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A6DB" w14:textId="06BBDDF4" w:rsidR="00470C67" w:rsidRPr="004E5C59" w:rsidRDefault="00470C67" w:rsidP="00470C67">
      <w:pPr>
        <w:spacing w:line="480" w:lineRule="auto"/>
        <w:jc w:val="center"/>
        <w:rPr>
          <w:b/>
          <w:color w:val="000000"/>
          <w:sz w:val="28"/>
          <w:szCs w:val="28"/>
          <w:lang w:val="en-US"/>
        </w:rPr>
      </w:pPr>
      <w:bookmarkStart w:id="0" w:name="_Toc61692698"/>
      <w:r>
        <w:rPr>
          <w:b/>
          <w:color w:val="000000"/>
          <w:sz w:val="28"/>
          <w:szCs w:val="28"/>
          <w:lang w:val="en-US"/>
        </w:rPr>
        <w:t>Online appendix to “</w:t>
      </w:r>
      <w:r w:rsidRPr="004E5C59">
        <w:rPr>
          <w:b/>
          <w:color w:val="000000"/>
          <w:sz w:val="28"/>
          <w:szCs w:val="28"/>
          <w:lang w:val="en-US"/>
        </w:rPr>
        <w:t>A time to throw stones, a time to reap:</w:t>
      </w:r>
    </w:p>
    <w:p w14:paraId="5C1A7837" w14:textId="77777777" w:rsidR="00470C67" w:rsidRDefault="00470C67" w:rsidP="00470C67">
      <w:pPr>
        <w:spacing w:line="480" w:lineRule="auto"/>
        <w:jc w:val="center"/>
        <w:rPr>
          <w:b/>
          <w:color w:val="000000"/>
          <w:sz w:val="28"/>
          <w:szCs w:val="28"/>
          <w:lang w:val="en-US"/>
        </w:rPr>
      </w:pPr>
      <w:r w:rsidRPr="00082D19">
        <w:rPr>
          <w:b/>
          <w:color w:val="000000"/>
          <w:sz w:val="28"/>
          <w:szCs w:val="28"/>
          <w:lang w:val="en-US"/>
        </w:rPr>
        <w:t>How long does it take for democratic transitions</w:t>
      </w:r>
      <w:r w:rsidRPr="001E5347" w:rsidDel="00FB29FD">
        <w:rPr>
          <w:b/>
          <w:color w:val="000000"/>
          <w:sz w:val="28"/>
          <w:szCs w:val="28"/>
          <w:lang w:val="en-US"/>
        </w:rPr>
        <w:t xml:space="preserve"> </w:t>
      </w:r>
      <w:r w:rsidRPr="001E5347">
        <w:rPr>
          <w:b/>
          <w:color w:val="000000"/>
          <w:sz w:val="28"/>
          <w:szCs w:val="28"/>
          <w:lang w:val="en-US"/>
        </w:rPr>
        <w:t>to improve institutional outcomes?</w:t>
      </w:r>
      <w:r>
        <w:rPr>
          <w:b/>
          <w:color w:val="000000"/>
          <w:sz w:val="28"/>
          <w:szCs w:val="28"/>
          <w:lang w:val="en-US"/>
        </w:rPr>
        <w:t>”</w:t>
      </w:r>
    </w:p>
    <w:p w14:paraId="17BC336D" w14:textId="77777777" w:rsidR="00470C67" w:rsidRPr="00D00871" w:rsidRDefault="00470C67" w:rsidP="00470C67">
      <w:pPr>
        <w:jc w:val="center"/>
        <w:rPr>
          <w:color w:val="000000"/>
          <w:lang w:val="en-US" w:eastAsia="en-US"/>
        </w:rPr>
      </w:pPr>
    </w:p>
    <w:tbl>
      <w:tblPr>
        <w:tblW w:w="0" w:type="auto"/>
        <w:jc w:val="center"/>
        <w:tblLook w:val="04A0" w:firstRow="1" w:lastRow="0" w:firstColumn="1" w:lastColumn="0" w:noHBand="0" w:noVBand="1"/>
      </w:tblPr>
      <w:tblGrid>
        <w:gridCol w:w="4543"/>
        <w:gridCol w:w="4527"/>
      </w:tblGrid>
      <w:tr w:rsidR="00470C67" w:rsidRPr="00D00871" w14:paraId="0FE767C4" w14:textId="77777777" w:rsidTr="007A7009">
        <w:trPr>
          <w:jc w:val="center"/>
        </w:trPr>
        <w:tc>
          <w:tcPr>
            <w:tcW w:w="4605" w:type="dxa"/>
          </w:tcPr>
          <w:p w14:paraId="2A0D87DF" w14:textId="77777777" w:rsidR="00470C67" w:rsidRPr="00D00871" w:rsidRDefault="00470C67" w:rsidP="007A7009">
            <w:pPr>
              <w:spacing w:line="360" w:lineRule="auto"/>
              <w:jc w:val="center"/>
              <w:rPr>
                <w:b/>
                <w:bCs/>
                <w:color w:val="000000"/>
                <w:lang w:val="en-US"/>
              </w:rPr>
            </w:pPr>
            <w:r w:rsidRPr="00D00871">
              <w:rPr>
                <w:b/>
                <w:bCs/>
                <w:color w:val="000000"/>
                <w:lang w:val="en-US"/>
              </w:rPr>
              <w:t>Pierre-Guillaume Méon</w:t>
            </w:r>
            <w:r>
              <w:rPr>
                <w:rStyle w:val="FootnoteReference"/>
                <w:b/>
                <w:bCs/>
                <w:lang w:val="en-US"/>
              </w:rPr>
              <w:footnoteReference w:customMarkFollows="1" w:id="1"/>
              <w:t>*</w:t>
            </w:r>
          </w:p>
        </w:tc>
        <w:tc>
          <w:tcPr>
            <w:tcW w:w="4606" w:type="dxa"/>
          </w:tcPr>
          <w:p w14:paraId="642238BC" w14:textId="77777777" w:rsidR="00470C67" w:rsidRPr="00D00871" w:rsidRDefault="00470C67" w:rsidP="007A7009">
            <w:pPr>
              <w:spacing w:line="360" w:lineRule="auto"/>
              <w:jc w:val="center"/>
              <w:rPr>
                <w:b/>
                <w:bCs/>
                <w:color w:val="000000"/>
                <w:lang w:val="en-US"/>
              </w:rPr>
            </w:pPr>
            <w:r w:rsidRPr="00D00871">
              <w:rPr>
                <w:b/>
                <w:bCs/>
                <w:color w:val="000000"/>
                <w:lang w:val="en-US"/>
              </w:rPr>
              <w:t xml:space="preserve">Khalid </w:t>
            </w:r>
            <w:proofErr w:type="spellStart"/>
            <w:r w:rsidRPr="00D00871">
              <w:rPr>
                <w:b/>
                <w:bCs/>
                <w:color w:val="000000"/>
                <w:lang w:val="en-US"/>
              </w:rPr>
              <w:t>Sekkat</w:t>
            </w:r>
            <w:proofErr w:type="spellEnd"/>
          </w:p>
        </w:tc>
      </w:tr>
      <w:tr w:rsidR="00470C67" w:rsidRPr="00D00871" w14:paraId="1AEFB2E6" w14:textId="77777777" w:rsidTr="007A7009">
        <w:trPr>
          <w:jc w:val="center"/>
        </w:trPr>
        <w:tc>
          <w:tcPr>
            <w:tcW w:w="4605" w:type="dxa"/>
          </w:tcPr>
          <w:p w14:paraId="3B8495BB" w14:textId="77777777" w:rsidR="00470C67" w:rsidRPr="00DD039F" w:rsidRDefault="00470C67" w:rsidP="007A7009">
            <w:pPr>
              <w:keepNext/>
              <w:tabs>
                <w:tab w:val="left" w:pos="284"/>
                <w:tab w:val="left" w:pos="567"/>
              </w:tabs>
              <w:spacing w:before="240" w:after="60"/>
              <w:jc w:val="center"/>
              <w:outlineLvl w:val="2"/>
              <w:rPr>
                <w:i/>
                <w:iCs/>
                <w:color w:val="000000"/>
                <w:sz w:val="26"/>
                <w:szCs w:val="26"/>
                <w:lang w:val="fr-BE" w:eastAsia="en-US"/>
              </w:rPr>
            </w:pPr>
            <w:bookmarkStart w:id="1" w:name="_Toc73542920"/>
            <w:r w:rsidRPr="00DD039F">
              <w:rPr>
                <w:i/>
                <w:iCs/>
                <w:color w:val="000000"/>
                <w:sz w:val="26"/>
                <w:szCs w:val="26"/>
                <w:lang w:val="fr-BE" w:eastAsia="en-US"/>
              </w:rPr>
              <w:t>Université libre de Bruxelles (ULB)</w:t>
            </w:r>
            <w:bookmarkEnd w:id="1"/>
          </w:p>
          <w:p w14:paraId="6871045E" w14:textId="77777777" w:rsidR="00470C67" w:rsidRPr="00D00871" w:rsidRDefault="00470C67" w:rsidP="007A7009">
            <w:pPr>
              <w:tabs>
                <w:tab w:val="left" w:pos="284"/>
                <w:tab w:val="left" w:pos="567"/>
              </w:tabs>
              <w:jc w:val="center"/>
              <w:rPr>
                <w:i/>
                <w:iCs/>
                <w:color w:val="000000"/>
                <w:lang w:val="en-US" w:eastAsia="en-US"/>
              </w:rPr>
            </w:pPr>
            <w:r w:rsidRPr="00D00871">
              <w:rPr>
                <w:i/>
                <w:iCs/>
                <w:color w:val="000000"/>
                <w:lang w:val="en-US" w:eastAsia="en-US"/>
              </w:rPr>
              <w:t>Centre Emile Bernheim</w:t>
            </w:r>
            <w:r>
              <w:rPr>
                <w:i/>
                <w:iCs/>
                <w:color w:val="000000"/>
                <w:lang w:val="en-US" w:eastAsia="en-US"/>
              </w:rPr>
              <w:t xml:space="preserve"> and </w:t>
            </w:r>
            <w:proofErr w:type="spellStart"/>
            <w:r>
              <w:rPr>
                <w:i/>
                <w:iCs/>
                <w:color w:val="000000"/>
                <w:lang w:val="en-US" w:eastAsia="en-US"/>
              </w:rPr>
              <w:t>Dulbéa</w:t>
            </w:r>
            <w:proofErr w:type="spellEnd"/>
          </w:p>
          <w:p w14:paraId="52C17765" w14:textId="77777777" w:rsidR="00470C67" w:rsidRPr="00D00871" w:rsidRDefault="00470C67" w:rsidP="007A7009">
            <w:pPr>
              <w:tabs>
                <w:tab w:val="left" w:pos="284"/>
                <w:tab w:val="left" w:pos="567"/>
              </w:tabs>
              <w:jc w:val="center"/>
              <w:rPr>
                <w:color w:val="000000"/>
                <w:lang w:val="en-US" w:eastAsia="en-US"/>
              </w:rPr>
            </w:pPr>
            <w:r w:rsidRPr="00D00871">
              <w:rPr>
                <w:color w:val="000000"/>
                <w:lang w:val="en-US" w:eastAsia="en-US"/>
              </w:rPr>
              <w:t>CP-114/03</w:t>
            </w:r>
          </w:p>
          <w:p w14:paraId="630E3116" w14:textId="77777777" w:rsidR="00470C67" w:rsidRPr="00D00871" w:rsidRDefault="00470C67" w:rsidP="007A7009">
            <w:pPr>
              <w:tabs>
                <w:tab w:val="left" w:pos="284"/>
                <w:tab w:val="left" w:pos="567"/>
              </w:tabs>
              <w:jc w:val="center"/>
              <w:rPr>
                <w:color w:val="000000"/>
                <w:lang w:val="en-US" w:eastAsia="en-US"/>
              </w:rPr>
            </w:pPr>
            <w:r w:rsidRPr="00D00871">
              <w:rPr>
                <w:color w:val="000000"/>
                <w:lang w:val="en-US" w:eastAsia="en-US"/>
              </w:rPr>
              <w:t>avenue F.D. Roosevelt, 50</w:t>
            </w:r>
          </w:p>
          <w:p w14:paraId="327DF934" w14:textId="77777777" w:rsidR="00470C67" w:rsidRPr="00470C67" w:rsidRDefault="00470C67" w:rsidP="007A7009">
            <w:pPr>
              <w:jc w:val="center"/>
              <w:rPr>
                <w:bCs/>
                <w:color w:val="000000"/>
                <w:lang w:val="en-GB"/>
              </w:rPr>
            </w:pPr>
            <w:r w:rsidRPr="00470C67">
              <w:rPr>
                <w:bCs/>
                <w:color w:val="000000"/>
                <w:lang w:val="en-GB"/>
              </w:rPr>
              <w:t xml:space="preserve">1050 </w:t>
            </w:r>
            <w:proofErr w:type="spellStart"/>
            <w:r w:rsidRPr="00470C67">
              <w:rPr>
                <w:bCs/>
                <w:color w:val="000000"/>
                <w:lang w:val="en-GB"/>
              </w:rPr>
              <w:t>Bruxelles</w:t>
            </w:r>
            <w:proofErr w:type="spellEnd"/>
            <w:r w:rsidRPr="00470C67">
              <w:rPr>
                <w:bCs/>
                <w:color w:val="000000"/>
                <w:lang w:val="en-GB"/>
              </w:rPr>
              <w:t>, Belgium</w:t>
            </w:r>
          </w:p>
          <w:p w14:paraId="25CDFC0F" w14:textId="77777777" w:rsidR="00470C67" w:rsidRPr="00DD039F" w:rsidRDefault="00470C67" w:rsidP="007A7009">
            <w:pPr>
              <w:jc w:val="center"/>
              <w:rPr>
                <w:bCs/>
                <w:color w:val="000000"/>
                <w:lang w:val="fr-BE"/>
              </w:rPr>
            </w:pPr>
            <w:proofErr w:type="gramStart"/>
            <w:r w:rsidRPr="00DD039F">
              <w:rPr>
                <w:bCs/>
                <w:color w:val="000000"/>
                <w:lang w:val="fr-BE"/>
              </w:rPr>
              <w:t>phone:</w:t>
            </w:r>
            <w:proofErr w:type="gramEnd"/>
            <w:r w:rsidRPr="00DD039F">
              <w:rPr>
                <w:bCs/>
                <w:color w:val="000000"/>
                <w:lang w:val="fr-BE"/>
              </w:rPr>
              <w:t xml:space="preserve"> +32-2-650-65-99</w:t>
            </w:r>
          </w:p>
          <w:p w14:paraId="6A4B9FD1" w14:textId="77777777" w:rsidR="00470C67" w:rsidRPr="00DD039F" w:rsidRDefault="00470C67" w:rsidP="007A7009">
            <w:pPr>
              <w:jc w:val="center"/>
              <w:rPr>
                <w:bCs/>
                <w:color w:val="000000"/>
                <w:lang w:val="fr-BE"/>
              </w:rPr>
            </w:pPr>
            <w:proofErr w:type="gramStart"/>
            <w:r w:rsidRPr="00DD039F">
              <w:rPr>
                <w:bCs/>
                <w:color w:val="000000"/>
                <w:lang w:val="fr-BE"/>
              </w:rPr>
              <w:t>fax:</w:t>
            </w:r>
            <w:proofErr w:type="gramEnd"/>
            <w:r w:rsidRPr="00DD039F">
              <w:rPr>
                <w:bCs/>
                <w:color w:val="000000"/>
                <w:lang w:val="fr-BE"/>
              </w:rPr>
              <w:t xml:space="preserve"> +32-2-650-41-88</w:t>
            </w:r>
          </w:p>
          <w:p w14:paraId="723F02FE" w14:textId="77777777" w:rsidR="00470C67" w:rsidRPr="00470C67" w:rsidRDefault="00470C67" w:rsidP="007A7009">
            <w:pPr>
              <w:jc w:val="center"/>
              <w:rPr>
                <w:bCs/>
                <w:color w:val="000000"/>
              </w:rPr>
            </w:pPr>
            <w:proofErr w:type="gramStart"/>
            <w:r w:rsidRPr="00470C67">
              <w:rPr>
                <w:bCs/>
                <w:color w:val="000000"/>
              </w:rPr>
              <w:t>e-mail:</w:t>
            </w:r>
            <w:proofErr w:type="gramEnd"/>
            <w:r w:rsidRPr="00470C67">
              <w:rPr>
                <w:bCs/>
                <w:color w:val="000000"/>
              </w:rPr>
              <w:t xml:space="preserve"> p-guillaume.meon@ulb.be</w:t>
            </w:r>
          </w:p>
        </w:tc>
        <w:tc>
          <w:tcPr>
            <w:tcW w:w="4606" w:type="dxa"/>
          </w:tcPr>
          <w:p w14:paraId="7662C3F4" w14:textId="77777777" w:rsidR="00470C67" w:rsidRPr="00DD039F" w:rsidRDefault="00470C67" w:rsidP="007A7009">
            <w:pPr>
              <w:keepNext/>
              <w:tabs>
                <w:tab w:val="left" w:pos="284"/>
                <w:tab w:val="left" w:pos="567"/>
              </w:tabs>
              <w:spacing w:before="240" w:after="60"/>
              <w:jc w:val="center"/>
              <w:outlineLvl w:val="2"/>
              <w:rPr>
                <w:i/>
                <w:iCs/>
                <w:color w:val="000000"/>
                <w:sz w:val="26"/>
                <w:szCs w:val="26"/>
                <w:lang w:val="fr-BE" w:eastAsia="en-US"/>
              </w:rPr>
            </w:pPr>
            <w:bookmarkStart w:id="2" w:name="_Toc73542921"/>
            <w:r w:rsidRPr="00DD039F">
              <w:rPr>
                <w:i/>
                <w:iCs/>
                <w:color w:val="000000"/>
                <w:sz w:val="26"/>
                <w:szCs w:val="26"/>
                <w:lang w:val="fr-BE" w:eastAsia="en-US"/>
              </w:rPr>
              <w:t>Université libre de Bruxelles (ULB) and ERF</w:t>
            </w:r>
            <w:bookmarkEnd w:id="2"/>
          </w:p>
          <w:p w14:paraId="4604673E" w14:textId="77777777" w:rsidR="00470C67" w:rsidRPr="00D00871" w:rsidRDefault="00470C67" w:rsidP="007A7009">
            <w:pPr>
              <w:tabs>
                <w:tab w:val="left" w:pos="284"/>
                <w:tab w:val="left" w:pos="567"/>
              </w:tabs>
              <w:jc w:val="center"/>
              <w:rPr>
                <w:i/>
                <w:iCs/>
                <w:color w:val="000000"/>
                <w:lang w:val="en-US" w:eastAsia="en-US"/>
              </w:rPr>
            </w:pPr>
            <w:r w:rsidRPr="00D00871">
              <w:rPr>
                <w:i/>
                <w:iCs/>
                <w:color w:val="000000"/>
                <w:lang w:val="en-US" w:eastAsia="en-US"/>
              </w:rPr>
              <w:t>Centre Emile Bernheim</w:t>
            </w:r>
          </w:p>
          <w:p w14:paraId="31F99C40" w14:textId="77777777" w:rsidR="00470C67" w:rsidRPr="00D00871" w:rsidRDefault="00470C67" w:rsidP="007A7009">
            <w:pPr>
              <w:tabs>
                <w:tab w:val="left" w:pos="284"/>
                <w:tab w:val="left" w:pos="567"/>
              </w:tabs>
              <w:jc w:val="center"/>
              <w:rPr>
                <w:color w:val="000000"/>
                <w:lang w:val="en-US" w:eastAsia="en-US"/>
              </w:rPr>
            </w:pPr>
            <w:r w:rsidRPr="00D00871">
              <w:rPr>
                <w:color w:val="000000"/>
                <w:lang w:val="en-US" w:eastAsia="en-US"/>
              </w:rPr>
              <w:t>CP-114/03</w:t>
            </w:r>
          </w:p>
          <w:p w14:paraId="4FEC1E36" w14:textId="77777777" w:rsidR="00470C67" w:rsidRPr="00D00871" w:rsidRDefault="00470C67" w:rsidP="007A7009">
            <w:pPr>
              <w:tabs>
                <w:tab w:val="left" w:pos="284"/>
                <w:tab w:val="left" w:pos="567"/>
              </w:tabs>
              <w:jc w:val="center"/>
              <w:rPr>
                <w:color w:val="000000"/>
                <w:lang w:val="en-US" w:eastAsia="en-US"/>
              </w:rPr>
            </w:pPr>
            <w:r w:rsidRPr="00D00871">
              <w:rPr>
                <w:color w:val="000000"/>
                <w:lang w:val="en-US" w:eastAsia="en-US"/>
              </w:rPr>
              <w:t>avenue F.D. Roosevelt, 50</w:t>
            </w:r>
          </w:p>
          <w:p w14:paraId="304FEB17" w14:textId="77777777" w:rsidR="00470C67" w:rsidRPr="00DD039F" w:rsidRDefault="00470C67" w:rsidP="007A7009">
            <w:pPr>
              <w:jc w:val="center"/>
              <w:rPr>
                <w:bCs/>
                <w:color w:val="000000"/>
                <w:lang w:val="fr-BE"/>
              </w:rPr>
            </w:pPr>
            <w:r w:rsidRPr="00DD039F">
              <w:rPr>
                <w:bCs/>
                <w:color w:val="000000"/>
                <w:lang w:val="fr-BE"/>
              </w:rPr>
              <w:t xml:space="preserve">1050 Bruxelles, </w:t>
            </w:r>
            <w:proofErr w:type="spellStart"/>
            <w:r w:rsidRPr="00DD039F">
              <w:rPr>
                <w:bCs/>
                <w:color w:val="000000"/>
                <w:lang w:val="fr-BE"/>
              </w:rPr>
              <w:t>Belgium</w:t>
            </w:r>
            <w:proofErr w:type="spellEnd"/>
          </w:p>
          <w:p w14:paraId="04FA934C" w14:textId="77777777" w:rsidR="00470C67" w:rsidRPr="00DD039F" w:rsidRDefault="00470C67" w:rsidP="007A7009">
            <w:pPr>
              <w:jc w:val="center"/>
              <w:rPr>
                <w:bCs/>
                <w:color w:val="000000"/>
                <w:lang w:val="fr-BE"/>
              </w:rPr>
            </w:pPr>
            <w:proofErr w:type="gramStart"/>
            <w:r w:rsidRPr="00DD039F">
              <w:rPr>
                <w:bCs/>
                <w:color w:val="000000"/>
                <w:lang w:val="fr-BE"/>
              </w:rPr>
              <w:t>phone:</w:t>
            </w:r>
            <w:proofErr w:type="gramEnd"/>
            <w:r w:rsidRPr="00DD039F">
              <w:rPr>
                <w:bCs/>
                <w:color w:val="000000"/>
                <w:lang w:val="fr-BE"/>
              </w:rPr>
              <w:t xml:space="preserve"> +32-2-650-41-39</w:t>
            </w:r>
          </w:p>
          <w:p w14:paraId="1BF17818" w14:textId="77777777" w:rsidR="00470C67" w:rsidRPr="00DD039F" w:rsidRDefault="00470C67" w:rsidP="007A7009">
            <w:pPr>
              <w:jc w:val="center"/>
              <w:rPr>
                <w:bCs/>
                <w:color w:val="000000"/>
                <w:lang w:val="fr-BE"/>
              </w:rPr>
            </w:pPr>
            <w:proofErr w:type="gramStart"/>
            <w:r w:rsidRPr="00DD039F">
              <w:rPr>
                <w:bCs/>
                <w:color w:val="000000"/>
                <w:lang w:val="fr-BE"/>
              </w:rPr>
              <w:t>fax:</w:t>
            </w:r>
            <w:proofErr w:type="gramEnd"/>
            <w:r w:rsidRPr="00DD039F">
              <w:rPr>
                <w:bCs/>
                <w:color w:val="000000"/>
                <w:lang w:val="fr-BE"/>
              </w:rPr>
              <w:t xml:space="preserve"> +32-2-650-38-25</w:t>
            </w:r>
          </w:p>
          <w:p w14:paraId="1998EE03" w14:textId="77777777" w:rsidR="00470C67" w:rsidRPr="00DD039F" w:rsidRDefault="00470C67" w:rsidP="007A7009">
            <w:pPr>
              <w:jc w:val="center"/>
              <w:rPr>
                <w:bCs/>
                <w:color w:val="000000"/>
                <w:lang w:val="fr-BE"/>
              </w:rPr>
            </w:pPr>
            <w:proofErr w:type="gramStart"/>
            <w:r w:rsidRPr="00DD039F">
              <w:rPr>
                <w:bCs/>
                <w:color w:val="000000"/>
                <w:lang w:val="fr-BE"/>
              </w:rPr>
              <w:t>e-mail:</w:t>
            </w:r>
            <w:proofErr w:type="gramEnd"/>
            <w:r w:rsidRPr="00DD039F">
              <w:rPr>
                <w:bCs/>
                <w:color w:val="000000"/>
                <w:lang w:val="fr-BE"/>
              </w:rPr>
              <w:t xml:space="preserve"> ksekkat@ulb.ac.be</w:t>
            </w:r>
          </w:p>
        </w:tc>
      </w:tr>
    </w:tbl>
    <w:p w14:paraId="65B3CB23" w14:textId="77777777" w:rsidR="00470C67" w:rsidRDefault="00470C67" w:rsidP="00470C67">
      <w:pPr>
        <w:pBdr>
          <w:bottom w:val="single" w:sz="4" w:space="1" w:color="auto"/>
        </w:pBdr>
        <w:spacing w:line="360" w:lineRule="auto"/>
        <w:jc w:val="center"/>
        <w:rPr>
          <w:b/>
          <w:bCs/>
          <w:color w:val="000000"/>
          <w:lang w:val="fr-BE"/>
        </w:rPr>
      </w:pPr>
    </w:p>
    <w:p w14:paraId="3D84EEEF" w14:textId="1951931D" w:rsidR="00470C67" w:rsidRDefault="00470C67" w:rsidP="00470C67">
      <w:pPr>
        <w:spacing w:line="480" w:lineRule="auto"/>
        <w:jc w:val="both"/>
        <w:rPr>
          <w:color w:val="000000"/>
          <w:lang w:val="en-US"/>
        </w:rPr>
      </w:pPr>
      <w:r w:rsidRPr="00C63D7A">
        <w:rPr>
          <w:i/>
          <w:color w:val="000000"/>
          <w:lang w:val="en-US"/>
        </w:rPr>
        <w:t>Abstract:</w:t>
      </w:r>
      <w:r w:rsidRPr="00C63D7A">
        <w:rPr>
          <w:color w:val="000000"/>
          <w:lang w:val="en-US"/>
        </w:rPr>
        <w:t xml:space="preserve"> </w:t>
      </w:r>
      <w:r w:rsidRPr="00470C67">
        <w:rPr>
          <w:color w:val="000000"/>
          <w:lang w:val="en-US"/>
        </w:rPr>
        <w:t>In this online appendix, we provide extra evidence complementing our paper “A time to throw stones, a time to reap:</w:t>
      </w:r>
      <w:r>
        <w:rPr>
          <w:color w:val="000000"/>
          <w:lang w:val="en-US"/>
        </w:rPr>
        <w:t xml:space="preserve"> </w:t>
      </w:r>
      <w:r w:rsidRPr="00470C67">
        <w:rPr>
          <w:color w:val="000000"/>
          <w:lang w:val="en-US"/>
        </w:rPr>
        <w:t>How long does it take for democratic transitions to improve institutional outcomes?”</w:t>
      </w:r>
      <w:r>
        <w:rPr>
          <w:color w:val="000000"/>
          <w:lang w:val="en-US"/>
        </w:rPr>
        <w:t xml:space="preserve"> accepted for publication in the </w:t>
      </w:r>
      <w:r w:rsidRPr="00470C67">
        <w:rPr>
          <w:i/>
          <w:iCs/>
          <w:color w:val="000000"/>
          <w:lang w:val="en-US"/>
        </w:rPr>
        <w:t>Journal of Institutional Economics</w:t>
      </w:r>
      <w:r>
        <w:rPr>
          <w:color w:val="000000"/>
          <w:lang w:val="en-US"/>
        </w:rPr>
        <w:t xml:space="preserve">. First, we provide additional information on the dataset and the sample. Second, we discuss four democratic transitions that illustrate our main finding: </w:t>
      </w:r>
      <w:r w:rsidRPr="00470C67">
        <w:rPr>
          <w:color w:val="000000"/>
          <w:lang w:val="en-US"/>
        </w:rPr>
        <w:t>Bangladesh</w:t>
      </w:r>
      <w:r w:rsidR="00685D7A">
        <w:rPr>
          <w:color w:val="000000"/>
          <w:lang w:val="en-US"/>
        </w:rPr>
        <w:t xml:space="preserve"> in 1991</w:t>
      </w:r>
      <w:r>
        <w:rPr>
          <w:color w:val="000000"/>
          <w:lang w:val="en-US"/>
        </w:rPr>
        <w:t xml:space="preserve">, </w:t>
      </w:r>
      <w:r w:rsidRPr="00470C67">
        <w:rPr>
          <w:color w:val="000000"/>
          <w:lang w:val="en-US"/>
        </w:rPr>
        <w:t>Senegal</w:t>
      </w:r>
      <w:r w:rsidR="00685D7A">
        <w:rPr>
          <w:color w:val="000000"/>
          <w:lang w:val="en-US"/>
        </w:rPr>
        <w:t xml:space="preserve"> in 2000</w:t>
      </w:r>
      <w:r>
        <w:rPr>
          <w:color w:val="000000"/>
          <w:lang w:val="en-US"/>
        </w:rPr>
        <w:t xml:space="preserve">, </w:t>
      </w:r>
      <w:r w:rsidRPr="00470C67">
        <w:rPr>
          <w:color w:val="000000"/>
          <w:lang w:val="en-US"/>
        </w:rPr>
        <w:t>Hungary</w:t>
      </w:r>
      <w:r w:rsidR="00685D7A">
        <w:rPr>
          <w:color w:val="000000"/>
          <w:lang w:val="en-US"/>
        </w:rPr>
        <w:t xml:space="preserve"> in 1990</w:t>
      </w:r>
      <w:r>
        <w:rPr>
          <w:color w:val="000000"/>
          <w:lang w:val="en-US"/>
        </w:rPr>
        <w:t xml:space="preserve">, and </w:t>
      </w:r>
      <w:r w:rsidRPr="00470C67">
        <w:rPr>
          <w:color w:val="000000"/>
          <w:lang w:val="en-US"/>
        </w:rPr>
        <w:t>Nicaragua</w:t>
      </w:r>
      <w:r w:rsidR="00685D7A">
        <w:rPr>
          <w:color w:val="000000"/>
          <w:lang w:val="en-US"/>
        </w:rPr>
        <w:t xml:space="preserve"> in 1990. Third, we report a series of robustness checks: a non-parametric test, using alternative definitions of transitions, using an alternative set of control variables, dropping former socialist countries, including region-specific effects, distinguishing types of transitions, conditioning the effect of democratic transitions on </w:t>
      </w:r>
      <w:r w:rsidR="00685D7A" w:rsidRPr="00685D7A">
        <w:rPr>
          <w:color w:val="000000"/>
          <w:lang w:val="en-US"/>
        </w:rPr>
        <w:t>GDP per capita</w:t>
      </w:r>
      <w:r w:rsidR="00685D7A">
        <w:rPr>
          <w:color w:val="000000"/>
          <w:lang w:val="en-US"/>
        </w:rPr>
        <w:t>, education, and whether the transfer of power was regular or not.</w:t>
      </w:r>
    </w:p>
    <w:p w14:paraId="2FCF0BE9" w14:textId="77777777" w:rsidR="00470C67" w:rsidRPr="00C63D7A" w:rsidRDefault="00470C67" w:rsidP="00470C67">
      <w:pPr>
        <w:pBdr>
          <w:bottom w:val="single" w:sz="4" w:space="1" w:color="auto"/>
        </w:pBdr>
        <w:tabs>
          <w:tab w:val="left" w:pos="567"/>
          <w:tab w:val="left" w:pos="1530"/>
        </w:tabs>
        <w:spacing w:before="120" w:line="480" w:lineRule="auto"/>
        <w:jc w:val="both"/>
        <w:rPr>
          <w:color w:val="000000"/>
          <w:lang w:val="en-US"/>
        </w:rPr>
      </w:pPr>
      <w:r w:rsidRPr="00C63D7A">
        <w:rPr>
          <w:i/>
          <w:color w:val="000000"/>
          <w:lang w:val="en-US"/>
        </w:rPr>
        <w:t xml:space="preserve">Keywords: </w:t>
      </w:r>
      <w:r w:rsidRPr="00C63D7A">
        <w:rPr>
          <w:color w:val="000000"/>
          <w:lang w:val="en-US"/>
        </w:rPr>
        <w:t>Democratization; democratic transitions; institutions; governance; political risk.</w:t>
      </w:r>
    </w:p>
    <w:p w14:paraId="01330F9C" w14:textId="77777777" w:rsidR="00470C67" w:rsidRPr="00470C67" w:rsidRDefault="00470C67" w:rsidP="0068638F">
      <w:pPr>
        <w:jc w:val="center"/>
        <w:rPr>
          <w:b/>
          <w:bCs/>
          <w:sz w:val="32"/>
          <w:szCs w:val="32"/>
          <w:lang w:val="en-US"/>
        </w:rPr>
      </w:pPr>
    </w:p>
    <w:p w14:paraId="269D2AFD" w14:textId="77777777" w:rsidR="00470C67" w:rsidRPr="00470C67" w:rsidRDefault="00470C67" w:rsidP="0068638F">
      <w:pPr>
        <w:jc w:val="center"/>
        <w:rPr>
          <w:b/>
          <w:bCs/>
          <w:sz w:val="32"/>
          <w:szCs w:val="32"/>
          <w:lang w:val="en-GB"/>
        </w:rPr>
      </w:pPr>
    </w:p>
    <w:p w14:paraId="0E458DB2" w14:textId="1EEA892C" w:rsidR="00470C67" w:rsidRPr="00470C67" w:rsidRDefault="00470C67" w:rsidP="0068638F">
      <w:pPr>
        <w:jc w:val="center"/>
        <w:rPr>
          <w:b/>
          <w:bCs/>
          <w:sz w:val="32"/>
          <w:szCs w:val="32"/>
          <w:lang w:val="en-GB"/>
        </w:rPr>
        <w:sectPr w:rsidR="00470C67" w:rsidRPr="00470C67" w:rsidSect="00F33F07">
          <w:footerReference w:type="even" r:id="rId8"/>
          <w:footerReference w:type="default" r:id="rId9"/>
          <w:pgSz w:w="11906" w:h="16838" w:code="9"/>
          <w:pgMar w:top="1418" w:right="1418" w:bottom="1418" w:left="1418" w:header="709" w:footer="709" w:gutter="0"/>
          <w:pgNumType w:start="1"/>
          <w:cols w:space="708"/>
          <w:docGrid w:linePitch="360"/>
        </w:sectPr>
      </w:pPr>
    </w:p>
    <w:bookmarkEnd w:id="0"/>
    <w:p w14:paraId="492E16EE" w14:textId="0443E1AF" w:rsidR="0068638F" w:rsidRDefault="0068638F" w:rsidP="00384610">
      <w:pPr>
        <w:rPr>
          <w:lang w:val="en-US"/>
        </w:rPr>
      </w:pPr>
    </w:p>
    <w:p w14:paraId="3B35B7FD" w14:textId="0313009A" w:rsidR="0068638F" w:rsidRDefault="0068638F" w:rsidP="00384610">
      <w:pPr>
        <w:rPr>
          <w:lang w:val="en-US"/>
        </w:rPr>
      </w:pPr>
    </w:p>
    <w:sdt>
      <w:sdtPr>
        <w:rPr>
          <w:rFonts w:ascii="Times New Roman" w:eastAsia="Times New Roman" w:hAnsi="Times New Roman" w:cs="Times New Roman"/>
          <w:color w:val="auto"/>
          <w:sz w:val="24"/>
          <w:szCs w:val="24"/>
          <w:lang w:val="fr-FR" w:eastAsia="fr-FR"/>
        </w:rPr>
        <w:id w:val="1830178940"/>
        <w:docPartObj>
          <w:docPartGallery w:val="Table of Contents"/>
          <w:docPartUnique/>
        </w:docPartObj>
      </w:sdtPr>
      <w:sdtEndPr>
        <w:rPr>
          <w:b/>
          <w:bCs/>
          <w:noProof/>
        </w:rPr>
      </w:sdtEndPr>
      <w:sdtContent>
        <w:p w14:paraId="2200675B" w14:textId="3011D100" w:rsidR="007E177D" w:rsidRPr="007E177D" w:rsidRDefault="007E177D">
          <w:pPr>
            <w:pStyle w:val="TOCHeading"/>
            <w:rPr>
              <w:rFonts w:ascii="Times New Roman" w:hAnsi="Times New Roman" w:cs="Times New Roman"/>
              <w:b/>
              <w:bCs/>
              <w:smallCaps/>
              <w:color w:val="auto"/>
              <w:sz w:val="24"/>
              <w:szCs w:val="24"/>
            </w:rPr>
          </w:pPr>
          <w:r w:rsidRPr="007E177D">
            <w:rPr>
              <w:rFonts w:ascii="Times New Roman" w:hAnsi="Times New Roman" w:cs="Times New Roman"/>
              <w:b/>
              <w:bCs/>
              <w:smallCaps/>
              <w:color w:val="auto"/>
              <w:sz w:val="24"/>
              <w:szCs w:val="24"/>
            </w:rPr>
            <w:t>Contents</w:t>
          </w:r>
        </w:p>
        <w:p w14:paraId="518E35D8" w14:textId="4442B948" w:rsidR="00685D7A" w:rsidRDefault="007E177D" w:rsidP="00685D7A">
          <w:pPr>
            <w:pStyle w:val="TOC3"/>
            <w:tabs>
              <w:tab w:val="right" w:leader="dot" w:pos="9060"/>
            </w:tabs>
            <w:ind w:left="0"/>
            <w:rPr>
              <w:rFonts w:cstheme="minorBidi"/>
              <w:noProof/>
            </w:rPr>
          </w:pPr>
          <w:r>
            <w:fldChar w:fldCharType="begin"/>
          </w:r>
          <w:r>
            <w:instrText xml:space="preserve"> TOC \o "1-3" \h \z \u </w:instrText>
          </w:r>
          <w:r>
            <w:fldChar w:fldCharType="separate"/>
          </w:r>
          <w:hyperlink w:anchor="_Toc73542922" w:history="1">
            <w:r w:rsidR="00685D7A" w:rsidRPr="003308AA">
              <w:rPr>
                <w:rStyle w:val="Hyperlink"/>
                <w:noProof/>
              </w:rPr>
              <w:t>A1. Additional information on the data</w:t>
            </w:r>
            <w:r w:rsidR="00685D7A">
              <w:rPr>
                <w:noProof/>
                <w:webHidden/>
              </w:rPr>
              <w:tab/>
            </w:r>
            <w:r w:rsidR="00685D7A">
              <w:rPr>
                <w:noProof/>
                <w:webHidden/>
              </w:rPr>
              <w:fldChar w:fldCharType="begin"/>
            </w:r>
            <w:r w:rsidR="00685D7A">
              <w:rPr>
                <w:noProof/>
                <w:webHidden/>
              </w:rPr>
              <w:instrText xml:space="preserve"> PAGEREF _Toc73542922 \h </w:instrText>
            </w:r>
            <w:r w:rsidR="00685D7A">
              <w:rPr>
                <w:noProof/>
                <w:webHidden/>
              </w:rPr>
            </w:r>
            <w:r w:rsidR="00685D7A">
              <w:rPr>
                <w:noProof/>
                <w:webHidden/>
              </w:rPr>
              <w:fldChar w:fldCharType="separate"/>
            </w:r>
            <w:r w:rsidR="00B0351F">
              <w:rPr>
                <w:noProof/>
                <w:webHidden/>
              </w:rPr>
              <w:t>2</w:t>
            </w:r>
            <w:r w:rsidR="00685D7A">
              <w:rPr>
                <w:noProof/>
                <w:webHidden/>
              </w:rPr>
              <w:fldChar w:fldCharType="end"/>
            </w:r>
          </w:hyperlink>
        </w:p>
        <w:p w14:paraId="57B47556" w14:textId="541F20E6"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23" w:history="1">
            <w:r w:rsidR="00685D7A" w:rsidRPr="003308AA">
              <w:rPr>
                <w:rStyle w:val="Hyperlink"/>
                <w:noProof/>
              </w:rPr>
              <w:t>Descriptive statistics</w:t>
            </w:r>
            <w:r w:rsidR="00685D7A">
              <w:rPr>
                <w:noProof/>
                <w:webHidden/>
              </w:rPr>
              <w:tab/>
            </w:r>
            <w:r w:rsidR="00685D7A">
              <w:rPr>
                <w:noProof/>
                <w:webHidden/>
              </w:rPr>
              <w:fldChar w:fldCharType="begin"/>
            </w:r>
            <w:r w:rsidR="00685D7A">
              <w:rPr>
                <w:noProof/>
                <w:webHidden/>
              </w:rPr>
              <w:instrText xml:space="preserve"> PAGEREF _Toc73542923 \h </w:instrText>
            </w:r>
            <w:r w:rsidR="00685D7A">
              <w:rPr>
                <w:noProof/>
                <w:webHidden/>
              </w:rPr>
            </w:r>
            <w:r w:rsidR="00685D7A">
              <w:rPr>
                <w:noProof/>
                <w:webHidden/>
              </w:rPr>
              <w:fldChar w:fldCharType="separate"/>
            </w:r>
            <w:r w:rsidR="00B0351F">
              <w:rPr>
                <w:noProof/>
                <w:webHidden/>
              </w:rPr>
              <w:t>2</w:t>
            </w:r>
            <w:r w:rsidR="00685D7A">
              <w:rPr>
                <w:noProof/>
                <w:webHidden/>
              </w:rPr>
              <w:fldChar w:fldCharType="end"/>
            </w:r>
          </w:hyperlink>
        </w:p>
        <w:p w14:paraId="4106443A" w14:textId="68B8BD7B"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24" w:history="1">
            <w:r w:rsidR="00685D7A" w:rsidRPr="003308AA">
              <w:rPr>
                <w:rStyle w:val="Hyperlink"/>
                <w:noProof/>
              </w:rPr>
              <w:t>Principal component analysis of the sub-indices of the icrg</w:t>
            </w:r>
            <w:r w:rsidR="00685D7A" w:rsidRPr="003308AA">
              <w:rPr>
                <w:rStyle w:val="Hyperlink"/>
                <w:noProof/>
                <w:vertAlign w:val="subscript"/>
              </w:rPr>
              <w:t>11</w:t>
            </w:r>
            <w:r w:rsidR="00685D7A" w:rsidRPr="003308AA">
              <w:rPr>
                <w:rStyle w:val="Hyperlink"/>
                <w:noProof/>
              </w:rPr>
              <w:t xml:space="preserve"> index</w:t>
            </w:r>
            <w:r w:rsidR="00685D7A">
              <w:rPr>
                <w:noProof/>
                <w:webHidden/>
              </w:rPr>
              <w:tab/>
            </w:r>
            <w:r w:rsidR="00685D7A">
              <w:rPr>
                <w:noProof/>
                <w:webHidden/>
              </w:rPr>
              <w:fldChar w:fldCharType="begin"/>
            </w:r>
            <w:r w:rsidR="00685D7A">
              <w:rPr>
                <w:noProof/>
                <w:webHidden/>
              </w:rPr>
              <w:instrText xml:space="preserve"> PAGEREF _Toc73542924 \h </w:instrText>
            </w:r>
            <w:r w:rsidR="00685D7A">
              <w:rPr>
                <w:noProof/>
                <w:webHidden/>
              </w:rPr>
            </w:r>
            <w:r w:rsidR="00685D7A">
              <w:rPr>
                <w:noProof/>
                <w:webHidden/>
              </w:rPr>
              <w:fldChar w:fldCharType="separate"/>
            </w:r>
            <w:r w:rsidR="00B0351F">
              <w:rPr>
                <w:noProof/>
                <w:webHidden/>
              </w:rPr>
              <w:t>3</w:t>
            </w:r>
            <w:r w:rsidR="00685D7A">
              <w:rPr>
                <w:noProof/>
                <w:webHidden/>
              </w:rPr>
              <w:fldChar w:fldCharType="end"/>
            </w:r>
          </w:hyperlink>
        </w:p>
        <w:p w14:paraId="287432B3" w14:textId="3E2A40A8"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25" w:history="1">
            <w:r w:rsidR="00685D7A" w:rsidRPr="003308AA">
              <w:rPr>
                <w:rStyle w:val="Hyperlink"/>
                <w:noProof/>
              </w:rPr>
              <w:t>List of countries and transitions in the dataset</w:t>
            </w:r>
            <w:r w:rsidR="00685D7A">
              <w:rPr>
                <w:noProof/>
                <w:webHidden/>
              </w:rPr>
              <w:tab/>
            </w:r>
            <w:r w:rsidR="00685D7A">
              <w:rPr>
                <w:noProof/>
                <w:webHidden/>
              </w:rPr>
              <w:fldChar w:fldCharType="begin"/>
            </w:r>
            <w:r w:rsidR="00685D7A">
              <w:rPr>
                <w:noProof/>
                <w:webHidden/>
              </w:rPr>
              <w:instrText xml:space="preserve"> PAGEREF _Toc73542925 \h </w:instrText>
            </w:r>
            <w:r w:rsidR="00685D7A">
              <w:rPr>
                <w:noProof/>
                <w:webHidden/>
              </w:rPr>
            </w:r>
            <w:r w:rsidR="00685D7A">
              <w:rPr>
                <w:noProof/>
                <w:webHidden/>
              </w:rPr>
              <w:fldChar w:fldCharType="separate"/>
            </w:r>
            <w:r w:rsidR="00B0351F">
              <w:rPr>
                <w:noProof/>
                <w:webHidden/>
              </w:rPr>
              <w:t>4</w:t>
            </w:r>
            <w:r w:rsidR="00685D7A">
              <w:rPr>
                <w:noProof/>
                <w:webHidden/>
              </w:rPr>
              <w:fldChar w:fldCharType="end"/>
            </w:r>
          </w:hyperlink>
        </w:p>
        <w:p w14:paraId="0CC9B766" w14:textId="5C9C72B3" w:rsidR="00685D7A" w:rsidRDefault="00210621">
          <w:pPr>
            <w:pStyle w:val="TOC1"/>
            <w:tabs>
              <w:tab w:val="right" w:leader="dot" w:pos="9060"/>
            </w:tabs>
            <w:rPr>
              <w:rFonts w:asciiTheme="minorHAnsi" w:eastAsiaTheme="minorEastAsia" w:hAnsiTheme="minorHAnsi" w:cstheme="minorBidi"/>
              <w:noProof/>
              <w:sz w:val="22"/>
              <w:szCs w:val="22"/>
            </w:rPr>
          </w:pPr>
          <w:hyperlink w:anchor="_Toc73542926" w:history="1">
            <w:r w:rsidR="00685D7A" w:rsidRPr="003308AA">
              <w:rPr>
                <w:rStyle w:val="Hyperlink"/>
                <w:noProof/>
              </w:rPr>
              <w:t>A2. Illustrative examples</w:t>
            </w:r>
            <w:r w:rsidR="00685D7A">
              <w:rPr>
                <w:noProof/>
                <w:webHidden/>
              </w:rPr>
              <w:tab/>
            </w:r>
            <w:r w:rsidR="00685D7A">
              <w:rPr>
                <w:noProof/>
                <w:webHidden/>
              </w:rPr>
              <w:fldChar w:fldCharType="begin"/>
            </w:r>
            <w:r w:rsidR="00685D7A">
              <w:rPr>
                <w:noProof/>
                <w:webHidden/>
              </w:rPr>
              <w:instrText xml:space="preserve"> PAGEREF _Toc73542926 \h </w:instrText>
            </w:r>
            <w:r w:rsidR="00685D7A">
              <w:rPr>
                <w:noProof/>
                <w:webHidden/>
              </w:rPr>
            </w:r>
            <w:r w:rsidR="00685D7A">
              <w:rPr>
                <w:noProof/>
                <w:webHidden/>
              </w:rPr>
              <w:fldChar w:fldCharType="separate"/>
            </w:r>
            <w:r w:rsidR="00B0351F">
              <w:rPr>
                <w:noProof/>
                <w:webHidden/>
              </w:rPr>
              <w:t>5</w:t>
            </w:r>
            <w:r w:rsidR="00685D7A">
              <w:rPr>
                <w:noProof/>
                <w:webHidden/>
              </w:rPr>
              <w:fldChar w:fldCharType="end"/>
            </w:r>
          </w:hyperlink>
        </w:p>
        <w:p w14:paraId="318D8AA3" w14:textId="24D96963"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27" w:history="1">
            <w:r w:rsidR="00685D7A" w:rsidRPr="003308AA">
              <w:rPr>
                <w:rStyle w:val="Hyperlink"/>
                <w:noProof/>
              </w:rPr>
              <w:t>Bangladesh (1991)</w:t>
            </w:r>
            <w:r w:rsidR="00685D7A">
              <w:rPr>
                <w:noProof/>
                <w:webHidden/>
              </w:rPr>
              <w:tab/>
            </w:r>
            <w:r w:rsidR="00685D7A">
              <w:rPr>
                <w:noProof/>
                <w:webHidden/>
              </w:rPr>
              <w:fldChar w:fldCharType="begin"/>
            </w:r>
            <w:r w:rsidR="00685D7A">
              <w:rPr>
                <w:noProof/>
                <w:webHidden/>
              </w:rPr>
              <w:instrText xml:space="preserve"> PAGEREF _Toc73542927 \h </w:instrText>
            </w:r>
            <w:r w:rsidR="00685D7A">
              <w:rPr>
                <w:noProof/>
                <w:webHidden/>
              </w:rPr>
            </w:r>
            <w:r w:rsidR="00685D7A">
              <w:rPr>
                <w:noProof/>
                <w:webHidden/>
              </w:rPr>
              <w:fldChar w:fldCharType="separate"/>
            </w:r>
            <w:r w:rsidR="00B0351F">
              <w:rPr>
                <w:noProof/>
                <w:webHidden/>
              </w:rPr>
              <w:t>5</w:t>
            </w:r>
            <w:r w:rsidR="00685D7A">
              <w:rPr>
                <w:noProof/>
                <w:webHidden/>
              </w:rPr>
              <w:fldChar w:fldCharType="end"/>
            </w:r>
          </w:hyperlink>
        </w:p>
        <w:p w14:paraId="1E0C6D1A" w14:textId="548FE0FF"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28" w:history="1">
            <w:r w:rsidR="00685D7A" w:rsidRPr="003308AA">
              <w:rPr>
                <w:rStyle w:val="Hyperlink"/>
                <w:noProof/>
              </w:rPr>
              <w:t>Senegal (2000)</w:t>
            </w:r>
            <w:r w:rsidR="00685D7A">
              <w:rPr>
                <w:noProof/>
                <w:webHidden/>
              </w:rPr>
              <w:tab/>
            </w:r>
            <w:r w:rsidR="00685D7A">
              <w:rPr>
                <w:noProof/>
                <w:webHidden/>
              </w:rPr>
              <w:fldChar w:fldCharType="begin"/>
            </w:r>
            <w:r w:rsidR="00685D7A">
              <w:rPr>
                <w:noProof/>
                <w:webHidden/>
              </w:rPr>
              <w:instrText xml:space="preserve"> PAGEREF _Toc73542928 \h </w:instrText>
            </w:r>
            <w:r w:rsidR="00685D7A">
              <w:rPr>
                <w:noProof/>
                <w:webHidden/>
              </w:rPr>
            </w:r>
            <w:r w:rsidR="00685D7A">
              <w:rPr>
                <w:noProof/>
                <w:webHidden/>
              </w:rPr>
              <w:fldChar w:fldCharType="separate"/>
            </w:r>
            <w:r w:rsidR="00B0351F">
              <w:rPr>
                <w:noProof/>
                <w:webHidden/>
              </w:rPr>
              <w:t>7</w:t>
            </w:r>
            <w:r w:rsidR="00685D7A">
              <w:rPr>
                <w:noProof/>
                <w:webHidden/>
              </w:rPr>
              <w:fldChar w:fldCharType="end"/>
            </w:r>
          </w:hyperlink>
        </w:p>
        <w:p w14:paraId="5DC248C6" w14:textId="4E0C8DDF"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29" w:history="1">
            <w:r w:rsidR="00685D7A" w:rsidRPr="003308AA">
              <w:rPr>
                <w:rStyle w:val="Hyperlink"/>
                <w:noProof/>
              </w:rPr>
              <w:t>Hungary (1990)</w:t>
            </w:r>
            <w:r w:rsidR="00685D7A">
              <w:rPr>
                <w:noProof/>
                <w:webHidden/>
              </w:rPr>
              <w:tab/>
            </w:r>
            <w:r w:rsidR="00685D7A">
              <w:rPr>
                <w:noProof/>
                <w:webHidden/>
              </w:rPr>
              <w:fldChar w:fldCharType="begin"/>
            </w:r>
            <w:r w:rsidR="00685D7A">
              <w:rPr>
                <w:noProof/>
                <w:webHidden/>
              </w:rPr>
              <w:instrText xml:space="preserve"> PAGEREF _Toc73542929 \h </w:instrText>
            </w:r>
            <w:r w:rsidR="00685D7A">
              <w:rPr>
                <w:noProof/>
                <w:webHidden/>
              </w:rPr>
            </w:r>
            <w:r w:rsidR="00685D7A">
              <w:rPr>
                <w:noProof/>
                <w:webHidden/>
              </w:rPr>
              <w:fldChar w:fldCharType="separate"/>
            </w:r>
            <w:r w:rsidR="00B0351F">
              <w:rPr>
                <w:noProof/>
                <w:webHidden/>
              </w:rPr>
              <w:t>7</w:t>
            </w:r>
            <w:r w:rsidR="00685D7A">
              <w:rPr>
                <w:noProof/>
                <w:webHidden/>
              </w:rPr>
              <w:fldChar w:fldCharType="end"/>
            </w:r>
          </w:hyperlink>
        </w:p>
        <w:p w14:paraId="016EB4F7" w14:textId="193E57E7"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30" w:history="1">
            <w:r w:rsidR="00685D7A" w:rsidRPr="003308AA">
              <w:rPr>
                <w:rStyle w:val="Hyperlink"/>
                <w:noProof/>
              </w:rPr>
              <w:t>Nicaragua (1990)</w:t>
            </w:r>
            <w:r w:rsidR="00685D7A">
              <w:rPr>
                <w:noProof/>
                <w:webHidden/>
              </w:rPr>
              <w:tab/>
            </w:r>
            <w:r w:rsidR="00685D7A">
              <w:rPr>
                <w:noProof/>
                <w:webHidden/>
              </w:rPr>
              <w:fldChar w:fldCharType="begin"/>
            </w:r>
            <w:r w:rsidR="00685D7A">
              <w:rPr>
                <w:noProof/>
                <w:webHidden/>
              </w:rPr>
              <w:instrText xml:space="preserve"> PAGEREF _Toc73542930 \h </w:instrText>
            </w:r>
            <w:r w:rsidR="00685D7A">
              <w:rPr>
                <w:noProof/>
                <w:webHidden/>
              </w:rPr>
            </w:r>
            <w:r w:rsidR="00685D7A">
              <w:rPr>
                <w:noProof/>
                <w:webHidden/>
              </w:rPr>
              <w:fldChar w:fldCharType="separate"/>
            </w:r>
            <w:r w:rsidR="00B0351F">
              <w:rPr>
                <w:noProof/>
                <w:webHidden/>
              </w:rPr>
              <w:t>8</w:t>
            </w:r>
            <w:r w:rsidR="00685D7A">
              <w:rPr>
                <w:noProof/>
                <w:webHidden/>
              </w:rPr>
              <w:fldChar w:fldCharType="end"/>
            </w:r>
          </w:hyperlink>
        </w:p>
        <w:p w14:paraId="0F2123D4" w14:textId="44B8D6C2" w:rsidR="00685D7A" w:rsidRDefault="00210621">
          <w:pPr>
            <w:pStyle w:val="TOC1"/>
            <w:tabs>
              <w:tab w:val="right" w:leader="dot" w:pos="9060"/>
            </w:tabs>
            <w:rPr>
              <w:rFonts w:asciiTheme="minorHAnsi" w:eastAsiaTheme="minorEastAsia" w:hAnsiTheme="minorHAnsi" w:cstheme="minorBidi"/>
              <w:noProof/>
              <w:sz w:val="22"/>
              <w:szCs w:val="22"/>
            </w:rPr>
          </w:pPr>
          <w:hyperlink w:anchor="_Toc73542931" w:history="1">
            <w:r w:rsidR="00685D7A" w:rsidRPr="003308AA">
              <w:rPr>
                <w:rStyle w:val="Hyperlink"/>
                <w:noProof/>
              </w:rPr>
              <w:t>A3. Robustness checks and extensions</w:t>
            </w:r>
            <w:r w:rsidR="00685D7A">
              <w:rPr>
                <w:noProof/>
                <w:webHidden/>
              </w:rPr>
              <w:tab/>
            </w:r>
            <w:r w:rsidR="00685D7A">
              <w:rPr>
                <w:noProof/>
                <w:webHidden/>
              </w:rPr>
              <w:fldChar w:fldCharType="begin"/>
            </w:r>
            <w:r w:rsidR="00685D7A">
              <w:rPr>
                <w:noProof/>
                <w:webHidden/>
              </w:rPr>
              <w:instrText xml:space="preserve"> PAGEREF _Toc73542931 \h </w:instrText>
            </w:r>
            <w:r w:rsidR="00685D7A">
              <w:rPr>
                <w:noProof/>
                <w:webHidden/>
              </w:rPr>
            </w:r>
            <w:r w:rsidR="00685D7A">
              <w:rPr>
                <w:noProof/>
                <w:webHidden/>
              </w:rPr>
              <w:fldChar w:fldCharType="separate"/>
            </w:r>
            <w:r w:rsidR="00B0351F">
              <w:rPr>
                <w:noProof/>
                <w:webHidden/>
              </w:rPr>
              <w:t>10</w:t>
            </w:r>
            <w:r w:rsidR="00685D7A">
              <w:rPr>
                <w:noProof/>
                <w:webHidden/>
              </w:rPr>
              <w:fldChar w:fldCharType="end"/>
            </w:r>
          </w:hyperlink>
        </w:p>
        <w:p w14:paraId="0568230F" w14:textId="45DBC9B8"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32" w:history="1">
            <w:r w:rsidR="00685D7A" w:rsidRPr="003308AA">
              <w:rPr>
                <w:rStyle w:val="Hyperlink"/>
                <w:noProof/>
              </w:rPr>
              <w:t>A non-parametric test</w:t>
            </w:r>
            <w:r w:rsidR="00685D7A">
              <w:rPr>
                <w:noProof/>
                <w:webHidden/>
              </w:rPr>
              <w:tab/>
            </w:r>
            <w:r w:rsidR="00685D7A">
              <w:rPr>
                <w:noProof/>
                <w:webHidden/>
              </w:rPr>
              <w:fldChar w:fldCharType="begin"/>
            </w:r>
            <w:r w:rsidR="00685D7A">
              <w:rPr>
                <w:noProof/>
                <w:webHidden/>
              </w:rPr>
              <w:instrText xml:space="preserve"> PAGEREF _Toc73542932 \h </w:instrText>
            </w:r>
            <w:r w:rsidR="00685D7A">
              <w:rPr>
                <w:noProof/>
                <w:webHidden/>
              </w:rPr>
            </w:r>
            <w:r w:rsidR="00685D7A">
              <w:rPr>
                <w:noProof/>
                <w:webHidden/>
              </w:rPr>
              <w:fldChar w:fldCharType="separate"/>
            </w:r>
            <w:r w:rsidR="00B0351F">
              <w:rPr>
                <w:noProof/>
                <w:webHidden/>
              </w:rPr>
              <w:t>10</w:t>
            </w:r>
            <w:r w:rsidR="00685D7A">
              <w:rPr>
                <w:noProof/>
                <w:webHidden/>
              </w:rPr>
              <w:fldChar w:fldCharType="end"/>
            </w:r>
          </w:hyperlink>
        </w:p>
        <w:p w14:paraId="0715A76B" w14:textId="0F74D0FD"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33" w:history="1">
            <w:r w:rsidR="00685D7A" w:rsidRPr="003308AA">
              <w:rPr>
                <w:rStyle w:val="Hyperlink"/>
                <w:noProof/>
              </w:rPr>
              <w:t>Alternative definitions of transitions</w:t>
            </w:r>
            <w:r w:rsidR="00685D7A">
              <w:rPr>
                <w:noProof/>
                <w:webHidden/>
              </w:rPr>
              <w:tab/>
            </w:r>
            <w:r w:rsidR="00685D7A">
              <w:rPr>
                <w:noProof/>
                <w:webHidden/>
              </w:rPr>
              <w:fldChar w:fldCharType="begin"/>
            </w:r>
            <w:r w:rsidR="00685D7A">
              <w:rPr>
                <w:noProof/>
                <w:webHidden/>
              </w:rPr>
              <w:instrText xml:space="preserve"> PAGEREF _Toc73542933 \h </w:instrText>
            </w:r>
            <w:r w:rsidR="00685D7A">
              <w:rPr>
                <w:noProof/>
                <w:webHidden/>
              </w:rPr>
            </w:r>
            <w:r w:rsidR="00685D7A">
              <w:rPr>
                <w:noProof/>
                <w:webHidden/>
              </w:rPr>
              <w:fldChar w:fldCharType="separate"/>
            </w:r>
            <w:r w:rsidR="00B0351F">
              <w:rPr>
                <w:noProof/>
                <w:webHidden/>
              </w:rPr>
              <w:t>11</w:t>
            </w:r>
            <w:r w:rsidR="00685D7A">
              <w:rPr>
                <w:noProof/>
                <w:webHidden/>
              </w:rPr>
              <w:fldChar w:fldCharType="end"/>
            </w:r>
          </w:hyperlink>
        </w:p>
        <w:p w14:paraId="64C46F1A" w14:textId="139D77E7"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34" w:history="1">
            <w:r w:rsidR="00685D7A" w:rsidRPr="003308AA">
              <w:rPr>
                <w:rStyle w:val="Hyperlink"/>
                <w:noProof/>
              </w:rPr>
              <w:t>Alternative codings of transitions</w:t>
            </w:r>
            <w:r w:rsidR="00685D7A">
              <w:rPr>
                <w:noProof/>
                <w:webHidden/>
              </w:rPr>
              <w:tab/>
            </w:r>
            <w:r w:rsidR="00685D7A">
              <w:rPr>
                <w:noProof/>
                <w:webHidden/>
              </w:rPr>
              <w:fldChar w:fldCharType="begin"/>
            </w:r>
            <w:r w:rsidR="00685D7A">
              <w:rPr>
                <w:noProof/>
                <w:webHidden/>
              </w:rPr>
              <w:instrText xml:space="preserve"> PAGEREF _Toc73542934 \h </w:instrText>
            </w:r>
            <w:r w:rsidR="00685D7A">
              <w:rPr>
                <w:noProof/>
                <w:webHidden/>
              </w:rPr>
            </w:r>
            <w:r w:rsidR="00685D7A">
              <w:rPr>
                <w:noProof/>
                <w:webHidden/>
              </w:rPr>
              <w:fldChar w:fldCharType="separate"/>
            </w:r>
            <w:r w:rsidR="00B0351F">
              <w:rPr>
                <w:noProof/>
                <w:webHidden/>
              </w:rPr>
              <w:t>12</w:t>
            </w:r>
            <w:r w:rsidR="00685D7A">
              <w:rPr>
                <w:noProof/>
                <w:webHidden/>
              </w:rPr>
              <w:fldChar w:fldCharType="end"/>
            </w:r>
          </w:hyperlink>
        </w:p>
        <w:p w14:paraId="5EE7159E" w14:textId="72AD2667"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35" w:history="1">
            <w:r w:rsidR="00685D7A" w:rsidRPr="003308AA">
              <w:rPr>
                <w:rStyle w:val="Hyperlink"/>
                <w:noProof/>
              </w:rPr>
              <w:t>Control variables</w:t>
            </w:r>
            <w:r w:rsidR="00685D7A">
              <w:rPr>
                <w:noProof/>
                <w:webHidden/>
              </w:rPr>
              <w:tab/>
            </w:r>
            <w:r w:rsidR="00685D7A">
              <w:rPr>
                <w:noProof/>
                <w:webHidden/>
              </w:rPr>
              <w:fldChar w:fldCharType="begin"/>
            </w:r>
            <w:r w:rsidR="00685D7A">
              <w:rPr>
                <w:noProof/>
                <w:webHidden/>
              </w:rPr>
              <w:instrText xml:space="preserve"> PAGEREF _Toc73542935 \h </w:instrText>
            </w:r>
            <w:r w:rsidR="00685D7A">
              <w:rPr>
                <w:noProof/>
                <w:webHidden/>
              </w:rPr>
            </w:r>
            <w:r w:rsidR="00685D7A">
              <w:rPr>
                <w:noProof/>
                <w:webHidden/>
              </w:rPr>
              <w:fldChar w:fldCharType="separate"/>
            </w:r>
            <w:r w:rsidR="00B0351F">
              <w:rPr>
                <w:noProof/>
                <w:webHidden/>
              </w:rPr>
              <w:t>15</w:t>
            </w:r>
            <w:r w:rsidR="00685D7A">
              <w:rPr>
                <w:noProof/>
                <w:webHidden/>
              </w:rPr>
              <w:fldChar w:fldCharType="end"/>
            </w:r>
          </w:hyperlink>
        </w:p>
        <w:p w14:paraId="62353666" w14:textId="64530155"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36" w:history="1">
            <w:r w:rsidR="00685D7A" w:rsidRPr="003308AA">
              <w:rPr>
                <w:rStyle w:val="Hyperlink"/>
                <w:noProof/>
              </w:rPr>
              <w:t>Dropping former socialist countries</w:t>
            </w:r>
            <w:r w:rsidR="00685D7A">
              <w:rPr>
                <w:noProof/>
                <w:webHidden/>
              </w:rPr>
              <w:tab/>
            </w:r>
            <w:r w:rsidR="00685D7A">
              <w:rPr>
                <w:noProof/>
                <w:webHidden/>
              </w:rPr>
              <w:fldChar w:fldCharType="begin"/>
            </w:r>
            <w:r w:rsidR="00685D7A">
              <w:rPr>
                <w:noProof/>
                <w:webHidden/>
              </w:rPr>
              <w:instrText xml:space="preserve"> PAGEREF _Toc73542936 \h </w:instrText>
            </w:r>
            <w:r w:rsidR="00685D7A">
              <w:rPr>
                <w:noProof/>
                <w:webHidden/>
              </w:rPr>
            </w:r>
            <w:r w:rsidR="00685D7A">
              <w:rPr>
                <w:noProof/>
                <w:webHidden/>
              </w:rPr>
              <w:fldChar w:fldCharType="separate"/>
            </w:r>
            <w:r w:rsidR="00B0351F">
              <w:rPr>
                <w:noProof/>
                <w:webHidden/>
              </w:rPr>
              <w:t>17</w:t>
            </w:r>
            <w:r w:rsidR="00685D7A">
              <w:rPr>
                <w:noProof/>
                <w:webHidden/>
              </w:rPr>
              <w:fldChar w:fldCharType="end"/>
            </w:r>
          </w:hyperlink>
        </w:p>
        <w:p w14:paraId="2E74C564" w14:textId="10F8EDF6"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37" w:history="1">
            <w:r w:rsidR="00685D7A" w:rsidRPr="003308AA">
              <w:rPr>
                <w:rStyle w:val="Hyperlink"/>
                <w:noProof/>
              </w:rPr>
              <w:t>Region-specific effects</w:t>
            </w:r>
            <w:r w:rsidR="00685D7A">
              <w:rPr>
                <w:noProof/>
                <w:webHidden/>
              </w:rPr>
              <w:tab/>
            </w:r>
            <w:r w:rsidR="00685D7A">
              <w:rPr>
                <w:noProof/>
                <w:webHidden/>
              </w:rPr>
              <w:fldChar w:fldCharType="begin"/>
            </w:r>
            <w:r w:rsidR="00685D7A">
              <w:rPr>
                <w:noProof/>
                <w:webHidden/>
              </w:rPr>
              <w:instrText xml:space="preserve"> PAGEREF _Toc73542937 \h </w:instrText>
            </w:r>
            <w:r w:rsidR="00685D7A">
              <w:rPr>
                <w:noProof/>
                <w:webHidden/>
              </w:rPr>
            </w:r>
            <w:r w:rsidR="00685D7A">
              <w:rPr>
                <w:noProof/>
                <w:webHidden/>
              </w:rPr>
              <w:fldChar w:fldCharType="separate"/>
            </w:r>
            <w:r w:rsidR="00B0351F">
              <w:rPr>
                <w:noProof/>
                <w:webHidden/>
              </w:rPr>
              <w:t>18</w:t>
            </w:r>
            <w:r w:rsidR="00685D7A">
              <w:rPr>
                <w:noProof/>
                <w:webHidden/>
              </w:rPr>
              <w:fldChar w:fldCharType="end"/>
            </w:r>
          </w:hyperlink>
        </w:p>
        <w:p w14:paraId="50C55B1A" w14:textId="4424DEB6"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38" w:history="1">
            <w:r w:rsidR="00685D7A" w:rsidRPr="003308AA">
              <w:rPr>
                <w:rStyle w:val="Hyperlink"/>
                <w:noProof/>
              </w:rPr>
              <w:t>Distinguishing types of transitions</w:t>
            </w:r>
            <w:r w:rsidR="00685D7A">
              <w:rPr>
                <w:noProof/>
                <w:webHidden/>
              </w:rPr>
              <w:tab/>
            </w:r>
            <w:r w:rsidR="00685D7A">
              <w:rPr>
                <w:noProof/>
                <w:webHidden/>
              </w:rPr>
              <w:fldChar w:fldCharType="begin"/>
            </w:r>
            <w:r w:rsidR="00685D7A">
              <w:rPr>
                <w:noProof/>
                <w:webHidden/>
              </w:rPr>
              <w:instrText xml:space="preserve"> PAGEREF _Toc73542938 \h </w:instrText>
            </w:r>
            <w:r w:rsidR="00685D7A">
              <w:rPr>
                <w:noProof/>
                <w:webHidden/>
              </w:rPr>
            </w:r>
            <w:r w:rsidR="00685D7A">
              <w:rPr>
                <w:noProof/>
                <w:webHidden/>
              </w:rPr>
              <w:fldChar w:fldCharType="separate"/>
            </w:r>
            <w:r w:rsidR="00B0351F">
              <w:rPr>
                <w:noProof/>
                <w:webHidden/>
              </w:rPr>
              <w:t>20</w:t>
            </w:r>
            <w:r w:rsidR="00685D7A">
              <w:rPr>
                <w:noProof/>
                <w:webHidden/>
              </w:rPr>
              <w:fldChar w:fldCharType="end"/>
            </w:r>
          </w:hyperlink>
        </w:p>
        <w:p w14:paraId="3E44E31D" w14:textId="47DB1DD0"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39" w:history="1">
            <w:r w:rsidR="00685D7A" w:rsidRPr="003308AA">
              <w:rPr>
                <w:rStyle w:val="Hyperlink"/>
                <w:noProof/>
              </w:rPr>
              <w:t>Non-linear regressions</w:t>
            </w:r>
            <w:r w:rsidR="00685D7A">
              <w:rPr>
                <w:noProof/>
                <w:webHidden/>
              </w:rPr>
              <w:tab/>
            </w:r>
            <w:r w:rsidR="00685D7A">
              <w:rPr>
                <w:noProof/>
                <w:webHidden/>
              </w:rPr>
              <w:fldChar w:fldCharType="begin"/>
            </w:r>
            <w:r w:rsidR="00685D7A">
              <w:rPr>
                <w:noProof/>
                <w:webHidden/>
              </w:rPr>
              <w:instrText xml:space="preserve"> PAGEREF _Toc73542939 \h </w:instrText>
            </w:r>
            <w:r w:rsidR="00685D7A">
              <w:rPr>
                <w:noProof/>
                <w:webHidden/>
              </w:rPr>
            </w:r>
            <w:r w:rsidR="00685D7A">
              <w:rPr>
                <w:noProof/>
                <w:webHidden/>
              </w:rPr>
              <w:fldChar w:fldCharType="separate"/>
            </w:r>
            <w:r w:rsidR="00B0351F">
              <w:rPr>
                <w:noProof/>
                <w:webHidden/>
              </w:rPr>
              <w:t>21</w:t>
            </w:r>
            <w:r w:rsidR="00685D7A">
              <w:rPr>
                <w:noProof/>
                <w:webHidden/>
              </w:rPr>
              <w:fldChar w:fldCharType="end"/>
            </w:r>
          </w:hyperlink>
        </w:p>
        <w:p w14:paraId="73C9B43C" w14:textId="57BD7AE5" w:rsidR="00685D7A" w:rsidRDefault="00210621">
          <w:pPr>
            <w:pStyle w:val="TOC2"/>
            <w:tabs>
              <w:tab w:val="right" w:leader="dot" w:pos="9060"/>
            </w:tabs>
            <w:rPr>
              <w:rFonts w:asciiTheme="minorHAnsi" w:eastAsiaTheme="minorEastAsia" w:hAnsiTheme="minorHAnsi" w:cstheme="minorBidi"/>
              <w:noProof/>
              <w:sz w:val="22"/>
              <w:szCs w:val="22"/>
            </w:rPr>
          </w:pPr>
          <w:hyperlink w:anchor="_Toc73542940" w:history="1">
            <w:r w:rsidR="00685D7A" w:rsidRPr="003308AA">
              <w:rPr>
                <w:rStyle w:val="Hyperlink"/>
                <w:noProof/>
              </w:rPr>
              <w:t>Components of the ICRG Index</w:t>
            </w:r>
            <w:r w:rsidR="00685D7A">
              <w:rPr>
                <w:noProof/>
                <w:webHidden/>
              </w:rPr>
              <w:tab/>
            </w:r>
            <w:r w:rsidR="00685D7A">
              <w:rPr>
                <w:noProof/>
                <w:webHidden/>
              </w:rPr>
              <w:fldChar w:fldCharType="begin"/>
            </w:r>
            <w:r w:rsidR="00685D7A">
              <w:rPr>
                <w:noProof/>
                <w:webHidden/>
              </w:rPr>
              <w:instrText xml:space="preserve"> PAGEREF _Toc73542940 \h </w:instrText>
            </w:r>
            <w:r w:rsidR="00685D7A">
              <w:rPr>
                <w:noProof/>
                <w:webHidden/>
              </w:rPr>
            </w:r>
            <w:r w:rsidR="00685D7A">
              <w:rPr>
                <w:noProof/>
                <w:webHidden/>
              </w:rPr>
              <w:fldChar w:fldCharType="separate"/>
            </w:r>
            <w:r w:rsidR="00B0351F">
              <w:rPr>
                <w:noProof/>
                <w:webHidden/>
              </w:rPr>
              <w:t>25</w:t>
            </w:r>
            <w:r w:rsidR="00685D7A">
              <w:rPr>
                <w:noProof/>
                <w:webHidden/>
              </w:rPr>
              <w:fldChar w:fldCharType="end"/>
            </w:r>
          </w:hyperlink>
        </w:p>
        <w:p w14:paraId="1C1466CC" w14:textId="4BB0C7D1" w:rsidR="00685D7A" w:rsidRDefault="00210621">
          <w:pPr>
            <w:pStyle w:val="TOC1"/>
            <w:tabs>
              <w:tab w:val="right" w:leader="dot" w:pos="9060"/>
            </w:tabs>
            <w:rPr>
              <w:rFonts w:asciiTheme="minorHAnsi" w:eastAsiaTheme="minorEastAsia" w:hAnsiTheme="minorHAnsi" w:cstheme="minorBidi"/>
              <w:noProof/>
              <w:sz w:val="22"/>
              <w:szCs w:val="22"/>
            </w:rPr>
          </w:pPr>
          <w:hyperlink w:anchor="_Toc73542941" w:history="1">
            <w:r w:rsidR="00685D7A" w:rsidRPr="003308AA">
              <w:rPr>
                <w:rStyle w:val="Hyperlink"/>
                <w:noProof/>
              </w:rPr>
              <w:t>A4. References of the online appendix</w:t>
            </w:r>
            <w:r w:rsidR="00685D7A">
              <w:rPr>
                <w:noProof/>
                <w:webHidden/>
              </w:rPr>
              <w:tab/>
            </w:r>
            <w:r w:rsidR="00685D7A">
              <w:rPr>
                <w:noProof/>
                <w:webHidden/>
              </w:rPr>
              <w:fldChar w:fldCharType="begin"/>
            </w:r>
            <w:r w:rsidR="00685D7A">
              <w:rPr>
                <w:noProof/>
                <w:webHidden/>
              </w:rPr>
              <w:instrText xml:space="preserve"> PAGEREF _Toc73542941 \h </w:instrText>
            </w:r>
            <w:r w:rsidR="00685D7A">
              <w:rPr>
                <w:noProof/>
                <w:webHidden/>
              </w:rPr>
            </w:r>
            <w:r w:rsidR="00685D7A">
              <w:rPr>
                <w:noProof/>
                <w:webHidden/>
              </w:rPr>
              <w:fldChar w:fldCharType="separate"/>
            </w:r>
            <w:r w:rsidR="00B0351F">
              <w:rPr>
                <w:noProof/>
                <w:webHidden/>
              </w:rPr>
              <w:t>26</w:t>
            </w:r>
            <w:r w:rsidR="00685D7A">
              <w:rPr>
                <w:noProof/>
                <w:webHidden/>
              </w:rPr>
              <w:fldChar w:fldCharType="end"/>
            </w:r>
          </w:hyperlink>
        </w:p>
        <w:p w14:paraId="0489D552" w14:textId="55B86378" w:rsidR="007E177D" w:rsidRDefault="007E177D">
          <w:r>
            <w:rPr>
              <w:b/>
              <w:bCs/>
              <w:noProof/>
            </w:rPr>
            <w:fldChar w:fldCharType="end"/>
          </w:r>
        </w:p>
      </w:sdtContent>
    </w:sdt>
    <w:p w14:paraId="0B0AB2D2" w14:textId="3FA041F2" w:rsidR="005206A8" w:rsidRDefault="005206A8" w:rsidP="00384610">
      <w:pPr>
        <w:rPr>
          <w:lang w:val="en-US"/>
        </w:rPr>
      </w:pPr>
    </w:p>
    <w:p w14:paraId="315E99BF" w14:textId="6A70AAD6" w:rsidR="0068638F" w:rsidRDefault="0068638F" w:rsidP="00384610">
      <w:pPr>
        <w:rPr>
          <w:lang w:val="en-US"/>
        </w:rPr>
      </w:pPr>
    </w:p>
    <w:p w14:paraId="5F8BD8F1" w14:textId="130E8BA4" w:rsidR="0068638F" w:rsidRDefault="0068638F" w:rsidP="00384610">
      <w:pPr>
        <w:rPr>
          <w:lang w:val="en-US"/>
        </w:rPr>
      </w:pPr>
    </w:p>
    <w:p w14:paraId="300FD03F" w14:textId="77777777" w:rsidR="0068638F" w:rsidRDefault="0068638F" w:rsidP="00384610">
      <w:pPr>
        <w:rPr>
          <w:lang w:val="en-US"/>
        </w:rPr>
      </w:pPr>
    </w:p>
    <w:p w14:paraId="1791F50F" w14:textId="2B954FD9" w:rsidR="0068638F" w:rsidRDefault="0068638F">
      <w:pPr>
        <w:spacing w:after="160" w:line="259" w:lineRule="auto"/>
        <w:rPr>
          <w:lang w:val="en-US"/>
        </w:rPr>
      </w:pPr>
      <w:r>
        <w:rPr>
          <w:lang w:val="en-US"/>
        </w:rPr>
        <w:br w:type="page"/>
      </w:r>
    </w:p>
    <w:p w14:paraId="639C73D2" w14:textId="1AA7DFA3" w:rsidR="0068638F" w:rsidRPr="00082D19" w:rsidRDefault="007E177D" w:rsidP="0068638F">
      <w:pPr>
        <w:pStyle w:val="Heading1"/>
      </w:pPr>
      <w:bookmarkStart w:id="3" w:name="_Toc61692699"/>
      <w:bookmarkStart w:id="4" w:name="_Toc61692814"/>
      <w:bookmarkStart w:id="5" w:name="_Toc61693350"/>
      <w:bookmarkStart w:id="6" w:name="_Toc73542922"/>
      <w:r>
        <w:t xml:space="preserve">A1. </w:t>
      </w:r>
      <w:r w:rsidR="0068638F">
        <w:t>Additional information on the data</w:t>
      </w:r>
      <w:bookmarkEnd w:id="3"/>
      <w:bookmarkEnd w:id="4"/>
      <w:bookmarkEnd w:id="5"/>
      <w:bookmarkEnd w:id="6"/>
    </w:p>
    <w:p w14:paraId="3E210EA6" w14:textId="353B2E42" w:rsidR="00384610" w:rsidRDefault="00384610" w:rsidP="00384610">
      <w:pPr>
        <w:tabs>
          <w:tab w:val="left" w:pos="567"/>
          <w:tab w:val="left" w:pos="1530"/>
        </w:tabs>
        <w:spacing w:line="360" w:lineRule="auto"/>
        <w:ind w:firstLine="709"/>
        <w:jc w:val="both"/>
        <w:rPr>
          <w:color w:val="000000"/>
          <w:lang w:val="en-US"/>
        </w:rPr>
      </w:pPr>
    </w:p>
    <w:p w14:paraId="3A6A5CBD" w14:textId="73EB524D" w:rsidR="007E177D" w:rsidRPr="001E5347" w:rsidRDefault="007E177D" w:rsidP="007E177D">
      <w:pPr>
        <w:pStyle w:val="Heading2"/>
      </w:pPr>
      <w:bookmarkStart w:id="7" w:name="_Toc61693351"/>
      <w:bookmarkStart w:id="8" w:name="_Toc73542923"/>
      <w:r>
        <w:t>Descriptive statistics</w:t>
      </w:r>
      <w:bookmarkEnd w:id="7"/>
      <w:bookmarkEnd w:id="8"/>
    </w:p>
    <w:p w14:paraId="153BBEFD" w14:textId="77777777" w:rsidR="00384610" w:rsidRPr="009817DD" w:rsidRDefault="00384610" w:rsidP="00384610">
      <w:pPr>
        <w:keepNext/>
        <w:keepLines/>
        <w:tabs>
          <w:tab w:val="left" w:pos="567"/>
          <w:tab w:val="left" w:pos="1560"/>
        </w:tabs>
        <w:spacing w:line="360" w:lineRule="auto"/>
        <w:jc w:val="center"/>
        <w:outlineLvl w:val="7"/>
        <w:rPr>
          <w:color w:val="000000"/>
          <w:lang w:val="en-US"/>
        </w:rPr>
      </w:pPr>
      <w:r w:rsidRPr="009817DD">
        <w:rPr>
          <w:lang w:val="en-US"/>
        </w:rPr>
        <w:t>Table A1: Descriptive statistics</w:t>
      </w:r>
    </w:p>
    <w:tbl>
      <w:tblPr>
        <w:tblW w:w="0" w:type="auto"/>
        <w:jc w:val="center"/>
        <w:tblLayout w:type="fixed"/>
        <w:tblLook w:val="04A0" w:firstRow="1" w:lastRow="0" w:firstColumn="1" w:lastColumn="0" w:noHBand="0" w:noVBand="1"/>
      </w:tblPr>
      <w:tblGrid>
        <w:gridCol w:w="2889"/>
        <w:gridCol w:w="1418"/>
        <w:gridCol w:w="1418"/>
        <w:gridCol w:w="1418"/>
        <w:gridCol w:w="1418"/>
        <w:gridCol w:w="22"/>
      </w:tblGrid>
      <w:tr w:rsidR="00F2009F" w:rsidRPr="004F5CCC" w14:paraId="588A4B2E" w14:textId="77777777" w:rsidTr="00F33F07">
        <w:trPr>
          <w:gridAfter w:val="1"/>
          <w:wAfter w:w="22" w:type="dxa"/>
          <w:trHeight w:hRule="exact" w:val="283"/>
          <w:jc w:val="center"/>
        </w:trPr>
        <w:tc>
          <w:tcPr>
            <w:tcW w:w="2889" w:type="dxa"/>
            <w:tcBorders>
              <w:top w:val="single" w:sz="4" w:space="0" w:color="auto"/>
              <w:bottom w:val="single" w:sz="4" w:space="0" w:color="auto"/>
            </w:tcBorders>
            <w:shd w:val="clear" w:color="auto" w:fill="auto"/>
            <w:noWrap/>
            <w:vAlign w:val="center"/>
            <w:hideMark/>
          </w:tcPr>
          <w:p w14:paraId="103E33F1" w14:textId="77777777" w:rsidR="00F2009F" w:rsidRPr="00046223" w:rsidRDefault="00F2009F" w:rsidP="00561C82">
            <w:pPr>
              <w:rPr>
                <w:color w:val="000000"/>
                <w:sz w:val="20"/>
                <w:szCs w:val="20"/>
                <w:lang w:val="en-US"/>
              </w:rPr>
            </w:pPr>
          </w:p>
        </w:tc>
        <w:tc>
          <w:tcPr>
            <w:tcW w:w="1418" w:type="dxa"/>
            <w:tcBorders>
              <w:top w:val="single" w:sz="4" w:space="0" w:color="auto"/>
              <w:bottom w:val="single" w:sz="4" w:space="0" w:color="auto"/>
            </w:tcBorders>
            <w:shd w:val="clear" w:color="auto" w:fill="auto"/>
            <w:noWrap/>
            <w:vAlign w:val="center"/>
            <w:hideMark/>
          </w:tcPr>
          <w:p w14:paraId="3D5B62BE" w14:textId="77777777" w:rsidR="00F2009F" w:rsidRPr="004F5CCC" w:rsidRDefault="00F2009F" w:rsidP="00F33F07">
            <w:pPr>
              <w:jc w:val="center"/>
              <w:rPr>
                <w:color w:val="000000"/>
                <w:sz w:val="20"/>
                <w:szCs w:val="20"/>
                <w:lang w:val="en-US"/>
              </w:rPr>
            </w:pPr>
            <w:r w:rsidRPr="004F5CCC">
              <w:rPr>
                <w:color w:val="000000"/>
                <w:sz w:val="20"/>
                <w:szCs w:val="20"/>
                <w:lang w:val="en-US"/>
              </w:rPr>
              <w:t>Mean</w:t>
            </w:r>
          </w:p>
        </w:tc>
        <w:tc>
          <w:tcPr>
            <w:tcW w:w="1418" w:type="dxa"/>
            <w:tcBorders>
              <w:top w:val="single" w:sz="4" w:space="0" w:color="auto"/>
              <w:bottom w:val="single" w:sz="4" w:space="0" w:color="auto"/>
            </w:tcBorders>
            <w:shd w:val="clear" w:color="auto" w:fill="auto"/>
            <w:noWrap/>
            <w:vAlign w:val="center"/>
            <w:hideMark/>
          </w:tcPr>
          <w:p w14:paraId="75E7E3B8" w14:textId="1E284261" w:rsidR="00F2009F" w:rsidRPr="004F5CCC" w:rsidRDefault="00F2009F" w:rsidP="00F33F07">
            <w:pPr>
              <w:jc w:val="center"/>
              <w:rPr>
                <w:color w:val="000000"/>
                <w:sz w:val="20"/>
                <w:szCs w:val="20"/>
                <w:lang w:val="en-US"/>
              </w:rPr>
            </w:pPr>
            <w:r w:rsidRPr="004F5CCC">
              <w:rPr>
                <w:color w:val="000000"/>
                <w:sz w:val="20"/>
                <w:szCs w:val="20"/>
                <w:lang w:val="en-US"/>
              </w:rPr>
              <w:t>Std. deviation</w:t>
            </w:r>
          </w:p>
        </w:tc>
        <w:tc>
          <w:tcPr>
            <w:tcW w:w="1418" w:type="dxa"/>
            <w:tcBorders>
              <w:top w:val="single" w:sz="4" w:space="0" w:color="auto"/>
              <w:bottom w:val="single" w:sz="4" w:space="0" w:color="auto"/>
            </w:tcBorders>
            <w:shd w:val="clear" w:color="auto" w:fill="auto"/>
            <w:noWrap/>
            <w:vAlign w:val="center"/>
            <w:hideMark/>
          </w:tcPr>
          <w:p w14:paraId="5C17FBBC" w14:textId="77777777" w:rsidR="00F2009F" w:rsidRPr="004F5CCC" w:rsidRDefault="00F2009F" w:rsidP="00F33F07">
            <w:pPr>
              <w:jc w:val="center"/>
              <w:rPr>
                <w:color w:val="000000"/>
                <w:sz w:val="20"/>
                <w:szCs w:val="20"/>
                <w:lang w:val="en-US"/>
              </w:rPr>
            </w:pPr>
            <w:r w:rsidRPr="004F5CCC">
              <w:rPr>
                <w:color w:val="000000"/>
                <w:sz w:val="20"/>
                <w:szCs w:val="20"/>
                <w:lang w:val="en-US"/>
              </w:rPr>
              <w:t>Minimum</w:t>
            </w:r>
          </w:p>
        </w:tc>
        <w:tc>
          <w:tcPr>
            <w:tcW w:w="1418" w:type="dxa"/>
            <w:tcBorders>
              <w:top w:val="single" w:sz="4" w:space="0" w:color="auto"/>
              <w:bottom w:val="single" w:sz="4" w:space="0" w:color="auto"/>
            </w:tcBorders>
            <w:shd w:val="clear" w:color="auto" w:fill="auto"/>
            <w:noWrap/>
            <w:vAlign w:val="center"/>
            <w:hideMark/>
          </w:tcPr>
          <w:p w14:paraId="1F2138BC" w14:textId="77777777" w:rsidR="00F2009F" w:rsidRPr="004F5CCC" w:rsidRDefault="00F2009F" w:rsidP="00F33F07">
            <w:pPr>
              <w:jc w:val="center"/>
              <w:rPr>
                <w:color w:val="000000"/>
                <w:sz w:val="20"/>
                <w:szCs w:val="20"/>
                <w:lang w:val="en-US"/>
              </w:rPr>
            </w:pPr>
            <w:r w:rsidRPr="004F5CCC">
              <w:rPr>
                <w:color w:val="000000"/>
                <w:sz w:val="20"/>
                <w:szCs w:val="20"/>
                <w:lang w:val="en-US"/>
              </w:rPr>
              <w:t>Maximum</w:t>
            </w:r>
          </w:p>
        </w:tc>
      </w:tr>
      <w:tr w:rsidR="00F2009F" w:rsidRPr="004F5CCC" w14:paraId="54C62C7A" w14:textId="77777777" w:rsidTr="00F33F07">
        <w:trPr>
          <w:gridAfter w:val="1"/>
          <w:wAfter w:w="22" w:type="dxa"/>
          <w:trHeight w:hRule="exact" w:val="283"/>
          <w:jc w:val="center"/>
        </w:trPr>
        <w:tc>
          <w:tcPr>
            <w:tcW w:w="2889" w:type="dxa"/>
            <w:tcBorders>
              <w:top w:val="single" w:sz="4" w:space="0" w:color="auto"/>
            </w:tcBorders>
            <w:shd w:val="clear" w:color="auto" w:fill="auto"/>
            <w:noWrap/>
            <w:vAlign w:val="center"/>
            <w:hideMark/>
          </w:tcPr>
          <w:p w14:paraId="4C72F71B" w14:textId="77777777" w:rsidR="00F2009F" w:rsidRPr="004F5CCC" w:rsidRDefault="00F2009F" w:rsidP="00561C82">
            <w:pPr>
              <w:rPr>
                <w:color w:val="000000"/>
                <w:sz w:val="20"/>
                <w:szCs w:val="20"/>
                <w:lang w:val="en-US"/>
              </w:rPr>
            </w:pPr>
            <w:r w:rsidRPr="004F5CCC">
              <w:rPr>
                <w:sz w:val="20"/>
                <w:szCs w:val="20"/>
                <w:lang w:val="en-US"/>
              </w:rPr>
              <w:t>ICRG</w:t>
            </w:r>
            <w:r w:rsidRPr="004F5CCC">
              <w:rPr>
                <w:color w:val="000000"/>
                <w:sz w:val="20"/>
                <w:szCs w:val="20"/>
                <w:vertAlign w:val="subscript"/>
                <w:lang w:val="en-US"/>
              </w:rPr>
              <w:t>11</w:t>
            </w:r>
          </w:p>
        </w:tc>
        <w:tc>
          <w:tcPr>
            <w:tcW w:w="1418" w:type="dxa"/>
            <w:tcBorders>
              <w:top w:val="single" w:sz="4" w:space="0" w:color="auto"/>
            </w:tcBorders>
            <w:shd w:val="clear" w:color="auto" w:fill="auto"/>
            <w:noWrap/>
            <w:vAlign w:val="center"/>
            <w:hideMark/>
          </w:tcPr>
          <w:p w14:paraId="717EA704" w14:textId="3B180D04" w:rsidR="00F2009F" w:rsidRPr="004F5CCC" w:rsidRDefault="00F2009F">
            <w:pPr>
              <w:jc w:val="center"/>
              <w:rPr>
                <w:color w:val="000000"/>
                <w:sz w:val="20"/>
                <w:szCs w:val="20"/>
                <w:lang w:val="fr-BE" w:eastAsia="fr-BE"/>
              </w:rPr>
            </w:pPr>
            <w:bookmarkStart w:id="9" w:name="_Hlk71896324"/>
            <w:r w:rsidRPr="004F5CCC">
              <w:rPr>
                <w:color w:val="000000"/>
                <w:sz w:val="20"/>
                <w:szCs w:val="20"/>
              </w:rPr>
              <w:t>62.18</w:t>
            </w:r>
            <w:bookmarkEnd w:id="9"/>
          </w:p>
        </w:tc>
        <w:tc>
          <w:tcPr>
            <w:tcW w:w="1418" w:type="dxa"/>
            <w:tcBorders>
              <w:top w:val="single" w:sz="4" w:space="0" w:color="auto"/>
            </w:tcBorders>
            <w:shd w:val="clear" w:color="auto" w:fill="auto"/>
            <w:noWrap/>
            <w:vAlign w:val="center"/>
            <w:hideMark/>
          </w:tcPr>
          <w:p w14:paraId="22DA26FC" w14:textId="24B83150" w:rsidR="00F2009F" w:rsidRPr="004F5CCC" w:rsidRDefault="00F2009F">
            <w:pPr>
              <w:jc w:val="center"/>
              <w:rPr>
                <w:color w:val="000000"/>
                <w:sz w:val="20"/>
                <w:szCs w:val="20"/>
              </w:rPr>
            </w:pPr>
            <w:bookmarkStart w:id="10" w:name="_Hlk71896387"/>
            <w:r w:rsidRPr="004F5CCC">
              <w:rPr>
                <w:color w:val="000000"/>
                <w:sz w:val="20"/>
                <w:szCs w:val="20"/>
              </w:rPr>
              <w:t>13.68</w:t>
            </w:r>
            <w:bookmarkEnd w:id="10"/>
          </w:p>
        </w:tc>
        <w:tc>
          <w:tcPr>
            <w:tcW w:w="1418" w:type="dxa"/>
            <w:tcBorders>
              <w:top w:val="single" w:sz="4" w:space="0" w:color="auto"/>
            </w:tcBorders>
            <w:shd w:val="clear" w:color="auto" w:fill="auto"/>
            <w:noWrap/>
            <w:vAlign w:val="center"/>
            <w:hideMark/>
          </w:tcPr>
          <w:p w14:paraId="261665FE" w14:textId="4948A241" w:rsidR="00F2009F" w:rsidRPr="004F5CCC" w:rsidRDefault="00F2009F">
            <w:pPr>
              <w:jc w:val="center"/>
              <w:rPr>
                <w:color w:val="000000"/>
                <w:sz w:val="20"/>
                <w:szCs w:val="20"/>
              </w:rPr>
            </w:pPr>
            <w:r w:rsidRPr="004F5CCC">
              <w:rPr>
                <w:color w:val="000000"/>
                <w:sz w:val="20"/>
                <w:szCs w:val="20"/>
              </w:rPr>
              <w:t>13.25</w:t>
            </w:r>
          </w:p>
        </w:tc>
        <w:tc>
          <w:tcPr>
            <w:tcW w:w="1418" w:type="dxa"/>
            <w:tcBorders>
              <w:top w:val="single" w:sz="4" w:space="0" w:color="auto"/>
            </w:tcBorders>
            <w:shd w:val="clear" w:color="auto" w:fill="auto"/>
            <w:noWrap/>
            <w:vAlign w:val="center"/>
            <w:hideMark/>
          </w:tcPr>
          <w:p w14:paraId="44538FF3" w14:textId="02856970" w:rsidR="00F2009F" w:rsidRPr="004F5CCC" w:rsidRDefault="00F2009F">
            <w:pPr>
              <w:jc w:val="center"/>
              <w:rPr>
                <w:color w:val="000000"/>
                <w:sz w:val="20"/>
                <w:szCs w:val="20"/>
              </w:rPr>
            </w:pPr>
            <w:r w:rsidRPr="004F5CCC">
              <w:rPr>
                <w:color w:val="000000"/>
                <w:sz w:val="20"/>
                <w:szCs w:val="20"/>
              </w:rPr>
              <w:t>90.08</w:t>
            </w:r>
          </w:p>
        </w:tc>
      </w:tr>
      <w:tr w:rsidR="00F33F07" w:rsidRPr="004F5CCC" w14:paraId="4C4A907D"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tcPr>
          <w:p w14:paraId="49CD778F" w14:textId="240E9FF5" w:rsidR="00F33F07" w:rsidRPr="004F5CCC" w:rsidRDefault="00F33F07" w:rsidP="00F33F07">
            <w:pPr>
              <w:rPr>
                <w:sz w:val="20"/>
                <w:szCs w:val="20"/>
                <w:lang w:val="en-US"/>
              </w:rPr>
            </w:pPr>
            <w:r w:rsidRPr="004F5CCC">
              <w:rPr>
                <w:color w:val="000000"/>
                <w:sz w:val="20"/>
                <w:szCs w:val="20"/>
                <w:lang w:val="en-US"/>
              </w:rPr>
              <w:t>Principal component</w:t>
            </w:r>
          </w:p>
        </w:tc>
        <w:tc>
          <w:tcPr>
            <w:tcW w:w="1418" w:type="dxa"/>
            <w:tcBorders>
              <w:top w:val="nil"/>
              <w:left w:val="nil"/>
              <w:bottom w:val="nil"/>
              <w:right w:val="nil"/>
            </w:tcBorders>
            <w:shd w:val="clear" w:color="auto" w:fill="auto"/>
            <w:noWrap/>
          </w:tcPr>
          <w:p w14:paraId="6A707C7E" w14:textId="3B2D8BFF" w:rsidR="00F33F07" w:rsidRPr="004F5CCC" w:rsidRDefault="00F33F07" w:rsidP="00F33F07">
            <w:pPr>
              <w:jc w:val="center"/>
              <w:rPr>
                <w:color w:val="000000"/>
                <w:sz w:val="20"/>
                <w:szCs w:val="20"/>
              </w:rPr>
            </w:pPr>
            <w:r w:rsidRPr="004F5CCC">
              <w:rPr>
                <w:color w:val="000000"/>
                <w:sz w:val="20"/>
                <w:szCs w:val="20"/>
              </w:rPr>
              <w:t>60.16</w:t>
            </w:r>
          </w:p>
        </w:tc>
        <w:tc>
          <w:tcPr>
            <w:tcW w:w="1418" w:type="dxa"/>
            <w:tcBorders>
              <w:top w:val="nil"/>
              <w:left w:val="nil"/>
              <w:bottom w:val="nil"/>
              <w:right w:val="nil"/>
            </w:tcBorders>
            <w:shd w:val="clear" w:color="auto" w:fill="auto"/>
            <w:noWrap/>
          </w:tcPr>
          <w:p w14:paraId="7864DBEA" w14:textId="5D608E93" w:rsidR="00F33F07" w:rsidRPr="004F5CCC" w:rsidRDefault="00F33F07" w:rsidP="00F33F07">
            <w:pPr>
              <w:jc w:val="center"/>
              <w:rPr>
                <w:color w:val="000000"/>
                <w:sz w:val="20"/>
                <w:szCs w:val="20"/>
              </w:rPr>
            </w:pPr>
            <w:r w:rsidRPr="004F5CCC">
              <w:rPr>
                <w:color w:val="000000"/>
                <w:sz w:val="20"/>
                <w:szCs w:val="20"/>
              </w:rPr>
              <w:t>20.04</w:t>
            </w:r>
          </w:p>
        </w:tc>
        <w:tc>
          <w:tcPr>
            <w:tcW w:w="1418" w:type="dxa"/>
            <w:tcBorders>
              <w:top w:val="nil"/>
              <w:left w:val="nil"/>
              <w:bottom w:val="nil"/>
              <w:right w:val="nil"/>
            </w:tcBorders>
            <w:shd w:val="clear" w:color="auto" w:fill="auto"/>
            <w:noWrap/>
          </w:tcPr>
          <w:p w14:paraId="5055A0A9" w14:textId="5C4A8E8B" w:rsidR="00F33F07" w:rsidRPr="004F5CCC" w:rsidRDefault="00F33F07" w:rsidP="00F33F07">
            <w:pPr>
              <w:jc w:val="center"/>
              <w:rPr>
                <w:color w:val="000000"/>
                <w:sz w:val="20"/>
                <w:szCs w:val="20"/>
              </w:rPr>
            </w:pPr>
            <w:r w:rsidRPr="004F5CCC">
              <w:rPr>
                <w:color w:val="000000"/>
                <w:sz w:val="20"/>
                <w:szCs w:val="20"/>
              </w:rPr>
              <w:t>-7.28</w:t>
            </w:r>
          </w:p>
        </w:tc>
        <w:tc>
          <w:tcPr>
            <w:tcW w:w="1440" w:type="dxa"/>
            <w:gridSpan w:val="2"/>
            <w:tcBorders>
              <w:top w:val="nil"/>
              <w:left w:val="nil"/>
              <w:bottom w:val="nil"/>
              <w:right w:val="nil"/>
            </w:tcBorders>
            <w:shd w:val="clear" w:color="auto" w:fill="auto"/>
            <w:noWrap/>
          </w:tcPr>
          <w:p w14:paraId="00014898" w14:textId="334B4EFA" w:rsidR="00F33F07" w:rsidRPr="004F5CCC" w:rsidRDefault="00F33F07" w:rsidP="00F33F07">
            <w:pPr>
              <w:jc w:val="center"/>
              <w:rPr>
                <w:color w:val="000000"/>
                <w:sz w:val="20"/>
                <w:szCs w:val="20"/>
              </w:rPr>
            </w:pPr>
            <w:r w:rsidRPr="004F5CCC">
              <w:rPr>
                <w:color w:val="000000"/>
                <w:sz w:val="20"/>
                <w:szCs w:val="20"/>
              </w:rPr>
              <w:t>101.84</w:t>
            </w:r>
          </w:p>
        </w:tc>
      </w:tr>
      <w:tr w:rsidR="00F2009F" w:rsidRPr="004F5CCC" w14:paraId="739BF652"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338309CA" w14:textId="77777777" w:rsidR="00F2009F" w:rsidRPr="004F5CCC" w:rsidRDefault="00F2009F" w:rsidP="00561C82">
            <w:pPr>
              <w:rPr>
                <w:color w:val="000000"/>
                <w:sz w:val="20"/>
                <w:szCs w:val="20"/>
                <w:lang w:val="en-US"/>
              </w:rPr>
            </w:pPr>
            <w:r w:rsidRPr="004F5CCC">
              <w:rPr>
                <w:sz w:val="20"/>
                <w:szCs w:val="20"/>
                <w:lang w:val="en-US"/>
              </w:rPr>
              <w:t>Bureaucracy quality</w:t>
            </w:r>
          </w:p>
        </w:tc>
        <w:tc>
          <w:tcPr>
            <w:tcW w:w="1418" w:type="dxa"/>
            <w:tcBorders>
              <w:top w:val="nil"/>
              <w:left w:val="nil"/>
              <w:bottom w:val="nil"/>
              <w:right w:val="nil"/>
            </w:tcBorders>
            <w:shd w:val="clear" w:color="auto" w:fill="auto"/>
            <w:noWrap/>
            <w:vAlign w:val="center"/>
            <w:hideMark/>
          </w:tcPr>
          <w:p w14:paraId="451B4700" w14:textId="77777777" w:rsidR="00F2009F" w:rsidRPr="004F5CCC" w:rsidRDefault="00F2009F">
            <w:pPr>
              <w:jc w:val="center"/>
              <w:rPr>
                <w:color w:val="000000"/>
                <w:sz w:val="20"/>
                <w:szCs w:val="20"/>
                <w:lang w:val="fr-BE" w:eastAsia="fr-BE"/>
              </w:rPr>
            </w:pPr>
            <w:r w:rsidRPr="004F5CCC">
              <w:rPr>
                <w:color w:val="000000"/>
                <w:sz w:val="20"/>
                <w:szCs w:val="20"/>
              </w:rPr>
              <w:t>2.317</w:t>
            </w:r>
          </w:p>
        </w:tc>
        <w:tc>
          <w:tcPr>
            <w:tcW w:w="1418" w:type="dxa"/>
            <w:tcBorders>
              <w:top w:val="nil"/>
              <w:left w:val="nil"/>
              <w:bottom w:val="nil"/>
              <w:right w:val="nil"/>
            </w:tcBorders>
            <w:shd w:val="clear" w:color="auto" w:fill="auto"/>
            <w:noWrap/>
            <w:vAlign w:val="center"/>
            <w:hideMark/>
          </w:tcPr>
          <w:p w14:paraId="427FA2D1" w14:textId="77777777" w:rsidR="00F2009F" w:rsidRPr="004F5CCC" w:rsidRDefault="00F2009F">
            <w:pPr>
              <w:jc w:val="center"/>
              <w:rPr>
                <w:color w:val="000000"/>
                <w:sz w:val="20"/>
                <w:szCs w:val="20"/>
              </w:rPr>
            </w:pPr>
            <w:r w:rsidRPr="004F5CCC">
              <w:rPr>
                <w:color w:val="000000"/>
                <w:sz w:val="20"/>
                <w:szCs w:val="20"/>
              </w:rPr>
              <w:t>1.188</w:t>
            </w:r>
          </w:p>
        </w:tc>
        <w:tc>
          <w:tcPr>
            <w:tcW w:w="1418" w:type="dxa"/>
            <w:tcBorders>
              <w:top w:val="nil"/>
              <w:left w:val="nil"/>
              <w:bottom w:val="nil"/>
              <w:right w:val="nil"/>
            </w:tcBorders>
            <w:shd w:val="clear" w:color="auto" w:fill="auto"/>
            <w:noWrap/>
            <w:vAlign w:val="center"/>
            <w:hideMark/>
          </w:tcPr>
          <w:p w14:paraId="35960145" w14:textId="77777777" w:rsidR="00F2009F" w:rsidRPr="004F5CCC" w:rsidRDefault="00F2009F">
            <w:pPr>
              <w:jc w:val="center"/>
              <w:rPr>
                <w:color w:val="000000"/>
                <w:sz w:val="20"/>
                <w:szCs w:val="20"/>
              </w:rPr>
            </w:pPr>
            <w:r w:rsidRPr="004F5CCC">
              <w:rPr>
                <w:color w:val="000000"/>
                <w:sz w:val="20"/>
                <w:szCs w:val="20"/>
              </w:rPr>
              <w:t>0.000</w:t>
            </w:r>
          </w:p>
        </w:tc>
        <w:tc>
          <w:tcPr>
            <w:tcW w:w="1440" w:type="dxa"/>
            <w:gridSpan w:val="2"/>
            <w:tcBorders>
              <w:top w:val="nil"/>
              <w:left w:val="nil"/>
              <w:bottom w:val="nil"/>
              <w:right w:val="nil"/>
            </w:tcBorders>
            <w:shd w:val="clear" w:color="auto" w:fill="auto"/>
            <w:noWrap/>
            <w:vAlign w:val="center"/>
            <w:hideMark/>
          </w:tcPr>
          <w:p w14:paraId="56BB89A2" w14:textId="77777777" w:rsidR="00F2009F" w:rsidRPr="004F5CCC" w:rsidRDefault="00F2009F">
            <w:pPr>
              <w:jc w:val="center"/>
              <w:rPr>
                <w:color w:val="000000"/>
                <w:sz w:val="20"/>
                <w:szCs w:val="20"/>
              </w:rPr>
            </w:pPr>
            <w:r w:rsidRPr="004F5CCC">
              <w:rPr>
                <w:color w:val="000000"/>
                <w:sz w:val="20"/>
                <w:szCs w:val="20"/>
              </w:rPr>
              <w:t>4.000</w:t>
            </w:r>
          </w:p>
        </w:tc>
      </w:tr>
      <w:tr w:rsidR="00F2009F" w:rsidRPr="004F5CCC" w14:paraId="3D9FE8D2"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4145AC43" w14:textId="77777777" w:rsidR="00F2009F" w:rsidRPr="004F5CCC" w:rsidRDefault="00F2009F" w:rsidP="00561C82">
            <w:pPr>
              <w:rPr>
                <w:color w:val="000000"/>
                <w:sz w:val="20"/>
                <w:szCs w:val="20"/>
                <w:lang w:val="en-US"/>
              </w:rPr>
            </w:pPr>
            <w:r w:rsidRPr="004F5CCC">
              <w:rPr>
                <w:sz w:val="20"/>
                <w:szCs w:val="20"/>
                <w:lang w:val="en-US"/>
              </w:rPr>
              <w:t>Corruption</w:t>
            </w:r>
          </w:p>
        </w:tc>
        <w:tc>
          <w:tcPr>
            <w:tcW w:w="1418" w:type="dxa"/>
            <w:tcBorders>
              <w:top w:val="nil"/>
              <w:left w:val="nil"/>
              <w:bottom w:val="nil"/>
              <w:right w:val="nil"/>
            </w:tcBorders>
            <w:shd w:val="clear" w:color="auto" w:fill="auto"/>
            <w:noWrap/>
            <w:vAlign w:val="center"/>
            <w:hideMark/>
          </w:tcPr>
          <w:p w14:paraId="28EE6593" w14:textId="77777777" w:rsidR="00F2009F" w:rsidRPr="004F5CCC" w:rsidRDefault="00F2009F">
            <w:pPr>
              <w:jc w:val="center"/>
              <w:rPr>
                <w:color w:val="000000"/>
                <w:sz w:val="20"/>
                <w:szCs w:val="20"/>
              </w:rPr>
            </w:pPr>
            <w:r w:rsidRPr="004F5CCC">
              <w:rPr>
                <w:color w:val="000000"/>
                <w:sz w:val="20"/>
                <w:szCs w:val="20"/>
              </w:rPr>
              <w:t>3.130</w:t>
            </w:r>
          </w:p>
        </w:tc>
        <w:tc>
          <w:tcPr>
            <w:tcW w:w="1418" w:type="dxa"/>
            <w:tcBorders>
              <w:top w:val="nil"/>
              <w:left w:val="nil"/>
              <w:bottom w:val="nil"/>
              <w:right w:val="nil"/>
            </w:tcBorders>
            <w:shd w:val="clear" w:color="auto" w:fill="auto"/>
            <w:noWrap/>
            <w:vAlign w:val="center"/>
            <w:hideMark/>
          </w:tcPr>
          <w:p w14:paraId="5CBB8D12" w14:textId="77777777" w:rsidR="00F2009F" w:rsidRPr="004F5CCC" w:rsidRDefault="00F2009F">
            <w:pPr>
              <w:jc w:val="center"/>
              <w:rPr>
                <w:color w:val="000000"/>
                <w:sz w:val="20"/>
                <w:szCs w:val="20"/>
              </w:rPr>
            </w:pPr>
            <w:r w:rsidRPr="004F5CCC">
              <w:rPr>
                <w:color w:val="000000"/>
                <w:sz w:val="20"/>
                <w:szCs w:val="20"/>
              </w:rPr>
              <w:t>1.385</w:t>
            </w:r>
          </w:p>
        </w:tc>
        <w:tc>
          <w:tcPr>
            <w:tcW w:w="1418" w:type="dxa"/>
            <w:tcBorders>
              <w:top w:val="nil"/>
              <w:left w:val="nil"/>
              <w:bottom w:val="nil"/>
              <w:right w:val="nil"/>
            </w:tcBorders>
            <w:shd w:val="clear" w:color="auto" w:fill="auto"/>
            <w:noWrap/>
            <w:vAlign w:val="center"/>
            <w:hideMark/>
          </w:tcPr>
          <w:p w14:paraId="221FCF1F" w14:textId="77777777" w:rsidR="00F2009F" w:rsidRPr="004F5CCC" w:rsidRDefault="00F2009F">
            <w:pPr>
              <w:jc w:val="center"/>
              <w:rPr>
                <w:color w:val="000000"/>
                <w:sz w:val="20"/>
                <w:szCs w:val="20"/>
              </w:rPr>
            </w:pPr>
            <w:r w:rsidRPr="004F5CCC">
              <w:rPr>
                <w:color w:val="000000"/>
                <w:sz w:val="20"/>
                <w:szCs w:val="20"/>
              </w:rPr>
              <w:t>0.000</w:t>
            </w:r>
          </w:p>
        </w:tc>
        <w:tc>
          <w:tcPr>
            <w:tcW w:w="1440" w:type="dxa"/>
            <w:gridSpan w:val="2"/>
            <w:tcBorders>
              <w:top w:val="nil"/>
              <w:left w:val="nil"/>
              <w:bottom w:val="nil"/>
              <w:right w:val="nil"/>
            </w:tcBorders>
            <w:shd w:val="clear" w:color="auto" w:fill="auto"/>
            <w:noWrap/>
            <w:vAlign w:val="center"/>
            <w:hideMark/>
          </w:tcPr>
          <w:p w14:paraId="39599B19" w14:textId="77777777" w:rsidR="00F2009F" w:rsidRPr="004F5CCC" w:rsidRDefault="00F2009F">
            <w:pPr>
              <w:jc w:val="center"/>
              <w:rPr>
                <w:color w:val="000000"/>
                <w:sz w:val="20"/>
                <w:szCs w:val="20"/>
              </w:rPr>
            </w:pPr>
            <w:r w:rsidRPr="004F5CCC">
              <w:rPr>
                <w:color w:val="000000"/>
                <w:sz w:val="20"/>
                <w:szCs w:val="20"/>
              </w:rPr>
              <w:t>6.167</w:t>
            </w:r>
          </w:p>
        </w:tc>
      </w:tr>
      <w:tr w:rsidR="00F2009F" w:rsidRPr="004F5CCC" w14:paraId="6F757025"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3AB398DB" w14:textId="77777777" w:rsidR="00F2009F" w:rsidRPr="004F5CCC" w:rsidRDefault="00F2009F" w:rsidP="00561C82">
            <w:pPr>
              <w:rPr>
                <w:color w:val="000000"/>
                <w:sz w:val="20"/>
                <w:szCs w:val="20"/>
                <w:lang w:val="en-US"/>
              </w:rPr>
            </w:pPr>
            <w:r w:rsidRPr="004F5CCC">
              <w:rPr>
                <w:sz w:val="20"/>
                <w:szCs w:val="20"/>
                <w:lang w:val="en-US"/>
              </w:rPr>
              <w:t>Ethnic tensions</w:t>
            </w:r>
          </w:p>
        </w:tc>
        <w:tc>
          <w:tcPr>
            <w:tcW w:w="1418" w:type="dxa"/>
            <w:tcBorders>
              <w:top w:val="nil"/>
              <w:left w:val="nil"/>
              <w:bottom w:val="nil"/>
              <w:right w:val="nil"/>
            </w:tcBorders>
            <w:shd w:val="clear" w:color="auto" w:fill="auto"/>
            <w:noWrap/>
            <w:vAlign w:val="center"/>
            <w:hideMark/>
          </w:tcPr>
          <w:p w14:paraId="16FBD7DD" w14:textId="77777777" w:rsidR="00F2009F" w:rsidRPr="004F5CCC" w:rsidRDefault="00F2009F">
            <w:pPr>
              <w:jc w:val="center"/>
              <w:rPr>
                <w:color w:val="000000"/>
                <w:sz w:val="20"/>
                <w:szCs w:val="20"/>
              </w:rPr>
            </w:pPr>
            <w:r w:rsidRPr="004F5CCC">
              <w:rPr>
                <w:color w:val="000000"/>
                <w:sz w:val="20"/>
                <w:szCs w:val="20"/>
              </w:rPr>
              <w:t>4.064</w:t>
            </w:r>
          </w:p>
        </w:tc>
        <w:tc>
          <w:tcPr>
            <w:tcW w:w="1418" w:type="dxa"/>
            <w:tcBorders>
              <w:top w:val="nil"/>
              <w:left w:val="nil"/>
              <w:bottom w:val="nil"/>
              <w:right w:val="nil"/>
            </w:tcBorders>
            <w:shd w:val="clear" w:color="auto" w:fill="auto"/>
            <w:noWrap/>
            <w:vAlign w:val="center"/>
            <w:hideMark/>
          </w:tcPr>
          <w:p w14:paraId="5694E5A4" w14:textId="77777777" w:rsidR="00F2009F" w:rsidRPr="004F5CCC" w:rsidRDefault="00F2009F">
            <w:pPr>
              <w:jc w:val="center"/>
              <w:rPr>
                <w:color w:val="000000"/>
                <w:sz w:val="20"/>
                <w:szCs w:val="20"/>
              </w:rPr>
            </w:pPr>
            <w:r w:rsidRPr="004F5CCC">
              <w:rPr>
                <w:color w:val="000000"/>
                <w:sz w:val="20"/>
                <w:szCs w:val="20"/>
              </w:rPr>
              <w:t>1.414</w:t>
            </w:r>
          </w:p>
        </w:tc>
        <w:tc>
          <w:tcPr>
            <w:tcW w:w="1418" w:type="dxa"/>
            <w:tcBorders>
              <w:top w:val="nil"/>
              <w:left w:val="nil"/>
              <w:bottom w:val="nil"/>
              <w:right w:val="nil"/>
            </w:tcBorders>
            <w:shd w:val="clear" w:color="auto" w:fill="auto"/>
            <w:noWrap/>
            <w:vAlign w:val="center"/>
            <w:hideMark/>
          </w:tcPr>
          <w:p w14:paraId="293AB2CD" w14:textId="77777777" w:rsidR="00F2009F" w:rsidRPr="004F5CCC" w:rsidRDefault="00F2009F">
            <w:pPr>
              <w:jc w:val="center"/>
              <w:rPr>
                <w:color w:val="000000"/>
                <w:sz w:val="20"/>
                <w:szCs w:val="20"/>
              </w:rPr>
            </w:pPr>
            <w:r w:rsidRPr="004F5CCC">
              <w:rPr>
                <w:color w:val="000000"/>
                <w:sz w:val="20"/>
                <w:szCs w:val="20"/>
              </w:rPr>
              <w:t>0.000</w:t>
            </w:r>
          </w:p>
        </w:tc>
        <w:tc>
          <w:tcPr>
            <w:tcW w:w="1440" w:type="dxa"/>
            <w:gridSpan w:val="2"/>
            <w:tcBorders>
              <w:top w:val="nil"/>
              <w:left w:val="nil"/>
              <w:bottom w:val="nil"/>
              <w:right w:val="nil"/>
            </w:tcBorders>
            <w:shd w:val="clear" w:color="auto" w:fill="auto"/>
            <w:noWrap/>
            <w:vAlign w:val="center"/>
            <w:hideMark/>
          </w:tcPr>
          <w:p w14:paraId="4BEA1D5E" w14:textId="77777777" w:rsidR="00F2009F" w:rsidRPr="004F5CCC" w:rsidRDefault="00F2009F">
            <w:pPr>
              <w:jc w:val="center"/>
              <w:rPr>
                <w:color w:val="000000"/>
                <w:sz w:val="20"/>
                <w:szCs w:val="20"/>
              </w:rPr>
            </w:pPr>
            <w:r w:rsidRPr="004F5CCC">
              <w:rPr>
                <w:color w:val="000000"/>
                <w:sz w:val="20"/>
                <w:szCs w:val="20"/>
              </w:rPr>
              <w:t>6.000</w:t>
            </w:r>
          </w:p>
        </w:tc>
      </w:tr>
      <w:tr w:rsidR="00F2009F" w:rsidRPr="004F5CCC" w14:paraId="1906AA83"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075C22D9" w14:textId="77777777" w:rsidR="00F2009F" w:rsidRPr="004F5CCC" w:rsidRDefault="00F2009F" w:rsidP="00561C82">
            <w:pPr>
              <w:rPr>
                <w:color w:val="000000"/>
                <w:sz w:val="20"/>
                <w:szCs w:val="20"/>
                <w:lang w:val="en-US"/>
              </w:rPr>
            </w:pPr>
            <w:r w:rsidRPr="004F5CCC">
              <w:rPr>
                <w:sz w:val="20"/>
                <w:szCs w:val="20"/>
                <w:lang w:val="en-US"/>
              </w:rPr>
              <w:t>External conflict</w:t>
            </w:r>
          </w:p>
        </w:tc>
        <w:tc>
          <w:tcPr>
            <w:tcW w:w="1418" w:type="dxa"/>
            <w:tcBorders>
              <w:top w:val="nil"/>
              <w:left w:val="nil"/>
              <w:bottom w:val="nil"/>
              <w:right w:val="nil"/>
            </w:tcBorders>
            <w:shd w:val="clear" w:color="auto" w:fill="auto"/>
            <w:noWrap/>
            <w:vAlign w:val="center"/>
            <w:hideMark/>
          </w:tcPr>
          <w:p w14:paraId="74B1856B" w14:textId="77777777" w:rsidR="00F2009F" w:rsidRPr="004F5CCC" w:rsidRDefault="00F2009F">
            <w:pPr>
              <w:jc w:val="center"/>
              <w:rPr>
                <w:color w:val="000000"/>
                <w:sz w:val="20"/>
                <w:szCs w:val="20"/>
              </w:rPr>
            </w:pPr>
            <w:r w:rsidRPr="004F5CCC">
              <w:rPr>
                <w:color w:val="000000"/>
                <w:sz w:val="20"/>
                <w:szCs w:val="20"/>
              </w:rPr>
              <w:t>9.943</w:t>
            </w:r>
          </w:p>
        </w:tc>
        <w:tc>
          <w:tcPr>
            <w:tcW w:w="1418" w:type="dxa"/>
            <w:tcBorders>
              <w:top w:val="nil"/>
              <w:left w:val="nil"/>
              <w:bottom w:val="nil"/>
              <w:right w:val="nil"/>
            </w:tcBorders>
            <w:shd w:val="clear" w:color="auto" w:fill="auto"/>
            <w:noWrap/>
            <w:vAlign w:val="center"/>
            <w:hideMark/>
          </w:tcPr>
          <w:p w14:paraId="5958489D" w14:textId="77777777" w:rsidR="00F2009F" w:rsidRPr="004F5CCC" w:rsidRDefault="00F2009F">
            <w:pPr>
              <w:jc w:val="center"/>
              <w:rPr>
                <w:color w:val="000000"/>
                <w:sz w:val="20"/>
                <w:szCs w:val="20"/>
              </w:rPr>
            </w:pPr>
            <w:r w:rsidRPr="004F5CCC">
              <w:rPr>
                <w:color w:val="000000"/>
                <w:sz w:val="20"/>
                <w:szCs w:val="20"/>
              </w:rPr>
              <w:t>1.910</w:t>
            </w:r>
          </w:p>
        </w:tc>
        <w:tc>
          <w:tcPr>
            <w:tcW w:w="1418" w:type="dxa"/>
            <w:tcBorders>
              <w:top w:val="nil"/>
              <w:left w:val="nil"/>
              <w:bottom w:val="nil"/>
              <w:right w:val="nil"/>
            </w:tcBorders>
            <w:shd w:val="clear" w:color="auto" w:fill="auto"/>
            <w:noWrap/>
            <w:vAlign w:val="center"/>
            <w:hideMark/>
          </w:tcPr>
          <w:p w14:paraId="2AE69ADC" w14:textId="77777777" w:rsidR="00F2009F" w:rsidRPr="004F5CCC" w:rsidRDefault="00F2009F">
            <w:pPr>
              <w:jc w:val="center"/>
              <w:rPr>
                <w:color w:val="000000"/>
                <w:sz w:val="20"/>
                <w:szCs w:val="20"/>
              </w:rPr>
            </w:pPr>
            <w:r w:rsidRPr="004F5CCC">
              <w:rPr>
                <w:color w:val="000000"/>
                <w:sz w:val="20"/>
                <w:szCs w:val="20"/>
              </w:rPr>
              <w:t>0.000</w:t>
            </w:r>
          </w:p>
        </w:tc>
        <w:tc>
          <w:tcPr>
            <w:tcW w:w="1440" w:type="dxa"/>
            <w:gridSpan w:val="2"/>
            <w:tcBorders>
              <w:top w:val="nil"/>
              <w:left w:val="nil"/>
              <w:bottom w:val="nil"/>
              <w:right w:val="nil"/>
            </w:tcBorders>
            <w:shd w:val="clear" w:color="auto" w:fill="auto"/>
            <w:noWrap/>
            <w:vAlign w:val="center"/>
            <w:hideMark/>
          </w:tcPr>
          <w:p w14:paraId="6BCFAC02" w14:textId="77777777" w:rsidR="00F2009F" w:rsidRPr="004F5CCC" w:rsidRDefault="00F2009F">
            <w:pPr>
              <w:jc w:val="center"/>
              <w:rPr>
                <w:color w:val="000000"/>
                <w:sz w:val="20"/>
                <w:szCs w:val="20"/>
              </w:rPr>
            </w:pPr>
            <w:r w:rsidRPr="004F5CCC">
              <w:rPr>
                <w:color w:val="000000"/>
                <w:sz w:val="20"/>
                <w:szCs w:val="20"/>
              </w:rPr>
              <w:t>12.000</w:t>
            </w:r>
          </w:p>
        </w:tc>
      </w:tr>
      <w:tr w:rsidR="00F2009F" w:rsidRPr="004F5CCC" w14:paraId="41E18BAF"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2FC818B7" w14:textId="77777777" w:rsidR="00F2009F" w:rsidRPr="004F5CCC" w:rsidRDefault="00F2009F" w:rsidP="00561C82">
            <w:pPr>
              <w:rPr>
                <w:color w:val="000000"/>
                <w:sz w:val="20"/>
                <w:szCs w:val="20"/>
                <w:lang w:val="en-US"/>
              </w:rPr>
            </w:pPr>
            <w:r w:rsidRPr="004F5CCC">
              <w:rPr>
                <w:sz w:val="20"/>
                <w:szCs w:val="20"/>
                <w:lang w:val="en-US"/>
              </w:rPr>
              <w:t>Government stability</w:t>
            </w:r>
          </w:p>
        </w:tc>
        <w:tc>
          <w:tcPr>
            <w:tcW w:w="1418" w:type="dxa"/>
            <w:tcBorders>
              <w:top w:val="nil"/>
              <w:left w:val="nil"/>
              <w:bottom w:val="nil"/>
              <w:right w:val="nil"/>
            </w:tcBorders>
            <w:shd w:val="clear" w:color="auto" w:fill="auto"/>
            <w:noWrap/>
            <w:vAlign w:val="center"/>
            <w:hideMark/>
          </w:tcPr>
          <w:p w14:paraId="2A68F601" w14:textId="77777777" w:rsidR="00F2009F" w:rsidRPr="004F5CCC" w:rsidRDefault="00F2009F">
            <w:pPr>
              <w:jc w:val="center"/>
              <w:rPr>
                <w:color w:val="000000"/>
                <w:sz w:val="20"/>
                <w:szCs w:val="20"/>
              </w:rPr>
            </w:pPr>
            <w:r w:rsidRPr="004F5CCC">
              <w:rPr>
                <w:color w:val="000000"/>
                <w:sz w:val="20"/>
                <w:szCs w:val="20"/>
              </w:rPr>
              <w:t>7.807</w:t>
            </w:r>
          </w:p>
        </w:tc>
        <w:tc>
          <w:tcPr>
            <w:tcW w:w="1418" w:type="dxa"/>
            <w:tcBorders>
              <w:top w:val="nil"/>
              <w:left w:val="nil"/>
              <w:bottom w:val="nil"/>
              <w:right w:val="nil"/>
            </w:tcBorders>
            <w:shd w:val="clear" w:color="auto" w:fill="auto"/>
            <w:noWrap/>
            <w:vAlign w:val="center"/>
            <w:hideMark/>
          </w:tcPr>
          <w:p w14:paraId="17B24FD2" w14:textId="77777777" w:rsidR="00F2009F" w:rsidRPr="004F5CCC" w:rsidRDefault="00F2009F">
            <w:pPr>
              <w:jc w:val="center"/>
              <w:rPr>
                <w:color w:val="000000"/>
                <w:sz w:val="20"/>
                <w:szCs w:val="20"/>
              </w:rPr>
            </w:pPr>
            <w:r w:rsidRPr="004F5CCC">
              <w:rPr>
                <w:color w:val="000000"/>
                <w:sz w:val="20"/>
                <w:szCs w:val="20"/>
              </w:rPr>
              <w:t>2.017</w:t>
            </w:r>
          </w:p>
        </w:tc>
        <w:tc>
          <w:tcPr>
            <w:tcW w:w="1418" w:type="dxa"/>
            <w:tcBorders>
              <w:top w:val="nil"/>
              <w:left w:val="nil"/>
              <w:bottom w:val="nil"/>
              <w:right w:val="nil"/>
            </w:tcBorders>
            <w:shd w:val="clear" w:color="auto" w:fill="auto"/>
            <w:noWrap/>
            <w:vAlign w:val="center"/>
            <w:hideMark/>
          </w:tcPr>
          <w:p w14:paraId="2EACDB65" w14:textId="77777777" w:rsidR="00F2009F" w:rsidRPr="004F5CCC" w:rsidRDefault="00F2009F">
            <w:pPr>
              <w:jc w:val="center"/>
              <w:rPr>
                <w:color w:val="000000"/>
                <w:sz w:val="20"/>
                <w:szCs w:val="20"/>
              </w:rPr>
            </w:pPr>
            <w:r w:rsidRPr="004F5CCC">
              <w:rPr>
                <w:color w:val="000000"/>
                <w:sz w:val="20"/>
                <w:szCs w:val="20"/>
              </w:rPr>
              <w:t>1.000</w:t>
            </w:r>
          </w:p>
        </w:tc>
        <w:tc>
          <w:tcPr>
            <w:tcW w:w="1440" w:type="dxa"/>
            <w:gridSpan w:val="2"/>
            <w:tcBorders>
              <w:top w:val="nil"/>
              <w:left w:val="nil"/>
              <w:bottom w:val="nil"/>
              <w:right w:val="nil"/>
            </w:tcBorders>
            <w:shd w:val="clear" w:color="auto" w:fill="auto"/>
            <w:noWrap/>
            <w:vAlign w:val="center"/>
            <w:hideMark/>
          </w:tcPr>
          <w:p w14:paraId="38697CB2" w14:textId="77777777" w:rsidR="00F2009F" w:rsidRPr="004F5CCC" w:rsidRDefault="00F2009F">
            <w:pPr>
              <w:jc w:val="center"/>
              <w:rPr>
                <w:color w:val="000000"/>
                <w:sz w:val="20"/>
                <w:szCs w:val="20"/>
              </w:rPr>
            </w:pPr>
            <w:r w:rsidRPr="004F5CCC">
              <w:rPr>
                <w:color w:val="000000"/>
                <w:sz w:val="20"/>
                <w:szCs w:val="20"/>
              </w:rPr>
              <w:t>12.000</w:t>
            </w:r>
          </w:p>
        </w:tc>
      </w:tr>
      <w:tr w:rsidR="00F2009F" w:rsidRPr="004F5CCC" w14:paraId="0A87D8DE"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04B89C4F" w14:textId="77777777" w:rsidR="00F2009F" w:rsidRPr="004F5CCC" w:rsidRDefault="00F2009F" w:rsidP="00561C82">
            <w:pPr>
              <w:rPr>
                <w:color w:val="000000"/>
                <w:sz w:val="20"/>
                <w:szCs w:val="20"/>
                <w:lang w:val="en-US"/>
              </w:rPr>
            </w:pPr>
            <w:r w:rsidRPr="004F5CCC">
              <w:rPr>
                <w:sz w:val="20"/>
                <w:szCs w:val="20"/>
                <w:lang w:val="en-US"/>
              </w:rPr>
              <w:t>Internal conflict</w:t>
            </w:r>
          </w:p>
        </w:tc>
        <w:tc>
          <w:tcPr>
            <w:tcW w:w="1418" w:type="dxa"/>
            <w:tcBorders>
              <w:top w:val="nil"/>
              <w:left w:val="nil"/>
              <w:bottom w:val="nil"/>
              <w:right w:val="nil"/>
            </w:tcBorders>
            <w:shd w:val="clear" w:color="auto" w:fill="auto"/>
            <w:noWrap/>
            <w:vAlign w:val="center"/>
            <w:hideMark/>
          </w:tcPr>
          <w:p w14:paraId="39512D1C" w14:textId="77777777" w:rsidR="00F2009F" w:rsidRPr="004F5CCC" w:rsidRDefault="00F2009F">
            <w:pPr>
              <w:jc w:val="center"/>
              <w:rPr>
                <w:color w:val="000000"/>
                <w:sz w:val="20"/>
                <w:szCs w:val="20"/>
              </w:rPr>
            </w:pPr>
            <w:r w:rsidRPr="004F5CCC">
              <w:rPr>
                <w:color w:val="000000"/>
                <w:sz w:val="20"/>
                <w:szCs w:val="20"/>
              </w:rPr>
              <w:t>9.089</w:t>
            </w:r>
          </w:p>
        </w:tc>
        <w:tc>
          <w:tcPr>
            <w:tcW w:w="1418" w:type="dxa"/>
            <w:tcBorders>
              <w:top w:val="nil"/>
              <w:left w:val="nil"/>
              <w:bottom w:val="nil"/>
              <w:right w:val="nil"/>
            </w:tcBorders>
            <w:shd w:val="clear" w:color="auto" w:fill="auto"/>
            <w:noWrap/>
            <w:vAlign w:val="center"/>
            <w:hideMark/>
          </w:tcPr>
          <w:p w14:paraId="7A3C5DAA" w14:textId="77777777" w:rsidR="00F2009F" w:rsidRPr="004F5CCC" w:rsidRDefault="00F2009F">
            <w:pPr>
              <w:jc w:val="center"/>
              <w:rPr>
                <w:color w:val="000000"/>
                <w:sz w:val="20"/>
                <w:szCs w:val="20"/>
              </w:rPr>
            </w:pPr>
            <w:r w:rsidRPr="004F5CCC">
              <w:rPr>
                <w:color w:val="000000"/>
                <w:sz w:val="20"/>
                <w:szCs w:val="20"/>
              </w:rPr>
              <w:t>2.374</w:t>
            </w:r>
          </w:p>
        </w:tc>
        <w:tc>
          <w:tcPr>
            <w:tcW w:w="1418" w:type="dxa"/>
            <w:tcBorders>
              <w:top w:val="nil"/>
              <w:left w:val="nil"/>
              <w:bottom w:val="nil"/>
              <w:right w:val="nil"/>
            </w:tcBorders>
            <w:shd w:val="clear" w:color="auto" w:fill="auto"/>
            <w:noWrap/>
            <w:vAlign w:val="center"/>
            <w:hideMark/>
          </w:tcPr>
          <w:p w14:paraId="78E2426F" w14:textId="77777777" w:rsidR="00F2009F" w:rsidRPr="004F5CCC" w:rsidRDefault="00F2009F">
            <w:pPr>
              <w:jc w:val="center"/>
              <w:rPr>
                <w:color w:val="000000"/>
                <w:sz w:val="20"/>
                <w:szCs w:val="20"/>
              </w:rPr>
            </w:pPr>
            <w:r w:rsidRPr="004F5CCC">
              <w:rPr>
                <w:color w:val="000000"/>
                <w:sz w:val="20"/>
                <w:szCs w:val="20"/>
              </w:rPr>
              <w:t>0.000</w:t>
            </w:r>
          </w:p>
        </w:tc>
        <w:tc>
          <w:tcPr>
            <w:tcW w:w="1440" w:type="dxa"/>
            <w:gridSpan w:val="2"/>
            <w:tcBorders>
              <w:top w:val="nil"/>
              <w:left w:val="nil"/>
              <w:bottom w:val="nil"/>
              <w:right w:val="nil"/>
            </w:tcBorders>
            <w:shd w:val="clear" w:color="auto" w:fill="auto"/>
            <w:noWrap/>
            <w:vAlign w:val="center"/>
            <w:hideMark/>
          </w:tcPr>
          <w:p w14:paraId="1B1B89F2" w14:textId="77777777" w:rsidR="00F2009F" w:rsidRPr="004F5CCC" w:rsidRDefault="00F2009F">
            <w:pPr>
              <w:jc w:val="center"/>
              <w:rPr>
                <w:color w:val="000000"/>
                <w:sz w:val="20"/>
                <w:szCs w:val="20"/>
              </w:rPr>
            </w:pPr>
            <w:r w:rsidRPr="004F5CCC">
              <w:rPr>
                <w:color w:val="000000"/>
                <w:sz w:val="20"/>
                <w:szCs w:val="20"/>
              </w:rPr>
              <w:t>12.000</w:t>
            </w:r>
          </w:p>
        </w:tc>
      </w:tr>
      <w:tr w:rsidR="00F2009F" w:rsidRPr="004F5CCC" w14:paraId="3EE9C893"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189768DC" w14:textId="77777777" w:rsidR="00F2009F" w:rsidRPr="004F5CCC" w:rsidRDefault="00F2009F" w:rsidP="00561C82">
            <w:pPr>
              <w:rPr>
                <w:color w:val="000000"/>
                <w:sz w:val="20"/>
                <w:szCs w:val="20"/>
                <w:lang w:val="en-US"/>
              </w:rPr>
            </w:pPr>
            <w:r w:rsidRPr="004F5CCC">
              <w:rPr>
                <w:sz w:val="20"/>
                <w:szCs w:val="20"/>
                <w:lang w:val="en-US"/>
              </w:rPr>
              <w:t>Investment profile</w:t>
            </w:r>
          </w:p>
        </w:tc>
        <w:tc>
          <w:tcPr>
            <w:tcW w:w="1418" w:type="dxa"/>
            <w:tcBorders>
              <w:top w:val="nil"/>
              <w:left w:val="nil"/>
              <w:bottom w:val="nil"/>
              <w:right w:val="nil"/>
            </w:tcBorders>
            <w:shd w:val="clear" w:color="auto" w:fill="auto"/>
            <w:noWrap/>
            <w:vAlign w:val="center"/>
            <w:hideMark/>
          </w:tcPr>
          <w:p w14:paraId="039E79D8" w14:textId="77777777" w:rsidR="00F2009F" w:rsidRPr="004F5CCC" w:rsidRDefault="00F2009F">
            <w:pPr>
              <w:jc w:val="center"/>
              <w:rPr>
                <w:color w:val="000000"/>
                <w:sz w:val="20"/>
                <w:szCs w:val="20"/>
              </w:rPr>
            </w:pPr>
            <w:r w:rsidRPr="004F5CCC">
              <w:rPr>
                <w:color w:val="000000"/>
                <w:sz w:val="20"/>
                <w:szCs w:val="20"/>
              </w:rPr>
              <w:t>7.575</w:t>
            </w:r>
          </w:p>
        </w:tc>
        <w:tc>
          <w:tcPr>
            <w:tcW w:w="1418" w:type="dxa"/>
            <w:tcBorders>
              <w:top w:val="nil"/>
              <w:left w:val="nil"/>
              <w:bottom w:val="nil"/>
              <w:right w:val="nil"/>
            </w:tcBorders>
            <w:shd w:val="clear" w:color="auto" w:fill="auto"/>
            <w:noWrap/>
            <w:vAlign w:val="center"/>
            <w:hideMark/>
          </w:tcPr>
          <w:p w14:paraId="71B5169A" w14:textId="77777777" w:rsidR="00F2009F" w:rsidRPr="004F5CCC" w:rsidRDefault="00F2009F">
            <w:pPr>
              <w:jc w:val="center"/>
              <w:rPr>
                <w:color w:val="000000"/>
                <w:sz w:val="20"/>
                <w:szCs w:val="20"/>
              </w:rPr>
            </w:pPr>
            <w:r w:rsidRPr="004F5CCC">
              <w:rPr>
                <w:color w:val="000000"/>
                <w:sz w:val="20"/>
                <w:szCs w:val="20"/>
              </w:rPr>
              <w:t>2.474</w:t>
            </w:r>
          </w:p>
        </w:tc>
        <w:tc>
          <w:tcPr>
            <w:tcW w:w="1418" w:type="dxa"/>
            <w:tcBorders>
              <w:top w:val="nil"/>
              <w:left w:val="nil"/>
              <w:bottom w:val="nil"/>
              <w:right w:val="nil"/>
            </w:tcBorders>
            <w:shd w:val="clear" w:color="auto" w:fill="auto"/>
            <w:noWrap/>
            <w:vAlign w:val="center"/>
            <w:hideMark/>
          </w:tcPr>
          <w:p w14:paraId="4B31088E" w14:textId="77777777" w:rsidR="00F2009F" w:rsidRPr="004F5CCC" w:rsidRDefault="00F2009F">
            <w:pPr>
              <w:jc w:val="center"/>
              <w:rPr>
                <w:color w:val="000000"/>
                <w:sz w:val="20"/>
                <w:szCs w:val="20"/>
              </w:rPr>
            </w:pPr>
            <w:r w:rsidRPr="004F5CCC">
              <w:rPr>
                <w:color w:val="000000"/>
                <w:sz w:val="20"/>
                <w:szCs w:val="20"/>
              </w:rPr>
              <w:t>0.000</w:t>
            </w:r>
          </w:p>
        </w:tc>
        <w:tc>
          <w:tcPr>
            <w:tcW w:w="1440" w:type="dxa"/>
            <w:gridSpan w:val="2"/>
            <w:tcBorders>
              <w:top w:val="nil"/>
              <w:left w:val="nil"/>
              <w:bottom w:val="nil"/>
              <w:right w:val="nil"/>
            </w:tcBorders>
            <w:shd w:val="clear" w:color="auto" w:fill="auto"/>
            <w:noWrap/>
            <w:vAlign w:val="center"/>
            <w:hideMark/>
          </w:tcPr>
          <w:p w14:paraId="33221E1B" w14:textId="77777777" w:rsidR="00F2009F" w:rsidRPr="004F5CCC" w:rsidRDefault="00F2009F">
            <w:pPr>
              <w:jc w:val="center"/>
              <w:rPr>
                <w:color w:val="000000"/>
                <w:sz w:val="20"/>
                <w:szCs w:val="20"/>
              </w:rPr>
            </w:pPr>
            <w:r w:rsidRPr="004F5CCC">
              <w:rPr>
                <w:color w:val="000000"/>
                <w:sz w:val="20"/>
                <w:szCs w:val="20"/>
              </w:rPr>
              <w:t>12.000</w:t>
            </w:r>
          </w:p>
        </w:tc>
      </w:tr>
      <w:tr w:rsidR="00F2009F" w:rsidRPr="004F5CCC" w14:paraId="250A0520"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29C09648" w14:textId="77777777" w:rsidR="00F2009F" w:rsidRPr="004F5CCC" w:rsidRDefault="00F2009F" w:rsidP="00561C82">
            <w:pPr>
              <w:rPr>
                <w:color w:val="000000"/>
                <w:sz w:val="20"/>
                <w:szCs w:val="20"/>
                <w:lang w:val="en-US"/>
              </w:rPr>
            </w:pPr>
            <w:r w:rsidRPr="004F5CCC">
              <w:rPr>
                <w:sz w:val="20"/>
                <w:szCs w:val="20"/>
                <w:lang w:val="en-US"/>
              </w:rPr>
              <w:t>Law and order</w:t>
            </w:r>
          </w:p>
        </w:tc>
        <w:tc>
          <w:tcPr>
            <w:tcW w:w="1418" w:type="dxa"/>
            <w:tcBorders>
              <w:top w:val="nil"/>
              <w:left w:val="nil"/>
              <w:bottom w:val="nil"/>
              <w:right w:val="nil"/>
            </w:tcBorders>
            <w:shd w:val="clear" w:color="auto" w:fill="auto"/>
            <w:noWrap/>
            <w:vAlign w:val="center"/>
            <w:hideMark/>
          </w:tcPr>
          <w:p w14:paraId="5C520AB1" w14:textId="77777777" w:rsidR="00F2009F" w:rsidRPr="004F5CCC" w:rsidRDefault="00F2009F">
            <w:pPr>
              <w:jc w:val="center"/>
              <w:rPr>
                <w:color w:val="000000"/>
                <w:sz w:val="20"/>
                <w:szCs w:val="20"/>
              </w:rPr>
            </w:pPr>
            <w:r w:rsidRPr="004F5CCC">
              <w:rPr>
                <w:color w:val="000000"/>
                <w:sz w:val="20"/>
                <w:szCs w:val="20"/>
              </w:rPr>
              <w:t>3.823</w:t>
            </w:r>
          </w:p>
        </w:tc>
        <w:tc>
          <w:tcPr>
            <w:tcW w:w="1418" w:type="dxa"/>
            <w:tcBorders>
              <w:top w:val="nil"/>
              <w:left w:val="nil"/>
              <w:bottom w:val="nil"/>
              <w:right w:val="nil"/>
            </w:tcBorders>
            <w:shd w:val="clear" w:color="auto" w:fill="auto"/>
            <w:noWrap/>
            <w:vAlign w:val="center"/>
            <w:hideMark/>
          </w:tcPr>
          <w:p w14:paraId="52710D87" w14:textId="77777777" w:rsidR="00F2009F" w:rsidRPr="004F5CCC" w:rsidRDefault="00F2009F">
            <w:pPr>
              <w:jc w:val="center"/>
              <w:rPr>
                <w:color w:val="000000"/>
                <w:sz w:val="20"/>
                <w:szCs w:val="20"/>
              </w:rPr>
            </w:pPr>
            <w:r w:rsidRPr="004F5CCC">
              <w:rPr>
                <w:color w:val="000000"/>
                <w:sz w:val="20"/>
                <w:szCs w:val="20"/>
              </w:rPr>
              <w:t>1.466</w:t>
            </w:r>
          </w:p>
        </w:tc>
        <w:tc>
          <w:tcPr>
            <w:tcW w:w="1418" w:type="dxa"/>
            <w:tcBorders>
              <w:top w:val="nil"/>
              <w:left w:val="nil"/>
              <w:bottom w:val="nil"/>
              <w:right w:val="nil"/>
            </w:tcBorders>
            <w:shd w:val="clear" w:color="auto" w:fill="auto"/>
            <w:noWrap/>
            <w:vAlign w:val="center"/>
            <w:hideMark/>
          </w:tcPr>
          <w:p w14:paraId="5620DD17" w14:textId="77777777" w:rsidR="00F2009F" w:rsidRPr="004F5CCC" w:rsidRDefault="00F2009F">
            <w:pPr>
              <w:jc w:val="center"/>
              <w:rPr>
                <w:color w:val="000000"/>
                <w:sz w:val="20"/>
                <w:szCs w:val="20"/>
              </w:rPr>
            </w:pPr>
            <w:r w:rsidRPr="004F5CCC">
              <w:rPr>
                <w:color w:val="000000"/>
                <w:sz w:val="20"/>
                <w:szCs w:val="20"/>
              </w:rPr>
              <w:t>0.000</w:t>
            </w:r>
          </w:p>
        </w:tc>
        <w:tc>
          <w:tcPr>
            <w:tcW w:w="1440" w:type="dxa"/>
            <w:gridSpan w:val="2"/>
            <w:tcBorders>
              <w:top w:val="nil"/>
              <w:left w:val="nil"/>
              <w:bottom w:val="nil"/>
              <w:right w:val="nil"/>
            </w:tcBorders>
            <w:shd w:val="clear" w:color="auto" w:fill="auto"/>
            <w:noWrap/>
            <w:vAlign w:val="center"/>
            <w:hideMark/>
          </w:tcPr>
          <w:p w14:paraId="45CEAE85" w14:textId="77777777" w:rsidR="00F2009F" w:rsidRPr="004F5CCC" w:rsidRDefault="00F2009F">
            <w:pPr>
              <w:jc w:val="center"/>
              <w:rPr>
                <w:color w:val="000000"/>
                <w:sz w:val="20"/>
                <w:szCs w:val="20"/>
              </w:rPr>
            </w:pPr>
            <w:r w:rsidRPr="004F5CCC">
              <w:rPr>
                <w:color w:val="000000"/>
                <w:sz w:val="20"/>
                <w:szCs w:val="20"/>
              </w:rPr>
              <w:t>6.000</w:t>
            </w:r>
          </w:p>
        </w:tc>
      </w:tr>
      <w:tr w:rsidR="00F2009F" w:rsidRPr="004F5CCC" w14:paraId="099F2885"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0C736A2E" w14:textId="77777777" w:rsidR="00F2009F" w:rsidRPr="004F5CCC" w:rsidRDefault="00F2009F" w:rsidP="00561C82">
            <w:pPr>
              <w:rPr>
                <w:color w:val="000000"/>
                <w:sz w:val="20"/>
                <w:szCs w:val="20"/>
                <w:lang w:val="en-US"/>
              </w:rPr>
            </w:pPr>
            <w:r w:rsidRPr="004F5CCC">
              <w:rPr>
                <w:sz w:val="20"/>
                <w:szCs w:val="20"/>
                <w:lang w:val="en-US"/>
              </w:rPr>
              <w:t>Military in politics</w:t>
            </w:r>
          </w:p>
        </w:tc>
        <w:tc>
          <w:tcPr>
            <w:tcW w:w="1418" w:type="dxa"/>
            <w:tcBorders>
              <w:top w:val="nil"/>
              <w:left w:val="nil"/>
              <w:bottom w:val="nil"/>
              <w:right w:val="nil"/>
            </w:tcBorders>
            <w:shd w:val="clear" w:color="auto" w:fill="auto"/>
            <w:noWrap/>
            <w:vAlign w:val="center"/>
            <w:hideMark/>
          </w:tcPr>
          <w:p w14:paraId="42BD1A1D" w14:textId="77777777" w:rsidR="00F2009F" w:rsidRPr="004F5CCC" w:rsidRDefault="00F2009F">
            <w:pPr>
              <w:jc w:val="center"/>
              <w:rPr>
                <w:color w:val="000000"/>
                <w:sz w:val="20"/>
                <w:szCs w:val="20"/>
              </w:rPr>
            </w:pPr>
            <w:r w:rsidRPr="004F5CCC">
              <w:rPr>
                <w:color w:val="000000"/>
                <w:sz w:val="20"/>
                <w:szCs w:val="20"/>
              </w:rPr>
              <w:t>3.953</w:t>
            </w:r>
          </w:p>
        </w:tc>
        <w:tc>
          <w:tcPr>
            <w:tcW w:w="1418" w:type="dxa"/>
            <w:tcBorders>
              <w:top w:val="nil"/>
              <w:left w:val="nil"/>
              <w:bottom w:val="nil"/>
              <w:right w:val="nil"/>
            </w:tcBorders>
            <w:shd w:val="clear" w:color="auto" w:fill="auto"/>
            <w:noWrap/>
            <w:vAlign w:val="center"/>
            <w:hideMark/>
          </w:tcPr>
          <w:p w14:paraId="6B9F953D" w14:textId="77777777" w:rsidR="00F2009F" w:rsidRPr="004F5CCC" w:rsidRDefault="00F2009F">
            <w:pPr>
              <w:jc w:val="center"/>
              <w:rPr>
                <w:color w:val="000000"/>
                <w:sz w:val="20"/>
                <w:szCs w:val="20"/>
              </w:rPr>
            </w:pPr>
            <w:r w:rsidRPr="004F5CCC">
              <w:rPr>
                <w:color w:val="000000"/>
                <w:sz w:val="20"/>
                <w:szCs w:val="20"/>
              </w:rPr>
              <w:t>1.776</w:t>
            </w:r>
          </w:p>
        </w:tc>
        <w:tc>
          <w:tcPr>
            <w:tcW w:w="1418" w:type="dxa"/>
            <w:tcBorders>
              <w:top w:val="nil"/>
              <w:left w:val="nil"/>
              <w:bottom w:val="nil"/>
              <w:right w:val="nil"/>
            </w:tcBorders>
            <w:shd w:val="clear" w:color="auto" w:fill="auto"/>
            <w:noWrap/>
            <w:vAlign w:val="center"/>
            <w:hideMark/>
          </w:tcPr>
          <w:p w14:paraId="642D22AB" w14:textId="77777777" w:rsidR="00F2009F" w:rsidRPr="004F5CCC" w:rsidRDefault="00F2009F">
            <w:pPr>
              <w:jc w:val="center"/>
              <w:rPr>
                <w:color w:val="000000"/>
                <w:sz w:val="20"/>
                <w:szCs w:val="20"/>
              </w:rPr>
            </w:pPr>
            <w:r w:rsidRPr="004F5CCC">
              <w:rPr>
                <w:color w:val="000000"/>
                <w:sz w:val="20"/>
                <w:szCs w:val="20"/>
              </w:rPr>
              <w:t>0.000</w:t>
            </w:r>
          </w:p>
        </w:tc>
        <w:tc>
          <w:tcPr>
            <w:tcW w:w="1440" w:type="dxa"/>
            <w:gridSpan w:val="2"/>
            <w:tcBorders>
              <w:top w:val="nil"/>
              <w:left w:val="nil"/>
              <w:bottom w:val="nil"/>
              <w:right w:val="nil"/>
            </w:tcBorders>
            <w:shd w:val="clear" w:color="auto" w:fill="auto"/>
            <w:noWrap/>
            <w:vAlign w:val="center"/>
            <w:hideMark/>
          </w:tcPr>
          <w:p w14:paraId="3297EE56" w14:textId="77777777" w:rsidR="00F2009F" w:rsidRPr="004F5CCC" w:rsidRDefault="00F2009F">
            <w:pPr>
              <w:jc w:val="center"/>
              <w:rPr>
                <w:color w:val="000000"/>
                <w:sz w:val="20"/>
                <w:szCs w:val="20"/>
              </w:rPr>
            </w:pPr>
            <w:r w:rsidRPr="004F5CCC">
              <w:rPr>
                <w:color w:val="000000"/>
                <w:sz w:val="20"/>
                <w:szCs w:val="20"/>
              </w:rPr>
              <w:t>6.167</w:t>
            </w:r>
          </w:p>
        </w:tc>
      </w:tr>
      <w:tr w:rsidR="00F2009F" w:rsidRPr="004F5CCC" w14:paraId="715B3F84"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39E23089" w14:textId="77777777" w:rsidR="00F2009F" w:rsidRPr="004F5CCC" w:rsidRDefault="00F2009F" w:rsidP="00561C82">
            <w:pPr>
              <w:rPr>
                <w:color w:val="000000"/>
                <w:sz w:val="20"/>
                <w:szCs w:val="20"/>
                <w:lang w:val="en-US"/>
              </w:rPr>
            </w:pPr>
            <w:r w:rsidRPr="004F5CCC">
              <w:rPr>
                <w:sz w:val="20"/>
                <w:szCs w:val="20"/>
                <w:lang w:val="en-US"/>
              </w:rPr>
              <w:t>Religious tensions</w:t>
            </w:r>
          </w:p>
        </w:tc>
        <w:tc>
          <w:tcPr>
            <w:tcW w:w="1418" w:type="dxa"/>
            <w:tcBorders>
              <w:top w:val="nil"/>
              <w:left w:val="nil"/>
              <w:bottom w:val="nil"/>
              <w:right w:val="nil"/>
            </w:tcBorders>
            <w:shd w:val="clear" w:color="auto" w:fill="auto"/>
            <w:noWrap/>
            <w:vAlign w:val="center"/>
            <w:hideMark/>
          </w:tcPr>
          <w:p w14:paraId="356CD6C8" w14:textId="77777777" w:rsidR="00F2009F" w:rsidRPr="004F5CCC" w:rsidRDefault="00F2009F">
            <w:pPr>
              <w:jc w:val="center"/>
              <w:rPr>
                <w:color w:val="000000"/>
                <w:sz w:val="20"/>
                <w:szCs w:val="20"/>
              </w:rPr>
            </w:pPr>
            <w:r w:rsidRPr="004F5CCC">
              <w:rPr>
                <w:color w:val="000000"/>
                <w:sz w:val="20"/>
                <w:szCs w:val="20"/>
              </w:rPr>
              <w:t>4.639</w:t>
            </w:r>
          </w:p>
        </w:tc>
        <w:tc>
          <w:tcPr>
            <w:tcW w:w="1418" w:type="dxa"/>
            <w:tcBorders>
              <w:top w:val="nil"/>
              <w:left w:val="nil"/>
              <w:bottom w:val="nil"/>
              <w:right w:val="nil"/>
            </w:tcBorders>
            <w:shd w:val="clear" w:color="auto" w:fill="auto"/>
            <w:noWrap/>
            <w:vAlign w:val="center"/>
            <w:hideMark/>
          </w:tcPr>
          <w:p w14:paraId="2B78766C" w14:textId="77777777" w:rsidR="00F2009F" w:rsidRPr="004F5CCC" w:rsidRDefault="00F2009F">
            <w:pPr>
              <w:jc w:val="center"/>
              <w:rPr>
                <w:color w:val="000000"/>
                <w:sz w:val="20"/>
                <w:szCs w:val="20"/>
              </w:rPr>
            </w:pPr>
            <w:r w:rsidRPr="004F5CCC">
              <w:rPr>
                <w:color w:val="000000"/>
                <w:sz w:val="20"/>
                <w:szCs w:val="20"/>
              </w:rPr>
              <w:t>1.358</w:t>
            </w:r>
          </w:p>
        </w:tc>
        <w:tc>
          <w:tcPr>
            <w:tcW w:w="1418" w:type="dxa"/>
            <w:tcBorders>
              <w:top w:val="nil"/>
              <w:left w:val="nil"/>
              <w:bottom w:val="nil"/>
              <w:right w:val="nil"/>
            </w:tcBorders>
            <w:shd w:val="clear" w:color="auto" w:fill="auto"/>
            <w:noWrap/>
            <w:vAlign w:val="center"/>
            <w:hideMark/>
          </w:tcPr>
          <w:p w14:paraId="4763D6D0" w14:textId="77777777" w:rsidR="00F2009F" w:rsidRPr="004F5CCC" w:rsidRDefault="00F2009F">
            <w:pPr>
              <w:jc w:val="center"/>
              <w:rPr>
                <w:color w:val="000000"/>
                <w:sz w:val="20"/>
                <w:szCs w:val="20"/>
              </w:rPr>
            </w:pPr>
            <w:r w:rsidRPr="004F5CCC">
              <w:rPr>
                <w:color w:val="000000"/>
                <w:sz w:val="20"/>
                <w:szCs w:val="20"/>
              </w:rPr>
              <w:t>0.000</w:t>
            </w:r>
          </w:p>
        </w:tc>
        <w:tc>
          <w:tcPr>
            <w:tcW w:w="1440" w:type="dxa"/>
            <w:gridSpan w:val="2"/>
            <w:tcBorders>
              <w:top w:val="nil"/>
              <w:left w:val="nil"/>
              <w:bottom w:val="nil"/>
              <w:right w:val="nil"/>
            </w:tcBorders>
            <w:shd w:val="clear" w:color="auto" w:fill="auto"/>
            <w:noWrap/>
            <w:vAlign w:val="center"/>
            <w:hideMark/>
          </w:tcPr>
          <w:p w14:paraId="5C34D1A3" w14:textId="77777777" w:rsidR="00F2009F" w:rsidRPr="004F5CCC" w:rsidRDefault="00F2009F">
            <w:pPr>
              <w:jc w:val="center"/>
              <w:rPr>
                <w:color w:val="000000"/>
                <w:sz w:val="20"/>
                <w:szCs w:val="20"/>
              </w:rPr>
            </w:pPr>
            <w:r w:rsidRPr="004F5CCC">
              <w:rPr>
                <w:color w:val="000000"/>
                <w:sz w:val="20"/>
                <w:szCs w:val="20"/>
              </w:rPr>
              <w:t>6.000</w:t>
            </w:r>
          </w:p>
        </w:tc>
      </w:tr>
      <w:tr w:rsidR="00F2009F" w:rsidRPr="004F5CCC" w14:paraId="21542C9E" w14:textId="77777777" w:rsidTr="00F33F07">
        <w:tblPrEx>
          <w:tblCellMar>
            <w:left w:w="70" w:type="dxa"/>
            <w:right w:w="70" w:type="dxa"/>
          </w:tblCellMar>
        </w:tblPrEx>
        <w:trPr>
          <w:trHeight w:hRule="exact" w:val="283"/>
          <w:jc w:val="center"/>
        </w:trPr>
        <w:tc>
          <w:tcPr>
            <w:tcW w:w="2889" w:type="dxa"/>
            <w:tcBorders>
              <w:top w:val="nil"/>
              <w:left w:val="nil"/>
              <w:bottom w:val="nil"/>
              <w:right w:val="nil"/>
            </w:tcBorders>
            <w:shd w:val="clear" w:color="auto" w:fill="auto"/>
            <w:noWrap/>
            <w:vAlign w:val="center"/>
            <w:hideMark/>
          </w:tcPr>
          <w:p w14:paraId="54A09AF8" w14:textId="77777777" w:rsidR="00F2009F" w:rsidRPr="004F5CCC" w:rsidRDefault="00F2009F" w:rsidP="00561C82">
            <w:pPr>
              <w:rPr>
                <w:color w:val="000000"/>
                <w:sz w:val="20"/>
                <w:szCs w:val="20"/>
                <w:lang w:val="en-US"/>
              </w:rPr>
            </w:pPr>
            <w:r w:rsidRPr="004F5CCC">
              <w:rPr>
                <w:sz w:val="20"/>
                <w:szCs w:val="20"/>
                <w:lang w:val="en-US"/>
              </w:rPr>
              <w:t>Socioeconomic conditions</w:t>
            </w:r>
          </w:p>
        </w:tc>
        <w:tc>
          <w:tcPr>
            <w:tcW w:w="1418" w:type="dxa"/>
            <w:tcBorders>
              <w:top w:val="nil"/>
              <w:left w:val="nil"/>
              <w:bottom w:val="nil"/>
              <w:right w:val="nil"/>
            </w:tcBorders>
            <w:shd w:val="clear" w:color="auto" w:fill="auto"/>
            <w:noWrap/>
            <w:vAlign w:val="center"/>
            <w:hideMark/>
          </w:tcPr>
          <w:p w14:paraId="30660B37" w14:textId="77777777" w:rsidR="00F2009F" w:rsidRPr="004F5CCC" w:rsidRDefault="00F2009F">
            <w:pPr>
              <w:jc w:val="center"/>
              <w:rPr>
                <w:color w:val="000000"/>
                <w:sz w:val="20"/>
                <w:szCs w:val="20"/>
              </w:rPr>
            </w:pPr>
            <w:r w:rsidRPr="004F5CCC">
              <w:rPr>
                <w:color w:val="000000"/>
                <w:sz w:val="20"/>
                <w:szCs w:val="20"/>
              </w:rPr>
              <w:t>5.841</w:t>
            </w:r>
          </w:p>
        </w:tc>
        <w:tc>
          <w:tcPr>
            <w:tcW w:w="1418" w:type="dxa"/>
            <w:tcBorders>
              <w:top w:val="nil"/>
              <w:left w:val="nil"/>
              <w:bottom w:val="nil"/>
              <w:right w:val="nil"/>
            </w:tcBorders>
            <w:shd w:val="clear" w:color="auto" w:fill="auto"/>
            <w:noWrap/>
            <w:vAlign w:val="center"/>
            <w:hideMark/>
          </w:tcPr>
          <w:p w14:paraId="55C8FEC4" w14:textId="77777777" w:rsidR="00F2009F" w:rsidRPr="004F5CCC" w:rsidRDefault="00F2009F">
            <w:pPr>
              <w:jc w:val="center"/>
              <w:rPr>
                <w:color w:val="000000"/>
                <w:sz w:val="20"/>
                <w:szCs w:val="20"/>
              </w:rPr>
            </w:pPr>
            <w:r w:rsidRPr="004F5CCC">
              <w:rPr>
                <w:color w:val="000000"/>
                <w:sz w:val="20"/>
                <w:szCs w:val="20"/>
              </w:rPr>
              <w:t>2.270</w:t>
            </w:r>
          </w:p>
        </w:tc>
        <w:tc>
          <w:tcPr>
            <w:tcW w:w="1418" w:type="dxa"/>
            <w:tcBorders>
              <w:top w:val="nil"/>
              <w:left w:val="nil"/>
              <w:bottom w:val="nil"/>
              <w:right w:val="nil"/>
            </w:tcBorders>
            <w:shd w:val="clear" w:color="auto" w:fill="auto"/>
            <w:noWrap/>
            <w:vAlign w:val="center"/>
            <w:hideMark/>
          </w:tcPr>
          <w:p w14:paraId="1AE2917A" w14:textId="77777777" w:rsidR="00F2009F" w:rsidRPr="004F5CCC" w:rsidRDefault="00F2009F">
            <w:pPr>
              <w:jc w:val="center"/>
              <w:rPr>
                <w:color w:val="000000"/>
                <w:sz w:val="20"/>
                <w:szCs w:val="20"/>
              </w:rPr>
            </w:pPr>
            <w:r w:rsidRPr="004F5CCC">
              <w:rPr>
                <w:color w:val="000000"/>
                <w:sz w:val="20"/>
                <w:szCs w:val="20"/>
              </w:rPr>
              <w:t>0.000</w:t>
            </w:r>
          </w:p>
        </w:tc>
        <w:tc>
          <w:tcPr>
            <w:tcW w:w="1440" w:type="dxa"/>
            <w:gridSpan w:val="2"/>
            <w:tcBorders>
              <w:top w:val="nil"/>
              <w:left w:val="nil"/>
              <w:bottom w:val="nil"/>
              <w:right w:val="nil"/>
            </w:tcBorders>
            <w:shd w:val="clear" w:color="auto" w:fill="auto"/>
            <w:noWrap/>
            <w:vAlign w:val="center"/>
            <w:hideMark/>
          </w:tcPr>
          <w:p w14:paraId="00F3BADC" w14:textId="77777777" w:rsidR="00F2009F" w:rsidRPr="004F5CCC" w:rsidRDefault="00F2009F">
            <w:pPr>
              <w:jc w:val="center"/>
              <w:rPr>
                <w:color w:val="000000"/>
                <w:sz w:val="20"/>
                <w:szCs w:val="20"/>
              </w:rPr>
            </w:pPr>
            <w:r w:rsidRPr="004F5CCC">
              <w:rPr>
                <w:color w:val="000000"/>
                <w:sz w:val="20"/>
                <w:szCs w:val="20"/>
              </w:rPr>
              <w:t>11.000</w:t>
            </w:r>
          </w:p>
        </w:tc>
      </w:tr>
      <w:tr w:rsidR="00F2009F" w:rsidRPr="004F5CCC" w14:paraId="57A7F01C" w14:textId="77777777" w:rsidTr="00F33F07">
        <w:trPr>
          <w:gridAfter w:val="1"/>
          <w:wAfter w:w="22" w:type="dxa"/>
          <w:trHeight w:hRule="exact" w:val="283"/>
          <w:jc w:val="center"/>
        </w:trPr>
        <w:tc>
          <w:tcPr>
            <w:tcW w:w="2889" w:type="dxa"/>
            <w:shd w:val="clear" w:color="auto" w:fill="auto"/>
            <w:noWrap/>
            <w:vAlign w:val="center"/>
            <w:hideMark/>
          </w:tcPr>
          <w:p w14:paraId="354060B3" w14:textId="77777777" w:rsidR="00F2009F" w:rsidRPr="004F5CCC" w:rsidRDefault="00F2009F" w:rsidP="00561C82">
            <w:pPr>
              <w:rPr>
                <w:color w:val="000000"/>
                <w:sz w:val="20"/>
                <w:szCs w:val="20"/>
                <w:lang w:val="en-US"/>
              </w:rPr>
            </w:pPr>
            <w:r w:rsidRPr="004F5CCC">
              <w:rPr>
                <w:color w:val="000000"/>
                <w:sz w:val="20"/>
                <w:szCs w:val="20"/>
                <w:lang w:val="en-US"/>
              </w:rPr>
              <w:t>GDP per capita</w:t>
            </w:r>
          </w:p>
        </w:tc>
        <w:tc>
          <w:tcPr>
            <w:tcW w:w="1418" w:type="dxa"/>
            <w:shd w:val="clear" w:color="auto" w:fill="auto"/>
            <w:noWrap/>
            <w:vAlign w:val="center"/>
            <w:hideMark/>
          </w:tcPr>
          <w:p w14:paraId="01CA73F5" w14:textId="77777777" w:rsidR="00F2009F" w:rsidRPr="004F5CCC" w:rsidRDefault="00F2009F">
            <w:pPr>
              <w:jc w:val="center"/>
              <w:rPr>
                <w:color w:val="000000"/>
                <w:sz w:val="20"/>
                <w:szCs w:val="20"/>
              </w:rPr>
            </w:pPr>
            <w:r w:rsidRPr="004F5CCC">
              <w:rPr>
                <w:color w:val="000000"/>
                <w:sz w:val="20"/>
                <w:szCs w:val="20"/>
              </w:rPr>
              <w:t>14295.627</w:t>
            </w:r>
          </w:p>
        </w:tc>
        <w:tc>
          <w:tcPr>
            <w:tcW w:w="1418" w:type="dxa"/>
            <w:shd w:val="clear" w:color="auto" w:fill="auto"/>
            <w:noWrap/>
            <w:vAlign w:val="center"/>
            <w:hideMark/>
          </w:tcPr>
          <w:p w14:paraId="4ECF2D52" w14:textId="77777777" w:rsidR="00F2009F" w:rsidRPr="004F5CCC" w:rsidRDefault="00F2009F">
            <w:pPr>
              <w:jc w:val="center"/>
              <w:rPr>
                <w:color w:val="000000"/>
                <w:sz w:val="20"/>
                <w:szCs w:val="20"/>
              </w:rPr>
            </w:pPr>
            <w:r w:rsidRPr="004F5CCC">
              <w:rPr>
                <w:color w:val="000000"/>
                <w:sz w:val="20"/>
                <w:szCs w:val="20"/>
              </w:rPr>
              <w:t>18610.650</w:t>
            </w:r>
          </w:p>
        </w:tc>
        <w:tc>
          <w:tcPr>
            <w:tcW w:w="1418" w:type="dxa"/>
            <w:shd w:val="clear" w:color="auto" w:fill="auto"/>
            <w:noWrap/>
            <w:vAlign w:val="center"/>
            <w:hideMark/>
          </w:tcPr>
          <w:p w14:paraId="7D0A8488" w14:textId="77777777" w:rsidR="00F2009F" w:rsidRPr="004F5CCC" w:rsidRDefault="00F2009F">
            <w:pPr>
              <w:jc w:val="center"/>
              <w:rPr>
                <w:color w:val="000000"/>
                <w:sz w:val="20"/>
                <w:szCs w:val="20"/>
              </w:rPr>
            </w:pPr>
            <w:r w:rsidRPr="004F5CCC">
              <w:rPr>
                <w:color w:val="000000"/>
                <w:sz w:val="20"/>
                <w:szCs w:val="20"/>
              </w:rPr>
              <w:t>200.631</w:t>
            </w:r>
          </w:p>
        </w:tc>
        <w:tc>
          <w:tcPr>
            <w:tcW w:w="1418" w:type="dxa"/>
            <w:shd w:val="clear" w:color="auto" w:fill="auto"/>
            <w:noWrap/>
            <w:vAlign w:val="center"/>
            <w:hideMark/>
          </w:tcPr>
          <w:p w14:paraId="178B577C" w14:textId="77777777" w:rsidR="00F2009F" w:rsidRPr="004F5CCC" w:rsidRDefault="00F2009F">
            <w:pPr>
              <w:jc w:val="center"/>
              <w:rPr>
                <w:color w:val="000000"/>
                <w:sz w:val="20"/>
                <w:szCs w:val="20"/>
              </w:rPr>
            </w:pPr>
            <w:r w:rsidRPr="004F5CCC">
              <w:rPr>
                <w:color w:val="000000"/>
                <w:sz w:val="20"/>
                <w:szCs w:val="20"/>
              </w:rPr>
              <w:t>111968.352</w:t>
            </w:r>
          </w:p>
        </w:tc>
      </w:tr>
      <w:tr w:rsidR="00F2009F" w:rsidRPr="004F5CCC" w14:paraId="66513A47" w14:textId="77777777" w:rsidTr="00F33F07">
        <w:trPr>
          <w:gridAfter w:val="1"/>
          <w:wAfter w:w="22" w:type="dxa"/>
          <w:trHeight w:hRule="exact" w:val="283"/>
          <w:jc w:val="center"/>
        </w:trPr>
        <w:tc>
          <w:tcPr>
            <w:tcW w:w="2889" w:type="dxa"/>
            <w:shd w:val="clear" w:color="auto" w:fill="auto"/>
            <w:noWrap/>
            <w:vAlign w:val="center"/>
            <w:hideMark/>
          </w:tcPr>
          <w:p w14:paraId="60B347A0" w14:textId="77777777" w:rsidR="00F2009F" w:rsidRPr="004F5CCC" w:rsidRDefault="00F2009F" w:rsidP="00561C82">
            <w:pPr>
              <w:rPr>
                <w:color w:val="000000"/>
                <w:sz w:val="20"/>
                <w:szCs w:val="20"/>
                <w:lang w:val="en-US"/>
              </w:rPr>
            </w:pPr>
            <w:r w:rsidRPr="004F5CCC">
              <w:rPr>
                <w:color w:val="000000"/>
                <w:sz w:val="20"/>
                <w:szCs w:val="20"/>
                <w:lang w:val="en-US"/>
              </w:rPr>
              <w:t>Openness</w:t>
            </w:r>
          </w:p>
        </w:tc>
        <w:tc>
          <w:tcPr>
            <w:tcW w:w="1418" w:type="dxa"/>
            <w:shd w:val="clear" w:color="auto" w:fill="auto"/>
            <w:noWrap/>
            <w:vAlign w:val="center"/>
            <w:hideMark/>
          </w:tcPr>
          <w:p w14:paraId="58CF9CB7" w14:textId="77777777" w:rsidR="00F2009F" w:rsidRPr="004F5CCC" w:rsidRDefault="00F2009F">
            <w:pPr>
              <w:jc w:val="center"/>
              <w:rPr>
                <w:color w:val="000000"/>
                <w:sz w:val="20"/>
                <w:szCs w:val="20"/>
              </w:rPr>
            </w:pPr>
            <w:r w:rsidRPr="004F5CCC">
              <w:rPr>
                <w:color w:val="000000"/>
                <w:sz w:val="20"/>
                <w:szCs w:val="20"/>
              </w:rPr>
              <w:t>38.602</w:t>
            </w:r>
          </w:p>
        </w:tc>
        <w:tc>
          <w:tcPr>
            <w:tcW w:w="1418" w:type="dxa"/>
            <w:shd w:val="clear" w:color="auto" w:fill="auto"/>
            <w:noWrap/>
            <w:vAlign w:val="center"/>
            <w:hideMark/>
          </w:tcPr>
          <w:p w14:paraId="2FBBFF49" w14:textId="77777777" w:rsidR="00F2009F" w:rsidRPr="004F5CCC" w:rsidRDefault="00F2009F">
            <w:pPr>
              <w:jc w:val="center"/>
              <w:rPr>
                <w:color w:val="000000"/>
                <w:sz w:val="20"/>
                <w:szCs w:val="20"/>
              </w:rPr>
            </w:pPr>
            <w:r w:rsidRPr="004F5CCC">
              <w:rPr>
                <w:color w:val="000000"/>
                <w:sz w:val="20"/>
                <w:szCs w:val="20"/>
              </w:rPr>
              <w:t>26.505</w:t>
            </w:r>
          </w:p>
        </w:tc>
        <w:tc>
          <w:tcPr>
            <w:tcW w:w="1418" w:type="dxa"/>
            <w:shd w:val="clear" w:color="auto" w:fill="auto"/>
            <w:noWrap/>
            <w:vAlign w:val="center"/>
            <w:hideMark/>
          </w:tcPr>
          <w:p w14:paraId="5A3D4F16" w14:textId="77777777" w:rsidR="00F2009F" w:rsidRPr="004F5CCC" w:rsidRDefault="00F2009F">
            <w:pPr>
              <w:jc w:val="center"/>
              <w:rPr>
                <w:color w:val="000000"/>
                <w:sz w:val="20"/>
                <w:szCs w:val="20"/>
              </w:rPr>
            </w:pPr>
            <w:r w:rsidRPr="004F5CCC">
              <w:rPr>
                <w:color w:val="000000"/>
                <w:sz w:val="20"/>
                <w:szCs w:val="20"/>
              </w:rPr>
              <w:t>0.011</w:t>
            </w:r>
          </w:p>
        </w:tc>
        <w:tc>
          <w:tcPr>
            <w:tcW w:w="1418" w:type="dxa"/>
            <w:shd w:val="clear" w:color="auto" w:fill="auto"/>
            <w:noWrap/>
            <w:vAlign w:val="center"/>
            <w:hideMark/>
          </w:tcPr>
          <w:p w14:paraId="7D0FE857" w14:textId="77777777" w:rsidR="00F2009F" w:rsidRPr="004F5CCC" w:rsidRDefault="00F2009F">
            <w:pPr>
              <w:jc w:val="center"/>
              <w:rPr>
                <w:color w:val="000000"/>
                <w:sz w:val="20"/>
                <w:szCs w:val="20"/>
              </w:rPr>
            </w:pPr>
            <w:r w:rsidRPr="004F5CCC">
              <w:rPr>
                <w:color w:val="000000"/>
                <w:sz w:val="20"/>
                <w:szCs w:val="20"/>
              </w:rPr>
              <w:t>218.663</w:t>
            </w:r>
          </w:p>
        </w:tc>
      </w:tr>
      <w:tr w:rsidR="00F2009F" w:rsidRPr="004F5CCC" w14:paraId="01B9C7DF" w14:textId="77777777" w:rsidTr="00F33F07">
        <w:trPr>
          <w:gridAfter w:val="1"/>
          <w:wAfter w:w="22" w:type="dxa"/>
          <w:trHeight w:hRule="exact" w:val="283"/>
          <w:jc w:val="center"/>
        </w:trPr>
        <w:tc>
          <w:tcPr>
            <w:tcW w:w="2889" w:type="dxa"/>
            <w:shd w:val="clear" w:color="auto" w:fill="auto"/>
            <w:noWrap/>
            <w:vAlign w:val="center"/>
            <w:hideMark/>
          </w:tcPr>
          <w:p w14:paraId="5535AC8E" w14:textId="77777777" w:rsidR="00F2009F" w:rsidRPr="004F5CCC" w:rsidRDefault="00F2009F" w:rsidP="00561C82">
            <w:pPr>
              <w:rPr>
                <w:color w:val="000000"/>
                <w:sz w:val="20"/>
                <w:szCs w:val="20"/>
                <w:lang w:val="en-US"/>
              </w:rPr>
            </w:pPr>
            <w:r w:rsidRPr="004F5CCC">
              <w:rPr>
                <w:color w:val="000000"/>
                <w:sz w:val="20"/>
                <w:szCs w:val="20"/>
                <w:lang w:val="en-US"/>
              </w:rPr>
              <w:t>Secondary enrolment</w:t>
            </w:r>
          </w:p>
        </w:tc>
        <w:tc>
          <w:tcPr>
            <w:tcW w:w="1418" w:type="dxa"/>
            <w:shd w:val="clear" w:color="auto" w:fill="auto"/>
            <w:noWrap/>
            <w:vAlign w:val="center"/>
            <w:hideMark/>
          </w:tcPr>
          <w:p w14:paraId="0729999B" w14:textId="77777777" w:rsidR="00F2009F" w:rsidRPr="004F5CCC" w:rsidRDefault="00F2009F">
            <w:pPr>
              <w:jc w:val="center"/>
              <w:rPr>
                <w:color w:val="000000"/>
                <w:sz w:val="20"/>
                <w:szCs w:val="20"/>
              </w:rPr>
            </w:pPr>
            <w:r w:rsidRPr="004F5CCC">
              <w:rPr>
                <w:color w:val="000000"/>
                <w:sz w:val="20"/>
                <w:szCs w:val="20"/>
              </w:rPr>
              <w:t>20.215</w:t>
            </w:r>
          </w:p>
        </w:tc>
        <w:tc>
          <w:tcPr>
            <w:tcW w:w="1418" w:type="dxa"/>
            <w:shd w:val="clear" w:color="auto" w:fill="auto"/>
            <w:noWrap/>
            <w:vAlign w:val="center"/>
            <w:hideMark/>
          </w:tcPr>
          <w:p w14:paraId="61F696DD" w14:textId="77777777" w:rsidR="00F2009F" w:rsidRPr="004F5CCC" w:rsidRDefault="00F2009F">
            <w:pPr>
              <w:jc w:val="center"/>
              <w:rPr>
                <w:color w:val="000000"/>
                <w:sz w:val="20"/>
                <w:szCs w:val="20"/>
              </w:rPr>
            </w:pPr>
            <w:r w:rsidRPr="004F5CCC">
              <w:rPr>
                <w:color w:val="000000"/>
                <w:sz w:val="20"/>
                <w:szCs w:val="20"/>
              </w:rPr>
              <w:t>13.432</w:t>
            </w:r>
          </w:p>
        </w:tc>
        <w:tc>
          <w:tcPr>
            <w:tcW w:w="1418" w:type="dxa"/>
            <w:shd w:val="clear" w:color="auto" w:fill="auto"/>
            <w:noWrap/>
            <w:vAlign w:val="center"/>
            <w:hideMark/>
          </w:tcPr>
          <w:p w14:paraId="4C068808" w14:textId="77777777" w:rsidR="00F2009F" w:rsidRPr="004F5CCC" w:rsidRDefault="00F2009F">
            <w:pPr>
              <w:jc w:val="center"/>
              <w:rPr>
                <w:color w:val="000000"/>
                <w:sz w:val="20"/>
                <w:szCs w:val="20"/>
              </w:rPr>
            </w:pPr>
            <w:r w:rsidRPr="004F5CCC">
              <w:rPr>
                <w:color w:val="000000"/>
                <w:sz w:val="20"/>
                <w:szCs w:val="20"/>
              </w:rPr>
              <w:t>0.030</w:t>
            </w:r>
          </w:p>
        </w:tc>
        <w:tc>
          <w:tcPr>
            <w:tcW w:w="1418" w:type="dxa"/>
            <w:shd w:val="clear" w:color="auto" w:fill="auto"/>
            <w:noWrap/>
            <w:vAlign w:val="center"/>
            <w:hideMark/>
          </w:tcPr>
          <w:p w14:paraId="319D7C64" w14:textId="77777777" w:rsidR="00F2009F" w:rsidRPr="004F5CCC" w:rsidRDefault="00F2009F">
            <w:pPr>
              <w:jc w:val="center"/>
              <w:rPr>
                <w:color w:val="000000"/>
                <w:sz w:val="20"/>
                <w:szCs w:val="20"/>
              </w:rPr>
            </w:pPr>
            <w:r w:rsidRPr="004F5CCC">
              <w:rPr>
                <w:color w:val="000000"/>
                <w:sz w:val="20"/>
                <w:szCs w:val="20"/>
              </w:rPr>
              <w:t>69.750</w:t>
            </w:r>
          </w:p>
        </w:tc>
      </w:tr>
      <w:tr w:rsidR="00F2009F" w:rsidRPr="001E4107" w14:paraId="5627A659" w14:textId="77777777" w:rsidTr="00F33F07">
        <w:trPr>
          <w:gridAfter w:val="1"/>
          <w:wAfter w:w="22" w:type="dxa"/>
          <w:trHeight w:hRule="exact" w:val="283"/>
          <w:jc w:val="center"/>
        </w:trPr>
        <w:tc>
          <w:tcPr>
            <w:tcW w:w="2889" w:type="dxa"/>
            <w:tcBorders>
              <w:bottom w:val="single" w:sz="4" w:space="0" w:color="auto"/>
            </w:tcBorders>
            <w:shd w:val="clear" w:color="auto" w:fill="auto"/>
            <w:noWrap/>
            <w:vAlign w:val="center"/>
            <w:hideMark/>
          </w:tcPr>
          <w:p w14:paraId="4F356AB0" w14:textId="77777777" w:rsidR="00F2009F" w:rsidRPr="004F5CCC" w:rsidRDefault="00F2009F" w:rsidP="00561C82">
            <w:pPr>
              <w:rPr>
                <w:color w:val="000000"/>
                <w:sz w:val="20"/>
                <w:szCs w:val="20"/>
                <w:lang w:val="en-US"/>
              </w:rPr>
            </w:pPr>
            <w:r w:rsidRPr="004F5CCC">
              <w:rPr>
                <w:color w:val="000000"/>
                <w:sz w:val="20"/>
                <w:szCs w:val="20"/>
                <w:lang w:val="en-US"/>
              </w:rPr>
              <w:t>Government size</w:t>
            </w:r>
          </w:p>
        </w:tc>
        <w:tc>
          <w:tcPr>
            <w:tcW w:w="1418" w:type="dxa"/>
            <w:tcBorders>
              <w:bottom w:val="single" w:sz="4" w:space="0" w:color="auto"/>
            </w:tcBorders>
            <w:shd w:val="clear" w:color="auto" w:fill="auto"/>
            <w:noWrap/>
            <w:vAlign w:val="center"/>
            <w:hideMark/>
          </w:tcPr>
          <w:p w14:paraId="4F4AB004" w14:textId="77777777" w:rsidR="00F2009F" w:rsidRPr="004F5CCC" w:rsidRDefault="00F2009F">
            <w:pPr>
              <w:jc w:val="center"/>
              <w:rPr>
                <w:color w:val="000000"/>
                <w:sz w:val="20"/>
                <w:szCs w:val="20"/>
              </w:rPr>
            </w:pPr>
            <w:r w:rsidRPr="004F5CCC">
              <w:rPr>
                <w:color w:val="000000"/>
                <w:sz w:val="20"/>
                <w:szCs w:val="20"/>
              </w:rPr>
              <w:t>15.466</w:t>
            </w:r>
          </w:p>
        </w:tc>
        <w:tc>
          <w:tcPr>
            <w:tcW w:w="1418" w:type="dxa"/>
            <w:tcBorders>
              <w:bottom w:val="single" w:sz="4" w:space="0" w:color="auto"/>
            </w:tcBorders>
            <w:shd w:val="clear" w:color="auto" w:fill="auto"/>
            <w:noWrap/>
            <w:vAlign w:val="center"/>
            <w:hideMark/>
          </w:tcPr>
          <w:p w14:paraId="7F4F5E45" w14:textId="77777777" w:rsidR="00F2009F" w:rsidRPr="004F5CCC" w:rsidRDefault="00F2009F">
            <w:pPr>
              <w:jc w:val="center"/>
              <w:rPr>
                <w:color w:val="000000"/>
                <w:sz w:val="20"/>
                <w:szCs w:val="20"/>
              </w:rPr>
            </w:pPr>
            <w:r w:rsidRPr="004F5CCC">
              <w:rPr>
                <w:color w:val="000000"/>
                <w:sz w:val="20"/>
                <w:szCs w:val="20"/>
              </w:rPr>
              <w:t>5.479</w:t>
            </w:r>
          </w:p>
        </w:tc>
        <w:tc>
          <w:tcPr>
            <w:tcW w:w="1418" w:type="dxa"/>
            <w:tcBorders>
              <w:bottom w:val="single" w:sz="4" w:space="0" w:color="auto"/>
            </w:tcBorders>
            <w:shd w:val="clear" w:color="auto" w:fill="auto"/>
            <w:noWrap/>
            <w:vAlign w:val="center"/>
            <w:hideMark/>
          </w:tcPr>
          <w:p w14:paraId="22E06E96" w14:textId="77777777" w:rsidR="00F2009F" w:rsidRPr="004F5CCC" w:rsidRDefault="00F2009F">
            <w:pPr>
              <w:jc w:val="center"/>
              <w:rPr>
                <w:color w:val="000000"/>
                <w:sz w:val="20"/>
                <w:szCs w:val="20"/>
              </w:rPr>
            </w:pPr>
            <w:r w:rsidRPr="004F5CCC">
              <w:rPr>
                <w:color w:val="000000"/>
                <w:sz w:val="20"/>
                <w:szCs w:val="20"/>
              </w:rPr>
              <w:t>2.047</w:t>
            </w:r>
          </w:p>
        </w:tc>
        <w:tc>
          <w:tcPr>
            <w:tcW w:w="1418" w:type="dxa"/>
            <w:tcBorders>
              <w:bottom w:val="single" w:sz="4" w:space="0" w:color="auto"/>
            </w:tcBorders>
            <w:shd w:val="clear" w:color="auto" w:fill="auto"/>
            <w:noWrap/>
            <w:vAlign w:val="center"/>
            <w:hideMark/>
          </w:tcPr>
          <w:p w14:paraId="16FF2B2A" w14:textId="77777777" w:rsidR="00F2009F" w:rsidRPr="0033116A" w:rsidRDefault="00F2009F">
            <w:pPr>
              <w:jc w:val="center"/>
              <w:rPr>
                <w:color w:val="000000"/>
                <w:sz w:val="20"/>
                <w:szCs w:val="20"/>
              </w:rPr>
            </w:pPr>
            <w:r w:rsidRPr="004F5CCC">
              <w:rPr>
                <w:color w:val="000000"/>
                <w:sz w:val="20"/>
                <w:szCs w:val="20"/>
              </w:rPr>
              <w:t>43.479</w:t>
            </w:r>
          </w:p>
        </w:tc>
      </w:tr>
    </w:tbl>
    <w:p w14:paraId="32B45A55" w14:textId="77777777" w:rsidR="00384610" w:rsidRPr="00082D19" w:rsidRDefault="00384610" w:rsidP="00384610">
      <w:pPr>
        <w:rPr>
          <w:sz w:val="22"/>
          <w:szCs w:val="22"/>
          <w:lang w:val="en-US"/>
        </w:rPr>
      </w:pPr>
    </w:p>
    <w:p w14:paraId="4BFA3F8A" w14:textId="77777777" w:rsidR="00384610" w:rsidRPr="001E5347" w:rsidRDefault="00384610" w:rsidP="00384610">
      <w:pPr>
        <w:rPr>
          <w:sz w:val="22"/>
          <w:szCs w:val="22"/>
          <w:lang w:val="en-US"/>
        </w:rPr>
      </w:pPr>
    </w:p>
    <w:p w14:paraId="5A646C5B" w14:textId="77777777" w:rsidR="00384610" w:rsidRPr="009817DD" w:rsidRDefault="00384610" w:rsidP="00384610">
      <w:pPr>
        <w:rPr>
          <w:sz w:val="22"/>
          <w:szCs w:val="22"/>
          <w:lang w:val="en-US"/>
        </w:rPr>
      </w:pPr>
    </w:p>
    <w:p w14:paraId="599DD1B3" w14:textId="77777777" w:rsidR="00384610" w:rsidRPr="00046223" w:rsidRDefault="00384610" w:rsidP="00384610">
      <w:pPr>
        <w:rPr>
          <w:sz w:val="22"/>
          <w:szCs w:val="22"/>
          <w:lang w:val="en-US"/>
        </w:rPr>
      </w:pPr>
    </w:p>
    <w:p w14:paraId="1682966C" w14:textId="77777777" w:rsidR="00384610" w:rsidRPr="00046223" w:rsidRDefault="00384610" w:rsidP="00384610">
      <w:pPr>
        <w:rPr>
          <w:sz w:val="22"/>
          <w:szCs w:val="22"/>
          <w:lang w:val="en-US"/>
        </w:rPr>
      </w:pPr>
    </w:p>
    <w:p w14:paraId="2AD17145" w14:textId="77777777" w:rsidR="00384610" w:rsidRPr="00046223" w:rsidRDefault="00384610" w:rsidP="00384610">
      <w:pPr>
        <w:rPr>
          <w:sz w:val="22"/>
          <w:szCs w:val="22"/>
          <w:lang w:val="en-US"/>
        </w:rPr>
      </w:pPr>
    </w:p>
    <w:p w14:paraId="3FF33B35" w14:textId="77777777" w:rsidR="00384610" w:rsidRPr="00046223" w:rsidRDefault="00384610" w:rsidP="00384610">
      <w:pPr>
        <w:rPr>
          <w:sz w:val="22"/>
          <w:szCs w:val="22"/>
          <w:lang w:val="en-US"/>
        </w:rPr>
      </w:pPr>
    </w:p>
    <w:p w14:paraId="7133439B" w14:textId="77777777" w:rsidR="00384610" w:rsidRPr="00046223" w:rsidRDefault="00384610" w:rsidP="00384610">
      <w:pPr>
        <w:pStyle w:val="Heading8"/>
      </w:pPr>
      <w:r w:rsidRPr="00046223">
        <w:t>Table A2: Transition dummy variables</w:t>
      </w:r>
    </w:p>
    <w:tbl>
      <w:tblPr>
        <w:tblW w:w="0" w:type="auto"/>
        <w:jc w:val="center"/>
        <w:tblLayout w:type="fixed"/>
        <w:tblLook w:val="04A0" w:firstRow="1" w:lastRow="0" w:firstColumn="1" w:lastColumn="0" w:noHBand="0" w:noVBand="1"/>
      </w:tblPr>
      <w:tblGrid>
        <w:gridCol w:w="2835"/>
        <w:gridCol w:w="2835"/>
      </w:tblGrid>
      <w:tr w:rsidR="0034702F" w:rsidRPr="001E4107" w14:paraId="22B773AF" w14:textId="77777777" w:rsidTr="00F33F07">
        <w:trPr>
          <w:trHeight w:val="290"/>
          <w:jc w:val="center"/>
        </w:trPr>
        <w:tc>
          <w:tcPr>
            <w:tcW w:w="2835" w:type="dxa"/>
            <w:tcBorders>
              <w:top w:val="single" w:sz="4" w:space="0" w:color="auto"/>
              <w:bottom w:val="single" w:sz="4" w:space="0" w:color="auto"/>
            </w:tcBorders>
            <w:shd w:val="clear" w:color="auto" w:fill="auto"/>
            <w:noWrap/>
            <w:vAlign w:val="center"/>
            <w:hideMark/>
          </w:tcPr>
          <w:p w14:paraId="32A8A2D0" w14:textId="77777777" w:rsidR="0034702F" w:rsidRPr="00046223" w:rsidRDefault="0034702F" w:rsidP="00F33F07">
            <w:pPr>
              <w:jc w:val="center"/>
              <w:rPr>
                <w:color w:val="000000"/>
                <w:sz w:val="20"/>
                <w:szCs w:val="20"/>
                <w:lang w:val="en-US"/>
              </w:rPr>
            </w:pPr>
            <w:r w:rsidRPr="00046223">
              <w:rPr>
                <w:color w:val="000000"/>
                <w:sz w:val="20"/>
                <w:szCs w:val="20"/>
                <w:lang w:val="en-US"/>
              </w:rPr>
              <w:t>Variable</w:t>
            </w:r>
          </w:p>
        </w:tc>
        <w:tc>
          <w:tcPr>
            <w:tcW w:w="2835" w:type="dxa"/>
            <w:tcBorders>
              <w:top w:val="single" w:sz="4" w:space="0" w:color="auto"/>
              <w:bottom w:val="single" w:sz="4" w:space="0" w:color="auto"/>
            </w:tcBorders>
            <w:shd w:val="clear" w:color="auto" w:fill="auto"/>
            <w:noWrap/>
            <w:vAlign w:val="center"/>
            <w:hideMark/>
          </w:tcPr>
          <w:p w14:paraId="0A7AC3D5" w14:textId="77777777" w:rsidR="0034702F" w:rsidRPr="00E91C4B" w:rsidRDefault="0034702F" w:rsidP="00F33F07">
            <w:pPr>
              <w:jc w:val="center"/>
              <w:rPr>
                <w:color w:val="000000"/>
                <w:sz w:val="20"/>
                <w:szCs w:val="20"/>
                <w:lang w:val="en-US"/>
              </w:rPr>
            </w:pPr>
            <w:r w:rsidRPr="00E91C4B">
              <w:rPr>
                <w:color w:val="000000"/>
                <w:sz w:val="20"/>
                <w:szCs w:val="20"/>
                <w:lang w:val="en-US"/>
              </w:rPr>
              <w:t>Number</w:t>
            </w:r>
          </w:p>
        </w:tc>
      </w:tr>
      <w:tr w:rsidR="0034702F" w:rsidRPr="001E4107" w14:paraId="5FB18AFF" w14:textId="77777777" w:rsidTr="00F33F07">
        <w:trPr>
          <w:trHeight w:val="350"/>
          <w:jc w:val="center"/>
        </w:trPr>
        <w:tc>
          <w:tcPr>
            <w:tcW w:w="2835" w:type="dxa"/>
            <w:tcBorders>
              <w:top w:val="single" w:sz="4" w:space="0" w:color="auto"/>
            </w:tcBorders>
            <w:shd w:val="clear" w:color="auto" w:fill="auto"/>
            <w:noWrap/>
            <w:vAlign w:val="center"/>
            <w:hideMark/>
          </w:tcPr>
          <w:p w14:paraId="72DDC7FA" w14:textId="77777777" w:rsidR="0034702F" w:rsidRPr="004E5C59" w:rsidRDefault="0034702F" w:rsidP="00F33F07">
            <w:pPr>
              <w:jc w:val="center"/>
              <w:rPr>
                <w:color w:val="000000"/>
                <w:sz w:val="20"/>
                <w:szCs w:val="20"/>
                <w:lang w:val="en-US"/>
              </w:rPr>
            </w:pPr>
            <w:r w:rsidRPr="004E5C59">
              <w:rPr>
                <w:i/>
                <w:color w:val="000000"/>
                <w:sz w:val="20"/>
                <w:szCs w:val="20"/>
                <w:lang w:val="en-US"/>
              </w:rPr>
              <w:t>D</w:t>
            </w:r>
            <w:r w:rsidRPr="004E5C59">
              <w:rPr>
                <w:color w:val="000000"/>
                <w:sz w:val="20"/>
                <w:szCs w:val="20"/>
                <w:vertAlign w:val="superscript"/>
                <w:lang w:val="en-US"/>
              </w:rPr>
              <w:t>1</w:t>
            </w:r>
          </w:p>
        </w:tc>
        <w:tc>
          <w:tcPr>
            <w:tcW w:w="2835" w:type="dxa"/>
            <w:tcBorders>
              <w:top w:val="single" w:sz="4" w:space="0" w:color="auto"/>
            </w:tcBorders>
            <w:shd w:val="clear" w:color="auto" w:fill="auto"/>
            <w:noWrap/>
            <w:vAlign w:val="center"/>
            <w:hideMark/>
          </w:tcPr>
          <w:p w14:paraId="414DC5FE" w14:textId="77777777" w:rsidR="0034702F" w:rsidRPr="00F073AD" w:rsidRDefault="0034702F" w:rsidP="00F33F07">
            <w:pPr>
              <w:jc w:val="center"/>
              <w:rPr>
                <w:color w:val="000000"/>
                <w:sz w:val="20"/>
                <w:szCs w:val="20"/>
                <w:lang w:val="fr-BE" w:eastAsia="fr-BE"/>
              </w:rPr>
            </w:pPr>
            <w:r w:rsidRPr="00F073AD">
              <w:rPr>
                <w:color w:val="000000"/>
                <w:sz w:val="20"/>
                <w:szCs w:val="20"/>
              </w:rPr>
              <w:t>77</w:t>
            </w:r>
          </w:p>
        </w:tc>
      </w:tr>
      <w:tr w:rsidR="0034702F" w:rsidRPr="001E4107" w14:paraId="6CECB627" w14:textId="77777777" w:rsidTr="00F33F07">
        <w:trPr>
          <w:trHeight w:val="310"/>
          <w:jc w:val="center"/>
        </w:trPr>
        <w:tc>
          <w:tcPr>
            <w:tcW w:w="2835" w:type="dxa"/>
            <w:shd w:val="clear" w:color="auto" w:fill="auto"/>
            <w:noWrap/>
            <w:vAlign w:val="center"/>
            <w:hideMark/>
          </w:tcPr>
          <w:p w14:paraId="392E3DCA" w14:textId="77777777" w:rsidR="0034702F" w:rsidRPr="004E5C59" w:rsidRDefault="0034702F" w:rsidP="00F33F07">
            <w:pPr>
              <w:jc w:val="center"/>
              <w:rPr>
                <w:color w:val="000000"/>
                <w:sz w:val="20"/>
                <w:szCs w:val="20"/>
                <w:lang w:val="en-US"/>
              </w:rPr>
            </w:pPr>
            <w:r w:rsidRPr="004E5C59">
              <w:rPr>
                <w:i/>
                <w:color w:val="000000"/>
                <w:sz w:val="20"/>
                <w:szCs w:val="20"/>
                <w:lang w:val="en-US"/>
              </w:rPr>
              <w:t>D</w:t>
            </w:r>
            <w:r w:rsidRPr="004E5C59">
              <w:rPr>
                <w:color w:val="000000"/>
                <w:sz w:val="20"/>
                <w:szCs w:val="20"/>
                <w:vertAlign w:val="superscript"/>
                <w:lang w:val="en-US"/>
              </w:rPr>
              <w:t>2</w:t>
            </w:r>
          </w:p>
        </w:tc>
        <w:tc>
          <w:tcPr>
            <w:tcW w:w="2835" w:type="dxa"/>
            <w:shd w:val="clear" w:color="auto" w:fill="auto"/>
            <w:noWrap/>
            <w:vAlign w:val="center"/>
            <w:hideMark/>
          </w:tcPr>
          <w:p w14:paraId="3E055077" w14:textId="77777777" w:rsidR="0034702F" w:rsidRPr="00F073AD" w:rsidRDefault="0034702F" w:rsidP="00F33F07">
            <w:pPr>
              <w:jc w:val="center"/>
              <w:rPr>
                <w:color w:val="000000"/>
                <w:sz w:val="20"/>
                <w:szCs w:val="20"/>
              </w:rPr>
            </w:pPr>
            <w:r w:rsidRPr="00F073AD">
              <w:rPr>
                <w:color w:val="000000"/>
                <w:sz w:val="20"/>
                <w:szCs w:val="20"/>
              </w:rPr>
              <w:t>93</w:t>
            </w:r>
          </w:p>
        </w:tc>
      </w:tr>
      <w:tr w:rsidR="0034702F" w:rsidRPr="001E4107" w14:paraId="37729EB2" w14:textId="77777777" w:rsidTr="00F33F07">
        <w:trPr>
          <w:trHeight w:val="310"/>
          <w:jc w:val="center"/>
        </w:trPr>
        <w:tc>
          <w:tcPr>
            <w:tcW w:w="2835" w:type="dxa"/>
            <w:shd w:val="clear" w:color="auto" w:fill="auto"/>
            <w:noWrap/>
            <w:vAlign w:val="center"/>
            <w:hideMark/>
          </w:tcPr>
          <w:p w14:paraId="5014D69A" w14:textId="77777777" w:rsidR="0034702F" w:rsidRPr="004E5C59" w:rsidRDefault="0034702F" w:rsidP="00F33F07">
            <w:pPr>
              <w:jc w:val="center"/>
              <w:rPr>
                <w:color w:val="000000"/>
                <w:sz w:val="20"/>
                <w:szCs w:val="20"/>
                <w:lang w:val="en-US"/>
              </w:rPr>
            </w:pPr>
            <w:r w:rsidRPr="004E5C59">
              <w:rPr>
                <w:i/>
                <w:color w:val="000000"/>
                <w:sz w:val="20"/>
                <w:szCs w:val="20"/>
                <w:lang w:val="en-US"/>
              </w:rPr>
              <w:t>D</w:t>
            </w:r>
            <w:r w:rsidRPr="004E5C59">
              <w:rPr>
                <w:color w:val="000000"/>
                <w:sz w:val="20"/>
                <w:szCs w:val="20"/>
                <w:vertAlign w:val="superscript"/>
                <w:lang w:val="en-US"/>
              </w:rPr>
              <w:t>3</w:t>
            </w:r>
          </w:p>
        </w:tc>
        <w:tc>
          <w:tcPr>
            <w:tcW w:w="2835" w:type="dxa"/>
            <w:shd w:val="clear" w:color="auto" w:fill="auto"/>
            <w:noWrap/>
            <w:vAlign w:val="center"/>
            <w:hideMark/>
          </w:tcPr>
          <w:p w14:paraId="4A79A318" w14:textId="77777777" w:rsidR="0034702F" w:rsidRPr="00F073AD" w:rsidRDefault="0034702F" w:rsidP="00F33F07">
            <w:pPr>
              <w:jc w:val="center"/>
              <w:rPr>
                <w:color w:val="000000"/>
                <w:sz w:val="20"/>
                <w:szCs w:val="20"/>
              </w:rPr>
            </w:pPr>
            <w:r w:rsidRPr="00F073AD">
              <w:rPr>
                <w:color w:val="000000"/>
                <w:sz w:val="20"/>
                <w:szCs w:val="20"/>
              </w:rPr>
              <w:t>114</w:t>
            </w:r>
          </w:p>
        </w:tc>
      </w:tr>
      <w:tr w:rsidR="0034702F" w:rsidRPr="001E4107" w14:paraId="1685D5FF" w14:textId="77777777" w:rsidTr="00F33F07">
        <w:trPr>
          <w:trHeight w:val="310"/>
          <w:jc w:val="center"/>
        </w:trPr>
        <w:tc>
          <w:tcPr>
            <w:tcW w:w="2835" w:type="dxa"/>
            <w:shd w:val="clear" w:color="auto" w:fill="auto"/>
            <w:noWrap/>
            <w:vAlign w:val="center"/>
            <w:hideMark/>
          </w:tcPr>
          <w:p w14:paraId="433ED760" w14:textId="77777777" w:rsidR="0034702F" w:rsidRPr="004E5C59" w:rsidRDefault="0034702F" w:rsidP="00F33F07">
            <w:pPr>
              <w:jc w:val="center"/>
              <w:rPr>
                <w:color w:val="000000"/>
                <w:sz w:val="20"/>
                <w:szCs w:val="20"/>
                <w:lang w:val="en-US"/>
              </w:rPr>
            </w:pPr>
            <w:r w:rsidRPr="004E5C59">
              <w:rPr>
                <w:i/>
                <w:color w:val="000000"/>
                <w:sz w:val="20"/>
                <w:szCs w:val="20"/>
                <w:lang w:val="en-US"/>
              </w:rPr>
              <w:t>D</w:t>
            </w:r>
            <w:r w:rsidRPr="004E5C59">
              <w:rPr>
                <w:color w:val="000000"/>
                <w:sz w:val="20"/>
                <w:szCs w:val="20"/>
                <w:vertAlign w:val="superscript"/>
                <w:lang w:val="en-US"/>
              </w:rPr>
              <w:t>4</w:t>
            </w:r>
          </w:p>
        </w:tc>
        <w:tc>
          <w:tcPr>
            <w:tcW w:w="2835" w:type="dxa"/>
            <w:shd w:val="clear" w:color="auto" w:fill="auto"/>
            <w:noWrap/>
            <w:vAlign w:val="center"/>
            <w:hideMark/>
          </w:tcPr>
          <w:p w14:paraId="5CD94701" w14:textId="77777777" w:rsidR="0034702F" w:rsidRPr="00F073AD" w:rsidRDefault="0034702F" w:rsidP="00F33F07">
            <w:pPr>
              <w:jc w:val="center"/>
              <w:rPr>
                <w:color w:val="000000"/>
                <w:sz w:val="20"/>
                <w:szCs w:val="20"/>
              </w:rPr>
            </w:pPr>
            <w:r w:rsidRPr="00F073AD">
              <w:rPr>
                <w:color w:val="000000"/>
                <w:sz w:val="20"/>
                <w:szCs w:val="20"/>
              </w:rPr>
              <w:t>125</w:t>
            </w:r>
          </w:p>
        </w:tc>
      </w:tr>
      <w:tr w:rsidR="0034702F" w:rsidRPr="001E4107" w14:paraId="1453F0D1" w14:textId="77777777" w:rsidTr="00F33F07">
        <w:trPr>
          <w:trHeight w:val="310"/>
          <w:jc w:val="center"/>
        </w:trPr>
        <w:tc>
          <w:tcPr>
            <w:tcW w:w="2835" w:type="dxa"/>
            <w:shd w:val="clear" w:color="auto" w:fill="auto"/>
            <w:noWrap/>
            <w:vAlign w:val="center"/>
            <w:hideMark/>
          </w:tcPr>
          <w:p w14:paraId="276F48F1" w14:textId="77777777" w:rsidR="0034702F" w:rsidRPr="004E5C59" w:rsidRDefault="0034702F" w:rsidP="00F33F07">
            <w:pPr>
              <w:jc w:val="center"/>
              <w:rPr>
                <w:color w:val="000000"/>
                <w:sz w:val="20"/>
                <w:szCs w:val="20"/>
                <w:lang w:val="en-US"/>
              </w:rPr>
            </w:pPr>
            <w:r w:rsidRPr="004E5C59">
              <w:rPr>
                <w:i/>
                <w:color w:val="000000"/>
                <w:sz w:val="20"/>
                <w:szCs w:val="20"/>
                <w:lang w:val="en-US"/>
              </w:rPr>
              <w:t>D</w:t>
            </w:r>
            <w:r w:rsidRPr="004E5C59">
              <w:rPr>
                <w:color w:val="000000"/>
                <w:sz w:val="20"/>
                <w:szCs w:val="20"/>
                <w:vertAlign w:val="superscript"/>
                <w:lang w:val="en-US"/>
              </w:rPr>
              <w:t>5</w:t>
            </w:r>
          </w:p>
        </w:tc>
        <w:tc>
          <w:tcPr>
            <w:tcW w:w="2835" w:type="dxa"/>
            <w:shd w:val="clear" w:color="auto" w:fill="auto"/>
            <w:noWrap/>
            <w:vAlign w:val="center"/>
            <w:hideMark/>
          </w:tcPr>
          <w:p w14:paraId="734E0CF4" w14:textId="77777777" w:rsidR="0034702F" w:rsidRPr="00F073AD" w:rsidRDefault="0034702F" w:rsidP="00F33F07">
            <w:pPr>
              <w:jc w:val="center"/>
              <w:rPr>
                <w:color w:val="000000"/>
                <w:sz w:val="20"/>
                <w:szCs w:val="20"/>
              </w:rPr>
            </w:pPr>
            <w:r w:rsidRPr="00F073AD">
              <w:rPr>
                <w:color w:val="000000"/>
                <w:sz w:val="20"/>
                <w:szCs w:val="20"/>
              </w:rPr>
              <w:t>736</w:t>
            </w:r>
          </w:p>
        </w:tc>
      </w:tr>
      <w:tr w:rsidR="0034702F" w:rsidRPr="001E4107" w14:paraId="51AE36B7" w14:textId="77777777" w:rsidTr="00F33F07">
        <w:trPr>
          <w:trHeight w:val="290"/>
          <w:jc w:val="center"/>
        </w:trPr>
        <w:tc>
          <w:tcPr>
            <w:tcW w:w="2835" w:type="dxa"/>
            <w:tcBorders>
              <w:bottom w:val="single" w:sz="4" w:space="0" w:color="auto"/>
            </w:tcBorders>
            <w:shd w:val="clear" w:color="auto" w:fill="auto"/>
            <w:noWrap/>
            <w:vAlign w:val="center"/>
            <w:hideMark/>
          </w:tcPr>
          <w:p w14:paraId="734A4549" w14:textId="77777777" w:rsidR="0034702F" w:rsidRPr="004E5C59" w:rsidRDefault="0034702F" w:rsidP="00F33F07">
            <w:pPr>
              <w:jc w:val="center"/>
              <w:rPr>
                <w:i/>
                <w:color w:val="000000"/>
                <w:sz w:val="20"/>
                <w:szCs w:val="20"/>
                <w:lang w:val="en-US"/>
              </w:rPr>
            </w:pPr>
            <w:r w:rsidRPr="004E5C59">
              <w:rPr>
                <w:i/>
                <w:color w:val="000000"/>
                <w:sz w:val="20"/>
                <w:szCs w:val="20"/>
                <w:lang w:val="en-US"/>
              </w:rPr>
              <w:t>A</w:t>
            </w:r>
          </w:p>
        </w:tc>
        <w:tc>
          <w:tcPr>
            <w:tcW w:w="2835" w:type="dxa"/>
            <w:tcBorders>
              <w:bottom w:val="single" w:sz="4" w:space="0" w:color="auto"/>
            </w:tcBorders>
            <w:shd w:val="clear" w:color="auto" w:fill="auto"/>
            <w:noWrap/>
            <w:vAlign w:val="center"/>
            <w:hideMark/>
          </w:tcPr>
          <w:p w14:paraId="0350E6AD" w14:textId="77777777" w:rsidR="0034702F" w:rsidRPr="00F073AD" w:rsidRDefault="0034702F" w:rsidP="00F33F07">
            <w:pPr>
              <w:jc w:val="center"/>
              <w:rPr>
                <w:color w:val="000000"/>
                <w:sz w:val="20"/>
                <w:szCs w:val="20"/>
              </w:rPr>
            </w:pPr>
            <w:r w:rsidRPr="00F073AD">
              <w:rPr>
                <w:color w:val="000000"/>
                <w:sz w:val="20"/>
                <w:szCs w:val="20"/>
              </w:rPr>
              <w:t>82</w:t>
            </w:r>
          </w:p>
        </w:tc>
      </w:tr>
    </w:tbl>
    <w:p w14:paraId="2375E958" w14:textId="77777777" w:rsidR="0034702F" w:rsidRPr="004E5C59" w:rsidRDefault="0034702F" w:rsidP="0034702F">
      <w:pPr>
        <w:rPr>
          <w:sz w:val="22"/>
          <w:szCs w:val="22"/>
          <w:lang w:val="en-US"/>
        </w:rPr>
      </w:pPr>
    </w:p>
    <w:p w14:paraId="51D193AA" w14:textId="77777777" w:rsidR="00384610" w:rsidRPr="004E5C59" w:rsidRDefault="00384610" w:rsidP="00384610">
      <w:pPr>
        <w:rPr>
          <w:sz w:val="22"/>
          <w:szCs w:val="22"/>
          <w:lang w:val="en-US"/>
        </w:rPr>
      </w:pPr>
    </w:p>
    <w:p w14:paraId="701ACFCD" w14:textId="77777777" w:rsidR="00384610" w:rsidRPr="00082D19" w:rsidRDefault="00384610" w:rsidP="00384610">
      <w:pPr>
        <w:rPr>
          <w:lang w:val="en-US"/>
        </w:rPr>
      </w:pPr>
    </w:p>
    <w:p w14:paraId="4FA2CCA7" w14:textId="77777777" w:rsidR="00384610" w:rsidRPr="001E5347" w:rsidRDefault="00384610" w:rsidP="00384610">
      <w:pPr>
        <w:rPr>
          <w:lang w:val="en-US"/>
        </w:rPr>
      </w:pPr>
    </w:p>
    <w:p w14:paraId="33921323" w14:textId="77777777" w:rsidR="00384610" w:rsidRPr="009817DD" w:rsidRDefault="00384610" w:rsidP="00384610">
      <w:pPr>
        <w:rPr>
          <w:lang w:val="en-US"/>
        </w:rPr>
      </w:pPr>
    </w:p>
    <w:p w14:paraId="05F4F1D9" w14:textId="77777777" w:rsidR="00384610" w:rsidRPr="00046223" w:rsidRDefault="00384610" w:rsidP="00384610">
      <w:pPr>
        <w:rPr>
          <w:lang w:val="en-US"/>
        </w:rPr>
      </w:pPr>
    </w:p>
    <w:p w14:paraId="20EEB3ED" w14:textId="77777777" w:rsidR="00384610" w:rsidRPr="00B258AE" w:rsidRDefault="00384610" w:rsidP="007E177D">
      <w:pPr>
        <w:pStyle w:val="Heading2"/>
      </w:pPr>
      <w:r w:rsidRPr="00655C4D">
        <w:br w:type="page"/>
      </w:r>
      <w:bookmarkStart w:id="11" w:name="_Toc61692700"/>
      <w:bookmarkStart w:id="12" w:name="_Toc61692815"/>
      <w:bookmarkStart w:id="13" w:name="_Toc61693352"/>
      <w:bookmarkStart w:id="14" w:name="_Toc73542924"/>
      <w:r w:rsidRPr="00655C4D">
        <w:t>Principal component analysis of th</w:t>
      </w:r>
      <w:r w:rsidRPr="00B258AE">
        <w:t>e sub-indices of the icrg</w:t>
      </w:r>
      <w:r w:rsidRPr="00B258AE">
        <w:rPr>
          <w:vertAlign w:val="subscript"/>
        </w:rPr>
        <w:t>11</w:t>
      </w:r>
      <w:r w:rsidRPr="00B258AE">
        <w:t xml:space="preserve"> index</w:t>
      </w:r>
      <w:bookmarkEnd w:id="11"/>
      <w:bookmarkEnd w:id="12"/>
      <w:bookmarkEnd w:id="13"/>
      <w:bookmarkEnd w:id="14"/>
    </w:p>
    <w:p w14:paraId="00795761" w14:textId="77777777" w:rsidR="00384610" w:rsidRPr="00B258AE" w:rsidRDefault="00384610" w:rsidP="00384610">
      <w:pPr>
        <w:rPr>
          <w:lang w:val="en-US"/>
        </w:rPr>
      </w:pPr>
    </w:p>
    <w:p w14:paraId="4A19D444" w14:textId="77777777" w:rsidR="00384610" w:rsidRPr="00B258AE" w:rsidRDefault="00384610" w:rsidP="00384610">
      <w:pPr>
        <w:keepNext/>
        <w:keepLines/>
        <w:tabs>
          <w:tab w:val="left" w:pos="567"/>
          <w:tab w:val="left" w:pos="1530"/>
        </w:tabs>
        <w:spacing w:line="360" w:lineRule="auto"/>
        <w:ind w:left="1134" w:hanging="1134"/>
        <w:jc w:val="both"/>
        <w:outlineLvl w:val="7"/>
        <w:rPr>
          <w:color w:val="000000"/>
          <w:lang w:val="en-US"/>
        </w:rPr>
      </w:pPr>
      <w:r w:rsidRPr="00B258AE">
        <w:rPr>
          <w:color w:val="000000"/>
          <w:lang w:val="en-US"/>
        </w:rPr>
        <w:t>Table A3: Principal components analysis: Factor loadings of the eleven sub-indices of the ICRG index</w:t>
      </w:r>
    </w:p>
    <w:tbl>
      <w:tblPr>
        <w:tblW w:w="10539" w:type="dxa"/>
        <w:jc w:val="center"/>
        <w:tblCellMar>
          <w:left w:w="70" w:type="dxa"/>
          <w:right w:w="70" w:type="dxa"/>
        </w:tblCellMar>
        <w:tblLook w:val="04A0" w:firstRow="1" w:lastRow="0" w:firstColumn="1" w:lastColumn="0" w:noHBand="0" w:noVBand="1"/>
      </w:tblPr>
      <w:tblGrid>
        <w:gridCol w:w="2432"/>
        <w:gridCol w:w="737"/>
        <w:gridCol w:w="737"/>
        <w:gridCol w:w="737"/>
        <w:gridCol w:w="737"/>
        <w:gridCol w:w="737"/>
        <w:gridCol w:w="737"/>
        <w:gridCol w:w="737"/>
        <w:gridCol w:w="737"/>
        <w:gridCol w:w="737"/>
        <w:gridCol w:w="737"/>
        <w:gridCol w:w="737"/>
      </w:tblGrid>
      <w:tr w:rsidR="0034702F" w:rsidRPr="001E4107" w14:paraId="3C49F190" w14:textId="77777777" w:rsidTr="00F33F07">
        <w:trPr>
          <w:trHeight w:val="290"/>
          <w:jc w:val="center"/>
        </w:trPr>
        <w:tc>
          <w:tcPr>
            <w:tcW w:w="2432" w:type="dxa"/>
            <w:tcBorders>
              <w:top w:val="single" w:sz="4" w:space="0" w:color="auto"/>
              <w:left w:val="nil"/>
              <w:bottom w:val="single" w:sz="4" w:space="0" w:color="auto"/>
              <w:right w:val="nil"/>
            </w:tcBorders>
            <w:shd w:val="clear" w:color="auto" w:fill="auto"/>
            <w:noWrap/>
            <w:vAlign w:val="center"/>
            <w:hideMark/>
          </w:tcPr>
          <w:p w14:paraId="0E390841" w14:textId="77777777" w:rsidR="0034702F" w:rsidRPr="00B258AE" w:rsidRDefault="0034702F" w:rsidP="00F33F07">
            <w:pPr>
              <w:rPr>
                <w:color w:val="000000"/>
                <w:sz w:val="20"/>
                <w:szCs w:val="20"/>
                <w:lang w:val="en-US"/>
              </w:rPr>
            </w:pPr>
          </w:p>
        </w:tc>
        <w:tc>
          <w:tcPr>
            <w:tcW w:w="737" w:type="dxa"/>
            <w:tcBorders>
              <w:top w:val="single" w:sz="4" w:space="0" w:color="auto"/>
              <w:left w:val="nil"/>
              <w:bottom w:val="single" w:sz="4" w:space="0" w:color="auto"/>
              <w:right w:val="nil"/>
            </w:tcBorders>
            <w:shd w:val="clear" w:color="auto" w:fill="auto"/>
            <w:noWrap/>
            <w:vAlign w:val="center"/>
            <w:hideMark/>
          </w:tcPr>
          <w:p w14:paraId="3CFE6F32" w14:textId="77777777" w:rsidR="0034702F" w:rsidRPr="00A67039" w:rsidRDefault="0034702F" w:rsidP="00F33F07">
            <w:pPr>
              <w:jc w:val="center"/>
              <w:rPr>
                <w:color w:val="000000"/>
                <w:sz w:val="20"/>
                <w:szCs w:val="20"/>
                <w:lang w:val="en-US"/>
              </w:rPr>
            </w:pPr>
            <w:r w:rsidRPr="00A67039">
              <w:rPr>
                <w:color w:val="000000"/>
                <w:sz w:val="20"/>
                <w:szCs w:val="20"/>
                <w:lang w:val="en-US"/>
              </w:rPr>
              <w:t>P1</w:t>
            </w:r>
          </w:p>
        </w:tc>
        <w:tc>
          <w:tcPr>
            <w:tcW w:w="737" w:type="dxa"/>
            <w:tcBorders>
              <w:top w:val="single" w:sz="4" w:space="0" w:color="auto"/>
              <w:left w:val="nil"/>
              <w:bottom w:val="single" w:sz="4" w:space="0" w:color="auto"/>
              <w:right w:val="nil"/>
            </w:tcBorders>
            <w:shd w:val="clear" w:color="auto" w:fill="auto"/>
            <w:noWrap/>
            <w:vAlign w:val="center"/>
            <w:hideMark/>
          </w:tcPr>
          <w:p w14:paraId="07FC92E1" w14:textId="77777777" w:rsidR="0034702F" w:rsidRPr="00A67039" w:rsidRDefault="0034702F" w:rsidP="00F33F07">
            <w:pPr>
              <w:jc w:val="center"/>
              <w:rPr>
                <w:color w:val="000000"/>
                <w:sz w:val="20"/>
                <w:szCs w:val="20"/>
                <w:lang w:val="en-US"/>
              </w:rPr>
            </w:pPr>
            <w:r w:rsidRPr="00A67039">
              <w:rPr>
                <w:color w:val="000000"/>
                <w:sz w:val="20"/>
                <w:szCs w:val="20"/>
                <w:lang w:val="en-US"/>
              </w:rPr>
              <w:t>P2</w:t>
            </w:r>
          </w:p>
        </w:tc>
        <w:tc>
          <w:tcPr>
            <w:tcW w:w="737" w:type="dxa"/>
            <w:tcBorders>
              <w:top w:val="single" w:sz="4" w:space="0" w:color="auto"/>
              <w:left w:val="nil"/>
              <w:bottom w:val="single" w:sz="4" w:space="0" w:color="auto"/>
              <w:right w:val="nil"/>
            </w:tcBorders>
            <w:shd w:val="clear" w:color="auto" w:fill="auto"/>
            <w:noWrap/>
            <w:vAlign w:val="center"/>
            <w:hideMark/>
          </w:tcPr>
          <w:p w14:paraId="7F9B80AD" w14:textId="77777777" w:rsidR="0034702F" w:rsidRPr="00A67039" w:rsidRDefault="0034702F" w:rsidP="00F33F07">
            <w:pPr>
              <w:jc w:val="center"/>
              <w:rPr>
                <w:color w:val="000000"/>
                <w:sz w:val="20"/>
                <w:szCs w:val="20"/>
                <w:lang w:val="en-US"/>
              </w:rPr>
            </w:pPr>
            <w:r w:rsidRPr="00A67039">
              <w:rPr>
                <w:color w:val="000000"/>
                <w:sz w:val="20"/>
                <w:szCs w:val="20"/>
                <w:lang w:val="en-US"/>
              </w:rPr>
              <w:t>P3</w:t>
            </w:r>
          </w:p>
        </w:tc>
        <w:tc>
          <w:tcPr>
            <w:tcW w:w="737" w:type="dxa"/>
            <w:tcBorders>
              <w:top w:val="single" w:sz="4" w:space="0" w:color="auto"/>
              <w:left w:val="nil"/>
              <w:bottom w:val="single" w:sz="4" w:space="0" w:color="auto"/>
              <w:right w:val="nil"/>
            </w:tcBorders>
            <w:shd w:val="clear" w:color="auto" w:fill="auto"/>
            <w:noWrap/>
            <w:vAlign w:val="center"/>
            <w:hideMark/>
          </w:tcPr>
          <w:p w14:paraId="0BA45CDE" w14:textId="77777777" w:rsidR="0034702F" w:rsidRPr="00A67039" w:rsidRDefault="0034702F" w:rsidP="00F33F07">
            <w:pPr>
              <w:jc w:val="center"/>
              <w:rPr>
                <w:color w:val="000000"/>
                <w:sz w:val="20"/>
                <w:szCs w:val="20"/>
                <w:lang w:val="en-US"/>
              </w:rPr>
            </w:pPr>
            <w:r w:rsidRPr="00A67039">
              <w:rPr>
                <w:color w:val="000000"/>
                <w:sz w:val="20"/>
                <w:szCs w:val="20"/>
                <w:lang w:val="en-US"/>
              </w:rPr>
              <w:t>P4</w:t>
            </w:r>
          </w:p>
        </w:tc>
        <w:tc>
          <w:tcPr>
            <w:tcW w:w="737" w:type="dxa"/>
            <w:tcBorders>
              <w:top w:val="single" w:sz="4" w:space="0" w:color="auto"/>
              <w:left w:val="nil"/>
              <w:bottom w:val="single" w:sz="4" w:space="0" w:color="auto"/>
              <w:right w:val="nil"/>
            </w:tcBorders>
            <w:shd w:val="clear" w:color="auto" w:fill="auto"/>
            <w:noWrap/>
            <w:vAlign w:val="center"/>
            <w:hideMark/>
          </w:tcPr>
          <w:p w14:paraId="3B8B7968" w14:textId="77777777" w:rsidR="0034702F" w:rsidRPr="00A67039" w:rsidRDefault="0034702F" w:rsidP="00F33F07">
            <w:pPr>
              <w:jc w:val="center"/>
              <w:rPr>
                <w:color w:val="000000"/>
                <w:sz w:val="20"/>
                <w:szCs w:val="20"/>
                <w:lang w:val="en-US"/>
              </w:rPr>
            </w:pPr>
            <w:r w:rsidRPr="00A67039">
              <w:rPr>
                <w:color w:val="000000"/>
                <w:sz w:val="20"/>
                <w:szCs w:val="20"/>
                <w:lang w:val="en-US"/>
              </w:rPr>
              <w:t>P5</w:t>
            </w:r>
          </w:p>
        </w:tc>
        <w:tc>
          <w:tcPr>
            <w:tcW w:w="737" w:type="dxa"/>
            <w:tcBorders>
              <w:top w:val="single" w:sz="4" w:space="0" w:color="auto"/>
              <w:left w:val="nil"/>
              <w:bottom w:val="single" w:sz="4" w:space="0" w:color="auto"/>
              <w:right w:val="nil"/>
            </w:tcBorders>
            <w:shd w:val="clear" w:color="auto" w:fill="auto"/>
            <w:noWrap/>
            <w:vAlign w:val="center"/>
            <w:hideMark/>
          </w:tcPr>
          <w:p w14:paraId="70BD4C91" w14:textId="77777777" w:rsidR="0034702F" w:rsidRPr="00A67039" w:rsidRDefault="0034702F" w:rsidP="00F33F07">
            <w:pPr>
              <w:jc w:val="center"/>
              <w:rPr>
                <w:color w:val="000000"/>
                <w:sz w:val="20"/>
                <w:szCs w:val="20"/>
                <w:lang w:val="en-US"/>
              </w:rPr>
            </w:pPr>
            <w:r w:rsidRPr="00A67039">
              <w:rPr>
                <w:color w:val="000000"/>
                <w:sz w:val="20"/>
                <w:szCs w:val="20"/>
                <w:lang w:val="en-US"/>
              </w:rPr>
              <w:t>P6</w:t>
            </w:r>
          </w:p>
        </w:tc>
        <w:tc>
          <w:tcPr>
            <w:tcW w:w="737" w:type="dxa"/>
            <w:tcBorders>
              <w:top w:val="single" w:sz="4" w:space="0" w:color="auto"/>
              <w:left w:val="nil"/>
              <w:bottom w:val="single" w:sz="4" w:space="0" w:color="auto"/>
              <w:right w:val="nil"/>
            </w:tcBorders>
            <w:shd w:val="clear" w:color="auto" w:fill="auto"/>
            <w:noWrap/>
            <w:vAlign w:val="center"/>
            <w:hideMark/>
          </w:tcPr>
          <w:p w14:paraId="292F42F3" w14:textId="77777777" w:rsidR="0034702F" w:rsidRPr="00A67039" w:rsidRDefault="0034702F" w:rsidP="00F33F07">
            <w:pPr>
              <w:jc w:val="center"/>
              <w:rPr>
                <w:color w:val="000000"/>
                <w:sz w:val="20"/>
                <w:szCs w:val="20"/>
                <w:lang w:val="en-US"/>
              </w:rPr>
            </w:pPr>
            <w:r w:rsidRPr="00A67039">
              <w:rPr>
                <w:color w:val="000000"/>
                <w:sz w:val="20"/>
                <w:szCs w:val="20"/>
                <w:lang w:val="en-US"/>
              </w:rPr>
              <w:t>P7</w:t>
            </w:r>
          </w:p>
        </w:tc>
        <w:tc>
          <w:tcPr>
            <w:tcW w:w="737" w:type="dxa"/>
            <w:tcBorders>
              <w:top w:val="single" w:sz="4" w:space="0" w:color="auto"/>
              <w:left w:val="nil"/>
              <w:bottom w:val="single" w:sz="4" w:space="0" w:color="auto"/>
              <w:right w:val="nil"/>
            </w:tcBorders>
            <w:shd w:val="clear" w:color="auto" w:fill="auto"/>
            <w:noWrap/>
            <w:vAlign w:val="center"/>
            <w:hideMark/>
          </w:tcPr>
          <w:p w14:paraId="152829E3" w14:textId="77777777" w:rsidR="0034702F" w:rsidRPr="00A67039" w:rsidRDefault="0034702F" w:rsidP="00F33F07">
            <w:pPr>
              <w:jc w:val="center"/>
              <w:rPr>
                <w:color w:val="000000"/>
                <w:sz w:val="20"/>
                <w:szCs w:val="20"/>
                <w:lang w:val="en-US"/>
              </w:rPr>
            </w:pPr>
            <w:r w:rsidRPr="00A67039">
              <w:rPr>
                <w:color w:val="000000"/>
                <w:sz w:val="20"/>
                <w:szCs w:val="20"/>
                <w:lang w:val="en-US"/>
              </w:rPr>
              <w:t>P8</w:t>
            </w:r>
          </w:p>
        </w:tc>
        <w:tc>
          <w:tcPr>
            <w:tcW w:w="737" w:type="dxa"/>
            <w:tcBorders>
              <w:top w:val="single" w:sz="4" w:space="0" w:color="auto"/>
              <w:left w:val="nil"/>
              <w:bottom w:val="single" w:sz="4" w:space="0" w:color="auto"/>
              <w:right w:val="nil"/>
            </w:tcBorders>
            <w:shd w:val="clear" w:color="auto" w:fill="auto"/>
            <w:noWrap/>
            <w:vAlign w:val="center"/>
            <w:hideMark/>
          </w:tcPr>
          <w:p w14:paraId="40DBB97D" w14:textId="77777777" w:rsidR="0034702F" w:rsidRPr="00A67039" w:rsidRDefault="0034702F" w:rsidP="00F33F07">
            <w:pPr>
              <w:jc w:val="center"/>
              <w:rPr>
                <w:color w:val="000000"/>
                <w:sz w:val="20"/>
                <w:szCs w:val="20"/>
                <w:lang w:val="en-US"/>
              </w:rPr>
            </w:pPr>
            <w:r w:rsidRPr="00A67039">
              <w:rPr>
                <w:color w:val="000000"/>
                <w:sz w:val="20"/>
                <w:szCs w:val="20"/>
                <w:lang w:val="en-US"/>
              </w:rPr>
              <w:t>P9</w:t>
            </w:r>
          </w:p>
        </w:tc>
        <w:tc>
          <w:tcPr>
            <w:tcW w:w="737" w:type="dxa"/>
            <w:tcBorders>
              <w:top w:val="single" w:sz="4" w:space="0" w:color="auto"/>
              <w:left w:val="nil"/>
              <w:bottom w:val="single" w:sz="4" w:space="0" w:color="auto"/>
              <w:right w:val="nil"/>
            </w:tcBorders>
            <w:shd w:val="clear" w:color="auto" w:fill="auto"/>
            <w:noWrap/>
            <w:vAlign w:val="center"/>
            <w:hideMark/>
          </w:tcPr>
          <w:p w14:paraId="4867C9F3" w14:textId="77777777" w:rsidR="0034702F" w:rsidRPr="00A67039" w:rsidRDefault="0034702F" w:rsidP="00F33F07">
            <w:pPr>
              <w:jc w:val="center"/>
              <w:rPr>
                <w:color w:val="000000"/>
                <w:sz w:val="20"/>
                <w:szCs w:val="20"/>
                <w:lang w:val="en-US"/>
              </w:rPr>
            </w:pPr>
            <w:r w:rsidRPr="00A67039">
              <w:rPr>
                <w:color w:val="000000"/>
                <w:sz w:val="20"/>
                <w:szCs w:val="20"/>
                <w:lang w:val="en-US"/>
              </w:rPr>
              <w:t>P10</w:t>
            </w:r>
          </w:p>
        </w:tc>
        <w:tc>
          <w:tcPr>
            <w:tcW w:w="737" w:type="dxa"/>
            <w:tcBorders>
              <w:top w:val="single" w:sz="4" w:space="0" w:color="auto"/>
              <w:left w:val="nil"/>
              <w:bottom w:val="single" w:sz="4" w:space="0" w:color="auto"/>
              <w:right w:val="nil"/>
            </w:tcBorders>
            <w:shd w:val="clear" w:color="auto" w:fill="auto"/>
            <w:noWrap/>
            <w:vAlign w:val="center"/>
            <w:hideMark/>
          </w:tcPr>
          <w:p w14:paraId="50BB4B70" w14:textId="77777777" w:rsidR="0034702F" w:rsidRPr="00A67039" w:rsidRDefault="0034702F" w:rsidP="00F33F07">
            <w:pPr>
              <w:jc w:val="center"/>
              <w:rPr>
                <w:color w:val="000000"/>
                <w:sz w:val="20"/>
                <w:szCs w:val="20"/>
                <w:lang w:val="en-US"/>
              </w:rPr>
            </w:pPr>
            <w:r w:rsidRPr="00A67039">
              <w:rPr>
                <w:color w:val="000000"/>
                <w:sz w:val="20"/>
                <w:szCs w:val="20"/>
                <w:lang w:val="en-US"/>
              </w:rPr>
              <w:t>P11</w:t>
            </w:r>
          </w:p>
        </w:tc>
      </w:tr>
      <w:tr w:rsidR="0034702F" w:rsidRPr="001E4107" w14:paraId="037893D9" w14:textId="77777777" w:rsidTr="00F33F07">
        <w:trPr>
          <w:trHeight w:val="290"/>
          <w:jc w:val="center"/>
        </w:trPr>
        <w:tc>
          <w:tcPr>
            <w:tcW w:w="2432" w:type="dxa"/>
            <w:tcBorders>
              <w:top w:val="single" w:sz="4" w:space="0" w:color="auto"/>
              <w:left w:val="nil"/>
              <w:bottom w:val="nil"/>
              <w:right w:val="nil"/>
            </w:tcBorders>
            <w:shd w:val="clear" w:color="auto" w:fill="auto"/>
            <w:noWrap/>
            <w:vAlign w:val="center"/>
            <w:hideMark/>
          </w:tcPr>
          <w:p w14:paraId="7BC4EE09" w14:textId="77777777" w:rsidR="0034702F" w:rsidRPr="004E5C59" w:rsidRDefault="0034702F" w:rsidP="00F33F07">
            <w:pPr>
              <w:rPr>
                <w:color w:val="000000"/>
                <w:sz w:val="20"/>
                <w:szCs w:val="20"/>
                <w:lang w:val="en-US"/>
              </w:rPr>
            </w:pPr>
            <w:r w:rsidRPr="004E5C59">
              <w:rPr>
                <w:sz w:val="20"/>
                <w:szCs w:val="20"/>
                <w:lang w:val="en-US"/>
              </w:rPr>
              <w:t>Bureaucracy quality</w:t>
            </w:r>
          </w:p>
        </w:tc>
        <w:tc>
          <w:tcPr>
            <w:tcW w:w="737" w:type="dxa"/>
            <w:tcBorders>
              <w:top w:val="single" w:sz="4" w:space="0" w:color="auto"/>
              <w:left w:val="nil"/>
              <w:bottom w:val="nil"/>
              <w:right w:val="nil"/>
            </w:tcBorders>
            <w:shd w:val="clear" w:color="auto" w:fill="auto"/>
            <w:noWrap/>
            <w:vAlign w:val="bottom"/>
            <w:hideMark/>
          </w:tcPr>
          <w:p w14:paraId="4CECCF79" w14:textId="77777777" w:rsidR="0034702F" w:rsidRPr="00E21A4E" w:rsidRDefault="0034702F" w:rsidP="00F33F07">
            <w:pPr>
              <w:jc w:val="right"/>
              <w:rPr>
                <w:color w:val="000000"/>
                <w:sz w:val="20"/>
                <w:szCs w:val="20"/>
                <w:lang w:val="fr-BE" w:eastAsia="fr-BE"/>
              </w:rPr>
            </w:pPr>
            <w:r w:rsidRPr="00E21A4E">
              <w:rPr>
                <w:color w:val="000000"/>
                <w:sz w:val="20"/>
                <w:szCs w:val="20"/>
              </w:rPr>
              <w:t>0.798</w:t>
            </w:r>
          </w:p>
        </w:tc>
        <w:tc>
          <w:tcPr>
            <w:tcW w:w="737" w:type="dxa"/>
            <w:tcBorders>
              <w:top w:val="single" w:sz="4" w:space="0" w:color="auto"/>
              <w:left w:val="nil"/>
              <w:bottom w:val="nil"/>
              <w:right w:val="nil"/>
            </w:tcBorders>
            <w:shd w:val="clear" w:color="auto" w:fill="auto"/>
            <w:noWrap/>
            <w:vAlign w:val="bottom"/>
            <w:hideMark/>
          </w:tcPr>
          <w:p w14:paraId="33E026B4" w14:textId="77777777" w:rsidR="0034702F" w:rsidRPr="00E21A4E" w:rsidRDefault="0034702F" w:rsidP="00F33F07">
            <w:pPr>
              <w:jc w:val="right"/>
              <w:rPr>
                <w:color w:val="000000"/>
                <w:sz w:val="20"/>
                <w:szCs w:val="20"/>
              </w:rPr>
            </w:pPr>
            <w:r w:rsidRPr="00E21A4E">
              <w:rPr>
                <w:color w:val="000000"/>
                <w:sz w:val="20"/>
                <w:szCs w:val="20"/>
              </w:rPr>
              <w:t>0.356</w:t>
            </w:r>
          </w:p>
        </w:tc>
        <w:tc>
          <w:tcPr>
            <w:tcW w:w="737" w:type="dxa"/>
            <w:tcBorders>
              <w:top w:val="single" w:sz="4" w:space="0" w:color="auto"/>
              <w:left w:val="nil"/>
              <w:bottom w:val="nil"/>
              <w:right w:val="nil"/>
            </w:tcBorders>
            <w:shd w:val="clear" w:color="auto" w:fill="auto"/>
            <w:noWrap/>
            <w:vAlign w:val="bottom"/>
            <w:hideMark/>
          </w:tcPr>
          <w:p w14:paraId="3939A7C0" w14:textId="77777777" w:rsidR="0034702F" w:rsidRPr="00E21A4E" w:rsidRDefault="0034702F" w:rsidP="00F33F07">
            <w:pPr>
              <w:jc w:val="right"/>
              <w:rPr>
                <w:color w:val="000000"/>
                <w:sz w:val="20"/>
                <w:szCs w:val="20"/>
              </w:rPr>
            </w:pPr>
            <w:r w:rsidRPr="00E21A4E">
              <w:rPr>
                <w:color w:val="000000"/>
                <w:sz w:val="20"/>
                <w:szCs w:val="20"/>
              </w:rPr>
              <w:t>0.211</w:t>
            </w:r>
          </w:p>
        </w:tc>
        <w:tc>
          <w:tcPr>
            <w:tcW w:w="737" w:type="dxa"/>
            <w:tcBorders>
              <w:top w:val="single" w:sz="4" w:space="0" w:color="auto"/>
              <w:left w:val="nil"/>
              <w:bottom w:val="nil"/>
              <w:right w:val="nil"/>
            </w:tcBorders>
            <w:shd w:val="clear" w:color="auto" w:fill="auto"/>
            <w:noWrap/>
            <w:vAlign w:val="bottom"/>
            <w:hideMark/>
          </w:tcPr>
          <w:p w14:paraId="73E53ADA" w14:textId="77777777" w:rsidR="0034702F" w:rsidRPr="00E21A4E" w:rsidRDefault="0034702F" w:rsidP="00F33F07">
            <w:pPr>
              <w:jc w:val="right"/>
              <w:rPr>
                <w:color w:val="000000"/>
                <w:sz w:val="20"/>
                <w:szCs w:val="20"/>
              </w:rPr>
            </w:pPr>
            <w:r w:rsidRPr="00E21A4E">
              <w:rPr>
                <w:color w:val="000000"/>
                <w:sz w:val="20"/>
                <w:szCs w:val="20"/>
              </w:rPr>
              <w:t>0.030</w:t>
            </w:r>
          </w:p>
        </w:tc>
        <w:tc>
          <w:tcPr>
            <w:tcW w:w="737" w:type="dxa"/>
            <w:tcBorders>
              <w:top w:val="single" w:sz="4" w:space="0" w:color="auto"/>
              <w:left w:val="nil"/>
              <w:bottom w:val="nil"/>
              <w:right w:val="nil"/>
            </w:tcBorders>
            <w:shd w:val="clear" w:color="auto" w:fill="auto"/>
            <w:noWrap/>
            <w:vAlign w:val="bottom"/>
            <w:hideMark/>
          </w:tcPr>
          <w:p w14:paraId="3C0FAFB0" w14:textId="77777777" w:rsidR="0034702F" w:rsidRPr="00E21A4E" w:rsidRDefault="0034702F" w:rsidP="00F33F07">
            <w:pPr>
              <w:jc w:val="right"/>
              <w:rPr>
                <w:color w:val="000000"/>
                <w:sz w:val="20"/>
                <w:szCs w:val="20"/>
                <w:lang w:val="fr-BE" w:eastAsia="fr-BE"/>
              </w:rPr>
            </w:pPr>
            <w:r w:rsidRPr="00E21A4E">
              <w:rPr>
                <w:color w:val="000000"/>
                <w:sz w:val="20"/>
                <w:szCs w:val="20"/>
              </w:rPr>
              <w:t>0.073</w:t>
            </w:r>
          </w:p>
        </w:tc>
        <w:tc>
          <w:tcPr>
            <w:tcW w:w="737" w:type="dxa"/>
            <w:tcBorders>
              <w:top w:val="single" w:sz="4" w:space="0" w:color="auto"/>
              <w:left w:val="nil"/>
              <w:bottom w:val="nil"/>
              <w:right w:val="nil"/>
            </w:tcBorders>
            <w:shd w:val="clear" w:color="auto" w:fill="auto"/>
            <w:noWrap/>
            <w:vAlign w:val="bottom"/>
            <w:hideMark/>
          </w:tcPr>
          <w:p w14:paraId="40D3BB65" w14:textId="77777777" w:rsidR="0034702F" w:rsidRPr="00E21A4E" w:rsidRDefault="0034702F" w:rsidP="00F33F07">
            <w:pPr>
              <w:jc w:val="right"/>
              <w:rPr>
                <w:color w:val="000000"/>
                <w:sz w:val="20"/>
                <w:szCs w:val="20"/>
              </w:rPr>
            </w:pPr>
            <w:r w:rsidRPr="00E21A4E">
              <w:rPr>
                <w:color w:val="000000"/>
                <w:sz w:val="20"/>
                <w:szCs w:val="20"/>
              </w:rPr>
              <w:t>0.057</w:t>
            </w:r>
          </w:p>
        </w:tc>
        <w:tc>
          <w:tcPr>
            <w:tcW w:w="737" w:type="dxa"/>
            <w:tcBorders>
              <w:top w:val="single" w:sz="4" w:space="0" w:color="auto"/>
              <w:left w:val="nil"/>
              <w:bottom w:val="nil"/>
              <w:right w:val="nil"/>
            </w:tcBorders>
            <w:shd w:val="clear" w:color="auto" w:fill="auto"/>
            <w:noWrap/>
            <w:vAlign w:val="bottom"/>
            <w:hideMark/>
          </w:tcPr>
          <w:p w14:paraId="15C8DDF9" w14:textId="77777777" w:rsidR="0034702F" w:rsidRPr="00E21A4E" w:rsidRDefault="0034702F" w:rsidP="00F33F07">
            <w:pPr>
              <w:jc w:val="right"/>
              <w:rPr>
                <w:color w:val="000000"/>
                <w:sz w:val="20"/>
                <w:szCs w:val="20"/>
              </w:rPr>
            </w:pPr>
            <w:r w:rsidRPr="00E21A4E">
              <w:rPr>
                <w:color w:val="000000"/>
                <w:sz w:val="20"/>
                <w:szCs w:val="20"/>
              </w:rPr>
              <w:t>0.027</w:t>
            </w:r>
          </w:p>
        </w:tc>
        <w:tc>
          <w:tcPr>
            <w:tcW w:w="737" w:type="dxa"/>
            <w:tcBorders>
              <w:top w:val="single" w:sz="4" w:space="0" w:color="auto"/>
              <w:left w:val="nil"/>
              <w:bottom w:val="nil"/>
              <w:right w:val="nil"/>
            </w:tcBorders>
            <w:shd w:val="clear" w:color="auto" w:fill="auto"/>
            <w:noWrap/>
            <w:vAlign w:val="bottom"/>
            <w:hideMark/>
          </w:tcPr>
          <w:p w14:paraId="55F8497C" w14:textId="77777777" w:rsidR="0034702F" w:rsidRPr="00E21A4E" w:rsidRDefault="0034702F" w:rsidP="00F33F07">
            <w:pPr>
              <w:jc w:val="right"/>
              <w:rPr>
                <w:color w:val="000000"/>
                <w:sz w:val="20"/>
                <w:szCs w:val="20"/>
              </w:rPr>
            </w:pPr>
            <w:r w:rsidRPr="00E21A4E">
              <w:rPr>
                <w:color w:val="000000"/>
                <w:sz w:val="20"/>
                <w:szCs w:val="20"/>
              </w:rPr>
              <w:t>0.161</w:t>
            </w:r>
          </w:p>
        </w:tc>
        <w:tc>
          <w:tcPr>
            <w:tcW w:w="737" w:type="dxa"/>
            <w:tcBorders>
              <w:top w:val="single" w:sz="4" w:space="0" w:color="auto"/>
              <w:left w:val="nil"/>
              <w:bottom w:val="nil"/>
              <w:right w:val="nil"/>
            </w:tcBorders>
            <w:shd w:val="clear" w:color="auto" w:fill="auto"/>
            <w:noWrap/>
            <w:vAlign w:val="bottom"/>
            <w:hideMark/>
          </w:tcPr>
          <w:p w14:paraId="31280472" w14:textId="77777777" w:rsidR="0034702F" w:rsidRPr="00E21A4E" w:rsidRDefault="0034702F" w:rsidP="00F33F07">
            <w:pPr>
              <w:jc w:val="right"/>
              <w:rPr>
                <w:color w:val="000000"/>
                <w:sz w:val="20"/>
                <w:szCs w:val="20"/>
                <w:lang w:val="fr-BE" w:eastAsia="fr-BE"/>
              </w:rPr>
            </w:pPr>
            <w:r w:rsidRPr="00E21A4E">
              <w:rPr>
                <w:color w:val="000000"/>
                <w:sz w:val="20"/>
                <w:szCs w:val="20"/>
              </w:rPr>
              <w:t>0.381</w:t>
            </w:r>
          </w:p>
        </w:tc>
        <w:tc>
          <w:tcPr>
            <w:tcW w:w="737" w:type="dxa"/>
            <w:tcBorders>
              <w:top w:val="single" w:sz="4" w:space="0" w:color="auto"/>
              <w:left w:val="nil"/>
              <w:bottom w:val="nil"/>
              <w:right w:val="nil"/>
            </w:tcBorders>
            <w:shd w:val="clear" w:color="auto" w:fill="auto"/>
            <w:noWrap/>
            <w:vAlign w:val="bottom"/>
            <w:hideMark/>
          </w:tcPr>
          <w:p w14:paraId="673F608E" w14:textId="77777777" w:rsidR="0034702F" w:rsidRPr="00E21A4E" w:rsidRDefault="0034702F" w:rsidP="00F33F07">
            <w:pPr>
              <w:jc w:val="right"/>
              <w:rPr>
                <w:color w:val="000000"/>
                <w:sz w:val="20"/>
                <w:szCs w:val="20"/>
              </w:rPr>
            </w:pPr>
            <w:r w:rsidRPr="00E21A4E">
              <w:rPr>
                <w:color w:val="000000"/>
                <w:sz w:val="20"/>
                <w:szCs w:val="20"/>
              </w:rPr>
              <w:t>0.069</w:t>
            </w:r>
          </w:p>
        </w:tc>
        <w:tc>
          <w:tcPr>
            <w:tcW w:w="737" w:type="dxa"/>
            <w:tcBorders>
              <w:top w:val="single" w:sz="4" w:space="0" w:color="auto"/>
              <w:left w:val="nil"/>
              <w:bottom w:val="nil"/>
              <w:right w:val="nil"/>
            </w:tcBorders>
            <w:shd w:val="clear" w:color="auto" w:fill="auto"/>
            <w:noWrap/>
            <w:vAlign w:val="bottom"/>
            <w:hideMark/>
          </w:tcPr>
          <w:p w14:paraId="05680AF2" w14:textId="77777777" w:rsidR="0034702F" w:rsidRPr="00E21A4E" w:rsidRDefault="0034702F" w:rsidP="00F33F07">
            <w:pPr>
              <w:jc w:val="right"/>
              <w:rPr>
                <w:color w:val="000000"/>
                <w:sz w:val="20"/>
                <w:szCs w:val="20"/>
              </w:rPr>
            </w:pPr>
            <w:r w:rsidRPr="00E21A4E">
              <w:rPr>
                <w:color w:val="000000"/>
                <w:sz w:val="20"/>
                <w:szCs w:val="20"/>
              </w:rPr>
              <w:t>0.073</w:t>
            </w:r>
          </w:p>
        </w:tc>
      </w:tr>
      <w:tr w:rsidR="0034702F" w:rsidRPr="001E4107" w14:paraId="18A5FA76" w14:textId="77777777" w:rsidTr="00F33F07">
        <w:trPr>
          <w:trHeight w:val="290"/>
          <w:jc w:val="center"/>
        </w:trPr>
        <w:tc>
          <w:tcPr>
            <w:tcW w:w="2432" w:type="dxa"/>
            <w:tcBorders>
              <w:top w:val="nil"/>
              <w:left w:val="nil"/>
              <w:bottom w:val="nil"/>
              <w:right w:val="nil"/>
            </w:tcBorders>
            <w:shd w:val="clear" w:color="auto" w:fill="auto"/>
            <w:noWrap/>
            <w:vAlign w:val="center"/>
            <w:hideMark/>
          </w:tcPr>
          <w:p w14:paraId="43CCAC92" w14:textId="77777777" w:rsidR="0034702F" w:rsidRPr="004E5C59" w:rsidRDefault="0034702F" w:rsidP="00F33F07">
            <w:pPr>
              <w:rPr>
                <w:color w:val="000000"/>
                <w:sz w:val="20"/>
                <w:szCs w:val="20"/>
                <w:lang w:val="en-US"/>
              </w:rPr>
            </w:pPr>
            <w:r w:rsidRPr="004E5C59">
              <w:rPr>
                <w:sz w:val="20"/>
                <w:szCs w:val="20"/>
                <w:lang w:val="en-US"/>
              </w:rPr>
              <w:t>Corruption</w:t>
            </w:r>
          </w:p>
        </w:tc>
        <w:tc>
          <w:tcPr>
            <w:tcW w:w="737" w:type="dxa"/>
            <w:tcBorders>
              <w:top w:val="nil"/>
              <w:left w:val="nil"/>
              <w:bottom w:val="nil"/>
              <w:right w:val="nil"/>
            </w:tcBorders>
            <w:shd w:val="clear" w:color="auto" w:fill="auto"/>
            <w:noWrap/>
            <w:vAlign w:val="bottom"/>
            <w:hideMark/>
          </w:tcPr>
          <w:p w14:paraId="1E05347C" w14:textId="77777777" w:rsidR="0034702F" w:rsidRPr="00E21A4E" w:rsidRDefault="0034702F" w:rsidP="00F33F07">
            <w:pPr>
              <w:jc w:val="right"/>
              <w:rPr>
                <w:color w:val="000000"/>
                <w:sz w:val="20"/>
                <w:szCs w:val="20"/>
              </w:rPr>
            </w:pPr>
            <w:r w:rsidRPr="00E21A4E">
              <w:rPr>
                <w:color w:val="000000"/>
                <w:sz w:val="20"/>
                <w:szCs w:val="20"/>
              </w:rPr>
              <w:t>0.690</w:t>
            </w:r>
          </w:p>
        </w:tc>
        <w:tc>
          <w:tcPr>
            <w:tcW w:w="737" w:type="dxa"/>
            <w:tcBorders>
              <w:top w:val="nil"/>
              <w:left w:val="nil"/>
              <w:bottom w:val="nil"/>
              <w:right w:val="nil"/>
            </w:tcBorders>
            <w:shd w:val="clear" w:color="auto" w:fill="auto"/>
            <w:noWrap/>
            <w:vAlign w:val="bottom"/>
            <w:hideMark/>
          </w:tcPr>
          <w:p w14:paraId="48BB2B8C" w14:textId="77777777" w:rsidR="0034702F" w:rsidRPr="00E21A4E" w:rsidRDefault="0034702F" w:rsidP="00F33F07">
            <w:pPr>
              <w:jc w:val="right"/>
              <w:rPr>
                <w:color w:val="000000"/>
                <w:sz w:val="20"/>
                <w:szCs w:val="20"/>
              </w:rPr>
            </w:pPr>
            <w:r w:rsidRPr="00E21A4E">
              <w:rPr>
                <w:color w:val="000000"/>
                <w:sz w:val="20"/>
                <w:szCs w:val="20"/>
              </w:rPr>
              <w:t>0.517</w:t>
            </w:r>
          </w:p>
        </w:tc>
        <w:tc>
          <w:tcPr>
            <w:tcW w:w="737" w:type="dxa"/>
            <w:tcBorders>
              <w:top w:val="nil"/>
              <w:left w:val="nil"/>
              <w:bottom w:val="nil"/>
              <w:right w:val="nil"/>
            </w:tcBorders>
            <w:shd w:val="clear" w:color="auto" w:fill="auto"/>
            <w:noWrap/>
            <w:vAlign w:val="bottom"/>
            <w:hideMark/>
          </w:tcPr>
          <w:p w14:paraId="4F828408" w14:textId="77777777" w:rsidR="0034702F" w:rsidRPr="00E21A4E" w:rsidRDefault="0034702F" w:rsidP="00F33F07">
            <w:pPr>
              <w:jc w:val="right"/>
              <w:rPr>
                <w:color w:val="000000"/>
                <w:sz w:val="20"/>
                <w:szCs w:val="20"/>
              </w:rPr>
            </w:pPr>
            <w:r w:rsidRPr="00E21A4E">
              <w:rPr>
                <w:color w:val="000000"/>
                <w:sz w:val="20"/>
                <w:szCs w:val="20"/>
              </w:rPr>
              <w:t>-0.075</w:t>
            </w:r>
          </w:p>
        </w:tc>
        <w:tc>
          <w:tcPr>
            <w:tcW w:w="737" w:type="dxa"/>
            <w:tcBorders>
              <w:top w:val="nil"/>
              <w:left w:val="nil"/>
              <w:bottom w:val="nil"/>
              <w:right w:val="nil"/>
            </w:tcBorders>
            <w:shd w:val="clear" w:color="auto" w:fill="auto"/>
            <w:noWrap/>
            <w:vAlign w:val="bottom"/>
            <w:hideMark/>
          </w:tcPr>
          <w:p w14:paraId="5D100F81" w14:textId="77777777" w:rsidR="0034702F" w:rsidRPr="00E21A4E" w:rsidRDefault="0034702F" w:rsidP="00F33F07">
            <w:pPr>
              <w:jc w:val="right"/>
              <w:rPr>
                <w:color w:val="000000"/>
                <w:sz w:val="20"/>
                <w:szCs w:val="20"/>
              </w:rPr>
            </w:pPr>
            <w:r w:rsidRPr="00E21A4E">
              <w:rPr>
                <w:color w:val="000000"/>
                <w:sz w:val="20"/>
                <w:szCs w:val="20"/>
              </w:rPr>
              <w:t>-0.138</w:t>
            </w:r>
          </w:p>
        </w:tc>
        <w:tc>
          <w:tcPr>
            <w:tcW w:w="737" w:type="dxa"/>
            <w:tcBorders>
              <w:top w:val="nil"/>
              <w:left w:val="nil"/>
              <w:bottom w:val="nil"/>
              <w:right w:val="nil"/>
            </w:tcBorders>
            <w:shd w:val="clear" w:color="auto" w:fill="auto"/>
            <w:noWrap/>
            <w:vAlign w:val="bottom"/>
            <w:hideMark/>
          </w:tcPr>
          <w:p w14:paraId="4C2FB795" w14:textId="77777777" w:rsidR="0034702F" w:rsidRPr="00E21A4E" w:rsidRDefault="0034702F" w:rsidP="00F33F07">
            <w:pPr>
              <w:jc w:val="right"/>
              <w:rPr>
                <w:color w:val="000000"/>
                <w:sz w:val="20"/>
                <w:szCs w:val="20"/>
              </w:rPr>
            </w:pPr>
            <w:r w:rsidRPr="00E21A4E">
              <w:rPr>
                <w:color w:val="000000"/>
                <w:sz w:val="20"/>
                <w:szCs w:val="20"/>
              </w:rPr>
              <w:t>0.082</w:t>
            </w:r>
          </w:p>
        </w:tc>
        <w:tc>
          <w:tcPr>
            <w:tcW w:w="737" w:type="dxa"/>
            <w:tcBorders>
              <w:top w:val="nil"/>
              <w:left w:val="nil"/>
              <w:bottom w:val="nil"/>
              <w:right w:val="nil"/>
            </w:tcBorders>
            <w:shd w:val="clear" w:color="auto" w:fill="auto"/>
            <w:noWrap/>
            <w:vAlign w:val="bottom"/>
            <w:hideMark/>
          </w:tcPr>
          <w:p w14:paraId="5DA2A24C" w14:textId="77777777" w:rsidR="0034702F" w:rsidRPr="00E21A4E" w:rsidRDefault="0034702F" w:rsidP="00F33F07">
            <w:pPr>
              <w:jc w:val="right"/>
              <w:rPr>
                <w:color w:val="000000"/>
                <w:sz w:val="20"/>
                <w:szCs w:val="20"/>
              </w:rPr>
            </w:pPr>
            <w:r w:rsidRPr="00E21A4E">
              <w:rPr>
                <w:color w:val="000000"/>
                <w:sz w:val="20"/>
                <w:szCs w:val="20"/>
              </w:rPr>
              <w:t>0.336</w:t>
            </w:r>
          </w:p>
        </w:tc>
        <w:tc>
          <w:tcPr>
            <w:tcW w:w="737" w:type="dxa"/>
            <w:tcBorders>
              <w:top w:val="nil"/>
              <w:left w:val="nil"/>
              <w:bottom w:val="nil"/>
              <w:right w:val="nil"/>
            </w:tcBorders>
            <w:shd w:val="clear" w:color="auto" w:fill="auto"/>
            <w:noWrap/>
            <w:vAlign w:val="bottom"/>
            <w:hideMark/>
          </w:tcPr>
          <w:p w14:paraId="43392F47" w14:textId="77777777" w:rsidR="0034702F" w:rsidRPr="00E21A4E" w:rsidRDefault="0034702F" w:rsidP="00F33F07">
            <w:pPr>
              <w:jc w:val="right"/>
              <w:rPr>
                <w:color w:val="000000"/>
                <w:sz w:val="20"/>
                <w:szCs w:val="20"/>
              </w:rPr>
            </w:pPr>
            <w:r w:rsidRPr="00E21A4E">
              <w:rPr>
                <w:color w:val="000000"/>
                <w:sz w:val="20"/>
                <w:szCs w:val="20"/>
              </w:rPr>
              <w:t>0.170</w:t>
            </w:r>
          </w:p>
        </w:tc>
        <w:tc>
          <w:tcPr>
            <w:tcW w:w="737" w:type="dxa"/>
            <w:tcBorders>
              <w:top w:val="nil"/>
              <w:left w:val="nil"/>
              <w:bottom w:val="nil"/>
              <w:right w:val="nil"/>
            </w:tcBorders>
            <w:shd w:val="clear" w:color="auto" w:fill="auto"/>
            <w:noWrap/>
            <w:vAlign w:val="bottom"/>
            <w:hideMark/>
          </w:tcPr>
          <w:p w14:paraId="03D77F54" w14:textId="77777777" w:rsidR="0034702F" w:rsidRPr="00E21A4E" w:rsidRDefault="0034702F" w:rsidP="00F33F07">
            <w:pPr>
              <w:jc w:val="right"/>
              <w:rPr>
                <w:color w:val="000000"/>
                <w:sz w:val="20"/>
                <w:szCs w:val="20"/>
              </w:rPr>
            </w:pPr>
            <w:r w:rsidRPr="00E21A4E">
              <w:rPr>
                <w:color w:val="000000"/>
                <w:sz w:val="20"/>
                <w:szCs w:val="20"/>
              </w:rPr>
              <w:t>0.111</w:t>
            </w:r>
          </w:p>
        </w:tc>
        <w:tc>
          <w:tcPr>
            <w:tcW w:w="737" w:type="dxa"/>
            <w:tcBorders>
              <w:top w:val="nil"/>
              <w:left w:val="nil"/>
              <w:bottom w:val="nil"/>
              <w:right w:val="nil"/>
            </w:tcBorders>
            <w:shd w:val="clear" w:color="auto" w:fill="auto"/>
            <w:noWrap/>
            <w:vAlign w:val="bottom"/>
            <w:hideMark/>
          </w:tcPr>
          <w:p w14:paraId="7D3C6665" w14:textId="77777777" w:rsidR="0034702F" w:rsidRPr="00E21A4E" w:rsidRDefault="0034702F" w:rsidP="00F33F07">
            <w:pPr>
              <w:jc w:val="right"/>
              <w:rPr>
                <w:color w:val="000000"/>
                <w:sz w:val="20"/>
                <w:szCs w:val="20"/>
              </w:rPr>
            </w:pPr>
            <w:r w:rsidRPr="00E21A4E">
              <w:rPr>
                <w:color w:val="000000"/>
                <w:sz w:val="20"/>
                <w:szCs w:val="20"/>
              </w:rPr>
              <w:t>-0.216</w:t>
            </w:r>
          </w:p>
        </w:tc>
        <w:tc>
          <w:tcPr>
            <w:tcW w:w="737" w:type="dxa"/>
            <w:tcBorders>
              <w:top w:val="nil"/>
              <w:left w:val="nil"/>
              <w:bottom w:val="nil"/>
              <w:right w:val="nil"/>
            </w:tcBorders>
            <w:shd w:val="clear" w:color="auto" w:fill="auto"/>
            <w:noWrap/>
            <w:vAlign w:val="bottom"/>
            <w:hideMark/>
          </w:tcPr>
          <w:p w14:paraId="11312954" w14:textId="77777777" w:rsidR="0034702F" w:rsidRPr="00E21A4E" w:rsidRDefault="0034702F" w:rsidP="00F33F07">
            <w:pPr>
              <w:jc w:val="right"/>
              <w:rPr>
                <w:color w:val="000000"/>
                <w:sz w:val="20"/>
                <w:szCs w:val="20"/>
              </w:rPr>
            </w:pPr>
            <w:r w:rsidRPr="00E21A4E">
              <w:rPr>
                <w:color w:val="000000"/>
                <w:sz w:val="20"/>
                <w:szCs w:val="20"/>
              </w:rPr>
              <w:t>-0.123</w:t>
            </w:r>
          </w:p>
        </w:tc>
        <w:tc>
          <w:tcPr>
            <w:tcW w:w="737" w:type="dxa"/>
            <w:tcBorders>
              <w:top w:val="nil"/>
              <w:left w:val="nil"/>
              <w:bottom w:val="nil"/>
              <w:right w:val="nil"/>
            </w:tcBorders>
            <w:shd w:val="clear" w:color="auto" w:fill="auto"/>
            <w:noWrap/>
            <w:vAlign w:val="bottom"/>
            <w:hideMark/>
          </w:tcPr>
          <w:p w14:paraId="260B4014" w14:textId="77777777" w:rsidR="0034702F" w:rsidRPr="00E21A4E" w:rsidRDefault="0034702F" w:rsidP="00F33F07">
            <w:pPr>
              <w:jc w:val="right"/>
              <w:rPr>
                <w:color w:val="000000"/>
                <w:sz w:val="20"/>
                <w:szCs w:val="20"/>
              </w:rPr>
            </w:pPr>
            <w:r w:rsidRPr="00E21A4E">
              <w:rPr>
                <w:color w:val="000000"/>
                <w:sz w:val="20"/>
                <w:szCs w:val="20"/>
              </w:rPr>
              <w:t>0.098</w:t>
            </w:r>
          </w:p>
        </w:tc>
      </w:tr>
      <w:tr w:rsidR="0034702F" w:rsidRPr="001E4107" w14:paraId="227D9F3A" w14:textId="77777777" w:rsidTr="00F33F07">
        <w:trPr>
          <w:trHeight w:val="290"/>
          <w:jc w:val="center"/>
        </w:trPr>
        <w:tc>
          <w:tcPr>
            <w:tcW w:w="2432" w:type="dxa"/>
            <w:tcBorders>
              <w:top w:val="nil"/>
              <w:left w:val="nil"/>
              <w:bottom w:val="nil"/>
              <w:right w:val="nil"/>
            </w:tcBorders>
            <w:shd w:val="clear" w:color="auto" w:fill="auto"/>
            <w:noWrap/>
            <w:vAlign w:val="center"/>
            <w:hideMark/>
          </w:tcPr>
          <w:p w14:paraId="32864760" w14:textId="77777777" w:rsidR="0034702F" w:rsidRPr="004E5C59" w:rsidRDefault="0034702F" w:rsidP="00F33F07">
            <w:pPr>
              <w:rPr>
                <w:color w:val="000000"/>
                <w:sz w:val="20"/>
                <w:szCs w:val="20"/>
                <w:lang w:val="en-US"/>
              </w:rPr>
            </w:pPr>
            <w:r w:rsidRPr="004E5C59">
              <w:rPr>
                <w:sz w:val="20"/>
                <w:szCs w:val="20"/>
                <w:lang w:val="en-US"/>
              </w:rPr>
              <w:t>Ethnic tensions</w:t>
            </w:r>
          </w:p>
        </w:tc>
        <w:tc>
          <w:tcPr>
            <w:tcW w:w="737" w:type="dxa"/>
            <w:tcBorders>
              <w:top w:val="nil"/>
              <w:left w:val="nil"/>
              <w:bottom w:val="nil"/>
              <w:right w:val="nil"/>
            </w:tcBorders>
            <w:shd w:val="clear" w:color="auto" w:fill="auto"/>
            <w:noWrap/>
            <w:vAlign w:val="bottom"/>
            <w:hideMark/>
          </w:tcPr>
          <w:p w14:paraId="646D04CA" w14:textId="77777777" w:rsidR="0034702F" w:rsidRPr="00E21A4E" w:rsidRDefault="0034702F" w:rsidP="00F33F07">
            <w:pPr>
              <w:jc w:val="right"/>
              <w:rPr>
                <w:color w:val="000000"/>
                <w:sz w:val="20"/>
                <w:szCs w:val="20"/>
              </w:rPr>
            </w:pPr>
            <w:r w:rsidRPr="00E21A4E">
              <w:rPr>
                <w:color w:val="000000"/>
                <w:sz w:val="20"/>
                <w:szCs w:val="20"/>
              </w:rPr>
              <w:t>0.635</w:t>
            </w:r>
          </w:p>
        </w:tc>
        <w:tc>
          <w:tcPr>
            <w:tcW w:w="737" w:type="dxa"/>
            <w:tcBorders>
              <w:top w:val="nil"/>
              <w:left w:val="nil"/>
              <w:bottom w:val="nil"/>
              <w:right w:val="nil"/>
            </w:tcBorders>
            <w:shd w:val="clear" w:color="auto" w:fill="auto"/>
            <w:noWrap/>
            <w:vAlign w:val="bottom"/>
            <w:hideMark/>
          </w:tcPr>
          <w:p w14:paraId="455DAE32" w14:textId="77777777" w:rsidR="0034702F" w:rsidRPr="00E21A4E" w:rsidRDefault="0034702F" w:rsidP="00F33F07">
            <w:pPr>
              <w:jc w:val="right"/>
              <w:rPr>
                <w:color w:val="000000"/>
                <w:sz w:val="20"/>
                <w:szCs w:val="20"/>
              </w:rPr>
            </w:pPr>
            <w:r w:rsidRPr="00E21A4E">
              <w:rPr>
                <w:color w:val="000000"/>
                <w:sz w:val="20"/>
                <w:szCs w:val="20"/>
              </w:rPr>
              <w:t>-0.229</w:t>
            </w:r>
          </w:p>
        </w:tc>
        <w:tc>
          <w:tcPr>
            <w:tcW w:w="737" w:type="dxa"/>
            <w:tcBorders>
              <w:top w:val="nil"/>
              <w:left w:val="nil"/>
              <w:bottom w:val="nil"/>
              <w:right w:val="nil"/>
            </w:tcBorders>
            <w:shd w:val="clear" w:color="auto" w:fill="auto"/>
            <w:noWrap/>
            <w:vAlign w:val="bottom"/>
            <w:hideMark/>
          </w:tcPr>
          <w:p w14:paraId="35F094D3" w14:textId="77777777" w:rsidR="0034702F" w:rsidRPr="00E21A4E" w:rsidRDefault="0034702F" w:rsidP="00F33F07">
            <w:pPr>
              <w:jc w:val="right"/>
              <w:rPr>
                <w:color w:val="000000"/>
                <w:sz w:val="20"/>
                <w:szCs w:val="20"/>
              </w:rPr>
            </w:pPr>
            <w:r w:rsidRPr="00E21A4E">
              <w:rPr>
                <w:color w:val="000000"/>
                <w:sz w:val="20"/>
                <w:szCs w:val="20"/>
              </w:rPr>
              <w:t>-0.388</w:t>
            </w:r>
          </w:p>
        </w:tc>
        <w:tc>
          <w:tcPr>
            <w:tcW w:w="737" w:type="dxa"/>
            <w:tcBorders>
              <w:top w:val="nil"/>
              <w:left w:val="nil"/>
              <w:bottom w:val="nil"/>
              <w:right w:val="nil"/>
            </w:tcBorders>
            <w:shd w:val="clear" w:color="auto" w:fill="auto"/>
            <w:noWrap/>
            <w:vAlign w:val="bottom"/>
            <w:hideMark/>
          </w:tcPr>
          <w:p w14:paraId="698A2244" w14:textId="77777777" w:rsidR="0034702F" w:rsidRPr="00E21A4E" w:rsidRDefault="0034702F" w:rsidP="00F33F07">
            <w:pPr>
              <w:jc w:val="right"/>
              <w:rPr>
                <w:color w:val="000000"/>
                <w:sz w:val="20"/>
                <w:szCs w:val="20"/>
              </w:rPr>
            </w:pPr>
            <w:r w:rsidRPr="00E21A4E">
              <w:rPr>
                <w:color w:val="000000"/>
                <w:sz w:val="20"/>
                <w:szCs w:val="20"/>
              </w:rPr>
              <w:t>-0.468</w:t>
            </w:r>
          </w:p>
        </w:tc>
        <w:tc>
          <w:tcPr>
            <w:tcW w:w="737" w:type="dxa"/>
            <w:tcBorders>
              <w:top w:val="nil"/>
              <w:left w:val="nil"/>
              <w:bottom w:val="nil"/>
              <w:right w:val="nil"/>
            </w:tcBorders>
            <w:shd w:val="clear" w:color="auto" w:fill="auto"/>
            <w:noWrap/>
            <w:vAlign w:val="bottom"/>
            <w:hideMark/>
          </w:tcPr>
          <w:p w14:paraId="73516CB5" w14:textId="77777777" w:rsidR="0034702F" w:rsidRPr="00E21A4E" w:rsidRDefault="0034702F" w:rsidP="00F33F07">
            <w:pPr>
              <w:jc w:val="right"/>
              <w:rPr>
                <w:color w:val="000000"/>
                <w:sz w:val="20"/>
                <w:szCs w:val="20"/>
              </w:rPr>
            </w:pPr>
            <w:r w:rsidRPr="00E21A4E">
              <w:rPr>
                <w:color w:val="000000"/>
                <w:sz w:val="20"/>
                <w:szCs w:val="20"/>
              </w:rPr>
              <w:t>-0.178</w:t>
            </w:r>
          </w:p>
        </w:tc>
        <w:tc>
          <w:tcPr>
            <w:tcW w:w="737" w:type="dxa"/>
            <w:tcBorders>
              <w:top w:val="nil"/>
              <w:left w:val="nil"/>
              <w:bottom w:val="nil"/>
              <w:right w:val="nil"/>
            </w:tcBorders>
            <w:shd w:val="clear" w:color="auto" w:fill="auto"/>
            <w:noWrap/>
            <w:vAlign w:val="bottom"/>
            <w:hideMark/>
          </w:tcPr>
          <w:p w14:paraId="15C44C13" w14:textId="77777777" w:rsidR="0034702F" w:rsidRPr="00E21A4E" w:rsidRDefault="0034702F" w:rsidP="00F33F07">
            <w:pPr>
              <w:jc w:val="right"/>
              <w:rPr>
                <w:color w:val="000000"/>
                <w:sz w:val="20"/>
                <w:szCs w:val="20"/>
              </w:rPr>
            </w:pPr>
            <w:r w:rsidRPr="00E21A4E">
              <w:rPr>
                <w:color w:val="000000"/>
                <w:sz w:val="20"/>
                <w:szCs w:val="20"/>
              </w:rPr>
              <w:t>-0.291</w:t>
            </w:r>
          </w:p>
        </w:tc>
        <w:tc>
          <w:tcPr>
            <w:tcW w:w="737" w:type="dxa"/>
            <w:tcBorders>
              <w:top w:val="nil"/>
              <w:left w:val="nil"/>
              <w:bottom w:val="nil"/>
              <w:right w:val="nil"/>
            </w:tcBorders>
            <w:shd w:val="clear" w:color="auto" w:fill="auto"/>
            <w:noWrap/>
            <w:vAlign w:val="bottom"/>
            <w:hideMark/>
          </w:tcPr>
          <w:p w14:paraId="26A7332B" w14:textId="77777777" w:rsidR="0034702F" w:rsidRPr="00E21A4E" w:rsidRDefault="0034702F" w:rsidP="00F33F07">
            <w:pPr>
              <w:jc w:val="right"/>
              <w:rPr>
                <w:color w:val="000000"/>
                <w:sz w:val="20"/>
                <w:szCs w:val="20"/>
              </w:rPr>
            </w:pPr>
            <w:r w:rsidRPr="00E21A4E">
              <w:rPr>
                <w:color w:val="000000"/>
                <w:sz w:val="20"/>
                <w:szCs w:val="20"/>
              </w:rPr>
              <w:t>0.101</w:t>
            </w:r>
          </w:p>
        </w:tc>
        <w:tc>
          <w:tcPr>
            <w:tcW w:w="737" w:type="dxa"/>
            <w:tcBorders>
              <w:top w:val="nil"/>
              <w:left w:val="nil"/>
              <w:bottom w:val="nil"/>
              <w:right w:val="nil"/>
            </w:tcBorders>
            <w:shd w:val="clear" w:color="auto" w:fill="auto"/>
            <w:noWrap/>
            <w:vAlign w:val="bottom"/>
            <w:hideMark/>
          </w:tcPr>
          <w:p w14:paraId="7762D049" w14:textId="77777777" w:rsidR="0034702F" w:rsidRPr="00E21A4E" w:rsidRDefault="0034702F" w:rsidP="00F33F07">
            <w:pPr>
              <w:jc w:val="right"/>
              <w:rPr>
                <w:color w:val="000000"/>
                <w:sz w:val="20"/>
                <w:szCs w:val="20"/>
              </w:rPr>
            </w:pPr>
            <w:r w:rsidRPr="00E21A4E">
              <w:rPr>
                <w:color w:val="000000"/>
                <w:sz w:val="20"/>
                <w:szCs w:val="20"/>
              </w:rPr>
              <w:t>0.217</w:t>
            </w:r>
          </w:p>
        </w:tc>
        <w:tc>
          <w:tcPr>
            <w:tcW w:w="737" w:type="dxa"/>
            <w:tcBorders>
              <w:top w:val="nil"/>
              <w:left w:val="nil"/>
              <w:bottom w:val="nil"/>
              <w:right w:val="nil"/>
            </w:tcBorders>
            <w:shd w:val="clear" w:color="auto" w:fill="auto"/>
            <w:noWrap/>
            <w:vAlign w:val="bottom"/>
            <w:hideMark/>
          </w:tcPr>
          <w:p w14:paraId="24DD6E4B" w14:textId="77777777" w:rsidR="0034702F" w:rsidRPr="00E21A4E" w:rsidRDefault="0034702F" w:rsidP="00F33F07">
            <w:pPr>
              <w:jc w:val="right"/>
              <w:rPr>
                <w:color w:val="000000"/>
                <w:sz w:val="20"/>
                <w:szCs w:val="20"/>
              </w:rPr>
            </w:pPr>
            <w:r w:rsidRPr="00E21A4E">
              <w:rPr>
                <w:color w:val="000000"/>
                <w:sz w:val="20"/>
                <w:szCs w:val="20"/>
              </w:rPr>
              <w:t>0.018</w:t>
            </w:r>
          </w:p>
        </w:tc>
        <w:tc>
          <w:tcPr>
            <w:tcW w:w="737" w:type="dxa"/>
            <w:tcBorders>
              <w:top w:val="nil"/>
              <w:left w:val="nil"/>
              <w:bottom w:val="nil"/>
              <w:right w:val="nil"/>
            </w:tcBorders>
            <w:shd w:val="clear" w:color="auto" w:fill="auto"/>
            <w:noWrap/>
            <w:vAlign w:val="bottom"/>
            <w:hideMark/>
          </w:tcPr>
          <w:p w14:paraId="5DDCEAC4" w14:textId="77777777" w:rsidR="0034702F" w:rsidRPr="00E21A4E" w:rsidRDefault="0034702F" w:rsidP="00F33F07">
            <w:pPr>
              <w:jc w:val="right"/>
              <w:rPr>
                <w:color w:val="000000"/>
                <w:sz w:val="20"/>
                <w:szCs w:val="20"/>
              </w:rPr>
            </w:pPr>
            <w:r w:rsidRPr="00E21A4E">
              <w:rPr>
                <w:color w:val="000000"/>
                <w:sz w:val="20"/>
                <w:szCs w:val="20"/>
              </w:rPr>
              <w:t>-0.032</w:t>
            </w:r>
          </w:p>
        </w:tc>
        <w:tc>
          <w:tcPr>
            <w:tcW w:w="737" w:type="dxa"/>
            <w:tcBorders>
              <w:top w:val="nil"/>
              <w:left w:val="nil"/>
              <w:bottom w:val="nil"/>
              <w:right w:val="nil"/>
            </w:tcBorders>
            <w:shd w:val="clear" w:color="auto" w:fill="auto"/>
            <w:noWrap/>
            <w:vAlign w:val="bottom"/>
            <w:hideMark/>
          </w:tcPr>
          <w:p w14:paraId="7F2751E4" w14:textId="77777777" w:rsidR="0034702F" w:rsidRPr="00E21A4E" w:rsidRDefault="0034702F" w:rsidP="00F33F07">
            <w:pPr>
              <w:jc w:val="right"/>
              <w:rPr>
                <w:color w:val="000000"/>
                <w:sz w:val="20"/>
                <w:szCs w:val="20"/>
              </w:rPr>
            </w:pPr>
            <w:r w:rsidRPr="00E21A4E">
              <w:rPr>
                <w:color w:val="000000"/>
                <w:sz w:val="20"/>
                <w:szCs w:val="20"/>
              </w:rPr>
              <w:t>-0.017</w:t>
            </w:r>
          </w:p>
        </w:tc>
      </w:tr>
      <w:tr w:rsidR="0034702F" w:rsidRPr="001E4107" w14:paraId="77A81CF8" w14:textId="77777777" w:rsidTr="00F33F07">
        <w:trPr>
          <w:trHeight w:val="290"/>
          <w:jc w:val="center"/>
        </w:trPr>
        <w:tc>
          <w:tcPr>
            <w:tcW w:w="2432" w:type="dxa"/>
            <w:tcBorders>
              <w:top w:val="nil"/>
              <w:left w:val="nil"/>
              <w:bottom w:val="nil"/>
              <w:right w:val="nil"/>
            </w:tcBorders>
            <w:shd w:val="clear" w:color="auto" w:fill="auto"/>
            <w:noWrap/>
            <w:vAlign w:val="center"/>
            <w:hideMark/>
          </w:tcPr>
          <w:p w14:paraId="4852303D" w14:textId="77777777" w:rsidR="0034702F" w:rsidRPr="004E5C59" w:rsidRDefault="0034702F" w:rsidP="00F33F07">
            <w:pPr>
              <w:rPr>
                <w:color w:val="000000"/>
                <w:sz w:val="20"/>
                <w:szCs w:val="20"/>
                <w:lang w:val="en-US"/>
              </w:rPr>
            </w:pPr>
            <w:r w:rsidRPr="004E5C59">
              <w:rPr>
                <w:sz w:val="20"/>
                <w:szCs w:val="20"/>
                <w:lang w:val="en-US"/>
              </w:rPr>
              <w:t>External conflict</w:t>
            </w:r>
          </w:p>
        </w:tc>
        <w:tc>
          <w:tcPr>
            <w:tcW w:w="737" w:type="dxa"/>
            <w:tcBorders>
              <w:top w:val="nil"/>
              <w:left w:val="nil"/>
              <w:bottom w:val="nil"/>
              <w:right w:val="nil"/>
            </w:tcBorders>
            <w:shd w:val="clear" w:color="auto" w:fill="auto"/>
            <w:noWrap/>
            <w:vAlign w:val="bottom"/>
            <w:hideMark/>
          </w:tcPr>
          <w:p w14:paraId="14116888" w14:textId="77777777" w:rsidR="0034702F" w:rsidRPr="00E21A4E" w:rsidRDefault="0034702F" w:rsidP="00F33F07">
            <w:pPr>
              <w:jc w:val="right"/>
              <w:rPr>
                <w:color w:val="000000"/>
                <w:sz w:val="20"/>
                <w:szCs w:val="20"/>
              </w:rPr>
            </w:pPr>
            <w:r w:rsidRPr="00E21A4E">
              <w:rPr>
                <w:color w:val="000000"/>
                <w:sz w:val="20"/>
                <w:szCs w:val="20"/>
              </w:rPr>
              <w:t>0.644</w:t>
            </w:r>
          </w:p>
        </w:tc>
        <w:tc>
          <w:tcPr>
            <w:tcW w:w="737" w:type="dxa"/>
            <w:tcBorders>
              <w:top w:val="nil"/>
              <w:left w:val="nil"/>
              <w:bottom w:val="nil"/>
              <w:right w:val="nil"/>
            </w:tcBorders>
            <w:shd w:val="clear" w:color="auto" w:fill="auto"/>
            <w:noWrap/>
            <w:vAlign w:val="bottom"/>
            <w:hideMark/>
          </w:tcPr>
          <w:p w14:paraId="7AE3F11C" w14:textId="77777777" w:rsidR="0034702F" w:rsidRPr="00E21A4E" w:rsidRDefault="0034702F" w:rsidP="00F33F07">
            <w:pPr>
              <w:jc w:val="right"/>
              <w:rPr>
                <w:color w:val="000000"/>
                <w:sz w:val="20"/>
                <w:szCs w:val="20"/>
              </w:rPr>
            </w:pPr>
            <w:r w:rsidRPr="00E21A4E">
              <w:rPr>
                <w:color w:val="000000"/>
                <w:sz w:val="20"/>
                <w:szCs w:val="20"/>
              </w:rPr>
              <w:t>-0.298</w:t>
            </w:r>
          </w:p>
        </w:tc>
        <w:tc>
          <w:tcPr>
            <w:tcW w:w="737" w:type="dxa"/>
            <w:tcBorders>
              <w:top w:val="nil"/>
              <w:left w:val="nil"/>
              <w:bottom w:val="nil"/>
              <w:right w:val="nil"/>
            </w:tcBorders>
            <w:shd w:val="clear" w:color="auto" w:fill="auto"/>
            <w:noWrap/>
            <w:vAlign w:val="bottom"/>
            <w:hideMark/>
          </w:tcPr>
          <w:p w14:paraId="15A5B8DC" w14:textId="77777777" w:rsidR="0034702F" w:rsidRPr="00E21A4E" w:rsidRDefault="0034702F" w:rsidP="00F33F07">
            <w:pPr>
              <w:jc w:val="right"/>
              <w:rPr>
                <w:color w:val="000000"/>
                <w:sz w:val="20"/>
                <w:szCs w:val="20"/>
              </w:rPr>
            </w:pPr>
            <w:r w:rsidRPr="00E21A4E">
              <w:rPr>
                <w:color w:val="000000"/>
                <w:sz w:val="20"/>
                <w:szCs w:val="20"/>
              </w:rPr>
              <w:t>-0.264</w:t>
            </w:r>
          </w:p>
        </w:tc>
        <w:tc>
          <w:tcPr>
            <w:tcW w:w="737" w:type="dxa"/>
            <w:tcBorders>
              <w:top w:val="nil"/>
              <w:left w:val="nil"/>
              <w:bottom w:val="nil"/>
              <w:right w:val="nil"/>
            </w:tcBorders>
            <w:shd w:val="clear" w:color="auto" w:fill="auto"/>
            <w:noWrap/>
            <w:vAlign w:val="bottom"/>
            <w:hideMark/>
          </w:tcPr>
          <w:p w14:paraId="11B182CD" w14:textId="77777777" w:rsidR="0034702F" w:rsidRPr="00E21A4E" w:rsidRDefault="0034702F" w:rsidP="00F33F07">
            <w:pPr>
              <w:jc w:val="right"/>
              <w:rPr>
                <w:color w:val="000000"/>
                <w:sz w:val="20"/>
                <w:szCs w:val="20"/>
              </w:rPr>
            </w:pPr>
            <w:r w:rsidRPr="00E21A4E">
              <w:rPr>
                <w:color w:val="000000"/>
                <w:sz w:val="20"/>
                <w:szCs w:val="20"/>
              </w:rPr>
              <w:t>0.301</w:t>
            </w:r>
          </w:p>
        </w:tc>
        <w:tc>
          <w:tcPr>
            <w:tcW w:w="737" w:type="dxa"/>
            <w:tcBorders>
              <w:top w:val="nil"/>
              <w:left w:val="nil"/>
              <w:bottom w:val="nil"/>
              <w:right w:val="nil"/>
            </w:tcBorders>
            <w:shd w:val="clear" w:color="auto" w:fill="auto"/>
            <w:noWrap/>
            <w:vAlign w:val="bottom"/>
            <w:hideMark/>
          </w:tcPr>
          <w:p w14:paraId="61F3B2C2" w14:textId="77777777" w:rsidR="0034702F" w:rsidRPr="00E21A4E" w:rsidRDefault="0034702F" w:rsidP="00F33F07">
            <w:pPr>
              <w:jc w:val="right"/>
              <w:rPr>
                <w:color w:val="000000"/>
                <w:sz w:val="20"/>
                <w:szCs w:val="20"/>
              </w:rPr>
            </w:pPr>
            <w:r w:rsidRPr="00E21A4E">
              <w:rPr>
                <w:color w:val="000000"/>
                <w:sz w:val="20"/>
                <w:szCs w:val="20"/>
              </w:rPr>
              <w:t>0.517</w:t>
            </w:r>
          </w:p>
        </w:tc>
        <w:tc>
          <w:tcPr>
            <w:tcW w:w="737" w:type="dxa"/>
            <w:tcBorders>
              <w:top w:val="nil"/>
              <w:left w:val="nil"/>
              <w:bottom w:val="nil"/>
              <w:right w:val="nil"/>
            </w:tcBorders>
            <w:shd w:val="clear" w:color="auto" w:fill="auto"/>
            <w:noWrap/>
            <w:vAlign w:val="bottom"/>
            <w:hideMark/>
          </w:tcPr>
          <w:p w14:paraId="5D1DB6D5" w14:textId="77777777" w:rsidR="0034702F" w:rsidRPr="00E21A4E" w:rsidRDefault="0034702F" w:rsidP="00F33F07">
            <w:pPr>
              <w:jc w:val="right"/>
              <w:rPr>
                <w:color w:val="000000"/>
                <w:sz w:val="20"/>
                <w:szCs w:val="20"/>
              </w:rPr>
            </w:pPr>
            <w:r w:rsidRPr="00E21A4E">
              <w:rPr>
                <w:color w:val="000000"/>
                <w:sz w:val="20"/>
                <w:szCs w:val="20"/>
              </w:rPr>
              <w:t>-0.083</w:t>
            </w:r>
          </w:p>
        </w:tc>
        <w:tc>
          <w:tcPr>
            <w:tcW w:w="737" w:type="dxa"/>
            <w:tcBorders>
              <w:top w:val="nil"/>
              <w:left w:val="nil"/>
              <w:bottom w:val="nil"/>
              <w:right w:val="nil"/>
            </w:tcBorders>
            <w:shd w:val="clear" w:color="auto" w:fill="auto"/>
            <w:noWrap/>
            <w:vAlign w:val="bottom"/>
            <w:hideMark/>
          </w:tcPr>
          <w:p w14:paraId="57FBFAF8" w14:textId="77777777" w:rsidR="0034702F" w:rsidRPr="00E21A4E" w:rsidRDefault="0034702F" w:rsidP="00F33F07">
            <w:pPr>
              <w:jc w:val="right"/>
              <w:rPr>
                <w:color w:val="000000"/>
                <w:sz w:val="20"/>
                <w:szCs w:val="20"/>
              </w:rPr>
            </w:pPr>
            <w:r w:rsidRPr="00E21A4E">
              <w:rPr>
                <w:color w:val="000000"/>
                <w:sz w:val="20"/>
                <w:szCs w:val="20"/>
              </w:rPr>
              <w:t>0.215</w:t>
            </w:r>
          </w:p>
        </w:tc>
        <w:tc>
          <w:tcPr>
            <w:tcW w:w="737" w:type="dxa"/>
            <w:tcBorders>
              <w:top w:val="nil"/>
              <w:left w:val="nil"/>
              <w:bottom w:val="nil"/>
              <w:right w:val="nil"/>
            </w:tcBorders>
            <w:shd w:val="clear" w:color="auto" w:fill="auto"/>
            <w:noWrap/>
            <w:vAlign w:val="bottom"/>
            <w:hideMark/>
          </w:tcPr>
          <w:p w14:paraId="78D7E404" w14:textId="77777777" w:rsidR="0034702F" w:rsidRPr="00E21A4E" w:rsidRDefault="0034702F" w:rsidP="00F33F07">
            <w:pPr>
              <w:jc w:val="right"/>
              <w:rPr>
                <w:color w:val="000000"/>
                <w:sz w:val="20"/>
                <w:szCs w:val="20"/>
              </w:rPr>
            </w:pPr>
            <w:r w:rsidRPr="00E21A4E">
              <w:rPr>
                <w:color w:val="000000"/>
                <w:sz w:val="20"/>
                <w:szCs w:val="20"/>
              </w:rPr>
              <w:t>0.054</w:t>
            </w:r>
          </w:p>
        </w:tc>
        <w:tc>
          <w:tcPr>
            <w:tcW w:w="737" w:type="dxa"/>
            <w:tcBorders>
              <w:top w:val="nil"/>
              <w:left w:val="nil"/>
              <w:bottom w:val="nil"/>
              <w:right w:val="nil"/>
            </w:tcBorders>
            <w:shd w:val="clear" w:color="auto" w:fill="auto"/>
            <w:noWrap/>
            <w:vAlign w:val="bottom"/>
            <w:hideMark/>
          </w:tcPr>
          <w:p w14:paraId="0D536B30" w14:textId="77777777" w:rsidR="0034702F" w:rsidRPr="00E21A4E" w:rsidRDefault="0034702F" w:rsidP="00F33F07">
            <w:pPr>
              <w:jc w:val="right"/>
              <w:rPr>
                <w:color w:val="000000"/>
                <w:sz w:val="20"/>
                <w:szCs w:val="20"/>
              </w:rPr>
            </w:pPr>
            <w:r w:rsidRPr="00E21A4E">
              <w:rPr>
                <w:color w:val="000000"/>
                <w:sz w:val="20"/>
                <w:szCs w:val="20"/>
              </w:rPr>
              <w:t>-0.017</w:t>
            </w:r>
          </w:p>
        </w:tc>
        <w:tc>
          <w:tcPr>
            <w:tcW w:w="737" w:type="dxa"/>
            <w:tcBorders>
              <w:top w:val="nil"/>
              <w:left w:val="nil"/>
              <w:bottom w:val="nil"/>
              <w:right w:val="nil"/>
            </w:tcBorders>
            <w:shd w:val="clear" w:color="auto" w:fill="auto"/>
            <w:noWrap/>
            <w:vAlign w:val="bottom"/>
            <w:hideMark/>
          </w:tcPr>
          <w:p w14:paraId="5443BC1F" w14:textId="77777777" w:rsidR="0034702F" w:rsidRPr="00E21A4E" w:rsidRDefault="0034702F" w:rsidP="00F33F07">
            <w:pPr>
              <w:jc w:val="right"/>
              <w:rPr>
                <w:color w:val="000000"/>
                <w:sz w:val="20"/>
                <w:szCs w:val="20"/>
              </w:rPr>
            </w:pPr>
            <w:r w:rsidRPr="00E21A4E">
              <w:rPr>
                <w:color w:val="000000"/>
                <w:sz w:val="20"/>
                <w:szCs w:val="20"/>
              </w:rPr>
              <w:t>0.001</w:t>
            </w:r>
          </w:p>
        </w:tc>
        <w:tc>
          <w:tcPr>
            <w:tcW w:w="737" w:type="dxa"/>
            <w:tcBorders>
              <w:top w:val="nil"/>
              <w:left w:val="nil"/>
              <w:bottom w:val="nil"/>
              <w:right w:val="nil"/>
            </w:tcBorders>
            <w:shd w:val="clear" w:color="auto" w:fill="auto"/>
            <w:noWrap/>
            <w:vAlign w:val="bottom"/>
            <w:hideMark/>
          </w:tcPr>
          <w:p w14:paraId="4594C721" w14:textId="77777777" w:rsidR="0034702F" w:rsidRPr="00E21A4E" w:rsidRDefault="0034702F" w:rsidP="00F33F07">
            <w:pPr>
              <w:jc w:val="right"/>
              <w:rPr>
                <w:color w:val="000000"/>
                <w:sz w:val="20"/>
                <w:szCs w:val="20"/>
              </w:rPr>
            </w:pPr>
            <w:r w:rsidRPr="00E21A4E">
              <w:rPr>
                <w:color w:val="000000"/>
                <w:sz w:val="20"/>
                <w:szCs w:val="20"/>
              </w:rPr>
              <w:t>-0.111</w:t>
            </w:r>
          </w:p>
        </w:tc>
      </w:tr>
      <w:tr w:rsidR="0034702F" w:rsidRPr="001E4107" w14:paraId="15673275" w14:textId="77777777" w:rsidTr="00F33F07">
        <w:trPr>
          <w:trHeight w:val="290"/>
          <w:jc w:val="center"/>
        </w:trPr>
        <w:tc>
          <w:tcPr>
            <w:tcW w:w="2432" w:type="dxa"/>
            <w:tcBorders>
              <w:top w:val="nil"/>
              <w:left w:val="nil"/>
              <w:bottom w:val="nil"/>
              <w:right w:val="nil"/>
            </w:tcBorders>
            <w:shd w:val="clear" w:color="auto" w:fill="auto"/>
            <w:noWrap/>
            <w:vAlign w:val="center"/>
            <w:hideMark/>
          </w:tcPr>
          <w:p w14:paraId="076C4A16" w14:textId="77777777" w:rsidR="0034702F" w:rsidRPr="004E5C59" w:rsidRDefault="0034702F" w:rsidP="00F33F07">
            <w:pPr>
              <w:rPr>
                <w:color w:val="000000"/>
                <w:sz w:val="20"/>
                <w:szCs w:val="20"/>
                <w:lang w:val="en-US"/>
              </w:rPr>
            </w:pPr>
            <w:r w:rsidRPr="004E5C59">
              <w:rPr>
                <w:sz w:val="20"/>
                <w:szCs w:val="20"/>
                <w:lang w:val="en-US"/>
              </w:rPr>
              <w:t>Government stability</w:t>
            </w:r>
          </w:p>
        </w:tc>
        <w:tc>
          <w:tcPr>
            <w:tcW w:w="737" w:type="dxa"/>
            <w:tcBorders>
              <w:top w:val="nil"/>
              <w:left w:val="nil"/>
              <w:bottom w:val="nil"/>
              <w:right w:val="nil"/>
            </w:tcBorders>
            <w:shd w:val="clear" w:color="auto" w:fill="auto"/>
            <w:noWrap/>
            <w:vAlign w:val="bottom"/>
            <w:hideMark/>
          </w:tcPr>
          <w:p w14:paraId="6062E85C" w14:textId="77777777" w:rsidR="0034702F" w:rsidRPr="00E21A4E" w:rsidRDefault="0034702F" w:rsidP="00F33F07">
            <w:pPr>
              <w:jc w:val="right"/>
              <w:rPr>
                <w:color w:val="000000"/>
                <w:sz w:val="20"/>
                <w:szCs w:val="20"/>
              </w:rPr>
            </w:pPr>
            <w:r w:rsidRPr="00E21A4E">
              <w:rPr>
                <w:color w:val="000000"/>
                <w:sz w:val="20"/>
                <w:szCs w:val="20"/>
              </w:rPr>
              <w:t>0.478</w:t>
            </w:r>
          </w:p>
        </w:tc>
        <w:tc>
          <w:tcPr>
            <w:tcW w:w="737" w:type="dxa"/>
            <w:tcBorders>
              <w:top w:val="nil"/>
              <w:left w:val="nil"/>
              <w:bottom w:val="nil"/>
              <w:right w:val="nil"/>
            </w:tcBorders>
            <w:shd w:val="clear" w:color="auto" w:fill="auto"/>
            <w:noWrap/>
            <w:vAlign w:val="bottom"/>
            <w:hideMark/>
          </w:tcPr>
          <w:p w14:paraId="4D78FE5E" w14:textId="77777777" w:rsidR="0034702F" w:rsidRPr="00E21A4E" w:rsidRDefault="0034702F" w:rsidP="00F33F07">
            <w:pPr>
              <w:jc w:val="right"/>
              <w:rPr>
                <w:color w:val="000000"/>
                <w:sz w:val="20"/>
                <w:szCs w:val="20"/>
              </w:rPr>
            </w:pPr>
            <w:r w:rsidRPr="00E21A4E">
              <w:rPr>
                <w:color w:val="000000"/>
                <w:sz w:val="20"/>
                <w:szCs w:val="20"/>
              </w:rPr>
              <w:t>-0.677</w:t>
            </w:r>
          </w:p>
        </w:tc>
        <w:tc>
          <w:tcPr>
            <w:tcW w:w="737" w:type="dxa"/>
            <w:tcBorders>
              <w:top w:val="nil"/>
              <w:left w:val="nil"/>
              <w:bottom w:val="nil"/>
              <w:right w:val="nil"/>
            </w:tcBorders>
            <w:shd w:val="clear" w:color="auto" w:fill="auto"/>
            <w:noWrap/>
            <w:vAlign w:val="bottom"/>
            <w:hideMark/>
          </w:tcPr>
          <w:p w14:paraId="35C33A09" w14:textId="77777777" w:rsidR="0034702F" w:rsidRPr="00E21A4E" w:rsidRDefault="0034702F" w:rsidP="00F33F07">
            <w:pPr>
              <w:jc w:val="right"/>
              <w:rPr>
                <w:color w:val="000000"/>
                <w:sz w:val="20"/>
                <w:szCs w:val="20"/>
              </w:rPr>
            </w:pPr>
            <w:r w:rsidRPr="00E21A4E">
              <w:rPr>
                <w:color w:val="000000"/>
                <w:sz w:val="20"/>
                <w:szCs w:val="20"/>
              </w:rPr>
              <w:t>0.337</w:t>
            </w:r>
          </w:p>
        </w:tc>
        <w:tc>
          <w:tcPr>
            <w:tcW w:w="737" w:type="dxa"/>
            <w:tcBorders>
              <w:top w:val="nil"/>
              <w:left w:val="nil"/>
              <w:bottom w:val="nil"/>
              <w:right w:val="nil"/>
            </w:tcBorders>
            <w:shd w:val="clear" w:color="auto" w:fill="auto"/>
            <w:noWrap/>
            <w:vAlign w:val="bottom"/>
            <w:hideMark/>
          </w:tcPr>
          <w:p w14:paraId="1D96359A" w14:textId="77777777" w:rsidR="0034702F" w:rsidRPr="00E21A4E" w:rsidRDefault="0034702F" w:rsidP="00F33F07">
            <w:pPr>
              <w:jc w:val="right"/>
              <w:rPr>
                <w:color w:val="000000"/>
                <w:sz w:val="20"/>
                <w:szCs w:val="20"/>
              </w:rPr>
            </w:pPr>
            <w:r w:rsidRPr="00E21A4E">
              <w:rPr>
                <w:color w:val="000000"/>
                <w:sz w:val="20"/>
                <w:szCs w:val="20"/>
              </w:rPr>
              <w:t>-0.141</w:t>
            </w:r>
          </w:p>
        </w:tc>
        <w:tc>
          <w:tcPr>
            <w:tcW w:w="737" w:type="dxa"/>
            <w:tcBorders>
              <w:top w:val="nil"/>
              <w:left w:val="nil"/>
              <w:bottom w:val="nil"/>
              <w:right w:val="nil"/>
            </w:tcBorders>
            <w:shd w:val="clear" w:color="auto" w:fill="auto"/>
            <w:noWrap/>
            <w:vAlign w:val="bottom"/>
            <w:hideMark/>
          </w:tcPr>
          <w:p w14:paraId="26930F9E" w14:textId="77777777" w:rsidR="0034702F" w:rsidRPr="00E21A4E" w:rsidRDefault="0034702F" w:rsidP="00F33F07">
            <w:pPr>
              <w:jc w:val="right"/>
              <w:rPr>
                <w:color w:val="000000"/>
                <w:sz w:val="20"/>
                <w:szCs w:val="20"/>
              </w:rPr>
            </w:pPr>
            <w:r w:rsidRPr="00E21A4E">
              <w:rPr>
                <w:color w:val="000000"/>
                <w:sz w:val="20"/>
                <w:szCs w:val="20"/>
              </w:rPr>
              <w:t>-0.057</w:t>
            </w:r>
          </w:p>
        </w:tc>
        <w:tc>
          <w:tcPr>
            <w:tcW w:w="737" w:type="dxa"/>
            <w:tcBorders>
              <w:top w:val="nil"/>
              <w:left w:val="nil"/>
              <w:bottom w:val="nil"/>
              <w:right w:val="nil"/>
            </w:tcBorders>
            <w:shd w:val="clear" w:color="auto" w:fill="auto"/>
            <w:noWrap/>
            <w:vAlign w:val="bottom"/>
            <w:hideMark/>
          </w:tcPr>
          <w:p w14:paraId="72CADC7D" w14:textId="77777777" w:rsidR="0034702F" w:rsidRPr="00E21A4E" w:rsidRDefault="0034702F" w:rsidP="00F33F07">
            <w:pPr>
              <w:jc w:val="right"/>
              <w:rPr>
                <w:color w:val="000000"/>
                <w:sz w:val="20"/>
                <w:szCs w:val="20"/>
              </w:rPr>
            </w:pPr>
            <w:r w:rsidRPr="00E21A4E">
              <w:rPr>
                <w:color w:val="000000"/>
                <w:sz w:val="20"/>
                <w:szCs w:val="20"/>
              </w:rPr>
              <w:t>0.365</w:t>
            </w:r>
          </w:p>
        </w:tc>
        <w:tc>
          <w:tcPr>
            <w:tcW w:w="737" w:type="dxa"/>
            <w:tcBorders>
              <w:top w:val="nil"/>
              <w:left w:val="nil"/>
              <w:bottom w:val="nil"/>
              <w:right w:val="nil"/>
            </w:tcBorders>
            <w:shd w:val="clear" w:color="auto" w:fill="auto"/>
            <w:noWrap/>
            <w:vAlign w:val="bottom"/>
            <w:hideMark/>
          </w:tcPr>
          <w:p w14:paraId="6B799B2C" w14:textId="77777777" w:rsidR="0034702F" w:rsidRPr="00E21A4E" w:rsidRDefault="0034702F" w:rsidP="00F33F07">
            <w:pPr>
              <w:jc w:val="right"/>
              <w:rPr>
                <w:color w:val="000000"/>
                <w:sz w:val="20"/>
                <w:szCs w:val="20"/>
              </w:rPr>
            </w:pPr>
            <w:r w:rsidRPr="00E21A4E">
              <w:rPr>
                <w:color w:val="000000"/>
                <w:sz w:val="20"/>
                <w:szCs w:val="20"/>
              </w:rPr>
              <w:t>0.022</w:t>
            </w:r>
          </w:p>
        </w:tc>
        <w:tc>
          <w:tcPr>
            <w:tcW w:w="737" w:type="dxa"/>
            <w:tcBorders>
              <w:top w:val="nil"/>
              <w:left w:val="nil"/>
              <w:bottom w:val="nil"/>
              <w:right w:val="nil"/>
            </w:tcBorders>
            <w:shd w:val="clear" w:color="auto" w:fill="auto"/>
            <w:noWrap/>
            <w:vAlign w:val="bottom"/>
            <w:hideMark/>
          </w:tcPr>
          <w:p w14:paraId="3342D940" w14:textId="77777777" w:rsidR="0034702F" w:rsidRPr="00E21A4E" w:rsidRDefault="0034702F" w:rsidP="00F33F07">
            <w:pPr>
              <w:jc w:val="right"/>
              <w:rPr>
                <w:color w:val="000000"/>
                <w:sz w:val="20"/>
                <w:szCs w:val="20"/>
              </w:rPr>
            </w:pPr>
            <w:r w:rsidRPr="00E21A4E">
              <w:rPr>
                <w:color w:val="000000"/>
                <w:sz w:val="20"/>
                <w:szCs w:val="20"/>
              </w:rPr>
              <w:t>0.090</w:t>
            </w:r>
          </w:p>
        </w:tc>
        <w:tc>
          <w:tcPr>
            <w:tcW w:w="737" w:type="dxa"/>
            <w:tcBorders>
              <w:top w:val="nil"/>
              <w:left w:val="nil"/>
              <w:bottom w:val="nil"/>
              <w:right w:val="nil"/>
            </w:tcBorders>
            <w:shd w:val="clear" w:color="auto" w:fill="auto"/>
            <w:noWrap/>
            <w:vAlign w:val="bottom"/>
            <w:hideMark/>
          </w:tcPr>
          <w:p w14:paraId="2695463E" w14:textId="77777777" w:rsidR="0034702F" w:rsidRPr="00E21A4E" w:rsidRDefault="0034702F" w:rsidP="00F33F07">
            <w:pPr>
              <w:jc w:val="right"/>
              <w:rPr>
                <w:color w:val="000000"/>
                <w:sz w:val="20"/>
                <w:szCs w:val="20"/>
              </w:rPr>
            </w:pPr>
            <w:r w:rsidRPr="00E21A4E">
              <w:rPr>
                <w:color w:val="000000"/>
                <w:sz w:val="20"/>
                <w:szCs w:val="20"/>
              </w:rPr>
              <w:t>-0.039</w:t>
            </w:r>
          </w:p>
        </w:tc>
        <w:tc>
          <w:tcPr>
            <w:tcW w:w="737" w:type="dxa"/>
            <w:tcBorders>
              <w:top w:val="nil"/>
              <w:left w:val="nil"/>
              <w:bottom w:val="nil"/>
              <w:right w:val="nil"/>
            </w:tcBorders>
            <w:shd w:val="clear" w:color="auto" w:fill="auto"/>
            <w:noWrap/>
            <w:vAlign w:val="bottom"/>
            <w:hideMark/>
          </w:tcPr>
          <w:p w14:paraId="47B471C5" w14:textId="77777777" w:rsidR="0034702F" w:rsidRPr="00E21A4E" w:rsidRDefault="0034702F" w:rsidP="00F33F07">
            <w:pPr>
              <w:jc w:val="right"/>
              <w:rPr>
                <w:color w:val="000000"/>
                <w:sz w:val="20"/>
                <w:szCs w:val="20"/>
              </w:rPr>
            </w:pPr>
            <w:r w:rsidRPr="00E21A4E">
              <w:rPr>
                <w:color w:val="000000"/>
                <w:sz w:val="20"/>
                <w:szCs w:val="20"/>
              </w:rPr>
              <w:t>0.182</w:t>
            </w:r>
          </w:p>
        </w:tc>
        <w:tc>
          <w:tcPr>
            <w:tcW w:w="737" w:type="dxa"/>
            <w:tcBorders>
              <w:top w:val="nil"/>
              <w:left w:val="nil"/>
              <w:bottom w:val="nil"/>
              <w:right w:val="nil"/>
            </w:tcBorders>
            <w:shd w:val="clear" w:color="auto" w:fill="auto"/>
            <w:noWrap/>
            <w:vAlign w:val="bottom"/>
            <w:hideMark/>
          </w:tcPr>
          <w:p w14:paraId="707D63B6" w14:textId="77777777" w:rsidR="0034702F" w:rsidRPr="00E21A4E" w:rsidRDefault="0034702F" w:rsidP="00F33F07">
            <w:pPr>
              <w:jc w:val="right"/>
              <w:rPr>
                <w:color w:val="000000"/>
                <w:sz w:val="20"/>
                <w:szCs w:val="20"/>
              </w:rPr>
            </w:pPr>
            <w:r w:rsidRPr="00E21A4E">
              <w:rPr>
                <w:color w:val="000000"/>
                <w:sz w:val="20"/>
                <w:szCs w:val="20"/>
              </w:rPr>
              <w:t>-0.021</w:t>
            </w:r>
          </w:p>
        </w:tc>
      </w:tr>
      <w:tr w:rsidR="0034702F" w:rsidRPr="001E4107" w14:paraId="189A0AAA" w14:textId="77777777" w:rsidTr="00F33F07">
        <w:trPr>
          <w:trHeight w:val="290"/>
          <w:jc w:val="center"/>
        </w:trPr>
        <w:tc>
          <w:tcPr>
            <w:tcW w:w="2432" w:type="dxa"/>
            <w:tcBorders>
              <w:top w:val="nil"/>
              <w:left w:val="nil"/>
              <w:bottom w:val="nil"/>
              <w:right w:val="nil"/>
            </w:tcBorders>
            <w:shd w:val="clear" w:color="auto" w:fill="auto"/>
            <w:noWrap/>
            <w:vAlign w:val="center"/>
            <w:hideMark/>
          </w:tcPr>
          <w:p w14:paraId="3307775D" w14:textId="77777777" w:rsidR="0034702F" w:rsidRPr="004E5C59" w:rsidRDefault="0034702F" w:rsidP="00F33F07">
            <w:pPr>
              <w:rPr>
                <w:color w:val="000000"/>
                <w:sz w:val="20"/>
                <w:szCs w:val="20"/>
                <w:lang w:val="en-US"/>
              </w:rPr>
            </w:pPr>
            <w:r w:rsidRPr="004E5C59">
              <w:rPr>
                <w:sz w:val="20"/>
                <w:szCs w:val="20"/>
                <w:lang w:val="en-US"/>
              </w:rPr>
              <w:t>Internal conflict</w:t>
            </w:r>
          </w:p>
        </w:tc>
        <w:tc>
          <w:tcPr>
            <w:tcW w:w="737" w:type="dxa"/>
            <w:tcBorders>
              <w:top w:val="nil"/>
              <w:left w:val="nil"/>
              <w:bottom w:val="nil"/>
              <w:right w:val="nil"/>
            </w:tcBorders>
            <w:shd w:val="clear" w:color="auto" w:fill="auto"/>
            <w:noWrap/>
            <w:vAlign w:val="bottom"/>
            <w:hideMark/>
          </w:tcPr>
          <w:p w14:paraId="407B01DA" w14:textId="77777777" w:rsidR="0034702F" w:rsidRPr="00E21A4E" w:rsidRDefault="0034702F" w:rsidP="00F33F07">
            <w:pPr>
              <w:jc w:val="right"/>
              <w:rPr>
                <w:color w:val="000000"/>
                <w:sz w:val="20"/>
                <w:szCs w:val="20"/>
              </w:rPr>
            </w:pPr>
            <w:r w:rsidRPr="00E21A4E">
              <w:rPr>
                <w:color w:val="000000"/>
                <w:sz w:val="20"/>
                <w:szCs w:val="20"/>
              </w:rPr>
              <w:t>0.833</w:t>
            </w:r>
          </w:p>
        </w:tc>
        <w:tc>
          <w:tcPr>
            <w:tcW w:w="737" w:type="dxa"/>
            <w:tcBorders>
              <w:top w:val="nil"/>
              <w:left w:val="nil"/>
              <w:bottom w:val="nil"/>
              <w:right w:val="nil"/>
            </w:tcBorders>
            <w:shd w:val="clear" w:color="auto" w:fill="auto"/>
            <w:noWrap/>
            <w:vAlign w:val="bottom"/>
            <w:hideMark/>
          </w:tcPr>
          <w:p w14:paraId="4A02E495" w14:textId="77777777" w:rsidR="0034702F" w:rsidRPr="00E21A4E" w:rsidRDefault="0034702F" w:rsidP="00F33F07">
            <w:pPr>
              <w:jc w:val="right"/>
              <w:rPr>
                <w:color w:val="000000"/>
                <w:sz w:val="20"/>
                <w:szCs w:val="20"/>
              </w:rPr>
            </w:pPr>
            <w:r w:rsidRPr="00E21A4E">
              <w:rPr>
                <w:color w:val="000000"/>
                <w:sz w:val="20"/>
                <w:szCs w:val="20"/>
              </w:rPr>
              <w:t>-0.238</w:t>
            </w:r>
          </w:p>
        </w:tc>
        <w:tc>
          <w:tcPr>
            <w:tcW w:w="737" w:type="dxa"/>
            <w:tcBorders>
              <w:top w:val="nil"/>
              <w:left w:val="nil"/>
              <w:bottom w:val="nil"/>
              <w:right w:val="nil"/>
            </w:tcBorders>
            <w:shd w:val="clear" w:color="auto" w:fill="auto"/>
            <w:noWrap/>
            <w:vAlign w:val="bottom"/>
            <w:hideMark/>
          </w:tcPr>
          <w:p w14:paraId="6C08008B" w14:textId="77777777" w:rsidR="0034702F" w:rsidRPr="00E21A4E" w:rsidRDefault="0034702F" w:rsidP="00F33F07">
            <w:pPr>
              <w:jc w:val="right"/>
              <w:rPr>
                <w:color w:val="000000"/>
                <w:sz w:val="20"/>
                <w:szCs w:val="20"/>
              </w:rPr>
            </w:pPr>
            <w:r w:rsidRPr="00E21A4E">
              <w:rPr>
                <w:color w:val="000000"/>
                <w:sz w:val="20"/>
                <w:szCs w:val="20"/>
              </w:rPr>
              <w:t>-0.183</w:t>
            </w:r>
          </w:p>
        </w:tc>
        <w:tc>
          <w:tcPr>
            <w:tcW w:w="737" w:type="dxa"/>
            <w:tcBorders>
              <w:top w:val="nil"/>
              <w:left w:val="nil"/>
              <w:bottom w:val="nil"/>
              <w:right w:val="nil"/>
            </w:tcBorders>
            <w:shd w:val="clear" w:color="auto" w:fill="auto"/>
            <w:noWrap/>
            <w:vAlign w:val="bottom"/>
            <w:hideMark/>
          </w:tcPr>
          <w:p w14:paraId="0A09BB3A" w14:textId="77777777" w:rsidR="0034702F" w:rsidRPr="00E21A4E" w:rsidRDefault="0034702F" w:rsidP="00F33F07">
            <w:pPr>
              <w:jc w:val="right"/>
              <w:rPr>
                <w:color w:val="000000"/>
                <w:sz w:val="20"/>
                <w:szCs w:val="20"/>
              </w:rPr>
            </w:pPr>
            <w:r w:rsidRPr="00E21A4E">
              <w:rPr>
                <w:color w:val="000000"/>
                <w:sz w:val="20"/>
                <w:szCs w:val="20"/>
              </w:rPr>
              <w:t>-0.056</w:t>
            </w:r>
          </w:p>
        </w:tc>
        <w:tc>
          <w:tcPr>
            <w:tcW w:w="737" w:type="dxa"/>
            <w:tcBorders>
              <w:top w:val="nil"/>
              <w:left w:val="nil"/>
              <w:bottom w:val="nil"/>
              <w:right w:val="nil"/>
            </w:tcBorders>
            <w:shd w:val="clear" w:color="auto" w:fill="auto"/>
            <w:noWrap/>
            <w:vAlign w:val="bottom"/>
            <w:hideMark/>
          </w:tcPr>
          <w:p w14:paraId="326054BF" w14:textId="77777777" w:rsidR="0034702F" w:rsidRPr="00E21A4E" w:rsidRDefault="0034702F" w:rsidP="00F33F07">
            <w:pPr>
              <w:jc w:val="right"/>
              <w:rPr>
                <w:color w:val="000000"/>
                <w:sz w:val="20"/>
                <w:szCs w:val="20"/>
              </w:rPr>
            </w:pPr>
            <w:r w:rsidRPr="00E21A4E">
              <w:rPr>
                <w:color w:val="000000"/>
                <w:sz w:val="20"/>
                <w:szCs w:val="20"/>
              </w:rPr>
              <w:t>0.138</w:t>
            </w:r>
          </w:p>
        </w:tc>
        <w:tc>
          <w:tcPr>
            <w:tcW w:w="737" w:type="dxa"/>
            <w:tcBorders>
              <w:top w:val="nil"/>
              <w:left w:val="nil"/>
              <w:bottom w:val="nil"/>
              <w:right w:val="nil"/>
            </w:tcBorders>
            <w:shd w:val="clear" w:color="auto" w:fill="auto"/>
            <w:noWrap/>
            <w:vAlign w:val="bottom"/>
            <w:hideMark/>
          </w:tcPr>
          <w:p w14:paraId="349FF177" w14:textId="77777777" w:rsidR="0034702F" w:rsidRPr="00E21A4E" w:rsidRDefault="0034702F" w:rsidP="00F33F07">
            <w:pPr>
              <w:jc w:val="right"/>
              <w:rPr>
                <w:color w:val="000000"/>
                <w:sz w:val="20"/>
                <w:szCs w:val="20"/>
              </w:rPr>
            </w:pPr>
            <w:r w:rsidRPr="00E21A4E">
              <w:rPr>
                <w:color w:val="000000"/>
                <w:sz w:val="20"/>
                <w:szCs w:val="20"/>
              </w:rPr>
              <w:t>-0.059</w:t>
            </w:r>
          </w:p>
        </w:tc>
        <w:tc>
          <w:tcPr>
            <w:tcW w:w="737" w:type="dxa"/>
            <w:tcBorders>
              <w:top w:val="nil"/>
              <w:left w:val="nil"/>
              <w:bottom w:val="nil"/>
              <w:right w:val="nil"/>
            </w:tcBorders>
            <w:shd w:val="clear" w:color="auto" w:fill="auto"/>
            <w:noWrap/>
            <w:vAlign w:val="bottom"/>
            <w:hideMark/>
          </w:tcPr>
          <w:p w14:paraId="76FF200B" w14:textId="77777777" w:rsidR="0034702F" w:rsidRPr="00E21A4E" w:rsidRDefault="0034702F" w:rsidP="00F33F07">
            <w:pPr>
              <w:jc w:val="right"/>
              <w:rPr>
                <w:color w:val="000000"/>
                <w:sz w:val="20"/>
                <w:szCs w:val="20"/>
              </w:rPr>
            </w:pPr>
            <w:r w:rsidRPr="00E21A4E">
              <w:rPr>
                <w:color w:val="000000"/>
                <w:sz w:val="20"/>
                <w:szCs w:val="20"/>
              </w:rPr>
              <w:t>-0.146</w:t>
            </w:r>
          </w:p>
        </w:tc>
        <w:tc>
          <w:tcPr>
            <w:tcW w:w="737" w:type="dxa"/>
            <w:tcBorders>
              <w:top w:val="nil"/>
              <w:left w:val="nil"/>
              <w:bottom w:val="nil"/>
              <w:right w:val="nil"/>
            </w:tcBorders>
            <w:shd w:val="clear" w:color="auto" w:fill="auto"/>
            <w:noWrap/>
            <w:vAlign w:val="bottom"/>
            <w:hideMark/>
          </w:tcPr>
          <w:p w14:paraId="347D4094" w14:textId="77777777" w:rsidR="0034702F" w:rsidRPr="00E21A4E" w:rsidRDefault="0034702F" w:rsidP="00F33F07">
            <w:pPr>
              <w:jc w:val="right"/>
              <w:rPr>
                <w:color w:val="000000"/>
                <w:sz w:val="20"/>
                <w:szCs w:val="20"/>
              </w:rPr>
            </w:pPr>
            <w:r w:rsidRPr="00E21A4E">
              <w:rPr>
                <w:color w:val="000000"/>
                <w:sz w:val="20"/>
                <w:szCs w:val="20"/>
              </w:rPr>
              <w:t>-0.261</w:t>
            </w:r>
          </w:p>
        </w:tc>
        <w:tc>
          <w:tcPr>
            <w:tcW w:w="737" w:type="dxa"/>
            <w:tcBorders>
              <w:top w:val="nil"/>
              <w:left w:val="nil"/>
              <w:bottom w:val="nil"/>
              <w:right w:val="nil"/>
            </w:tcBorders>
            <w:shd w:val="clear" w:color="auto" w:fill="auto"/>
            <w:noWrap/>
            <w:vAlign w:val="bottom"/>
            <w:hideMark/>
          </w:tcPr>
          <w:p w14:paraId="44234DE6" w14:textId="77777777" w:rsidR="0034702F" w:rsidRPr="00E21A4E" w:rsidRDefault="0034702F" w:rsidP="00F33F07">
            <w:pPr>
              <w:jc w:val="right"/>
              <w:rPr>
                <w:color w:val="000000"/>
                <w:sz w:val="20"/>
                <w:szCs w:val="20"/>
              </w:rPr>
            </w:pPr>
            <w:r w:rsidRPr="00E21A4E">
              <w:rPr>
                <w:color w:val="000000"/>
                <w:sz w:val="20"/>
                <w:szCs w:val="20"/>
              </w:rPr>
              <w:t>-0.002</w:t>
            </w:r>
          </w:p>
        </w:tc>
        <w:tc>
          <w:tcPr>
            <w:tcW w:w="737" w:type="dxa"/>
            <w:tcBorders>
              <w:top w:val="nil"/>
              <w:left w:val="nil"/>
              <w:bottom w:val="nil"/>
              <w:right w:val="nil"/>
            </w:tcBorders>
            <w:shd w:val="clear" w:color="auto" w:fill="auto"/>
            <w:noWrap/>
            <w:vAlign w:val="bottom"/>
            <w:hideMark/>
          </w:tcPr>
          <w:p w14:paraId="19704C1F" w14:textId="77777777" w:rsidR="0034702F" w:rsidRPr="00E21A4E" w:rsidRDefault="0034702F" w:rsidP="00F33F07">
            <w:pPr>
              <w:jc w:val="right"/>
              <w:rPr>
                <w:color w:val="000000"/>
                <w:sz w:val="20"/>
                <w:szCs w:val="20"/>
              </w:rPr>
            </w:pPr>
            <w:r w:rsidRPr="00E21A4E">
              <w:rPr>
                <w:color w:val="000000"/>
                <w:sz w:val="20"/>
                <w:szCs w:val="20"/>
              </w:rPr>
              <w:t>0.013</w:t>
            </w:r>
          </w:p>
        </w:tc>
        <w:tc>
          <w:tcPr>
            <w:tcW w:w="737" w:type="dxa"/>
            <w:tcBorders>
              <w:top w:val="nil"/>
              <w:left w:val="nil"/>
              <w:bottom w:val="nil"/>
              <w:right w:val="nil"/>
            </w:tcBorders>
            <w:shd w:val="clear" w:color="auto" w:fill="auto"/>
            <w:noWrap/>
            <w:vAlign w:val="bottom"/>
            <w:hideMark/>
          </w:tcPr>
          <w:p w14:paraId="0424F365" w14:textId="77777777" w:rsidR="0034702F" w:rsidRPr="00E21A4E" w:rsidRDefault="0034702F" w:rsidP="00F33F07">
            <w:pPr>
              <w:jc w:val="right"/>
              <w:rPr>
                <w:color w:val="000000"/>
                <w:sz w:val="20"/>
                <w:szCs w:val="20"/>
              </w:rPr>
            </w:pPr>
            <w:r w:rsidRPr="00E21A4E">
              <w:rPr>
                <w:color w:val="000000"/>
                <w:sz w:val="20"/>
                <w:szCs w:val="20"/>
              </w:rPr>
              <w:t>0.317</w:t>
            </w:r>
          </w:p>
        </w:tc>
      </w:tr>
      <w:tr w:rsidR="0034702F" w:rsidRPr="001E4107" w14:paraId="08B69CE6" w14:textId="77777777" w:rsidTr="00F33F07">
        <w:trPr>
          <w:trHeight w:val="290"/>
          <w:jc w:val="center"/>
        </w:trPr>
        <w:tc>
          <w:tcPr>
            <w:tcW w:w="2432" w:type="dxa"/>
            <w:tcBorders>
              <w:top w:val="nil"/>
              <w:left w:val="nil"/>
              <w:bottom w:val="nil"/>
              <w:right w:val="nil"/>
            </w:tcBorders>
            <w:shd w:val="clear" w:color="auto" w:fill="auto"/>
            <w:noWrap/>
            <w:vAlign w:val="center"/>
            <w:hideMark/>
          </w:tcPr>
          <w:p w14:paraId="6897CC3C" w14:textId="77777777" w:rsidR="0034702F" w:rsidRPr="004E5C59" w:rsidRDefault="0034702F" w:rsidP="00F33F07">
            <w:pPr>
              <w:rPr>
                <w:color w:val="000000"/>
                <w:sz w:val="20"/>
                <w:szCs w:val="20"/>
                <w:lang w:val="en-US"/>
              </w:rPr>
            </w:pPr>
            <w:r w:rsidRPr="004E5C59">
              <w:rPr>
                <w:sz w:val="20"/>
                <w:szCs w:val="20"/>
                <w:lang w:val="en-US"/>
              </w:rPr>
              <w:t>Investment profile</w:t>
            </w:r>
          </w:p>
        </w:tc>
        <w:tc>
          <w:tcPr>
            <w:tcW w:w="737" w:type="dxa"/>
            <w:tcBorders>
              <w:top w:val="nil"/>
              <w:left w:val="nil"/>
              <w:bottom w:val="nil"/>
              <w:right w:val="nil"/>
            </w:tcBorders>
            <w:shd w:val="clear" w:color="auto" w:fill="auto"/>
            <w:noWrap/>
            <w:vAlign w:val="bottom"/>
            <w:hideMark/>
          </w:tcPr>
          <w:p w14:paraId="228307A5" w14:textId="77777777" w:rsidR="0034702F" w:rsidRPr="00E21A4E" w:rsidRDefault="0034702F" w:rsidP="00F33F07">
            <w:pPr>
              <w:jc w:val="right"/>
              <w:rPr>
                <w:color w:val="000000"/>
                <w:sz w:val="20"/>
                <w:szCs w:val="20"/>
              </w:rPr>
            </w:pPr>
            <w:r w:rsidRPr="00E21A4E">
              <w:rPr>
                <w:color w:val="000000"/>
                <w:sz w:val="20"/>
                <w:szCs w:val="20"/>
              </w:rPr>
              <w:t>0.678</w:t>
            </w:r>
          </w:p>
        </w:tc>
        <w:tc>
          <w:tcPr>
            <w:tcW w:w="737" w:type="dxa"/>
            <w:tcBorders>
              <w:top w:val="nil"/>
              <w:left w:val="nil"/>
              <w:bottom w:val="nil"/>
              <w:right w:val="nil"/>
            </w:tcBorders>
            <w:shd w:val="clear" w:color="auto" w:fill="auto"/>
            <w:noWrap/>
            <w:vAlign w:val="bottom"/>
            <w:hideMark/>
          </w:tcPr>
          <w:p w14:paraId="17C9035C" w14:textId="77777777" w:rsidR="0034702F" w:rsidRPr="00E21A4E" w:rsidRDefault="0034702F" w:rsidP="00F33F07">
            <w:pPr>
              <w:jc w:val="right"/>
              <w:rPr>
                <w:color w:val="000000"/>
                <w:sz w:val="20"/>
                <w:szCs w:val="20"/>
              </w:rPr>
            </w:pPr>
            <w:r w:rsidRPr="00E21A4E">
              <w:rPr>
                <w:color w:val="000000"/>
                <w:sz w:val="20"/>
                <w:szCs w:val="20"/>
              </w:rPr>
              <w:t>-0.278</w:t>
            </w:r>
          </w:p>
        </w:tc>
        <w:tc>
          <w:tcPr>
            <w:tcW w:w="737" w:type="dxa"/>
            <w:tcBorders>
              <w:top w:val="nil"/>
              <w:left w:val="nil"/>
              <w:bottom w:val="nil"/>
              <w:right w:val="nil"/>
            </w:tcBorders>
            <w:shd w:val="clear" w:color="auto" w:fill="auto"/>
            <w:noWrap/>
            <w:vAlign w:val="bottom"/>
            <w:hideMark/>
          </w:tcPr>
          <w:p w14:paraId="15929FAA" w14:textId="77777777" w:rsidR="0034702F" w:rsidRPr="00E21A4E" w:rsidRDefault="0034702F" w:rsidP="00F33F07">
            <w:pPr>
              <w:jc w:val="right"/>
              <w:rPr>
                <w:color w:val="000000"/>
                <w:sz w:val="20"/>
                <w:szCs w:val="20"/>
              </w:rPr>
            </w:pPr>
            <w:r w:rsidRPr="00E21A4E">
              <w:rPr>
                <w:color w:val="000000"/>
                <w:sz w:val="20"/>
                <w:szCs w:val="20"/>
              </w:rPr>
              <w:t>0.494</w:t>
            </w:r>
          </w:p>
        </w:tc>
        <w:tc>
          <w:tcPr>
            <w:tcW w:w="737" w:type="dxa"/>
            <w:tcBorders>
              <w:top w:val="nil"/>
              <w:left w:val="nil"/>
              <w:bottom w:val="nil"/>
              <w:right w:val="nil"/>
            </w:tcBorders>
            <w:shd w:val="clear" w:color="auto" w:fill="auto"/>
            <w:noWrap/>
            <w:vAlign w:val="bottom"/>
            <w:hideMark/>
          </w:tcPr>
          <w:p w14:paraId="3503FBEC" w14:textId="77777777" w:rsidR="0034702F" w:rsidRPr="00E21A4E" w:rsidRDefault="0034702F" w:rsidP="00F33F07">
            <w:pPr>
              <w:jc w:val="right"/>
              <w:rPr>
                <w:color w:val="000000"/>
                <w:sz w:val="20"/>
                <w:szCs w:val="20"/>
              </w:rPr>
            </w:pPr>
            <w:r w:rsidRPr="00E21A4E">
              <w:rPr>
                <w:color w:val="000000"/>
                <w:sz w:val="20"/>
                <w:szCs w:val="20"/>
              </w:rPr>
              <w:t>0.243</w:t>
            </w:r>
          </w:p>
        </w:tc>
        <w:tc>
          <w:tcPr>
            <w:tcW w:w="737" w:type="dxa"/>
            <w:tcBorders>
              <w:top w:val="nil"/>
              <w:left w:val="nil"/>
              <w:bottom w:val="nil"/>
              <w:right w:val="nil"/>
            </w:tcBorders>
            <w:shd w:val="clear" w:color="auto" w:fill="auto"/>
            <w:noWrap/>
            <w:vAlign w:val="bottom"/>
            <w:hideMark/>
          </w:tcPr>
          <w:p w14:paraId="74E46B4A" w14:textId="77777777" w:rsidR="0034702F" w:rsidRPr="00E21A4E" w:rsidRDefault="0034702F" w:rsidP="00F33F07">
            <w:pPr>
              <w:jc w:val="right"/>
              <w:rPr>
                <w:color w:val="000000"/>
                <w:sz w:val="20"/>
                <w:szCs w:val="20"/>
              </w:rPr>
            </w:pPr>
            <w:r w:rsidRPr="00E21A4E">
              <w:rPr>
                <w:color w:val="000000"/>
                <w:sz w:val="20"/>
                <w:szCs w:val="20"/>
              </w:rPr>
              <w:t>-0.203</w:t>
            </w:r>
          </w:p>
        </w:tc>
        <w:tc>
          <w:tcPr>
            <w:tcW w:w="737" w:type="dxa"/>
            <w:tcBorders>
              <w:top w:val="nil"/>
              <w:left w:val="nil"/>
              <w:bottom w:val="nil"/>
              <w:right w:val="nil"/>
            </w:tcBorders>
            <w:shd w:val="clear" w:color="auto" w:fill="auto"/>
            <w:noWrap/>
            <w:vAlign w:val="bottom"/>
            <w:hideMark/>
          </w:tcPr>
          <w:p w14:paraId="79F4FEEC" w14:textId="77777777" w:rsidR="0034702F" w:rsidRPr="00E21A4E" w:rsidRDefault="0034702F" w:rsidP="00F33F07">
            <w:pPr>
              <w:jc w:val="right"/>
              <w:rPr>
                <w:color w:val="000000"/>
                <w:sz w:val="20"/>
                <w:szCs w:val="20"/>
              </w:rPr>
            </w:pPr>
            <w:r w:rsidRPr="00E21A4E">
              <w:rPr>
                <w:color w:val="000000"/>
                <w:sz w:val="20"/>
                <w:szCs w:val="20"/>
              </w:rPr>
              <w:t>-0.133</w:t>
            </w:r>
          </w:p>
        </w:tc>
        <w:tc>
          <w:tcPr>
            <w:tcW w:w="737" w:type="dxa"/>
            <w:tcBorders>
              <w:top w:val="nil"/>
              <w:left w:val="nil"/>
              <w:bottom w:val="nil"/>
              <w:right w:val="nil"/>
            </w:tcBorders>
            <w:shd w:val="clear" w:color="auto" w:fill="auto"/>
            <w:noWrap/>
            <w:vAlign w:val="bottom"/>
            <w:hideMark/>
          </w:tcPr>
          <w:p w14:paraId="46E4AC7A" w14:textId="77777777" w:rsidR="0034702F" w:rsidRPr="00E21A4E" w:rsidRDefault="0034702F" w:rsidP="00F33F07">
            <w:pPr>
              <w:jc w:val="right"/>
              <w:rPr>
                <w:color w:val="000000"/>
                <w:sz w:val="20"/>
                <w:szCs w:val="20"/>
              </w:rPr>
            </w:pPr>
            <w:r w:rsidRPr="00E21A4E">
              <w:rPr>
                <w:color w:val="000000"/>
                <w:sz w:val="20"/>
                <w:szCs w:val="20"/>
              </w:rPr>
              <w:t>0.029</w:t>
            </w:r>
          </w:p>
        </w:tc>
        <w:tc>
          <w:tcPr>
            <w:tcW w:w="737" w:type="dxa"/>
            <w:tcBorders>
              <w:top w:val="nil"/>
              <w:left w:val="nil"/>
              <w:bottom w:val="nil"/>
              <w:right w:val="nil"/>
            </w:tcBorders>
            <w:shd w:val="clear" w:color="auto" w:fill="auto"/>
            <w:noWrap/>
            <w:vAlign w:val="bottom"/>
            <w:hideMark/>
          </w:tcPr>
          <w:p w14:paraId="4DB9B131" w14:textId="77777777" w:rsidR="0034702F" w:rsidRPr="00E21A4E" w:rsidRDefault="0034702F" w:rsidP="00F33F07">
            <w:pPr>
              <w:jc w:val="right"/>
              <w:rPr>
                <w:color w:val="000000"/>
                <w:sz w:val="20"/>
                <w:szCs w:val="20"/>
              </w:rPr>
            </w:pPr>
            <w:r w:rsidRPr="00E21A4E">
              <w:rPr>
                <w:color w:val="000000"/>
                <w:sz w:val="20"/>
                <w:szCs w:val="20"/>
              </w:rPr>
              <w:t>0.060</w:t>
            </w:r>
          </w:p>
        </w:tc>
        <w:tc>
          <w:tcPr>
            <w:tcW w:w="737" w:type="dxa"/>
            <w:tcBorders>
              <w:top w:val="nil"/>
              <w:left w:val="nil"/>
              <w:bottom w:val="nil"/>
              <w:right w:val="nil"/>
            </w:tcBorders>
            <w:shd w:val="clear" w:color="auto" w:fill="auto"/>
            <w:noWrap/>
            <w:vAlign w:val="bottom"/>
            <w:hideMark/>
          </w:tcPr>
          <w:p w14:paraId="67CF7BB7" w14:textId="77777777" w:rsidR="0034702F" w:rsidRPr="00E21A4E" w:rsidRDefault="0034702F" w:rsidP="00F33F07">
            <w:pPr>
              <w:jc w:val="right"/>
              <w:rPr>
                <w:color w:val="000000"/>
                <w:sz w:val="20"/>
                <w:szCs w:val="20"/>
              </w:rPr>
            </w:pPr>
            <w:r w:rsidRPr="00E21A4E">
              <w:rPr>
                <w:color w:val="000000"/>
                <w:sz w:val="20"/>
                <w:szCs w:val="20"/>
              </w:rPr>
              <w:t>-0.023</w:t>
            </w:r>
          </w:p>
        </w:tc>
        <w:tc>
          <w:tcPr>
            <w:tcW w:w="737" w:type="dxa"/>
            <w:tcBorders>
              <w:top w:val="nil"/>
              <w:left w:val="nil"/>
              <w:bottom w:val="nil"/>
              <w:right w:val="nil"/>
            </w:tcBorders>
            <w:shd w:val="clear" w:color="auto" w:fill="auto"/>
            <w:noWrap/>
            <w:vAlign w:val="bottom"/>
            <w:hideMark/>
          </w:tcPr>
          <w:p w14:paraId="1DCA104C" w14:textId="77777777" w:rsidR="0034702F" w:rsidRPr="00E21A4E" w:rsidRDefault="0034702F" w:rsidP="00F33F07">
            <w:pPr>
              <w:jc w:val="right"/>
              <w:rPr>
                <w:color w:val="000000"/>
                <w:sz w:val="20"/>
                <w:szCs w:val="20"/>
              </w:rPr>
            </w:pPr>
            <w:r w:rsidRPr="00E21A4E">
              <w:rPr>
                <w:color w:val="000000"/>
                <w:sz w:val="20"/>
                <w:szCs w:val="20"/>
              </w:rPr>
              <w:t>-0.309</w:t>
            </w:r>
          </w:p>
        </w:tc>
        <w:tc>
          <w:tcPr>
            <w:tcW w:w="737" w:type="dxa"/>
            <w:tcBorders>
              <w:top w:val="nil"/>
              <w:left w:val="nil"/>
              <w:bottom w:val="nil"/>
              <w:right w:val="nil"/>
            </w:tcBorders>
            <w:shd w:val="clear" w:color="auto" w:fill="auto"/>
            <w:noWrap/>
            <w:vAlign w:val="bottom"/>
            <w:hideMark/>
          </w:tcPr>
          <w:p w14:paraId="6BDFEDE7" w14:textId="77777777" w:rsidR="0034702F" w:rsidRPr="00E21A4E" w:rsidRDefault="0034702F" w:rsidP="00F33F07">
            <w:pPr>
              <w:jc w:val="right"/>
              <w:rPr>
                <w:color w:val="000000"/>
                <w:sz w:val="20"/>
                <w:szCs w:val="20"/>
              </w:rPr>
            </w:pPr>
            <w:r w:rsidRPr="00E21A4E">
              <w:rPr>
                <w:color w:val="000000"/>
                <w:sz w:val="20"/>
                <w:szCs w:val="20"/>
              </w:rPr>
              <w:t>0.036</w:t>
            </w:r>
          </w:p>
        </w:tc>
      </w:tr>
      <w:tr w:rsidR="0034702F" w:rsidRPr="001E4107" w14:paraId="060571C6" w14:textId="77777777" w:rsidTr="00F33F07">
        <w:trPr>
          <w:trHeight w:val="290"/>
          <w:jc w:val="center"/>
        </w:trPr>
        <w:tc>
          <w:tcPr>
            <w:tcW w:w="2432" w:type="dxa"/>
            <w:tcBorders>
              <w:top w:val="nil"/>
              <w:left w:val="nil"/>
              <w:bottom w:val="nil"/>
              <w:right w:val="nil"/>
            </w:tcBorders>
            <w:shd w:val="clear" w:color="auto" w:fill="auto"/>
            <w:noWrap/>
            <w:vAlign w:val="center"/>
            <w:hideMark/>
          </w:tcPr>
          <w:p w14:paraId="60ADDF45" w14:textId="77777777" w:rsidR="0034702F" w:rsidRPr="004E5C59" w:rsidRDefault="0034702F" w:rsidP="00F33F07">
            <w:pPr>
              <w:rPr>
                <w:color w:val="000000"/>
                <w:sz w:val="20"/>
                <w:szCs w:val="20"/>
                <w:lang w:val="en-US"/>
              </w:rPr>
            </w:pPr>
            <w:r w:rsidRPr="004E5C59">
              <w:rPr>
                <w:sz w:val="20"/>
                <w:szCs w:val="20"/>
                <w:lang w:val="en-US"/>
              </w:rPr>
              <w:t>Law and order</w:t>
            </w:r>
          </w:p>
        </w:tc>
        <w:tc>
          <w:tcPr>
            <w:tcW w:w="737" w:type="dxa"/>
            <w:tcBorders>
              <w:top w:val="nil"/>
              <w:left w:val="nil"/>
              <w:bottom w:val="nil"/>
              <w:right w:val="nil"/>
            </w:tcBorders>
            <w:shd w:val="clear" w:color="auto" w:fill="auto"/>
            <w:noWrap/>
            <w:vAlign w:val="bottom"/>
            <w:hideMark/>
          </w:tcPr>
          <w:p w14:paraId="095B515B" w14:textId="77777777" w:rsidR="0034702F" w:rsidRPr="00E21A4E" w:rsidRDefault="0034702F" w:rsidP="00F33F07">
            <w:pPr>
              <w:jc w:val="right"/>
              <w:rPr>
                <w:color w:val="000000"/>
                <w:sz w:val="20"/>
                <w:szCs w:val="20"/>
              </w:rPr>
            </w:pPr>
            <w:r w:rsidRPr="00E21A4E">
              <w:rPr>
                <w:color w:val="000000"/>
                <w:sz w:val="20"/>
                <w:szCs w:val="20"/>
              </w:rPr>
              <w:t>0.847</w:t>
            </w:r>
          </w:p>
        </w:tc>
        <w:tc>
          <w:tcPr>
            <w:tcW w:w="737" w:type="dxa"/>
            <w:tcBorders>
              <w:top w:val="nil"/>
              <w:left w:val="nil"/>
              <w:bottom w:val="nil"/>
              <w:right w:val="nil"/>
            </w:tcBorders>
            <w:shd w:val="clear" w:color="auto" w:fill="auto"/>
            <w:noWrap/>
            <w:vAlign w:val="bottom"/>
            <w:hideMark/>
          </w:tcPr>
          <w:p w14:paraId="0F4CCA22" w14:textId="77777777" w:rsidR="0034702F" w:rsidRPr="00E21A4E" w:rsidRDefault="0034702F" w:rsidP="00F33F07">
            <w:pPr>
              <w:jc w:val="right"/>
              <w:rPr>
                <w:color w:val="000000"/>
                <w:sz w:val="20"/>
                <w:szCs w:val="20"/>
              </w:rPr>
            </w:pPr>
            <w:r w:rsidRPr="00E21A4E">
              <w:rPr>
                <w:color w:val="000000"/>
                <w:sz w:val="20"/>
                <w:szCs w:val="20"/>
              </w:rPr>
              <w:t>0.079</w:t>
            </w:r>
          </w:p>
        </w:tc>
        <w:tc>
          <w:tcPr>
            <w:tcW w:w="737" w:type="dxa"/>
            <w:tcBorders>
              <w:top w:val="nil"/>
              <w:left w:val="nil"/>
              <w:bottom w:val="nil"/>
              <w:right w:val="nil"/>
            </w:tcBorders>
            <w:shd w:val="clear" w:color="auto" w:fill="auto"/>
            <w:noWrap/>
            <w:vAlign w:val="bottom"/>
            <w:hideMark/>
          </w:tcPr>
          <w:p w14:paraId="0FF32510" w14:textId="77777777" w:rsidR="0034702F" w:rsidRPr="00E21A4E" w:rsidRDefault="0034702F" w:rsidP="00F33F07">
            <w:pPr>
              <w:jc w:val="right"/>
              <w:rPr>
                <w:color w:val="000000"/>
                <w:sz w:val="20"/>
                <w:szCs w:val="20"/>
              </w:rPr>
            </w:pPr>
            <w:r w:rsidRPr="00E21A4E">
              <w:rPr>
                <w:color w:val="000000"/>
                <w:sz w:val="20"/>
                <w:szCs w:val="20"/>
              </w:rPr>
              <w:t>0.019</w:t>
            </w:r>
          </w:p>
        </w:tc>
        <w:tc>
          <w:tcPr>
            <w:tcW w:w="737" w:type="dxa"/>
            <w:tcBorders>
              <w:top w:val="nil"/>
              <w:left w:val="nil"/>
              <w:bottom w:val="nil"/>
              <w:right w:val="nil"/>
            </w:tcBorders>
            <w:shd w:val="clear" w:color="auto" w:fill="auto"/>
            <w:noWrap/>
            <w:vAlign w:val="bottom"/>
            <w:hideMark/>
          </w:tcPr>
          <w:p w14:paraId="7DE19ED1" w14:textId="77777777" w:rsidR="0034702F" w:rsidRPr="00E21A4E" w:rsidRDefault="0034702F" w:rsidP="00F33F07">
            <w:pPr>
              <w:jc w:val="right"/>
              <w:rPr>
                <w:color w:val="000000"/>
                <w:sz w:val="20"/>
                <w:szCs w:val="20"/>
              </w:rPr>
            </w:pPr>
            <w:r w:rsidRPr="00E21A4E">
              <w:rPr>
                <w:color w:val="000000"/>
                <w:sz w:val="20"/>
                <w:szCs w:val="20"/>
              </w:rPr>
              <w:t>-0.259</w:t>
            </w:r>
          </w:p>
        </w:tc>
        <w:tc>
          <w:tcPr>
            <w:tcW w:w="737" w:type="dxa"/>
            <w:tcBorders>
              <w:top w:val="nil"/>
              <w:left w:val="nil"/>
              <w:bottom w:val="nil"/>
              <w:right w:val="nil"/>
            </w:tcBorders>
            <w:shd w:val="clear" w:color="auto" w:fill="auto"/>
            <w:noWrap/>
            <w:vAlign w:val="bottom"/>
            <w:hideMark/>
          </w:tcPr>
          <w:p w14:paraId="5396A71E" w14:textId="77777777" w:rsidR="0034702F" w:rsidRPr="00E21A4E" w:rsidRDefault="0034702F" w:rsidP="00F33F07">
            <w:pPr>
              <w:jc w:val="right"/>
              <w:rPr>
                <w:color w:val="000000"/>
                <w:sz w:val="20"/>
                <w:szCs w:val="20"/>
              </w:rPr>
            </w:pPr>
            <w:r w:rsidRPr="00E21A4E">
              <w:rPr>
                <w:color w:val="000000"/>
                <w:sz w:val="20"/>
                <w:szCs w:val="20"/>
              </w:rPr>
              <w:t>0.071</w:t>
            </w:r>
          </w:p>
        </w:tc>
        <w:tc>
          <w:tcPr>
            <w:tcW w:w="737" w:type="dxa"/>
            <w:tcBorders>
              <w:top w:val="nil"/>
              <w:left w:val="nil"/>
              <w:bottom w:val="nil"/>
              <w:right w:val="nil"/>
            </w:tcBorders>
            <w:shd w:val="clear" w:color="auto" w:fill="auto"/>
            <w:noWrap/>
            <w:vAlign w:val="bottom"/>
            <w:hideMark/>
          </w:tcPr>
          <w:p w14:paraId="55961904" w14:textId="77777777" w:rsidR="0034702F" w:rsidRPr="00E21A4E" w:rsidRDefault="0034702F" w:rsidP="00F33F07">
            <w:pPr>
              <w:jc w:val="right"/>
              <w:rPr>
                <w:color w:val="000000"/>
                <w:sz w:val="20"/>
                <w:szCs w:val="20"/>
              </w:rPr>
            </w:pPr>
            <w:r w:rsidRPr="00E21A4E">
              <w:rPr>
                <w:color w:val="000000"/>
                <w:sz w:val="20"/>
                <w:szCs w:val="20"/>
              </w:rPr>
              <w:t>0.116</w:t>
            </w:r>
          </w:p>
        </w:tc>
        <w:tc>
          <w:tcPr>
            <w:tcW w:w="737" w:type="dxa"/>
            <w:tcBorders>
              <w:top w:val="nil"/>
              <w:left w:val="nil"/>
              <w:bottom w:val="nil"/>
              <w:right w:val="nil"/>
            </w:tcBorders>
            <w:shd w:val="clear" w:color="auto" w:fill="auto"/>
            <w:noWrap/>
            <w:vAlign w:val="bottom"/>
            <w:hideMark/>
          </w:tcPr>
          <w:p w14:paraId="7A4A969A" w14:textId="77777777" w:rsidR="0034702F" w:rsidRPr="00E21A4E" w:rsidRDefault="0034702F" w:rsidP="00F33F07">
            <w:pPr>
              <w:jc w:val="right"/>
              <w:rPr>
                <w:color w:val="000000"/>
                <w:sz w:val="20"/>
                <w:szCs w:val="20"/>
              </w:rPr>
            </w:pPr>
            <w:r w:rsidRPr="00E21A4E">
              <w:rPr>
                <w:color w:val="000000"/>
                <w:sz w:val="20"/>
                <w:szCs w:val="20"/>
              </w:rPr>
              <w:t>-0.139</w:t>
            </w:r>
          </w:p>
        </w:tc>
        <w:tc>
          <w:tcPr>
            <w:tcW w:w="737" w:type="dxa"/>
            <w:tcBorders>
              <w:top w:val="nil"/>
              <w:left w:val="nil"/>
              <w:bottom w:val="nil"/>
              <w:right w:val="nil"/>
            </w:tcBorders>
            <w:shd w:val="clear" w:color="auto" w:fill="auto"/>
            <w:noWrap/>
            <w:vAlign w:val="bottom"/>
            <w:hideMark/>
          </w:tcPr>
          <w:p w14:paraId="1A807E38" w14:textId="77777777" w:rsidR="0034702F" w:rsidRPr="00E21A4E" w:rsidRDefault="0034702F" w:rsidP="00F33F07">
            <w:pPr>
              <w:jc w:val="right"/>
              <w:rPr>
                <w:color w:val="000000"/>
                <w:sz w:val="20"/>
                <w:szCs w:val="20"/>
              </w:rPr>
            </w:pPr>
            <w:r w:rsidRPr="00E21A4E">
              <w:rPr>
                <w:color w:val="000000"/>
                <w:sz w:val="20"/>
                <w:szCs w:val="20"/>
              </w:rPr>
              <w:t>-0.282</w:t>
            </w:r>
          </w:p>
        </w:tc>
        <w:tc>
          <w:tcPr>
            <w:tcW w:w="737" w:type="dxa"/>
            <w:tcBorders>
              <w:top w:val="nil"/>
              <w:left w:val="nil"/>
              <w:bottom w:val="nil"/>
              <w:right w:val="nil"/>
            </w:tcBorders>
            <w:shd w:val="clear" w:color="auto" w:fill="auto"/>
            <w:noWrap/>
            <w:vAlign w:val="bottom"/>
            <w:hideMark/>
          </w:tcPr>
          <w:p w14:paraId="4E76EFF4" w14:textId="77777777" w:rsidR="0034702F" w:rsidRPr="00E21A4E" w:rsidRDefault="0034702F" w:rsidP="00F33F07">
            <w:pPr>
              <w:jc w:val="right"/>
              <w:rPr>
                <w:color w:val="000000"/>
                <w:sz w:val="20"/>
                <w:szCs w:val="20"/>
              </w:rPr>
            </w:pPr>
            <w:r w:rsidRPr="00E21A4E">
              <w:rPr>
                <w:color w:val="000000"/>
                <w:sz w:val="20"/>
                <w:szCs w:val="20"/>
              </w:rPr>
              <w:t>0.077</w:t>
            </w:r>
          </w:p>
        </w:tc>
        <w:tc>
          <w:tcPr>
            <w:tcW w:w="737" w:type="dxa"/>
            <w:tcBorders>
              <w:top w:val="nil"/>
              <w:left w:val="nil"/>
              <w:bottom w:val="nil"/>
              <w:right w:val="nil"/>
            </w:tcBorders>
            <w:shd w:val="clear" w:color="auto" w:fill="auto"/>
            <w:noWrap/>
            <w:vAlign w:val="bottom"/>
            <w:hideMark/>
          </w:tcPr>
          <w:p w14:paraId="43E033AA" w14:textId="77777777" w:rsidR="0034702F" w:rsidRPr="00E21A4E" w:rsidRDefault="0034702F" w:rsidP="00F33F07">
            <w:pPr>
              <w:jc w:val="right"/>
              <w:rPr>
                <w:color w:val="000000"/>
                <w:sz w:val="20"/>
                <w:szCs w:val="20"/>
              </w:rPr>
            </w:pPr>
            <w:r w:rsidRPr="00E21A4E">
              <w:rPr>
                <w:color w:val="000000"/>
                <w:sz w:val="20"/>
                <w:szCs w:val="20"/>
              </w:rPr>
              <w:t>-0.131</w:t>
            </w:r>
          </w:p>
        </w:tc>
        <w:tc>
          <w:tcPr>
            <w:tcW w:w="737" w:type="dxa"/>
            <w:tcBorders>
              <w:top w:val="nil"/>
              <w:left w:val="nil"/>
              <w:bottom w:val="nil"/>
              <w:right w:val="nil"/>
            </w:tcBorders>
            <w:shd w:val="clear" w:color="auto" w:fill="auto"/>
            <w:noWrap/>
            <w:vAlign w:val="bottom"/>
            <w:hideMark/>
          </w:tcPr>
          <w:p w14:paraId="0B2ADA4D" w14:textId="77777777" w:rsidR="0034702F" w:rsidRPr="00E21A4E" w:rsidRDefault="0034702F" w:rsidP="00F33F07">
            <w:pPr>
              <w:jc w:val="right"/>
              <w:rPr>
                <w:color w:val="000000"/>
                <w:sz w:val="20"/>
                <w:szCs w:val="20"/>
              </w:rPr>
            </w:pPr>
            <w:r w:rsidRPr="00E21A4E">
              <w:rPr>
                <w:color w:val="000000"/>
                <w:sz w:val="20"/>
                <w:szCs w:val="20"/>
              </w:rPr>
              <w:t>-0.260</w:t>
            </w:r>
          </w:p>
        </w:tc>
      </w:tr>
      <w:tr w:rsidR="0034702F" w:rsidRPr="001E4107" w14:paraId="653D9AB4" w14:textId="77777777" w:rsidTr="00F33F07">
        <w:trPr>
          <w:trHeight w:val="290"/>
          <w:jc w:val="center"/>
        </w:trPr>
        <w:tc>
          <w:tcPr>
            <w:tcW w:w="2432" w:type="dxa"/>
            <w:tcBorders>
              <w:top w:val="nil"/>
              <w:left w:val="nil"/>
              <w:bottom w:val="nil"/>
              <w:right w:val="nil"/>
            </w:tcBorders>
            <w:shd w:val="clear" w:color="auto" w:fill="auto"/>
            <w:noWrap/>
            <w:vAlign w:val="center"/>
            <w:hideMark/>
          </w:tcPr>
          <w:p w14:paraId="19EA7C71" w14:textId="77777777" w:rsidR="0034702F" w:rsidRPr="004E5C59" w:rsidRDefault="0034702F" w:rsidP="00F33F07">
            <w:pPr>
              <w:rPr>
                <w:color w:val="000000"/>
                <w:sz w:val="20"/>
                <w:szCs w:val="20"/>
                <w:lang w:val="en-US"/>
              </w:rPr>
            </w:pPr>
            <w:r w:rsidRPr="004E5C59">
              <w:rPr>
                <w:sz w:val="20"/>
                <w:szCs w:val="20"/>
                <w:lang w:val="en-US"/>
              </w:rPr>
              <w:t>Military in politics</w:t>
            </w:r>
          </w:p>
        </w:tc>
        <w:tc>
          <w:tcPr>
            <w:tcW w:w="737" w:type="dxa"/>
            <w:tcBorders>
              <w:top w:val="nil"/>
              <w:left w:val="nil"/>
              <w:bottom w:val="nil"/>
              <w:right w:val="nil"/>
            </w:tcBorders>
            <w:shd w:val="clear" w:color="auto" w:fill="auto"/>
            <w:noWrap/>
            <w:vAlign w:val="bottom"/>
            <w:hideMark/>
          </w:tcPr>
          <w:p w14:paraId="53B4C7C7" w14:textId="77777777" w:rsidR="0034702F" w:rsidRPr="00E21A4E" w:rsidRDefault="0034702F" w:rsidP="00F33F07">
            <w:pPr>
              <w:jc w:val="right"/>
              <w:rPr>
                <w:color w:val="000000"/>
                <w:sz w:val="20"/>
                <w:szCs w:val="20"/>
              </w:rPr>
            </w:pPr>
            <w:r w:rsidRPr="00E21A4E">
              <w:rPr>
                <w:color w:val="000000"/>
                <w:sz w:val="20"/>
                <w:szCs w:val="20"/>
              </w:rPr>
              <w:t>0.816</w:t>
            </w:r>
          </w:p>
        </w:tc>
        <w:tc>
          <w:tcPr>
            <w:tcW w:w="737" w:type="dxa"/>
            <w:tcBorders>
              <w:top w:val="nil"/>
              <w:left w:val="nil"/>
              <w:bottom w:val="nil"/>
              <w:right w:val="nil"/>
            </w:tcBorders>
            <w:shd w:val="clear" w:color="auto" w:fill="auto"/>
            <w:noWrap/>
            <w:vAlign w:val="bottom"/>
            <w:hideMark/>
          </w:tcPr>
          <w:p w14:paraId="5960F721" w14:textId="77777777" w:rsidR="0034702F" w:rsidRPr="00E21A4E" w:rsidRDefault="0034702F" w:rsidP="00F33F07">
            <w:pPr>
              <w:jc w:val="right"/>
              <w:rPr>
                <w:color w:val="000000"/>
                <w:sz w:val="20"/>
                <w:szCs w:val="20"/>
              </w:rPr>
            </w:pPr>
            <w:r w:rsidRPr="00E21A4E">
              <w:rPr>
                <w:color w:val="000000"/>
                <w:sz w:val="20"/>
                <w:szCs w:val="20"/>
              </w:rPr>
              <w:t>0.191</w:t>
            </w:r>
          </w:p>
        </w:tc>
        <w:tc>
          <w:tcPr>
            <w:tcW w:w="737" w:type="dxa"/>
            <w:tcBorders>
              <w:top w:val="nil"/>
              <w:left w:val="nil"/>
              <w:bottom w:val="nil"/>
              <w:right w:val="nil"/>
            </w:tcBorders>
            <w:shd w:val="clear" w:color="auto" w:fill="auto"/>
            <w:noWrap/>
            <w:vAlign w:val="bottom"/>
            <w:hideMark/>
          </w:tcPr>
          <w:p w14:paraId="77F5A505" w14:textId="77777777" w:rsidR="0034702F" w:rsidRPr="00E21A4E" w:rsidRDefault="0034702F" w:rsidP="00F33F07">
            <w:pPr>
              <w:jc w:val="right"/>
              <w:rPr>
                <w:color w:val="000000"/>
                <w:sz w:val="20"/>
                <w:szCs w:val="20"/>
              </w:rPr>
            </w:pPr>
            <w:r w:rsidRPr="00E21A4E">
              <w:rPr>
                <w:color w:val="000000"/>
                <w:sz w:val="20"/>
                <w:szCs w:val="20"/>
              </w:rPr>
              <w:t>0.007</w:t>
            </w:r>
          </w:p>
        </w:tc>
        <w:tc>
          <w:tcPr>
            <w:tcW w:w="737" w:type="dxa"/>
            <w:tcBorders>
              <w:top w:val="nil"/>
              <w:left w:val="nil"/>
              <w:bottom w:val="nil"/>
              <w:right w:val="nil"/>
            </w:tcBorders>
            <w:shd w:val="clear" w:color="auto" w:fill="auto"/>
            <w:noWrap/>
            <w:vAlign w:val="bottom"/>
            <w:hideMark/>
          </w:tcPr>
          <w:p w14:paraId="25C8B092" w14:textId="77777777" w:rsidR="0034702F" w:rsidRPr="00E21A4E" w:rsidRDefault="0034702F" w:rsidP="00F33F07">
            <w:pPr>
              <w:jc w:val="right"/>
              <w:rPr>
                <w:color w:val="000000"/>
                <w:sz w:val="20"/>
                <w:szCs w:val="20"/>
              </w:rPr>
            </w:pPr>
            <w:r w:rsidRPr="00E21A4E">
              <w:rPr>
                <w:color w:val="000000"/>
                <w:sz w:val="20"/>
                <w:szCs w:val="20"/>
              </w:rPr>
              <w:t>0.154</w:t>
            </w:r>
          </w:p>
        </w:tc>
        <w:tc>
          <w:tcPr>
            <w:tcW w:w="737" w:type="dxa"/>
            <w:tcBorders>
              <w:top w:val="nil"/>
              <w:left w:val="nil"/>
              <w:bottom w:val="nil"/>
              <w:right w:val="nil"/>
            </w:tcBorders>
            <w:shd w:val="clear" w:color="auto" w:fill="auto"/>
            <w:noWrap/>
            <w:vAlign w:val="bottom"/>
            <w:hideMark/>
          </w:tcPr>
          <w:p w14:paraId="1F2A9F57" w14:textId="77777777" w:rsidR="0034702F" w:rsidRPr="00E21A4E" w:rsidRDefault="0034702F" w:rsidP="00F33F07">
            <w:pPr>
              <w:jc w:val="right"/>
              <w:rPr>
                <w:color w:val="000000"/>
                <w:sz w:val="20"/>
                <w:szCs w:val="20"/>
              </w:rPr>
            </w:pPr>
            <w:r w:rsidRPr="00E21A4E">
              <w:rPr>
                <w:color w:val="000000"/>
                <w:sz w:val="20"/>
                <w:szCs w:val="20"/>
              </w:rPr>
              <w:t>0.028</w:t>
            </w:r>
          </w:p>
        </w:tc>
        <w:tc>
          <w:tcPr>
            <w:tcW w:w="737" w:type="dxa"/>
            <w:tcBorders>
              <w:top w:val="nil"/>
              <w:left w:val="nil"/>
              <w:bottom w:val="nil"/>
              <w:right w:val="nil"/>
            </w:tcBorders>
            <w:shd w:val="clear" w:color="auto" w:fill="auto"/>
            <w:noWrap/>
            <w:vAlign w:val="bottom"/>
            <w:hideMark/>
          </w:tcPr>
          <w:p w14:paraId="412F9F54" w14:textId="77777777" w:rsidR="0034702F" w:rsidRPr="00E21A4E" w:rsidRDefault="0034702F" w:rsidP="00F33F07">
            <w:pPr>
              <w:jc w:val="right"/>
              <w:rPr>
                <w:color w:val="000000"/>
                <w:sz w:val="20"/>
                <w:szCs w:val="20"/>
              </w:rPr>
            </w:pPr>
            <w:r w:rsidRPr="00E21A4E">
              <w:rPr>
                <w:color w:val="000000"/>
                <w:sz w:val="20"/>
                <w:szCs w:val="20"/>
              </w:rPr>
              <w:t>-0.112</w:t>
            </w:r>
          </w:p>
        </w:tc>
        <w:tc>
          <w:tcPr>
            <w:tcW w:w="737" w:type="dxa"/>
            <w:tcBorders>
              <w:top w:val="nil"/>
              <w:left w:val="nil"/>
              <w:bottom w:val="nil"/>
              <w:right w:val="nil"/>
            </w:tcBorders>
            <w:shd w:val="clear" w:color="auto" w:fill="auto"/>
            <w:noWrap/>
            <w:vAlign w:val="bottom"/>
            <w:hideMark/>
          </w:tcPr>
          <w:p w14:paraId="5B00215F" w14:textId="77777777" w:rsidR="0034702F" w:rsidRPr="00E21A4E" w:rsidRDefault="0034702F" w:rsidP="00F33F07">
            <w:pPr>
              <w:jc w:val="right"/>
              <w:rPr>
                <w:color w:val="000000"/>
                <w:sz w:val="20"/>
                <w:szCs w:val="20"/>
              </w:rPr>
            </w:pPr>
            <w:r w:rsidRPr="00E21A4E">
              <w:rPr>
                <w:color w:val="000000"/>
                <w:sz w:val="20"/>
                <w:szCs w:val="20"/>
              </w:rPr>
              <w:t>-0.419</w:t>
            </w:r>
          </w:p>
        </w:tc>
        <w:tc>
          <w:tcPr>
            <w:tcW w:w="737" w:type="dxa"/>
            <w:tcBorders>
              <w:top w:val="nil"/>
              <w:left w:val="nil"/>
              <w:bottom w:val="nil"/>
              <w:right w:val="nil"/>
            </w:tcBorders>
            <w:shd w:val="clear" w:color="auto" w:fill="auto"/>
            <w:noWrap/>
            <w:vAlign w:val="bottom"/>
            <w:hideMark/>
          </w:tcPr>
          <w:p w14:paraId="2F0D1AC5" w14:textId="77777777" w:rsidR="0034702F" w:rsidRPr="00E21A4E" w:rsidRDefault="0034702F" w:rsidP="00F33F07">
            <w:pPr>
              <w:jc w:val="right"/>
              <w:rPr>
                <w:color w:val="000000"/>
                <w:sz w:val="20"/>
                <w:szCs w:val="20"/>
              </w:rPr>
            </w:pPr>
            <w:r w:rsidRPr="00E21A4E">
              <w:rPr>
                <w:color w:val="000000"/>
                <w:sz w:val="20"/>
                <w:szCs w:val="20"/>
              </w:rPr>
              <w:t>0.208</w:t>
            </w:r>
          </w:p>
        </w:tc>
        <w:tc>
          <w:tcPr>
            <w:tcW w:w="737" w:type="dxa"/>
            <w:tcBorders>
              <w:top w:val="nil"/>
              <w:left w:val="nil"/>
              <w:bottom w:val="nil"/>
              <w:right w:val="nil"/>
            </w:tcBorders>
            <w:shd w:val="clear" w:color="auto" w:fill="auto"/>
            <w:noWrap/>
            <w:vAlign w:val="bottom"/>
            <w:hideMark/>
          </w:tcPr>
          <w:p w14:paraId="24C8C891" w14:textId="77777777" w:rsidR="0034702F" w:rsidRPr="00E21A4E" w:rsidRDefault="0034702F" w:rsidP="00F33F07">
            <w:pPr>
              <w:jc w:val="right"/>
              <w:rPr>
                <w:color w:val="000000"/>
                <w:sz w:val="20"/>
                <w:szCs w:val="20"/>
              </w:rPr>
            </w:pPr>
            <w:r w:rsidRPr="00E21A4E">
              <w:rPr>
                <w:color w:val="000000"/>
                <w:sz w:val="20"/>
                <w:szCs w:val="20"/>
              </w:rPr>
              <w:t>-0.159</w:t>
            </w:r>
          </w:p>
        </w:tc>
        <w:tc>
          <w:tcPr>
            <w:tcW w:w="737" w:type="dxa"/>
            <w:tcBorders>
              <w:top w:val="nil"/>
              <w:left w:val="nil"/>
              <w:bottom w:val="nil"/>
              <w:right w:val="nil"/>
            </w:tcBorders>
            <w:shd w:val="clear" w:color="auto" w:fill="auto"/>
            <w:noWrap/>
            <w:vAlign w:val="bottom"/>
            <w:hideMark/>
          </w:tcPr>
          <w:p w14:paraId="45C323B7" w14:textId="77777777" w:rsidR="0034702F" w:rsidRPr="00E21A4E" w:rsidRDefault="0034702F" w:rsidP="00F33F07">
            <w:pPr>
              <w:jc w:val="right"/>
              <w:rPr>
                <w:color w:val="000000"/>
                <w:sz w:val="20"/>
                <w:szCs w:val="20"/>
              </w:rPr>
            </w:pPr>
            <w:r w:rsidRPr="00E21A4E">
              <w:rPr>
                <w:color w:val="000000"/>
                <w:sz w:val="20"/>
                <w:szCs w:val="20"/>
              </w:rPr>
              <w:t>0.111</w:t>
            </w:r>
          </w:p>
        </w:tc>
        <w:tc>
          <w:tcPr>
            <w:tcW w:w="737" w:type="dxa"/>
            <w:tcBorders>
              <w:top w:val="nil"/>
              <w:left w:val="nil"/>
              <w:bottom w:val="nil"/>
              <w:right w:val="nil"/>
            </w:tcBorders>
            <w:shd w:val="clear" w:color="auto" w:fill="auto"/>
            <w:noWrap/>
            <w:vAlign w:val="bottom"/>
            <w:hideMark/>
          </w:tcPr>
          <w:p w14:paraId="6A3DF06E" w14:textId="77777777" w:rsidR="0034702F" w:rsidRPr="00E21A4E" w:rsidRDefault="0034702F" w:rsidP="00F33F07">
            <w:pPr>
              <w:jc w:val="right"/>
              <w:rPr>
                <w:color w:val="000000"/>
                <w:sz w:val="20"/>
                <w:szCs w:val="20"/>
              </w:rPr>
            </w:pPr>
            <w:r w:rsidRPr="00E21A4E">
              <w:rPr>
                <w:color w:val="000000"/>
                <w:sz w:val="20"/>
                <w:szCs w:val="20"/>
              </w:rPr>
              <w:t>-0.066</w:t>
            </w:r>
          </w:p>
        </w:tc>
      </w:tr>
      <w:tr w:rsidR="0034702F" w:rsidRPr="001E4107" w14:paraId="47E9DE37" w14:textId="77777777" w:rsidTr="00F33F07">
        <w:trPr>
          <w:trHeight w:val="290"/>
          <w:jc w:val="center"/>
        </w:trPr>
        <w:tc>
          <w:tcPr>
            <w:tcW w:w="2432" w:type="dxa"/>
            <w:tcBorders>
              <w:top w:val="nil"/>
              <w:left w:val="nil"/>
              <w:bottom w:val="nil"/>
              <w:right w:val="nil"/>
            </w:tcBorders>
            <w:shd w:val="clear" w:color="auto" w:fill="auto"/>
            <w:noWrap/>
            <w:vAlign w:val="center"/>
            <w:hideMark/>
          </w:tcPr>
          <w:p w14:paraId="0764D711" w14:textId="77777777" w:rsidR="0034702F" w:rsidRPr="004E5C59" w:rsidRDefault="0034702F" w:rsidP="00F33F07">
            <w:pPr>
              <w:rPr>
                <w:color w:val="000000"/>
                <w:sz w:val="20"/>
                <w:szCs w:val="20"/>
                <w:lang w:val="en-US"/>
              </w:rPr>
            </w:pPr>
            <w:r w:rsidRPr="004E5C59">
              <w:rPr>
                <w:sz w:val="20"/>
                <w:szCs w:val="20"/>
                <w:lang w:val="en-US"/>
              </w:rPr>
              <w:t>Religious tensions</w:t>
            </w:r>
          </w:p>
        </w:tc>
        <w:tc>
          <w:tcPr>
            <w:tcW w:w="737" w:type="dxa"/>
            <w:tcBorders>
              <w:top w:val="nil"/>
              <w:left w:val="nil"/>
              <w:bottom w:val="nil"/>
              <w:right w:val="nil"/>
            </w:tcBorders>
            <w:shd w:val="clear" w:color="auto" w:fill="auto"/>
            <w:noWrap/>
            <w:vAlign w:val="bottom"/>
            <w:hideMark/>
          </w:tcPr>
          <w:p w14:paraId="429B5B53" w14:textId="77777777" w:rsidR="0034702F" w:rsidRPr="00E21A4E" w:rsidRDefault="0034702F" w:rsidP="00F33F07">
            <w:pPr>
              <w:jc w:val="right"/>
              <w:rPr>
                <w:color w:val="000000"/>
                <w:sz w:val="20"/>
                <w:szCs w:val="20"/>
              </w:rPr>
            </w:pPr>
            <w:r w:rsidRPr="00E21A4E">
              <w:rPr>
                <w:color w:val="000000"/>
                <w:sz w:val="20"/>
                <w:szCs w:val="20"/>
              </w:rPr>
              <w:t>0.540</w:t>
            </w:r>
          </w:p>
        </w:tc>
        <w:tc>
          <w:tcPr>
            <w:tcW w:w="737" w:type="dxa"/>
            <w:tcBorders>
              <w:top w:val="nil"/>
              <w:left w:val="nil"/>
              <w:bottom w:val="nil"/>
              <w:right w:val="nil"/>
            </w:tcBorders>
            <w:shd w:val="clear" w:color="auto" w:fill="auto"/>
            <w:noWrap/>
            <w:vAlign w:val="bottom"/>
            <w:hideMark/>
          </w:tcPr>
          <w:p w14:paraId="5D0B692D" w14:textId="77777777" w:rsidR="0034702F" w:rsidRPr="00E21A4E" w:rsidRDefault="0034702F" w:rsidP="00F33F07">
            <w:pPr>
              <w:jc w:val="right"/>
              <w:rPr>
                <w:color w:val="000000"/>
                <w:sz w:val="20"/>
                <w:szCs w:val="20"/>
              </w:rPr>
            </w:pPr>
            <w:r w:rsidRPr="00E21A4E">
              <w:rPr>
                <w:color w:val="000000"/>
                <w:sz w:val="20"/>
                <w:szCs w:val="20"/>
              </w:rPr>
              <w:t>-0.042</w:t>
            </w:r>
          </w:p>
        </w:tc>
        <w:tc>
          <w:tcPr>
            <w:tcW w:w="737" w:type="dxa"/>
            <w:tcBorders>
              <w:top w:val="nil"/>
              <w:left w:val="nil"/>
              <w:bottom w:val="nil"/>
              <w:right w:val="nil"/>
            </w:tcBorders>
            <w:shd w:val="clear" w:color="auto" w:fill="auto"/>
            <w:noWrap/>
            <w:vAlign w:val="bottom"/>
            <w:hideMark/>
          </w:tcPr>
          <w:p w14:paraId="19CEBE03" w14:textId="77777777" w:rsidR="0034702F" w:rsidRPr="00E21A4E" w:rsidRDefault="0034702F" w:rsidP="00F33F07">
            <w:pPr>
              <w:jc w:val="right"/>
              <w:rPr>
                <w:color w:val="000000"/>
                <w:sz w:val="20"/>
                <w:szCs w:val="20"/>
              </w:rPr>
            </w:pPr>
            <w:r w:rsidRPr="00E21A4E">
              <w:rPr>
                <w:color w:val="000000"/>
                <w:sz w:val="20"/>
                <w:szCs w:val="20"/>
              </w:rPr>
              <w:t>-0.574</w:t>
            </w:r>
          </w:p>
        </w:tc>
        <w:tc>
          <w:tcPr>
            <w:tcW w:w="737" w:type="dxa"/>
            <w:tcBorders>
              <w:top w:val="nil"/>
              <w:left w:val="nil"/>
              <w:bottom w:val="nil"/>
              <w:right w:val="nil"/>
            </w:tcBorders>
            <w:shd w:val="clear" w:color="auto" w:fill="auto"/>
            <w:noWrap/>
            <w:vAlign w:val="bottom"/>
            <w:hideMark/>
          </w:tcPr>
          <w:p w14:paraId="2B5C4AB0" w14:textId="77777777" w:rsidR="0034702F" w:rsidRPr="00E21A4E" w:rsidRDefault="0034702F" w:rsidP="00F33F07">
            <w:pPr>
              <w:jc w:val="right"/>
              <w:rPr>
                <w:color w:val="000000"/>
                <w:sz w:val="20"/>
                <w:szCs w:val="20"/>
              </w:rPr>
            </w:pPr>
            <w:r w:rsidRPr="00E21A4E">
              <w:rPr>
                <w:color w:val="000000"/>
                <w:sz w:val="20"/>
                <w:szCs w:val="20"/>
              </w:rPr>
              <w:t>0.361</w:t>
            </w:r>
          </w:p>
        </w:tc>
        <w:tc>
          <w:tcPr>
            <w:tcW w:w="737" w:type="dxa"/>
            <w:tcBorders>
              <w:top w:val="nil"/>
              <w:left w:val="nil"/>
              <w:bottom w:val="nil"/>
              <w:right w:val="nil"/>
            </w:tcBorders>
            <w:shd w:val="clear" w:color="auto" w:fill="auto"/>
            <w:noWrap/>
            <w:vAlign w:val="bottom"/>
            <w:hideMark/>
          </w:tcPr>
          <w:p w14:paraId="0EAA145D" w14:textId="77777777" w:rsidR="0034702F" w:rsidRPr="00E21A4E" w:rsidRDefault="0034702F" w:rsidP="00F33F07">
            <w:pPr>
              <w:jc w:val="right"/>
              <w:rPr>
                <w:color w:val="000000"/>
                <w:sz w:val="20"/>
                <w:szCs w:val="20"/>
              </w:rPr>
            </w:pPr>
            <w:r w:rsidRPr="00E21A4E">
              <w:rPr>
                <w:color w:val="000000"/>
                <w:sz w:val="20"/>
                <w:szCs w:val="20"/>
              </w:rPr>
              <w:t>-0.448</w:t>
            </w:r>
          </w:p>
        </w:tc>
        <w:tc>
          <w:tcPr>
            <w:tcW w:w="737" w:type="dxa"/>
            <w:tcBorders>
              <w:top w:val="nil"/>
              <w:left w:val="nil"/>
              <w:bottom w:val="nil"/>
              <w:right w:val="nil"/>
            </w:tcBorders>
            <w:shd w:val="clear" w:color="auto" w:fill="auto"/>
            <w:noWrap/>
            <w:vAlign w:val="bottom"/>
            <w:hideMark/>
          </w:tcPr>
          <w:p w14:paraId="2DDBDFC5" w14:textId="77777777" w:rsidR="0034702F" w:rsidRPr="00E21A4E" w:rsidRDefault="0034702F" w:rsidP="00F33F07">
            <w:pPr>
              <w:jc w:val="right"/>
              <w:rPr>
                <w:color w:val="000000"/>
                <w:sz w:val="20"/>
                <w:szCs w:val="20"/>
              </w:rPr>
            </w:pPr>
            <w:r w:rsidRPr="00E21A4E">
              <w:rPr>
                <w:color w:val="000000"/>
                <w:sz w:val="20"/>
                <w:szCs w:val="20"/>
              </w:rPr>
              <w:t>0.191</w:t>
            </w:r>
          </w:p>
        </w:tc>
        <w:tc>
          <w:tcPr>
            <w:tcW w:w="737" w:type="dxa"/>
            <w:tcBorders>
              <w:top w:val="nil"/>
              <w:left w:val="nil"/>
              <w:bottom w:val="nil"/>
              <w:right w:val="nil"/>
            </w:tcBorders>
            <w:shd w:val="clear" w:color="auto" w:fill="auto"/>
            <w:noWrap/>
            <w:vAlign w:val="bottom"/>
            <w:hideMark/>
          </w:tcPr>
          <w:p w14:paraId="672453F1" w14:textId="77777777" w:rsidR="0034702F" w:rsidRPr="00E21A4E" w:rsidRDefault="0034702F" w:rsidP="00F33F07">
            <w:pPr>
              <w:jc w:val="right"/>
              <w:rPr>
                <w:color w:val="000000"/>
                <w:sz w:val="20"/>
                <w:szCs w:val="20"/>
              </w:rPr>
            </w:pPr>
            <w:r w:rsidRPr="00E21A4E">
              <w:rPr>
                <w:color w:val="000000"/>
                <w:sz w:val="20"/>
                <w:szCs w:val="20"/>
              </w:rPr>
              <w:t>0.039</w:t>
            </w:r>
          </w:p>
        </w:tc>
        <w:tc>
          <w:tcPr>
            <w:tcW w:w="737" w:type="dxa"/>
            <w:tcBorders>
              <w:top w:val="nil"/>
              <w:left w:val="nil"/>
              <w:bottom w:val="nil"/>
              <w:right w:val="nil"/>
            </w:tcBorders>
            <w:shd w:val="clear" w:color="auto" w:fill="auto"/>
            <w:noWrap/>
            <w:vAlign w:val="bottom"/>
            <w:hideMark/>
          </w:tcPr>
          <w:p w14:paraId="77B53A69" w14:textId="77777777" w:rsidR="0034702F" w:rsidRPr="00E21A4E" w:rsidRDefault="0034702F" w:rsidP="00F33F07">
            <w:pPr>
              <w:jc w:val="right"/>
              <w:rPr>
                <w:color w:val="000000"/>
                <w:sz w:val="20"/>
                <w:szCs w:val="20"/>
              </w:rPr>
            </w:pPr>
            <w:r w:rsidRPr="00E21A4E">
              <w:rPr>
                <w:color w:val="000000"/>
                <w:sz w:val="20"/>
                <w:szCs w:val="20"/>
              </w:rPr>
              <w:t>-0.056</w:t>
            </w:r>
          </w:p>
        </w:tc>
        <w:tc>
          <w:tcPr>
            <w:tcW w:w="737" w:type="dxa"/>
            <w:tcBorders>
              <w:top w:val="nil"/>
              <w:left w:val="nil"/>
              <w:bottom w:val="nil"/>
              <w:right w:val="nil"/>
            </w:tcBorders>
            <w:shd w:val="clear" w:color="auto" w:fill="auto"/>
            <w:noWrap/>
            <w:vAlign w:val="bottom"/>
            <w:hideMark/>
          </w:tcPr>
          <w:p w14:paraId="7E8EC3A1" w14:textId="77777777" w:rsidR="0034702F" w:rsidRPr="00E21A4E" w:rsidRDefault="0034702F" w:rsidP="00F33F07">
            <w:pPr>
              <w:jc w:val="right"/>
              <w:rPr>
                <w:color w:val="000000"/>
                <w:sz w:val="20"/>
                <w:szCs w:val="20"/>
              </w:rPr>
            </w:pPr>
            <w:r w:rsidRPr="00E21A4E">
              <w:rPr>
                <w:color w:val="000000"/>
                <w:sz w:val="20"/>
                <w:szCs w:val="20"/>
              </w:rPr>
              <w:t>0.057</w:t>
            </w:r>
          </w:p>
        </w:tc>
        <w:tc>
          <w:tcPr>
            <w:tcW w:w="737" w:type="dxa"/>
            <w:tcBorders>
              <w:top w:val="nil"/>
              <w:left w:val="nil"/>
              <w:bottom w:val="nil"/>
              <w:right w:val="nil"/>
            </w:tcBorders>
            <w:shd w:val="clear" w:color="auto" w:fill="auto"/>
            <w:noWrap/>
            <w:vAlign w:val="bottom"/>
            <w:hideMark/>
          </w:tcPr>
          <w:p w14:paraId="45F3F07F" w14:textId="77777777" w:rsidR="0034702F" w:rsidRPr="00E21A4E" w:rsidRDefault="0034702F" w:rsidP="00F33F07">
            <w:pPr>
              <w:jc w:val="right"/>
              <w:rPr>
                <w:color w:val="000000"/>
                <w:sz w:val="20"/>
                <w:szCs w:val="20"/>
              </w:rPr>
            </w:pPr>
            <w:r w:rsidRPr="00E21A4E">
              <w:rPr>
                <w:color w:val="000000"/>
                <w:sz w:val="20"/>
                <w:szCs w:val="20"/>
              </w:rPr>
              <w:t>0.025</w:t>
            </w:r>
          </w:p>
        </w:tc>
        <w:tc>
          <w:tcPr>
            <w:tcW w:w="737" w:type="dxa"/>
            <w:tcBorders>
              <w:top w:val="nil"/>
              <w:left w:val="nil"/>
              <w:bottom w:val="nil"/>
              <w:right w:val="nil"/>
            </w:tcBorders>
            <w:shd w:val="clear" w:color="auto" w:fill="auto"/>
            <w:noWrap/>
            <w:vAlign w:val="bottom"/>
            <w:hideMark/>
          </w:tcPr>
          <w:p w14:paraId="3A5E1F77" w14:textId="77777777" w:rsidR="0034702F" w:rsidRPr="00E21A4E" w:rsidRDefault="0034702F" w:rsidP="00F33F07">
            <w:pPr>
              <w:jc w:val="right"/>
              <w:rPr>
                <w:color w:val="000000"/>
                <w:sz w:val="20"/>
                <w:szCs w:val="20"/>
              </w:rPr>
            </w:pPr>
            <w:r w:rsidRPr="00E21A4E">
              <w:rPr>
                <w:color w:val="000000"/>
                <w:sz w:val="20"/>
                <w:szCs w:val="20"/>
              </w:rPr>
              <w:t>-0.037</w:t>
            </w:r>
          </w:p>
        </w:tc>
      </w:tr>
      <w:tr w:rsidR="0034702F" w:rsidRPr="001E4107" w14:paraId="75A0A1F5" w14:textId="77777777" w:rsidTr="00F33F07">
        <w:trPr>
          <w:trHeight w:val="290"/>
          <w:jc w:val="center"/>
        </w:trPr>
        <w:tc>
          <w:tcPr>
            <w:tcW w:w="2432" w:type="dxa"/>
            <w:tcBorders>
              <w:top w:val="nil"/>
              <w:left w:val="nil"/>
              <w:bottom w:val="single" w:sz="4" w:space="0" w:color="auto"/>
              <w:right w:val="nil"/>
            </w:tcBorders>
            <w:shd w:val="clear" w:color="auto" w:fill="auto"/>
            <w:noWrap/>
            <w:vAlign w:val="center"/>
            <w:hideMark/>
          </w:tcPr>
          <w:p w14:paraId="71FEB07B" w14:textId="77777777" w:rsidR="0034702F" w:rsidRPr="004E5C59" w:rsidRDefault="0034702F" w:rsidP="00F33F07">
            <w:pPr>
              <w:rPr>
                <w:color w:val="000000"/>
                <w:sz w:val="20"/>
                <w:szCs w:val="20"/>
                <w:lang w:val="en-US"/>
              </w:rPr>
            </w:pPr>
            <w:r w:rsidRPr="004E5C59">
              <w:rPr>
                <w:sz w:val="20"/>
                <w:szCs w:val="20"/>
                <w:lang w:val="en-US"/>
              </w:rPr>
              <w:t>Socioeconomic conditions</w:t>
            </w:r>
          </w:p>
        </w:tc>
        <w:tc>
          <w:tcPr>
            <w:tcW w:w="737" w:type="dxa"/>
            <w:tcBorders>
              <w:top w:val="nil"/>
              <w:left w:val="nil"/>
              <w:bottom w:val="single" w:sz="4" w:space="0" w:color="auto"/>
              <w:right w:val="nil"/>
            </w:tcBorders>
            <w:shd w:val="clear" w:color="auto" w:fill="auto"/>
            <w:noWrap/>
            <w:vAlign w:val="bottom"/>
            <w:hideMark/>
          </w:tcPr>
          <w:p w14:paraId="52C549FB" w14:textId="77777777" w:rsidR="0034702F" w:rsidRPr="00E21A4E" w:rsidRDefault="0034702F" w:rsidP="00F33F07">
            <w:pPr>
              <w:jc w:val="right"/>
              <w:rPr>
                <w:color w:val="000000"/>
                <w:sz w:val="20"/>
                <w:szCs w:val="20"/>
              </w:rPr>
            </w:pPr>
            <w:r w:rsidRPr="00E21A4E">
              <w:rPr>
                <w:color w:val="000000"/>
                <w:sz w:val="20"/>
                <w:szCs w:val="20"/>
              </w:rPr>
              <w:t>0.748</w:t>
            </w:r>
          </w:p>
        </w:tc>
        <w:tc>
          <w:tcPr>
            <w:tcW w:w="737" w:type="dxa"/>
            <w:tcBorders>
              <w:top w:val="nil"/>
              <w:left w:val="nil"/>
              <w:bottom w:val="single" w:sz="4" w:space="0" w:color="auto"/>
              <w:right w:val="nil"/>
            </w:tcBorders>
            <w:shd w:val="clear" w:color="auto" w:fill="auto"/>
            <w:noWrap/>
            <w:vAlign w:val="bottom"/>
            <w:hideMark/>
          </w:tcPr>
          <w:p w14:paraId="75B40037" w14:textId="77777777" w:rsidR="0034702F" w:rsidRPr="00E21A4E" w:rsidRDefault="0034702F" w:rsidP="00F33F07">
            <w:pPr>
              <w:jc w:val="right"/>
              <w:rPr>
                <w:color w:val="000000"/>
                <w:sz w:val="20"/>
                <w:szCs w:val="20"/>
              </w:rPr>
            </w:pPr>
            <w:r w:rsidRPr="00E21A4E">
              <w:rPr>
                <w:color w:val="000000"/>
                <w:sz w:val="20"/>
                <w:szCs w:val="20"/>
              </w:rPr>
              <w:t>0.277</w:t>
            </w:r>
          </w:p>
        </w:tc>
        <w:tc>
          <w:tcPr>
            <w:tcW w:w="737" w:type="dxa"/>
            <w:tcBorders>
              <w:top w:val="nil"/>
              <w:left w:val="nil"/>
              <w:bottom w:val="single" w:sz="4" w:space="0" w:color="auto"/>
              <w:right w:val="nil"/>
            </w:tcBorders>
            <w:shd w:val="clear" w:color="auto" w:fill="auto"/>
            <w:noWrap/>
            <w:vAlign w:val="bottom"/>
            <w:hideMark/>
          </w:tcPr>
          <w:p w14:paraId="15793C9D" w14:textId="77777777" w:rsidR="0034702F" w:rsidRPr="00E21A4E" w:rsidRDefault="0034702F" w:rsidP="00F33F07">
            <w:pPr>
              <w:jc w:val="right"/>
              <w:rPr>
                <w:color w:val="000000"/>
                <w:sz w:val="20"/>
                <w:szCs w:val="20"/>
              </w:rPr>
            </w:pPr>
            <w:r w:rsidRPr="00E21A4E">
              <w:rPr>
                <w:color w:val="000000"/>
                <w:sz w:val="20"/>
                <w:szCs w:val="20"/>
              </w:rPr>
              <w:t>0.328</w:t>
            </w:r>
          </w:p>
        </w:tc>
        <w:tc>
          <w:tcPr>
            <w:tcW w:w="737" w:type="dxa"/>
            <w:tcBorders>
              <w:top w:val="nil"/>
              <w:left w:val="nil"/>
              <w:bottom w:val="single" w:sz="4" w:space="0" w:color="auto"/>
              <w:right w:val="nil"/>
            </w:tcBorders>
            <w:shd w:val="clear" w:color="auto" w:fill="auto"/>
            <w:noWrap/>
            <w:vAlign w:val="bottom"/>
            <w:hideMark/>
          </w:tcPr>
          <w:p w14:paraId="6717059C" w14:textId="77777777" w:rsidR="0034702F" w:rsidRPr="00E21A4E" w:rsidRDefault="0034702F" w:rsidP="00F33F07">
            <w:pPr>
              <w:jc w:val="right"/>
              <w:rPr>
                <w:color w:val="000000"/>
                <w:sz w:val="20"/>
                <w:szCs w:val="20"/>
              </w:rPr>
            </w:pPr>
            <w:r w:rsidRPr="00E21A4E">
              <w:rPr>
                <w:color w:val="000000"/>
                <w:sz w:val="20"/>
                <w:szCs w:val="20"/>
              </w:rPr>
              <w:t>0.030</w:t>
            </w:r>
          </w:p>
        </w:tc>
        <w:tc>
          <w:tcPr>
            <w:tcW w:w="737" w:type="dxa"/>
            <w:tcBorders>
              <w:top w:val="nil"/>
              <w:left w:val="nil"/>
              <w:bottom w:val="single" w:sz="4" w:space="0" w:color="auto"/>
              <w:right w:val="nil"/>
            </w:tcBorders>
            <w:shd w:val="clear" w:color="auto" w:fill="auto"/>
            <w:noWrap/>
            <w:vAlign w:val="bottom"/>
            <w:hideMark/>
          </w:tcPr>
          <w:p w14:paraId="793F22CF" w14:textId="77777777" w:rsidR="0034702F" w:rsidRPr="00E21A4E" w:rsidRDefault="0034702F" w:rsidP="00F33F07">
            <w:pPr>
              <w:jc w:val="right"/>
              <w:rPr>
                <w:color w:val="000000"/>
                <w:sz w:val="20"/>
                <w:szCs w:val="20"/>
              </w:rPr>
            </w:pPr>
            <w:r w:rsidRPr="00E21A4E">
              <w:rPr>
                <w:color w:val="000000"/>
                <w:sz w:val="20"/>
                <w:szCs w:val="20"/>
              </w:rPr>
              <w:t>-0.169</w:t>
            </w:r>
          </w:p>
        </w:tc>
        <w:tc>
          <w:tcPr>
            <w:tcW w:w="737" w:type="dxa"/>
            <w:tcBorders>
              <w:top w:val="nil"/>
              <w:left w:val="nil"/>
              <w:bottom w:val="single" w:sz="4" w:space="0" w:color="auto"/>
              <w:right w:val="nil"/>
            </w:tcBorders>
            <w:shd w:val="clear" w:color="auto" w:fill="auto"/>
            <w:noWrap/>
            <w:vAlign w:val="bottom"/>
            <w:hideMark/>
          </w:tcPr>
          <w:p w14:paraId="06276A0C" w14:textId="77777777" w:rsidR="0034702F" w:rsidRPr="00E21A4E" w:rsidRDefault="0034702F" w:rsidP="00F33F07">
            <w:pPr>
              <w:jc w:val="right"/>
              <w:rPr>
                <w:color w:val="000000"/>
                <w:sz w:val="20"/>
                <w:szCs w:val="20"/>
              </w:rPr>
            </w:pPr>
            <w:r w:rsidRPr="00E21A4E">
              <w:rPr>
                <w:color w:val="000000"/>
                <w:sz w:val="20"/>
                <w:szCs w:val="20"/>
              </w:rPr>
              <w:t>-0.247</w:t>
            </w:r>
          </w:p>
        </w:tc>
        <w:tc>
          <w:tcPr>
            <w:tcW w:w="737" w:type="dxa"/>
            <w:tcBorders>
              <w:top w:val="nil"/>
              <w:left w:val="nil"/>
              <w:bottom w:val="single" w:sz="4" w:space="0" w:color="auto"/>
              <w:right w:val="nil"/>
            </w:tcBorders>
            <w:shd w:val="clear" w:color="auto" w:fill="auto"/>
            <w:noWrap/>
            <w:vAlign w:val="bottom"/>
            <w:hideMark/>
          </w:tcPr>
          <w:p w14:paraId="311BF1CD" w14:textId="77777777" w:rsidR="0034702F" w:rsidRPr="00E21A4E" w:rsidRDefault="0034702F" w:rsidP="00F33F07">
            <w:pPr>
              <w:jc w:val="right"/>
              <w:rPr>
                <w:color w:val="000000"/>
                <w:sz w:val="20"/>
                <w:szCs w:val="20"/>
              </w:rPr>
            </w:pPr>
            <w:r w:rsidRPr="00E21A4E">
              <w:rPr>
                <w:color w:val="000000"/>
                <w:sz w:val="20"/>
                <w:szCs w:val="20"/>
              </w:rPr>
              <w:t>0.252</w:t>
            </w:r>
          </w:p>
        </w:tc>
        <w:tc>
          <w:tcPr>
            <w:tcW w:w="737" w:type="dxa"/>
            <w:tcBorders>
              <w:top w:val="nil"/>
              <w:left w:val="nil"/>
              <w:bottom w:val="single" w:sz="4" w:space="0" w:color="auto"/>
              <w:right w:val="nil"/>
            </w:tcBorders>
            <w:shd w:val="clear" w:color="auto" w:fill="auto"/>
            <w:noWrap/>
            <w:vAlign w:val="bottom"/>
            <w:hideMark/>
          </w:tcPr>
          <w:p w14:paraId="18181C18" w14:textId="77777777" w:rsidR="0034702F" w:rsidRPr="00E21A4E" w:rsidRDefault="0034702F" w:rsidP="00F33F07">
            <w:pPr>
              <w:jc w:val="right"/>
              <w:rPr>
                <w:color w:val="000000"/>
                <w:sz w:val="20"/>
                <w:szCs w:val="20"/>
              </w:rPr>
            </w:pPr>
            <w:r w:rsidRPr="00E21A4E">
              <w:rPr>
                <w:color w:val="000000"/>
                <w:sz w:val="20"/>
                <w:szCs w:val="20"/>
              </w:rPr>
              <w:t>-0.193</w:t>
            </w:r>
          </w:p>
        </w:tc>
        <w:tc>
          <w:tcPr>
            <w:tcW w:w="737" w:type="dxa"/>
            <w:tcBorders>
              <w:top w:val="nil"/>
              <w:left w:val="nil"/>
              <w:bottom w:val="single" w:sz="4" w:space="0" w:color="auto"/>
              <w:right w:val="nil"/>
            </w:tcBorders>
            <w:shd w:val="clear" w:color="auto" w:fill="auto"/>
            <w:noWrap/>
            <w:vAlign w:val="bottom"/>
            <w:hideMark/>
          </w:tcPr>
          <w:p w14:paraId="6FFA774B" w14:textId="77777777" w:rsidR="0034702F" w:rsidRPr="00E21A4E" w:rsidRDefault="0034702F" w:rsidP="00F33F07">
            <w:pPr>
              <w:jc w:val="right"/>
              <w:rPr>
                <w:color w:val="000000"/>
                <w:sz w:val="20"/>
                <w:szCs w:val="20"/>
              </w:rPr>
            </w:pPr>
            <w:r w:rsidRPr="00E21A4E">
              <w:rPr>
                <w:color w:val="000000"/>
                <w:sz w:val="20"/>
                <w:szCs w:val="20"/>
              </w:rPr>
              <w:t>-0.115</w:t>
            </w:r>
          </w:p>
        </w:tc>
        <w:tc>
          <w:tcPr>
            <w:tcW w:w="737" w:type="dxa"/>
            <w:tcBorders>
              <w:top w:val="nil"/>
              <w:left w:val="nil"/>
              <w:bottom w:val="single" w:sz="4" w:space="0" w:color="auto"/>
              <w:right w:val="nil"/>
            </w:tcBorders>
            <w:shd w:val="clear" w:color="auto" w:fill="auto"/>
            <w:noWrap/>
            <w:vAlign w:val="bottom"/>
            <w:hideMark/>
          </w:tcPr>
          <w:p w14:paraId="76BF6963" w14:textId="77777777" w:rsidR="0034702F" w:rsidRPr="00E21A4E" w:rsidRDefault="0034702F" w:rsidP="00F33F07">
            <w:pPr>
              <w:jc w:val="right"/>
              <w:rPr>
                <w:color w:val="000000"/>
                <w:sz w:val="20"/>
                <w:szCs w:val="20"/>
              </w:rPr>
            </w:pPr>
            <w:r w:rsidRPr="00E21A4E">
              <w:rPr>
                <w:color w:val="000000"/>
                <w:sz w:val="20"/>
                <w:szCs w:val="20"/>
              </w:rPr>
              <w:t>0.225</w:t>
            </w:r>
          </w:p>
        </w:tc>
        <w:tc>
          <w:tcPr>
            <w:tcW w:w="737" w:type="dxa"/>
            <w:tcBorders>
              <w:top w:val="nil"/>
              <w:left w:val="nil"/>
              <w:bottom w:val="single" w:sz="4" w:space="0" w:color="auto"/>
              <w:right w:val="nil"/>
            </w:tcBorders>
            <w:shd w:val="clear" w:color="auto" w:fill="auto"/>
            <w:noWrap/>
            <w:vAlign w:val="bottom"/>
            <w:hideMark/>
          </w:tcPr>
          <w:p w14:paraId="283ADF98" w14:textId="77777777" w:rsidR="0034702F" w:rsidRPr="00E21A4E" w:rsidRDefault="0034702F" w:rsidP="00F33F07">
            <w:pPr>
              <w:jc w:val="right"/>
              <w:rPr>
                <w:color w:val="000000"/>
                <w:sz w:val="20"/>
                <w:szCs w:val="20"/>
              </w:rPr>
            </w:pPr>
            <w:r w:rsidRPr="00E21A4E">
              <w:rPr>
                <w:color w:val="000000"/>
                <w:sz w:val="20"/>
                <w:szCs w:val="20"/>
              </w:rPr>
              <w:t>-0.038</w:t>
            </w:r>
          </w:p>
        </w:tc>
      </w:tr>
      <w:tr w:rsidR="0034702F" w:rsidRPr="001E4107" w14:paraId="6981A53E" w14:textId="77777777" w:rsidTr="00F33F07">
        <w:trPr>
          <w:trHeight w:val="290"/>
          <w:jc w:val="center"/>
        </w:trPr>
        <w:tc>
          <w:tcPr>
            <w:tcW w:w="2432" w:type="dxa"/>
            <w:tcBorders>
              <w:top w:val="single" w:sz="4" w:space="0" w:color="auto"/>
              <w:left w:val="nil"/>
              <w:bottom w:val="single" w:sz="4" w:space="0" w:color="auto"/>
              <w:right w:val="nil"/>
            </w:tcBorders>
            <w:shd w:val="clear" w:color="auto" w:fill="auto"/>
            <w:noWrap/>
            <w:vAlign w:val="center"/>
            <w:hideMark/>
          </w:tcPr>
          <w:p w14:paraId="2E7228BE" w14:textId="77777777" w:rsidR="0034702F" w:rsidRPr="004E5C59" w:rsidRDefault="0034702F" w:rsidP="00F33F07">
            <w:pPr>
              <w:rPr>
                <w:color w:val="000000"/>
                <w:sz w:val="20"/>
                <w:szCs w:val="20"/>
                <w:lang w:val="en-US"/>
              </w:rPr>
            </w:pPr>
            <w:r w:rsidRPr="004E5C59">
              <w:rPr>
                <w:color w:val="000000"/>
                <w:sz w:val="20"/>
                <w:szCs w:val="20"/>
                <w:lang w:val="en-US"/>
              </w:rPr>
              <w:t>Cumulative R-Squared</w:t>
            </w:r>
          </w:p>
        </w:tc>
        <w:tc>
          <w:tcPr>
            <w:tcW w:w="737" w:type="dxa"/>
            <w:tcBorders>
              <w:top w:val="single" w:sz="4" w:space="0" w:color="auto"/>
              <w:left w:val="nil"/>
              <w:bottom w:val="single" w:sz="4" w:space="0" w:color="auto"/>
              <w:right w:val="nil"/>
            </w:tcBorders>
            <w:shd w:val="clear" w:color="auto" w:fill="auto"/>
            <w:noWrap/>
            <w:vAlign w:val="bottom"/>
            <w:hideMark/>
          </w:tcPr>
          <w:p w14:paraId="6C91DADC" w14:textId="77777777" w:rsidR="0034702F" w:rsidRPr="00E21A4E" w:rsidRDefault="0034702F" w:rsidP="00F33F07">
            <w:pPr>
              <w:jc w:val="right"/>
              <w:rPr>
                <w:color w:val="000000"/>
                <w:sz w:val="20"/>
                <w:szCs w:val="20"/>
                <w:lang w:val="fr-BE" w:eastAsia="fr-BE"/>
              </w:rPr>
            </w:pPr>
            <w:r w:rsidRPr="00E21A4E">
              <w:rPr>
                <w:color w:val="000000"/>
                <w:sz w:val="20"/>
                <w:szCs w:val="20"/>
              </w:rPr>
              <w:t>0.504</w:t>
            </w:r>
          </w:p>
        </w:tc>
        <w:tc>
          <w:tcPr>
            <w:tcW w:w="737" w:type="dxa"/>
            <w:tcBorders>
              <w:top w:val="single" w:sz="4" w:space="0" w:color="auto"/>
              <w:left w:val="nil"/>
              <w:bottom w:val="single" w:sz="4" w:space="0" w:color="auto"/>
              <w:right w:val="nil"/>
            </w:tcBorders>
            <w:shd w:val="clear" w:color="auto" w:fill="auto"/>
            <w:noWrap/>
            <w:vAlign w:val="bottom"/>
            <w:hideMark/>
          </w:tcPr>
          <w:p w14:paraId="328621F5" w14:textId="77777777" w:rsidR="0034702F" w:rsidRPr="00E21A4E" w:rsidRDefault="0034702F" w:rsidP="00F33F07">
            <w:pPr>
              <w:jc w:val="right"/>
              <w:rPr>
                <w:color w:val="000000"/>
                <w:sz w:val="20"/>
                <w:szCs w:val="20"/>
              </w:rPr>
            </w:pPr>
            <w:r w:rsidRPr="00E21A4E">
              <w:rPr>
                <w:color w:val="000000"/>
                <w:sz w:val="20"/>
                <w:szCs w:val="20"/>
              </w:rPr>
              <w:t>0.618</w:t>
            </w:r>
          </w:p>
        </w:tc>
        <w:tc>
          <w:tcPr>
            <w:tcW w:w="737" w:type="dxa"/>
            <w:tcBorders>
              <w:top w:val="single" w:sz="4" w:space="0" w:color="auto"/>
              <w:left w:val="nil"/>
              <w:bottom w:val="single" w:sz="4" w:space="0" w:color="auto"/>
              <w:right w:val="nil"/>
            </w:tcBorders>
            <w:shd w:val="clear" w:color="auto" w:fill="auto"/>
            <w:noWrap/>
            <w:vAlign w:val="bottom"/>
            <w:hideMark/>
          </w:tcPr>
          <w:p w14:paraId="5ED18D8B" w14:textId="77777777" w:rsidR="0034702F" w:rsidRPr="00E21A4E" w:rsidRDefault="0034702F" w:rsidP="00F33F07">
            <w:pPr>
              <w:jc w:val="right"/>
              <w:rPr>
                <w:color w:val="000000"/>
                <w:sz w:val="20"/>
                <w:szCs w:val="20"/>
              </w:rPr>
            </w:pPr>
            <w:r w:rsidRPr="00E21A4E">
              <w:rPr>
                <w:color w:val="000000"/>
                <w:sz w:val="20"/>
                <w:szCs w:val="20"/>
              </w:rPr>
              <w:t>0.718</w:t>
            </w:r>
          </w:p>
        </w:tc>
        <w:tc>
          <w:tcPr>
            <w:tcW w:w="737" w:type="dxa"/>
            <w:tcBorders>
              <w:top w:val="single" w:sz="4" w:space="0" w:color="auto"/>
              <w:left w:val="nil"/>
              <w:bottom w:val="single" w:sz="4" w:space="0" w:color="auto"/>
              <w:right w:val="nil"/>
            </w:tcBorders>
            <w:shd w:val="clear" w:color="auto" w:fill="auto"/>
            <w:noWrap/>
            <w:vAlign w:val="bottom"/>
            <w:hideMark/>
          </w:tcPr>
          <w:p w14:paraId="282FE9A9" w14:textId="77777777" w:rsidR="0034702F" w:rsidRPr="00E21A4E" w:rsidRDefault="0034702F" w:rsidP="00F33F07">
            <w:pPr>
              <w:jc w:val="right"/>
              <w:rPr>
                <w:color w:val="000000"/>
                <w:sz w:val="20"/>
                <w:szCs w:val="20"/>
              </w:rPr>
            </w:pPr>
            <w:r w:rsidRPr="00E21A4E">
              <w:rPr>
                <w:color w:val="000000"/>
                <w:sz w:val="20"/>
                <w:szCs w:val="20"/>
              </w:rPr>
              <w:t>0.775</w:t>
            </w:r>
          </w:p>
        </w:tc>
        <w:tc>
          <w:tcPr>
            <w:tcW w:w="737" w:type="dxa"/>
            <w:tcBorders>
              <w:top w:val="single" w:sz="4" w:space="0" w:color="auto"/>
              <w:left w:val="nil"/>
              <w:bottom w:val="single" w:sz="4" w:space="0" w:color="auto"/>
              <w:right w:val="nil"/>
            </w:tcBorders>
            <w:shd w:val="clear" w:color="auto" w:fill="auto"/>
            <w:noWrap/>
            <w:vAlign w:val="bottom"/>
            <w:hideMark/>
          </w:tcPr>
          <w:p w14:paraId="5123BBE7" w14:textId="77777777" w:rsidR="0034702F" w:rsidRPr="00E21A4E" w:rsidRDefault="0034702F" w:rsidP="00F33F07">
            <w:pPr>
              <w:jc w:val="right"/>
              <w:rPr>
                <w:color w:val="000000"/>
                <w:sz w:val="20"/>
                <w:szCs w:val="20"/>
              </w:rPr>
            </w:pPr>
            <w:r w:rsidRPr="00E21A4E">
              <w:rPr>
                <w:color w:val="000000"/>
                <w:sz w:val="20"/>
                <w:szCs w:val="20"/>
              </w:rPr>
              <w:t>0.831</w:t>
            </w:r>
          </w:p>
        </w:tc>
        <w:tc>
          <w:tcPr>
            <w:tcW w:w="737" w:type="dxa"/>
            <w:tcBorders>
              <w:top w:val="single" w:sz="4" w:space="0" w:color="auto"/>
              <w:left w:val="nil"/>
              <w:bottom w:val="single" w:sz="4" w:space="0" w:color="auto"/>
              <w:right w:val="nil"/>
            </w:tcBorders>
            <w:shd w:val="clear" w:color="auto" w:fill="auto"/>
            <w:noWrap/>
            <w:vAlign w:val="bottom"/>
            <w:hideMark/>
          </w:tcPr>
          <w:p w14:paraId="62EC8002" w14:textId="77777777" w:rsidR="0034702F" w:rsidRPr="00E21A4E" w:rsidRDefault="0034702F" w:rsidP="00F33F07">
            <w:pPr>
              <w:jc w:val="right"/>
              <w:rPr>
                <w:color w:val="000000"/>
                <w:sz w:val="20"/>
                <w:szCs w:val="20"/>
              </w:rPr>
            </w:pPr>
            <w:r w:rsidRPr="00E21A4E">
              <w:rPr>
                <w:color w:val="000000"/>
                <w:sz w:val="20"/>
                <w:szCs w:val="20"/>
              </w:rPr>
              <w:t>0.875</w:t>
            </w:r>
          </w:p>
        </w:tc>
        <w:tc>
          <w:tcPr>
            <w:tcW w:w="737" w:type="dxa"/>
            <w:tcBorders>
              <w:top w:val="single" w:sz="4" w:space="0" w:color="auto"/>
              <w:left w:val="nil"/>
              <w:bottom w:val="single" w:sz="4" w:space="0" w:color="auto"/>
              <w:right w:val="nil"/>
            </w:tcBorders>
            <w:shd w:val="clear" w:color="auto" w:fill="auto"/>
            <w:noWrap/>
            <w:vAlign w:val="bottom"/>
            <w:hideMark/>
          </w:tcPr>
          <w:p w14:paraId="25F7A691" w14:textId="77777777" w:rsidR="0034702F" w:rsidRPr="00E21A4E" w:rsidRDefault="0034702F" w:rsidP="00F33F07">
            <w:pPr>
              <w:jc w:val="right"/>
              <w:rPr>
                <w:color w:val="000000"/>
                <w:sz w:val="20"/>
                <w:szCs w:val="20"/>
              </w:rPr>
            </w:pPr>
            <w:r w:rsidRPr="00E21A4E">
              <w:rPr>
                <w:color w:val="000000"/>
                <w:sz w:val="20"/>
                <w:szCs w:val="20"/>
              </w:rPr>
              <w:t>0.908</w:t>
            </w:r>
          </w:p>
        </w:tc>
        <w:tc>
          <w:tcPr>
            <w:tcW w:w="737" w:type="dxa"/>
            <w:tcBorders>
              <w:top w:val="single" w:sz="4" w:space="0" w:color="auto"/>
              <w:left w:val="nil"/>
              <w:bottom w:val="single" w:sz="4" w:space="0" w:color="auto"/>
              <w:right w:val="nil"/>
            </w:tcBorders>
            <w:shd w:val="clear" w:color="auto" w:fill="auto"/>
            <w:noWrap/>
            <w:vAlign w:val="bottom"/>
            <w:hideMark/>
          </w:tcPr>
          <w:p w14:paraId="28BDDA59" w14:textId="77777777" w:rsidR="0034702F" w:rsidRPr="00E21A4E" w:rsidRDefault="0034702F" w:rsidP="00F33F07">
            <w:pPr>
              <w:jc w:val="right"/>
              <w:rPr>
                <w:color w:val="000000"/>
                <w:sz w:val="20"/>
                <w:szCs w:val="20"/>
              </w:rPr>
            </w:pPr>
            <w:r w:rsidRPr="00E21A4E">
              <w:rPr>
                <w:color w:val="000000"/>
                <w:sz w:val="20"/>
                <w:szCs w:val="20"/>
              </w:rPr>
              <w:t>0.938</w:t>
            </w:r>
          </w:p>
        </w:tc>
        <w:tc>
          <w:tcPr>
            <w:tcW w:w="737" w:type="dxa"/>
            <w:tcBorders>
              <w:top w:val="single" w:sz="4" w:space="0" w:color="auto"/>
              <w:left w:val="nil"/>
              <w:bottom w:val="single" w:sz="4" w:space="0" w:color="auto"/>
              <w:right w:val="nil"/>
            </w:tcBorders>
            <w:shd w:val="clear" w:color="auto" w:fill="auto"/>
            <w:noWrap/>
            <w:vAlign w:val="bottom"/>
            <w:hideMark/>
          </w:tcPr>
          <w:p w14:paraId="166E61B9" w14:textId="77777777" w:rsidR="0034702F" w:rsidRPr="00E21A4E" w:rsidRDefault="0034702F" w:rsidP="00F33F07">
            <w:pPr>
              <w:jc w:val="right"/>
              <w:rPr>
                <w:color w:val="000000"/>
                <w:sz w:val="20"/>
                <w:szCs w:val="20"/>
              </w:rPr>
            </w:pPr>
            <w:r w:rsidRPr="00E21A4E">
              <w:rPr>
                <w:color w:val="000000"/>
                <w:sz w:val="20"/>
                <w:szCs w:val="20"/>
              </w:rPr>
              <w:t>0.960</w:t>
            </w:r>
          </w:p>
        </w:tc>
        <w:tc>
          <w:tcPr>
            <w:tcW w:w="737" w:type="dxa"/>
            <w:tcBorders>
              <w:top w:val="single" w:sz="4" w:space="0" w:color="auto"/>
              <w:left w:val="nil"/>
              <w:bottom w:val="single" w:sz="4" w:space="0" w:color="auto"/>
              <w:right w:val="nil"/>
            </w:tcBorders>
            <w:shd w:val="clear" w:color="auto" w:fill="auto"/>
            <w:noWrap/>
            <w:vAlign w:val="bottom"/>
            <w:hideMark/>
          </w:tcPr>
          <w:p w14:paraId="23A7C46F" w14:textId="77777777" w:rsidR="0034702F" w:rsidRPr="00E21A4E" w:rsidRDefault="0034702F" w:rsidP="00F33F07">
            <w:pPr>
              <w:jc w:val="right"/>
              <w:rPr>
                <w:color w:val="000000"/>
                <w:sz w:val="20"/>
                <w:szCs w:val="20"/>
              </w:rPr>
            </w:pPr>
            <w:r w:rsidRPr="00E21A4E">
              <w:rPr>
                <w:color w:val="000000"/>
                <w:sz w:val="20"/>
                <w:szCs w:val="20"/>
              </w:rPr>
              <w:t>0.981</w:t>
            </w:r>
          </w:p>
        </w:tc>
        <w:tc>
          <w:tcPr>
            <w:tcW w:w="737" w:type="dxa"/>
            <w:tcBorders>
              <w:top w:val="single" w:sz="4" w:space="0" w:color="auto"/>
              <w:left w:val="nil"/>
              <w:bottom w:val="single" w:sz="4" w:space="0" w:color="auto"/>
              <w:right w:val="nil"/>
            </w:tcBorders>
            <w:shd w:val="clear" w:color="auto" w:fill="auto"/>
            <w:noWrap/>
            <w:vAlign w:val="bottom"/>
            <w:hideMark/>
          </w:tcPr>
          <w:p w14:paraId="7627A213" w14:textId="77777777" w:rsidR="0034702F" w:rsidRPr="00E21A4E" w:rsidRDefault="0034702F" w:rsidP="00F33F07">
            <w:pPr>
              <w:jc w:val="right"/>
              <w:rPr>
                <w:color w:val="000000"/>
                <w:sz w:val="20"/>
                <w:szCs w:val="20"/>
              </w:rPr>
            </w:pPr>
            <w:r w:rsidRPr="00E21A4E">
              <w:rPr>
                <w:color w:val="000000"/>
                <w:sz w:val="20"/>
                <w:szCs w:val="20"/>
              </w:rPr>
              <w:t>1.000</w:t>
            </w:r>
          </w:p>
        </w:tc>
      </w:tr>
    </w:tbl>
    <w:p w14:paraId="1CB74435" w14:textId="77777777" w:rsidR="00384610" w:rsidRPr="004E5C59" w:rsidRDefault="00384610" w:rsidP="00384610">
      <w:pPr>
        <w:spacing w:line="360" w:lineRule="auto"/>
        <w:rPr>
          <w:lang w:val="en-US"/>
        </w:rPr>
      </w:pPr>
    </w:p>
    <w:p w14:paraId="3DC06BC3" w14:textId="77777777" w:rsidR="00384610" w:rsidRPr="00655C4D" w:rsidRDefault="00384610" w:rsidP="007E177D">
      <w:pPr>
        <w:pStyle w:val="Heading2"/>
      </w:pPr>
      <w:r w:rsidRPr="00655C4D">
        <w:br w:type="page"/>
      </w:r>
      <w:bookmarkStart w:id="15" w:name="_Toc61692701"/>
      <w:bookmarkStart w:id="16" w:name="_Toc61692816"/>
      <w:bookmarkStart w:id="17" w:name="_Toc61693353"/>
      <w:bookmarkStart w:id="18" w:name="_Toc73542925"/>
      <w:r w:rsidRPr="00655C4D">
        <w:t>List of countries and transitions in the dataset</w:t>
      </w:r>
      <w:bookmarkEnd w:id="15"/>
      <w:bookmarkEnd w:id="16"/>
      <w:bookmarkEnd w:id="17"/>
      <w:bookmarkEnd w:id="18"/>
    </w:p>
    <w:p w14:paraId="19F2EEC2" w14:textId="77777777" w:rsidR="00384610" w:rsidRPr="00655C4D" w:rsidRDefault="00384610" w:rsidP="00384610">
      <w:pPr>
        <w:rPr>
          <w:lang w:val="en-US"/>
        </w:rPr>
      </w:pPr>
    </w:p>
    <w:p w14:paraId="17BE56EE" w14:textId="77777777" w:rsidR="00384610" w:rsidRPr="00655C4D" w:rsidRDefault="00384610" w:rsidP="00384610">
      <w:pPr>
        <w:keepNext/>
        <w:keepLines/>
        <w:tabs>
          <w:tab w:val="left" w:pos="567"/>
          <w:tab w:val="left" w:pos="1530"/>
        </w:tabs>
        <w:spacing w:line="360" w:lineRule="auto"/>
        <w:jc w:val="center"/>
        <w:outlineLvl w:val="7"/>
        <w:rPr>
          <w:color w:val="000000"/>
          <w:lang w:val="en-US" w:eastAsia="x-none"/>
        </w:rPr>
      </w:pPr>
      <w:r w:rsidRPr="00655C4D">
        <w:rPr>
          <w:color w:val="000000"/>
          <w:lang w:val="en-US" w:eastAsia="x-none"/>
        </w:rPr>
        <w:t>Table A4: Democratic and autocratic transitions</w:t>
      </w:r>
    </w:p>
    <w:tbl>
      <w:tblPr>
        <w:tblW w:w="9792" w:type="dxa"/>
        <w:jc w:val="center"/>
        <w:tblCellMar>
          <w:left w:w="70" w:type="dxa"/>
          <w:right w:w="70" w:type="dxa"/>
        </w:tblCellMar>
        <w:tblLook w:val="04A0" w:firstRow="1" w:lastRow="0" w:firstColumn="1" w:lastColumn="0" w:noHBand="0" w:noVBand="1"/>
      </w:tblPr>
      <w:tblGrid>
        <w:gridCol w:w="1696"/>
        <w:gridCol w:w="964"/>
        <w:gridCol w:w="762"/>
        <w:gridCol w:w="1323"/>
        <w:gridCol w:w="964"/>
        <w:gridCol w:w="762"/>
        <w:gridCol w:w="1595"/>
        <w:gridCol w:w="964"/>
        <w:gridCol w:w="762"/>
      </w:tblGrid>
      <w:tr w:rsidR="0034702F" w:rsidRPr="00E5135D" w14:paraId="1B3D45B2" w14:textId="77777777" w:rsidTr="002A7783">
        <w:trPr>
          <w:trHeight w:val="560"/>
          <w:jc w:val="center"/>
        </w:trPr>
        <w:tc>
          <w:tcPr>
            <w:tcW w:w="1696" w:type="dxa"/>
            <w:tcBorders>
              <w:top w:val="single" w:sz="8" w:space="0" w:color="auto"/>
              <w:left w:val="nil"/>
              <w:bottom w:val="single" w:sz="8" w:space="0" w:color="auto"/>
              <w:right w:val="nil"/>
            </w:tcBorders>
            <w:shd w:val="clear" w:color="auto" w:fill="auto"/>
            <w:noWrap/>
            <w:hideMark/>
          </w:tcPr>
          <w:p w14:paraId="340C2C1D" w14:textId="77777777" w:rsidR="0034702F" w:rsidRPr="00655C4D" w:rsidRDefault="0034702F" w:rsidP="00F33F07">
            <w:pPr>
              <w:rPr>
                <w:color w:val="000000"/>
                <w:sz w:val="16"/>
                <w:szCs w:val="16"/>
                <w:lang w:val="en-US"/>
              </w:rPr>
            </w:pPr>
            <w:r w:rsidRPr="00655C4D">
              <w:rPr>
                <w:color w:val="000000"/>
                <w:sz w:val="16"/>
                <w:szCs w:val="16"/>
                <w:lang w:val="en-US"/>
              </w:rPr>
              <w:t>Country</w:t>
            </w:r>
          </w:p>
        </w:tc>
        <w:tc>
          <w:tcPr>
            <w:tcW w:w="964" w:type="dxa"/>
            <w:tcBorders>
              <w:top w:val="single" w:sz="8" w:space="0" w:color="auto"/>
              <w:left w:val="nil"/>
              <w:bottom w:val="single" w:sz="8" w:space="0" w:color="auto"/>
              <w:right w:val="nil"/>
            </w:tcBorders>
            <w:shd w:val="clear" w:color="auto" w:fill="auto"/>
            <w:noWrap/>
            <w:hideMark/>
          </w:tcPr>
          <w:p w14:paraId="52053052" w14:textId="77777777" w:rsidR="0034702F" w:rsidRPr="00655C4D" w:rsidRDefault="0034702F" w:rsidP="00F33F07">
            <w:pPr>
              <w:jc w:val="center"/>
              <w:rPr>
                <w:color w:val="000000"/>
                <w:sz w:val="16"/>
                <w:szCs w:val="16"/>
                <w:lang w:val="en-US"/>
              </w:rPr>
            </w:pPr>
            <w:r w:rsidRPr="00655C4D">
              <w:rPr>
                <w:color w:val="000000"/>
                <w:sz w:val="16"/>
                <w:szCs w:val="16"/>
                <w:lang w:val="en-US"/>
              </w:rPr>
              <w:t>Year of switch to democracy</w:t>
            </w:r>
          </w:p>
        </w:tc>
        <w:tc>
          <w:tcPr>
            <w:tcW w:w="762" w:type="dxa"/>
            <w:tcBorders>
              <w:top w:val="single" w:sz="8" w:space="0" w:color="auto"/>
              <w:left w:val="nil"/>
              <w:bottom w:val="single" w:sz="8" w:space="0" w:color="auto"/>
              <w:right w:val="single" w:sz="4" w:space="0" w:color="auto"/>
            </w:tcBorders>
            <w:shd w:val="clear" w:color="auto" w:fill="auto"/>
            <w:hideMark/>
          </w:tcPr>
          <w:p w14:paraId="2C1BA730" w14:textId="77777777" w:rsidR="0034702F" w:rsidRPr="00655C4D" w:rsidRDefault="0034702F" w:rsidP="00F33F07">
            <w:pPr>
              <w:jc w:val="center"/>
              <w:rPr>
                <w:color w:val="000000"/>
                <w:sz w:val="16"/>
                <w:szCs w:val="16"/>
                <w:lang w:val="en-US"/>
              </w:rPr>
            </w:pPr>
            <w:r w:rsidRPr="00655C4D">
              <w:rPr>
                <w:color w:val="000000"/>
                <w:sz w:val="16"/>
                <w:szCs w:val="16"/>
                <w:lang w:val="en-US"/>
              </w:rPr>
              <w:t>Year of switch to autocracy</w:t>
            </w:r>
          </w:p>
        </w:tc>
        <w:tc>
          <w:tcPr>
            <w:tcW w:w="1323" w:type="dxa"/>
            <w:tcBorders>
              <w:top w:val="single" w:sz="8" w:space="0" w:color="auto"/>
              <w:left w:val="single" w:sz="4" w:space="0" w:color="auto"/>
              <w:bottom w:val="single" w:sz="8" w:space="0" w:color="auto"/>
              <w:right w:val="nil"/>
            </w:tcBorders>
            <w:shd w:val="clear" w:color="auto" w:fill="auto"/>
            <w:noWrap/>
            <w:hideMark/>
          </w:tcPr>
          <w:p w14:paraId="3BE99768" w14:textId="77777777" w:rsidR="0034702F" w:rsidRPr="00655C4D" w:rsidRDefault="0034702F" w:rsidP="00F33F07">
            <w:pPr>
              <w:rPr>
                <w:color w:val="000000"/>
                <w:sz w:val="16"/>
                <w:szCs w:val="16"/>
                <w:lang w:val="en-US"/>
              </w:rPr>
            </w:pPr>
            <w:r w:rsidRPr="00655C4D">
              <w:rPr>
                <w:color w:val="000000"/>
                <w:sz w:val="16"/>
                <w:szCs w:val="16"/>
                <w:lang w:val="en-US"/>
              </w:rPr>
              <w:t>Country</w:t>
            </w:r>
          </w:p>
        </w:tc>
        <w:tc>
          <w:tcPr>
            <w:tcW w:w="964" w:type="dxa"/>
            <w:tcBorders>
              <w:top w:val="single" w:sz="8" w:space="0" w:color="auto"/>
              <w:left w:val="nil"/>
              <w:bottom w:val="single" w:sz="8" w:space="0" w:color="auto"/>
              <w:right w:val="nil"/>
            </w:tcBorders>
            <w:shd w:val="clear" w:color="auto" w:fill="auto"/>
            <w:noWrap/>
            <w:hideMark/>
          </w:tcPr>
          <w:p w14:paraId="0B6248C0" w14:textId="77777777" w:rsidR="0034702F" w:rsidRPr="00655C4D" w:rsidRDefault="0034702F" w:rsidP="00F33F07">
            <w:pPr>
              <w:jc w:val="center"/>
              <w:rPr>
                <w:color w:val="000000"/>
                <w:sz w:val="16"/>
                <w:szCs w:val="16"/>
                <w:lang w:val="en-US"/>
              </w:rPr>
            </w:pPr>
            <w:r w:rsidRPr="00655C4D">
              <w:rPr>
                <w:color w:val="000000"/>
                <w:sz w:val="16"/>
                <w:szCs w:val="16"/>
                <w:lang w:val="en-US"/>
              </w:rPr>
              <w:t>Year of switch to democracy</w:t>
            </w:r>
          </w:p>
        </w:tc>
        <w:tc>
          <w:tcPr>
            <w:tcW w:w="762" w:type="dxa"/>
            <w:tcBorders>
              <w:top w:val="single" w:sz="8" w:space="0" w:color="auto"/>
              <w:left w:val="nil"/>
              <w:bottom w:val="single" w:sz="8" w:space="0" w:color="auto"/>
              <w:right w:val="single" w:sz="4" w:space="0" w:color="auto"/>
            </w:tcBorders>
            <w:shd w:val="clear" w:color="auto" w:fill="auto"/>
            <w:hideMark/>
          </w:tcPr>
          <w:p w14:paraId="548DAAAA" w14:textId="77777777" w:rsidR="0034702F" w:rsidRPr="00655C4D" w:rsidRDefault="0034702F" w:rsidP="00F33F07">
            <w:pPr>
              <w:jc w:val="center"/>
              <w:rPr>
                <w:color w:val="000000"/>
                <w:sz w:val="16"/>
                <w:szCs w:val="16"/>
                <w:lang w:val="en-US"/>
              </w:rPr>
            </w:pPr>
            <w:r w:rsidRPr="00655C4D">
              <w:rPr>
                <w:color w:val="000000"/>
                <w:sz w:val="16"/>
                <w:szCs w:val="16"/>
                <w:lang w:val="en-US"/>
              </w:rPr>
              <w:t>Year of switch to autocracy</w:t>
            </w:r>
          </w:p>
        </w:tc>
        <w:tc>
          <w:tcPr>
            <w:tcW w:w="1595" w:type="dxa"/>
            <w:tcBorders>
              <w:top w:val="single" w:sz="8" w:space="0" w:color="auto"/>
              <w:left w:val="single" w:sz="4" w:space="0" w:color="auto"/>
              <w:bottom w:val="single" w:sz="8" w:space="0" w:color="auto"/>
              <w:right w:val="nil"/>
            </w:tcBorders>
            <w:shd w:val="clear" w:color="auto" w:fill="auto"/>
            <w:noWrap/>
            <w:hideMark/>
          </w:tcPr>
          <w:p w14:paraId="59D92F72" w14:textId="77777777" w:rsidR="0034702F" w:rsidRPr="00655C4D" w:rsidRDefault="0034702F" w:rsidP="00F33F07">
            <w:pPr>
              <w:rPr>
                <w:color w:val="000000"/>
                <w:sz w:val="16"/>
                <w:szCs w:val="16"/>
                <w:lang w:val="en-US"/>
              </w:rPr>
            </w:pPr>
            <w:r w:rsidRPr="00655C4D">
              <w:rPr>
                <w:color w:val="000000"/>
                <w:sz w:val="16"/>
                <w:szCs w:val="16"/>
                <w:lang w:val="en-US"/>
              </w:rPr>
              <w:t>Country</w:t>
            </w:r>
          </w:p>
        </w:tc>
        <w:tc>
          <w:tcPr>
            <w:tcW w:w="964" w:type="dxa"/>
            <w:tcBorders>
              <w:top w:val="single" w:sz="8" w:space="0" w:color="auto"/>
              <w:left w:val="nil"/>
              <w:bottom w:val="single" w:sz="8" w:space="0" w:color="auto"/>
              <w:right w:val="nil"/>
            </w:tcBorders>
            <w:shd w:val="clear" w:color="auto" w:fill="auto"/>
            <w:noWrap/>
            <w:hideMark/>
          </w:tcPr>
          <w:p w14:paraId="7BFE13A2" w14:textId="77777777" w:rsidR="0034702F" w:rsidRPr="00655C4D" w:rsidRDefault="0034702F" w:rsidP="00F33F07">
            <w:pPr>
              <w:jc w:val="center"/>
              <w:rPr>
                <w:color w:val="000000"/>
                <w:sz w:val="16"/>
                <w:szCs w:val="16"/>
                <w:lang w:val="en-US"/>
              </w:rPr>
            </w:pPr>
            <w:r w:rsidRPr="00655C4D">
              <w:rPr>
                <w:color w:val="000000"/>
                <w:sz w:val="16"/>
                <w:szCs w:val="16"/>
                <w:lang w:val="en-US"/>
              </w:rPr>
              <w:t>Year of switch to democracy</w:t>
            </w:r>
          </w:p>
        </w:tc>
        <w:tc>
          <w:tcPr>
            <w:tcW w:w="762" w:type="dxa"/>
            <w:tcBorders>
              <w:top w:val="single" w:sz="8" w:space="0" w:color="auto"/>
              <w:left w:val="nil"/>
              <w:bottom w:val="single" w:sz="8" w:space="0" w:color="auto"/>
              <w:right w:val="nil"/>
            </w:tcBorders>
            <w:shd w:val="clear" w:color="auto" w:fill="auto"/>
            <w:hideMark/>
          </w:tcPr>
          <w:p w14:paraId="5D442B48" w14:textId="77777777" w:rsidR="0034702F" w:rsidRPr="00655C4D" w:rsidRDefault="0034702F" w:rsidP="00F33F07">
            <w:pPr>
              <w:jc w:val="center"/>
              <w:rPr>
                <w:color w:val="000000"/>
                <w:sz w:val="16"/>
                <w:szCs w:val="16"/>
                <w:lang w:val="en-US"/>
              </w:rPr>
            </w:pPr>
            <w:r w:rsidRPr="00655C4D">
              <w:rPr>
                <w:color w:val="000000"/>
                <w:sz w:val="16"/>
                <w:szCs w:val="16"/>
                <w:lang w:val="en-US"/>
              </w:rPr>
              <w:t>Year of switch to autocracy</w:t>
            </w:r>
          </w:p>
        </w:tc>
      </w:tr>
      <w:tr w:rsidR="0034702F" w:rsidRPr="001E4107" w14:paraId="42FC56A6"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18A77DA8" w14:textId="77777777" w:rsidR="0034702F" w:rsidRPr="004E5C59" w:rsidRDefault="0034702F" w:rsidP="00F33F07">
            <w:pPr>
              <w:rPr>
                <w:color w:val="000000"/>
                <w:sz w:val="16"/>
                <w:szCs w:val="16"/>
                <w:lang w:val="en-US"/>
              </w:rPr>
            </w:pPr>
            <w:r w:rsidRPr="004E5C59">
              <w:rPr>
                <w:color w:val="000000"/>
                <w:sz w:val="16"/>
                <w:szCs w:val="16"/>
                <w:lang w:val="en-US"/>
              </w:rPr>
              <w:t>Albania</w:t>
            </w:r>
          </w:p>
        </w:tc>
        <w:tc>
          <w:tcPr>
            <w:tcW w:w="964" w:type="dxa"/>
            <w:tcBorders>
              <w:top w:val="nil"/>
              <w:left w:val="nil"/>
              <w:bottom w:val="nil"/>
              <w:right w:val="nil"/>
            </w:tcBorders>
            <w:shd w:val="clear" w:color="auto" w:fill="auto"/>
            <w:noWrap/>
            <w:vAlign w:val="center"/>
            <w:hideMark/>
          </w:tcPr>
          <w:p w14:paraId="6C8C4E26" w14:textId="77777777" w:rsidR="0034702F" w:rsidRPr="00082D19" w:rsidRDefault="0034702F" w:rsidP="00F33F07">
            <w:pPr>
              <w:jc w:val="center"/>
              <w:rPr>
                <w:color w:val="000000"/>
                <w:sz w:val="16"/>
                <w:szCs w:val="16"/>
                <w:lang w:val="en-US"/>
              </w:rPr>
            </w:pPr>
            <w:r w:rsidRPr="00082D19">
              <w:rPr>
                <w:color w:val="000000"/>
                <w:sz w:val="16"/>
                <w:szCs w:val="16"/>
                <w:lang w:val="en-US"/>
              </w:rPr>
              <w:t>1992</w:t>
            </w:r>
          </w:p>
        </w:tc>
        <w:tc>
          <w:tcPr>
            <w:tcW w:w="762" w:type="dxa"/>
            <w:tcBorders>
              <w:top w:val="nil"/>
              <w:left w:val="nil"/>
              <w:bottom w:val="nil"/>
              <w:right w:val="single" w:sz="4" w:space="0" w:color="auto"/>
            </w:tcBorders>
            <w:shd w:val="clear" w:color="auto" w:fill="auto"/>
            <w:noWrap/>
            <w:vAlign w:val="center"/>
            <w:hideMark/>
          </w:tcPr>
          <w:p w14:paraId="5D9F09E1"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394AE32A" w14:textId="77777777" w:rsidR="0034702F" w:rsidRPr="009817DD" w:rsidRDefault="0034702F" w:rsidP="00F33F07">
            <w:pPr>
              <w:rPr>
                <w:color w:val="000000"/>
                <w:sz w:val="16"/>
                <w:szCs w:val="16"/>
                <w:lang w:val="en-US"/>
              </w:rPr>
            </w:pPr>
            <w:r w:rsidRPr="009817DD">
              <w:rPr>
                <w:color w:val="000000"/>
                <w:sz w:val="16"/>
                <w:szCs w:val="16"/>
                <w:lang w:val="en-US"/>
              </w:rPr>
              <w:t>Greece</w:t>
            </w:r>
          </w:p>
        </w:tc>
        <w:tc>
          <w:tcPr>
            <w:tcW w:w="964" w:type="dxa"/>
            <w:tcBorders>
              <w:top w:val="nil"/>
              <w:left w:val="nil"/>
              <w:bottom w:val="nil"/>
              <w:right w:val="nil"/>
            </w:tcBorders>
            <w:shd w:val="clear" w:color="auto" w:fill="auto"/>
            <w:noWrap/>
            <w:vAlign w:val="center"/>
            <w:hideMark/>
          </w:tcPr>
          <w:p w14:paraId="08F9A7B7"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6CA3C8B5"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6257AE8E" w14:textId="77777777" w:rsidR="0034702F" w:rsidRPr="00073A2A" w:rsidRDefault="0034702F" w:rsidP="00F33F07">
            <w:pPr>
              <w:rPr>
                <w:color w:val="000000"/>
                <w:sz w:val="16"/>
                <w:szCs w:val="16"/>
                <w:lang w:val="en-US"/>
              </w:rPr>
            </w:pPr>
            <w:r w:rsidRPr="00073A2A">
              <w:rPr>
                <w:color w:val="000000"/>
                <w:sz w:val="16"/>
                <w:szCs w:val="16"/>
                <w:lang w:val="en-US"/>
              </w:rPr>
              <w:t>Niger</w:t>
            </w:r>
          </w:p>
        </w:tc>
        <w:tc>
          <w:tcPr>
            <w:tcW w:w="964" w:type="dxa"/>
            <w:tcBorders>
              <w:top w:val="nil"/>
              <w:left w:val="nil"/>
              <w:bottom w:val="nil"/>
              <w:right w:val="nil"/>
            </w:tcBorders>
            <w:shd w:val="clear" w:color="auto" w:fill="auto"/>
            <w:noWrap/>
            <w:vAlign w:val="center"/>
            <w:hideMark/>
          </w:tcPr>
          <w:p w14:paraId="58D05F84"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4CED344D"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500DBA04"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6594EEA0" w14:textId="77777777" w:rsidR="0034702F" w:rsidRPr="004E5C59" w:rsidRDefault="0034702F" w:rsidP="00F33F07">
            <w:pPr>
              <w:rPr>
                <w:color w:val="000000"/>
                <w:sz w:val="16"/>
                <w:szCs w:val="16"/>
                <w:lang w:val="en-US"/>
              </w:rPr>
            </w:pPr>
            <w:r w:rsidRPr="004E5C59">
              <w:rPr>
                <w:color w:val="000000"/>
                <w:sz w:val="16"/>
                <w:szCs w:val="16"/>
                <w:lang w:val="en-US"/>
              </w:rPr>
              <w:t>Algeria</w:t>
            </w:r>
          </w:p>
        </w:tc>
        <w:tc>
          <w:tcPr>
            <w:tcW w:w="964" w:type="dxa"/>
            <w:tcBorders>
              <w:top w:val="nil"/>
              <w:left w:val="nil"/>
              <w:bottom w:val="nil"/>
              <w:right w:val="nil"/>
            </w:tcBorders>
            <w:shd w:val="clear" w:color="auto" w:fill="auto"/>
            <w:noWrap/>
            <w:vAlign w:val="center"/>
            <w:hideMark/>
          </w:tcPr>
          <w:p w14:paraId="1D93658A"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3AAB2AD0"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53963292" w14:textId="77777777" w:rsidR="0034702F" w:rsidRPr="009817DD" w:rsidRDefault="0034702F" w:rsidP="00F33F07">
            <w:pPr>
              <w:rPr>
                <w:color w:val="000000"/>
                <w:sz w:val="16"/>
                <w:szCs w:val="16"/>
                <w:lang w:val="en-US"/>
              </w:rPr>
            </w:pPr>
            <w:r w:rsidRPr="009817DD">
              <w:rPr>
                <w:color w:val="000000"/>
                <w:sz w:val="16"/>
                <w:szCs w:val="16"/>
                <w:lang w:val="en-US"/>
              </w:rPr>
              <w:t>Guatemala</w:t>
            </w:r>
          </w:p>
        </w:tc>
        <w:tc>
          <w:tcPr>
            <w:tcW w:w="964" w:type="dxa"/>
            <w:tcBorders>
              <w:top w:val="nil"/>
              <w:left w:val="nil"/>
              <w:bottom w:val="nil"/>
              <w:right w:val="nil"/>
            </w:tcBorders>
            <w:shd w:val="clear" w:color="auto" w:fill="auto"/>
            <w:noWrap/>
            <w:vAlign w:val="center"/>
            <w:hideMark/>
          </w:tcPr>
          <w:p w14:paraId="441EF00B" w14:textId="77777777" w:rsidR="0034702F" w:rsidRPr="00046223" w:rsidRDefault="0034702F" w:rsidP="00F33F07">
            <w:pPr>
              <w:jc w:val="center"/>
              <w:rPr>
                <w:color w:val="000000"/>
                <w:sz w:val="16"/>
                <w:szCs w:val="16"/>
                <w:lang w:val="en-US"/>
              </w:rPr>
            </w:pPr>
            <w:r w:rsidRPr="00046223">
              <w:rPr>
                <w:color w:val="000000"/>
                <w:sz w:val="16"/>
                <w:szCs w:val="16"/>
                <w:lang w:val="en-US"/>
              </w:rPr>
              <w:t>1996</w:t>
            </w:r>
          </w:p>
        </w:tc>
        <w:tc>
          <w:tcPr>
            <w:tcW w:w="762" w:type="dxa"/>
            <w:tcBorders>
              <w:top w:val="nil"/>
              <w:left w:val="nil"/>
              <w:bottom w:val="nil"/>
              <w:right w:val="single" w:sz="4" w:space="0" w:color="auto"/>
            </w:tcBorders>
            <w:shd w:val="clear" w:color="auto" w:fill="auto"/>
            <w:noWrap/>
            <w:vAlign w:val="center"/>
            <w:hideMark/>
          </w:tcPr>
          <w:p w14:paraId="71EBAA23"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78EB003D" w14:textId="77777777" w:rsidR="0034702F" w:rsidRPr="00073A2A" w:rsidRDefault="0034702F" w:rsidP="00F33F07">
            <w:pPr>
              <w:rPr>
                <w:color w:val="000000"/>
                <w:sz w:val="16"/>
                <w:szCs w:val="16"/>
                <w:lang w:val="en-US"/>
              </w:rPr>
            </w:pPr>
            <w:r w:rsidRPr="00073A2A">
              <w:rPr>
                <w:color w:val="000000"/>
                <w:sz w:val="16"/>
                <w:szCs w:val="16"/>
                <w:lang w:val="en-US"/>
              </w:rPr>
              <w:t>Nigeria</w:t>
            </w:r>
          </w:p>
        </w:tc>
        <w:tc>
          <w:tcPr>
            <w:tcW w:w="964" w:type="dxa"/>
            <w:tcBorders>
              <w:top w:val="nil"/>
              <w:left w:val="nil"/>
              <w:bottom w:val="nil"/>
              <w:right w:val="nil"/>
            </w:tcBorders>
            <w:shd w:val="clear" w:color="auto" w:fill="auto"/>
            <w:noWrap/>
            <w:vAlign w:val="center"/>
            <w:hideMark/>
          </w:tcPr>
          <w:p w14:paraId="6A752A5B" w14:textId="77777777" w:rsidR="0034702F" w:rsidRPr="00874899" w:rsidRDefault="0034702F" w:rsidP="00F33F07">
            <w:pPr>
              <w:jc w:val="center"/>
              <w:rPr>
                <w:color w:val="000000"/>
                <w:sz w:val="16"/>
                <w:szCs w:val="16"/>
                <w:lang w:val="en-US"/>
              </w:rPr>
            </w:pPr>
            <w:r w:rsidRPr="00874899">
              <w:rPr>
                <w:color w:val="000000"/>
                <w:sz w:val="16"/>
                <w:szCs w:val="16"/>
                <w:lang w:val="en-US"/>
              </w:rPr>
              <w:t>1999</w:t>
            </w:r>
          </w:p>
        </w:tc>
        <w:tc>
          <w:tcPr>
            <w:tcW w:w="762" w:type="dxa"/>
            <w:tcBorders>
              <w:top w:val="nil"/>
              <w:left w:val="nil"/>
              <w:bottom w:val="nil"/>
              <w:right w:val="nil"/>
            </w:tcBorders>
            <w:shd w:val="clear" w:color="auto" w:fill="auto"/>
            <w:noWrap/>
            <w:vAlign w:val="center"/>
            <w:hideMark/>
          </w:tcPr>
          <w:p w14:paraId="2BE6CB30"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015E71AE"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39A61387" w14:textId="77777777" w:rsidR="0034702F" w:rsidRPr="004E5C59" w:rsidRDefault="0034702F" w:rsidP="00F33F07">
            <w:pPr>
              <w:rPr>
                <w:color w:val="000000"/>
                <w:sz w:val="16"/>
                <w:szCs w:val="16"/>
                <w:lang w:val="en-US"/>
              </w:rPr>
            </w:pPr>
            <w:r w:rsidRPr="004E5C59">
              <w:rPr>
                <w:color w:val="000000"/>
                <w:sz w:val="16"/>
                <w:szCs w:val="16"/>
                <w:lang w:val="en-US"/>
              </w:rPr>
              <w:t>Angola</w:t>
            </w:r>
          </w:p>
        </w:tc>
        <w:tc>
          <w:tcPr>
            <w:tcW w:w="964" w:type="dxa"/>
            <w:tcBorders>
              <w:top w:val="nil"/>
              <w:left w:val="nil"/>
              <w:bottom w:val="nil"/>
              <w:right w:val="nil"/>
            </w:tcBorders>
            <w:shd w:val="clear" w:color="auto" w:fill="auto"/>
            <w:noWrap/>
            <w:vAlign w:val="center"/>
            <w:hideMark/>
          </w:tcPr>
          <w:p w14:paraId="33480759"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6D4EAAFC"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7E027496" w14:textId="77777777" w:rsidR="0034702F" w:rsidRPr="009817DD" w:rsidRDefault="0034702F" w:rsidP="00F33F07">
            <w:pPr>
              <w:rPr>
                <w:color w:val="000000"/>
                <w:sz w:val="16"/>
                <w:szCs w:val="16"/>
                <w:lang w:val="en-US"/>
              </w:rPr>
            </w:pPr>
            <w:r w:rsidRPr="009817DD">
              <w:rPr>
                <w:color w:val="000000"/>
                <w:sz w:val="16"/>
                <w:szCs w:val="16"/>
                <w:lang w:val="en-US"/>
              </w:rPr>
              <w:t>Guinea</w:t>
            </w:r>
          </w:p>
        </w:tc>
        <w:tc>
          <w:tcPr>
            <w:tcW w:w="964" w:type="dxa"/>
            <w:tcBorders>
              <w:top w:val="nil"/>
              <w:left w:val="nil"/>
              <w:bottom w:val="nil"/>
              <w:right w:val="nil"/>
            </w:tcBorders>
            <w:shd w:val="clear" w:color="auto" w:fill="auto"/>
            <w:noWrap/>
            <w:vAlign w:val="center"/>
            <w:hideMark/>
          </w:tcPr>
          <w:p w14:paraId="3F3FA630"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07D7577B"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6B43CD91" w14:textId="77777777" w:rsidR="0034702F" w:rsidRPr="00073A2A" w:rsidRDefault="0034702F" w:rsidP="00F33F07">
            <w:pPr>
              <w:rPr>
                <w:color w:val="000000"/>
                <w:sz w:val="16"/>
                <w:szCs w:val="16"/>
                <w:lang w:val="en-US"/>
              </w:rPr>
            </w:pPr>
            <w:r w:rsidRPr="00073A2A">
              <w:rPr>
                <w:color w:val="000000"/>
                <w:sz w:val="16"/>
                <w:szCs w:val="16"/>
                <w:lang w:val="en-US"/>
              </w:rPr>
              <w:t>Norway</w:t>
            </w:r>
          </w:p>
        </w:tc>
        <w:tc>
          <w:tcPr>
            <w:tcW w:w="964" w:type="dxa"/>
            <w:tcBorders>
              <w:top w:val="nil"/>
              <w:left w:val="nil"/>
              <w:bottom w:val="nil"/>
              <w:right w:val="nil"/>
            </w:tcBorders>
            <w:shd w:val="clear" w:color="auto" w:fill="auto"/>
            <w:noWrap/>
            <w:vAlign w:val="center"/>
            <w:hideMark/>
          </w:tcPr>
          <w:p w14:paraId="2332233F"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557EED32"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417A4813"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1F3BE3E0" w14:textId="77777777" w:rsidR="0034702F" w:rsidRPr="004E5C59" w:rsidRDefault="0034702F" w:rsidP="00F33F07">
            <w:pPr>
              <w:rPr>
                <w:color w:val="000000"/>
                <w:sz w:val="16"/>
                <w:szCs w:val="16"/>
                <w:lang w:val="en-US"/>
              </w:rPr>
            </w:pPr>
            <w:r w:rsidRPr="004E5C59">
              <w:rPr>
                <w:color w:val="000000"/>
                <w:sz w:val="16"/>
                <w:szCs w:val="16"/>
                <w:lang w:val="en-US"/>
              </w:rPr>
              <w:t>Argentina</w:t>
            </w:r>
          </w:p>
        </w:tc>
        <w:tc>
          <w:tcPr>
            <w:tcW w:w="964" w:type="dxa"/>
            <w:tcBorders>
              <w:top w:val="nil"/>
              <w:left w:val="nil"/>
              <w:bottom w:val="nil"/>
              <w:right w:val="nil"/>
            </w:tcBorders>
            <w:shd w:val="clear" w:color="auto" w:fill="auto"/>
            <w:noWrap/>
            <w:vAlign w:val="center"/>
            <w:hideMark/>
          </w:tcPr>
          <w:p w14:paraId="57A1BCAD"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72D015F1"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33E6C606" w14:textId="77777777" w:rsidR="0034702F" w:rsidRPr="009817DD" w:rsidRDefault="0034702F" w:rsidP="00F33F07">
            <w:pPr>
              <w:rPr>
                <w:color w:val="000000"/>
                <w:sz w:val="16"/>
                <w:szCs w:val="16"/>
                <w:lang w:val="en-US"/>
              </w:rPr>
            </w:pPr>
            <w:r w:rsidRPr="009817DD">
              <w:rPr>
                <w:color w:val="000000"/>
                <w:sz w:val="16"/>
                <w:szCs w:val="16"/>
                <w:lang w:val="en-US"/>
              </w:rPr>
              <w:t>Guinea-Bissau</w:t>
            </w:r>
          </w:p>
        </w:tc>
        <w:tc>
          <w:tcPr>
            <w:tcW w:w="964" w:type="dxa"/>
            <w:tcBorders>
              <w:top w:val="nil"/>
              <w:left w:val="nil"/>
              <w:bottom w:val="nil"/>
              <w:right w:val="nil"/>
            </w:tcBorders>
            <w:shd w:val="clear" w:color="auto" w:fill="auto"/>
            <w:noWrap/>
            <w:vAlign w:val="center"/>
            <w:hideMark/>
          </w:tcPr>
          <w:p w14:paraId="3747973E" w14:textId="77777777" w:rsidR="0034702F" w:rsidRPr="00046223" w:rsidRDefault="0034702F" w:rsidP="00F33F07">
            <w:pPr>
              <w:jc w:val="center"/>
              <w:rPr>
                <w:color w:val="000000"/>
                <w:sz w:val="16"/>
                <w:szCs w:val="16"/>
                <w:lang w:val="en-US"/>
              </w:rPr>
            </w:pPr>
            <w:r w:rsidRPr="00046223">
              <w:rPr>
                <w:color w:val="000000"/>
                <w:sz w:val="16"/>
                <w:szCs w:val="16"/>
                <w:lang w:val="en-US"/>
              </w:rPr>
              <w:t>2005</w:t>
            </w:r>
          </w:p>
        </w:tc>
        <w:tc>
          <w:tcPr>
            <w:tcW w:w="762" w:type="dxa"/>
            <w:tcBorders>
              <w:top w:val="nil"/>
              <w:left w:val="nil"/>
              <w:bottom w:val="nil"/>
              <w:right w:val="single" w:sz="4" w:space="0" w:color="auto"/>
            </w:tcBorders>
            <w:shd w:val="clear" w:color="auto" w:fill="auto"/>
            <w:noWrap/>
            <w:vAlign w:val="center"/>
            <w:hideMark/>
          </w:tcPr>
          <w:p w14:paraId="5081EECD"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23B3210A" w14:textId="77777777" w:rsidR="0034702F" w:rsidRPr="00073A2A" w:rsidRDefault="0034702F" w:rsidP="00F33F07">
            <w:pPr>
              <w:rPr>
                <w:color w:val="000000"/>
                <w:sz w:val="16"/>
                <w:szCs w:val="16"/>
                <w:lang w:val="en-US"/>
              </w:rPr>
            </w:pPr>
            <w:r w:rsidRPr="00073A2A">
              <w:rPr>
                <w:color w:val="000000"/>
                <w:sz w:val="16"/>
                <w:szCs w:val="16"/>
                <w:lang w:val="en-US"/>
              </w:rPr>
              <w:t>Oman</w:t>
            </w:r>
          </w:p>
        </w:tc>
        <w:tc>
          <w:tcPr>
            <w:tcW w:w="964" w:type="dxa"/>
            <w:tcBorders>
              <w:top w:val="nil"/>
              <w:left w:val="nil"/>
              <w:bottom w:val="nil"/>
              <w:right w:val="nil"/>
            </w:tcBorders>
            <w:shd w:val="clear" w:color="auto" w:fill="auto"/>
            <w:noWrap/>
            <w:vAlign w:val="center"/>
            <w:hideMark/>
          </w:tcPr>
          <w:p w14:paraId="2A074C0F"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74FDA39A"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1CC82788"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0B2BE7EF" w14:textId="77777777" w:rsidR="0034702F" w:rsidRPr="004E5C59" w:rsidRDefault="0034702F" w:rsidP="00F33F07">
            <w:pPr>
              <w:rPr>
                <w:color w:val="000000"/>
                <w:sz w:val="16"/>
                <w:szCs w:val="16"/>
                <w:lang w:val="en-US"/>
              </w:rPr>
            </w:pPr>
            <w:r w:rsidRPr="004E5C59">
              <w:rPr>
                <w:color w:val="000000"/>
                <w:sz w:val="16"/>
                <w:szCs w:val="16"/>
                <w:lang w:val="en-US"/>
              </w:rPr>
              <w:t>Armenia</w:t>
            </w:r>
          </w:p>
        </w:tc>
        <w:tc>
          <w:tcPr>
            <w:tcW w:w="964" w:type="dxa"/>
            <w:tcBorders>
              <w:top w:val="nil"/>
              <w:left w:val="nil"/>
              <w:bottom w:val="nil"/>
              <w:right w:val="nil"/>
            </w:tcBorders>
            <w:shd w:val="clear" w:color="auto" w:fill="auto"/>
            <w:noWrap/>
            <w:vAlign w:val="center"/>
            <w:hideMark/>
          </w:tcPr>
          <w:p w14:paraId="2E6D65EF"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35EC5ED0"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47FE14FF" w14:textId="77777777" w:rsidR="0034702F" w:rsidRPr="009817DD" w:rsidRDefault="0034702F" w:rsidP="00F33F07">
            <w:pPr>
              <w:rPr>
                <w:color w:val="000000"/>
                <w:sz w:val="16"/>
                <w:szCs w:val="16"/>
                <w:lang w:val="en-US"/>
              </w:rPr>
            </w:pPr>
            <w:r w:rsidRPr="009817DD">
              <w:rPr>
                <w:color w:val="000000"/>
                <w:sz w:val="16"/>
                <w:szCs w:val="16"/>
                <w:lang w:val="en-US"/>
              </w:rPr>
              <w:t>Guyana</w:t>
            </w:r>
          </w:p>
        </w:tc>
        <w:tc>
          <w:tcPr>
            <w:tcW w:w="964" w:type="dxa"/>
            <w:tcBorders>
              <w:top w:val="nil"/>
              <w:left w:val="nil"/>
              <w:bottom w:val="nil"/>
              <w:right w:val="nil"/>
            </w:tcBorders>
            <w:shd w:val="clear" w:color="auto" w:fill="auto"/>
            <w:noWrap/>
            <w:vAlign w:val="center"/>
            <w:hideMark/>
          </w:tcPr>
          <w:p w14:paraId="797866C1" w14:textId="77777777" w:rsidR="0034702F" w:rsidRPr="00046223" w:rsidRDefault="0034702F" w:rsidP="00F33F07">
            <w:pPr>
              <w:jc w:val="center"/>
              <w:rPr>
                <w:color w:val="000000"/>
                <w:sz w:val="16"/>
                <w:szCs w:val="16"/>
                <w:lang w:val="en-US"/>
              </w:rPr>
            </w:pPr>
            <w:r w:rsidRPr="00046223">
              <w:rPr>
                <w:color w:val="000000"/>
                <w:sz w:val="16"/>
                <w:szCs w:val="16"/>
                <w:lang w:val="en-US"/>
              </w:rPr>
              <w:t>1992</w:t>
            </w:r>
          </w:p>
        </w:tc>
        <w:tc>
          <w:tcPr>
            <w:tcW w:w="762" w:type="dxa"/>
            <w:tcBorders>
              <w:top w:val="nil"/>
              <w:left w:val="nil"/>
              <w:bottom w:val="nil"/>
              <w:right w:val="single" w:sz="4" w:space="0" w:color="auto"/>
            </w:tcBorders>
            <w:shd w:val="clear" w:color="auto" w:fill="auto"/>
            <w:noWrap/>
            <w:vAlign w:val="center"/>
            <w:hideMark/>
          </w:tcPr>
          <w:p w14:paraId="1B0AFE70"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0FCFE023" w14:textId="77777777" w:rsidR="0034702F" w:rsidRPr="00073A2A" w:rsidRDefault="0034702F" w:rsidP="00F33F07">
            <w:pPr>
              <w:rPr>
                <w:color w:val="000000"/>
                <w:sz w:val="16"/>
                <w:szCs w:val="16"/>
                <w:lang w:val="en-US"/>
              </w:rPr>
            </w:pPr>
            <w:r w:rsidRPr="00073A2A">
              <w:rPr>
                <w:color w:val="000000"/>
                <w:sz w:val="16"/>
                <w:szCs w:val="16"/>
                <w:lang w:val="en-US"/>
              </w:rPr>
              <w:t>Panama</w:t>
            </w:r>
          </w:p>
        </w:tc>
        <w:tc>
          <w:tcPr>
            <w:tcW w:w="964" w:type="dxa"/>
            <w:tcBorders>
              <w:top w:val="nil"/>
              <w:left w:val="nil"/>
              <w:bottom w:val="nil"/>
              <w:right w:val="nil"/>
            </w:tcBorders>
            <w:shd w:val="clear" w:color="auto" w:fill="auto"/>
            <w:noWrap/>
            <w:vAlign w:val="center"/>
            <w:hideMark/>
          </w:tcPr>
          <w:p w14:paraId="34D66333" w14:textId="77777777" w:rsidR="0034702F" w:rsidRPr="006D73A2" w:rsidRDefault="0034702F" w:rsidP="00F33F07">
            <w:pPr>
              <w:jc w:val="center"/>
              <w:rPr>
                <w:color w:val="000000"/>
                <w:sz w:val="16"/>
                <w:szCs w:val="16"/>
                <w:lang w:val="en-US"/>
              </w:rPr>
            </w:pPr>
            <w:r w:rsidRPr="00874899">
              <w:rPr>
                <w:color w:val="000000"/>
                <w:sz w:val="16"/>
                <w:szCs w:val="16"/>
                <w:lang w:val="en-US"/>
              </w:rPr>
              <w:t>1994</w:t>
            </w:r>
            <w:r w:rsidRPr="006D73A2">
              <w:rPr>
                <w:color w:val="000000"/>
                <w:sz w:val="16"/>
                <w:szCs w:val="16"/>
                <w:vertAlign w:val="superscript"/>
                <w:lang w:val="en-US"/>
              </w:rPr>
              <w:t xml:space="preserve"> F</w:t>
            </w:r>
          </w:p>
        </w:tc>
        <w:tc>
          <w:tcPr>
            <w:tcW w:w="762" w:type="dxa"/>
            <w:tcBorders>
              <w:top w:val="nil"/>
              <w:left w:val="nil"/>
              <w:bottom w:val="nil"/>
              <w:right w:val="nil"/>
            </w:tcBorders>
            <w:shd w:val="clear" w:color="auto" w:fill="auto"/>
            <w:noWrap/>
            <w:vAlign w:val="center"/>
            <w:hideMark/>
          </w:tcPr>
          <w:p w14:paraId="1FA8761E"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3C37911C"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45A13C96" w14:textId="77777777" w:rsidR="0034702F" w:rsidRPr="004E5C59" w:rsidRDefault="0034702F" w:rsidP="00F33F07">
            <w:pPr>
              <w:rPr>
                <w:color w:val="000000"/>
                <w:sz w:val="16"/>
                <w:szCs w:val="16"/>
                <w:lang w:val="en-US"/>
              </w:rPr>
            </w:pPr>
            <w:r w:rsidRPr="004E5C59">
              <w:rPr>
                <w:color w:val="000000"/>
                <w:sz w:val="16"/>
                <w:szCs w:val="16"/>
                <w:lang w:val="en-US"/>
              </w:rPr>
              <w:t>Australia</w:t>
            </w:r>
          </w:p>
        </w:tc>
        <w:tc>
          <w:tcPr>
            <w:tcW w:w="964" w:type="dxa"/>
            <w:tcBorders>
              <w:top w:val="nil"/>
              <w:left w:val="nil"/>
              <w:bottom w:val="nil"/>
              <w:right w:val="nil"/>
            </w:tcBorders>
            <w:shd w:val="clear" w:color="auto" w:fill="auto"/>
            <w:noWrap/>
            <w:vAlign w:val="center"/>
            <w:hideMark/>
          </w:tcPr>
          <w:p w14:paraId="559E1876"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2D1D5C22"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5A644217" w14:textId="77777777" w:rsidR="0034702F" w:rsidRPr="009817DD" w:rsidRDefault="0034702F" w:rsidP="00F33F07">
            <w:pPr>
              <w:rPr>
                <w:color w:val="000000"/>
                <w:sz w:val="16"/>
                <w:szCs w:val="16"/>
                <w:lang w:val="en-US"/>
              </w:rPr>
            </w:pPr>
            <w:r w:rsidRPr="009817DD">
              <w:rPr>
                <w:color w:val="000000"/>
                <w:sz w:val="16"/>
                <w:szCs w:val="16"/>
                <w:lang w:val="en-US"/>
              </w:rPr>
              <w:t>Haiti</w:t>
            </w:r>
          </w:p>
        </w:tc>
        <w:tc>
          <w:tcPr>
            <w:tcW w:w="964" w:type="dxa"/>
            <w:tcBorders>
              <w:top w:val="nil"/>
              <w:left w:val="nil"/>
              <w:bottom w:val="nil"/>
              <w:right w:val="nil"/>
            </w:tcBorders>
            <w:shd w:val="clear" w:color="auto" w:fill="auto"/>
            <w:noWrap/>
            <w:vAlign w:val="center"/>
            <w:hideMark/>
          </w:tcPr>
          <w:p w14:paraId="53485FF8" w14:textId="21B5EC74" w:rsidR="0034702F" w:rsidRPr="00046223" w:rsidRDefault="00AD12B1" w:rsidP="00F33F07">
            <w:pPr>
              <w:jc w:val="center"/>
              <w:rPr>
                <w:color w:val="000000"/>
                <w:sz w:val="16"/>
                <w:szCs w:val="16"/>
                <w:lang w:val="en-US"/>
              </w:rPr>
            </w:pPr>
            <w:r>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1A96915A"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1D52DE86" w14:textId="77777777" w:rsidR="0034702F" w:rsidRPr="00874899" w:rsidRDefault="0034702F" w:rsidP="00F33F07">
            <w:pPr>
              <w:rPr>
                <w:color w:val="000000"/>
                <w:sz w:val="16"/>
                <w:szCs w:val="16"/>
                <w:lang w:val="en-US"/>
              </w:rPr>
            </w:pPr>
            <w:r w:rsidRPr="00073A2A">
              <w:rPr>
                <w:color w:val="000000"/>
                <w:sz w:val="16"/>
                <w:szCs w:val="16"/>
                <w:lang w:val="en-US"/>
              </w:rPr>
              <w:t>Papua New Guinea</w:t>
            </w:r>
          </w:p>
        </w:tc>
        <w:tc>
          <w:tcPr>
            <w:tcW w:w="964" w:type="dxa"/>
            <w:tcBorders>
              <w:top w:val="nil"/>
              <w:left w:val="nil"/>
              <w:bottom w:val="nil"/>
              <w:right w:val="nil"/>
            </w:tcBorders>
            <w:shd w:val="clear" w:color="auto" w:fill="auto"/>
            <w:noWrap/>
            <w:vAlign w:val="center"/>
            <w:hideMark/>
          </w:tcPr>
          <w:p w14:paraId="0F2F7055"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29F52274"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1C467973"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3AC6B843" w14:textId="77777777" w:rsidR="0034702F" w:rsidRPr="004E5C59" w:rsidRDefault="0034702F" w:rsidP="00F33F07">
            <w:pPr>
              <w:rPr>
                <w:color w:val="000000"/>
                <w:sz w:val="16"/>
                <w:szCs w:val="16"/>
                <w:lang w:val="en-US"/>
              </w:rPr>
            </w:pPr>
            <w:r w:rsidRPr="004E5C59">
              <w:rPr>
                <w:color w:val="000000"/>
                <w:sz w:val="16"/>
                <w:szCs w:val="16"/>
                <w:lang w:val="en-US"/>
              </w:rPr>
              <w:t>Austria</w:t>
            </w:r>
          </w:p>
        </w:tc>
        <w:tc>
          <w:tcPr>
            <w:tcW w:w="964" w:type="dxa"/>
            <w:tcBorders>
              <w:top w:val="nil"/>
              <w:left w:val="nil"/>
              <w:bottom w:val="nil"/>
              <w:right w:val="nil"/>
            </w:tcBorders>
            <w:shd w:val="clear" w:color="auto" w:fill="auto"/>
            <w:noWrap/>
            <w:vAlign w:val="center"/>
            <w:hideMark/>
          </w:tcPr>
          <w:p w14:paraId="7497BB0D"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7BEFE452"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3D170EB5" w14:textId="77777777" w:rsidR="0034702F" w:rsidRPr="009817DD" w:rsidRDefault="0034702F" w:rsidP="00F33F07">
            <w:pPr>
              <w:rPr>
                <w:color w:val="000000"/>
                <w:sz w:val="16"/>
                <w:szCs w:val="16"/>
                <w:lang w:val="en-US"/>
              </w:rPr>
            </w:pPr>
            <w:r w:rsidRPr="009817DD">
              <w:rPr>
                <w:color w:val="000000"/>
                <w:sz w:val="16"/>
                <w:szCs w:val="16"/>
                <w:lang w:val="en-US"/>
              </w:rPr>
              <w:t>Honduras</w:t>
            </w:r>
          </w:p>
        </w:tc>
        <w:tc>
          <w:tcPr>
            <w:tcW w:w="964" w:type="dxa"/>
            <w:tcBorders>
              <w:top w:val="nil"/>
              <w:left w:val="nil"/>
              <w:bottom w:val="nil"/>
              <w:right w:val="nil"/>
            </w:tcBorders>
            <w:shd w:val="clear" w:color="auto" w:fill="auto"/>
            <w:noWrap/>
            <w:vAlign w:val="center"/>
            <w:hideMark/>
          </w:tcPr>
          <w:p w14:paraId="389C0567"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54881D7A"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04DFC217" w14:textId="77777777" w:rsidR="0034702F" w:rsidRPr="00073A2A" w:rsidRDefault="0034702F" w:rsidP="00F33F07">
            <w:pPr>
              <w:rPr>
                <w:color w:val="000000"/>
                <w:sz w:val="16"/>
                <w:szCs w:val="16"/>
                <w:lang w:val="en-US"/>
              </w:rPr>
            </w:pPr>
            <w:r w:rsidRPr="00073A2A">
              <w:rPr>
                <w:color w:val="000000"/>
                <w:sz w:val="16"/>
                <w:szCs w:val="16"/>
                <w:lang w:val="en-US"/>
              </w:rPr>
              <w:t>Paraguay</w:t>
            </w:r>
          </w:p>
        </w:tc>
        <w:tc>
          <w:tcPr>
            <w:tcW w:w="964" w:type="dxa"/>
            <w:tcBorders>
              <w:top w:val="nil"/>
              <w:left w:val="nil"/>
              <w:bottom w:val="nil"/>
              <w:right w:val="nil"/>
            </w:tcBorders>
            <w:shd w:val="clear" w:color="auto" w:fill="auto"/>
            <w:noWrap/>
            <w:vAlign w:val="center"/>
            <w:hideMark/>
          </w:tcPr>
          <w:p w14:paraId="1725ADFF" w14:textId="77777777" w:rsidR="0034702F" w:rsidRPr="00874899" w:rsidRDefault="0034702F" w:rsidP="00F33F07">
            <w:pPr>
              <w:jc w:val="center"/>
              <w:rPr>
                <w:color w:val="000000"/>
                <w:sz w:val="16"/>
                <w:szCs w:val="16"/>
                <w:lang w:val="en-US"/>
              </w:rPr>
            </w:pPr>
            <w:r w:rsidRPr="00874899">
              <w:rPr>
                <w:color w:val="000000"/>
                <w:sz w:val="16"/>
                <w:szCs w:val="16"/>
                <w:lang w:val="en-US"/>
              </w:rPr>
              <w:t>1993</w:t>
            </w:r>
          </w:p>
        </w:tc>
        <w:tc>
          <w:tcPr>
            <w:tcW w:w="762" w:type="dxa"/>
            <w:tcBorders>
              <w:top w:val="nil"/>
              <w:left w:val="nil"/>
              <w:bottom w:val="nil"/>
              <w:right w:val="nil"/>
            </w:tcBorders>
            <w:shd w:val="clear" w:color="auto" w:fill="auto"/>
            <w:noWrap/>
            <w:vAlign w:val="center"/>
            <w:hideMark/>
          </w:tcPr>
          <w:p w14:paraId="1B90C79C"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284FA508"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56ADF915" w14:textId="77777777" w:rsidR="0034702F" w:rsidRPr="004E5C59" w:rsidRDefault="0034702F" w:rsidP="00F33F07">
            <w:pPr>
              <w:rPr>
                <w:color w:val="000000"/>
                <w:sz w:val="16"/>
                <w:szCs w:val="16"/>
                <w:lang w:val="en-US"/>
              </w:rPr>
            </w:pPr>
            <w:r w:rsidRPr="004E5C59">
              <w:rPr>
                <w:color w:val="000000"/>
                <w:sz w:val="16"/>
                <w:szCs w:val="16"/>
                <w:lang w:val="en-US"/>
              </w:rPr>
              <w:t>Azerbaijan</w:t>
            </w:r>
          </w:p>
        </w:tc>
        <w:tc>
          <w:tcPr>
            <w:tcW w:w="964" w:type="dxa"/>
            <w:tcBorders>
              <w:top w:val="nil"/>
              <w:left w:val="nil"/>
              <w:bottom w:val="nil"/>
              <w:right w:val="nil"/>
            </w:tcBorders>
            <w:shd w:val="clear" w:color="auto" w:fill="auto"/>
            <w:noWrap/>
            <w:vAlign w:val="center"/>
            <w:hideMark/>
          </w:tcPr>
          <w:p w14:paraId="6B397F55"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17D6BE84"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24579151" w14:textId="77777777" w:rsidR="0034702F" w:rsidRPr="009817DD" w:rsidRDefault="0034702F" w:rsidP="00F33F07">
            <w:pPr>
              <w:rPr>
                <w:color w:val="000000"/>
                <w:sz w:val="16"/>
                <w:szCs w:val="16"/>
                <w:lang w:val="en-US"/>
              </w:rPr>
            </w:pPr>
            <w:r w:rsidRPr="009817DD">
              <w:rPr>
                <w:color w:val="000000"/>
                <w:sz w:val="16"/>
                <w:szCs w:val="16"/>
                <w:lang w:val="en-US"/>
              </w:rPr>
              <w:t>Hungary</w:t>
            </w:r>
          </w:p>
        </w:tc>
        <w:tc>
          <w:tcPr>
            <w:tcW w:w="964" w:type="dxa"/>
            <w:tcBorders>
              <w:top w:val="nil"/>
              <w:left w:val="nil"/>
              <w:bottom w:val="nil"/>
              <w:right w:val="nil"/>
            </w:tcBorders>
            <w:shd w:val="clear" w:color="auto" w:fill="auto"/>
            <w:noWrap/>
            <w:vAlign w:val="center"/>
            <w:hideMark/>
          </w:tcPr>
          <w:p w14:paraId="4E6E8F37" w14:textId="77777777" w:rsidR="0034702F" w:rsidRPr="00E91C4B" w:rsidRDefault="0034702F" w:rsidP="00F33F07">
            <w:pPr>
              <w:jc w:val="center"/>
              <w:rPr>
                <w:color w:val="000000"/>
                <w:sz w:val="16"/>
                <w:szCs w:val="16"/>
                <w:lang w:val="en-US"/>
              </w:rPr>
            </w:pPr>
            <w:r w:rsidRPr="00046223">
              <w:rPr>
                <w:color w:val="000000"/>
                <w:sz w:val="16"/>
                <w:szCs w:val="16"/>
                <w:lang w:val="en-US"/>
              </w:rPr>
              <w:t>1990</w:t>
            </w:r>
            <w:r w:rsidRPr="00046223">
              <w:rPr>
                <w:color w:val="000000"/>
                <w:sz w:val="16"/>
                <w:szCs w:val="16"/>
                <w:vertAlign w:val="superscript"/>
                <w:lang w:val="en-US"/>
              </w:rPr>
              <w:t xml:space="preserve"> F</w:t>
            </w:r>
          </w:p>
        </w:tc>
        <w:tc>
          <w:tcPr>
            <w:tcW w:w="762" w:type="dxa"/>
            <w:tcBorders>
              <w:top w:val="nil"/>
              <w:left w:val="nil"/>
              <w:bottom w:val="nil"/>
              <w:right w:val="single" w:sz="4" w:space="0" w:color="auto"/>
            </w:tcBorders>
            <w:shd w:val="clear" w:color="auto" w:fill="auto"/>
            <w:noWrap/>
            <w:vAlign w:val="center"/>
            <w:hideMark/>
          </w:tcPr>
          <w:p w14:paraId="02791311" w14:textId="77777777" w:rsidR="0034702F" w:rsidRPr="00073A2A" w:rsidRDefault="0034702F" w:rsidP="00F33F07">
            <w:pPr>
              <w:jc w:val="center"/>
              <w:rPr>
                <w:color w:val="000000"/>
                <w:sz w:val="16"/>
                <w:szCs w:val="16"/>
                <w:lang w:val="en-US"/>
              </w:rPr>
            </w:pPr>
            <w:r w:rsidRPr="00073A2A">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79DD1DBB" w14:textId="77777777" w:rsidR="0034702F" w:rsidRPr="00874899" w:rsidRDefault="0034702F" w:rsidP="00F33F07">
            <w:pPr>
              <w:rPr>
                <w:color w:val="000000"/>
                <w:sz w:val="16"/>
                <w:szCs w:val="16"/>
                <w:lang w:val="en-US"/>
              </w:rPr>
            </w:pPr>
            <w:r w:rsidRPr="00874899">
              <w:rPr>
                <w:color w:val="000000"/>
                <w:sz w:val="16"/>
                <w:szCs w:val="16"/>
                <w:lang w:val="en-US"/>
              </w:rPr>
              <w:t>Philippines</w:t>
            </w:r>
          </w:p>
        </w:tc>
        <w:tc>
          <w:tcPr>
            <w:tcW w:w="964" w:type="dxa"/>
            <w:tcBorders>
              <w:top w:val="nil"/>
              <w:left w:val="nil"/>
              <w:bottom w:val="nil"/>
              <w:right w:val="nil"/>
            </w:tcBorders>
            <w:shd w:val="clear" w:color="auto" w:fill="auto"/>
            <w:noWrap/>
            <w:vAlign w:val="center"/>
            <w:hideMark/>
          </w:tcPr>
          <w:p w14:paraId="32CA95BC" w14:textId="77777777" w:rsidR="0034702F" w:rsidRPr="006D73A2" w:rsidRDefault="0034702F" w:rsidP="00F33F07">
            <w:pPr>
              <w:jc w:val="center"/>
              <w:rPr>
                <w:color w:val="000000"/>
                <w:sz w:val="16"/>
                <w:szCs w:val="16"/>
                <w:lang w:val="en-US"/>
              </w:rPr>
            </w:pPr>
            <w:r w:rsidRPr="006D73A2">
              <w:rPr>
                <w:color w:val="000000"/>
                <w:sz w:val="16"/>
                <w:szCs w:val="16"/>
                <w:lang w:val="en-US"/>
              </w:rPr>
              <w:t>1987</w:t>
            </w:r>
            <w:r w:rsidRPr="006D73A2">
              <w:rPr>
                <w:color w:val="000000"/>
                <w:sz w:val="16"/>
                <w:szCs w:val="16"/>
                <w:vertAlign w:val="superscript"/>
                <w:lang w:val="en-US"/>
              </w:rPr>
              <w:t xml:space="preserve"> F</w:t>
            </w:r>
          </w:p>
        </w:tc>
        <w:tc>
          <w:tcPr>
            <w:tcW w:w="762" w:type="dxa"/>
            <w:tcBorders>
              <w:top w:val="nil"/>
              <w:left w:val="nil"/>
              <w:bottom w:val="nil"/>
              <w:right w:val="nil"/>
            </w:tcBorders>
            <w:shd w:val="clear" w:color="auto" w:fill="auto"/>
            <w:noWrap/>
            <w:vAlign w:val="center"/>
            <w:hideMark/>
          </w:tcPr>
          <w:p w14:paraId="20DF0F03"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36D61C53"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127AED90" w14:textId="77777777" w:rsidR="0034702F" w:rsidRPr="004E5C59" w:rsidRDefault="0034702F" w:rsidP="00F33F07">
            <w:pPr>
              <w:rPr>
                <w:color w:val="000000"/>
                <w:sz w:val="16"/>
                <w:szCs w:val="16"/>
                <w:lang w:val="en-US"/>
              </w:rPr>
            </w:pPr>
            <w:r w:rsidRPr="004E5C59">
              <w:rPr>
                <w:color w:val="000000"/>
                <w:sz w:val="16"/>
                <w:szCs w:val="16"/>
                <w:lang w:val="en-US"/>
              </w:rPr>
              <w:t>Bahamas</w:t>
            </w:r>
          </w:p>
        </w:tc>
        <w:tc>
          <w:tcPr>
            <w:tcW w:w="964" w:type="dxa"/>
            <w:tcBorders>
              <w:top w:val="nil"/>
              <w:left w:val="nil"/>
              <w:bottom w:val="nil"/>
              <w:right w:val="nil"/>
            </w:tcBorders>
            <w:shd w:val="clear" w:color="auto" w:fill="auto"/>
            <w:noWrap/>
            <w:vAlign w:val="center"/>
            <w:hideMark/>
          </w:tcPr>
          <w:p w14:paraId="10F875FF"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26D37275"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18DABC89" w14:textId="77777777" w:rsidR="0034702F" w:rsidRPr="009817DD" w:rsidRDefault="0034702F" w:rsidP="00F33F07">
            <w:pPr>
              <w:rPr>
                <w:color w:val="000000"/>
                <w:sz w:val="16"/>
                <w:szCs w:val="16"/>
                <w:lang w:val="en-US"/>
              </w:rPr>
            </w:pPr>
            <w:r w:rsidRPr="009817DD">
              <w:rPr>
                <w:color w:val="000000"/>
                <w:sz w:val="16"/>
                <w:szCs w:val="16"/>
                <w:lang w:val="en-US"/>
              </w:rPr>
              <w:t>Iceland</w:t>
            </w:r>
          </w:p>
        </w:tc>
        <w:tc>
          <w:tcPr>
            <w:tcW w:w="964" w:type="dxa"/>
            <w:tcBorders>
              <w:top w:val="nil"/>
              <w:left w:val="nil"/>
              <w:bottom w:val="nil"/>
              <w:right w:val="nil"/>
            </w:tcBorders>
            <w:shd w:val="clear" w:color="auto" w:fill="auto"/>
            <w:noWrap/>
            <w:vAlign w:val="center"/>
            <w:hideMark/>
          </w:tcPr>
          <w:p w14:paraId="1A7F98EE"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2C1AAF0A"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16B9DE8A" w14:textId="77777777" w:rsidR="0034702F" w:rsidRPr="00073A2A" w:rsidRDefault="0034702F" w:rsidP="00F33F07">
            <w:pPr>
              <w:rPr>
                <w:color w:val="000000"/>
                <w:sz w:val="16"/>
                <w:szCs w:val="16"/>
                <w:lang w:val="en-US"/>
              </w:rPr>
            </w:pPr>
            <w:r w:rsidRPr="00073A2A">
              <w:rPr>
                <w:color w:val="000000"/>
                <w:sz w:val="16"/>
                <w:szCs w:val="16"/>
                <w:lang w:val="en-US"/>
              </w:rPr>
              <w:t>Poland</w:t>
            </w:r>
          </w:p>
        </w:tc>
        <w:tc>
          <w:tcPr>
            <w:tcW w:w="964" w:type="dxa"/>
            <w:tcBorders>
              <w:top w:val="nil"/>
              <w:left w:val="nil"/>
              <w:bottom w:val="nil"/>
              <w:right w:val="nil"/>
            </w:tcBorders>
            <w:shd w:val="clear" w:color="auto" w:fill="auto"/>
            <w:noWrap/>
            <w:vAlign w:val="center"/>
            <w:hideMark/>
          </w:tcPr>
          <w:p w14:paraId="739B07AE" w14:textId="77777777" w:rsidR="0034702F" w:rsidRPr="00874899" w:rsidRDefault="0034702F" w:rsidP="00F33F07">
            <w:pPr>
              <w:jc w:val="center"/>
              <w:rPr>
                <w:color w:val="000000"/>
                <w:sz w:val="16"/>
                <w:szCs w:val="16"/>
                <w:lang w:val="en-US"/>
              </w:rPr>
            </w:pPr>
            <w:r w:rsidRPr="00874899">
              <w:rPr>
                <w:color w:val="000000"/>
                <w:sz w:val="16"/>
                <w:szCs w:val="16"/>
                <w:lang w:val="en-US"/>
              </w:rPr>
              <w:t>1990</w:t>
            </w:r>
          </w:p>
        </w:tc>
        <w:tc>
          <w:tcPr>
            <w:tcW w:w="762" w:type="dxa"/>
            <w:tcBorders>
              <w:top w:val="nil"/>
              <w:left w:val="nil"/>
              <w:bottom w:val="nil"/>
              <w:right w:val="nil"/>
            </w:tcBorders>
            <w:shd w:val="clear" w:color="auto" w:fill="auto"/>
            <w:noWrap/>
            <w:vAlign w:val="center"/>
            <w:hideMark/>
          </w:tcPr>
          <w:p w14:paraId="1D829D38"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06453A9B"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4F0971B8" w14:textId="77777777" w:rsidR="0034702F" w:rsidRPr="004E5C59" w:rsidRDefault="0034702F" w:rsidP="00F33F07">
            <w:pPr>
              <w:rPr>
                <w:color w:val="000000"/>
                <w:sz w:val="16"/>
                <w:szCs w:val="16"/>
                <w:lang w:val="en-US"/>
              </w:rPr>
            </w:pPr>
            <w:r w:rsidRPr="004E5C59">
              <w:rPr>
                <w:color w:val="000000"/>
                <w:sz w:val="16"/>
                <w:szCs w:val="16"/>
                <w:lang w:val="en-US"/>
              </w:rPr>
              <w:t>Bahrain</w:t>
            </w:r>
          </w:p>
        </w:tc>
        <w:tc>
          <w:tcPr>
            <w:tcW w:w="964" w:type="dxa"/>
            <w:tcBorders>
              <w:top w:val="nil"/>
              <w:left w:val="nil"/>
              <w:bottom w:val="nil"/>
              <w:right w:val="nil"/>
            </w:tcBorders>
            <w:shd w:val="clear" w:color="auto" w:fill="auto"/>
            <w:noWrap/>
            <w:vAlign w:val="center"/>
            <w:hideMark/>
          </w:tcPr>
          <w:p w14:paraId="385C8A51"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51332389"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31E71E01" w14:textId="77777777" w:rsidR="0034702F" w:rsidRPr="009817DD" w:rsidRDefault="0034702F" w:rsidP="00F33F07">
            <w:pPr>
              <w:rPr>
                <w:color w:val="000000"/>
                <w:sz w:val="16"/>
                <w:szCs w:val="16"/>
                <w:lang w:val="en-US"/>
              </w:rPr>
            </w:pPr>
            <w:r w:rsidRPr="009817DD">
              <w:rPr>
                <w:color w:val="000000"/>
                <w:sz w:val="16"/>
                <w:szCs w:val="16"/>
                <w:lang w:val="en-US"/>
              </w:rPr>
              <w:t>Indonesia</w:t>
            </w:r>
          </w:p>
        </w:tc>
        <w:tc>
          <w:tcPr>
            <w:tcW w:w="964" w:type="dxa"/>
            <w:tcBorders>
              <w:top w:val="nil"/>
              <w:left w:val="nil"/>
              <w:bottom w:val="nil"/>
              <w:right w:val="nil"/>
            </w:tcBorders>
            <w:shd w:val="clear" w:color="auto" w:fill="auto"/>
            <w:noWrap/>
            <w:vAlign w:val="center"/>
            <w:hideMark/>
          </w:tcPr>
          <w:p w14:paraId="0A76E109" w14:textId="77777777" w:rsidR="0034702F" w:rsidRPr="00E91C4B" w:rsidRDefault="0034702F" w:rsidP="00F33F07">
            <w:pPr>
              <w:jc w:val="center"/>
              <w:rPr>
                <w:color w:val="000000"/>
                <w:sz w:val="16"/>
                <w:szCs w:val="16"/>
                <w:lang w:val="en-US"/>
              </w:rPr>
            </w:pPr>
            <w:r w:rsidRPr="00046223">
              <w:rPr>
                <w:color w:val="000000"/>
                <w:sz w:val="16"/>
                <w:szCs w:val="16"/>
                <w:lang w:val="en-US"/>
              </w:rPr>
              <w:t>1999; 2005</w:t>
            </w:r>
            <w:r w:rsidRPr="00046223">
              <w:rPr>
                <w:color w:val="000000"/>
                <w:sz w:val="16"/>
                <w:szCs w:val="16"/>
                <w:vertAlign w:val="superscript"/>
                <w:lang w:val="en-US"/>
              </w:rPr>
              <w:t xml:space="preserve"> F</w:t>
            </w:r>
          </w:p>
        </w:tc>
        <w:tc>
          <w:tcPr>
            <w:tcW w:w="762" w:type="dxa"/>
            <w:tcBorders>
              <w:top w:val="nil"/>
              <w:left w:val="nil"/>
              <w:bottom w:val="nil"/>
              <w:right w:val="single" w:sz="4" w:space="0" w:color="auto"/>
            </w:tcBorders>
            <w:shd w:val="clear" w:color="auto" w:fill="auto"/>
            <w:noWrap/>
            <w:vAlign w:val="center"/>
            <w:hideMark/>
          </w:tcPr>
          <w:p w14:paraId="0DA3D37D" w14:textId="77777777" w:rsidR="0034702F" w:rsidRPr="00073A2A" w:rsidRDefault="0034702F" w:rsidP="00F33F07">
            <w:pPr>
              <w:jc w:val="center"/>
              <w:rPr>
                <w:color w:val="000000"/>
                <w:sz w:val="16"/>
                <w:szCs w:val="16"/>
                <w:lang w:val="en-US"/>
              </w:rPr>
            </w:pPr>
            <w:r w:rsidRPr="00073A2A">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60F5253F" w14:textId="77777777" w:rsidR="0034702F" w:rsidRPr="00874899" w:rsidRDefault="0034702F" w:rsidP="00F33F07">
            <w:pPr>
              <w:rPr>
                <w:color w:val="000000"/>
                <w:sz w:val="16"/>
                <w:szCs w:val="16"/>
                <w:lang w:val="en-US"/>
              </w:rPr>
            </w:pPr>
            <w:r w:rsidRPr="00874899">
              <w:rPr>
                <w:color w:val="000000"/>
                <w:sz w:val="16"/>
                <w:szCs w:val="16"/>
                <w:lang w:val="en-US"/>
              </w:rPr>
              <w:t>Portugal</w:t>
            </w:r>
          </w:p>
        </w:tc>
        <w:tc>
          <w:tcPr>
            <w:tcW w:w="964" w:type="dxa"/>
            <w:tcBorders>
              <w:top w:val="nil"/>
              <w:left w:val="nil"/>
              <w:bottom w:val="nil"/>
              <w:right w:val="nil"/>
            </w:tcBorders>
            <w:shd w:val="clear" w:color="auto" w:fill="auto"/>
            <w:noWrap/>
            <w:vAlign w:val="center"/>
            <w:hideMark/>
          </w:tcPr>
          <w:p w14:paraId="37A2BCA0"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792B1EB0"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0F3FE707"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28E5F8BE" w14:textId="77777777" w:rsidR="0034702F" w:rsidRPr="004E5C59" w:rsidRDefault="0034702F" w:rsidP="00F33F07">
            <w:pPr>
              <w:rPr>
                <w:color w:val="000000"/>
                <w:sz w:val="16"/>
                <w:szCs w:val="16"/>
                <w:lang w:val="en-US"/>
              </w:rPr>
            </w:pPr>
            <w:r w:rsidRPr="004E5C59">
              <w:rPr>
                <w:color w:val="000000"/>
                <w:sz w:val="16"/>
                <w:szCs w:val="16"/>
                <w:lang w:val="en-US"/>
              </w:rPr>
              <w:t>Bangladesh</w:t>
            </w:r>
          </w:p>
        </w:tc>
        <w:tc>
          <w:tcPr>
            <w:tcW w:w="964" w:type="dxa"/>
            <w:tcBorders>
              <w:top w:val="nil"/>
              <w:left w:val="nil"/>
              <w:bottom w:val="nil"/>
              <w:right w:val="nil"/>
            </w:tcBorders>
            <w:shd w:val="clear" w:color="auto" w:fill="auto"/>
            <w:noWrap/>
            <w:vAlign w:val="center"/>
            <w:hideMark/>
          </w:tcPr>
          <w:p w14:paraId="19845FDA" w14:textId="77777777" w:rsidR="0034702F" w:rsidRPr="00082D19" w:rsidRDefault="0034702F" w:rsidP="00F33F07">
            <w:pPr>
              <w:jc w:val="center"/>
              <w:rPr>
                <w:color w:val="000000"/>
                <w:sz w:val="16"/>
                <w:szCs w:val="16"/>
                <w:lang w:val="en-US"/>
              </w:rPr>
            </w:pPr>
            <w:r w:rsidRPr="00082D19">
              <w:rPr>
                <w:color w:val="000000"/>
                <w:sz w:val="16"/>
                <w:szCs w:val="16"/>
                <w:lang w:val="en-US"/>
              </w:rPr>
              <w:t>1991</w:t>
            </w:r>
          </w:p>
        </w:tc>
        <w:tc>
          <w:tcPr>
            <w:tcW w:w="762" w:type="dxa"/>
            <w:tcBorders>
              <w:top w:val="nil"/>
              <w:left w:val="nil"/>
              <w:bottom w:val="nil"/>
              <w:right w:val="single" w:sz="4" w:space="0" w:color="auto"/>
            </w:tcBorders>
            <w:shd w:val="clear" w:color="auto" w:fill="auto"/>
            <w:noWrap/>
            <w:vAlign w:val="center"/>
            <w:hideMark/>
          </w:tcPr>
          <w:p w14:paraId="065DE4F9"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5B25CF77" w14:textId="77777777" w:rsidR="0034702F" w:rsidRPr="009817DD" w:rsidRDefault="0034702F" w:rsidP="00F33F07">
            <w:pPr>
              <w:rPr>
                <w:color w:val="000000"/>
                <w:sz w:val="16"/>
                <w:szCs w:val="16"/>
                <w:lang w:val="en-US"/>
              </w:rPr>
            </w:pPr>
            <w:r w:rsidRPr="009817DD">
              <w:rPr>
                <w:color w:val="000000"/>
                <w:sz w:val="16"/>
                <w:szCs w:val="16"/>
                <w:lang w:val="en-US"/>
              </w:rPr>
              <w:t>Iran</w:t>
            </w:r>
          </w:p>
        </w:tc>
        <w:tc>
          <w:tcPr>
            <w:tcW w:w="964" w:type="dxa"/>
            <w:tcBorders>
              <w:top w:val="nil"/>
              <w:left w:val="nil"/>
              <w:bottom w:val="nil"/>
              <w:right w:val="nil"/>
            </w:tcBorders>
            <w:shd w:val="clear" w:color="auto" w:fill="auto"/>
            <w:noWrap/>
            <w:vAlign w:val="center"/>
            <w:hideMark/>
          </w:tcPr>
          <w:p w14:paraId="5494EC1C"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7032CCE1"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67EAC45A" w14:textId="77777777" w:rsidR="0034702F" w:rsidRPr="00073A2A" w:rsidRDefault="0034702F" w:rsidP="00F33F07">
            <w:pPr>
              <w:rPr>
                <w:color w:val="000000"/>
                <w:sz w:val="16"/>
                <w:szCs w:val="16"/>
                <w:lang w:val="en-US"/>
              </w:rPr>
            </w:pPr>
            <w:r w:rsidRPr="00073A2A">
              <w:rPr>
                <w:color w:val="000000"/>
                <w:sz w:val="16"/>
                <w:szCs w:val="16"/>
                <w:lang w:val="en-US"/>
              </w:rPr>
              <w:t>Qatar</w:t>
            </w:r>
          </w:p>
        </w:tc>
        <w:tc>
          <w:tcPr>
            <w:tcW w:w="964" w:type="dxa"/>
            <w:tcBorders>
              <w:top w:val="nil"/>
              <w:left w:val="nil"/>
              <w:bottom w:val="nil"/>
              <w:right w:val="nil"/>
            </w:tcBorders>
            <w:shd w:val="clear" w:color="auto" w:fill="auto"/>
            <w:noWrap/>
            <w:vAlign w:val="center"/>
            <w:hideMark/>
          </w:tcPr>
          <w:p w14:paraId="347BB133"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0849B8B7"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0D8A7A40"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218EA0E8" w14:textId="77777777" w:rsidR="0034702F" w:rsidRPr="004E5C59" w:rsidRDefault="0034702F" w:rsidP="00F33F07">
            <w:pPr>
              <w:rPr>
                <w:color w:val="000000"/>
                <w:sz w:val="16"/>
                <w:szCs w:val="16"/>
                <w:lang w:val="en-US"/>
              </w:rPr>
            </w:pPr>
            <w:r w:rsidRPr="004E5C59">
              <w:rPr>
                <w:color w:val="000000"/>
                <w:sz w:val="16"/>
                <w:szCs w:val="16"/>
                <w:lang w:val="en-US"/>
              </w:rPr>
              <w:t>Belarus</w:t>
            </w:r>
          </w:p>
        </w:tc>
        <w:tc>
          <w:tcPr>
            <w:tcW w:w="964" w:type="dxa"/>
            <w:tcBorders>
              <w:top w:val="nil"/>
              <w:left w:val="nil"/>
              <w:bottom w:val="nil"/>
              <w:right w:val="nil"/>
            </w:tcBorders>
            <w:shd w:val="clear" w:color="auto" w:fill="auto"/>
            <w:noWrap/>
            <w:vAlign w:val="center"/>
            <w:hideMark/>
          </w:tcPr>
          <w:p w14:paraId="77BFA1F2"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0DB4AD90"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67732F79" w14:textId="77777777" w:rsidR="0034702F" w:rsidRPr="009817DD" w:rsidRDefault="0034702F" w:rsidP="00F33F07">
            <w:pPr>
              <w:rPr>
                <w:color w:val="000000"/>
                <w:sz w:val="16"/>
                <w:szCs w:val="16"/>
                <w:lang w:val="en-US"/>
              </w:rPr>
            </w:pPr>
            <w:r w:rsidRPr="009817DD">
              <w:rPr>
                <w:color w:val="000000"/>
                <w:sz w:val="16"/>
                <w:szCs w:val="16"/>
                <w:lang w:val="en-US"/>
              </w:rPr>
              <w:t>Iraq</w:t>
            </w:r>
          </w:p>
        </w:tc>
        <w:tc>
          <w:tcPr>
            <w:tcW w:w="964" w:type="dxa"/>
            <w:tcBorders>
              <w:top w:val="nil"/>
              <w:left w:val="nil"/>
              <w:bottom w:val="nil"/>
              <w:right w:val="nil"/>
            </w:tcBorders>
            <w:shd w:val="clear" w:color="auto" w:fill="auto"/>
            <w:noWrap/>
            <w:vAlign w:val="center"/>
            <w:hideMark/>
          </w:tcPr>
          <w:p w14:paraId="48F11DB5"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650D800B"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51F61749" w14:textId="77777777" w:rsidR="0034702F" w:rsidRPr="00073A2A" w:rsidRDefault="0034702F" w:rsidP="00F33F07">
            <w:pPr>
              <w:rPr>
                <w:color w:val="000000"/>
                <w:sz w:val="16"/>
                <w:szCs w:val="16"/>
                <w:lang w:val="en-US"/>
              </w:rPr>
            </w:pPr>
            <w:r w:rsidRPr="00073A2A">
              <w:rPr>
                <w:color w:val="000000"/>
                <w:sz w:val="16"/>
                <w:szCs w:val="16"/>
                <w:lang w:val="en-US"/>
              </w:rPr>
              <w:t>Romania</w:t>
            </w:r>
          </w:p>
        </w:tc>
        <w:tc>
          <w:tcPr>
            <w:tcW w:w="964" w:type="dxa"/>
            <w:tcBorders>
              <w:top w:val="nil"/>
              <w:left w:val="nil"/>
              <w:bottom w:val="nil"/>
              <w:right w:val="nil"/>
            </w:tcBorders>
            <w:shd w:val="clear" w:color="auto" w:fill="auto"/>
            <w:noWrap/>
            <w:vAlign w:val="center"/>
            <w:hideMark/>
          </w:tcPr>
          <w:p w14:paraId="68E83DEF" w14:textId="77777777" w:rsidR="0034702F" w:rsidRPr="00874899" w:rsidRDefault="0034702F" w:rsidP="00F33F07">
            <w:pPr>
              <w:jc w:val="center"/>
              <w:rPr>
                <w:color w:val="000000"/>
                <w:sz w:val="16"/>
                <w:szCs w:val="16"/>
                <w:lang w:val="en-US"/>
              </w:rPr>
            </w:pPr>
            <w:r w:rsidRPr="00874899">
              <w:rPr>
                <w:color w:val="000000"/>
                <w:sz w:val="16"/>
                <w:szCs w:val="16"/>
                <w:lang w:val="en-US"/>
              </w:rPr>
              <w:t>1990</w:t>
            </w:r>
          </w:p>
        </w:tc>
        <w:tc>
          <w:tcPr>
            <w:tcW w:w="762" w:type="dxa"/>
            <w:tcBorders>
              <w:top w:val="nil"/>
              <w:left w:val="nil"/>
              <w:bottom w:val="nil"/>
              <w:right w:val="nil"/>
            </w:tcBorders>
            <w:shd w:val="clear" w:color="auto" w:fill="auto"/>
            <w:noWrap/>
            <w:vAlign w:val="center"/>
            <w:hideMark/>
          </w:tcPr>
          <w:p w14:paraId="309CE1AD"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69B4A986"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148098E8" w14:textId="77777777" w:rsidR="0034702F" w:rsidRPr="004E5C59" w:rsidRDefault="0034702F" w:rsidP="00F33F07">
            <w:pPr>
              <w:rPr>
                <w:color w:val="000000"/>
                <w:sz w:val="16"/>
                <w:szCs w:val="16"/>
                <w:lang w:val="en-US"/>
              </w:rPr>
            </w:pPr>
            <w:r w:rsidRPr="004E5C59">
              <w:rPr>
                <w:color w:val="000000"/>
                <w:sz w:val="16"/>
                <w:szCs w:val="16"/>
                <w:lang w:val="en-US"/>
              </w:rPr>
              <w:t>Belgium</w:t>
            </w:r>
          </w:p>
        </w:tc>
        <w:tc>
          <w:tcPr>
            <w:tcW w:w="964" w:type="dxa"/>
            <w:tcBorders>
              <w:top w:val="nil"/>
              <w:left w:val="nil"/>
              <w:bottom w:val="nil"/>
              <w:right w:val="nil"/>
            </w:tcBorders>
            <w:shd w:val="clear" w:color="auto" w:fill="auto"/>
            <w:noWrap/>
            <w:vAlign w:val="center"/>
            <w:hideMark/>
          </w:tcPr>
          <w:p w14:paraId="2476C3D7"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7B43D47C"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743BA0E4" w14:textId="77777777" w:rsidR="0034702F" w:rsidRPr="009817DD" w:rsidRDefault="0034702F" w:rsidP="00F33F07">
            <w:pPr>
              <w:rPr>
                <w:color w:val="000000"/>
                <w:sz w:val="16"/>
                <w:szCs w:val="16"/>
                <w:lang w:val="en-US"/>
              </w:rPr>
            </w:pPr>
            <w:r w:rsidRPr="009817DD">
              <w:rPr>
                <w:color w:val="000000"/>
                <w:sz w:val="16"/>
                <w:szCs w:val="16"/>
                <w:lang w:val="en-US"/>
              </w:rPr>
              <w:t>Ireland</w:t>
            </w:r>
          </w:p>
        </w:tc>
        <w:tc>
          <w:tcPr>
            <w:tcW w:w="964" w:type="dxa"/>
            <w:tcBorders>
              <w:top w:val="nil"/>
              <w:left w:val="nil"/>
              <w:bottom w:val="nil"/>
              <w:right w:val="nil"/>
            </w:tcBorders>
            <w:shd w:val="clear" w:color="auto" w:fill="auto"/>
            <w:noWrap/>
            <w:vAlign w:val="center"/>
            <w:hideMark/>
          </w:tcPr>
          <w:p w14:paraId="2E9830CF"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1F9530EB"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3982784B" w14:textId="77777777" w:rsidR="0034702F" w:rsidRPr="00073A2A" w:rsidRDefault="0034702F" w:rsidP="00F33F07">
            <w:pPr>
              <w:rPr>
                <w:color w:val="000000"/>
                <w:sz w:val="16"/>
                <w:szCs w:val="16"/>
                <w:lang w:val="en-US"/>
              </w:rPr>
            </w:pPr>
            <w:r w:rsidRPr="00073A2A">
              <w:rPr>
                <w:color w:val="000000"/>
                <w:sz w:val="16"/>
                <w:szCs w:val="16"/>
                <w:lang w:val="en-US"/>
              </w:rPr>
              <w:t>Russia</w:t>
            </w:r>
          </w:p>
        </w:tc>
        <w:tc>
          <w:tcPr>
            <w:tcW w:w="964" w:type="dxa"/>
            <w:tcBorders>
              <w:top w:val="nil"/>
              <w:left w:val="nil"/>
              <w:bottom w:val="nil"/>
              <w:right w:val="nil"/>
            </w:tcBorders>
            <w:shd w:val="clear" w:color="auto" w:fill="auto"/>
            <w:noWrap/>
            <w:vAlign w:val="center"/>
            <w:hideMark/>
          </w:tcPr>
          <w:p w14:paraId="5D4DB5AD" w14:textId="77777777" w:rsidR="0034702F" w:rsidRPr="00874899" w:rsidRDefault="0034702F" w:rsidP="00F33F07">
            <w:pPr>
              <w:jc w:val="center"/>
              <w:rPr>
                <w:color w:val="000000"/>
                <w:sz w:val="16"/>
                <w:szCs w:val="16"/>
                <w:lang w:val="en-US"/>
              </w:rPr>
            </w:pPr>
            <w:r w:rsidRPr="00874899">
              <w:rPr>
                <w:color w:val="000000"/>
                <w:sz w:val="16"/>
                <w:szCs w:val="16"/>
                <w:lang w:val="en-US"/>
              </w:rPr>
              <w:t>1993</w:t>
            </w:r>
          </w:p>
        </w:tc>
        <w:tc>
          <w:tcPr>
            <w:tcW w:w="762" w:type="dxa"/>
            <w:tcBorders>
              <w:top w:val="nil"/>
              <w:left w:val="nil"/>
              <w:bottom w:val="nil"/>
              <w:right w:val="nil"/>
            </w:tcBorders>
            <w:shd w:val="clear" w:color="auto" w:fill="auto"/>
            <w:noWrap/>
            <w:vAlign w:val="center"/>
            <w:hideMark/>
          </w:tcPr>
          <w:p w14:paraId="093FA549"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568297FB"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52D868DF" w14:textId="77777777" w:rsidR="0034702F" w:rsidRPr="004E5C59" w:rsidRDefault="0034702F" w:rsidP="00F33F07">
            <w:pPr>
              <w:rPr>
                <w:color w:val="000000"/>
                <w:sz w:val="16"/>
                <w:szCs w:val="16"/>
                <w:lang w:val="en-US"/>
              </w:rPr>
            </w:pPr>
            <w:r w:rsidRPr="004E5C59">
              <w:rPr>
                <w:color w:val="000000"/>
                <w:sz w:val="16"/>
                <w:szCs w:val="16"/>
                <w:lang w:val="en-US"/>
              </w:rPr>
              <w:t>Bolivia</w:t>
            </w:r>
          </w:p>
        </w:tc>
        <w:tc>
          <w:tcPr>
            <w:tcW w:w="964" w:type="dxa"/>
            <w:tcBorders>
              <w:top w:val="nil"/>
              <w:left w:val="nil"/>
              <w:bottom w:val="nil"/>
              <w:right w:val="nil"/>
            </w:tcBorders>
            <w:shd w:val="clear" w:color="auto" w:fill="auto"/>
            <w:noWrap/>
            <w:vAlign w:val="center"/>
            <w:hideMark/>
          </w:tcPr>
          <w:p w14:paraId="533C2221"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44F63423"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343B0EFD" w14:textId="77777777" w:rsidR="0034702F" w:rsidRPr="009817DD" w:rsidRDefault="0034702F" w:rsidP="00F33F07">
            <w:pPr>
              <w:rPr>
                <w:color w:val="000000"/>
                <w:sz w:val="16"/>
                <w:szCs w:val="16"/>
                <w:lang w:val="en-US"/>
              </w:rPr>
            </w:pPr>
            <w:r w:rsidRPr="009817DD">
              <w:rPr>
                <w:color w:val="000000"/>
                <w:sz w:val="16"/>
                <w:szCs w:val="16"/>
                <w:lang w:val="en-US"/>
              </w:rPr>
              <w:t>Israel</w:t>
            </w:r>
          </w:p>
        </w:tc>
        <w:tc>
          <w:tcPr>
            <w:tcW w:w="964" w:type="dxa"/>
            <w:tcBorders>
              <w:top w:val="nil"/>
              <w:left w:val="nil"/>
              <w:bottom w:val="nil"/>
              <w:right w:val="nil"/>
            </w:tcBorders>
            <w:shd w:val="clear" w:color="auto" w:fill="auto"/>
            <w:noWrap/>
            <w:vAlign w:val="center"/>
            <w:hideMark/>
          </w:tcPr>
          <w:p w14:paraId="58BAC571"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10356F79"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6D022C40" w14:textId="77777777" w:rsidR="0034702F" w:rsidRPr="00073A2A" w:rsidRDefault="0034702F" w:rsidP="00F33F07">
            <w:pPr>
              <w:rPr>
                <w:color w:val="000000"/>
                <w:sz w:val="16"/>
                <w:szCs w:val="16"/>
                <w:lang w:val="en-US"/>
              </w:rPr>
            </w:pPr>
            <w:r w:rsidRPr="00073A2A">
              <w:rPr>
                <w:color w:val="000000"/>
                <w:sz w:val="16"/>
                <w:szCs w:val="16"/>
                <w:lang w:val="en-US"/>
              </w:rPr>
              <w:t>Saudi Arabia</w:t>
            </w:r>
          </w:p>
        </w:tc>
        <w:tc>
          <w:tcPr>
            <w:tcW w:w="964" w:type="dxa"/>
            <w:tcBorders>
              <w:top w:val="nil"/>
              <w:left w:val="nil"/>
              <w:bottom w:val="nil"/>
              <w:right w:val="nil"/>
            </w:tcBorders>
            <w:shd w:val="clear" w:color="auto" w:fill="auto"/>
            <w:noWrap/>
            <w:vAlign w:val="center"/>
            <w:hideMark/>
          </w:tcPr>
          <w:p w14:paraId="07689567"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52385786"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4E6B7073"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6B0D4C07" w14:textId="77777777" w:rsidR="0034702F" w:rsidRPr="004E5C59" w:rsidRDefault="0034702F" w:rsidP="00F33F07">
            <w:pPr>
              <w:rPr>
                <w:color w:val="000000"/>
                <w:sz w:val="16"/>
                <w:szCs w:val="16"/>
                <w:lang w:val="en-US"/>
              </w:rPr>
            </w:pPr>
            <w:r w:rsidRPr="004E5C59">
              <w:rPr>
                <w:color w:val="000000"/>
                <w:sz w:val="16"/>
                <w:szCs w:val="16"/>
                <w:lang w:val="en-US"/>
              </w:rPr>
              <w:t>Botswana</w:t>
            </w:r>
          </w:p>
        </w:tc>
        <w:tc>
          <w:tcPr>
            <w:tcW w:w="964" w:type="dxa"/>
            <w:tcBorders>
              <w:top w:val="nil"/>
              <w:left w:val="nil"/>
              <w:bottom w:val="nil"/>
              <w:right w:val="nil"/>
            </w:tcBorders>
            <w:shd w:val="clear" w:color="auto" w:fill="auto"/>
            <w:noWrap/>
            <w:vAlign w:val="center"/>
            <w:hideMark/>
          </w:tcPr>
          <w:p w14:paraId="782A8C32"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13514A7C"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30A33550" w14:textId="77777777" w:rsidR="0034702F" w:rsidRPr="009817DD" w:rsidRDefault="0034702F" w:rsidP="00F33F07">
            <w:pPr>
              <w:rPr>
                <w:color w:val="000000"/>
                <w:sz w:val="16"/>
                <w:szCs w:val="16"/>
                <w:lang w:val="en-US"/>
              </w:rPr>
            </w:pPr>
            <w:r w:rsidRPr="009817DD">
              <w:rPr>
                <w:color w:val="000000"/>
                <w:sz w:val="16"/>
                <w:szCs w:val="16"/>
                <w:lang w:val="en-US"/>
              </w:rPr>
              <w:t>Italy</w:t>
            </w:r>
          </w:p>
        </w:tc>
        <w:tc>
          <w:tcPr>
            <w:tcW w:w="964" w:type="dxa"/>
            <w:tcBorders>
              <w:top w:val="nil"/>
              <w:left w:val="nil"/>
              <w:bottom w:val="nil"/>
              <w:right w:val="nil"/>
            </w:tcBorders>
            <w:shd w:val="clear" w:color="auto" w:fill="auto"/>
            <w:noWrap/>
            <w:vAlign w:val="center"/>
            <w:hideMark/>
          </w:tcPr>
          <w:p w14:paraId="004115BC"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5BEB6E57"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71F4DD6A" w14:textId="77777777" w:rsidR="0034702F" w:rsidRPr="00874899" w:rsidRDefault="0034702F" w:rsidP="00F33F07">
            <w:pPr>
              <w:rPr>
                <w:color w:val="000000"/>
                <w:sz w:val="16"/>
                <w:szCs w:val="16"/>
                <w:lang w:val="en-US"/>
              </w:rPr>
            </w:pPr>
            <w:r w:rsidRPr="00073A2A">
              <w:rPr>
                <w:color w:val="000000"/>
                <w:sz w:val="16"/>
                <w:szCs w:val="16"/>
                <w:lang w:val="en-US"/>
              </w:rPr>
              <w:t>Sene</w:t>
            </w:r>
            <w:r w:rsidRPr="00874899">
              <w:rPr>
                <w:color w:val="000000"/>
                <w:sz w:val="16"/>
                <w:szCs w:val="16"/>
                <w:lang w:val="en-US"/>
              </w:rPr>
              <w:t>gal</w:t>
            </w:r>
          </w:p>
        </w:tc>
        <w:tc>
          <w:tcPr>
            <w:tcW w:w="964" w:type="dxa"/>
            <w:tcBorders>
              <w:top w:val="nil"/>
              <w:left w:val="nil"/>
              <w:bottom w:val="nil"/>
              <w:right w:val="nil"/>
            </w:tcBorders>
            <w:shd w:val="clear" w:color="auto" w:fill="auto"/>
            <w:noWrap/>
            <w:vAlign w:val="center"/>
            <w:hideMark/>
          </w:tcPr>
          <w:p w14:paraId="59DF239E" w14:textId="77777777" w:rsidR="0034702F" w:rsidRPr="006D73A2" w:rsidRDefault="0034702F" w:rsidP="00F33F07">
            <w:pPr>
              <w:jc w:val="center"/>
              <w:rPr>
                <w:color w:val="000000"/>
                <w:sz w:val="16"/>
                <w:szCs w:val="16"/>
                <w:lang w:val="en-US"/>
              </w:rPr>
            </w:pPr>
            <w:r w:rsidRPr="006D73A2">
              <w:rPr>
                <w:color w:val="000000"/>
                <w:sz w:val="16"/>
                <w:szCs w:val="16"/>
                <w:lang w:val="en-US"/>
              </w:rPr>
              <w:t>2000</w:t>
            </w:r>
          </w:p>
        </w:tc>
        <w:tc>
          <w:tcPr>
            <w:tcW w:w="762" w:type="dxa"/>
            <w:tcBorders>
              <w:top w:val="nil"/>
              <w:left w:val="nil"/>
              <w:bottom w:val="nil"/>
              <w:right w:val="nil"/>
            </w:tcBorders>
            <w:shd w:val="clear" w:color="auto" w:fill="auto"/>
            <w:noWrap/>
            <w:vAlign w:val="center"/>
            <w:hideMark/>
          </w:tcPr>
          <w:p w14:paraId="606644D4"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2348494D"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0AC5DA26" w14:textId="77777777" w:rsidR="0034702F" w:rsidRPr="004E5C59" w:rsidRDefault="0034702F" w:rsidP="00F33F07">
            <w:pPr>
              <w:rPr>
                <w:color w:val="000000"/>
                <w:sz w:val="16"/>
                <w:szCs w:val="16"/>
                <w:lang w:val="en-US"/>
              </w:rPr>
            </w:pPr>
            <w:r w:rsidRPr="004E5C59">
              <w:rPr>
                <w:color w:val="000000"/>
                <w:sz w:val="16"/>
                <w:szCs w:val="16"/>
                <w:lang w:val="en-US"/>
              </w:rPr>
              <w:t>Brazil</w:t>
            </w:r>
          </w:p>
        </w:tc>
        <w:tc>
          <w:tcPr>
            <w:tcW w:w="964" w:type="dxa"/>
            <w:tcBorders>
              <w:top w:val="nil"/>
              <w:left w:val="nil"/>
              <w:bottom w:val="nil"/>
              <w:right w:val="nil"/>
            </w:tcBorders>
            <w:shd w:val="clear" w:color="auto" w:fill="auto"/>
            <w:noWrap/>
            <w:vAlign w:val="center"/>
            <w:hideMark/>
          </w:tcPr>
          <w:p w14:paraId="634EACA2" w14:textId="77777777" w:rsidR="0034702F" w:rsidRPr="00082D19" w:rsidRDefault="0034702F" w:rsidP="00F33F07">
            <w:pPr>
              <w:jc w:val="center"/>
              <w:rPr>
                <w:color w:val="000000"/>
                <w:sz w:val="16"/>
                <w:szCs w:val="16"/>
                <w:lang w:val="en-US"/>
              </w:rPr>
            </w:pPr>
            <w:r w:rsidRPr="00082D19">
              <w:rPr>
                <w:color w:val="000000"/>
                <w:sz w:val="16"/>
                <w:szCs w:val="16"/>
                <w:lang w:val="en-US"/>
              </w:rPr>
              <w:t>1985</w:t>
            </w:r>
          </w:p>
        </w:tc>
        <w:tc>
          <w:tcPr>
            <w:tcW w:w="762" w:type="dxa"/>
            <w:tcBorders>
              <w:top w:val="nil"/>
              <w:left w:val="nil"/>
              <w:bottom w:val="nil"/>
              <w:right w:val="single" w:sz="4" w:space="0" w:color="auto"/>
            </w:tcBorders>
            <w:shd w:val="clear" w:color="auto" w:fill="auto"/>
            <w:noWrap/>
            <w:vAlign w:val="center"/>
            <w:hideMark/>
          </w:tcPr>
          <w:p w14:paraId="5C41B1F8"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5F555F3E" w14:textId="77777777" w:rsidR="0034702F" w:rsidRPr="009817DD" w:rsidRDefault="0034702F" w:rsidP="00F33F07">
            <w:pPr>
              <w:rPr>
                <w:color w:val="000000"/>
                <w:sz w:val="16"/>
                <w:szCs w:val="16"/>
                <w:lang w:val="en-US"/>
              </w:rPr>
            </w:pPr>
            <w:r w:rsidRPr="009817DD">
              <w:rPr>
                <w:color w:val="000000"/>
                <w:sz w:val="16"/>
                <w:szCs w:val="16"/>
                <w:lang w:val="en-US"/>
              </w:rPr>
              <w:t>Jamaica</w:t>
            </w:r>
          </w:p>
        </w:tc>
        <w:tc>
          <w:tcPr>
            <w:tcW w:w="964" w:type="dxa"/>
            <w:tcBorders>
              <w:top w:val="nil"/>
              <w:left w:val="nil"/>
              <w:bottom w:val="nil"/>
              <w:right w:val="nil"/>
            </w:tcBorders>
            <w:shd w:val="clear" w:color="auto" w:fill="auto"/>
            <w:noWrap/>
            <w:vAlign w:val="center"/>
            <w:hideMark/>
          </w:tcPr>
          <w:p w14:paraId="6933B9CB"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006B8CA6"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38FF5EFF" w14:textId="77777777" w:rsidR="0034702F" w:rsidRPr="00073A2A" w:rsidRDefault="0034702F" w:rsidP="00F33F07">
            <w:pPr>
              <w:rPr>
                <w:color w:val="000000"/>
                <w:sz w:val="16"/>
                <w:szCs w:val="16"/>
                <w:lang w:val="en-US"/>
              </w:rPr>
            </w:pPr>
            <w:r w:rsidRPr="00073A2A">
              <w:rPr>
                <w:color w:val="000000"/>
                <w:sz w:val="16"/>
                <w:szCs w:val="16"/>
                <w:lang w:val="en-US"/>
              </w:rPr>
              <w:t>Serbia</w:t>
            </w:r>
          </w:p>
        </w:tc>
        <w:tc>
          <w:tcPr>
            <w:tcW w:w="964" w:type="dxa"/>
            <w:tcBorders>
              <w:top w:val="nil"/>
              <w:left w:val="nil"/>
              <w:bottom w:val="nil"/>
              <w:right w:val="nil"/>
            </w:tcBorders>
            <w:shd w:val="clear" w:color="auto" w:fill="auto"/>
            <w:noWrap/>
            <w:vAlign w:val="center"/>
            <w:hideMark/>
          </w:tcPr>
          <w:p w14:paraId="37EC3A4D" w14:textId="77777777" w:rsidR="0034702F" w:rsidRPr="00874899" w:rsidRDefault="0034702F" w:rsidP="00F33F07">
            <w:pPr>
              <w:jc w:val="center"/>
              <w:rPr>
                <w:color w:val="000000"/>
                <w:sz w:val="16"/>
                <w:szCs w:val="16"/>
                <w:lang w:val="en-US"/>
              </w:rPr>
            </w:pPr>
            <w:r w:rsidRPr="00874899">
              <w:rPr>
                <w:color w:val="000000"/>
                <w:sz w:val="16"/>
                <w:szCs w:val="16"/>
                <w:lang w:val="en-US"/>
              </w:rPr>
              <w:t>2000</w:t>
            </w:r>
          </w:p>
        </w:tc>
        <w:tc>
          <w:tcPr>
            <w:tcW w:w="762" w:type="dxa"/>
            <w:tcBorders>
              <w:top w:val="nil"/>
              <w:left w:val="nil"/>
              <w:bottom w:val="nil"/>
              <w:right w:val="nil"/>
            </w:tcBorders>
            <w:shd w:val="clear" w:color="auto" w:fill="auto"/>
            <w:noWrap/>
            <w:vAlign w:val="center"/>
            <w:hideMark/>
          </w:tcPr>
          <w:p w14:paraId="7C855CDB"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4238960D"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2730DFAC" w14:textId="77777777" w:rsidR="0034702F" w:rsidRPr="004E5C59" w:rsidRDefault="0034702F" w:rsidP="00F33F07">
            <w:pPr>
              <w:rPr>
                <w:color w:val="000000"/>
                <w:sz w:val="16"/>
                <w:szCs w:val="16"/>
                <w:lang w:val="en-US"/>
              </w:rPr>
            </w:pPr>
            <w:r w:rsidRPr="004E5C59">
              <w:rPr>
                <w:color w:val="000000"/>
                <w:sz w:val="16"/>
                <w:szCs w:val="16"/>
                <w:lang w:val="en-US"/>
              </w:rPr>
              <w:t>Brunei</w:t>
            </w:r>
          </w:p>
        </w:tc>
        <w:tc>
          <w:tcPr>
            <w:tcW w:w="964" w:type="dxa"/>
            <w:tcBorders>
              <w:top w:val="nil"/>
              <w:left w:val="nil"/>
              <w:bottom w:val="nil"/>
              <w:right w:val="nil"/>
            </w:tcBorders>
            <w:shd w:val="clear" w:color="auto" w:fill="auto"/>
            <w:noWrap/>
            <w:vAlign w:val="center"/>
            <w:hideMark/>
          </w:tcPr>
          <w:p w14:paraId="19019504"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6CBE7186"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61160EEC" w14:textId="77777777" w:rsidR="0034702F" w:rsidRPr="009817DD" w:rsidRDefault="0034702F" w:rsidP="00F33F07">
            <w:pPr>
              <w:rPr>
                <w:color w:val="000000"/>
                <w:sz w:val="16"/>
                <w:szCs w:val="16"/>
                <w:lang w:val="en-US"/>
              </w:rPr>
            </w:pPr>
            <w:r w:rsidRPr="009817DD">
              <w:rPr>
                <w:color w:val="000000"/>
                <w:sz w:val="16"/>
                <w:szCs w:val="16"/>
                <w:lang w:val="en-US"/>
              </w:rPr>
              <w:t>Japan</w:t>
            </w:r>
          </w:p>
        </w:tc>
        <w:tc>
          <w:tcPr>
            <w:tcW w:w="964" w:type="dxa"/>
            <w:tcBorders>
              <w:top w:val="nil"/>
              <w:left w:val="nil"/>
              <w:bottom w:val="nil"/>
              <w:right w:val="nil"/>
            </w:tcBorders>
            <w:shd w:val="clear" w:color="auto" w:fill="auto"/>
            <w:noWrap/>
            <w:vAlign w:val="center"/>
            <w:hideMark/>
          </w:tcPr>
          <w:p w14:paraId="26476DA5"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1D461ABA"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257C057F" w14:textId="77777777" w:rsidR="0034702F" w:rsidRPr="00073A2A" w:rsidRDefault="0034702F" w:rsidP="00F33F07">
            <w:pPr>
              <w:rPr>
                <w:color w:val="000000"/>
                <w:sz w:val="16"/>
                <w:szCs w:val="16"/>
                <w:lang w:val="en-US"/>
              </w:rPr>
            </w:pPr>
            <w:r w:rsidRPr="00073A2A">
              <w:rPr>
                <w:color w:val="000000"/>
                <w:sz w:val="16"/>
                <w:szCs w:val="16"/>
                <w:lang w:val="en-US"/>
              </w:rPr>
              <w:t>Sierra Leone</w:t>
            </w:r>
          </w:p>
        </w:tc>
        <w:tc>
          <w:tcPr>
            <w:tcW w:w="964" w:type="dxa"/>
            <w:tcBorders>
              <w:top w:val="nil"/>
              <w:left w:val="nil"/>
              <w:bottom w:val="nil"/>
              <w:right w:val="nil"/>
            </w:tcBorders>
            <w:shd w:val="clear" w:color="auto" w:fill="auto"/>
            <w:noWrap/>
            <w:vAlign w:val="center"/>
            <w:hideMark/>
          </w:tcPr>
          <w:p w14:paraId="21EBAE42"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6988DAA3"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45AA88B2"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0FE14DB6" w14:textId="77777777" w:rsidR="0034702F" w:rsidRPr="004E5C59" w:rsidRDefault="0034702F" w:rsidP="00F33F07">
            <w:pPr>
              <w:rPr>
                <w:color w:val="000000"/>
                <w:sz w:val="16"/>
                <w:szCs w:val="16"/>
                <w:lang w:val="en-US"/>
              </w:rPr>
            </w:pPr>
            <w:r w:rsidRPr="004E5C59">
              <w:rPr>
                <w:color w:val="000000"/>
                <w:sz w:val="16"/>
                <w:szCs w:val="16"/>
                <w:lang w:val="en-US"/>
              </w:rPr>
              <w:t>Bulgaria</w:t>
            </w:r>
          </w:p>
        </w:tc>
        <w:tc>
          <w:tcPr>
            <w:tcW w:w="964" w:type="dxa"/>
            <w:tcBorders>
              <w:top w:val="nil"/>
              <w:left w:val="nil"/>
              <w:bottom w:val="nil"/>
              <w:right w:val="nil"/>
            </w:tcBorders>
            <w:shd w:val="clear" w:color="auto" w:fill="auto"/>
            <w:noWrap/>
            <w:vAlign w:val="center"/>
            <w:hideMark/>
          </w:tcPr>
          <w:p w14:paraId="516F028D" w14:textId="77777777" w:rsidR="0034702F" w:rsidRPr="001E5347" w:rsidRDefault="0034702F" w:rsidP="00F33F07">
            <w:pPr>
              <w:jc w:val="center"/>
              <w:rPr>
                <w:color w:val="000000"/>
                <w:sz w:val="16"/>
                <w:szCs w:val="16"/>
                <w:lang w:val="en-US"/>
              </w:rPr>
            </w:pPr>
            <w:r w:rsidRPr="00082D19">
              <w:rPr>
                <w:color w:val="000000"/>
                <w:sz w:val="16"/>
                <w:szCs w:val="16"/>
                <w:lang w:val="en-US"/>
              </w:rPr>
              <w:t xml:space="preserve">1991 </w:t>
            </w:r>
            <w:r w:rsidRPr="00082D19">
              <w:rPr>
                <w:color w:val="000000"/>
                <w:sz w:val="16"/>
                <w:szCs w:val="16"/>
                <w:vertAlign w:val="superscript"/>
                <w:lang w:val="en-US"/>
              </w:rPr>
              <w:t>F</w:t>
            </w:r>
          </w:p>
        </w:tc>
        <w:tc>
          <w:tcPr>
            <w:tcW w:w="762" w:type="dxa"/>
            <w:tcBorders>
              <w:top w:val="nil"/>
              <w:left w:val="nil"/>
              <w:bottom w:val="nil"/>
              <w:right w:val="single" w:sz="4" w:space="0" w:color="auto"/>
            </w:tcBorders>
            <w:shd w:val="clear" w:color="auto" w:fill="auto"/>
            <w:noWrap/>
            <w:vAlign w:val="center"/>
            <w:hideMark/>
          </w:tcPr>
          <w:p w14:paraId="2AC1C759" w14:textId="77777777" w:rsidR="0034702F" w:rsidRPr="009817DD" w:rsidRDefault="0034702F" w:rsidP="00F33F07">
            <w:pPr>
              <w:jc w:val="center"/>
              <w:rPr>
                <w:color w:val="000000"/>
                <w:sz w:val="16"/>
                <w:szCs w:val="16"/>
                <w:lang w:val="en-US"/>
              </w:rPr>
            </w:pPr>
            <w:r w:rsidRPr="009817DD">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670958ED" w14:textId="77777777" w:rsidR="0034702F" w:rsidRPr="00046223" w:rsidRDefault="0034702F" w:rsidP="00F33F07">
            <w:pPr>
              <w:rPr>
                <w:color w:val="000000"/>
                <w:sz w:val="16"/>
                <w:szCs w:val="16"/>
                <w:lang w:val="en-US"/>
              </w:rPr>
            </w:pPr>
            <w:r w:rsidRPr="00046223">
              <w:rPr>
                <w:color w:val="000000"/>
                <w:sz w:val="16"/>
                <w:szCs w:val="16"/>
                <w:lang w:val="en-US"/>
              </w:rPr>
              <w:t>Jordan</w:t>
            </w:r>
          </w:p>
        </w:tc>
        <w:tc>
          <w:tcPr>
            <w:tcW w:w="964" w:type="dxa"/>
            <w:tcBorders>
              <w:top w:val="nil"/>
              <w:left w:val="nil"/>
              <w:bottom w:val="nil"/>
              <w:right w:val="nil"/>
            </w:tcBorders>
            <w:shd w:val="clear" w:color="auto" w:fill="auto"/>
            <w:noWrap/>
            <w:vAlign w:val="center"/>
            <w:hideMark/>
          </w:tcPr>
          <w:p w14:paraId="6CA573C1" w14:textId="77777777" w:rsidR="0034702F" w:rsidRPr="00E91C4B" w:rsidRDefault="0034702F" w:rsidP="00F33F07">
            <w:pPr>
              <w:jc w:val="center"/>
              <w:rPr>
                <w:color w:val="000000"/>
                <w:sz w:val="16"/>
                <w:szCs w:val="16"/>
                <w:lang w:val="en-US"/>
              </w:rPr>
            </w:pPr>
            <w:r>
              <w:rPr>
                <w:color w:val="000000"/>
                <w:sz w:val="16"/>
                <w:szCs w:val="16"/>
                <w:lang w:val="en-US"/>
              </w:rPr>
              <w:t>2016</w:t>
            </w:r>
          </w:p>
        </w:tc>
        <w:tc>
          <w:tcPr>
            <w:tcW w:w="762" w:type="dxa"/>
            <w:tcBorders>
              <w:top w:val="nil"/>
              <w:left w:val="nil"/>
              <w:bottom w:val="nil"/>
              <w:right w:val="single" w:sz="4" w:space="0" w:color="auto"/>
            </w:tcBorders>
            <w:shd w:val="clear" w:color="auto" w:fill="auto"/>
            <w:noWrap/>
            <w:vAlign w:val="center"/>
            <w:hideMark/>
          </w:tcPr>
          <w:p w14:paraId="2256B664" w14:textId="77777777" w:rsidR="0034702F" w:rsidRPr="00073A2A" w:rsidRDefault="0034702F" w:rsidP="00F33F07">
            <w:pPr>
              <w:jc w:val="center"/>
              <w:rPr>
                <w:color w:val="000000"/>
                <w:sz w:val="16"/>
                <w:szCs w:val="16"/>
                <w:lang w:val="en-US"/>
              </w:rPr>
            </w:pPr>
            <w:r w:rsidRPr="00073A2A">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739FD6CB" w14:textId="77777777" w:rsidR="0034702F" w:rsidRPr="00874899" w:rsidRDefault="0034702F" w:rsidP="00F33F07">
            <w:pPr>
              <w:rPr>
                <w:color w:val="000000"/>
                <w:sz w:val="16"/>
                <w:szCs w:val="16"/>
                <w:lang w:val="en-US"/>
              </w:rPr>
            </w:pPr>
            <w:r w:rsidRPr="00874899">
              <w:rPr>
                <w:color w:val="000000"/>
                <w:sz w:val="16"/>
                <w:szCs w:val="16"/>
                <w:lang w:val="en-US"/>
              </w:rPr>
              <w:t>Singapore</w:t>
            </w:r>
          </w:p>
        </w:tc>
        <w:tc>
          <w:tcPr>
            <w:tcW w:w="964" w:type="dxa"/>
            <w:tcBorders>
              <w:top w:val="nil"/>
              <w:left w:val="nil"/>
              <w:bottom w:val="nil"/>
              <w:right w:val="nil"/>
            </w:tcBorders>
            <w:shd w:val="clear" w:color="auto" w:fill="auto"/>
            <w:noWrap/>
            <w:vAlign w:val="center"/>
            <w:hideMark/>
          </w:tcPr>
          <w:p w14:paraId="560019FD"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5CF1DCA5"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44C4355C"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3A4AFDF0" w14:textId="77777777" w:rsidR="0034702F" w:rsidRPr="004E5C59" w:rsidRDefault="0034702F" w:rsidP="00F33F07">
            <w:pPr>
              <w:rPr>
                <w:color w:val="000000"/>
                <w:sz w:val="16"/>
                <w:szCs w:val="16"/>
                <w:lang w:val="en-US"/>
              </w:rPr>
            </w:pPr>
            <w:r w:rsidRPr="004E5C59">
              <w:rPr>
                <w:color w:val="000000"/>
                <w:sz w:val="16"/>
                <w:szCs w:val="16"/>
                <w:lang w:val="en-US"/>
              </w:rPr>
              <w:t>Burkina Faso</w:t>
            </w:r>
          </w:p>
        </w:tc>
        <w:tc>
          <w:tcPr>
            <w:tcW w:w="964" w:type="dxa"/>
            <w:tcBorders>
              <w:top w:val="nil"/>
              <w:left w:val="nil"/>
              <w:bottom w:val="nil"/>
              <w:right w:val="nil"/>
            </w:tcBorders>
            <w:shd w:val="clear" w:color="auto" w:fill="auto"/>
            <w:noWrap/>
            <w:vAlign w:val="center"/>
            <w:hideMark/>
          </w:tcPr>
          <w:p w14:paraId="69FCC1E4"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20A742A3"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4BB435E4" w14:textId="77777777" w:rsidR="0034702F" w:rsidRPr="009817DD" w:rsidRDefault="0034702F" w:rsidP="00F33F07">
            <w:pPr>
              <w:rPr>
                <w:color w:val="000000"/>
                <w:sz w:val="16"/>
                <w:szCs w:val="16"/>
                <w:lang w:val="en-US"/>
              </w:rPr>
            </w:pPr>
            <w:r w:rsidRPr="009817DD">
              <w:rPr>
                <w:color w:val="000000"/>
                <w:sz w:val="16"/>
                <w:szCs w:val="16"/>
                <w:lang w:val="en-US"/>
              </w:rPr>
              <w:t>Kazakhstan</w:t>
            </w:r>
          </w:p>
        </w:tc>
        <w:tc>
          <w:tcPr>
            <w:tcW w:w="964" w:type="dxa"/>
            <w:tcBorders>
              <w:top w:val="nil"/>
              <w:left w:val="nil"/>
              <w:bottom w:val="nil"/>
              <w:right w:val="nil"/>
            </w:tcBorders>
            <w:shd w:val="clear" w:color="auto" w:fill="auto"/>
            <w:noWrap/>
            <w:vAlign w:val="center"/>
            <w:hideMark/>
          </w:tcPr>
          <w:p w14:paraId="5B843B07"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7AD95527"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7EA4C2A8" w14:textId="77777777" w:rsidR="0034702F" w:rsidRPr="00073A2A" w:rsidRDefault="0034702F" w:rsidP="00F33F07">
            <w:pPr>
              <w:rPr>
                <w:color w:val="000000"/>
                <w:sz w:val="16"/>
                <w:szCs w:val="16"/>
                <w:lang w:val="en-US"/>
              </w:rPr>
            </w:pPr>
            <w:r w:rsidRPr="00073A2A">
              <w:rPr>
                <w:color w:val="000000"/>
                <w:sz w:val="16"/>
                <w:szCs w:val="16"/>
                <w:lang w:val="en-US"/>
              </w:rPr>
              <w:t>Slovakia</w:t>
            </w:r>
          </w:p>
        </w:tc>
        <w:tc>
          <w:tcPr>
            <w:tcW w:w="964" w:type="dxa"/>
            <w:tcBorders>
              <w:top w:val="nil"/>
              <w:left w:val="nil"/>
              <w:bottom w:val="nil"/>
              <w:right w:val="nil"/>
            </w:tcBorders>
            <w:shd w:val="clear" w:color="auto" w:fill="auto"/>
            <w:noWrap/>
            <w:vAlign w:val="center"/>
            <w:hideMark/>
          </w:tcPr>
          <w:p w14:paraId="11CCB33A" w14:textId="77777777" w:rsidR="0034702F" w:rsidRPr="00874899" w:rsidRDefault="0034702F" w:rsidP="00F33F07">
            <w:pPr>
              <w:jc w:val="center"/>
              <w:rPr>
                <w:color w:val="000000"/>
                <w:sz w:val="16"/>
                <w:szCs w:val="16"/>
                <w:lang w:val="en-US"/>
              </w:rPr>
            </w:pPr>
            <w:r w:rsidRPr="00874899">
              <w:rPr>
                <w:color w:val="000000"/>
                <w:sz w:val="16"/>
                <w:szCs w:val="16"/>
                <w:lang w:val="en-US"/>
              </w:rPr>
              <w:t>1993</w:t>
            </w:r>
          </w:p>
        </w:tc>
        <w:tc>
          <w:tcPr>
            <w:tcW w:w="762" w:type="dxa"/>
            <w:tcBorders>
              <w:top w:val="nil"/>
              <w:left w:val="nil"/>
              <w:bottom w:val="nil"/>
              <w:right w:val="nil"/>
            </w:tcBorders>
            <w:shd w:val="clear" w:color="auto" w:fill="auto"/>
            <w:noWrap/>
            <w:vAlign w:val="center"/>
            <w:hideMark/>
          </w:tcPr>
          <w:p w14:paraId="750465D9"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3BA9776D"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363FEA42" w14:textId="77777777" w:rsidR="0034702F" w:rsidRPr="004E5C59" w:rsidRDefault="0034702F" w:rsidP="00F33F07">
            <w:pPr>
              <w:rPr>
                <w:color w:val="000000"/>
                <w:sz w:val="16"/>
                <w:szCs w:val="16"/>
                <w:lang w:val="en-US"/>
              </w:rPr>
            </w:pPr>
            <w:r w:rsidRPr="004E5C59">
              <w:rPr>
                <w:color w:val="000000"/>
                <w:sz w:val="16"/>
                <w:szCs w:val="16"/>
                <w:lang w:val="en-US"/>
              </w:rPr>
              <w:t>Cameroon</w:t>
            </w:r>
          </w:p>
        </w:tc>
        <w:tc>
          <w:tcPr>
            <w:tcW w:w="964" w:type="dxa"/>
            <w:tcBorders>
              <w:top w:val="nil"/>
              <w:left w:val="nil"/>
              <w:bottom w:val="nil"/>
              <w:right w:val="nil"/>
            </w:tcBorders>
            <w:shd w:val="clear" w:color="auto" w:fill="auto"/>
            <w:noWrap/>
            <w:vAlign w:val="center"/>
            <w:hideMark/>
          </w:tcPr>
          <w:p w14:paraId="4D0AA5AA"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2C8253BC"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1ED31922" w14:textId="77777777" w:rsidR="0034702F" w:rsidRPr="009817DD" w:rsidRDefault="0034702F" w:rsidP="00F33F07">
            <w:pPr>
              <w:rPr>
                <w:color w:val="000000"/>
                <w:sz w:val="16"/>
                <w:szCs w:val="16"/>
                <w:lang w:val="en-US"/>
              </w:rPr>
            </w:pPr>
            <w:r w:rsidRPr="009817DD">
              <w:rPr>
                <w:color w:val="000000"/>
                <w:sz w:val="16"/>
                <w:szCs w:val="16"/>
                <w:lang w:val="en-US"/>
              </w:rPr>
              <w:t>Kenya</w:t>
            </w:r>
          </w:p>
        </w:tc>
        <w:tc>
          <w:tcPr>
            <w:tcW w:w="964" w:type="dxa"/>
            <w:tcBorders>
              <w:top w:val="nil"/>
              <w:left w:val="nil"/>
              <w:bottom w:val="nil"/>
              <w:right w:val="nil"/>
            </w:tcBorders>
            <w:shd w:val="clear" w:color="auto" w:fill="auto"/>
            <w:noWrap/>
            <w:vAlign w:val="center"/>
            <w:hideMark/>
          </w:tcPr>
          <w:p w14:paraId="2377EBEB"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4AA2638C"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52D1CF25" w14:textId="77777777" w:rsidR="0034702F" w:rsidRPr="00073A2A" w:rsidRDefault="0034702F" w:rsidP="00F33F07">
            <w:pPr>
              <w:rPr>
                <w:color w:val="000000"/>
                <w:sz w:val="16"/>
                <w:szCs w:val="16"/>
                <w:lang w:val="en-US"/>
              </w:rPr>
            </w:pPr>
            <w:r w:rsidRPr="00073A2A">
              <w:rPr>
                <w:color w:val="000000"/>
                <w:sz w:val="16"/>
                <w:szCs w:val="16"/>
                <w:lang w:val="en-US"/>
              </w:rPr>
              <w:t>Slovenia</w:t>
            </w:r>
          </w:p>
        </w:tc>
        <w:tc>
          <w:tcPr>
            <w:tcW w:w="964" w:type="dxa"/>
            <w:tcBorders>
              <w:top w:val="nil"/>
              <w:left w:val="nil"/>
              <w:bottom w:val="nil"/>
              <w:right w:val="nil"/>
            </w:tcBorders>
            <w:shd w:val="clear" w:color="auto" w:fill="auto"/>
            <w:noWrap/>
            <w:vAlign w:val="center"/>
            <w:hideMark/>
          </w:tcPr>
          <w:p w14:paraId="56049DC0" w14:textId="77777777" w:rsidR="0034702F" w:rsidRPr="006D73A2" w:rsidRDefault="0034702F" w:rsidP="00F33F07">
            <w:pPr>
              <w:jc w:val="center"/>
              <w:rPr>
                <w:color w:val="000000"/>
                <w:sz w:val="16"/>
                <w:szCs w:val="16"/>
                <w:lang w:val="en-US"/>
              </w:rPr>
            </w:pPr>
            <w:r w:rsidRPr="00874899">
              <w:rPr>
                <w:color w:val="000000"/>
                <w:sz w:val="16"/>
                <w:szCs w:val="16"/>
                <w:lang w:val="en-US"/>
              </w:rPr>
              <w:t>1992</w:t>
            </w:r>
            <w:r w:rsidRPr="006D73A2">
              <w:rPr>
                <w:color w:val="000000"/>
                <w:sz w:val="16"/>
                <w:szCs w:val="16"/>
                <w:vertAlign w:val="superscript"/>
                <w:lang w:val="en-US"/>
              </w:rPr>
              <w:t xml:space="preserve"> F</w:t>
            </w:r>
          </w:p>
        </w:tc>
        <w:tc>
          <w:tcPr>
            <w:tcW w:w="762" w:type="dxa"/>
            <w:tcBorders>
              <w:top w:val="nil"/>
              <w:left w:val="nil"/>
              <w:bottom w:val="nil"/>
              <w:right w:val="nil"/>
            </w:tcBorders>
            <w:shd w:val="clear" w:color="auto" w:fill="auto"/>
            <w:noWrap/>
            <w:vAlign w:val="center"/>
            <w:hideMark/>
          </w:tcPr>
          <w:p w14:paraId="0A24AA64"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7FF9EDF4"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6F5753CE" w14:textId="77777777" w:rsidR="0034702F" w:rsidRPr="004E5C59" w:rsidRDefault="0034702F" w:rsidP="00F33F07">
            <w:pPr>
              <w:rPr>
                <w:color w:val="000000"/>
                <w:sz w:val="16"/>
                <w:szCs w:val="16"/>
                <w:lang w:val="en-US"/>
              </w:rPr>
            </w:pPr>
            <w:r w:rsidRPr="004E5C59">
              <w:rPr>
                <w:color w:val="000000"/>
                <w:sz w:val="16"/>
                <w:szCs w:val="16"/>
                <w:lang w:val="en-US"/>
              </w:rPr>
              <w:t>Canada</w:t>
            </w:r>
          </w:p>
        </w:tc>
        <w:tc>
          <w:tcPr>
            <w:tcW w:w="964" w:type="dxa"/>
            <w:tcBorders>
              <w:top w:val="nil"/>
              <w:left w:val="nil"/>
              <w:bottom w:val="nil"/>
              <w:right w:val="nil"/>
            </w:tcBorders>
            <w:shd w:val="clear" w:color="auto" w:fill="auto"/>
            <w:noWrap/>
            <w:vAlign w:val="center"/>
            <w:hideMark/>
          </w:tcPr>
          <w:p w14:paraId="0437036B"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4D8AE3D5"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6453328D" w14:textId="77777777" w:rsidR="0034702F" w:rsidRPr="009817DD" w:rsidRDefault="0034702F" w:rsidP="00F33F07">
            <w:pPr>
              <w:rPr>
                <w:color w:val="000000"/>
                <w:sz w:val="16"/>
                <w:szCs w:val="16"/>
                <w:lang w:val="en-US"/>
              </w:rPr>
            </w:pPr>
            <w:r w:rsidRPr="009817DD">
              <w:rPr>
                <w:color w:val="000000"/>
                <w:sz w:val="16"/>
                <w:szCs w:val="16"/>
                <w:lang w:val="en-US"/>
              </w:rPr>
              <w:t>Korea</w:t>
            </w:r>
          </w:p>
        </w:tc>
        <w:tc>
          <w:tcPr>
            <w:tcW w:w="964" w:type="dxa"/>
            <w:tcBorders>
              <w:top w:val="nil"/>
              <w:left w:val="nil"/>
              <w:bottom w:val="nil"/>
              <w:right w:val="nil"/>
            </w:tcBorders>
            <w:shd w:val="clear" w:color="auto" w:fill="auto"/>
            <w:noWrap/>
            <w:vAlign w:val="center"/>
            <w:hideMark/>
          </w:tcPr>
          <w:p w14:paraId="66C732B2" w14:textId="77777777" w:rsidR="0034702F" w:rsidRPr="00046223" w:rsidRDefault="0034702F" w:rsidP="00F33F07">
            <w:pPr>
              <w:jc w:val="center"/>
              <w:rPr>
                <w:color w:val="000000"/>
                <w:sz w:val="16"/>
                <w:szCs w:val="16"/>
                <w:lang w:val="en-US"/>
              </w:rPr>
            </w:pPr>
            <w:r w:rsidRPr="00046223">
              <w:rPr>
                <w:color w:val="000000"/>
                <w:sz w:val="16"/>
                <w:szCs w:val="16"/>
                <w:lang w:val="en-US"/>
              </w:rPr>
              <w:t>1988</w:t>
            </w:r>
          </w:p>
        </w:tc>
        <w:tc>
          <w:tcPr>
            <w:tcW w:w="762" w:type="dxa"/>
            <w:tcBorders>
              <w:top w:val="nil"/>
              <w:left w:val="nil"/>
              <w:bottom w:val="nil"/>
              <w:right w:val="single" w:sz="4" w:space="0" w:color="auto"/>
            </w:tcBorders>
            <w:shd w:val="clear" w:color="auto" w:fill="auto"/>
            <w:noWrap/>
            <w:vAlign w:val="center"/>
            <w:hideMark/>
          </w:tcPr>
          <w:p w14:paraId="02F0D0F3"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6B8CBE89" w14:textId="77777777" w:rsidR="0034702F" w:rsidRPr="00073A2A" w:rsidRDefault="0034702F" w:rsidP="00F33F07">
            <w:pPr>
              <w:rPr>
                <w:color w:val="000000"/>
                <w:sz w:val="16"/>
                <w:szCs w:val="16"/>
                <w:lang w:val="en-US"/>
              </w:rPr>
            </w:pPr>
            <w:r w:rsidRPr="00073A2A">
              <w:rPr>
                <w:color w:val="000000"/>
                <w:sz w:val="16"/>
                <w:szCs w:val="16"/>
                <w:lang w:val="en-US"/>
              </w:rPr>
              <w:t>Somalia</w:t>
            </w:r>
          </w:p>
        </w:tc>
        <w:tc>
          <w:tcPr>
            <w:tcW w:w="964" w:type="dxa"/>
            <w:tcBorders>
              <w:top w:val="nil"/>
              <w:left w:val="nil"/>
              <w:bottom w:val="nil"/>
              <w:right w:val="nil"/>
            </w:tcBorders>
            <w:shd w:val="clear" w:color="auto" w:fill="auto"/>
            <w:noWrap/>
            <w:vAlign w:val="center"/>
            <w:hideMark/>
          </w:tcPr>
          <w:p w14:paraId="117679D2"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092C3500"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44DE5558"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322AA93F" w14:textId="77777777" w:rsidR="0034702F" w:rsidRPr="004E5C59" w:rsidRDefault="0034702F" w:rsidP="00F33F07">
            <w:pPr>
              <w:rPr>
                <w:color w:val="000000"/>
                <w:sz w:val="16"/>
                <w:szCs w:val="16"/>
                <w:lang w:val="en-US"/>
              </w:rPr>
            </w:pPr>
            <w:r w:rsidRPr="004E5C59">
              <w:rPr>
                <w:color w:val="000000"/>
                <w:sz w:val="16"/>
                <w:szCs w:val="16"/>
                <w:lang w:val="en-US"/>
              </w:rPr>
              <w:t>Chile</w:t>
            </w:r>
          </w:p>
        </w:tc>
        <w:tc>
          <w:tcPr>
            <w:tcW w:w="964" w:type="dxa"/>
            <w:tcBorders>
              <w:top w:val="nil"/>
              <w:left w:val="nil"/>
              <w:bottom w:val="nil"/>
              <w:right w:val="nil"/>
            </w:tcBorders>
            <w:shd w:val="clear" w:color="auto" w:fill="auto"/>
            <w:noWrap/>
            <w:vAlign w:val="center"/>
            <w:hideMark/>
          </w:tcPr>
          <w:p w14:paraId="29AB9640" w14:textId="77777777" w:rsidR="0034702F" w:rsidRPr="001E5347" w:rsidRDefault="0034702F" w:rsidP="00F33F07">
            <w:pPr>
              <w:jc w:val="center"/>
              <w:rPr>
                <w:color w:val="000000"/>
                <w:sz w:val="16"/>
                <w:szCs w:val="16"/>
                <w:lang w:val="en-US"/>
              </w:rPr>
            </w:pPr>
            <w:r w:rsidRPr="00082D19">
              <w:rPr>
                <w:color w:val="000000"/>
                <w:sz w:val="16"/>
                <w:szCs w:val="16"/>
                <w:lang w:val="en-US"/>
              </w:rPr>
              <w:t>1990</w:t>
            </w:r>
            <w:r w:rsidRPr="00082D19">
              <w:rPr>
                <w:color w:val="000000"/>
                <w:sz w:val="16"/>
                <w:szCs w:val="16"/>
                <w:vertAlign w:val="superscript"/>
                <w:lang w:val="en-US"/>
              </w:rPr>
              <w:t xml:space="preserve"> F</w:t>
            </w:r>
          </w:p>
        </w:tc>
        <w:tc>
          <w:tcPr>
            <w:tcW w:w="762" w:type="dxa"/>
            <w:tcBorders>
              <w:top w:val="nil"/>
              <w:left w:val="nil"/>
              <w:bottom w:val="nil"/>
              <w:right w:val="single" w:sz="4" w:space="0" w:color="auto"/>
            </w:tcBorders>
            <w:shd w:val="clear" w:color="auto" w:fill="auto"/>
            <w:noWrap/>
            <w:vAlign w:val="center"/>
            <w:hideMark/>
          </w:tcPr>
          <w:p w14:paraId="36AFF037" w14:textId="77777777" w:rsidR="0034702F" w:rsidRPr="009817DD" w:rsidRDefault="0034702F" w:rsidP="00F33F07">
            <w:pPr>
              <w:jc w:val="center"/>
              <w:rPr>
                <w:color w:val="000000"/>
                <w:sz w:val="16"/>
                <w:szCs w:val="16"/>
                <w:lang w:val="en-US"/>
              </w:rPr>
            </w:pPr>
            <w:r w:rsidRPr="009817DD">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169F3517" w14:textId="77777777" w:rsidR="0034702F" w:rsidRPr="00046223" w:rsidRDefault="0034702F" w:rsidP="00F33F07">
            <w:pPr>
              <w:rPr>
                <w:color w:val="000000"/>
                <w:sz w:val="16"/>
                <w:szCs w:val="16"/>
                <w:lang w:val="en-US"/>
              </w:rPr>
            </w:pPr>
            <w:r w:rsidRPr="00046223">
              <w:rPr>
                <w:color w:val="000000"/>
                <w:sz w:val="16"/>
                <w:szCs w:val="16"/>
                <w:lang w:val="en-US"/>
              </w:rPr>
              <w:t>Korea, Dem. Rep.</w:t>
            </w:r>
          </w:p>
        </w:tc>
        <w:tc>
          <w:tcPr>
            <w:tcW w:w="964" w:type="dxa"/>
            <w:tcBorders>
              <w:top w:val="nil"/>
              <w:left w:val="nil"/>
              <w:bottom w:val="nil"/>
              <w:right w:val="nil"/>
            </w:tcBorders>
            <w:shd w:val="clear" w:color="auto" w:fill="auto"/>
            <w:noWrap/>
            <w:vAlign w:val="center"/>
            <w:hideMark/>
          </w:tcPr>
          <w:p w14:paraId="74C4754A"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2FD49218" w14:textId="77777777" w:rsidR="0034702F" w:rsidRPr="00073A2A" w:rsidRDefault="0034702F" w:rsidP="00F33F07">
            <w:pPr>
              <w:jc w:val="center"/>
              <w:rPr>
                <w:color w:val="000000"/>
                <w:sz w:val="16"/>
                <w:szCs w:val="16"/>
                <w:lang w:val="en-US"/>
              </w:rPr>
            </w:pPr>
            <w:r w:rsidRPr="00073A2A">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08F56017" w14:textId="77777777" w:rsidR="0034702F" w:rsidRPr="00874899" w:rsidRDefault="0034702F" w:rsidP="00F33F07">
            <w:pPr>
              <w:rPr>
                <w:color w:val="000000"/>
                <w:sz w:val="16"/>
                <w:szCs w:val="16"/>
                <w:lang w:val="en-US"/>
              </w:rPr>
            </w:pPr>
            <w:r w:rsidRPr="00874899">
              <w:rPr>
                <w:color w:val="000000"/>
                <w:sz w:val="16"/>
                <w:szCs w:val="16"/>
                <w:lang w:val="en-US"/>
              </w:rPr>
              <w:t>South Africa</w:t>
            </w:r>
          </w:p>
        </w:tc>
        <w:tc>
          <w:tcPr>
            <w:tcW w:w="964" w:type="dxa"/>
            <w:tcBorders>
              <w:top w:val="nil"/>
              <w:left w:val="nil"/>
              <w:bottom w:val="nil"/>
              <w:right w:val="nil"/>
            </w:tcBorders>
            <w:shd w:val="clear" w:color="auto" w:fill="auto"/>
            <w:noWrap/>
            <w:vAlign w:val="center"/>
            <w:hideMark/>
          </w:tcPr>
          <w:p w14:paraId="4873FCC4" w14:textId="77777777" w:rsidR="0034702F" w:rsidRPr="006D73A2" w:rsidRDefault="0034702F" w:rsidP="00F33F07">
            <w:pPr>
              <w:jc w:val="center"/>
              <w:rPr>
                <w:color w:val="000000"/>
                <w:sz w:val="16"/>
                <w:szCs w:val="16"/>
                <w:lang w:val="en-US"/>
              </w:rPr>
            </w:pPr>
            <w:r w:rsidRPr="006D73A2">
              <w:rPr>
                <w:color w:val="000000"/>
                <w:sz w:val="16"/>
                <w:szCs w:val="16"/>
                <w:lang w:val="en-US"/>
              </w:rPr>
              <w:t>1994</w:t>
            </w:r>
            <w:r w:rsidRPr="006D73A2">
              <w:rPr>
                <w:color w:val="000000"/>
                <w:sz w:val="16"/>
                <w:szCs w:val="16"/>
                <w:vertAlign w:val="superscript"/>
                <w:lang w:val="en-US"/>
              </w:rPr>
              <w:t xml:space="preserve"> F</w:t>
            </w:r>
          </w:p>
        </w:tc>
        <w:tc>
          <w:tcPr>
            <w:tcW w:w="762" w:type="dxa"/>
            <w:tcBorders>
              <w:top w:val="nil"/>
              <w:left w:val="nil"/>
              <w:bottom w:val="nil"/>
              <w:right w:val="nil"/>
            </w:tcBorders>
            <w:shd w:val="clear" w:color="auto" w:fill="auto"/>
            <w:noWrap/>
            <w:vAlign w:val="center"/>
            <w:hideMark/>
          </w:tcPr>
          <w:p w14:paraId="24B4BDB3"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063F90BB"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207CD83A" w14:textId="77777777" w:rsidR="0034702F" w:rsidRPr="004E5C59" w:rsidRDefault="0034702F" w:rsidP="00F33F07">
            <w:pPr>
              <w:rPr>
                <w:color w:val="000000"/>
                <w:sz w:val="16"/>
                <w:szCs w:val="16"/>
                <w:lang w:val="en-US"/>
              </w:rPr>
            </w:pPr>
            <w:r w:rsidRPr="004E5C59">
              <w:rPr>
                <w:color w:val="000000"/>
                <w:sz w:val="16"/>
                <w:szCs w:val="16"/>
                <w:lang w:val="en-US"/>
              </w:rPr>
              <w:t>China P.R.: Mainland</w:t>
            </w:r>
          </w:p>
        </w:tc>
        <w:tc>
          <w:tcPr>
            <w:tcW w:w="964" w:type="dxa"/>
            <w:tcBorders>
              <w:top w:val="nil"/>
              <w:left w:val="nil"/>
              <w:bottom w:val="nil"/>
              <w:right w:val="nil"/>
            </w:tcBorders>
            <w:shd w:val="clear" w:color="auto" w:fill="auto"/>
            <w:noWrap/>
            <w:vAlign w:val="center"/>
            <w:hideMark/>
          </w:tcPr>
          <w:p w14:paraId="707FF8F1"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787E2783"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1ABED76F" w14:textId="77777777" w:rsidR="0034702F" w:rsidRPr="009817DD" w:rsidRDefault="0034702F" w:rsidP="00F33F07">
            <w:pPr>
              <w:rPr>
                <w:color w:val="000000"/>
                <w:sz w:val="16"/>
                <w:szCs w:val="16"/>
                <w:lang w:val="en-US"/>
              </w:rPr>
            </w:pPr>
            <w:r w:rsidRPr="009817DD">
              <w:rPr>
                <w:color w:val="000000"/>
                <w:sz w:val="16"/>
                <w:szCs w:val="16"/>
                <w:lang w:val="en-US"/>
              </w:rPr>
              <w:t>Kuwait</w:t>
            </w:r>
          </w:p>
        </w:tc>
        <w:tc>
          <w:tcPr>
            <w:tcW w:w="964" w:type="dxa"/>
            <w:tcBorders>
              <w:top w:val="nil"/>
              <w:left w:val="nil"/>
              <w:bottom w:val="nil"/>
              <w:right w:val="nil"/>
            </w:tcBorders>
            <w:shd w:val="clear" w:color="auto" w:fill="auto"/>
            <w:noWrap/>
            <w:vAlign w:val="center"/>
            <w:hideMark/>
          </w:tcPr>
          <w:p w14:paraId="265B8721"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205BD39C"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7DD1BA3F" w14:textId="77777777" w:rsidR="0034702F" w:rsidRPr="00073A2A" w:rsidRDefault="0034702F" w:rsidP="00F33F07">
            <w:pPr>
              <w:rPr>
                <w:color w:val="000000"/>
                <w:sz w:val="16"/>
                <w:szCs w:val="16"/>
                <w:lang w:val="en-US"/>
              </w:rPr>
            </w:pPr>
            <w:r w:rsidRPr="00073A2A">
              <w:rPr>
                <w:color w:val="000000"/>
                <w:sz w:val="16"/>
                <w:szCs w:val="16"/>
                <w:lang w:val="en-US"/>
              </w:rPr>
              <w:t>Spain</w:t>
            </w:r>
          </w:p>
        </w:tc>
        <w:tc>
          <w:tcPr>
            <w:tcW w:w="964" w:type="dxa"/>
            <w:tcBorders>
              <w:top w:val="nil"/>
              <w:left w:val="nil"/>
              <w:bottom w:val="nil"/>
              <w:right w:val="nil"/>
            </w:tcBorders>
            <w:shd w:val="clear" w:color="auto" w:fill="auto"/>
            <w:noWrap/>
            <w:vAlign w:val="center"/>
            <w:hideMark/>
          </w:tcPr>
          <w:p w14:paraId="71E2F407"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2AB8952C"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7DC1F026"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4F9FFDF2" w14:textId="77777777" w:rsidR="0034702F" w:rsidRPr="004E5C59" w:rsidRDefault="0034702F" w:rsidP="00F33F07">
            <w:pPr>
              <w:rPr>
                <w:color w:val="000000"/>
                <w:sz w:val="16"/>
                <w:szCs w:val="16"/>
                <w:lang w:val="en-US"/>
              </w:rPr>
            </w:pPr>
            <w:r w:rsidRPr="004E5C59">
              <w:rPr>
                <w:color w:val="000000"/>
                <w:sz w:val="16"/>
                <w:szCs w:val="16"/>
                <w:lang w:val="en-US"/>
              </w:rPr>
              <w:t xml:space="preserve">China </w:t>
            </w:r>
            <w:proofErr w:type="spellStart"/>
            <w:proofErr w:type="gramStart"/>
            <w:r w:rsidRPr="004E5C59">
              <w:rPr>
                <w:color w:val="000000"/>
                <w:sz w:val="16"/>
                <w:szCs w:val="16"/>
                <w:lang w:val="en-US"/>
              </w:rPr>
              <w:t>P.R.:Hong</w:t>
            </w:r>
            <w:proofErr w:type="spellEnd"/>
            <w:proofErr w:type="gramEnd"/>
            <w:r w:rsidRPr="004E5C59">
              <w:rPr>
                <w:color w:val="000000"/>
                <w:sz w:val="16"/>
                <w:szCs w:val="16"/>
                <w:lang w:val="en-US"/>
              </w:rPr>
              <w:t xml:space="preserve"> Kong</w:t>
            </w:r>
          </w:p>
        </w:tc>
        <w:tc>
          <w:tcPr>
            <w:tcW w:w="964" w:type="dxa"/>
            <w:tcBorders>
              <w:top w:val="nil"/>
              <w:left w:val="nil"/>
              <w:bottom w:val="nil"/>
              <w:right w:val="nil"/>
            </w:tcBorders>
            <w:shd w:val="clear" w:color="auto" w:fill="auto"/>
            <w:noWrap/>
            <w:vAlign w:val="center"/>
            <w:hideMark/>
          </w:tcPr>
          <w:p w14:paraId="47DE069A"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2BB02C0C"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209683A1" w14:textId="77777777" w:rsidR="0034702F" w:rsidRPr="009817DD" w:rsidRDefault="0034702F" w:rsidP="00F33F07">
            <w:pPr>
              <w:rPr>
                <w:color w:val="000000"/>
                <w:sz w:val="16"/>
                <w:szCs w:val="16"/>
                <w:lang w:val="en-US"/>
              </w:rPr>
            </w:pPr>
            <w:r w:rsidRPr="009817DD">
              <w:rPr>
                <w:color w:val="000000"/>
                <w:sz w:val="16"/>
                <w:szCs w:val="16"/>
                <w:lang w:val="en-US"/>
              </w:rPr>
              <w:t>Latvia</w:t>
            </w:r>
          </w:p>
        </w:tc>
        <w:tc>
          <w:tcPr>
            <w:tcW w:w="964" w:type="dxa"/>
            <w:tcBorders>
              <w:top w:val="nil"/>
              <w:left w:val="nil"/>
              <w:bottom w:val="nil"/>
              <w:right w:val="nil"/>
            </w:tcBorders>
            <w:shd w:val="clear" w:color="auto" w:fill="auto"/>
            <w:noWrap/>
            <w:vAlign w:val="center"/>
            <w:hideMark/>
          </w:tcPr>
          <w:p w14:paraId="494484F7"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64ADCA86"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7A3F6BDD" w14:textId="77777777" w:rsidR="0034702F" w:rsidRPr="00073A2A" w:rsidRDefault="0034702F" w:rsidP="00F33F07">
            <w:pPr>
              <w:rPr>
                <w:color w:val="000000"/>
                <w:sz w:val="16"/>
                <w:szCs w:val="16"/>
                <w:lang w:val="en-US"/>
              </w:rPr>
            </w:pPr>
            <w:r w:rsidRPr="00073A2A">
              <w:rPr>
                <w:color w:val="000000"/>
                <w:sz w:val="16"/>
                <w:szCs w:val="16"/>
                <w:lang w:val="en-US"/>
              </w:rPr>
              <w:t>Sudan</w:t>
            </w:r>
          </w:p>
        </w:tc>
        <w:tc>
          <w:tcPr>
            <w:tcW w:w="964" w:type="dxa"/>
            <w:tcBorders>
              <w:top w:val="nil"/>
              <w:left w:val="nil"/>
              <w:bottom w:val="nil"/>
              <w:right w:val="nil"/>
            </w:tcBorders>
            <w:shd w:val="clear" w:color="auto" w:fill="auto"/>
            <w:noWrap/>
            <w:vAlign w:val="center"/>
            <w:hideMark/>
          </w:tcPr>
          <w:p w14:paraId="6E1A00C8"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769CF077"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6E89D6E4"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1426E9CD" w14:textId="77777777" w:rsidR="0034702F" w:rsidRPr="004E5C59" w:rsidRDefault="0034702F" w:rsidP="00F33F07">
            <w:pPr>
              <w:rPr>
                <w:color w:val="000000"/>
                <w:sz w:val="16"/>
                <w:szCs w:val="16"/>
                <w:lang w:val="en-US"/>
              </w:rPr>
            </w:pPr>
            <w:r w:rsidRPr="004E5C59">
              <w:rPr>
                <w:color w:val="000000"/>
                <w:sz w:val="16"/>
                <w:szCs w:val="16"/>
                <w:lang w:val="en-US"/>
              </w:rPr>
              <w:t>Colombia</w:t>
            </w:r>
          </w:p>
        </w:tc>
        <w:tc>
          <w:tcPr>
            <w:tcW w:w="964" w:type="dxa"/>
            <w:tcBorders>
              <w:top w:val="nil"/>
              <w:left w:val="nil"/>
              <w:bottom w:val="nil"/>
              <w:right w:val="nil"/>
            </w:tcBorders>
            <w:shd w:val="clear" w:color="auto" w:fill="auto"/>
            <w:noWrap/>
            <w:vAlign w:val="center"/>
            <w:hideMark/>
          </w:tcPr>
          <w:p w14:paraId="33E42B06"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53535EF1"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406E349E" w14:textId="77777777" w:rsidR="0034702F" w:rsidRPr="009817DD" w:rsidRDefault="0034702F" w:rsidP="00F33F07">
            <w:pPr>
              <w:rPr>
                <w:color w:val="000000"/>
                <w:sz w:val="16"/>
                <w:szCs w:val="16"/>
                <w:lang w:val="en-US"/>
              </w:rPr>
            </w:pPr>
            <w:r w:rsidRPr="009817DD">
              <w:rPr>
                <w:color w:val="000000"/>
                <w:sz w:val="16"/>
                <w:szCs w:val="16"/>
                <w:lang w:val="en-US"/>
              </w:rPr>
              <w:t>Lebanon</w:t>
            </w:r>
          </w:p>
        </w:tc>
        <w:tc>
          <w:tcPr>
            <w:tcW w:w="964" w:type="dxa"/>
            <w:tcBorders>
              <w:top w:val="nil"/>
              <w:left w:val="nil"/>
              <w:bottom w:val="nil"/>
              <w:right w:val="nil"/>
            </w:tcBorders>
            <w:shd w:val="clear" w:color="auto" w:fill="auto"/>
            <w:noWrap/>
            <w:vAlign w:val="center"/>
            <w:hideMark/>
          </w:tcPr>
          <w:p w14:paraId="5EE56EE8" w14:textId="77777777" w:rsidR="0034702F" w:rsidRPr="00046223" w:rsidRDefault="0034702F" w:rsidP="00F33F07">
            <w:pPr>
              <w:jc w:val="center"/>
              <w:rPr>
                <w:color w:val="000000"/>
                <w:sz w:val="16"/>
                <w:szCs w:val="16"/>
                <w:lang w:val="en-US"/>
              </w:rPr>
            </w:pPr>
            <w:r w:rsidRPr="00046223">
              <w:rPr>
                <w:color w:val="000000"/>
                <w:sz w:val="16"/>
                <w:szCs w:val="16"/>
                <w:lang w:val="en-US"/>
              </w:rPr>
              <w:t>2005</w:t>
            </w:r>
          </w:p>
        </w:tc>
        <w:tc>
          <w:tcPr>
            <w:tcW w:w="762" w:type="dxa"/>
            <w:tcBorders>
              <w:top w:val="nil"/>
              <w:left w:val="nil"/>
              <w:bottom w:val="nil"/>
              <w:right w:val="single" w:sz="4" w:space="0" w:color="auto"/>
            </w:tcBorders>
            <w:shd w:val="clear" w:color="auto" w:fill="auto"/>
            <w:noWrap/>
            <w:vAlign w:val="center"/>
            <w:hideMark/>
          </w:tcPr>
          <w:p w14:paraId="22DCAE7F"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071F0D6A" w14:textId="77777777" w:rsidR="0034702F" w:rsidRPr="00073A2A" w:rsidRDefault="0034702F" w:rsidP="00F33F07">
            <w:pPr>
              <w:rPr>
                <w:color w:val="000000"/>
                <w:sz w:val="16"/>
                <w:szCs w:val="16"/>
                <w:lang w:val="en-US"/>
              </w:rPr>
            </w:pPr>
            <w:r w:rsidRPr="00073A2A">
              <w:rPr>
                <w:color w:val="000000"/>
                <w:sz w:val="16"/>
                <w:szCs w:val="16"/>
                <w:lang w:val="en-US"/>
              </w:rPr>
              <w:t>Suriname</w:t>
            </w:r>
          </w:p>
        </w:tc>
        <w:tc>
          <w:tcPr>
            <w:tcW w:w="964" w:type="dxa"/>
            <w:tcBorders>
              <w:top w:val="nil"/>
              <w:left w:val="nil"/>
              <w:bottom w:val="nil"/>
              <w:right w:val="nil"/>
            </w:tcBorders>
            <w:shd w:val="clear" w:color="auto" w:fill="auto"/>
            <w:noWrap/>
            <w:vAlign w:val="center"/>
            <w:hideMark/>
          </w:tcPr>
          <w:p w14:paraId="4D5255BA" w14:textId="77777777" w:rsidR="0034702F" w:rsidRPr="00874899" w:rsidRDefault="0034702F" w:rsidP="00F33F07">
            <w:pPr>
              <w:jc w:val="center"/>
              <w:rPr>
                <w:color w:val="000000"/>
                <w:sz w:val="16"/>
                <w:szCs w:val="16"/>
                <w:lang w:val="en-US"/>
              </w:rPr>
            </w:pPr>
            <w:r w:rsidRPr="00874899">
              <w:rPr>
                <w:color w:val="000000"/>
                <w:sz w:val="16"/>
                <w:szCs w:val="16"/>
                <w:lang w:val="en-US"/>
              </w:rPr>
              <w:t>1991</w:t>
            </w:r>
          </w:p>
        </w:tc>
        <w:tc>
          <w:tcPr>
            <w:tcW w:w="762" w:type="dxa"/>
            <w:tcBorders>
              <w:top w:val="nil"/>
              <w:left w:val="nil"/>
              <w:bottom w:val="nil"/>
              <w:right w:val="nil"/>
            </w:tcBorders>
            <w:shd w:val="clear" w:color="auto" w:fill="auto"/>
            <w:noWrap/>
            <w:vAlign w:val="center"/>
            <w:hideMark/>
          </w:tcPr>
          <w:p w14:paraId="6AAF9F94"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651F5603"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3905D8C6" w14:textId="77777777" w:rsidR="0034702F" w:rsidRPr="004E5C59" w:rsidRDefault="0034702F" w:rsidP="00F33F07">
            <w:pPr>
              <w:rPr>
                <w:color w:val="000000"/>
                <w:sz w:val="16"/>
                <w:szCs w:val="16"/>
                <w:lang w:val="en-US"/>
              </w:rPr>
            </w:pPr>
            <w:r w:rsidRPr="004E5C59">
              <w:rPr>
                <w:color w:val="000000"/>
                <w:sz w:val="16"/>
                <w:szCs w:val="16"/>
                <w:lang w:val="en-US"/>
              </w:rPr>
              <w:t>Congo, Dem. Rep. Of</w:t>
            </w:r>
          </w:p>
        </w:tc>
        <w:tc>
          <w:tcPr>
            <w:tcW w:w="964" w:type="dxa"/>
            <w:tcBorders>
              <w:top w:val="nil"/>
              <w:left w:val="nil"/>
              <w:bottom w:val="nil"/>
              <w:right w:val="nil"/>
            </w:tcBorders>
            <w:shd w:val="clear" w:color="auto" w:fill="auto"/>
            <w:noWrap/>
            <w:vAlign w:val="center"/>
            <w:hideMark/>
          </w:tcPr>
          <w:p w14:paraId="3059E5CB"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03D169A0"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13CDE08A" w14:textId="77777777" w:rsidR="0034702F" w:rsidRPr="009817DD" w:rsidRDefault="0034702F" w:rsidP="00F33F07">
            <w:pPr>
              <w:rPr>
                <w:color w:val="000000"/>
                <w:sz w:val="16"/>
                <w:szCs w:val="16"/>
                <w:lang w:val="en-US"/>
              </w:rPr>
            </w:pPr>
            <w:r w:rsidRPr="009817DD">
              <w:rPr>
                <w:color w:val="000000"/>
                <w:sz w:val="16"/>
                <w:szCs w:val="16"/>
                <w:lang w:val="en-US"/>
              </w:rPr>
              <w:t>Liberia</w:t>
            </w:r>
          </w:p>
        </w:tc>
        <w:tc>
          <w:tcPr>
            <w:tcW w:w="964" w:type="dxa"/>
            <w:tcBorders>
              <w:top w:val="nil"/>
              <w:left w:val="nil"/>
              <w:bottom w:val="nil"/>
              <w:right w:val="nil"/>
            </w:tcBorders>
            <w:shd w:val="clear" w:color="auto" w:fill="auto"/>
            <w:noWrap/>
            <w:vAlign w:val="center"/>
            <w:hideMark/>
          </w:tcPr>
          <w:p w14:paraId="5C2BD790" w14:textId="77777777" w:rsidR="0034702F" w:rsidRPr="00046223" w:rsidRDefault="0034702F" w:rsidP="00F33F07">
            <w:pPr>
              <w:jc w:val="center"/>
              <w:rPr>
                <w:color w:val="000000"/>
                <w:sz w:val="16"/>
                <w:szCs w:val="16"/>
                <w:lang w:val="en-US"/>
              </w:rPr>
            </w:pPr>
            <w:r w:rsidRPr="00046223">
              <w:rPr>
                <w:color w:val="000000"/>
                <w:sz w:val="16"/>
                <w:szCs w:val="16"/>
                <w:lang w:val="en-US"/>
              </w:rPr>
              <w:t>2006</w:t>
            </w:r>
          </w:p>
        </w:tc>
        <w:tc>
          <w:tcPr>
            <w:tcW w:w="762" w:type="dxa"/>
            <w:tcBorders>
              <w:top w:val="nil"/>
              <w:left w:val="nil"/>
              <w:bottom w:val="nil"/>
              <w:right w:val="single" w:sz="4" w:space="0" w:color="auto"/>
            </w:tcBorders>
            <w:shd w:val="clear" w:color="auto" w:fill="auto"/>
            <w:noWrap/>
            <w:vAlign w:val="center"/>
            <w:hideMark/>
          </w:tcPr>
          <w:p w14:paraId="18F98974"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381AEE53" w14:textId="77777777" w:rsidR="0034702F" w:rsidRPr="00073A2A" w:rsidRDefault="0034702F" w:rsidP="00F33F07">
            <w:pPr>
              <w:rPr>
                <w:color w:val="000000"/>
                <w:sz w:val="16"/>
                <w:szCs w:val="16"/>
                <w:lang w:val="en-US"/>
              </w:rPr>
            </w:pPr>
            <w:r w:rsidRPr="00073A2A">
              <w:rPr>
                <w:color w:val="000000"/>
                <w:sz w:val="16"/>
                <w:szCs w:val="16"/>
                <w:lang w:val="en-US"/>
              </w:rPr>
              <w:t>Sweden</w:t>
            </w:r>
          </w:p>
        </w:tc>
        <w:tc>
          <w:tcPr>
            <w:tcW w:w="964" w:type="dxa"/>
            <w:tcBorders>
              <w:top w:val="nil"/>
              <w:left w:val="nil"/>
              <w:bottom w:val="nil"/>
              <w:right w:val="nil"/>
            </w:tcBorders>
            <w:shd w:val="clear" w:color="auto" w:fill="auto"/>
            <w:noWrap/>
            <w:vAlign w:val="center"/>
            <w:hideMark/>
          </w:tcPr>
          <w:p w14:paraId="7C35AF0E"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3289A22D"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0DFECAB7"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7E339DBB" w14:textId="77777777" w:rsidR="0034702F" w:rsidRPr="004E5C59" w:rsidRDefault="0034702F" w:rsidP="00F33F07">
            <w:pPr>
              <w:rPr>
                <w:color w:val="000000"/>
                <w:sz w:val="16"/>
                <w:szCs w:val="16"/>
                <w:lang w:val="en-US"/>
              </w:rPr>
            </w:pPr>
            <w:r w:rsidRPr="004E5C59">
              <w:rPr>
                <w:color w:val="000000"/>
                <w:sz w:val="16"/>
                <w:szCs w:val="16"/>
                <w:lang w:val="en-US"/>
              </w:rPr>
              <w:t>Costa Rica</w:t>
            </w:r>
          </w:p>
        </w:tc>
        <w:tc>
          <w:tcPr>
            <w:tcW w:w="964" w:type="dxa"/>
            <w:tcBorders>
              <w:top w:val="nil"/>
              <w:left w:val="nil"/>
              <w:bottom w:val="nil"/>
              <w:right w:val="nil"/>
            </w:tcBorders>
            <w:shd w:val="clear" w:color="auto" w:fill="auto"/>
            <w:noWrap/>
            <w:vAlign w:val="center"/>
            <w:hideMark/>
          </w:tcPr>
          <w:p w14:paraId="1D371DAD"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667A2A5F"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77B86503" w14:textId="77777777" w:rsidR="0034702F" w:rsidRPr="009817DD" w:rsidRDefault="0034702F" w:rsidP="00F33F07">
            <w:pPr>
              <w:rPr>
                <w:color w:val="000000"/>
                <w:sz w:val="16"/>
                <w:szCs w:val="16"/>
                <w:lang w:val="en-US"/>
              </w:rPr>
            </w:pPr>
            <w:r w:rsidRPr="009817DD">
              <w:rPr>
                <w:color w:val="000000"/>
                <w:sz w:val="16"/>
                <w:szCs w:val="16"/>
                <w:lang w:val="en-US"/>
              </w:rPr>
              <w:t>Libya</w:t>
            </w:r>
          </w:p>
        </w:tc>
        <w:tc>
          <w:tcPr>
            <w:tcW w:w="964" w:type="dxa"/>
            <w:tcBorders>
              <w:top w:val="nil"/>
              <w:left w:val="nil"/>
              <w:bottom w:val="nil"/>
              <w:right w:val="nil"/>
            </w:tcBorders>
            <w:shd w:val="clear" w:color="auto" w:fill="auto"/>
            <w:noWrap/>
            <w:vAlign w:val="center"/>
            <w:hideMark/>
          </w:tcPr>
          <w:p w14:paraId="78081082"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686E4522"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695F1792" w14:textId="77777777" w:rsidR="0034702F" w:rsidRPr="00073A2A" w:rsidRDefault="0034702F" w:rsidP="00F33F07">
            <w:pPr>
              <w:rPr>
                <w:color w:val="000000"/>
                <w:sz w:val="16"/>
                <w:szCs w:val="16"/>
                <w:lang w:val="en-US"/>
              </w:rPr>
            </w:pPr>
            <w:r w:rsidRPr="00073A2A">
              <w:rPr>
                <w:color w:val="000000"/>
                <w:sz w:val="16"/>
                <w:szCs w:val="16"/>
                <w:lang w:val="en-US"/>
              </w:rPr>
              <w:t>Switzerland</w:t>
            </w:r>
          </w:p>
        </w:tc>
        <w:tc>
          <w:tcPr>
            <w:tcW w:w="964" w:type="dxa"/>
            <w:tcBorders>
              <w:top w:val="nil"/>
              <w:left w:val="nil"/>
              <w:bottom w:val="nil"/>
              <w:right w:val="nil"/>
            </w:tcBorders>
            <w:shd w:val="clear" w:color="auto" w:fill="auto"/>
            <w:noWrap/>
            <w:vAlign w:val="center"/>
            <w:hideMark/>
          </w:tcPr>
          <w:p w14:paraId="00181D4D"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3828BD9C"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2FADAD7A"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02B382B6" w14:textId="77777777" w:rsidR="0034702F" w:rsidRPr="004E5C59" w:rsidRDefault="0034702F" w:rsidP="00F33F07">
            <w:pPr>
              <w:rPr>
                <w:color w:val="000000"/>
                <w:sz w:val="16"/>
                <w:szCs w:val="16"/>
                <w:lang w:val="en-US"/>
              </w:rPr>
            </w:pPr>
            <w:r w:rsidRPr="004E5C59">
              <w:rPr>
                <w:color w:val="000000"/>
                <w:sz w:val="16"/>
                <w:szCs w:val="16"/>
                <w:lang w:val="en-US"/>
              </w:rPr>
              <w:t>Côte d'Ivoire</w:t>
            </w:r>
          </w:p>
        </w:tc>
        <w:tc>
          <w:tcPr>
            <w:tcW w:w="964" w:type="dxa"/>
            <w:tcBorders>
              <w:top w:val="nil"/>
              <w:left w:val="nil"/>
              <w:bottom w:val="nil"/>
              <w:right w:val="nil"/>
            </w:tcBorders>
            <w:shd w:val="clear" w:color="auto" w:fill="auto"/>
            <w:noWrap/>
            <w:vAlign w:val="center"/>
            <w:hideMark/>
          </w:tcPr>
          <w:p w14:paraId="3BAA2462"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09429A26"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5B20666A" w14:textId="77777777" w:rsidR="0034702F" w:rsidRPr="009817DD" w:rsidRDefault="0034702F" w:rsidP="00F33F07">
            <w:pPr>
              <w:rPr>
                <w:color w:val="000000"/>
                <w:sz w:val="16"/>
                <w:szCs w:val="16"/>
                <w:lang w:val="en-US"/>
              </w:rPr>
            </w:pPr>
            <w:r w:rsidRPr="009817DD">
              <w:rPr>
                <w:color w:val="000000"/>
                <w:sz w:val="16"/>
                <w:szCs w:val="16"/>
                <w:lang w:val="en-US"/>
              </w:rPr>
              <w:t>Lithuania</w:t>
            </w:r>
          </w:p>
        </w:tc>
        <w:tc>
          <w:tcPr>
            <w:tcW w:w="964" w:type="dxa"/>
            <w:tcBorders>
              <w:top w:val="nil"/>
              <w:left w:val="nil"/>
              <w:bottom w:val="nil"/>
              <w:right w:val="nil"/>
            </w:tcBorders>
            <w:shd w:val="clear" w:color="auto" w:fill="auto"/>
            <w:noWrap/>
            <w:vAlign w:val="center"/>
            <w:hideMark/>
          </w:tcPr>
          <w:p w14:paraId="0505DCB5" w14:textId="77777777" w:rsidR="0034702F" w:rsidRPr="00E91C4B" w:rsidRDefault="0034702F" w:rsidP="00F33F07">
            <w:pPr>
              <w:jc w:val="center"/>
              <w:rPr>
                <w:color w:val="000000"/>
                <w:sz w:val="16"/>
                <w:szCs w:val="16"/>
                <w:lang w:val="en-US"/>
              </w:rPr>
            </w:pPr>
            <w:r w:rsidRPr="00046223">
              <w:rPr>
                <w:color w:val="000000"/>
                <w:sz w:val="16"/>
                <w:szCs w:val="16"/>
                <w:lang w:val="en-US"/>
              </w:rPr>
              <w:t>1993</w:t>
            </w:r>
            <w:r w:rsidRPr="00046223">
              <w:rPr>
                <w:color w:val="000000"/>
                <w:sz w:val="16"/>
                <w:szCs w:val="16"/>
                <w:vertAlign w:val="superscript"/>
                <w:lang w:val="en-US"/>
              </w:rPr>
              <w:t xml:space="preserve"> F</w:t>
            </w:r>
          </w:p>
        </w:tc>
        <w:tc>
          <w:tcPr>
            <w:tcW w:w="762" w:type="dxa"/>
            <w:tcBorders>
              <w:top w:val="nil"/>
              <w:left w:val="nil"/>
              <w:bottom w:val="nil"/>
              <w:right w:val="single" w:sz="4" w:space="0" w:color="auto"/>
            </w:tcBorders>
            <w:shd w:val="clear" w:color="auto" w:fill="auto"/>
            <w:noWrap/>
            <w:vAlign w:val="center"/>
            <w:hideMark/>
          </w:tcPr>
          <w:p w14:paraId="4CF0CA52" w14:textId="77777777" w:rsidR="0034702F" w:rsidRPr="00073A2A" w:rsidRDefault="0034702F" w:rsidP="00F33F07">
            <w:pPr>
              <w:jc w:val="center"/>
              <w:rPr>
                <w:color w:val="000000"/>
                <w:sz w:val="16"/>
                <w:szCs w:val="16"/>
                <w:lang w:val="en-US"/>
              </w:rPr>
            </w:pPr>
            <w:r w:rsidRPr="00073A2A">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4C8E78F7" w14:textId="77777777" w:rsidR="0034702F" w:rsidRPr="00874899" w:rsidRDefault="0034702F" w:rsidP="00F33F07">
            <w:pPr>
              <w:rPr>
                <w:color w:val="000000"/>
                <w:sz w:val="16"/>
                <w:szCs w:val="16"/>
                <w:lang w:val="en-US"/>
              </w:rPr>
            </w:pPr>
            <w:r w:rsidRPr="00874899">
              <w:rPr>
                <w:color w:val="000000"/>
                <w:sz w:val="16"/>
                <w:szCs w:val="16"/>
                <w:lang w:val="en-US"/>
              </w:rPr>
              <w:t>Syria</w:t>
            </w:r>
          </w:p>
        </w:tc>
        <w:tc>
          <w:tcPr>
            <w:tcW w:w="964" w:type="dxa"/>
            <w:tcBorders>
              <w:top w:val="nil"/>
              <w:left w:val="nil"/>
              <w:bottom w:val="nil"/>
              <w:right w:val="nil"/>
            </w:tcBorders>
            <w:shd w:val="clear" w:color="auto" w:fill="auto"/>
            <w:noWrap/>
            <w:vAlign w:val="center"/>
            <w:hideMark/>
          </w:tcPr>
          <w:p w14:paraId="10C37905"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36066DC3"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42F53780"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34E500C8" w14:textId="77777777" w:rsidR="0034702F" w:rsidRPr="004E5C59" w:rsidRDefault="0034702F" w:rsidP="00F33F07">
            <w:pPr>
              <w:rPr>
                <w:color w:val="000000"/>
                <w:sz w:val="16"/>
                <w:szCs w:val="16"/>
                <w:lang w:val="en-US"/>
              </w:rPr>
            </w:pPr>
            <w:r w:rsidRPr="004E5C59">
              <w:rPr>
                <w:color w:val="000000"/>
                <w:sz w:val="16"/>
                <w:szCs w:val="16"/>
                <w:lang w:val="en-US"/>
              </w:rPr>
              <w:t>Croatia</w:t>
            </w:r>
          </w:p>
        </w:tc>
        <w:tc>
          <w:tcPr>
            <w:tcW w:w="964" w:type="dxa"/>
            <w:tcBorders>
              <w:top w:val="nil"/>
              <w:left w:val="nil"/>
              <w:bottom w:val="nil"/>
              <w:right w:val="nil"/>
            </w:tcBorders>
            <w:shd w:val="clear" w:color="auto" w:fill="auto"/>
            <w:noWrap/>
            <w:vAlign w:val="center"/>
            <w:hideMark/>
          </w:tcPr>
          <w:p w14:paraId="505BBBDE" w14:textId="77777777" w:rsidR="0034702F" w:rsidRPr="001E5347" w:rsidRDefault="0034702F" w:rsidP="00F33F07">
            <w:pPr>
              <w:jc w:val="center"/>
              <w:rPr>
                <w:color w:val="000000"/>
                <w:sz w:val="16"/>
                <w:szCs w:val="16"/>
                <w:lang w:val="en-US"/>
              </w:rPr>
            </w:pPr>
            <w:r w:rsidRPr="00082D19">
              <w:rPr>
                <w:color w:val="000000"/>
                <w:sz w:val="16"/>
                <w:szCs w:val="16"/>
                <w:lang w:val="en-US"/>
              </w:rPr>
              <w:t>2000</w:t>
            </w:r>
            <w:r w:rsidRPr="00082D19">
              <w:rPr>
                <w:color w:val="000000"/>
                <w:sz w:val="16"/>
                <w:szCs w:val="16"/>
                <w:vertAlign w:val="superscript"/>
                <w:lang w:val="en-US"/>
              </w:rPr>
              <w:t xml:space="preserve"> F</w:t>
            </w:r>
          </w:p>
        </w:tc>
        <w:tc>
          <w:tcPr>
            <w:tcW w:w="762" w:type="dxa"/>
            <w:tcBorders>
              <w:top w:val="nil"/>
              <w:left w:val="nil"/>
              <w:bottom w:val="nil"/>
              <w:right w:val="single" w:sz="4" w:space="0" w:color="auto"/>
            </w:tcBorders>
            <w:shd w:val="clear" w:color="auto" w:fill="auto"/>
            <w:noWrap/>
            <w:vAlign w:val="center"/>
            <w:hideMark/>
          </w:tcPr>
          <w:p w14:paraId="6A430ADD" w14:textId="77777777" w:rsidR="0034702F" w:rsidRPr="009817DD" w:rsidRDefault="0034702F" w:rsidP="00F33F07">
            <w:pPr>
              <w:jc w:val="center"/>
              <w:rPr>
                <w:color w:val="000000"/>
                <w:sz w:val="16"/>
                <w:szCs w:val="16"/>
                <w:lang w:val="en-US"/>
              </w:rPr>
            </w:pPr>
            <w:r w:rsidRPr="009817DD">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2904AA9C" w14:textId="77777777" w:rsidR="0034702F" w:rsidRPr="00046223" w:rsidRDefault="0034702F" w:rsidP="00F33F07">
            <w:pPr>
              <w:rPr>
                <w:color w:val="000000"/>
                <w:sz w:val="16"/>
                <w:szCs w:val="16"/>
                <w:lang w:val="en-US"/>
              </w:rPr>
            </w:pPr>
            <w:r w:rsidRPr="00046223">
              <w:rPr>
                <w:color w:val="000000"/>
                <w:sz w:val="16"/>
                <w:szCs w:val="16"/>
                <w:lang w:val="en-US"/>
              </w:rPr>
              <w:t>Luxembourg</w:t>
            </w:r>
          </w:p>
        </w:tc>
        <w:tc>
          <w:tcPr>
            <w:tcW w:w="964" w:type="dxa"/>
            <w:tcBorders>
              <w:top w:val="nil"/>
              <w:left w:val="nil"/>
              <w:bottom w:val="nil"/>
              <w:right w:val="nil"/>
            </w:tcBorders>
            <w:shd w:val="clear" w:color="auto" w:fill="auto"/>
            <w:noWrap/>
            <w:vAlign w:val="center"/>
            <w:hideMark/>
          </w:tcPr>
          <w:p w14:paraId="3311F2D9"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529E2FF2" w14:textId="77777777" w:rsidR="0034702F" w:rsidRPr="00073A2A" w:rsidRDefault="0034702F" w:rsidP="00F33F07">
            <w:pPr>
              <w:jc w:val="center"/>
              <w:rPr>
                <w:color w:val="000000"/>
                <w:sz w:val="16"/>
                <w:szCs w:val="16"/>
                <w:lang w:val="en-US"/>
              </w:rPr>
            </w:pPr>
            <w:r w:rsidRPr="00073A2A">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19A22AD6" w14:textId="77777777" w:rsidR="0034702F" w:rsidRPr="00874899" w:rsidRDefault="0034702F" w:rsidP="00F33F07">
            <w:pPr>
              <w:rPr>
                <w:color w:val="000000"/>
                <w:sz w:val="16"/>
                <w:szCs w:val="16"/>
                <w:lang w:val="en-US"/>
              </w:rPr>
            </w:pPr>
            <w:r w:rsidRPr="00874899">
              <w:rPr>
                <w:color w:val="000000"/>
                <w:sz w:val="16"/>
                <w:szCs w:val="16"/>
                <w:lang w:val="en-US"/>
              </w:rPr>
              <w:t>Taiwan</w:t>
            </w:r>
          </w:p>
        </w:tc>
        <w:tc>
          <w:tcPr>
            <w:tcW w:w="964" w:type="dxa"/>
            <w:tcBorders>
              <w:top w:val="nil"/>
              <w:left w:val="nil"/>
              <w:bottom w:val="nil"/>
              <w:right w:val="nil"/>
            </w:tcBorders>
            <w:shd w:val="clear" w:color="auto" w:fill="auto"/>
            <w:noWrap/>
            <w:vAlign w:val="center"/>
            <w:hideMark/>
          </w:tcPr>
          <w:p w14:paraId="7D521800"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516FA40C"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19860EB0"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545F0CDB" w14:textId="77777777" w:rsidR="0034702F" w:rsidRPr="004E5C59" w:rsidRDefault="0034702F" w:rsidP="00F33F07">
            <w:pPr>
              <w:rPr>
                <w:color w:val="000000"/>
                <w:sz w:val="16"/>
                <w:szCs w:val="16"/>
                <w:lang w:val="en-US"/>
              </w:rPr>
            </w:pPr>
            <w:r w:rsidRPr="004E5C59">
              <w:rPr>
                <w:color w:val="000000"/>
                <w:sz w:val="16"/>
                <w:szCs w:val="16"/>
                <w:lang w:val="en-US"/>
              </w:rPr>
              <w:t>Cuba</w:t>
            </w:r>
          </w:p>
        </w:tc>
        <w:tc>
          <w:tcPr>
            <w:tcW w:w="964" w:type="dxa"/>
            <w:tcBorders>
              <w:top w:val="nil"/>
              <w:left w:val="nil"/>
              <w:bottom w:val="nil"/>
              <w:right w:val="nil"/>
            </w:tcBorders>
            <w:shd w:val="clear" w:color="auto" w:fill="auto"/>
            <w:noWrap/>
            <w:vAlign w:val="center"/>
            <w:hideMark/>
          </w:tcPr>
          <w:p w14:paraId="5D7D01DA"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1FBCEF4D"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2E350E0D" w14:textId="77777777" w:rsidR="0034702F" w:rsidRPr="009817DD" w:rsidRDefault="0034702F" w:rsidP="00F33F07">
            <w:pPr>
              <w:rPr>
                <w:color w:val="000000"/>
                <w:sz w:val="16"/>
                <w:szCs w:val="16"/>
                <w:lang w:val="en-US"/>
              </w:rPr>
            </w:pPr>
            <w:r w:rsidRPr="009817DD">
              <w:rPr>
                <w:color w:val="000000"/>
                <w:sz w:val="16"/>
                <w:szCs w:val="16"/>
                <w:lang w:val="en-US"/>
              </w:rPr>
              <w:t>Madagascar</w:t>
            </w:r>
          </w:p>
        </w:tc>
        <w:tc>
          <w:tcPr>
            <w:tcW w:w="964" w:type="dxa"/>
            <w:tcBorders>
              <w:top w:val="nil"/>
              <w:left w:val="nil"/>
              <w:bottom w:val="nil"/>
              <w:right w:val="nil"/>
            </w:tcBorders>
            <w:shd w:val="clear" w:color="auto" w:fill="auto"/>
            <w:noWrap/>
            <w:vAlign w:val="center"/>
            <w:hideMark/>
          </w:tcPr>
          <w:p w14:paraId="4468E196" w14:textId="77777777" w:rsidR="0034702F" w:rsidRPr="00046223" w:rsidRDefault="0034702F" w:rsidP="00F33F07">
            <w:pPr>
              <w:jc w:val="center"/>
              <w:rPr>
                <w:color w:val="000000"/>
                <w:sz w:val="16"/>
                <w:szCs w:val="16"/>
                <w:lang w:val="en-US"/>
              </w:rPr>
            </w:pPr>
            <w:r w:rsidRPr="00046223">
              <w:rPr>
                <w:color w:val="000000"/>
                <w:sz w:val="16"/>
                <w:szCs w:val="16"/>
                <w:lang w:val="en-US"/>
              </w:rPr>
              <w:t>1993</w:t>
            </w:r>
          </w:p>
        </w:tc>
        <w:tc>
          <w:tcPr>
            <w:tcW w:w="762" w:type="dxa"/>
            <w:tcBorders>
              <w:top w:val="nil"/>
              <w:left w:val="nil"/>
              <w:bottom w:val="nil"/>
              <w:right w:val="single" w:sz="4" w:space="0" w:color="auto"/>
            </w:tcBorders>
            <w:shd w:val="clear" w:color="auto" w:fill="auto"/>
            <w:noWrap/>
            <w:vAlign w:val="center"/>
            <w:hideMark/>
          </w:tcPr>
          <w:p w14:paraId="06A321AB"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3B4F5F5C" w14:textId="77777777" w:rsidR="0034702F" w:rsidRPr="00073A2A" w:rsidRDefault="0034702F" w:rsidP="00F33F07">
            <w:pPr>
              <w:rPr>
                <w:color w:val="000000"/>
                <w:sz w:val="16"/>
                <w:szCs w:val="16"/>
                <w:lang w:val="en-US"/>
              </w:rPr>
            </w:pPr>
            <w:r w:rsidRPr="00073A2A">
              <w:rPr>
                <w:color w:val="000000"/>
                <w:sz w:val="16"/>
                <w:szCs w:val="16"/>
                <w:lang w:val="en-US"/>
              </w:rPr>
              <w:t>Tanzania</w:t>
            </w:r>
          </w:p>
        </w:tc>
        <w:tc>
          <w:tcPr>
            <w:tcW w:w="964" w:type="dxa"/>
            <w:tcBorders>
              <w:top w:val="nil"/>
              <w:left w:val="nil"/>
              <w:bottom w:val="nil"/>
              <w:right w:val="nil"/>
            </w:tcBorders>
            <w:shd w:val="clear" w:color="auto" w:fill="auto"/>
            <w:noWrap/>
            <w:vAlign w:val="center"/>
            <w:hideMark/>
          </w:tcPr>
          <w:p w14:paraId="6F0A15C6" w14:textId="77777777" w:rsidR="0034702F" w:rsidRPr="00874899" w:rsidRDefault="0034702F" w:rsidP="00F33F07">
            <w:pPr>
              <w:jc w:val="center"/>
              <w:rPr>
                <w:color w:val="000000"/>
                <w:sz w:val="16"/>
                <w:szCs w:val="16"/>
                <w:lang w:val="en-US"/>
              </w:rPr>
            </w:pPr>
            <w:r w:rsidRPr="00874899">
              <w:rPr>
                <w:color w:val="000000"/>
                <w:sz w:val="16"/>
                <w:szCs w:val="16"/>
                <w:lang w:val="en-US"/>
              </w:rPr>
              <w:t>1995</w:t>
            </w:r>
          </w:p>
        </w:tc>
        <w:tc>
          <w:tcPr>
            <w:tcW w:w="762" w:type="dxa"/>
            <w:tcBorders>
              <w:top w:val="nil"/>
              <w:left w:val="nil"/>
              <w:bottom w:val="nil"/>
              <w:right w:val="nil"/>
            </w:tcBorders>
            <w:shd w:val="clear" w:color="auto" w:fill="auto"/>
            <w:noWrap/>
            <w:vAlign w:val="center"/>
            <w:hideMark/>
          </w:tcPr>
          <w:p w14:paraId="70F24676"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00465898"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46EE261E" w14:textId="77777777" w:rsidR="0034702F" w:rsidRPr="004E5C59" w:rsidRDefault="0034702F" w:rsidP="00F33F07">
            <w:pPr>
              <w:rPr>
                <w:color w:val="000000"/>
                <w:sz w:val="16"/>
                <w:szCs w:val="16"/>
                <w:lang w:val="en-US"/>
              </w:rPr>
            </w:pPr>
            <w:r w:rsidRPr="004E5C59">
              <w:rPr>
                <w:color w:val="000000"/>
                <w:sz w:val="16"/>
                <w:szCs w:val="16"/>
                <w:lang w:val="en-US"/>
              </w:rPr>
              <w:t>Cyprus</w:t>
            </w:r>
          </w:p>
        </w:tc>
        <w:tc>
          <w:tcPr>
            <w:tcW w:w="964" w:type="dxa"/>
            <w:tcBorders>
              <w:top w:val="nil"/>
              <w:left w:val="nil"/>
              <w:bottom w:val="nil"/>
              <w:right w:val="nil"/>
            </w:tcBorders>
            <w:shd w:val="clear" w:color="auto" w:fill="auto"/>
            <w:noWrap/>
            <w:vAlign w:val="center"/>
            <w:hideMark/>
          </w:tcPr>
          <w:p w14:paraId="39391EDF"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5F621FE9"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526F11BF" w14:textId="77777777" w:rsidR="0034702F" w:rsidRPr="009817DD" w:rsidRDefault="0034702F" w:rsidP="00F33F07">
            <w:pPr>
              <w:rPr>
                <w:color w:val="000000"/>
                <w:sz w:val="16"/>
                <w:szCs w:val="16"/>
                <w:lang w:val="en-US"/>
              </w:rPr>
            </w:pPr>
            <w:r w:rsidRPr="009817DD">
              <w:rPr>
                <w:color w:val="000000"/>
                <w:sz w:val="16"/>
                <w:szCs w:val="16"/>
                <w:lang w:val="en-US"/>
              </w:rPr>
              <w:t>Malawi</w:t>
            </w:r>
          </w:p>
        </w:tc>
        <w:tc>
          <w:tcPr>
            <w:tcW w:w="964" w:type="dxa"/>
            <w:tcBorders>
              <w:top w:val="nil"/>
              <w:left w:val="nil"/>
              <w:bottom w:val="nil"/>
              <w:right w:val="nil"/>
            </w:tcBorders>
            <w:shd w:val="clear" w:color="auto" w:fill="auto"/>
            <w:noWrap/>
            <w:vAlign w:val="center"/>
            <w:hideMark/>
          </w:tcPr>
          <w:p w14:paraId="0A08C001" w14:textId="77777777" w:rsidR="0034702F" w:rsidRPr="00046223" w:rsidRDefault="0034702F" w:rsidP="00F33F07">
            <w:pPr>
              <w:jc w:val="center"/>
              <w:rPr>
                <w:color w:val="000000"/>
                <w:sz w:val="16"/>
                <w:szCs w:val="16"/>
                <w:lang w:val="en-US"/>
              </w:rPr>
            </w:pPr>
            <w:r w:rsidRPr="00046223">
              <w:rPr>
                <w:color w:val="000000"/>
                <w:sz w:val="16"/>
                <w:szCs w:val="16"/>
                <w:lang w:val="en-US"/>
              </w:rPr>
              <w:t>1994</w:t>
            </w:r>
          </w:p>
        </w:tc>
        <w:tc>
          <w:tcPr>
            <w:tcW w:w="762" w:type="dxa"/>
            <w:tcBorders>
              <w:top w:val="nil"/>
              <w:left w:val="nil"/>
              <w:bottom w:val="nil"/>
              <w:right w:val="single" w:sz="4" w:space="0" w:color="auto"/>
            </w:tcBorders>
            <w:shd w:val="clear" w:color="auto" w:fill="auto"/>
            <w:noWrap/>
            <w:vAlign w:val="center"/>
            <w:hideMark/>
          </w:tcPr>
          <w:p w14:paraId="0CBAA442"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6F3C2CCC" w14:textId="77777777" w:rsidR="0034702F" w:rsidRPr="00073A2A" w:rsidRDefault="0034702F" w:rsidP="00F33F07">
            <w:pPr>
              <w:rPr>
                <w:color w:val="000000"/>
                <w:sz w:val="16"/>
                <w:szCs w:val="16"/>
                <w:lang w:val="en-US"/>
              </w:rPr>
            </w:pPr>
            <w:r w:rsidRPr="00073A2A">
              <w:rPr>
                <w:color w:val="000000"/>
                <w:sz w:val="16"/>
                <w:szCs w:val="16"/>
                <w:lang w:val="en-US"/>
              </w:rPr>
              <w:t>Thailand</w:t>
            </w:r>
          </w:p>
        </w:tc>
        <w:tc>
          <w:tcPr>
            <w:tcW w:w="964" w:type="dxa"/>
            <w:tcBorders>
              <w:top w:val="nil"/>
              <w:left w:val="nil"/>
              <w:bottom w:val="nil"/>
              <w:right w:val="nil"/>
            </w:tcBorders>
            <w:shd w:val="clear" w:color="auto" w:fill="auto"/>
            <w:noWrap/>
            <w:vAlign w:val="center"/>
            <w:hideMark/>
          </w:tcPr>
          <w:p w14:paraId="728F907B" w14:textId="77777777" w:rsidR="0034702F" w:rsidRPr="00874899" w:rsidRDefault="0034702F" w:rsidP="00F33F07">
            <w:pPr>
              <w:jc w:val="center"/>
              <w:rPr>
                <w:color w:val="000000"/>
                <w:sz w:val="16"/>
                <w:szCs w:val="16"/>
                <w:lang w:val="en-US"/>
              </w:rPr>
            </w:pPr>
            <w:r w:rsidRPr="00874899">
              <w:rPr>
                <w:color w:val="000000"/>
                <w:sz w:val="16"/>
                <w:szCs w:val="16"/>
                <w:lang w:val="en-US"/>
              </w:rPr>
              <w:t>1992; 2008</w:t>
            </w:r>
          </w:p>
        </w:tc>
        <w:tc>
          <w:tcPr>
            <w:tcW w:w="762" w:type="dxa"/>
            <w:tcBorders>
              <w:top w:val="nil"/>
              <w:left w:val="nil"/>
              <w:bottom w:val="nil"/>
              <w:right w:val="nil"/>
            </w:tcBorders>
            <w:shd w:val="clear" w:color="auto" w:fill="auto"/>
            <w:noWrap/>
            <w:vAlign w:val="center"/>
            <w:hideMark/>
          </w:tcPr>
          <w:p w14:paraId="08A6C0FD"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278F689C"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25C178EA" w14:textId="77777777" w:rsidR="0034702F" w:rsidRPr="004E5C59" w:rsidRDefault="0034702F" w:rsidP="00F33F07">
            <w:pPr>
              <w:rPr>
                <w:color w:val="000000"/>
                <w:sz w:val="16"/>
                <w:szCs w:val="16"/>
                <w:lang w:val="en-US"/>
              </w:rPr>
            </w:pPr>
            <w:r w:rsidRPr="004E5C59">
              <w:rPr>
                <w:color w:val="000000"/>
                <w:sz w:val="16"/>
                <w:szCs w:val="16"/>
                <w:lang w:val="en-US"/>
              </w:rPr>
              <w:t>Czech Rep.</w:t>
            </w:r>
          </w:p>
        </w:tc>
        <w:tc>
          <w:tcPr>
            <w:tcW w:w="964" w:type="dxa"/>
            <w:tcBorders>
              <w:top w:val="nil"/>
              <w:left w:val="nil"/>
              <w:bottom w:val="nil"/>
              <w:right w:val="nil"/>
            </w:tcBorders>
            <w:shd w:val="clear" w:color="auto" w:fill="auto"/>
            <w:noWrap/>
            <w:vAlign w:val="center"/>
            <w:hideMark/>
          </w:tcPr>
          <w:p w14:paraId="0A487D9B" w14:textId="77777777" w:rsidR="0034702F" w:rsidRPr="001E5347" w:rsidRDefault="0034702F" w:rsidP="00F33F07">
            <w:pPr>
              <w:jc w:val="center"/>
              <w:rPr>
                <w:color w:val="000000"/>
                <w:sz w:val="16"/>
                <w:szCs w:val="16"/>
                <w:lang w:val="en-US"/>
              </w:rPr>
            </w:pPr>
            <w:r w:rsidRPr="00082D19">
              <w:rPr>
                <w:color w:val="000000"/>
                <w:sz w:val="16"/>
                <w:szCs w:val="16"/>
                <w:lang w:val="en-US"/>
              </w:rPr>
              <w:t>1993</w:t>
            </w:r>
            <w:r w:rsidRPr="00082D19">
              <w:rPr>
                <w:color w:val="000000"/>
                <w:sz w:val="16"/>
                <w:szCs w:val="16"/>
                <w:vertAlign w:val="superscript"/>
                <w:lang w:val="en-US"/>
              </w:rPr>
              <w:t xml:space="preserve"> F</w:t>
            </w:r>
          </w:p>
        </w:tc>
        <w:tc>
          <w:tcPr>
            <w:tcW w:w="762" w:type="dxa"/>
            <w:tcBorders>
              <w:top w:val="nil"/>
              <w:left w:val="nil"/>
              <w:bottom w:val="nil"/>
              <w:right w:val="single" w:sz="4" w:space="0" w:color="auto"/>
            </w:tcBorders>
            <w:shd w:val="clear" w:color="auto" w:fill="auto"/>
            <w:noWrap/>
            <w:vAlign w:val="center"/>
            <w:hideMark/>
          </w:tcPr>
          <w:p w14:paraId="1A0767F2" w14:textId="77777777" w:rsidR="0034702F" w:rsidRPr="009817DD" w:rsidRDefault="0034702F" w:rsidP="00F33F07">
            <w:pPr>
              <w:jc w:val="center"/>
              <w:rPr>
                <w:color w:val="000000"/>
                <w:sz w:val="16"/>
                <w:szCs w:val="16"/>
                <w:lang w:val="en-US"/>
              </w:rPr>
            </w:pPr>
            <w:r w:rsidRPr="009817DD">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292B7114" w14:textId="77777777" w:rsidR="0034702F" w:rsidRPr="00046223" w:rsidRDefault="0034702F" w:rsidP="00F33F07">
            <w:pPr>
              <w:rPr>
                <w:color w:val="000000"/>
                <w:sz w:val="16"/>
                <w:szCs w:val="16"/>
                <w:lang w:val="en-US"/>
              </w:rPr>
            </w:pPr>
            <w:r w:rsidRPr="00046223">
              <w:rPr>
                <w:color w:val="000000"/>
                <w:sz w:val="16"/>
                <w:szCs w:val="16"/>
                <w:lang w:val="en-US"/>
              </w:rPr>
              <w:t>Malaysia</w:t>
            </w:r>
          </w:p>
        </w:tc>
        <w:tc>
          <w:tcPr>
            <w:tcW w:w="964" w:type="dxa"/>
            <w:tcBorders>
              <w:top w:val="nil"/>
              <w:left w:val="nil"/>
              <w:bottom w:val="nil"/>
              <w:right w:val="nil"/>
            </w:tcBorders>
            <w:shd w:val="clear" w:color="auto" w:fill="auto"/>
            <w:noWrap/>
            <w:vAlign w:val="center"/>
            <w:hideMark/>
          </w:tcPr>
          <w:p w14:paraId="029DCEA8"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7B0DB3F5" w14:textId="77777777" w:rsidR="0034702F" w:rsidRPr="00073A2A" w:rsidRDefault="0034702F" w:rsidP="00F33F07">
            <w:pPr>
              <w:jc w:val="center"/>
              <w:rPr>
                <w:color w:val="000000"/>
                <w:sz w:val="16"/>
                <w:szCs w:val="16"/>
                <w:lang w:val="en-US"/>
              </w:rPr>
            </w:pPr>
            <w:r w:rsidRPr="00073A2A">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57BDAF4C" w14:textId="77777777" w:rsidR="0034702F" w:rsidRPr="006D73A2" w:rsidRDefault="0034702F" w:rsidP="00F33F07">
            <w:pPr>
              <w:rPr>
                <w:color w:val="000000"/>
                <w:sz w:val="16"/>
                <w:szCs w:val="16"/>
                <w:lang w:val="en-US"/>
              </w:rPr>
            </w:pPr>
            <w:r w:rsidRPr="00874899">
              <w:rPr>
                <w:color w:val="000000"/>
                <w:sz w:val="16"/>
                <w:szCs w:val="16"/>
                <w:lang w:val="en-US"/>
              </w:rPr>
              <w:t>Tog</w:t>
            </w:r>
            <w:r w:rsidRPr="006D73A2">
              <w:rPr>
                <w:color w:val="000000"/>
                <w:sz w:val="16"/>
                <w:szCs w:val="16"/>
                <w:lang w:val="en-US"/>
              </w:rPr>
              <w:t>o</w:t>
            </w:r>
          </w:p>
        </w:tc>
        <w:tc>
          <w:tcPr>
            <w:tcW w:w="964" w:type="dxa"/>
            <w:tcBorders>
              <w:top w:val="nil"/>
              <w:left w:val="nil"/>
              <w:bottom w:val="nil"/>
              <w:right w:val="nil"/>
            </w:tcBorders>
            <w:shd w:val="clear" w:color="auto" w:fill="auto"/>
            <w:noWrap/>
            <w:vAlign w:val="center"/>
            <w:hideMark/>
          </w:tcPr>
          <w:p w14:paraId="22FAD9BE"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0C800D6B" w14:textId="77777777" w:rsidR="0034702F" w:rsidRPr="006678A6" w:rsidRDefault="0034702F" w:rsidP="00F33F07">
            <w:pPr>
              <w:jc w:val="center"/>
              <w:rPr>
                <w:color w:val="000000"/>
                <w:sz w:val="16"/>
                <w:szCs w:val="16"/>
                <w:lang w:val="en-US"/>
              </w:rPr>
            </w:pPr>
            <w:r w:rsidRPr="006678A6">
              <w:rPr>
                <w:color w:val="000000"/>
                <w:sz w:val="16"/>
                <w:szCs w:val="16"/>
                <w:lang w:val="en-US"/>
              </w:rPr>
              <w:t>None</w:t>
            </w:r>
          </w:p>
        </w:tc>
      </w:tr>
      <w:tr w:rsidR="0034702F" w:rsidRPr="001E4107" w14:paraId="069FAC2C"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43ACFEFD" w14:textId="77777777" w:rsidR="0034702F" w:rsidRPr="004E5C59" w:rsidRDefault="0034702F" w:rsidP="00F33F07">
            <w:pPr>
              <w:rPr>
                <w:color w:val="000000"/>
                <w:sz w:val="16"/>
                <w:szCs w:val="16"/>
                <w:lang w:val="en-US"/>
              </w:rPr>
            </w:pPr>
            <w:r w:rsidRPr="004E5C59">
              <w:rPr>
                <w:color w:val="000000"/>
                <w:sz w:val="16"/>
                <w:szCs w:val="16"/>
                <w:lang w:val="en-US"/>
              </w:rPr>
              <w:t>Denmark</w:t>
            </w:r>
          </w:p>
        </w:tc>
        <w:tc>
          <w:tcPr>
            <w:tcW w:w="964" w:type="dxa"/>
            <w:tcBorders>
              <w:top w:val="nil"/>
              <w:left w:val="nil"/>
              <w:bottom w:val="nil"/>
              <w:right w:val="nil"/>
            </w:tcBorders>
            <w:shd w:val="clear" w:color="auto" w:fill="auto"/>
            <w:noWrap/>
            <w:vAlign w:val="center"/>
            <w:hideMark/>
          </w:tcPr>
          <w:p w14:paraId="5EBF1357"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6355CBDE"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6D7AE6A0" w14:textId="77777777" w:rsidR="0034702F" w:rsidRPr="009817DD" w:rsidRDefault="0034702F" w:rsidP="00F33F07">
            <w:pPr>
              <w:rPr>
                <w:color w:val="000000"/>
                <w:sz w:val="16"/>
                <w:szCs w:val="16"/>
                <w:lang w:val="en-US"/>
              </w:rPr>
            </w:pPr>
            <w:r w:rsidRPr="009817DD">
              <w:rPr>
                <w:color w:val="000000"/>
                <w:sz w:val="16"/>
                <w:szCs w:val="16"/>
                <w:lang w:val="en-US"/>
              </w:rPr>
              <w:t>Mali</w:t>
            </w:r>
          </w:p>
        </w:tc>
        <w:tc>
          <w:tcPr>
            <w:tcW w:w="964" w:type="dxa"/>
            <w:tcBorders>
              <w:top w:val="nil"/>
              <w:left w:val="nil"/>
              <w:bottom w:val="nil"/>
              <w:right w:val="nil"/>
            </w:tcBorders>
            <w:shd w:val="clear" w:color="auto" w:fill="auto"/>
            <w:noWrap/>
            <w:vAlign w:val="center"/>
            <w:hideMark/>
          </w:tcPr>
          <w:p w14:paraId="1EEE864E" w14:textId="77777777" w:rsidR="0034702F" w:rsidRPr="00046223" w:rsidRDefault="0034702F" w:rsidP="00F33F07">
            <w:pPr>
              <w:jc w:val="center"/>
              <w:rPr>
                <w:color w:val="000000"/>
                <w:sz w:val="16"/>
                <w:szCs w:val="16"/>
                <w:lang w:val="en-US"/>
              </w:rPr>
            </w:pPr>
            <w:r w:rsidRPr="00046223">
              <w:rPr>
                <w:color w:val="000000"/>
                <w:sz w:val="16"/>
                <w:szCs w:val="16"/>
                <w:lang w:val="en-US"/>
              </w:rPr>
              <w:t>1992</w:t>
            </w:r>
          </w:p>
        </w:tc>
        <w:tc>
          <w:tcPr>
            <w:tcW w:w="762" w:type="dxa"/>
            <w:tcBorders>
              <w:top w:val="nil"/>
              <w:left w:val="nil"/>
              <w:bottom w:val="nil"/>
              <w:right w:val="single" w:sz="4" w:space="0" w:color="auto"/>
            </w:tcBorders>
            <w:shd w:val="clear" w:color="auto" w:fill="auto"/>
            <w:noWrap/>
            <w:vAlign w:val="center"/>
            <w:hideMark/>
          </w:tcPr>
          <w:p w14:paraId="3FA333AE"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73026FC7" w14:textId="77777777" w:rsidR="0034702F" w:rsidRPr="00073A2A" w:rsidRDefault="0034702F" w:rsidP="00F33F07">
            <w:pPr>
              <w:rPr>
                <w:color w:val="000000"/>
                <w:sz w:val="16"/>
                <w:szCs w:val="16"/>
                <w:lang w:val="en-US"/>
              </w:rPr>
            </w:pPr>
            <w:r w:rsidRPr="00073A2A">
              <w:rPr>
                <w:color w:val="000000"/>
                <w:sz w:val="16"/>
                <w:szCs w:val="16"/>
                <w:lang w:val="en-US"/>
              </w:rPr>
              <w:t>Trinidad-Tobago</w:t>
            </w:r>
          </w:p>
        </w:tc>
        <w:tc>
          <w:tcPr>
            <w:tcW w:w="964" w:type="dxa"/>
            <w:tcBorders>
              <w:top w:val="nil"/>
              <w:left w:val="nil"/>
              <w:bottom w:val="nil"/>
              <w:right w:val="nil"/>
            </w:tcBorders>
            <w:shd w:val="clear" w:color="auto" w:fill="auto"/>
            <w:noWrap/>
            <w:vAlign w:val="center"/>
            <w:hideMark/>
          </w:tcPr>
          <w:p w14:paraId="3F870FC4"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3B74B063"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0134BE6C"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369CBE2B" w14:textId="77777777" w:rsidR="0034702F" w:rsidRPr="004E5C59" w:rsidRDefault="0034702F" w:rsidP="00F33F07">
            <w:pPr>
              <w:rPr>
                <w:color w:val="000000"/>
                <w:sz w:val="16"/>
                <w:szCs w:val="16"/>
                <w:lang w:val="en-US"/>
              </w:rPr>
            </w:pPr>
            <w:r w:rsidRPr="004E5C59">
              <w:rPr>
                <w:color w:val="000000"/>
                <w:sz w:val="16"/>
                <w:szCs w:val="16"/>
                <w:lang w:val="en-US"/>
              </w:rPr>
              <w:t>Dom. Rep.</w:t>
            </w:r>
          </w:p>
        </w:tc>
        <w:tc>
          <w:tcPr>
            <w:tcW w:w="964" w:type="dxa"/>
            <w:tcBorders>
              <w:top w:val="nil"/>
              <w:left w:val="nil"/>
              <w:bottom w:val="nil"/>
              <w:right w:val="nil"/>
            </w:tcBorders>
            <w:shd w:val="clear" w:color="auto" w:fill="auto"/>
            <w:noWrap/>
            <w:vAlign w:val="center"/>
            <w:hideMark/>
          </w:tcPr>
          <w:p w14:paraId="36385B94"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2B1DFC15"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385C77C3" w14:textId="77777777" w:rsidR="0034702F" w:rsidRPr="009817DD" w:rsidRDefault="0034702F" w:rsidP="00F33F07">
            <w:pPr>
              <w:rPr>
                <w:color w:val="000000"/>
                <w:sz w:val="16"/>
                <w:szCs w:val="16"/>
                <w:lang w:val="en-US"/>
              </w:rPr>
            </w:pPr>
            <w:r w:rsidRPr="009817DD">
              <w:rPr>
                <w:color w:val="000000"/>
                <w:sz w:val="16"/>
                <w:szCs w:val="16"/>
                <w:lang w:val="en-US"/>
              </w:rPr>
              <w:t>Malta</w:t>
            </w:r>
          </w:p>
        </w:tc>
        <w:tc>
          <w:tcPr>
            <w:tcW w:w="964" w:type="dxa"/>
            <w:tcBorders>
              <w:top w:val="nil"/>
              <w:left w:val="nil"/>
              <w:bottom w:val="nil"/>
              <w:right w:val="nil"/>
            </w:tcBorders>
            <w:shd w:val="clear" w:color="auto" w:fill="auto"/>
            <w:noWrap/>
            <w:vAlign w:val="center"/>
            <w:hideMark/>
          </w:tcPr>
          <w:p w14:paraId="4E6B4E47"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05A6DCDA"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6D734F9D" w14:textId="77777777" w:rsidR="0034702F" w:rsidRPr="00073A2A" w:rsidRDefault="0034702F" w:rsidP="00F33F07">
            <w:pPr>
              <w:rPr>
                <w:color w:val="000000"/>
                <w:sz w:val="16"/>
                <w:szCs w:val="16"/>
                <w:lang w:val="en-US"/>
              </w:rPr>
            </w:pPr>
            <w:r w:rsidRPr="00073A2A">
              <w:rPr>
                <w:color w:val="000000"/>
                <w:sz w:val="16"/>
                <w:szCs w:val="16"/>
                <w:lang w:val="en-US"/>
              </w:rPr>
              <w:t>Tunisia</w:t>
            </w:r>
          </w:p>
        </w:tc>
        <w:tc>
          <w:tcPr>
            <w:tcW w:w="964" w:type="dxa"/>
            <w:tcBorders>
              <w:top w:val="nil"/>
              <w:left w:val="nil"/>
              <w:bottom w:val="nil"/>
              <w:right w:val="nil"/>
            </w:tcBorders>
            <w:shd w:val="clear" w:color="auto" w:fill="auto"/>
            <w:noWrap/>
            <w:vAlign w:val="center"/>
            <w:hideMark/>
          </w:tcPr>
          <w:p w14:paraId="7BC2319E" w14:textId="77777777" w:rsidR="0034702F" w:rsidRPr="00874899" w:rsidRDefault="0034702F" w:rsidP="00F33F07">
            <w:pPr>
              <w:jc w:val="center"/>
              <w:rPr>
                <w:color w:val="000000"/>
                <w:sz w:val="16"/>
                <w:szCs w:val="16"/>
                <w:lang w:val="en-US"/>
              </w:rPr>
            </w:pPr>
            <w:r>
              <w:rPr>
                <w:color w:val="000000"/>
                <w:sz w:val="16"/>
                <w:szCs w:val="16"/>
                <w:lang w:val="en-US"/>
              </w:rPr>
              <w:t>2014</w:t>
            </w:r>
          </w:p>
        </w:tc>
        <w:tc>
          <w:tcPr>
            <w:tcW w:w="762" w:type="dxa"/>
            <w:tcBorders>
              <w:top w:val="nil"/>
              <w:left w:val="nil"/>
              <w:bottom w:val="nil"/>
              <w:right w:val="nil"/>
            </w:tcBorders>
            <w:shd w:val="clear" w:color="auto" w:fill="auto"/>
            <w:noWrap/>
            <w:vAlign w:val="center"/>
            <w:hideMark/>
          </w:tcPr>
          <w:p w14:paraId="63F676B4"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172E876E"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5F79DF58" w14:textId="77777777" w:rsidR="0034702F" w:rsidRPr="004E5C59" w:rsidRDefault="0034702F" w:rsidP="00F33F07">
            <w:pPr>
              <w:rPr>
                <w:color w:val="000000"/>
                <w:sz w:val="16"/>
                <w:szCs w:val="16"/>
                <w:lang w:val="en-US"/>
              </w:rPr>
            </w:pPr>
            <w:r w:rsidRPr="004E5C59">
              <w:rPr>
                <w:color w:val="000000"/>
                <w:sz w:val="16"/>
                <w:szCs w:val="16"/>
                <w:lang w:val="en-US"/>
              </w:rPr>
              <w:t>Ecuador</w:t>
            </w:r>
          </w:p>
        </w:tc>
        <w:tc>
          <w:tcPr>
            <w:tcW w:w="964" w:type="dxa"/>
            <w:tcBorders>
              <w:top w:val="nil"/>
              <w:left w:val="nil"/>
              <w:bottom w:val="nil"/>
              <w:right w:val="nil"/>
            </w:tcBorders>
            <w:shd w:val="clear" w:color="auto" w:fill="auto"/>
            <w:noWrap/>
            <w:vAlign w:val="center"/>
            <w:hideMark/>
          </w:tcPr>
          <w:p w14:paraId="617A0FF4"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22C2F8E8"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2CD39A06" w14:textId="77777777" w:rsidR="0034702F" w:rsidRPr="009817DD" w:rsidRDefault="0034702F" w:rsidP="00F33F07">
            <w:pPr>
              <w:rPr>
                <w:color w:val="000000"/>
                <w:sz w:val="16"/>
                <w:szCs w:val="16"/>
                <w:lang w:val="en-US"/>
              </w:rPr>
            </w:pPr>
            <w:r w:rsidRPr="009817DD">
              <w:rPr>
                <w:color w:val="000000"/>
                <w:sz w:val="16"/>
                <w:szCs w:val="16"/>
                <w:lang w:val="en-US"/>
              </w:rPr>
              <w:t>Mexico</w:t>
            </w:r>
          </w:p>
        </w:tc>
        <w:tc>
          <w:tcPr>
            <w:tcW w:w="964" w:type="dxa"/>
            <w:tcBorders>
              <w:top w:val="nil"/>
              <w:left w:val="nil"/>
              <w:bottom w:val="nil"/>
              <w:right w:val="nil"/>
            </w:tcBorders>
            <w:shd w:val="clear" w:color="auto" w:fill="auto"/>
            <w:noWrap/>
            <w:vAlign w:val="center"/>
            <w:hideMark/>
          </w:tcPr>
          <w:p w14:paraId="4CC8A56E" w14:textId="77777777" w:rsidR="0034702F" w:rsidRPr="00046223" w:rsidRDefault="0034702F" w:rsidP="00F33F07">
            <w:pPr>
              <w:jc w:val="center"/>
              <w:rPr>
                <w:color w:val="000000"/>
                <w:sz w:val="16"/>
                <w:szCs w:val="16"/>
                <w:lang w:val="en-US"/>
              </w:rPr>
            </w:pPr>
            <w:r w:rsidRPr="00046223">
              <w:rPr>
                <w:color w:val="000000"/>
                <w:sz w:val="16"/>
                <w:szCs w:val="16"/>
                <w:lang w:val="en-US"/>
              </w:rPr>
              <w:t>1997</w:t>
            </w:r>
          </w:p>
        </w:tc>
        <w:tc>
          <w:tcPr>
            <w:tcW w:w="762" w:type="dxa"/>
            <w:tcBorders>
              <w:top w:val="nil"/>
              <w:left w:val="nil"/>
              <w:bottom w:val="nil"/>
              <w:right w:val="single" w:sz="4" w:space="0" w:color="auto"/>
            </w:tcBorders>
            <w:shd w:val="clear" w:color="auto" w:fill="auto"/>
            <w:noWrap/>
            <w:vAlign w:val="center"/>
            <w:hideMark/>
          </w:tcPr>
          <w:p w14:paraId="487F5137"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575B862B" w14:textId="77777777" w:rsidR="0034702F" w:rsidRPr="00073A2A" w:rsidRDefault="0034702F" w:rsidP="00F33F07">
            <w:pPr>
              <w:rPr>
                <w:color w:val="000000"/>
                <w:sz w:val="16"/>
                <w:szCs w:val="16"/>
                <w:lang w:val="en-US"/>
              </w:rPr>
            </w:pPr>
            <w:r w:rsidRPr="00073A2A">
              <w:rPr>
                <w:color w:val="000000"/>
                <w:sz w:val="16"/>
                <w:szCs w:val="16"/>
                <w:lang w:val="en-US"/>
              </w:rPr>
              <w:t>Uganda</w:t>
            </w:r>
          </w:p>
        </w:tc>
        <w:tc>
          <w:tcPr>
            <w:tcW w:w="964" w:type="dxa"/>
            <w:tcBorders>
              <w:top w:val="nil"/>
              <w:left w:val="nil"/>
              <w:bottom w:val="nil"/>
              <w:right w:val="nil"/>
            </w:tcBorders>
            <w:shd w:val="clear" w:color="auto" w:fill="auto"/>
            <w:noWrap/>
            <w:vAlign w:val="center"/>
            <w:hideMark/>
          </w:tcPr>
          <w:p w14:paraId="6D36FBA1"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716051C9"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6EB4156C"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6F0E40BA" w14:textId="77777777" w:rsidR="0034702F" w:rsidRPr="004E5C59" w:rsidRDefault="0034702F" w:rsidP="00F33F07">
            <w:pPr>
              <w:rPr>
                <w:color w:val="000000"/>
                <w:sz w:val="16"/>
                <w:szCs w:val="16"/>
                <w:lang w:val="en-US"/>
              </w:rPr>
            </w:pPr>
            <w:r w:rsidRPr="004E5C59">
              <w:rPr>
                <w:color w:val="000000"/>
                <w:sz w:val="16"/>
                <w:szCs w:val="16"/>
                <w:lang w:val="en-US"/>
              </w:rPr>
              <w:t>Egypt</w:t>
            </w:r>
          </w:p>
        </w:tc>
        <w:tc>
          <w:tcPr>
            <w:tcW w:w="964" w:type="dxa"/>
            <w:tcBorders>
              <w:top w:val="nil"/>
              <w:left w:val="nil"/>
              <w:bottom w:val="nil"/>
              <w:right w:val="nil"/>
            </w:tcBorders>
            <w:shd w:val="clear" w:color="auto" w:fill="auto"/>
            <w:noWrap/>
            <w:vAlign w:val="center"/>
            <w:hideMark/>
          </w:tcPr>
          <w:p w14:paraId="10D62180"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01CFDDC8"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1E7BF090" w14:textId="77777777" w:rsidR="0034702F" w:rsidRPr="009817DD" w:rsidRDefault="0034702F" w:rsidP="00F33F07">
            <w:pPr>
              <w:rPr>
                <w:color w:val="000000"/>
                <w:sz w:val="16"/>
                <w:szCs w:val="16"/>
                <w:lang w:val="en-US"/>
              </w:rPr>
            </w:pPr>
            <w:r w:rsidRPr="009817DD">
              <w:rPr>
                <w:color w:val="000000"/>
                <w:sz w:val="16"/>
                <w:szCs w:val="16"/>
                <w:lang w:val="en-US"/>
              </w:rPr>
              <w:t>Moldova</w:t>
            </w:r>
          </w:p>
        </w:tc>
        <w:tc>
          <w:tcPr>
            <w:tcW w:w="964" w:type="dxa"/>
            <w:tcBorders>
              <w:top w:val="nil"/>
              <w:left w:val="nil"/>
              <w:bottom w:val="nil"/>
              <w:right w:val="nil"/>
            </w:tcBorders>
            <w:shd w:val="clear" w:color="auto" w:fill="auto"/>
            <w:noWrap/>
            <w:vAlign w:val="center"/>
            <w:hideMark/>
          </w:tcPr>
          <w:p w14:paraId="13C892EB"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10B8FA3F"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2364F132" w14:textId="77777777" w:rsidR="0034702F" w:rsidRPr="00073A2A" w:rsidRDefault="0034702F" w:rsidP="00F33F07">
            <w:pPr>
              <w:rPr>
                <w:color w:val="000000"/>
                <w:sz w:val="16"/>
                <w:szCs w:val="16"/>
                <w:lang w:val="en-US"/>
              </w:rPr>
            </w:pPr>
            <w:r w:rsidRPr="00073A2A">
              <w:rPr>
                <w:color w:val="000000"/>
                <w:sz w:val="16"/>
                <w:szCs w:val="16"/>
                <w:lang w:val="en-US"/>
              </w:rPr>
              <w:t>Ukraine</w:t>
            </w:r>
          </w:p>
        </w:tc>
        <w:tc>
          <w:tcPr>
            <w:tcW w:w="964" w:type="dxa"/>
            <w:tcBorders>
              <w:top w:val="nil"/>
              <w:left w:val="nil"/>
              <w:bottom w:val="nil"/>
              <w:right w:val="nil"/>
            </w:tcBorders>
            <w:shd w:val="clear" w:color="auto" w:fill="auto"/>
            <w:noWrap/>
            <w:vAlign w:val="center"/>
            <w:hideMark/>
          </w:tcPr>
          <w:p w14:paraId="7285C861" w14:textId="77777777" w:rsidR="0034702F" w:rsidRPr="00874899" w:rsidRDefault="0034702F" w:rsidP="00F33F07">
            <w:pPr>
              <w:jc w:val="center"/>
              <w:rPr>
                <w:color w:val="000000"/>
                <w:sz w:val="16"/>
                <w:szCs w:val="16"/>
                <w:lang w:val="en-US"/>
              </w:rPr>
            </w:pPr>
            <w:r w:rsidRPr="00874899">
              <w:rPr>
                <w:color w:val="000000"/>
                <w:sz w:val="16"/>
                <w:szCs w:val="16"/>
                <w:lang w:val="en-US"/>
              </w:rPr>
              <w:t>2005</w:t>
            </w:r>
          </w:p>
        </w:tc>
        <w:tc>
          <w:tcPr>
            <w:tcW w:w="762" w:type="dxa"/>
            <w:tcBorders>
              <w:top w:val="nil"/>
              <w:left w:val="nil"/>
              <w:bottom w:val="nil"/>
              <w:right w:val="nil"/>
            </w:tcBorders>
            <w:shd w:val="clear" w:color="auto" w:fill="auto"/>
            <w:noWrap/>
            <w:vAlign w:val="center"/>
            <w:hideMark/>
          </w:tcPr>
          <w:p w14:paraId="11651A71"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6C48B2BF"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0DA6CF2B" w14:textId="77777777" w:rsidR="0034702F" w:rsidRPr="004E5C59" w:rsidRDefault="0034702F" w:rsidP="00F33F07">
            <w:pPr>
              <w:rPr>
                <w:color w:val="000000"/>
                <w:sz w:val="16"/>
                <w:szCs w:val="16"/>
                <w:lang w:val="en-US"/>
              </w:rPr>
            </w:pPr>
            <w:r w:rsidRPr="004E5C59">
              <w:rPr>
                <w:color w:val="000000"/>
                <w:sz w:val="16"/>
                <w:szCs w:val="16"/>
                <w:lang w:val="en-US"/>
              </w:rPr>
              <w:t>El Salvador</w:t>
            </w:r>
          </w:p>
        </w:tc>
        <w:tc>
          <w:tcPr>
            <w:tcW w:w="964" w:type="dxa"/>
            <w:tcBorders>
              <w:top w:val="nil"/>
              <w:left w:val="nil"/>
              <w:bottom w:val="nil"/>
              <w:right w:val="nil"/>
            </w:tcBorders>
            <w:shd w:val="clear" w:color="auto" w:fill="auto"/>
            <w:noWrap/>
            <w:vAlign w:val="center"/>
            <w:hideMark/>
          </w:tcPr>
          <w:p w14:paraId="53664CB5" w14:textId="77777777" w:rsidR="0034702F" w:rsidRPr="00082D19" w:rsidRDefault="0034702F" w:rsidP="00F33F07">
            <w:pPr>
              <w:jc w:val="center"/>
              <w:rPr>
                <w:color w:val="000000"/>
                <w:sz w:val="16"/>
                <w:szCs w:val="16"/>
                <w:lang w:val="en-US"/>
              </w:rPr>
            </w:pPr>
            <w:r w:rsidRPr="00082D19">
              <w:rPr>
                <w:color w:val="000000"/>
                <w:sz w:val="16"/>
                <w:szCs w:val="16"/>
                <w:lang w:val="en-US"/>
              </w:rPr>
              <w:t>1994</w:t>
            </w:r>
          </w:p>
        </w:tc>
        <w:tc>
          <w:tcPr>
            <w:tcW w:w="762" w:type="dxa"/>
            <w:tcBorders>
              <w:top w:val="nil"/>
              <w:left w:val="nil"/>
              <w:bottom w:val="nil"/>
              <w:right w:val="single" w:sz="4" w:space="0" w:color="auto"/>
            </w:tcBorders>
            <w:shd w:val="clear" w:color="auto" w:fill="auto"/>
            <w:noWrap/>
            <w:vAlign w:val="center"/>
            <w:hideMark/>
          </w:tcPr>
          <w:p w14:paraId="16999C6A"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1E124E20" w14:textId="77777777" w:rsidR="0034702F" w:rsidRPr="009817DD" w:rsidRDefault="0034702F" w:rsidP="00F33F07">
            <w:pPr>
              <w:rPr>
                <w:color w:val="000000"/>
                <w:sz w:val="16"/>
                <w:szCs w:val="16"/>
                <w:lang w:val="en-US"/>
              </w:rPr>
            </w:pPr>
            <w:r w:rsidRPr="009817DD">
              <w:rPr>
                <w:color w:val="000000"/>
                <w:sz w:val="16"/>
                <w:szCs w:val="16"/>
                <w:lang w:val="en-US"/>
              </w:rPr>
              <w:t>Mongolia</w:t>
            </w:r>
          </w:p>
        </w:tc>
        <w:tc>
          <w:tcPr>
            <w:tcW w:w="964" w:type="dxa"/>
            <w:tcBorders>
              <w:top w:val="nil"/>
              <w:left w:val="nil"/>
              <w:bottom w:val="nil"/>
              <w:right w:val="nil"/>
            </w:tcBorders>
            <w:shd w:val="clear" w:color="auto" w:fill="auto"/>
            <w:noWrap/>
            <w:vAlign w:val="center"/>
            <w:hideMark/>
          </w:tcPr>
          <w:p w14:paraId="3F4BDD45" w14:textId="77777777" w:rsidR="0034702F" w:rsidRPr="00E91C4B" w:rsidRDefault="0034702F" w:rsidP="00F33F07">
            <w:pPr>
              <w:jc w:val="center"/>
              <w:rPr>
                <w:color w:val="000000"/>
                <w:sz w:val="16"/>
                <w:szCs w:val="16"/>
                <w:lang w:val="en-US"/>
              </w:rPr>
            </w:pPr>
            <w:r w:rsidRPr="00046223">
              <w:rPr>
                <w:color w:val="000000"/>
                <w:sz w:val="16"/>
                <w:szCs w:val="16"/>
                <w:lang w:val="en-US"/>
              </w:rPr>
              <w:t>1992</w:t>
            </w:r>
            <w:r w:rsidRPr="00046223">
              <w:rPr>
                <w:color w:val="000000"/>
                <w:sz w:val="16"/>
                <w:szCs w:val="16"/>
                <w:vertAlign w:val="superscript"/>
                <w:lang w:val="en-US"/>
              </w:rPr>
              <w:t xml:space="preserve"> F</w:t>
            </w:r>
          </w:p>
        </w:tc>
        <w:tc>
          <w:tcPr>
            <w:tcW w:w="762" w:type="dxa"/>
            <w:tcBorders>
              <w:top w:val="nil"/>
              <w:left w:val="nil"/>
              <w:bottom w:val="nil"/>
              <w:right w:val="single" w:sz="4" w:space="0" w:color="auto"/>
            </w:tcBorders>
            <w:shd w:val="clear" w:color="auto" w:fill="auto"/>
            <w:noWrap/>
            <w:vAlign w:val="center"/>
            <w:hideMark/>
          </w:tcPr>
          <w:p w14:paraId="5C746A05" w14:textId="77777777" w:rsidR="0034702F" w:rsidRPr="00073A2A" w:rsidRDefault="0034702F" w:rsidP="00F33F07">
            <w:pPr>
              <w:jc w:val="center"/>
              <w:rPr>
                <w:color w:val="000000"/>
                <w:sz w:val="16"/>
                <w:szCs w:val="16"/>
                <w:lang w:val="en-US"/>
              </w:rPr>
            </w:pPr>
            <w:r w:rsidRPr="00073A2A">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7914265E" w14:textId="77777777" w:rsidR="0034702F" w:rsidRPr="00874899" w:rsidRDefault="0034702F" w:rsidP="00F33F07">
            <w:pPr>
              <w:rPr>
                <w:color w:val="000000"/>
                <w:sz w:val="16"/>
                <w:szCs w:val="16"/>
                <w:lang w:val="en-US"/>
              </w:rPr>
            </w:pPr>
            <w:r w:rsidRPr="00874899">
              <w:rPr>
                <w:color w:val="000000"/>
                <w:sz w:val="16"/>
                <w:szCs w:val="16"/>
                <w:lang w:val="en-US"/>
              </w:rPr>
              <w:t>United Arab Emirates</w:t>
            </w:r>
          </w:p>
        </w:tc>
        <w:tc>
          <w:tcPr>
            <w:tcW w:w="964" w:type="dxa"/>
            <w:tcBorders>
              <w:top w:val="nil"/>
              <w:left w:val="nil"/>
              <w:bottom w:val="nil"/>
              <w:right w:val="nil"/>
            </w:tcBorders>
            <w:shd w:val="clear" w:color="auto" w:fill="auto"/>
            <w:noWrap/>
            <w:vAlign w:val="center"/>
            <w:hideMark/>
          </w:tcPr>
          <w:p w14:paraId="1510DB36"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42B67238"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3F2EA28F"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3BFE3283" w14:textId="77777777" w:rsidR="0034702F" w:rsidRPr="004E5C59" w:rsidRDefault="0034702F" w:rsidP="00F33F07">
            <w:pPr>
              <w:rPr>
                <w:color w:val="000000"/>
                <w:sz w:val="16"/>
                <w:szCs w:val="16"/>
                <w:lang w:val="en-US"/>
              </w:rPr>
            </w:pPr>
            <w:r w:rsidRPr="004E5C59">
              <w:rPr>
                <w:color w:val="000000"/>
                <w:sz w:val="16"/>
                <w:szCs w:val="16"/>
                <w:lang w:val="en-US"/>
              </w:rPr>
              <w:t>Estonia</w:t>
            </w:r>
          </w:p>
        </w:tc>
        <w:tc>
          <w:tcPr>
            <w:tcW w:w="964" w:type="dxa"/>
            <w:tcBorders>
              <w:top w:val="nil"/>
              <w:left w:val="nil"/>
              <w:bottom w:val="nil"/>
              <w:right w:val="nil"/>
            </w:tcBorders>
            <w:shd w:val="clear" w:color="auto" w:fill="auto"/>
            <w:noWrap/>
            <w:vAlign w:val="center"/>
            <w:hideMark/>
          </w:tcPr>
          <w:p w14:paraId="21E49F70"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5AC548FA"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5D8D8EFD" w14:textId="77777777" w:rsidR="0034702F" w:rsidRPr="009817DD" w:rsidRDefault="0034702F" w:rsidP="00F33F07">
            <w:pPr>
              <w:rPr>
                <w:color w:val="000000"/>
                <w:sz w:val="16"/>
                <w:szCs w:val="16"/>
                <w:lang w:val="en-US"/>
              </w:rPr>
            </w:pPr>
            <w:r w:rsidRPr="009817DD">
              <w:rPr>
                <w:color w:val="000000"/>
                <w:sz w:val="16"/>
                <w:szCs w:val="16"/>
                <w:lang w:val="en-US"/>
              </w:rPr>
              <w:t>Montenegro</w:t>
            </w:r>
          </w:p>
        </w:tc>
        <w:tc>
          <w:tcPr>
            <w:tcW w:w="964" w:type="dxa"/>
            <w:tcBorders>
              <w:top w:val="nil"/>
              <w:left w:val="nil"/>
              <w:bottom w:val="nil"/>
              <w:right w:val="nil"/>
            </w:tcBorders>
            <w:shd w:val="clear" w:color="auto" w:fill="auto"/>
            <w:noWrap/>
            <w:vAlign w:val="center"/>
            <w:hideMark/>
          </w:tcPr>
          <w:p w14:paraId="1AB35688"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6D0B51FB"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6654FB53" w14:textId="77777777" w:rsidR="0034702F" w:rsidRPr="00073A2A" w:rsidRDefault="0034702F" w:rsidP="00F33F07">
            <w:pPr>
              <w:rPr>
                <w:color w:val="000000"/>
                <w:sz w:val="16"/>
                <w:szCs w:val="16"/>
                <w:lang w:val="en-US"/>
              </w:rPr>
            </w:pPr>
            <w:r w:rsidRPr="00073A2A">
              <w:rPr>
                <w:color w:val="000000"/>
                <w:sz w:val="16"/>
                <w:szCs w:val="16"/>
                <w:lang w:val="en-US"/>
              </w:rPr>
              <w:t>United Kingdom</w:t>
            </w:r>
          </w:p>
        </w:tc>
        <w:tc>
          <w:tcPr>
            <w:tcW w:w="964" w:type="dxa"/>
            <w:tcBorders>
              <w:top w:val="nil"/>
              <w:left w:val="nil"/>
              <w:bottom w:val="nil"/>
              <w:right w:val="nil"/>
            </w:tcBorders>
            <w:shd w:val="clear" w:color="auto" w:fill="auto"/>
            <w:noWrap/>
            <w:vAlign w:val="center"/>
            <w:hideMark/>
          </w:tcPr>
          <w:p w14:paraId="653A83C7"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10DE6753"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089BC97E"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7B1F25C2" w14:textId="77777777" w:rsidR="0034702F" w:rsidRPr="004E5C59" w:rsidRDefault="0034702F" w:rsidP="00F33F07">
            <w:pPr>
              <w:rPr>
                <w:color w:val="000000"/>
                <w:sz w:val="16"/>
                <w:szCs w:val="16"/>
                <w:lang w:val="en-US"/>
              </w:rPr>
            </w:pPr>
            <w:r w:rsidRPr="004E5C59">
              <w:rPr>
                <w:color w:val="000000"/>
                <w:sz w:val="16"/>
                <w:szCs w:val="16"/>
                <w:lang w:val="en-US"/>
              </w:rPr>
              <w:t>Ethiopia</w:t>
            </w:r>
          </w:p>
        </w:tc>
        <w:tc>
          <w:tcPr>
            <w:tcW w:w="964" w:type="dxa"/>
            <w:tcBorders>
              <w:top w:val="nil"/>
              <w:left w:val="nil"/>
              <w:bottom w:val="nil"/>
              <w:right w:val="nil"/>
            </w:tcBorders>
            <w:shd w:val="clear" w:color="auto" w:fill="auto"/>
            <w:noWrap/>
            <w:vAlign w:val="center"/>
            <w:hideMark/>
          </w:tcPr>
          <w:p w14:paraId="74F86D33" w14:textId="77777777" w:rsidR="0034702F" w:rsidRPr="00082D19" w:rsidRDefault="0034702F" w:rsidP="00F33F07">
            <w:pPr>
              <w:jc w:val="center"/>
              <w:rPr>
                <w:color w:val="000000"/>
                <w:sz w:val="16"/>
                <w:szCs w:val="16"/>
                <w:lang w:val="en-US"/>
              </w:rPr>
            </w:pPr>
            <w:r w:rsidRPr="00082D19">
              <w:rPr>
                <w:color w:val="000000"/>
                <w:sz w:val="16"/>
                <w:szCs w:val="16"/>
                <w:lang w:val="en-US"/>
              </w:rPr>
              <w:t>1995</w:t>
            </w:r>
          </w:p>
        </w:tc>
        <w:tc>
          <w:tcPr>
            <w:tcW w:w="762" w:type="dxa"/>
            <w:tcBorders>
              <w:top w:val="nil"/>
              <w:left w:val="nil"/>
              <w:bottom w:val="nil"/>
              <w:right w:val="single" w:sz="4" w:space="0" w:color="auto"/>
            </w:tcBorders>
            <w:shd w:val="clear" w:color="auto" w:fill="auto"/>
            <w:noWrap/>
            <w:vAlign w:val="center"/>
            <w:hideMark/>
          </w:tcPr>
          <w:p w14:paraId="798222C1"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107C2F3E" w14:textId="77777777" w:rsidR="0034702F" w:rsidRPr="009817DD" w:rsidRDefault="0034702F" w:rsidP="00F33F07">
            <w:pPr>
              <w:rPr>
                <w:color w:val="000000"/>
                <w:sz w:val="16"/>
                <w:szCs w:val="16"/>
                <w:lang w:val="en-US"/>
              </w:rPr>
            </w:pPr>
            <w:r w:rsidRPr="009817DD">
              <w:rPr>
                <w:color w:val="000000"/>
                <w:sz w:val="16"/>
                <w:szCs w:val="16"/>
                <w:lang w:val="en-US"/>
              </w:rPr>
              <w:t>Morocco</w:t>
            </w:r>
          </w:p>
        </w:tc>
        <w:tc>
          <w:tcPr>
            <w:tcW w:w="964" w:type="dxa"/>
            <w:tcBorders>
              <w:top w:val="nil"/>
              <w:left w:val="nil"/>
              <w:bottom w:val="nil"/>
              <w:right w:val="nil"/>
            </w:tcBorders>
            <w:shd w:val="clear" w:color="auto" w:fill="auto"/>
            <w:noWrap/>
            <w:vAlign w:val="center"/>
            <w:hideMark/>
          </w:tcPr>
          <w:p w14:paraId="072D0B02"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660C0904"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76C2CE9E" w14:textId="77777777" w:rsidR="0034702F" w:rsidRPr="00073A2A" w:rsidRDefault="0034702F" w:rsidP="00F33F07">
            <w:pPr>
              <w:rPr>
                <w:color w:val="000000"/>
                <w:sz w:val="16"/>
                <w:szCs w:val="16"/>
                <w:lang w:val="en-US"/>
              </w:rPr>
            </w:pPr>
            <w:r w:rsidRPr="00073A2A">
              <w:rPr>
                <w:color w:val="000000"/>
                <w:sz w:val="16"/>
                <w:szCs w:val="16"/>
                <w:lang w:val="en-US"/>
              </w:rPr>
              <w:t>United States</w:t>
            </w:r>
          </w:p>
        </w:tc>
        <w:tc>
          <w:tcPr>
            <w:tcW w:w="964" w:type="dxa"/>
            <w:tcBorders>
              <w:top w:val="nil"/>
              <w:left w:val="nil"/>
              <w:bottom w:val="nil"/>
              <w:right w:val="nil"/>
            </w:tcBorders>
            <w:shd w:val="clear" w:color="auto" w:fill="auto"/>
            <w:noWrap/>
            <w:vAlign w:val="center"/>
            <w:hideMark/>
          </w:tcPr>
          <w:p w14:paraId="2A7D8061"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2BB2E22E"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6A84116F"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5B8DA4E3" w14:textId="77777777" w:rsidR="0034702F" w:rsidRPr="004E5C59" w:rsidRDefault="0034702F" w:rsidP="00F33F07">
            <w:pPr>
              <w:rPr>
                <w:color w:val="000000"/>
                <w:sz w:val="16"/>
                <w:szCs w:val="16"/>
                <w:lang w:val="en-US"/>
              </w:rPr>
            </w:pPr>
            <w:r w:rsidRPr="004E5C59">
              <w:rPr>
                <w:color w:val="000000"/>
                <w:sz w:val="16"/>
                <w:szCs w:val="16"/>
                <w:lang w:val="en-US"/>
              </w:rPr>
              <w:t>Finland</w:t>
            </w:r>
          </w:p>
        </w:tc>
        <w:tc>
          <w:tcPr>
            <w:tcW w:w="964" w:type="dxa"/>
            <w:tcBorders>
              <w:top w:val="nil"/>
              <w:left w:val="nil"/>
              <w:bottom w:val="nil"/>
              <w:right w:val="nil"/>
            </w:tcBorders>
            <w:shd w:val="clear" w:color="auto" w:fill="auto"/>
            <w:noWrap/>
            <w:vAlign w:val="center"/>
            <w:hideMark/>
          </w:tcPr>
          <w:p w14:paraId="63FB888E"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43B2A599"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3787BBA5" w14:textId="77777777" w:rsidR="0034702F" w:rsidRPr="009817DD" w:rsidRDefault="0034702F" w:rsidP="00F33F07">
            <w:pPr>
              <w:rPr>
                <w:color w:val="000000"/>
                <w:sz w:val="16"/>
                <w:szCs w:val="16"/>
                <w:lang w:val="en-US"/>
              </w:rPr>
            </w:pPr>
            <w:r w:rsidRPr="009817DD">
              <w:rPr>
                <w:color w:val="000000"/>
                <w:sz w:val="16"/>
                <w:szCs w:val="16"/>
                <w:lang w:val="en-US"/>
              </w:rPr>
              <w:t>Mozambique</w:t>
            </w:r>
          </w:p>
        </w:tc>
        <w:tc>
          <w:tcPr>
            <w:tcW w:w="964" w:type="dxa"/>
            <w:tcBorders>
              <w:top w:val="nil"/>
              <w:left w:val="nil"/>
              <w:bottom w:val="nil"/>
              <w:right w:val="nil"/>
            </w:tcBorders>
            <w:shd w:val="clear" w:color="auto" w:fill="auto"/>
            <w:noWrap/>
            <w:vAlign w:val="center"/>
            <w:hideMark/>
          </w:tcPr>
          <w:p w14:paraId="6D367358" w14:textId="77777777" w:rsidR="0034702F" w:rsidRPr="00046223" w:rsidRDefault="0034702F" w:rsidP="00F33F07">
            <w:pPr>
              <w:jc w:val="center"/>
              <w:rPr>
                <w:color w:val="000000"/>
                <w:sz w:val="16"/>
                <w:szCs w:val="16"/>
                <w:lang w:val="en-US"/>
              </w:rPr>
            </w:pPr>
            <w:r w:rsidRPr="00046223">
              <w:rPr>
                <w:color w:val="000000"/>
                <w:sz w:val="16"/>
                <w:szCs w:val="16"/>
                <w:lang w:val="en-US"/>
              </w:rPr>
              <w:t>1994</w:t>
            </w:r>
          </w:p>
        </w:tc>
        <w:tc>
          <w:tcPr>
            <w:tcW w:w="762" w:type="dxa"/>
            <w:tcBorders>
              <w:top w:val="nil"/>
              <w:left w:val="nil"/>
              <w:bottom w:val="nil"/>
              <w:right w:val="single" w:sz="4" w:space="0" w:color="auto"/>
            </w:tcBorders>
            <w:shd w:val="clear" w:color="auto" w:fill="auto"/>
            <w:noWrap/>
            <w:vAlign w:val="center"/>
            <w:hideMark/>
          </w:tcPr>
          <w:p w14:paraId="5CF3DEF8"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12BDAE6E" w14:textId="77777777" w:rsidR="0034702F" w:rsidRPr="00073A2A" w:rsidRDefault="0034702F" w:rsidP="00F33F07">
            <w:pPr>
              <w:rPr>
                <w:color w:val="000000"/>
                <w:sz w:val="16"/>
                <w:szCs w:val="16"/>
                <w:lang w:val="en-US"/>
              </w:rPr>
            </w:pPr>
            <w:r w:rsidRPr="00073A2A">
              <w:rPr>
                <w:color w:val="000000"/>
                <w:sz w:val="16"/>
                <w:szCs w:val="16"/>
                <w:lang w:val="en-US"/>
              </w:rPr>
              <w:t>Uruguay</w:t>
            </w:r>
          </w:p>
        </w:tc>
        <w:tc>
          <w:tcPr>
            <w:tcW w:w="964" w:type="dxa"/>
            <w:tcBorders>
              <w:top w:val="nil"/>
              <w:left w:val="nil"/>
              <w:bottom w:val="nil"/>
              <w:right w:val="nil"/>
            </w:tcBorders>
            <w:shd w:val="clear" w:color="auto" w:fill="auto"/>
            <w:noWrap/>
            <w:vAlign w:val="center"/>
            <w:hideMark/>
          </w:tcPr>
          <w:p w14:paraId="11D97FBD" w14:textId="77777777" w:rsidR="0034702F" w:rsidRPr="006D73A2" w:rsidRDefault="0034702F" w:rsidP="00F33F07">
            <w:pPr>
              <w:jc w:val="center"/>
              <w:rPr>
                <w:color w:val="000000"/>
                <w:sz w:val="16"/>
                <w:szCs w:val="16"/>
                <w:lang w:val="en-US"/>
              </w:rPr>
            </w:pPr>
            <w:r w:rsidRPr="00874899">
              <w:rPr>
                <w:color w:val="000000"/>
                <w:sz w:val="16"/>
                <w:szCs w:val="16"/>
                <w:lang w:val="en-US"/>
              </w:rPr>
              <w:t>1985</w:t>
            </w:r>
            <w:r w:rsidRPr="006D73A2">
              <w:rPr>
                <w:color w:val="000000"/>
                <w:sz w:val="16"/>
                <w:szCs w:val="16"/>
                <w:vertAlign w:val="superscript"/>
                <w:lang w:val="en-US"/>
              </w:rPr>
              <w:t xml:space="preserve"> F</w:t>
            </w:r>
          </w:p>
        </w:tc>
        <w:tc>
          <w:tcPr>
            <w:tcW w:w="762" w:type="dxa"/>
            <w:tcBorders>
              <w:top w:val="nil"/>
              <w:left w:val="nil"/>
              <w:bottom w:val="nil"/>
              <w:right w:val="nil"/>
            </w:tcBorders>
            <w:shd w:val="clear" w:color="auto" w:fill="auto"/>
            <w:noWrap/>
            <w:vAlign w:val="center"/>
            <w:hideMark/>
          </w:tcPr>
          <w:p w14:paraId="60063DF7" w14:textId="77777777" w:rsidR="0034702F" w:rsidRPr="003B1B7A" w:rsidRDefault="0034702F" w:rsidP="00F33F07">
            <w:pPr>
              <w:jc w:val="center"/>
              <w:rPr>
                <w:color w:val="000000"/>
                <w:sz w:val="16"/>
                <w:szCs w:val="16"/>
                <w:lang w:val="en-US"/>
              </w:rPr>
            </w:pPr>
            <w:r w:rsidRPr="003B1B7A">
              <w:rPr>
                <w:color w:val="000000"/>
                <w:sz w:val="16"/>
                <w:szCs w:val="16"/>
                <w:lang w:val="en-US"/>
              </w:rPr>
              <w:t>None</w:t>
            </w:r>
          </w:p>
        </w:tc>
      </w:tr>
      <w:tr w:rsidR="0034702F" w:rsidRPr="001E4107" w14:paraId="5E649D04"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679DADF5" w14:textId="77777777" w:rsidR="0034702F" w:rsidRPr="004E5C59" w:rsidRDefault="0034702F" w:rsidP="00F33F07">
            <w:pPr>
              <w:rPr>
                <w:color w:val="000000"/>
                <w:sz w:val="16"/>
                <w:szCs w:val="16"/>
                <w:lang w:val="en-US"/>
              </w:rPr>
            </w:pPr>
            <w:r w:rsidRPr="004E5C59">
              <w:rPr>
                <w:color w:val="000000"/>
                <w:sz w:val="16"/>
                <w:szCs w:val="16"/>
                <w:lang w:val="en-US"/>
              </w:rPr>
              <w:t>France</w:t>
            </w:r>
          </w:p>
        </w:tc>
        <w:tc>
          <w:tcPr>
            <w:tcW w:w="964" w:type="dxa"/>
            <w:tcBorders>
              <w:top w:val="nil"/>
              <w:left w:val="nil"/>
              <w:bottom w:val="nil"/>
              <w:right w:val="nil"/>
            </w:tcBorders>
            <w:shd w:val="clear" w:color="auto" w:fill="auto"/>
            <w:noWrap/>
            <w:vAlign w:val="center"/>
            <w:hideMark/>
          </w:tcPr>
          <w:p w14:paraId="272779A8"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3072D9DB"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411C6666" w14:textId="77777777" w:rsidR="0034702F" w:rsidRPr="009817DD" w:rsidRDefault="0034702F" w:rsidP="00F33F07">
            <w:pPr>
              <w:rPr>
                <w:color w:val="000000"/>
                <w:sz w:val="16"/>
                <w:szCs w:val="16"/>
                <w:lang w:val="en-US"/>
              </w:rPr>
            </w:pPr>
            <w:r w:rsidRPr="009817DD">
              <w:rPr>
                <w:color w:val="000000"/>
                <w:sz w:val="16"/>
                <w:szCs w:val="16"/>
                <w:lang w:val="en-US"/>
              </w:rPr>
              <w:t>Myanmar</w:t>
            </w:r>
          </w:p>
        </w:tc>
        <w:tc>
          <w:tcPr>
            <w:tcW w:w="964" w:type="dxa"/>
            <w:tcBorders>
              <w:top w:val="nil"/>
              <w:left w:val="nil"/>
              <w:bottom w:val="nil"/>
              <w:right w:val="nil"/>
            </w:tcBorders>
            <w:shd w:val="clear" w:color="auto" w:fill="auto"/>
            <w:noWrap/>
            <w:vAlign w:val="center"/>
            <w:hideMark/>
          </w:tcPr>
          <w:p w14:paraId="79912799" w14:textId="77777777" w:rsidR="0034702F" w:rsidRPr="00046223" w:rsidRDefault="0034702F" w:rsidP="00F33F07">
            <w:pPr>
              <w:jc w:val="center"/>
              <w:rPr>
                <w:color w:val="000000"/>
                <w:sz w:val="16"/>
                <w:szCs w:val="16"/>
                <w:lang w:val="en-US"/>
              </w:rPr>
            </w:pPr>
            <w:r>
              <w:rPr>
                <w:color w:val="000000"/>
                <w:sz w:val="16"/>
                <w:szCs w:val="16"/>
                <w:lang w:val="en-US"/>
              </w:rPr>
              <w:t>2016</w:t>
            </w:r>
          </w:p>
        </w:tc>
        <w:tc>
          <w:tcPr>
            <w:tcW w:w="762" w:type="dxa"/>
            <w:tcBorders>
              <w:top w:val="nil"/>
              <w:left w:val="nil"/>
              <w:bottom w:val="nil"/>
              <w:right w:val="single" w:sz="4" w:space="0" w:color="auto"/>
            </w:tcBorders>
            <w:shd w:val="clear" w:color="auto" w:fill="auto"/>
            <w:noWrap/>
            <w:vAlign w:val="center"/>
            <w:hideMark/>
          </w:tcPr>
          <w:p w14:paraId="50A922E6"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03ACB763" w14:textId="77777777" w:rsidR="0034702F" w:rsidRPr="00073A2A" w:rsidRDefault="0034702F" w:rsidP="00F33F07">
            <w:pPr>
              <w:rPr>
                <w:color w:val="000000"/>
                <w:sz w:val="16"/>
                <w:szCs w:val="16"/>
                <w:lang w:val="en-US"/>
              </w:rPr>
            </w:pPr>
            <w:r w:rsidRPr="00073A2A">
              <w:rPr>
                <w:color w:val="000000"/>
                <w:sz w:val="16"/>
                <w:szCs w:val="16"/>
                <w:lang w:val="en-US"/>
              </w:rPr>
              <w:t>Venezuela</w:t>
            </w:r>
          </w:p>
        </w:tc>
        <w:tc>
          <w:tcPr>
            <w:tcW w:w="964" w:type="dxa"/>
            <w:tcBorders>
              <w:top w:val="nil"/>
              <w:left w:val="nil"/>
              <w:bottom w:val="nil"/>
              <w:right w:val="nil"/>
            </w:tcBorders>
            <w:shd w:val="clear" w:color="auto" w:fill="auto"/>
            <w:noWrap/>
            <w:vAlign w:val="center"/>
            <w:hideMark/>
          </w:tcPr>
          <w:p w14:paraId="1403FEAD" w14:textId="77777777" w:rsidR="0034702F" w:rsidRPr="00874899" w:rsidRDefault="0034702F" w:rsidP="00F33F07">
            <w:pPr>
              <w:jc w:val="center"/>
              <w:rPr>
                <w:color w:val="000000"/>
                <w:sz w:val="16"/>
                <w:szCs w:val="16"/>
                <w:lang w:val="en-US"/>
              </w:rPr>
            </w:pPr>
            <w:r>
              <w:rPr>
                <w:color w:val="000000"/>
                <w:sz w:val="16"/>
                <w:szCs w:val="16"/>
                <w:lang w:val="en-US"/>
              </w:rPr>
              <w:t>2013</w:t>
            </w:r>
          </w:p>
        </w:tc>
        <w:tc>
          <w:tcPr>
            <w:tcW w:w="762" w:type="dxa"/>
            <w:tcBorders>
              <w:top w:val="nil"/>
              <w:left w:val="nil"/>
              <w:bottom w:val="nil"/>
              <w:right w:val="nil"/>
            </w:tcBorders>
            <w:shd w:val="clear" w:color="auto" w:fill="auto"/>
            <w:noWrap/>
            <w:vAlign w:val="center"/>
            <w:hideMark/>
          </w:tcPr>
          <w:p w14:paraId="784DDEAD"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023F4059"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54E87A31" w14:textId="77777777" w:rsidR="0034702F" w:rsidRPr="004E5C59" w:rsidRDefault="0034702F" w:rsidP="00F33F07">
            <w:pPr>
              <w:rPr>
                <w:color w:val="000000"/>
                <w:sz w:val="16"/>
                <w:szCs w:val="16"/>
                <w:lang w:val="en-US"/>
              </w:rPr>
            </w:pPr>
            <w:r w:rsidRPr="004E5C59">
              <w:rPr>
                <w:color w:val="000000"/>
                <w:sz w:val="16"/>
                <w:szCs w:val="16"/>
                <w:lang w:val="en-US"/>
              </w:rPr>
              <w:t>Gabon</w:t>
            </w:r>
          </w:p>
        </w:tc>
        <w:tc>
          <w:tcPr>
            <w:tcW w:w="964" w:type="dxa"/>
            <w:tcBorders>
              <w:top w:val="nil"/>
              <w:left w:val="nil"/>
              <w:bottom w:val="nil"/>
              <w:right w:val="nil"/>
            </w:tcBorders>
            <w:shd w:val="clear" w:color="auto" w:fill="auto"/>
            <w:noWrap/>
            <w:vAlign w:val="center"/>
            <w:hideMark/>
          </w:tcPr>
          <w:p w14:paraId="75A49E89"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4762EDD2"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nil"/>
              <w:right w:val="nil"/>
            </w:tcBorders>
            <w:shd w:val="clear" w:color="auto" w:fill="auto"/>
            <w:noWrap/>
            <w:vAlign w:val="center"/>
            <w:hideMark/>
          </w:tcPr>
          <w:p w14:paraId="394A7B77" w14:textId="77777777" w:rsidR="0034702F" w:rsidRPr="009817DD" w:rsidRDefault="0034702F" w:rsidP="00F33F07">
            <w:pPr>
              <w:rPr>
                <w:color w:val="000000"/>
                <w:sz w:val="16"/>
                <w:szCs w:val="16"/>
                <w:lang w:val="en-US"/>
              </w:rPr>
            </w:pPr>
            <w:r w:rsidRPr="009817DD">
              <w:rPr>
                <w:color w:val="000000"/>
                <w:sz w:val="16"/>
                <w:szCs w:val="16"/>
                <w:lang w:val="en-US"/>
              </w:rPr>
              <w:t>Namibia</w:t>
            </w:r>
          </w:p>
        </w:tc>
        <w:tc>
          <w:tcPr>
            <w:tcW w:w="964" w:type="dxa"/>
            <w:tcBorders>
              <w:top w:val="nil"/>
              <w:left w:val="nil"/>
              <w:bottom w:val="nil"/>
              <w:right w:val="nil"/>
            </w:tcBorders>
            <w:shd w:val="clear" w:color="auto" w:fill="auto"/>
            <w:noWrap/>
            <w:vAlign w:val="center"/>
            <w:hideMark/>
          </w:tcPr>
          <w:p w14:paraId="796F4677"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3CEF32F3"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3F826786" w14:textId="77777777" w:rsidR="0034702F" w:rsidRPr="00073A2A" w:rsidRDefault="0034702F" w:rsidP="00F33F07">
            <w:pPr>
              <w:rPr>
                <w:color w:val="000000"/>
                <w:sz w:val="16"/>
                <w:szCs w:val="16"/>
                <w:lang w:val="en-US"/>
              </w:rPr>
            </w:pPr>
            <w:r w:rsidRPr="00073A2A">
              <w:rPr>
                <w:color w:val="000000"/>
                <w:sz w:val="16"/>
                <w:szCs w:val="16"/>
                <w:lang w:val="en-US"/>
              </w:rPr>
              <w:t>Vietnam</w:t>
            </w:r>
          </w:p>
        </w:tc>
        <w:tc>
          <w:tcPr>
            <w:tcW w:w="964" w:type="dxa"/>
            <w:tcBorders>
              <w:top w:val="nil"/>
              <w:left w:val="nil"/>
              <w:bottom w:val="nil"/>
              <w:right w:val="nil"/>
            </w:tcBorders>
            <w:shd w:val="clear" w:color="auto" w:fill="auto"/>
            <w:noWrap/>
            <w:vAlign w:val="center"/>
            <w:hideMark/>
          </w:tcPr>
          <w:p w14:paraId="08CA51F4"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54B6C20D"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7C386FC7" w14:textId="77777777" w:rsidTr="002A7783">
        <w:trPr>
          <w:trHeight w:val="227"/>
          <w:jc w:val="center"/>
        </w:trPr>
        <w:tc>
          <w:tcPr>
            <w:tcW w:w="1696" w:type="dxa"/>
            <w:tcBorders>
              <w:top w:val="nil"/>
              <w:left w:val="nil"/>
              <w:bottom w:val="nil"/>
              <w:right w:val="nil"/>
            </w:tcBorders>
            <w:shd w:val="clear" w:color="auto" w:fill="auto"/>
            <w:noWrap/>
            <w:vAlign w:val="center"/>
            <w:hideMark/>
          </w:tcPr>
          <w:p w14:paraId="4F943EB8" w14:textId="77777777" w:rsidR="0034702F" w:rsidRPr="004E5C59" w:rsidRDefault="0034702F" w:rsidP="00F33F07">
            <w:pPr>
              <w:rPr>
                <w:color w:val="000000"/>
                <w:sz w:val="16"/>
                <w:szCs w:val="16"/>
                <w:lang w:val="en-US"/>
              </w:rPr>
            </w:pPr>
            <w:r w:rsidRPr="004E5C59">
              <w:rPr>
                <w:color w:val="000000"/>
                <w:sz w:val="16"/>
                <w:szCs w:val="16"/>
                <w:lang w:val="en-US"/>
              </w:rPr>
              <w:t>Gambia</w:t>
            </w:r>
          </w:p>
        </w:tc>
        <w:tc>
          <w:tcPr>
            <w:tcW w:w="964" w:type="dxa"/>
            <w:tcBorders>
              <w:top w:val="nil"/>
              <w:left w:val="nil"/>
              <w:bottom w:val="nil"/>
              <w:right w:val="nil"/>
            </w:tcBorders>
            <w:shd w:val="clear" w:color="auto" w:fill="auto"/>
            <w:noWrap/>
            <w:vAlign w:val="center"/>
            <w:hideMark/>
          </w:tcPr>
          <w:p w14:paraId="0536EF04" w14:textId="587B8B51" w:rsidR="0034702F" w:rsidRPr="00082D19" w:rsidRDefault="00AD12B1" w:rsidP="00F33F07">
            <w:pPr>
              <w:jc w:val="center"/>
              <w:rPr>
                <w:color w:val="000000"/>
                <w:sz w:val="16"/>
                <w:szCs w:val="16"/>
                <w:lang w:val="en-US"/>
              </w:rPr>
            </w:pPr>
            <w:r>
              <w:rPr>
                <w:color w:val="000000"/>
                <w:sz w:val="16"/>
                <w:szCs w:val="16"/>
                <w:lang w:val="en-US"/>
              </w:rPr>
              <w:t>None</w:t>
            </w:r>
          </w:p>
        </w:tc>
        <w:tc>
          <w:tcPr>
            <w:tcW w:w="762" w:type="dxa"/>
            <w:tcBorders>
              <w:top w:val="nil"/>
              <w:left w:val="nil"/>
              <w:bottom w:val="nil"/>
              <w:right w:val="single" w:sz="4" w:space="0" w:color="auto"/>
            </w:tcBorders>
            <w:shd w:val="clear" w:color="auto" w:fill="auto"/>
            <w:vAlign w:val="center"/>
            <w:hideMark/>
          </w:tcPr>
          <w:p w14:paraId="277C3296" w14:textId="77777777" w:rsidR="0034702F" w:rsidRPr="001E5347" w:rsidRDefault="0034702F" w:rsidP="00F33F07">
            <w:pPr>
              <w:jc w:val="center"/>
              <w:rPr>
                <w:color w:val="000000"/>
                <w:sz w:val="16"/>
                <w:szCs w:val="16"/>
                <w:lang w:val="en-US"/>
              </w:rPr>
            </w:pPr>
            <w:r w:rsidRPr="001E5347">
              <w:rPr>
                <w:color w:val="000000"/>
                <w:sz w:val="16"/>
                <w:szCs w:val="16"/>
                <w:lang w:val="en-US"/>
              </w:rPr>
              <w:t>1994</w:t>
            </w:r>
          </w:p>
        </w:tc>
        <w:tc>
          <w:tcPr>
            <w:tcW w:w="1323" w:type="dxa"/>
            <w:tcBorders>
              <w:top w:val="nil"/>
              <w:left w:val="single" w:sz="4" w:space="0" w:color="auto"/>
              <w:bottom w:val="nil"/>
              <w:right w:val="nil"/>
            </w:tcBorders>
            <w:shd w:val="clear" w:color="auto" w:fill="auto"/>
            <w:noWrap/>
            <w:vAlign w:val="center"/>
            <w:hideMark/>
          </w:tcPr>
          <w:p w14:paraId="62AD7EEE" w14:textId="77777777" w:rsidR="0034702F" w:rsidRPr="009817DD" w:rsidRDefault="0034702F" w:rsidP="00F33F07">
            <w:pPr>
              <w:rPr>
                <w:color w:val="000000"/>
                <w:sz w:val="16"/>
                <w:szCs w:val="16"/>
                <w:lang w:val="en-US"/>
              </w:rPr>
            </w:pPr>
            <w:r w:rsidRPr="009817DD">
              <w:rPr>
                <w:color w:val="000000"/>
                <w:sz w:val="16"/>
                <w:szCs w:val="16"/>
                <w:lang w:val="en-US"/>
              </w:rPr>
              <w:t>Netherlands</w:t>
            </w:r>
          </w:p>
        </w:tc>
        <w:tc>
          <w:tcPr>
            <w:tcW w:w="964" w:type="dxa"/>
            <w:tcBorders>
              <w:top w:val="nil"/>
              <w:left w:val="nil"/>
              <w:bottom w:val="nil"/>
              <w:right w:val="nil"/>
            </w:tcBorders>
            <w:shd w:val="clear" w:color="auto" w:fill="auto"/>
            <w:noWrap/>
            <w:vAlign w:val="center"/>
            <w:hideMark/>
          </w:tcPr>
          <w:p w14:paraId="34EB5384"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bottom w:val="nil"/>
              <w:right w:val="single" w:sz="4" w:space="0" w:color="auto"/>
            </w:tcBorders>
            <w:shd w:val="clear" w:color="auto" w:fill="auto"/>
            <w:noWrap/>
            <w:vAlign w:val="center"/>
            <w:hideMark/>
          </w:tcPr>
          <w:p w14:paraId="42EFCDBD"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nil"/>
              <w:right w:val="nil"/>
            </w:tcBorders>
            <w:shd w:val="clear" w:color="auto" w:fill="auto"/>
            <w:noWrap/>
            <w:vAlign w:val="center"/>
            <w:hideMark/>
          </w:tcPr>
          <w:p w14:paraId="04B49CE3" w14:textId="77777777" w:rsidR="0034702F" w:rsidRPr="00073A2A" w:rsidRDefault="0034702F" w:rsidP="00F33F07">
            <w:pPr>
              <w:rPr>
                <w:color w:val="000000"/>
                <w:sz w:val="16"/>
                <w:szCs w:val="16"/>
                <w:lang w:val="en-US"/>
              </w:rPr>
            </w:pPr>
            <w:r w:rsidRPr="00073A2A">
              <w:rPr>
                <w:color w:val="000000"/>
                <w:sz w:val="16"/>
                <w:szCs w:val="16"/>
                <w:lang w:val="en-US"/>
              </w:rPr>
              <w:t>Yemen, Republic Of</w:t>
            </w:r>
          </w:p>
        </w:tc>
        <w:tc>
          <w:tcPr>
            <w:tcW w:w="964" w:type="dxa"/>
            <w:tcBorders>
              <w:top w:val="nil"/>
              <w:left w:val="nil"/>
              <w:bottom w:val="nil"/>
              <w:right w:val="nil"/>
            </w:tcBorders>
            <w:shd w:val="clear" w:color="auto" w:fill="auto"/>
            <w:noWrap/>
            <w:vAlign w:val="center"/>
            <w:hideMark/>
          </w:tcPr>
          <w:p w14:paraId="1FF3600C" w14:textId="77777777" w:rsidR="0034702F" w:rsidRPr="00874899" w:rsidRDefault="0034702F" w:rsidP="00F33F07">
            <w:pPr>
              <w:jc w:val="center"/>
              <w:rPr>
                <w:color w:val="000000"/>
                <w:sz w:val="16"/>
                <w:szCs w:val="16"/>
                <w:lang w:val="en-US"/>
              </w:rPr>
            </w:pPr>
            <w:r w:rsidRPr="00874899">
              <w:rPr>
                <w:color w:val="000000"/>
                <w:sz w:val="16"/>
                <w:szCs w:val="16"/>
                <w:lang w:val="en-US"/>
              </w:rPr>
              <w:t>None</w:t>
            </w:r>
          </w:p>
        </w:tc>
        <w:tc>
          <w:tcPr>
            <w:tcW w:w="762" w:type="dxa"/>
            <w:tcBorders>
              <w:top w:val="nil"/>
              <w:left w:val="nil"/>
              <w:bottom w:val="nil"/>
              <w:right w:val="nil"/>
            </w:tcBorders>
            <w:shd w:val="clear" w:color="auto" w:fill="auto"/>
            <w:noWrap/>
            <w:vAlign w:val="center"/>
            <w:hideMark/>
          </w:tcPr>
          <w:p w14:paraId="56B86CF2"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138565AD" w14:textId="77777777" w:rsidTr="002A7783">
        <w:trPr>
          <w:trHeight w:val="227"/>
          <w:jc w:val="center"/>
        </w:trPr>
        <w:tc>
          <w:tcPr>
            <w:tcW w:w="1696" w:type="dxa"/>
            <w:tcBorders>
              <w:top w:val="nil"/>
              <w:left w:val="nil"/>
              <w:right w:val="nil"/>
            </w:tcBorders>
            <w:shd w:val="clear" w:color="auto" w:fill="auto"/>
            <w:noWrap/>
            <w:vAlign w:val="center"/>
            <w:hideMark/>
          </w:tcPr>
          <w:p w14:paraId="1C252CC4" w14:textId="77777777" w:rsidR="0034702F" w:rsidRPr="004E5C59" w:rsidRDefault="0034702F" w:rsidP="00F33F07">
            <w:pPr>
              <w:rPr>
                <w:color w:val="000000"/>
                <w:sz w:val="16"/>
                <w:szCs w:val="16"/>
                <w:lang w:val="en-US"/>
              </w:rPr>
            </w:pPr>
            <w:r w:rsidRPr="004E5C59">
              <w:rPr>
                <w:color w:val="000000"/>
                <w:sz w:val="16"/>
                <w:szCs w:val="16"/>
                <w:lang w:val="en-US"/>
              </w:rPr>
              <w:t>Germany</w:t>
            </w:r>
          </w:p>
        </w:tc>
        <w:tc>
          <w:tcPr>
            <w:tcW w:w="964" w:type="dxa"/>
            <w:tcBorders>
              <w:top w:val="nil"/>
              <w:left w:val="nil"/>
              <w:right w:val="nil"/>
            </w:tcBorders>
            <w:shd w:val="clear" w:color="auto" w:fill="auto"/>
            <w:noWrap/>
            <w:vAlign w:val="center"/>
            <w:hideMark/>
          </w:tcPr>
          <w:p w14:paraId="59331E43" w14:textId="77777777" w:rsidR="0034702F" w:rsidRPr="00082D19" w:rsidRDefault="0034702F" w:rsidP="00F33F07">
            <w:pPr>
              <w:jc w:val="center"/>
              <w:rPr>
                <w:color w:val="000000"/>
                <w:sz w:val="16"/>
                <w:szCs w:val="16"/>
                <w:lang w:val="en-US"/>
              </w:rPr>
            </w:pPr>
            <w:r w:rsidRPr="00082D19">
              <w:rPr>
                <w:color w:val="000000"/>
                <w:sz w:val="16"/>
                <w:szCs w:val="16"/>
                <w:lang w:val="en-US"/>
              </w:rPr>
              <w:t>None</w:t>
            </w:r>
          </w:p>
        </w:tc>
        <w:tc>
          <w:tcPr>
            <w:tcW w:w="762" w:type="dxa"/>
            <w:tcBorders>
              <w:top w:val="nil"/>
              <w:left w:val="nil"/>
              <w:right w:val="single" w:sz="4" w:space="0" w:color="auto"/>
            </w:tcBorders>
            <w:shd w:val="clear" w:color="auto" w:fill="auto"/>
            <w:noWrap/>
            <w:vAlign w:val="center"/>
            <w:hideMark/>
          </w:tcPr>
          <w:p w14:paraId="191CDFFC"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right w:val="nil"/>
            </w:tcBorders>
            <w:shd w:val="clear" w:color="auto" w:fill="auto"/>
            <w:noWrap/>
            <w:vAlign w:val="center"/>
            <w:hideMark/>
          </w:tcPr>
          <w:p w14:paraId="03C992C1" w14:textId="77777777" w:rsidR="0034702F" w:rsidRPr="009817DD" w:rsidRDefault="0034702F" w:rsidP="00F33F07">
            <w:pPr>
              <w:rPr>
                <w:color w:val="000000"/>
                <w:sz w:val="16"/>
                <w:szCs w:val="16"/>
                <w:lang w:val="en-US"/>
              </w:rPr>
            </w:pPr>
            <w:r w:rsidRPr="009817DD">
              <w:rPr>
                <w:color w:val="000000"/>
                <w:sz w:val="16"/>
                <w:szCs w:val="16"/>
                <w:lang w:val="en-US"/>
              </w:rPr>
              <w:t>New Zealand</w:t>
            </w:r>
          </w:p>
        </w:tc>
        <w:tc>
          <w:tcPr>
            <w:tcW w:w="964" w:type="dxa"/>
            <w:tcBorders>
              <w:top w:val="nil"/>
              <w:left w:val="nil"/>
              <w:right w:val="nil"/>
            </w:tcBorders>
            <w:shd w:val="clear" w:color="auto" w:fill="auto"/>
            <w:noWrap/>
            <w:vAlign w:val="center"/>
            <w:hideMark/>
          </w:tcPr>
          <w:p w14:paraId="670F9F2C" w14:textId="77777777" w:rsidR="0034702F" w:rsidRPr="00046223" w:rsidRDefault="0034702F" w:rsidP="00F33F07">
            <w:pPr>
              <w:jc w:val="center"/>
              <w:rPr>
                <w:color w:val="000000"/>
                <w:sz w:val="16"/>
                <w:szCs w:val="16"/>
                <w:lang w:val="en-US"/>
              </w:rPr>
            </w:pPr>
            <w:r w:rsidRPr="00046223">
              <w:rPr>
                <w:color w:val="000000"/>
                <w:sz w:val="16"/>
                <w:szCs w:val="16"/>
                <w:lang w:val="en-US"/>
              </w:rPr>
              <w:t>None</w:t>
            </w:r>
          </w:p>
        </w:tc>
        <w:tc>
          <w:tcPr>
            <w:tcW w:w="762" w:type="dxa"/>
            <w:tcBorders>
              <w:top w:val="nil"/>
              <w:left w:val="nil"/>
              <w:right w:val="single" w:sz="4" w:space="0" w:color="auto"/>
            </w:tcBorders>
            <w:shd w:val="clear" w:color="auto" w:fill="auto"/>
            <w:noWrap/>
            <w:vAlign w:val="center"/>
            <w:hideMark/>
          </w:tcPr>
          <w:p w14:paraId="5D5A4981"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right w:val="nil"/>
            </w:tcBorders>
            <w:shd w:val="clear" w:color="auto" w:fill="auto"/>
            <w:noWrap/>
            <w:vAlign w:val="center"/>
            <w:hideMark/>
          </w:tcPr>
          <w:p w14:paraId="6BC2B0A1" w14:textId="77777777" w:rsidR="0034702F" w:rsidRPr="00073A2A" w:rsidRDefault="0034702F" w:rsidP="00F33F07">
            <w:pPr>
              <w:rPr>
                <w:color w:val="000000"/>
                <w:sz w:val="16"/>
                <w:szCs w:val="16"/>
                <w:lang w:val="en-US"/>
              </w:rPr>
            </w:pPr>
            <w:r w:rsidRPr="00073A2A">
              <w:rPr>
                <w:color w:val="000000"/>
                <w:sz w:val="16"/>
                <w:szCs w:val="16"/>
                <w:lang w:val="en-US"/>
              </w:rPr>
              <w:t>Zambia</w:t>
            </w:r>
          </w:p>
        </w:tc>
        <w:tc>
          <w:tcPr>
            <w:tcW w:w="964" w:type="dxa"/>
            <w:tcBorders>
              <w:top w:val="nil"/>
              <w:left w:val="nil"/>
              <w:right w:val="nil"/>
            </w:tcBorders>
            <w:shd w:val="clear" w:color="auto" w:fill="auto"/>
            <w:noWrap/>
            <w:vAlign w:val="center"/>
            <w:hideMark/>
          </w:tcPr>
          <w:p w14:paraId="26FEF75E" w14:textId="77777777" w:rsidR="0034702F" w:rsidRPr="00874899" w:rsidRDefault="0034702F" w:rsidP="00F33F07">
            <w:pPr>
              <w:jc w:val="center"/>
              <w:rPr>
                <w:color w:val="000000"/>
                <w:sz w:val="16"/>
                <w:szCs w:val="16"/>
                <w:lang w:val="en-US"/>
              </w:rPr>
            </w:pPr>
            <w:r w:rsidRPr="00874899">
              <w:rPr>
                <w:color w:val="000000"/>
                <w:sz w:val="16"/>
                <w:szCs w:val="16"/>
                <w:lang w:val="en-US"/>
              </w:rPr>
              <w:t>1991</w:t>
            </w:r>
          </w:p>
        </w:tc>
        <w:tc>
          <w:tcPr>
            <w:tcW w:w="762" w:type="dxa"/>
            <w:tcBorders>
              <w:top w:val="nil"/>
              <w:left w:val="nil"/>
              <w:right w:val="nil"/>
            </w:tcBorders>
            <w:shd w:val="clear" w:color="auto" w:fill="auto"/>
            <w:noWrap/>
            <w:vAlign w:val="center"/>
            <w:hideMark/>
          </w:tcPr>
          <w:p w14:paraId="1E6493C3"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r w:rsidR="0034702F" w:rsidRPr="001E4107" w14:paraId="5BE499DD" w14:textId="77777777" w:rsidTr="002A7783">
        <w:trPr>
          <w:trHeight w:val="227"/>
          <w:jc w:val="center"/>
        </w:trPr>
        <w:tc>
          <w:tcPr>
            <w:tcW w:w="1696" w:type="dxa"/>
            <w:tcBorders>
              <w:top w:val="nil"/>
              <w:left w:val="nil"/>
              <w:bottom w:val="single" w:sz="4" w:space="0" w:color="auto"/>
              <w:right w:val="nil"/>
            </w:tcBorders>
            <w:shd w:val="clear" w:color="auto" w:fill="auto"/>
            <w:noWrap/>
            <w:vAlign w:val="center"/>
            <w:hideMark/>
          </w:tcPr>
          <w:p w14:paraId="7F9A5C69" w14:textId="77777777" w:rsidR="0034702F" w:rsidRPr="004E5C59" w:rsidRDefault="0034702F" w:rsidP="00F33F07">
            <w:pPr>
              <w:rPr>
                <w:color w:val="000000"/>
                <w:sz w:val="16"/>
                <w:szCs w:val="16"/>
                <w:lang w:val="en-US"/>
              </w:rPr>
            </w:pPr>
            <w:r w:rsidRPr="004E5C59">
              <w:rPr>
                <w:color w:val="000000"/>
                <w:sz w:val="16"/>
                <w:szCs w:val="16"/>
                <w:lang w:val="en-US"/>
              </w:rPr>
              <w:t>Ghana</w:t>
            </w:r>
          </w:p>
        </w:tc>
        <w:tc>
          <w:tcPr>
            <w:tcW w:w="964" w:type="dxa"/>
            <w:tcBorders>
              <w:top w:val="nil"/>
              <w:left w:val="nil"/>
              <w:bottom w:val="single" w:sz="4" w:space="0" w:color="auto"/>
              <w:right w:val="nil"/>
            </w:tcBorders>
            <w:shd w:val="clear" w:color="auto" w:fill="auto"/>
            <w:noWrap/>
            <w:vAlign w:val="center"/>
            <w:hideMark/>
          </w:tcPr>
          <w:p w14:paraId="5FD81BAF" w14:textId="77777777" w:rsidR="0034702F" w:rsidRPr="00082D19" w:rsidRDefault="0034702F" w:rsidP="00F33F07">
            <w:pPr>
              <w:jc w:val="center"/>
              <w:rPr>
                <w:color w:val="000000"/>
                <w:sz w:val="16"/>
                <w:szCs w:val="16"/>
                <w:lang w:val="en-US"/>
              </w:rPr>
            </w:pPr>
            <w:r w:rsidRPr="00082D19">
              <w:rPr>
                <w:color w:val="000000"/>
                <w:sz w:val="16"/>
                <w:szCs w:val="16"/>
                <w:lang w:val="en-US"/>
              </w:rPr>
              <w:t>1996</w:t>
            </w:r>
          </w:p>
        </w:tc>
        <w:tc>
          <w:tcPr>
            <w:tcW w:w="762" w:type="dxa"/>
            <w:tcBorders>
              <w:top w:val="nil"/>
              <w:left w:val="nil"/>
              <w:bottom w:val="single" w:sz="4" w:space="0" w:color="auto"/>
              <w:right w:val="single" w:sz="4" w:space="0" w:color="auto"/>
            </w:tcBorders>
            <w:shd w:val="clear" w:color="auto" w:fill="auto"/>
            <w:noWrap/>
            <w:vAlign w:val="center"/>
            <w:hideMark/>
          </w:tcPr>
          <w:p w14:paraId="00AAE604" w14:textId="77777777" w:rsidR="0034702F" w:rsidRPr="001E5347" w:rsidRDefault="0034702F" w:rsidP="00F33F07">
            <w:pPr>
              <w:jc w:val="center"/>
              <w:rPr>
                <w:color w:val="000000"/>
                <w:sz w:val="16"/>
                <w:szCs w:val="16"/>
                <w:lang w:val="en-US"/>
              </w:rPr>
            </w:pPr>
            <w:r w:rsidRPr="001E5347">
              <w:rPr>
                <w:color w:val="000000"/>
                <w:sz w:val="16"/>
                <w:szCs w:val="16"/>
                <w:lang w:val="en-US"/>
              </w:rPr>
              <w:t>None</w:t>
            </w:r>
          </w:p>
        </w:tc>
        <w:tc>
          <w:tcPr>
            <w:tcW w:w="1323" w:type="dxa"/>
            <w:tcBorders>
              <w:top w:val="nil"/>
              <w:left w:val="single" w:sz="4" w:space="0" w:color="auto"/>
              <w:bottom w:val="single" w:sz="4" w:space="0" w:color="auto"/>
              <w:right w:val="nil"/>
            </w:tcBorders>
            <w:shd w:val="clear" w:color="auto" w:fill="auto"/>
            <w:noWrap/>
            <w:vAlign w:val="center"/>
            <w:hideMark/>
          </w:tcPr>
          <w:p w14:paraId="3746C7F9" w14:textId="77777777" w:rsidR="0034702F" w:rsidRPr="009817DD" w:rsidRDefault="0034702F" w:rsidP="00F33F07">
            <w:pPr>
              <w:rPr>
                <w:color w:val="000000"/>
                <w:sz w:val="16"/>
                <w:szCs w:val="16"/>
                <w:lang w:val="en-US"/>
              </w:rPr>
            </w:pPr>
            <w:r w:rsidRPr="009817DD">
              <w:rPr>
                <w:color w:val="000000"/>
                <w:sz w:val="16"/>
                <w:szCs w:val="16"/>
                <w:lang w:val="en-US"/>
              </w:rPr>
              <w:t>Nicaragua</w:t>
            </w:r>
          </w:p>
        </w:tc>
        <w:tc>
          <w:tcPr>
            <w:tcW w:w="964" w:type="dxa"/>
            <w:tcBorders>
              <w:top w:val="nil"/>
              <w:left w:val="nil"/>
              <w:bottom w:val="single" w:sz="4" w:space="0" w:color="auto"/>
              <w:right w:val="nil"/>
            </w:tcBorders>
            <w:shd w:val="clear" w:color="auto" w:fill="auto"/>
            <w:noWrap/>
            <w:vAlign w:val="center"/>
            <w:hideMark/>
          </w:tcPr>
          <w:p w14:paraId="31726EDB" w14:textId="77777777" w:rsidR="0034702F" w:rsidRPr="00046223" w:rsidRDefault="0034702F" w:rsidP="00F33F07">
            <w:pPr>
              <w:jc w:val="center"/>
              <w:rPr>
                <w:color w:val="000000"/>
                <w:sz w:val="16"/>
                <w:szCs w:val="16"/>
                <w:lang w:val="en-US"/>
              </w:rPr>
            </w:pPr>
            <w:r w:rsidRPr="00046223">
              <w:rPr>
                <w:color w:val="000000"/>
                <w:sz w:val="16"/>
                <w:szCs w:val="16"/>
                <w:lang w:val="en-US"/>
              </w:rPr>
              <w:t>1990</w:t>
            </w:r>
          </w:p>
        </w:tc>
        <w:tc>
          <w:tcPr>
            <w:tcW w:w="762" w:type="dxa"/>
            <w:tcBorders>
              <w:top w:val="nil"/>
              <w:left w:val="nil"/>
              <w:bottom w:val="single" w:sz="4" w:space="0" w:color="auto"/>
              <w:right w:val="single" w:sz="4" w:space="0" w:color="auto"/>
            </w:tcBorders>
            <w:shd w:val="clear" w:color="auto" w:fill="auto"/>
            <w:noWrap/>
            <w:vAlign w:val="center"/>
            <w:hideMark/>
          </w:tcPr>
          <w:p w14:paraId="0E138CDF" w14:textId="77777777" w:rsidR="0034702F" w:rsidRPr="00E91C4B" w:rsidRDefault="0034702F" w:rsidP="00F33F07">
            <w:pPr>
              <w:jc w:val="center"/>
              <w:rPr>
                <w:color w:val="000000"/>
                <w:sz w:val="16"/>
                <w:szCs w:val="16"/>
                <w:lang w:val="en-US"/>
              </w:rPr>
            </w:pPr>
            <w:r w:rsidRPr="00E91C4B">
              <w:rPr>
                <w:color w:val="000000"/>
                <w:sz w:val="16"/>
                <w:szCs w:val="16"/>
                <w:lang w:val="en-US"/>
              </w:rPr>
              <w:t>None</w:t>
            </w:r>
          </w:p>
        </w:tc>
        <w:tc>
          <w:tcPr>
            <w:tcW w:w="1595" w:type="dxa"/>
            <w:tcBorders>
              <w:top w:val="nil"/>
              <w:left w:val="single" w:sz="4" w:space="0" w:color="auto"/>
              <w:bottom w:val="single" w:sz="4" w:space="0" w:color="auto"/>
              <w:right w:val="nil"/>
            </w:tcBorders>
            <w:shd w:val="clear" w:color="auto" w:fill="auto"/>
            <w:noWrap/>
            <w:vAlign w:val="center"/>
            <w:hideMark/>
          </w:tcPr>
          <w:p w14:paraId="1F0FFB2A" w14:textId="77777777" w:rsidR="0034702F" w:rsidRPr="00073A2A" w:rsidRDefault="0034702F" w:rsidP="00F33F07">
            <w:pPr>
              <w:rPr>
                <w:color w:val="000000"/>
                <w:sz w:val="16"/>
                <w:szCs w:val="16"/>
                <w:lang w:val="en-US"/>
              </w:rPr>
            </w:pPr>
            <w:r w:rsidRPr="00073A2A">
              <w:rPr>
                <w:color w:val="000000"/>
                <w:sz w:val="16"/>
                <w:szCs w:val="16"/>
                <w:lang w:val="en-US"/>
              </w:rPr>
              <w:t>Zimbabwe</w:t>
            </w:r>
          </w:p>
        </w:tc>
        <w:tc>
          <w:tcPr>
            <w:tcW w:w="964" w:type="dxa"/>
            <w:tcBorders>
              <w:top w:val="nil"/>
              <w:left w:val="nil"/>
              <w:bottom w:val="single" w:sz="4" w:space="0" w:color="auto"/>
              <w:right w:val="nil"/>
            </w:tcBorders>
            <w:shd w:val="clear" w:color="auto" w:fill="auto"/>
            <w:noWrap/>
            <w:vAlign w:val="center"/>
            <w:hideMark/>
          </w:tcPr>
          <w:p w14:paraId="43233DEB" w14:textId="6C6DFC02" w:rsidR="0034702F" w:rsidRPr="00874899" w:rsidRDefault="00AD12B1" w:rsidP="00F33F07">
            <w:pPr>
              <w:jc w:val="center"/>
              <w:rPr>
                <w:color w:val="000000"/>
                <w:sz w:val="16"/>
                <w:szCs w:val="16"/>
                <w:lang w:val="en-US"/>
              </w:rPr>
            </w:pPr>
            <w:r>
              <w:rPr>
                <w:color w:val="000000"/>
                <w:sz w:val="16"/>
                <w:szCs w:val="16"/>
                <w:lang w:val="en-US"/>
              </w:rPr>
              <w:t>None</w:t>
            </w:r>
          </w:p>
        </w:tc>
        <w:tc>
          <w:tcPr>
            <w:tcW w:w="762" w:type="dxa"/>
            <w:tcBorders>
              <w:top w:val="nil"/>
              <w:left w:val="nil"/>
              <w:bottom w:val="single" w:sz="4" w:space="0" w:color="auto"/>
              <w:right w:val="nil"/>
            </w:tcBorders>
            <w:shd w:val="clear" w:color="auto" w:fill="auto"/>
            <w:noWrap/>
            <w:vAlign w:val="center"/>
            <w:hideMark/>
          </w:tcPr>
          <w:p w14:paraId="3A0B3B09" w14:textId="77777777" w:rsidR="0034702F" w:rsidRPr="006D73A2" w:rsidRDefault="0034702F" w:rsidP="00F33F07">
            <w:pPr>
              <w:jc w:val="center"/>
              <w:rPr>
                <w:color w:val="000000"/>
                <w:sz w:val="16"/>
                <w:szCs w:val="16"/>
                <w:lang w:val="en-US"/>
              </w:rPr>
            </w:pPr>
            <w:r w:rsidRPr="006D73A2">
              <w:rPr>
                <w:color w:val="000000"/>
                <w:sz w:val="16"/>
                <w:szCs w:val="16"/>
                <w:lang w:val="en-US"/>
              </w:rPr>
              <w:t>None</w:t>
            </w:r>
          </w:p>
        </w:tc>
      </w:tr>
    </w:tbl>
    <w:p w14:paraId="6BEFAC11" w14:textId="77777777" w:rsidR="0034702F" w:rsidRPr="004E5C59" w:rsidRDefault="0034702F" w:rsidP="0034702F">
      <w:pPr>
        <w:rPr>
          <w:lang w:val="en-US"/>
        </w:rPr>
      </w:pPr>
      <w:r w:rsidRPr="004E5C59">
        <w:rPr>
          <w:sz w:val="20"/>
          <w:szCs w:val="20"/>
          <w:lang w:val="en-US"/>
        </w:rPr>
        <w:t>F: Full transition</w:t>
      </w:r>
      <w:r w:rsidRPr="004E5C59">
        <w:rPr>
          <w:lang w:val="en-US"/>
        </w:rPr>
        <w:t>.</w:t>
      </w:r>
    </w:p>
    <w:p w14:paraId="362BA23C" w14:textId="77777777" w:rsidR="00384610" w:rsidRPr="00082D19" w:rsidRDefault="00384610" w:rsidP="00384610">
      <w:pPr>
        <w:rPr>
          <w:lang w:val="en-US"/>
        </w:rPr>
      </w:pPr>
    </w:p>
    <w:p w14:paraId="3113DD49" w14:textId="77777777" w:rsidR="007E177D" w:rsidRDefault="00384610" w:rsidP="00384610">
      <w:pPr>
        <w:keepNext/>
        <w:spacing w:line="360" w:lineRule="auto"/>
        <w:ind w:left="539" w:hanging="539"/>
        <w:jc w:val="both"/>
        <w:outlineLvl w:val="0"/>
        <w:rPr>
          <w:b/>
          <w:bCs/>
          <w:smallCaps/>
          <w:color w:val="000000"/>
          <w:lang w:val="en-US"/>
        </w:rPr>
      </w:pPr>
      <w:r w:rsidRPr="00655C4D">
        <w:rPr>
          <w:b/>
          <w:bCs/>
          <w:smallCaps/>
          <w:color w:val="000000"/>
          <w:lang w:val="en-US"/>
        </w:rPr>
        <w:br w:type="page"/>
      </w:r>
      <w:bookmarkStart w:id="19" w:name="_Toc61692702"/>
      <w:bookmarkStart w:id="20" w:name="_Toc61692817"/>
    </w:p>
    <w:p w14:paraId="77857952" w14:textId="5D9FFD9A" w:rsidR="007E177D" w:rsidRPr="006D73A2" w:rsidRDefault="007E177D" w:rsidP="007E177D">
      <w:pPr>
        <w:pStyle w:val="Heading1"/>
      </w:pPr>
      <w:bookmarkStart w:id="21" w:name="_Toc61692703"/>
      <w:bookmarkStart w:id="22" w:name="_Toc61692818"/>
      <w:bookmarkStart w:id="23" w:name="_Toc61693354"/>
      <w:bookmarkStart w:id="24" w:name="_Toc73542926"/>
      <w:r>
        <w:t xml:space="preserve">A2. </w:t>
      </w:r>
      <w:r w:rsidRPr="006D73A2">
        <w:t>Illustrative examples</w:t>
      </w:r>
      <w:bookmarkEnd w:id="21"/>
      <w:bookmarkEnd w:id="22"/>
      <w:bookmarkEnd w:id="23"/>
      <w:bookmarkEnd w:id="24"/>
    </w:p>
    <w:p w14:paraId="568C24C4" w14:textId="77777777" w:rsidR="007E177D" w:rsidRPr="006D73A2" w:rsidRDefault="007E177D" w:rsidP="007E177D">
      <w:pPr>
        <w:tabs>
          <w:tab w:val="left" w:pos="567"/>
          <w:tab w:val="left" w:pos="1530"/>
        </w:tabs>
        <w:spacing w:line="480" w:lineRule="auto"/>
        <w:ind w:firstLine="709"/>
        <w:jc w:val="both"/>
        <w:rPr>
          <w:color w:val="000000"/>
          <w:lang w:val="en-US"/>
        </w:rPr>
      </w:pPr>
      <w:r w:rsidRPr="006D73A2">
        <w:rPr>
          <w:color w:val="000000"/>
          <w:lang w:val="en-US"/>
        </w:rPr>
        <w:t xml:space="preserve">In this section, we illustrate our findings using four democratic transitions that took place in Asia, Africa, Europe, and Latin America. Specifically, we briefly discuss the transitions of Bangladesh, Senegal, Hungary, and Nicaragua. Figures </w:t>
      </w:r>
      <w:r w:rsidRPr="006D73A2">
        <w:rPr>
          <w:color w:val="000000"/>
          <w:lang w:val="en-US" w:eastAsia="x-none"/>
        </w:rPr>
        <w:t>A1</w:t>
      </w:r>
      <w:r w:rsidRPr="006D73A2">
        <w:rPr>
          <w:color w:val="000000"/>
          <w:lang w:val="en-US"/>
        </w:rPr>
        <w:t xml:space="preserve">a to </w:t>
      </w:r>
      <w:r w:rsidRPr="006D73A2">
        <w:rPr>
          <w:color w:val="000000"/>
          <w:lang w:val="en-US" w:eastAsia="x-none"/>
        </w:rPr>
        <w:t>A1</w:t>
      </w:r>
      <w:r w:rsidRPr="006D73A2">
        <w:rPr>
          <w:color w:val="000000"/>
          <w:lang w:val="en-US"/>
        </w:rPr>
        <w:t xml:space="preserve">d are constructed in a similar way to Figure 2. We display country </w:t>
      </w:r>
      <w:r w:rsidRPr="006D73A2">
        <w:rPr>
          <w:i/>
          <w:color w:val="000000"/>
          <w:lang w:val="en-US"/>
        </w:rPr>
        <w:t>i’</w:t>
      </w:r>
      <w:r w:rsidRPr="006D73A2">
        <w:rPr>
          <w:color w:val="000000"/>
          <w:lang w:val="en-US"/>
        </w:rPr>
        <w:t>s ICRG</w:t>
      </w:r>
      <w:r w:rsidRPr="006D73A2">
        <w:rPr>
          <w:color w:val="000000"/>
          <w:vertAlign w:val="subscript"/>
          <w:lang w:val="en-US"/>
        </w:rPr>
        <w:t xml:space="preserve">11 </w:t>
      </w:r>
      <w:r w:rsidRPr="006D73A2">
        <w:rPr>
          <w:color w:val="000000"/>
          <w:lang w:val="en-US"/>
        </w:rPr>
        <w:t xml:space="preserve">scores five, four, etc. years before the transition, at the transition year and one, two, etc. years after the transition, and </w:t>
      </w:r>
      <w:r w:rsidRPr="006D73A2">
        <w:rPr>
          <w:lang w:val="en-US"/>
        </w:rPr>
        <w:t xml:space="preserve">normalize the index by subtracting from the country’s 14 numbers the </w:t>
      </w:r>
      <w:r w:rsidRPr="006D73A2">
        <w:rPr>
          <w:color w:val="000000"/>
          <w:lang w:val="en-US"/>
        </w:rPr>
        <w:t>ICRG</w:t>
      </w:r>
      <w:r w:rsidRPr="006D73A2">
        <w:rPr>
          <w:color w:val="000000"/>
          <w:vertAlign w:val="subscript"/>
          <w:lang w:val="en-US"/>
        </w:rPr>
        <w:t>11</w:t>
      </w:r>
      <w:r w:rsidRPr="006D73A2">
        <w:rPr>
          <w:lang w:val="en-US"/>
        </w:rPr>
        <w:t xml:space="preserve"> corresponding to its </w:t>
      </w:r>
      <w:r w:rsidRPr="006D73A2">
        <w:rPr>
          <w:color w:val="000000"/>
          <w:lang w:val="en-US"/>
        </w:rPr>
        <w:t>transition year</w:t>
      </w:r>
      <w:r w:rsidRPr="006D73A2">
        <w:rPr>
          <w:lang w:val="en-US"/>
        </w:rPr>
        <w:t>.</w:t>
      </w:r>
    </w:p>
    <w:p w14:paraId="40B69683" w14:textId="246C8CDA" w:rsidR="008F5937" w:rsidRDefault="008F5937" w:rsidP="008F5937">
      <w:pPr>
        <w:pStyle w:val="Heading2"/>
      </w:pPr>
      <w:bookmarkStart w:id="25" w:name="_Toc73542927"/>
      <w:r>
        <w:t>Bangladesh</w:t>
      </w:r>
      <w:r w:rsidR="00470C67">
        <w:t xml:space="preserve"> (1991)</w:t>
      </w:r>
      <w:bookmarkEnd w:id="25"/>
    </w:p>
    <w:p w14:paraId="596B5548" w14:textId="5E781B27" w:rsidR="007E177D" w:rsidRPr="004E5C59" w:rsidRDefault="007E177D" w:rsidP="007E177D">
      <w:pPr>
        <w:tabs>
          <w:tab w:val="left" w:pos="567"/>
          <w:tab w:val="left" w:pos="1530"/>
        </w:tabs>
        <w:spacing w:line="480" w:lineRule="auto"/>
        <w:ind w:firstLine="709"/>
        <w:jc w:val="both"/>
        <w:rPr>
          <w:color w:val="000000"/>
          <w:lang w:val="en-US"/>
        </w:rPr>
      </w:pPr>
      <w:r w:rsidRPr="006D73A2">
        <w:rPr>
          <w:color w:val="000000"/>
          <w:lang w:val="en-US"/>
        </w:rPr>
        <w:t xml:space="preserve">Bangladesh had been ruled by President Hossain Mohammed </w:t>
      </w:r>
      <w:proofErr w:type="spellStart"/>
      <w:r w:rsidRPr="006D73A2">
        <w:rPr>
          <w:color w:val="000000"/>
          <w:lang w:val="en-US"/>
        </w:rPr>
        <w:t>Ershad</w:t>
      </w:r>
      <w:proofErr w:type="spellEnd"/>
      <w:r w:rsidRPr="006D73A2">
        <w:rPr>
          <w:color w:val="000000"/>
          <w:lang w:val="en-US"/>
        </w:rPr>
        <w:t xml:space="preserve"> since a 1982 military coup. In October 1990 student protests evolved into mass protests culminating in a march on Dhaka on December 4 that led to </w:t>
      </w:r>
      <w:proofErr w:type="spellStart"/>
      <w:r w:rsidRPr="006D73A2">
        <w:rPr>
          <w:color w:val="000000"/>
          <w:lang w:val="en-US"/>
        </w:rPr>
        <w:t>Ershad’s</w:t>
      </w:r>
      <w:proofErr w:type="spellEnd"/>
      <w:r w:rsidRPr="006D73A2">
        <w:rPr>
          <w:color w:val="000000"/>
          <w:lang w:val="en-US"/>
        </w:rPr>
        <w:t xml:space="preserve"> resignation and free elections in February 1991.</w:t>
      </w:r>
      <w:r w:rsidRPr="004E5C59">
        <w:rPr>
          <w:color w:val="000000"/>
          <w:vertAlign w:val="superscript"/>
          <w:lang w:val="en-US"/>
        </w:rPr>
        <w:footnoteReference w:id="2"/>
      </w:r>
      <w:r w:rsidRPr="004E5C59">
        <w:rPr>
          <w:color w:val="000000"/>
          <w:lang w:val="en-US"/>
        </w:rPr>
        <w:t xml:space="preserve"> The election was won by the Bangladesh Nationalist Party, led by Khaleda Zia, who became prime minister. Between the 1991 transition and 1999, Bangl</w:t>
      </w:r>
      <w:r w:rsidRPr="00082D19">
        <w:rPr>
          <w:color w:val="000000"/>
          <w:lang w:val="en-US"/>
        </w:rPr>
        <w:t>adesh remained a parliamentary democracy. Elections were held again in 1996, resulting in the Ban</w:t>
      </w:r>
      <w:r w:rsidRPr="001E5347">
        <w:rPr>
          <w:color w:val="000000"/>
          <w:lang w:val="en-US"/>
        </w:rPr>
        <w:t xml:space="preserve">gladesh Nationalist Party being defeated by the </w:t>
      </w:r>
      <w:proofErr w:type="spellStart"/>
      <w:r w:rsidRPr="001E5347">
        <w:rPr>
          <w:color w:val="000000"/>
          <w:lang w:val="en-US"/>
        </w:rPr>
        <w:t>Awami</w:t>
      </w:r>
      <w:proofErr w:type="spellEnd"/>
      <w:r w:rsidRPr="001E5347">
        <w:rPr>
          <w:color w:val="000000"/>
          <w:lang w:val="en-US"/>
        </w:rPr>
        <w:t xml:space="preserve"> League, headed by Sheikh Hasina. The two parties have since alternated in power, with a hiatus between January 2007 and December 2008 when the military imposed a caretaker government to combat corruptio</w:t>
      </w:r>
      <w:r w:rsidRPr="009817DD">
        <w:rPr>
          <w:color w:val="000000"/>
          <w:lang w:val="en-US"/>
        </w:rPr>
        <w:t>n.</w:t>
      </w:r>
      <w:r w:rsidRPr="004E5C59">
        <w:rPr>
          <w:color w:val="000000"/>
          <w:vertAlign w:val="superscript"/>
          <w:lang w:val="en-US"/>
        </w:rPr>
        <w:footnoteReference w:id="3"/>
      </w:r>
    </w:p>
    <w:p w14:paraId="05B3A272" w14:textId="77777777" w:rsidR="007E177D" w:rsidRPr="00073A2A" w:rsidRDefault="007E177D" w:rsidP="007E177D">
      <w:pPr>
        <w:tabs>
          <w:tab w:val="left" w:pos="567"/>
          <w:tab w:val="left" w:pos="1530"/>
        </w:tabs>
        <w:spacing w:line="480" w:lineRule="auto"/>
        <w:ind w:firstLine="709"/>
        <w:jc w:val="both"/>
        <w:rPr>
          <w:color w:val="000000"/>
          <w:lang w:val="en-US"/>
        </w:rPr>
      </w:pPr>
      <w:r w:rsidRPr="00082D19">
        <w:rPr>
          <w:color w:val="000000"/>
          <w:lang w:val="en-US"/>
        </w:rPr>
        <w:t>In Figure A1a</w:t>
      </w:r>
      <w:r w:rsidRPr="001E5347">
        <w:rPr>
          <w:color w:val="000000"/>
          <w:lang w:val="en-US"/>
        </w:rPr>
        <w:t>, while the country’s normalized ICRG</w:t>
      </w:r>
      <w:r w:rsidRPr="001E5347">
        <w:rPr>
          <w:color w:val="000000"/>
          <w:vertAlign w:val="subscript"/>
          <w:lang w:val="en-US"/>
        </w:rPr>
        <w:t>11</w:t>
      </w:r>
      <w:r w:rsidRPr="001E5347">
        <w:rPr>
          <w:color w:val="000000"/>
          <w:lang w:val="en-US"/>
        </w:rPr>
        <w:t xml:space="preserve"> index shows no specific pattern before 1991 (the transition year) it exhibits a marked improvement after 1991. During the five years preceding the transition year, the normalized index oscillated bet</w:t>
      </w:r>
      <w:r w:rsidRPr="009817DD">
        <w:rPr>
          <w:color w:val="000000"/>
          <w:lang w:val="en-US"/>
        </w:rPr>
        <w:t>ween 1.25 points above and 4.58 points below the value of the transition year. A year after the transition, in 1992, the index had increased by 7.42 points with respect to its 1991 value. It then fluctuated between 20.58 and 27.42 points above its value in</w:t>
      </w:r>
      <w:r w:rsidRPr="00046223">
        <w:rPr>
          <w:color w:val="000000"/>
          <w:lang w:val="en-US"/>
        </w:rPr>
        <w:t xml:space="preserve"> 1991. Although it slightly decreased after 1997, the index remained 21.75 points above its value before the transition. Before the transition Bangladesh belonged to the first decile of the ICRG</w:t>
      </w:r>
      <w:r w:rsidRPr="00E91C4B">
        <w:rPr>
          <w:color w:val="000000"/>
          <w:vertAlign w:val="subscript"/>
          <w:lang w:val="en-US"/>
        </w:rPr>
        <w:t>11</w:t>
      </w:r>
      <w:r w:rsidRPr="00E91C4B">
        <w:rPr>
          <w:color w:val="000000"/>
          <w:lang w:val="en-US"/>
        </w:rPr>
        <w:t xml:space="preserve"> distribution in our sample. At the end of the transition pe</w:t>
      </w:r>
      <w:r w:rsidRPr="00073A2A">
        <w:rPr>
          <w:color w:val="000000"/>
          <w:lang w:val="en-US"/>
        </w:rPr>
        <w:t>riod, it fluctuated between the fourth and fifth deciles.</w:t>
      </w:r>
    </w:p>
    <w:p w14:paraId="576BA97B" w14:textId="77777777" w:rsidR="007E177D" w:rsidRPr="00874899" w:rsidRDefault="007E177D" w:rsidP="007E177D">
      <w:pPr>
        <w:spacing w:line="480" w:lineRule="auto"/>
        <w:rPr>
          <w:color w:val="000000"/>
          <w:lang w:val="en-US"/>
        </w:rPr>
      </w:pPr>
    </w:p>
    <w:p w14:paraId="5851CB1E" w14:textId="77777777" w:rsidR="007E177D" w:rsidRPr="006D73A2" w:rsidRDefault="007E177D" w:rsidP="007E177D">
      <w:pPr>
        <w:keepNext/>
        <w:keepLines/>
        <w:tabs>
          <w:tab w:val="left" w:pos="567"/>
          <w:tab w:val="left" w:pos="1530"/>
        </w:tabs>
        <w:spacing w:line="360" w:lineRule="auto"/>
        <w:jc w:val="center"/>
        <w:outlineLvl w:val="7"/>
        <w:rPr>
          <w:color w:val="000000"/>
          <w:lang w:val="en-US" w:eastAsia="x-none"/>
        </w:rPr>
      </w:pPr>
      <w:r w:rsidRPr="006D73A2">
        <w:rPr>
          <w:color w:val="000000"/>
          <w:lang w:val="en-US" w:eastAsia="x-none"/>
        </w:rPr>
        <w:t>Figure A1: Change in the</w:t>
      </w:r>
      <w:r w:rsidRPr="006D73A2" w:rsidDel="00445594">
        <w:rPr>
          <w:color w:val="000000"/>
          <w:lang w:val="en-US" w:eastAsia="x-none"/>
        </w:rPr>
        <w:t xml:space="preserve"> </w:t>
      </w:r>
      <w:r w:rsidRPr="006D73A2">
        <w:rPr>
          <w:color w:val="000000"/>
          <w:lang w:val="en-US" w:eastAsia="x-none"/>
        </w:rPr>
        <w:t>ICRG</w:t>
      </w:r>
      <w:r w:rsidRPr="006D73A2">
        <w:rPr>
          <w:color w:val="000000"/>
          <w:vertAlign w:val="subscript"/>
          <w:lang w:val="en-US" w:eastAsia="x-none"/>
        </w:rPr>
        <w:t>11</w:t>
      </w:r>
      <w:r w:rsidRPr="006D73A2">
        <w:rPr>
          <w:color w:val="000000"/>
          <w:lang w:val="en-US" w:eastAsia="x-none"/>
        </w:rPr>
        <w:t xml:space="preserve"> index around specific democratic transitions</w:t>
      </w:r>
    </w:p>
    <w:tbl>
      <w:tblPr>
        <w:tblW w:w="0" w:type="auto"/>
        <w:jc w:val="center"/>
        <w:tblLook w:val="04A0" w:firstRow="1" w:lastRow="0" w:firstColumn="1" w:lastColumn="0" w:noHBand="0" w:noVBand="1"/>
      </w:tblPr>
      <w:tblGrid>
        <w:gridCol w:w="4535"/>
        <w:gridCol w:w="4535"/>
      </w:tblGrid>
      <w:tr w:rsidR="007E177D" w:rsidRPr="001E4107" w14:paraId="575F9406" w14:textId="77777777" w:rsidTr="00F33F07">
        <w:trPr>
          <w:jc w:val="center"/>
        </w:trPr>
        <w:tc>
          <w:tcPr>
            <w:tcW w:w="5227" w:type="dxa"/>
            <w:shd w:val="clear" w:color="auto" w:fill="auto"/>
          </w:tcPr>
          <w:p w14:paraId="54EA2C44" w14:textId="77777777" w:rsidR="007E177D" w:rsidRPr="006D73A2" w:rsidRDefault="007E177D" w:rsidP="00F33F07">
            <w:pPr>
              <w:keepNext/>
              <w:keepLines/>
              <w:tabs>
                <w:tab w:val="left" w:pos="567"/>
                <w:tab w:val="left" w:pos="1530"/>
              </w:tabs>
              <w:spacing w:line="360" w:lineRule="auto"/>
              <w:jc w:val="center"/>
              <w:outlineLvl w:val="7"/>
              <w:rPr>
                <w:color w:val="000000"/>
                <w:lang w:val="en-US" w:eastAsia="x-none"/>
              </w:rPr>
            </w:pPr>
            <w:r w:rsidRPr="006D73A2">
              <w:rPr>
                <w:color w:val="000000"/>
                <w:lang w:val="en-US" w:eastAsia="x-none"/>
              </w:rPr>
              <w:t>Figure A1a: Bangladesh</w:t>
            </w:r>
          </w:p>
          <w:p w14:paraId="36B11BE6" w14:textId="77777777" w:rsidR="007E177D" w:rsidRPr="004E5C59" w:rsidRDefault="007E177D" w:rsidP="00F33F07">
            <w:pPr>
              <w:keepNext/>
              <w:keepLines/>
              <w:tabs>
                <w:tab w:val="left" w:pos="567"/>
                <w:tab w:val="left" w:pos="1530"/>
              </w:tabs>
              <w:spacing w:line="360" w:lineRule="auto"/>
              <w:jc w:val="center"/>
              <w:rPr>
                <w:color w:val="000000"/>
                <w:lang w:val="en-US"/>
              </w:rPr>
            </w:pPr>
            <w:r w:rsidRPr="004E5C59">
              <w:rPr>
                <w:noProof/>
                <w:lang w:val="fr-BE" w:eastAsia="fr-BE"/>
              </w:rPr>
              <w:drawing>
                <wp:inline distT="0" distB="0" distL="0" distR="0" wp14:anchorId="659DA6DC" wp14:editId="6C1729F3">
                  <wp:extent cx="2914650" cy="2129155"/>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2129155"/>
                          </a:xfrm>
                          <a:prstGeom prst="rect">
                            <a:avLst/>
                          </a:prstGeom>
                          <a:noFill/>
                          <a:ln>
                            <a:noFill/>
                          </a:ln>
                        </pic:spPr>
                      </pic:pic>
                    </a:graphicData>
                  </a:graphic>
                </wp:inline>
              </w:drawing>
            </w:r>
          </w:p>
          <w:p w14:paraId="43880F4F" w14:textId="77777777" w:rsidR="007E177D" w:rsidRPr="00082D19" w:rsidRDefault="007E177D" w:rsidP="00F33F07">
            <w:pPr>
              <w:rPr>
                <w:lang w:val="en-US"/>
              </w:rPr>
            </w:pPr>
          </w:p>
        </w:tc>
        <w:tc>
          <w:tcPr>
            <w:tcW w:w="4802" w:type="dxa"/>
            <w:shd w:val="clear" w:color="auto" w:fill="auto"/>
          </w:tcPr>
          <w:p w14:paraId="55C031D9" w14:textId="77777777" w:rsidR="007E177D" w:rsidRPr="001E5347" w:rsidRDefault="007E177D" w:rsidP="00F33F07">
            <w:pPr>
              <w:keepNext/>
              <w:keepLines/>
              <w:tabs>
                <w:tab w:val="left" w:pos="567"/>
                <w:tab w:val="left" w:pos="1530"/>
              </w:tabs>
              <w:spacing w:line="360" w:lineRule="auto"/>
              <w:jc w:val="center"/>
              <w:outlineLvl w:val="7"/>
              <w:rPr>
                <w:color w:val="000000"/>
                <w:lang w:val="en-US" w:eastAsia="x-none"/>
              </w:rPr>
            </w:pPr>
            <w:r w:rsidRPr="001E5347">
              <w:rPr>
                <w:color w:val="000000"/>
                <w:lang w:val="en-US" w:eastAsia="x-none"/>
              </w:rPr>
              <w:t>Figure A1b: Senegal</w:t>
            </w:r>
          </w:p>
          <w:p w14:paraId="49453E1A" w14:textId="77777777" w:rsidR="007E177D" w:rsidRPr="004E5C59" w:rsidRDefault="007E177D" w:rsidP="00F33F07">
            <w:pPr>
              <w:keepNext/>
              <w:keepLines/>
              <w:tabs>
                <w:tab w:val="left" w:pos="567"/>
                <w:tab w:val="left" w:pos="1530"/>
              </w:tabs>
              <w:spacing w:line="360" w:lineRule="auto"/>
              <w:jc w:val="center"/>
              <w:rPr>
                <w:color w:val="000000"/>
                <w:lang w:val="en-US"/>
              </w:rPr>
            </w:pPr>
            <w:r w:rsidRPr="004E5C59">
              <w:rPr>
                <w:noProof/>
                <w:lang w:val="fr-BE" w:eastAsia="fr-BE"/>
              </w:rPr>
              <w:drawing>
                <wp:inline distT="0" distB="0" distL="0" distR="0" wp14:anchorId="4FB13BEC" wp14:editId="5D54B542">
                  <wp:extent cx="2914650" cy="21291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2129155"/>
                          </a:xfrm>
                          <a:prstGeom prst="rect">
                            <a:avLst/>
                          </a:prstGeom>
                          <a:noFill/>
                          <a:ln>
                            <a:noFill/>
                          </a:ln>
                        </pic:spPr>
                      </pic:pic>
                    </a:graphicData>
                  </a:graphic>
                </wp:inline>
              </w:drawing>
            </w:r>
          </w:p>
          <w:p w14:paraId="006C5759" w14:textId="77777777" w:rsidR="007E177D" w:rsidRPr="00082D19" w:rsidRDefault="007E177D" w:rsidP="00F33F07">
            <w:pPr>
              <w:rPr>
                <w:lang w:val="en-US"/>
              </w:rPr>
            </w:pPr>
          </w:p>
        </w:tc>
      </w:tr>
      <w:tr w:rsidR="007E177D" w:rsidRPr="001E4107" w14:paraId="2E8E212B" w14:textId="77777777" w:rsidTr="00F33F07">
        <w:trPr>
          <w:jc w:val="center"/>
        </w:trPr>
        <w:tc>
          <w:tcPr>
            <w:tcW w:w="5227" w:type="dxa"/>
            <w:shd w:val="clear" w:color="auto" w:fill="auto"/>
          </w:tcPr>
          <w:p w14:paraId="08BE87D8" w14:textId="77777777" w:rsidR="007E177D" w:rsidRPr="00082D19" w:rsidRDefault="007E177D" w:rsidP="00F33F07">
            <w:pPr>
              <w:keepNext/>
              <w:keepLines/>
              <w:tabs>
                <w:tab w:val="left" w:pos="567"/>
                <w:tab w:val="left" w:pos="1530"/>
                <w:tab w:val="left" w:pos="6237"/>
              </w:tabs>
              <w:spacing w:line="360" w:lineRule="auto"/>
              <w:jc w:val="center"/>
              <w:outlineLvl w:val="7"/>
              <w:rPr>
                <w:color w:val="000000"/>
                <w:lang w:val="en-US" w:eastAsia="x-none"/>
              </w:rPr>
            </w:pPr>
            <w:r w:rsidRPr="004E5C59">
              <w:rPr>
                <w:color w:val="000000"/>
                <w:lang w:val="en-US" w:eastAsia="x-none"/>
              </w:rPr>
              <w:t>Figure A1c</w:t>
            </w:r>
            <w:r w:rsidRPr="00082D19">
              <w:rPr>
                <w:color w:val="000000"/>
                <w:lang w:val="en-US" w:eastAsia="x-none"/>
              </w:rPr>
              <w:t>: Hungary</w:t>
            </w:r>
          </w:p>
          <w:p w14:paraId="106E2A5C" w14:textId="77777777" w:rsidR="007E177D" w:rsidRPr="004E5C59" w:rsidRDefault="007E177D" w:rsidP="00F33F07">
            <w:pPr>
              <w:keepNext/>
              <w:keepLines/>
              <w:spacing w:line="360" w:lineRule="auto"/>
              <w:jc w:val="center"/>
              <w:rPr>
                <w:rFonts w:eastAsia="Calibri"/>
                <w:lang w:val="en-US" w:eastAsia="en-US"/>
              </w:rPr>
            </w:pPr>
            <w:r w:rsidRPr="004E5C59">
              <w:rPr>
                <w:noProof/>
                <w:lang w:val="fr-BE" w:eastAsia="fr-BE"/>
              </w:rPr>
              <w:drawing>
                <wp:inline distT="0" distB="0" distL="0" distR="0" wp14:anchorId="15BA8DBB" wp14:editId="30DBEFDD">
                  <wp:extent cx="2914650" cy="21291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2129155"/>
                          </a:xfrm>
                          <a:prstGeom prst="rect">
                            <a:avLst/>
                          </a:prstGeom>
                          <a:noFill/>
                          <a:ln>
                            <a:noFill/>
                          </a:ln>
                        </pic:spPr>
                      </pic:pic>
                    </a:graphicData>
                  </a:graphic>
                </wp:inline>
              </w:drawing>
            </w:r>
          </w:p>
          <w:p w14:paraId="6D5BCA6F" w14:textId="77777777" w:rsidR="007E177D" w:rsidRPr="00082D19" w:rsidRDefault="007E177D" w:rsidP="00F33F07">
            <w:pPr>
              <w:rPr>
                <w:lang w:val="en-US"/>
              </w:rPr>
            </w:pPr>
          </w:p>
        </w:tc>
        <w:tc>
          <w:tcPr>
            <w:tcW w:w="4802" w:type="dxa"/>
            <w:shd w:val="clear" w:color="auto" w:fill="auto"/>
          </w:tcPr>
          <w:p w14:paraId="7571FB4F" w14:textId="77777777" w:rsidR="007E177D" w:rsidRPr="001E5347" w:rsidRDefault="007E177D" w:rsidP="00F33F07">
            <w:pPr>
              <w:keepNext/>
              <w:keepLines/>
              <w:tabs>
                <w:tab w:val="left" w:pos="567"/>
                <w:tab w:val="left" w:pos="1530"/>
              </w:tabs>
              <w:spacing w:line="360" w:lineRule="auto"/>
              <w:jc w:val="center"/>
              <w:outlineLvl w:val="7"/>
              <w:rPr>
                <w:color w:val="000000"/>
                <w:lang w:val="en-US" w:eastAsia="x-none"/>
              </w:rPr>
            </w:pPr>
            <w:r w:rsidRPr="001E5347">
              <w:rPr>
                <w:color w:val="000000"/>
                <w:lang w:val="en-US" w:eastAsia="x-none"/>
              </w:rPr>
              <w:t>Figure A1d: Nicaragua</w:t>
            </w:r>
          </w:p>
          <w:p w14:paraId="30C2F0A0" w14:textId="77777777" w:rsidR="007E177D" w:rsidRPr="004E5C59" w:rsidRDefault="007E177D" w:rsidP="00F33F07">
            <w:pPr>
              <w:jc w:val="center"/>
              <w:rPr>
                <w:lang w:val="en-US"/>
              </w:rPr>
            </w:pPr>
            <w:r w:rsidRPr="004E5C59">
              <w:rPr>
                <w:noProof/>
                <w:lang w:val="fr-BE" w:eastAsia="fr-BE"/>
              </w:rPr>
              <w:drawing>
                <wp:inline distT="0" distB="0" distL="0" distR="0" wp14:anchorId="008DBC38" wp14:editId="587A5608">
                  <wp:extent cx="2914650" cy="21291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4650" cy="2129155"/>
                          </a:xfrm>
                          <a:prstGeom prst="rect">
                            <a:avLst/>
                          </a:prstGeom>
                          <a:noFill/>
                          <a:ln>
                            <a:noFill/>
                          </a:ln>
                        </pic:spPr>
                      </pic:pic>
                    </a:graphicData>
                  </a:graphic>
                </wp:inline>
              </w:drawing>
            </w:r>
          </w:p>
          <w:p w14:paraId="4195E565" w14:textId="77777777" w:rsidR="007E177D" w:rsidRPr="00082D19" w:rsidRDefault="007E177D" w:rsidP="00F33F07">
            <w:pPr>
              <w:rPr>
                <w:lang w:val="en-US"/>
              </w:rPr>
            </w:pPr>
          </w:p>
        </w:tc>
      </w:tr>
    </w:tbl>
    <w:p w14:paraId="1D9B416B" w14:textId="77777777" w:rsidR="007E177D" w:rsidRPr="004E5C59" w:rsidRDefault="007E177D" w:rsidP="007E177D">
      <w:pPr>
        <w:tabs>
          <w:tab w:val="left" w:pos="567"/>
          <w:tab w:val="left" w:pos="1530"/>
        </w:tabs>
        <w:spacing w:line="480" w:lineRule="auto"/>
        <w:ind w:firstLine="709"/>
        <w:jc w:val="both"/>
        <w:rPr>
          <w:color w:val="000000"/>
          <w:lang w:val="en-US"/>
        </w:rPr>
      </w:pPr>
    </w:p>
    <w:p w14:paraId="1F5049B5" w14:textId="765A02BA" w:rsidR="008F5937" w:rsidRDefault="008F5937" w:rsidP="008F5937">
      <w:pPr>
        <w:pStyle w:val="Heading2"/>
      </w:pPr>
      <w:bookmarkStart w:id="26" w:name="_Toc73542928"/>
      <w:r>
        <w:t>Senegal</w:t>
      </w:r>
      <w:r w:rsidR="00470C67">
        <w:t xml:space="preserve"> (2000)</w:t>
      </w:r>
      <w:bookmarkEnd w:id="26"/>
    </w:p>
    <w:p w14:paraId="682974B2" w14:textId="2BEF8865" w:rsidR="007E177D" w:rsidRPr="004E5C59" w:rsidRDefault="007E177D" w:rsidP="007E177D">
      <w:pPr>
        <w:tabs>
          <w:tab w:val="left" w:pos="567"/>
          <w:tab w:val="left" w:pos="1530"/>
        </w:tabs>
        <w:spacing w:line="480" w:lineRule="auto"/>
        <w:ind w:firstLine="709"/>
        <w:jc w:val="both"/>
        <w:rPr>
          <w:color w:val="000000"/>
          <w:lang w:val="en-US"/>
        </w:rPr>
      </w:pPr>
      <w:r w:rsidRPr="004E5C59">
        <w:rPr>
          <w:color w:val="000000"/>
          <w:lang w:val="en-US"/>
        </w:rPr>
        <w:t>Senegal experienced a peaceful</w:t>
      </w:r>
      <w:r w:rsidRPr="004E5C59">
        <w:rPr>
          <w:lang w:val="en-US"/>
        </w:rPr>
        <w:t xml:space="preserve"> </w:t>
      </w:r>
      <w:r w:rsidRPr="004E5C59">
        <w:rPr>
          <w:color w:val="000000"/>
          <w:lang w:val="en-US"/>
        </w:rPr>
        <w:t>transition in 2000, when Abdoulaye Wade won the presidential election against former president Abdou Diouf, ending uninterrupted con</w:t>
      </w:r>
      <w:r w:rsidRPr="00082D19">
        <w:rPr>
          <w:color w:val="000000"/>
          <w:lang w:val="en-US"/>
        </w:rPr>
        <w:t>trol of the government by the Socialist Party since independence. Single-party dominance was facilitated by const</w:t>
      </w:r>
      <w:r w:rsidRPr="001E5347">
        <w:rPr>
          <w:color w:val="000000"/>
          <w:lang w:val="en-US"/>
        </w:rPr>
        <w:t>raints on the number of political parties until 1981, and advantages in terms of access to state resources and the media granted to the incumbent by the electoral code until 1991. For these reasons, Huntington (1991) deemed Senegal a “semi-democracy”. Desp</w:t>
      </w:r>
      <w:r w:rsidRPr="009817DD">
        <w:rPr>
          <w:color w:val="000000"/>
          <w:lang w:val="en-US"/>
        </w:rPr>
        <w:t xml:space="preserve">ite moves by Abdoulaye Wade to consolidate power, such as reinstating the Senate or amending the constitution to run for another term in office, Senegal did not revert to a single-party system, and </w:t>
      </w:r>
      <w:proofErr w:type="spellStart"/>
      <w:r w:rsidRPr="009817DD">
        <w:rPr>
          <w:color w:val="000000"/>
          <w:lang w:val="en-US"/>
        </w:rPr>
        <w:t>Macky</w:t>
      </w:r>
      <w:proofErr w:type="spellEnd"/>
      <w:r w:rsidRPr="009817DD">
        <w:rPr>
          <w:color w:val="000000"/>
          <w:lang w:val="en-US"/>
        </w:rPr>
        <w:t xml:space="preserve"> </w:t>
      </w:r>
      <w:proofErr w:type="spellStart"/>
      <w:r w:rsidRPr="009817DD">
        <w:rPr>
          <w:color w:val="000000"/>
          <w:lang w:val="en-US"/>
        </w:rPr>
        <w:t>Sall</w:t>
      </w:r>
      <w:proofErr w:type="spellEnd"/>
      <w:r w:rsidRPr="009817DD">
        <w:rPr>
          <w:color w:val="000000"/>
          <w:lang w:val="en-US"/>
        </w:rPr>
        <w:t xml:space="preserve"> defeated Abdoulaye Wade in the 2012 presidentia</w:t>
      </w:r>
      <w:r w:rsidRPr="00046223">
        <w:rPr>
          <w:color w:val="000000"/>
          <w:lang w:val="en-US"/>
        </w:rPr>
        <w:t>l election.</w:t>
      </w:r>
      <w:r w:rsidRPr="004E5C59">
        <w:rPr>
          <w:color w:val="000000"/>
          <w:vertAlign w:val="superscript"/>
          <w:lang w:val="en-US"/>
        </w:rPr>
        <w:footnoteReference w:id="4"/>
      </w:r>
    </w:p>
    <w:p w14:paraId="196EADCD" w14:textId="77777777" w:rsidR="007E177D" w:rsidRPr="009817DD" w:rsidRDefault="007E177D" w:rsidP="007E177D">
      <w:pPr>
        <w:tabs>
          <w:tab w:val="left" w:pos="567"/>
          <w:tab w:val="left" w:pos="1530"/>
        </w:tabs>
        <w:spacing w:line="480" w:lineRule="auto"/>
        <w:ind w:firstLine="709"/>
        <w:jc w:val="both"/>
        <w:rPr>
          <w:color w:val="000000"/>
          <w:lang w:val="en-US"/>
        </w:rPr>
      </w:pPr>
      <w:r w:rsidRPr="00082D19">
        <w:rPr>
          <w:color w:val="000000"/>
          <w:lang w:val="en-US"/>
        </w:rPr>
        <w:t xml:space="preserve">Figure </w:t>
      </w:r>
      <w:r w:rsidRPr="001E5347">
        <w:rPr>
          <w:color w:val="000000"/>
          <w:lang w:val="en-US"/>
        </w:rPr>
        <w:t>A1b shows that, before the democratic transition of 2000, the index fluctuated between 2.5 points and 0.5 points below its 2000 value. In the year following the transition, the index increased by three points for a couple of years befor</w:t>
      </w:r>
      <w:r w:rsidRPr="009817DD">
        <w:rPr>
          <w:color w:val="000000"/>
          <w:lang w:val="en-US"/>
        </w:rPr>
        <w:t>e decreasing and stabilizing at around one and a half points above its transition year value for the rest of the period.</w:t>
      </w:r>
    </w:p>
    <w:p w14:paraId="55B2F349" w14:textId="75A22866" w:rsidR="008F5937" w:rsidRDefault="008F5937" w:rsidP="008F5937">
      <w:pPr>
        <w:pStyle w:val="Heading2"/>
      </w:pPr>
      <w:bookmarkStart w:id="27" w:name="_Toc73542929"/>
      <w:r>
        <w:t>Hungary</w:t>
      </w:r>
      <w:r w:rsidR="00470C67">
        <w:t xml:space="preserve"> (19</w:t>
      </w:r>
      <w:r w:rsidR="00685D7A">
        <w:t>90)</w:t>
      </w:r>
      <w:bookmarkEnd w:id="27"/>
    </w:p>
    <w:p w14:paraId="460E62D8" w14:textId="54DDA294" w:rsidR="007E177D" w:rsidRPr="00E91C4B" w:rsidRDefault="007E177D" w:rsidP="007E177D">
      <w:pPr>
        <w:tabs>
          <w:tab w:val="left" w:pos="567"/>
          <w:tab w:val="left" w:pos="1530"/>
        </w:tabs>
        <w:spacing w:line="480" w:lineRule="auto"/>
        <w:ind w:firstLine="709"/>
        <w:jc w:val="both"/>
        <w:rPr>
          <w:lang w:val="en-US"/>
        </w:rPr>
      </w:pPr>
      <w:r w:rsidRPr="00046223">
        <w:rPr>
          <w:color w:val="000000"/>
          <w:lang w:val="en-US"/>
        </w:rPr>
        <w:t>The transition in Hungary was part of the wave that swept over the socialist block in the late 1980s and early 1990s. It started in May</w:t>
      </w:r>
      <w:r w:rsidRPr="00E91C4B">
        <w:rPr>
          <w:color w:val="000000"/>
          <w:lang w:val="en-US"/>
        </w:rPr>
        <w:t xml:space="preserve"> 1988, when </w:t>
      </w:r>
      <w:proofErr w:type="spellStart"/>
      <w:r w:rsidRPr="00E91C4B">
        <w:rPr>
          <w:color w:val="000000"/>
          <w:lang w:val="en-US"/>
        </w:rPr>
        <w:t>János</w:t>
      </w:r>
      <w:proofErr w:type="spellEnd"/>
      <w:r w:rsidRPr="00E91C4B">
        <w:rPr>
          <w:color w:val="000000"/>
          <w:lang w:val="en-US"/>
        </w:rPr>
        <w:t xml:space="preserve"> </w:t>
      </w:r>
      <w:proofErr w:type="spellStart"/>
      <w:r w:rsidRPr="00E91C4B">
        <w:rPr>
          <w:color w:val="000000"/>
          <w:lang w:val="en-US"/>
        </w:rPr>
        <w:t>Kádár</w:t>
      </w:r>
      <w:proofErr w:type="spellEnd"/>
      <w:r w:rsidRPr="00E91C4B">
        <w:rPr>
          <w:color w:val="000000"/>
          <w:lang w:val="en-US"/>
        </w:rPr>
        <w:t xml:space="preserve">, General Secretary of the Communist Party since 1956, retired and was replaced by former Prime Minister </w:t>
      </w:r>
      <w:proofErr w:type="spellStart"/>
      <w:r w:rsidRPr="00073A2A">
        <w:rPr>
          <w:lang w:val="en-US"/>
        </w:rPr>
        <w:t>Karoly</w:t>
      </w:r>
      <w:proofErr w:type="spellEnd"/>
      <w:r w:rsidRPr="00073A2A">
        <w:rPr>
          <w:lang w:val="en-US"/>
        </w:rPr>
        <w:t xml:space="preserve"> Grosz, a moderate reformer. His prime minister was </w:t>
      </w:r>
      <w:proofErr w:type="spellStart"/>
      <w:r w:rsidRPr="00073A2A">
        <w:rPr>
          <w:lang w:val="en-US"/>
        </w:rPr>
        <w:t>Miklós</w:t>
      </w:r>
      <w:proofErr w:type="spellEnd"/>
      <w:r w:rsidRPr="00073A2A">
        <w:rPr>
          <w:lang w:val="en-US"/>
        </w:rPr>
        <w:t xml:space="preserve"> </w:t>
      </w:r>
      <w:proofErr w:type="spellStart"/>
      <w:r w:rsidRPr="00073A2A">
        <w:rPr>
          <w:lang w:val="en-US"/>
        </w:rPr>
        <w:t>Németh</w:t>
      </w:r>
      <w:proofErr w:type="spellEnd"/>
      <w:r w:rsidRPr="00073A2A">
        <w:rPr>
          <w:lang w:val="en-US"/>
        </w:rPr>
        <w:t>, a more radical reformer. Although parliament passed a “</w:t>
      </w:r>
      <w:r w:rsidRPr="00874899">
        <w:rPr>
          <w:lang w:val="en-US"/>
        </w:rPr>
        <w:t>democracy package” granting concessions such as trade union pluralism and freedom of association, the true transition occurred when on 15 March, the anniversary of the 1948 Revolution, mass demonstrations organized by the opposition gathered over 100,000 p</w:t>
      </w:r>
      <w:r w:rsidRPr="006D73A2">
        <w:rPr>
          <w:lang w:val="en-US"/>
        </w:rPr>
        <w:t>articipants while official commemorations could not attract more than 20,000. The demonstrations prompted the regime to start talks with the opposition. These talks led to an agreement on a constitutional reform that was eventually passed by parliament between 16 and 20 October 1989. Free parliamentary elections were held on March 24</w:t>
      </w:r>
      <w:proofErr w:type="gramStart"/>
      <w:r w:rsidRPr="006D73A2">
        <w:rPr>
          <w:lang w:val="en-US"/>
        </w:rPr>
        <w:t xml:space="preserve"> 1990</w:t>
      </w:r>
      <w:proofErr w:type="gramEnd"/>
      <w:r w:rsidRPr="006D73A2">
        <w:rPr>
          <w:lang w:val="en-US"/>
        </w:rPr>
        <w:t xml:space="preserve">. They resulted in a three-party coalition government led by Prime Minister </w:t>
      </w:r>
      <w:proofErr w:type="spellStart"/>
      <w:r w:rsidRPr="006D73A2">
        <w:rPr>
          <w:lang w:val="en-US"/>
        </w:rPr>
        <w:t>József</w:t>
      </w:r>
      <w:proofErr w:type="spellEnd"/>
      <w:r w:rsidRPr="006D73A2">
        <w:rPr>
          <w:lang w:val="en-US"/>
        </w:rPr>
        <w:t xml:space="preserve"> </w:t>
      </w:r>
      <w:proofErr w:type="spellStart"/>
      <w:r w:rsidRPr="006D73A2">
        <w:rPr>
          <w:lang w:val="en-US"/>
        </w:rPr>
        <w:t>Antall</w:t>
      </w:r>
      <w:proofErr w:type="spellEnd"/>
      <w:r w:rsidRPr="006D73A2">
        <w:rPr>
          <w:lang w:val="en-US"/>
        </w:rPr>
        <w:t xml:space="preserve"> that implemented legal and economic reforms.</w:t>
      </w:r>
      <w:r w:rsidRPr="004E5C59">
        <w:rPr>
          <w:vertAlign w:val="superscript"/>
          <w:lang w:val="en-US"/>
        </w:rPr>
        <w:footnoteReference w:id="5"/>
      </w:r>
      <w:r w:rsidRPr="004E5C59">
        <w:rPr>
          <w:lang w:val="en-US"/>
        </w:rPr>
        <w:t xml:space="preserve"> The amendment to the preamble of the constitution is indicative of the direction of reforms in Hungary. The preamble to the new constitution adopted in October 1989 declared that</w:t>
      </w:r>
      <w:r w:rsidRPr="00082D19">
        <w:rPr>
          <w:lang w:val="en-US"/>
        </w:rPr>
        <w:t xml:space="preserve"> “the Hungarian Republic is an independent, democratic state </w:t>
      </w:r>
      <w:r w:rsidRPr="001E5347">
        <w:rPr>
          <w:i/>
          <w:lang w:val="en-US"/>
        </w:rPr>
        <w:t>based on the rule of law</w:t>
      </w:r>
      <w:r w:rsidRPr="001E5347">
        <w:rPr>
          <w:lang w:val="en-US"/>
        </w:rPr>
        <w:t>, in which the values of bour</w:t>
      </w:r>
      <w:r w:rsidRPr="009817DD">
        <w:rPr>
          <w:lang w:val="en-US"/>
        </w:rPr>
        <w:t xml:space="preserve">geois democracy and democratic socialism are equally recognized”, which was a first step away from socialism. It was revised after the 1990 election to simply define the Hungarian Republic as “an independent democratic state </w:t>
      </w:r>
      <w:r w:rsidRPr="00046223">
        <w:rPr>
          <w:i/>
          <w:lang w:val="en-US"/>
        </w:rPr>
        <w:t>based on the rule of law</w:t>
      </w:r>
      <w:r w:rsidRPr="00046223">
        <w:rPr>
          <w:lang w:val="en-US"/>
        </w:rPr>
        <w:t>” (cite</w:t>
      </w:r>
      <w:r w:rsidRPr="00E91C4B">
        <w:rPr>
          <w:lang w:val="en-US"/>
        </w:rPr>
        <w:t>d by Cartledge, 2011, the emphasis is by the authors).</w:t>
      </w:r>
    </w:p>
    <w:p w14:paraId="30F2DC59" w14:textId="77777777" w:rsidR="007E177D" w:rsidRPr="006D73A2" w:rsidRDefault="007E177D" w:rsidP="007E177D">
      <w:pPr>
        <w:tabs>
          <w:tab w:val="left" w:pos="567"/>
          <w:tab w:val="left" w:pos="1530"/>
        </w:tabs>
        <w:spacing w:line="480" w:lineRule="auto"/>
        <w:ind w:firstLine="709"/>
        <w:jc w:val="both"/>
        <w:rPr>
          <w:color w:val="000000"/>
          <w:lang w:val="en-US"/>
        </w:rPr>
      </w:pPr>
      <w:r w:rsidRPr="00073A2A">
        <w:rPr>
          <w:color w:val="000000"/>
          <w:lang w:val="en-US"/>
        </w:rPr>
        <w:t xml:space="preserve">In 1985, Mikhail </w:t>
      </w:r>
      <w:proofErr w:type="spellStart"/>
      <w:r w:rsidRPr="00073A2A">
        <w:rPr>
          <w:color w:val="000000"/>
          <w:lang w:val="en-US"/>
        </w:rPr>
        <w:t>Gorbachov</w:t>
      </w:r>
      <w:proofErr w:type="spellEnd"/>
      <w:r w:rsidRPr="00073A2A">
        <w:rPr>
          <w:color w:val="000000"/>
          <w:lang w:val="en-US"/>
        </w:rPr>
        <w:t xml:space="preserve"> was appointed General Secretary of the Communist Party of the Soviet Union. For some time after this appointment a general uncertainty surrounded socialist countries. This un</w:t>
      </w:r>
      <w:r w:rsidRPr="00874899">
        <w:rPr>
          <w:color w:val="000000"/>
          <w:lang w:val="en-US"/>
        </w:rPr>
        <w:t>certainty likely explains why the ICRG</w:t>
      </w:r>
      <w:r w:rsidRPr="00874899">
        <w:rPr>
          <w:color w:val="000000"/>
          <w:vertAlign w:val="subscript"/>
          <w:lang w:val="en-US"/>
        </w:rPr>
        <w:t>11</w:t>
      </w:r>
      <w:r w:rsidRPr="006D73A2">
        <w:rPr>
          <w:color w:val="000000"/>
          <w:lang w:val="en-US"/>
        </w:rPr>
        <w:t xml:space="preserve"> index decreased from 5 points above to 1.92 points below the transition year value between 1985 and 1988, as Figure A1c. In the year following the 1990 transition, the index declined slightly. However, starting from the second year after the transition the index increased steadily until 1998. It ended up 1.92 points above its value in the transition year, on a par with Western democracies.</w:t>
      </w:r>
    </w:p>
    <w:p w14:paraId="679AD58D" w14:textId="2A48E396" w:rsidR="008F5937" w:rsidRDefault="008F5937" w:rsidP="008F5937">
      <w:pPr>
        <w:pStyle w:val="Heading2"/>
      </w:pPr>
      <w:bookmarkStart w:id="28" w:name="_Toc73542930"/>
      <w:r w:rsidRPr="006D73A2">
        <w:t>Nicaragua</w:t>
      </w:r>
      <w:r w:rsidR="00685D7A">
        <w:t xml:space="preserve"> (1990)</w:t>
      </w:r>
      <w:bookmarkEnd w:id="28"/>
    </w:p>
    <w:p w14:paraId="6FFC210A" w14:textId="58EBC2BE" w:rsidR="007E177D" w:rsidRPr="00E91C4B" w:rsidRDefault="007E177D" w:rsidP="007E177D">
      <w:pPr>
        <w:tabs>
          <w:tab w:val="left" w:pos="567"/>
          <w:tab w:val="left" w:pos="1530"/>
        </w:tabs>
        <w:spacing w:line="480" w:lineRule="auto"/>
        <w:ind w:firstLine="709"/>
        <w:jc w:val="both"/>
        <w:rPr>
          <w:color w:val="000000"/>
          <w:lang w:val="en-US"/>
        </w:rPr>
      </w:pPr>
      <w:r w:rsidRPr="006D73A2">
        <w:rPr>
          <w:color w:val="000000"/>
          <w:lang w:val="en-US"/>
        </w:rPr>
        <w:t xml:space="preserve">Nicaragua experienced a partial democratization in 1990 when the first free and fair elections after the </w:t>
      </w:r>
      <w:proofErr w:type="spellStart"/>
      <w:r w:rsidRPr="006D73A2">
        <w:rPr>
          <w:color w:val="000000"/>
          <w:lang w:val="en-US"/>
        </w:rPr>
        <w:t>Somosa</w:t>
      </w:r>
      <w:proofErr w:type="spellEnd"/>
      <w:r w:rsidRPr="006D73A2">
        <w:rPr>
          <w:color w:val="000000"/>
          <w:lang w:val="en-US"/>
        </w:rPr>
        <w:t xml:space="preserve"> dictatorship and the Sandinistas revolution were held.</w:t>
      </w:r>
      <w:r w:rsidRPr="004E5C59">
        <w:rPr>
          <w:color w:val="000000"/>
          <w:vertAlign w:val="superscript"/>
          <w:lang w:val="en-US"/>
        </w:rPr>
        <w:footnoteReference w:id="6"/>
      </w:r>
      <w:r w:rsidRPr="004E5C59">
        <w:rPr>
          <w:color w:val="000000"/>
          <w:lang w:val="en-US"/>
        </w:rPr>
        <w:t xml:space="preserve"> The civil war waged between the left-wing Sandinist</w:t>
      </w:r>
      <w:r w:rsidRPr="00082D19">
        <w:rPr>
          <w:color w:val="000000"/>
          <w:lang w:val="en-US"/>
        </w:rPr>
        <w:t>a National Liberation Front, which officially held the government, and Contras, a coalition of rebel groups, had en</w:t>
      </w:r>
      <w:r w:rsidRPr="001E5347">
        <w:rPr>
          <w:color w:val="000000"/>
          <w:lang w:val="en-US"/>
        </w:rPr>
        <w:t xml:space="preserve">ded the year before. The election was held on </w:t>
      </w:r>
      <w:r w:rsidRPr="009817DD">
        <w:rPr>
          <w:lang w:val="en-US"/>
        </w:rPr>
        <w:t xml:space="preserve">February 25, 1990. Incumbent </w:t>
      </w:r>
      <w:r w:rsidRPr="00046223">
        <w:rPr>
          <w:color w:val="000000"/>
          <w:lang w:val="en-US"/>
        </w:rPr>
        <w:t>President Daniel Ortega was defeated by Violeta Chamorro, who was leading a 14-party anti-Sandinista coalition, the National Opposition Union. The Sandinista National Liberation Fro</w:t>
      </w:r>
      <w:r w:rsidRPr="00E91C4B">
        <w:rPr>
          <w:color w:val="000000"/>
          <w:lang w:val="en-US"/>
        </w:rPr>
        <w:t>nt accepted its defeat, although polls had predicted a comfortable victory.</w:t>
      </w:r>
    </w:p>
    <w:p w14:paraId="368C6D40" w14:textId="77777777" w:rsidR="007E177D" w:rsidRPr="00082D19" w:rsidRDefault="007E177D" w:rsidP="007E177D">
      <w:pPr>
        <w:tabs>
          <w:tab w:val="left" w:pos="567"/>
          <w:tab w:val="left" w:pos="1530"/>
        </w:tabs>
        <w:spacing w:line="480" w:lineRule="auto"/>
        <w:ind w:firstLine="709"/>
        <w:jc w:val="both"/>
        <w:rPr>
          <w:color w:val="000000"/>
          <w:lang w:val="en-US"/>
        </w:rPr>
      </w:pPr>
      <w:r w:rsidRPr="00073A2A">
        <w:rPr>
          <w:color w:val="000000"/>
          <w:lang w:val="en-US"/>
        </w:rPr>
        <w:t>While outbreaks of violence still occurred in the early years following the transition, Nicaragua gradually became safer. Firstly, a series of amendments to the constitution was ad</w:t>
      </w:r>
      <w:r w:rsidRPr="00874899">
        <w:rPr>
          <w:color w:val="000000"/>
          <w:lang w:val="en-US"/>
        </w:rPr>
        <w:t>opted on 15 June 1995, following a constitutional crisis, resulting in more checks on the executive and better protection of property rights.</w:t>
      </w:r>
      <w:r w:rsidRPr="004E5C59">
        <w:rPr>
          <w:color w:val="000000"/>
          <w:vertAlign w:val="superscript"/>
          <w:lang w:val="en-US"/>
        </w:rPr>
        <w:footnoteReference w:id="7"/>
      </w:r>
      <w:r w:rsidRPr="004E5C59">
        <w:rPr>
          <w:color w:val="000000"/>
          <w:lang w:val="en-US"/>
        </w:rPr>
        <w:t xml:space="preserve"> Secondly, the issue raised by the claims of owners expropriated during the Sandinista decade, which was highly conflictual in the early years of the transition and complicated by the vague land titles awarded by the Sandinista government, was settled by </w:t>
      </w:r>
      <w:r w:rsidRPr="00082D19">
        <w:rPr>
          <w:color w:val="000000"/>
          <w:lang w:val="en-US"/>
        </w:rPr>
        <w:t>the Property Stability Law of November 1995.</w:t>
      </w:r>
    </w:p>
    <w:p w14:paraId="44480A64" w14:textId="77777777" w:rsidR="007E177D" w:rsidRPr="00073A2A" w:rsidRDefault="007E177D" w:rsidP="007E177D">
      <w:pPr>
        <w:tabs>
          <w:tab w:val="left" w:pos="567"/>
          <w:tab w:val="left" w:pos="1530"/>
        </w:tabs>
        <w:spacing w:line="480" w:lineRule="auto"/>
        <w:ind w:firstLine="709"/>
        <w:jc w:val="both"/>
        <w:rPr>
          <w:color w:val="000000"/>
          <w:lang w:val="en-US"/>
        </w:rPr>
      </w:pPr>
      <w:r w:rsidRPr="001E5347">
        <w:rPr>
          <w:color w:val="000000"/>
          <w:lang w:val="en-US"/>
        </w:rPr>
        <w:t>Figure A1d shows that in the five years preceding 1990 (the transition</w:t>
      </w:r>
      <w:r w:rsidRPr="009817DD">
        <w:rPr>
          <w:color w:val="000000"/>
          <w:lang w:val="en-US"/>
        </w:rPr>
        <w:t xml:space="preserve"> year), Nicaragua’s ICRG</w:t>
      </w:r>
      <w:r w:rsidRPr="00046223">
        <w:rPr>
          <w:color w:val="000000"/>
          <w:vertAlign w:val="subscript"/>
          <w:lang w:val="en-US"/>
        </w:rPr>
        <w:t>11</w:t>
      </w:r>
      <w:r w:rsidRPr="00046223">
        <w:rPr>
          <w:color w:val="000000"/>
          <w:lang w:val="en-US"/>
        </w:rPr>
        <w:t xml:space="preserve"> index fluctuated between 4.17 and 9 points below its value in the transition year. After decreasing by 0.75 points in the following year, it then started increasing and plateaued at around 18 points above its transition year valu</w:t>
      </w:r>
      <w:r w:rsidRPr="00E91C4B">
        <w:rPr>
          <w:color w:val="000000"/>
          <w:lang w:val="en-US"/>
        </w:rPr>
        <w:t>e by the end of the period. As a result, Nicaragua moved from the first to the fifth decile of the distribution of the ICRG</w:t>
      </w:r>
      <w:r w:rsidRPr="00073A2A">
        <w:rPr>
          <w:color w:val="000000"/>
          <w:vertAlign w:val="subscript"/>
          <w:lang w:val="en-US"/>
        </w:rPr>
        <w:t>11</w:t>
      </w:r>
      <w:r w:rsidRPr="00073A2A">
        <w:rPr>
          <w:color w:val="000000"/>
          <w:lang w:val="en-US"/>
        </w:rPr>
        <w:t xml:space="preserve"> index over the transition period.</w:t>
      </w:r>
    </w:p>
    <w:p w14:paraId="669EDCB2" w14:textId="551A1B7E" w:rsidR="007E177D" w:rsidRDefault="007E177D" w:rsidP="007E177D">
      <w:pPr>
        <w:keepNext/>
        <w:spacing w:line="360" w:lineRule="auto"/>
        <w:ind w:left="539" w:hanging="539"/>
        <w:jc w:val="both"/>
        <w:outlineLvl w:val="0"/>
        <w:rPr>
          <w:b/>
          <w:bCs/>
          <w:smallCaps/>
          <w:color w:val="000000"/>
          <w:lang w:val="en-US"/>
        </w:rPr>
      </w:pPr>
      <w:r w:rsidRPr="006D73A2">
        <w:rPr>
          <w:b/>
          <w:bCs/>
          <w:smallCaps/>
          <w:color w:val="000000"/>
          <w:lang w:val="en-US"/>
        </w:rPr>
        <w:br w:type="page"/>
      </w:r>
    </w:p>
    <w:p w14:paraId="0BD397C4" w14:textId="440D5D3B" w:rsidR="007E177D" w:rsidRDefault="007E177D" w:rsidP="007E177D">
      <w:pPr>
        <w:pStyle w:val="Heading1"/>
      </w:pPr>
      <w:bookmarkStart w:id="29" w:name="_Toc61693355"/>
      <w:bookmarkStart w:id="30" w:name="_Toc73542931"/>
      <w:r>
        <w:t>A3. Robustness checks and extensions</w:t>
      </w:r>
      <w:bookmarkEnd w:id="29"/>
      <w:bookmarkEnd w:id="30"/>
    </w:p>
    <w:p w14:paraId="42FB9610" w14:textId="621CF443" w:rsidR="00384610" w:rsidRPr="00B258AE" w:rsidRDefault="00384610" w:rsidP="007E177D">
      <w:pPr>
        <w:pStyle w:val="Heading2"/>
      </w:pPr>
      <w:bookmarkStart w:id="31" w:name="_Toc61693356"/>
      <w:bookmarkStart w:id="32" w:name="_Toc73542932"/>
      <w:r w:rsidRPr="00B258AE">
        <w:t>A non-parametric test</w:t>
      </w:r>
      <w:bookmarkEnd w:id="19"/>
      <w:bookmarkEnd w:id="20"/>
      <w:bookmarkEnd w:id="31"/>
      <w:bookmarkEnd w:id="32"/>
    </w:p>
    <w:p w14:paraId="48B8BB7A" w14:textId="5725C480" w:rsidR="00384610" w:rsidRPr="006D73A2" w:rsidRDefault="00384610" w:rsidP="00384610">
      <w:pPr>
        <w:tabs>
          <w:tab w:val="left" w:pos="567"/>
          <w:tab w:val="left" w:pos="1530"/>
        </w:tabs>
        <w:spacing w:line="480" w:lineRule="auto"/>
        <w:ind w:firstLine="709"/>
        <w:jc w:val="both"/>
        <w:rPr>
          <w:color w:val="000000"/>
          <w:lang w:val="en-US"/>
        </w:rPr>
      </w:pPr>
      <w:r w:rsidRPr="00B258AE">
        <w:rPr>
          <w:color w:val="000000"/>
          <w:lang w:val="en-US"/>
        </w:rPr>
        <w:t>We complement the descriptive statistics re</w:t>
      </w:r>
      <w:r w:rsidRPr="006D73A2">
        <w:rPr>
          <w:color w:val="000000"/>
          <w:lang w:val="en-US"/>
        </w:rPr>
        <w:t>ported in Figure 2 by a non-parametric test. We test whether the ICRG</w:t>
      </w:r>
      <w:r w:rsidRPr="006D73A2">
        <w:rPr>
          <w:color w:val="000000"/>
          <w:vertAlign w:val="subscript"/>
          <w:lang w:val="en-US"/>
        </w:rPr>
        <w:t>11</w:t>
      </w:r>
      <w:r w:rsidRPr="006D73A2">
        <w:rPr>
          <w:color w:val="000000"/>
          <w:lang w:val="en-US"/>
        </w:rPr>
        <w:t xml:space="preserve"> index </w:t>
      </w:r>
      <w:proofErr w:type="gramStart"/>
      <w:r w:rsidRPr="006D73A2">
        <w:rPr>
          <w:color w:val="000000"/>
          <w:lang w:val="en-US"/>
        </w:rPr>
        <w:t>in a given year</w:t>
      </w:r>
      <w:proofErr w:type="gramEnd"/>
      <w:r w:rsidRPr="006D73A2">
        <w:rPr>
          <w:color w:val="000000"/>
          <w:lang w:val="en-US"/>
        </w:rPr>
        <w:t xml:space="preserve"> around the transition is statistically different from its value in the year of the transition.</w:t>
      </w:r>
      <w:r w:rsidR="00055A2A">
        <w:rPr>
          <w:color w:val="000000"/>
          <w:lang w:val="en-US"/>
        </w:rPr>
        <w:t xml:space="preserve"> To do so, we compute the difference between the value of the index in each year around the transition and in the transition year </w:t>
      </w:r>
      <w:proofErr w:type="gramStart"/>
      <w:r w:rsidR="00055A2A">
        <w:rPr>
          <w:color w:val="000000"/>
          <w:lang w:val="en-US"/>
        </w:rPr>
        <w:t xml:space="preserve">and </w:t>
      </w:r>
      <w:r w:rsidRPr="006D73A2">
        <w:rPr>
          <w:color w:val="000000"/>
          <w:lang w:val="en-US"/>
        </w:rPr>
        <w:t xml:space="preserve"> perform</w:t>
      </w:r>
      <w:proofErr w:type="gramEnd"/>
      <w:r w:rsidRPr="006D73A2">
        <w:rPr>
          <w:color w:val="000000"/>
          <w:lang w:val="en-US"/>
        </w:rPr>
        <w:t xml:space="preserve"> a series of 13 paired t-tests that are reported in Table A5 below.</w:t>
      </w:r>
    </w:p>
    <w:p w14:paraId="71FD2516" w14:textId="77777777" w:rsidR="00384610" w:rsidRPr="006D73A2" w:rsidRDefault="00384610" w:rsidP="00384610">
      <w:pPr>
        <w:tabs>
          <w:tab w:val="left" w:pos="567"/>
          <w:tab w:val="left" w:pos="1530"/>
        </w:tabs>
        <w:spacing w:line="480" w:lineRule="auto"/>
        <w:ind w:firstLine="709"/>
        <w:jc w:val="both"/>
        <w:rPr>
          <w:lang w:val="en-US"/>
        </w:rPr>
      </w:pPr>
    </w:p>
    <w:p w14:paraId="1784C12B" w14:textId="77777777" w:rsidR="00384610" w:rsidRPr="008A64F7" w:rsidRDefault="00384610" w:rsidP="00384610">
      <w:pPr>
        <w:keepNext/>
        <w:keepLines/>
        <w:tabs>
          <w:tab w:val="left" w:pos="567"/>
          <w:tab w:val="left" w:pos="1530"/>
        </w:tabs>
        <w:spacing w:line="360" w:lineRule="auto"/>
        <w:jc w:val="center"/>
        <w:outlineLvl w:val="7"/>
        <w:rPr>
          <w:color w:val="000000"/>
          <w:lang w:val="en-US" w:eastAsia="x-none"/>
        </w:rPr>
      </w:pPr>
      <w:r w:rsidRPr="008A64F7">
        <w:rPr>
          <w:color w:val="000000"/>
          <w:lang w:val="en-US" w:eastAsia="x-none"/>
        </w:rPr>
        <w:t>Table A5: Comparison of the ICRG</w:t>
      </w:r>
      <w:r w:rsidRPr="008A64F7">
        <w:rPr>
          <w:color w:val="000000"/>
          <w:vertAlign w:val="subscript"/>
          <w:lang w:val="en-US" w:eastAsia="x-none"/>
        </w:rPr>
        <w:t>11</w:t>
      </w:r>
      <w:r w:rsidRPr="008A64F7">
        <w:rPr>
          <w:color w:val="000000"/>
          <w:lang w:val="en-US" w:eastAsia="x-none"/>
        </w:rPr>
        <w:t xml:space="preserve"> index around transitions with the ICRG</w:t>
      </w:r>
      <w:r w:rsidRPr="008A64F7">
        <w:rPr>
          <w:color w:val="000000"/>
          <w:vertAlign w:val="subscript"/>
          <w:lang w:val="en-US" w:eastAsia="x-none"/>
        </w:rPr>
        <w:t>11</w:t>
      </w:r>
      <w:r w:rsidRPr="008A64F7">
        <w:rPr>
          <w:color w:val="000000"/>
          <w:lang w:val="en-US" w:eastAsia="x-none"/>
        </w:rPr>
        <w:t xml:space="preserve"> index in the transition year</w:t>
      </w:r>
      <w:r w:rsidRPr="008A64F7">
        <w:rPr>
          <w:color w:val="000000"/>
          <w:lang w:val="en-US" w:eastAsia="x-none"/>
        </w:rPr>
        <w:br/>
        <w:t>(paired t-tests)</w:t>
      </w:r>
    </w:p>
    <w:p w14:paraId="6A96736B" w14:textId="1526D93E" w:rsidR="00384610" w:rsidRPr="008A64F7" w:rsidRDefault="00384610" w:rsidP="00384610">
      <w:pPr>
        <w:ind w:left="284" w:right="281"/>
        <w:jc w:val="both"/>
        <w:rPr>
          <w:lang w:val="en-US"/>
        </w:rPr>
      </w:pPr>
    </w:p>
    <w:tbl>
      <w:tblPr>
        <w:tblW w:w="0" w:type="auto"/>
        <w:tblInd w:w="55" w:type="dxa"/>
        <w:tblCellMar>
          <w:left w:w="70" w:type="dxa"/>
          <w:right w:w="70" w:type="dxa"/>
        </w:tblCellMar>
        <w:tblLook w:val="04A0" w:firstRow="1" w:lastRow="0" w:firstColumn="1" w:lastColumn="0" w:noHBand="0" w:noVBand="1"/>
      </w:tblPr>
      <w:tblGrid>
        <w:gridCol w:w="866"/>
        <w:gridCol w:w="571"/>
        <w:gridCol w:w="571"/>
        <w:gridCol w:w="571"/>
        <w:gridCol w:w="571"/>
        <w:gridCol w:w="571"/>
        <w:gridCol w:w="570"/>
        <w:gridCol w:w="570"/>
        <w:gridCol w:w="570"/>
        <w:gridCol w:w="570"/>
        <w:gridCol w:w="570"/>
        <w:gridCol w:w="570"/>
        <w:gridCol w:w="570"/>
        <w:gridCol w:w="570"/>
        <w:gridCol w:w="570"/>
      </w:tblGrid>
      <w:tr w:rsidR="008A64F7" w:rsidRPr="008A64F7" w14:paraId="6DB4F414" w14:textId="77777777" w:rsidTr="00F33F07">
        <w:trPr>
          <w:trHeight w:val="288"/>
        </w:trPr>
        <w:tc>
          <w:tcPr>
            <w:tcW w:w="866" w:type="dxa"/>
            <w:tcBorders>
              <w:top w:val="nil"/>
              <w:left w:val="nil"/>
              <w:bottom w:val="single" w:sz="4" w:space="0" w:color="auto"/>
              <w:right w:val="nil"/>
            </w:tcBorders>
            <w:shd w:val="clear" w:color="auto" w:fill="auto"/>
            <w:noWrap/>
            <w:vAlign w:val="center"/>
            <w:hideMark/>
          </w:tcPr>
          <w:p w14:paraId="3CB66DA6" w14:textId="77777777" w:rsidR="008A64F7" w:rsidRPr="008A64F7" w:rsidRDefault="008A64F7" w:rsidP="00F33F07">
            <w:pPr>
              <w:rPr>
                <w:color w:val="000000"/>
                <w:sz w:val="20"/>
                <w:szCs w:val="20"/>
                <w:lang w:val="en-US"/>
              </w:rPr>
            </w:pPr>
          </w:p>
        </w:tc>
        <w:tc>
          <w:tcPr>
            <w:tcW w:w="571" w:type="dxa"/>
            <w:tcBorders>
              <w:top w:val="single" w:sz="4" w:space="0" w:color="auto"/>
              <w:left w:val="nil"/>
              <w:bottom w:val="single" w:sz="4" w:space="0" w:color="auto"/>
              <w:right w:val="nil"/>
            </w:tcBorders>
            <w:shd w:val="clear" w:color="auto" w:fill="auto"/>
            <w:noWrap/>
            <w:vAlign w:val="center"/>
            <w:hideMark/>
          </w:tcPr>
          <w:p w14:paraId="3D9960C8" w14:textId="77777777" w:rsidR="008A64F7" w:rsidRPr="008A64F7" w:rsidRDefault="008A64F7" w:rsidP="00F33F07">
            <w:pPr>
              <w:jc w:val="center"/>
              <w:rPr>
                <w:color w:val="000000"/>
                <w:sz w:val="20"/>
                <w:szCs w:val="20"/>
                <w:lang w:val="en-US"/>
              </w:rPr>
            </w:pPr>
            <w:r w:rsidRPr="008A64F7">
              <w:rPr>
                <w:color w:val="000000"/>
                <w:sz w:val="20"/>
                <w:szCs w:val="20"/>
                <w:lang w:val="en-US"/>
              </w:rPr>
              <w:t>T-5</w:t>
            </w:r>
          </w:p>
        </w:tc>
        <w:tc>
          <w:tcPr>
            <w:tcW w:w="571" w:type="dxa"/>
            <w:tcBorders>
              <w:top w:val="single" w:sz="4" w:space="0" w:color="auto"/>
              <w:left w:val="nil"/>
              <w:bottom w:val="single" w:sz="4" w:space="0" w:color="auto"/>
              <w:right w:val="nil"/>
            </w:tcBorders>
            <w:shd w:val="clear" w:color="auto" w:fill="auto"/>
            <w:noWrap/>
            <w:vAlign w:val="center"/>
            <w:hideMark/>
          </w:tcPr>
          <w:p w14:paraId="4022AC94" w14:textId="77777777" w:rsidR="008A64F7" w:rsidRPr="008A64F7" w:rsidRDefault="008A64F7" w:rsidP="00F33F07">
            <w:pPr>
              <w:jc w:val="center"/>
              <w:rPr>
                <w:color w:val="000000"/>
                <w:sz w:val="20"/>
                <w:szCs w:val="20"/>
                <w:lang w:val="en-US"/>
              </w:rPr>
            </w:pPr>
            <w:r w:rsidRPr="008A64F7">
              <w:rPr>
                <w:color w:val="000000"/>
                <w:sz w:val="20"/>
                <w:szCs w:val="20"/>
                <w:lang w:val="en-US"/>
              </w:rPr>
              <w:t>T-4</w:t>
            </w:r>
          </w:p>
        </w:tc>
        <w:tc>
          <w:tcPr>
            <w:tcW w:w="571" w:type="dxa"/>
            <w:tcBorders>
              <w:top w:val="single" w:sz="4" w:space="0" w:color="auto"/>
              <w:left w:val="nil"/>
              <w:bottom w:val="single" w:sz="4" w:space="0" w:color="auto"/>
              <w:right w:val="nil"/>
            </w:tcBorders>
            <w:shd w:val="clear" w:color="auto" w:fill="auto"/>
            <w:noWrap/>
            <w:vAlign w:val="center"/>
            <w:hideMark/>
          </w:tcPr>
          <w:p w14:paraId="0D436E07" w14:textId="77777777" w:rsidR="008A64F7" w:rsidRPr="008A64F7" w:rsidRDefault="008A64F7" w:rsidP="00F33F07">
            <w:pPr>
              <w:jc w:val="center"/>
              <w:rPr>
                <w:color w:val="000000"/>
                <w:sz w:val="20"/>
                <w:szCs w:val="20"/>
                <w:lang w:val="en-US"/>
              </w:rPr>
            </w:pPr>
            <w:r w:rsidRPr="008A64F7">
              <w:rPr>
                <w:color w:val="000000"/>
                <w:sz w:val="20"/>
                <w:szCs w:val="20"/>
                <w:lang w:val="en-US"/>
              </w:rPr>
              <w:t>T-3</w:t>
            </w:r>
          </w:p>
        </w:tc>
        <w:tc>
          <w:tcPr>
            <w:tcW w:w="571" w:type="dxa"/>
            <w:tcBorders>
              <w:top w:val="single" w:sz="4" w:space="0" w:color="auto"/>
              <w:left w:val="nil"/>
              <w:bottom w:val="single" w:sz="4" w:space="0" w:color="auto"/>
              <w:right w:val="nil"/>
            </w:tcBorders>
            <w:shd w:val="clear" w:color="auto" w:fill="auto"/>
            <w:noWrap/>
            <w:vAlign w:val="center"/>
            <w:hideMark/>
          </w:tcPr>
          <w:p w14:paraId="6EE0C839" w14:textId="77777777" w:rsidR="008A64F7" w:rsidRPr="008A64F7" w:rsidRDefault="008A64F7" w:rsidP="00F33F07">
            <w:pPr>
              <w:jc w:val="center"/>
              <w:rPr>
                <w:color w:val="000000"/>
                <w:sz w:val="20"/>
                <w:szCs w:val="20"/>
                <w:lang w:val="en-US"/>
              </w:rPr>
            </w:pPr>
            <w:r w:rsidRPr="008A64F7">
              <w:rPr>
                <w:color w:val="000000"/>
                <w:sz w:val="20"/>
                <w:szCs w:val="20"/>
                <w:lang w:val="en-US"/>
              </w:rPr>
              <w:t>T-2</w:t>
            </w:r>
          </w:p>
        </w:tc>
        <w:tc>
          <w:tcPr>
            <w:tcW w:w="571" w:type="dxa"/>
            <w:tcBorders>
              <w:top w:val="single" w:sz="4" w:space="0" w:color="auto"/>
              <w:left w:val="nil"/>
              <w:bottom w:val="single" w:sz="4" w:space="0" w:color="auto"/>
              <w:right w:val="nil"/>
            </w:tcBorders>
            <w:shd w:val="clear" w:color="auto" w:fill="auto"/>
            <w:noWrap/>
            <w:vAlign w:val="center"/>
            <w:hideMark/>
          </w:tcPr>
          <w:p w14:paraId="406E3010" w14:textId="77777777" w:rsidR="008A64F7" w:rsidRPr="008A64F7" w:rsidRDefault="008A64F7" w:rsidP="00F33F07">
            <w:pPr>
              <w:jc w:val="center"/>
              <w:rPr>
                <w:color w:val="000000"/>
                <w:sz w:val="20"/>
                <w:szCs w:val="20"/>
                <w:lang w:val="en-US"/>
              </w:rPr>
            </w:pPr>
            <w:r w:rsidRPr="008A64F7">
              <w:rPr>
                <w:color w:val="000000"/>
                <w:sz w:val="20"/>
                <w:szCs w:val="20"/>
                <w:lang w:val="en-US"/>
              </w:rPr>
              <w:t>T-1</w:t>
            </w:r>
          </w:p>
        </w:tc>
        <w:tc>
          <w:tcPr>
            <w:tcW w:w="570" w:type="dxa"/>
            <w:tcBorders>
              <w:top w:val="single" w:sz="4" w:space="0" w:color="auto"/>
              <w:left w:val="nil"/>
              <w:bottom w:val="single" w:sz="4" w:space="0" w:color="auto"/>
              <w:right w:val="nil"/>
            </w:tcBorders>
            <w:shd w:val="clear" w:color="auto" w:fill="F2F2F2"/>
            <w:noWrap/>
            <w:vAlign w:val="center"/>
            <w:hideMark/>
          </w:tcPr>
          <w:p w14:paraId="5E36AB4E" w14:textId="77777777" w:rsidR="008A64F7" w:rsidRPr="008A64F7" w:rsidRDefault="008A64F7" w:rsidP="00F33F07">
            <w:pPr>
              <w:jc w:val="center"/>
              <w:rPr>
                <w:color w:val="000000"/>
                <w:sz w:val="20"/>
                <w:szCs w:val="20"/>
                <w:lang w:val="en-US"/>
              </w:rPr>
            </w:pPr>
            <w:r w:rsidRPr="008A64F7">
              <w:rPr>
                <w:color w:val="000000"/>
                <w:sz w:val="20"/>
                <w:szCs w:val="20"/>
                <w:lang w:val="en-US"/>
              </w:rPr>
              <w:t>T</w:t>
            </w:r>
          </w:p>
        </w:tc>
        <w:tc>
          <w:tcPr>
            <w:tcW w:w="570" w:type="dxa"/>
            <w:tcBorders>
              <w:top w:val="single" w:sz="4" w:space="0" w:color="auto"/>
              <w:left w:val="nil"/>
              <w:bottom w:val="single" w:sz="4" w:space="0" w:color="auto"/>
              <w:right w:val="nil"/>
            </w:tcBorders>
            <w:shd w:val="clear" w:color="auto" w:fill="auto"/>
            <w:noWrap/>
            <w:vAlign w:val="center"/>
            <w:hideMark/>
          </w:tcPr>
          <w:p w14:paraId="7256B2D7" w14:textId="77777777" w:rsidR="008A64F7" w:rsidRPr="008A64F7" w:rsidRDefault="008A64F7" w:rsidP="00F33F07">
            <w:pPr>
              <w:jc w:val="center"/>
              <w:rPr>
                <w:color w:val="000000"/>
                <w:sz w:val="20"/>
                <w:szCs w:val="20"/>
                <w:lang w:val="en-US"/>
              </w:rPr>
            </w:pPr>
            <w:r w:rsidRPr="008A64F7">
              <w:rPr>
                <w:color w:val="000000"/>
                <w:sz w:val="20"/>
                <w:szCs w:val="20"/>
                <w:lang w:val="en-US"/>
              </w:rPr>
              <w:t>T+1</w:t>
            </w:r>
          </w:p>
        </w:tc>
        <w:tc>
          <w:tcPr>
            <w:tcW w:w="570" w:type="dxa"/>
            <w:tcBorders>
              <w:top w:val="single" w:sz="4" w:space="0" w:color="auto"/>
              <w:left w:val="nil"/>
              <w:bottom w:val="single" w:sz="4" w:space="0" w:color="auto"/>
              <w:right w:val="nil"/>
            </w:tcBorders>
            <w:shd w:val="clear" w:color="auto" w:fill="auto"/>
            <w:noWrap/>
            <w:vAlign w:val="center"/>
            <w:hideMark/>
          </w:tcPr>
          <w:p w14:paraId="0317C457" w14:textId="77777777" w:rsidR="008A64F7" w:rsidRPr="008A64F7" w:rsidRDefault="008A64F7" w:rsidP="00F33F07">
            <w:pPr>
              <w:jc w:val="center"/>
              <w:rPr>
                <w:color w:val="000000"/>
                <w:sz w:val="20"/>
                <w:szCs w:val="20"/>
                <w:lang w:val="en-US"/>
              </w:rPr>
            </w:pPr>
            <w:r w:rsidRPr="008A64F7">
              <w:rPr>
                <w:color w:val="000000"/>
                <w:sz w:val="20"/>
                <w:szCs w:val="20"/>
                <w:lang w:val="en-US"/>
              </w:rPr>
              <w:t>T+2</w:t>
            </w:r>
          </w:p>
        </w:tc>
        <w:tc>
          <w:tcPr>
            <w:tcW w:w="570" w:type="dxa"/>
            <w:tcBorders>
              <w:top w:val="single" w:sz="4" w:space="0" w:color="auto"/>
              <w:left w:val="nil"/>
              <w:bottom w:val="single" w:sz="4" w:space="0" w:color="auto"/>
              <w:right w:val="nil"/>
            </w:tcBorders>
            <w:shd w:val="clear" w:color="auto" w:fill="auto"/>
            <w:noWrap/>
            <w:vAlign w:val="center"/>
            <w:hideMark/>
          </w:tcPr>
          <w:p w14:paraId="41D3F62D" w14:textId="77777777" w:rsidR="008A64F7" w:rsidRPr="008A64F7" w:rsidRDefault="008A64F7" w:rsidP="00F33F07">
            <w:pPr>
              <w:jc w:val="center"/>
              <w:rPr>
                <w:color w:val="000000"/>
                <w:sz w:val="20"/>
                <w:szCs w:val="20"/>
                <w:lang w:val="en-US"/>
              </w:rPr>
            </w:pPr>
            <w:r w:rsidRPr="008A64F7">
              <w:rPr>
                <w:color w:val="000000"/>
                <w:sz w:val="20"/>
                <w:szCs w:val="20"/>
                <w:lang w:val="en-US"/>
              </w:rPr>
              <w:t>T+3</w:t>
            </w:r>
          </w:p>
        </w:tc>
        <w:tc>
          <w:tcPr>
            <w:tcW w:w="570" w:type="dxa"/>
            <w:tcBorders>
              <w:top w:val="single" w:sz="4" w:space="0" w:color="auto"/>
              <w:left w:val="nil"/>
              <w:bottom w:val="single" w:sz="4" w:space="0" w:color="auto"/>
              <w:right w:val="nil"/>
            </w:tcBorders>
            <w:shd w:val="clear" w:color="auto" w:fill="auto"/>
            <w:noWrap/>
            <w:vAlign w:val="center"/>
            <w:hideMark/>
          </w:tcPr>
          <w:p w14:paraId="7B97FB81" w14:textId="77777777" w:rsidR="008A64F7" w:rsidRPr="008A64F7" w:rsidRDefault="008A64F7" w:rsidP="00F33F07">
            <w:pPr>
              <w:jc w:val="center"/>
              <w:rPr>
                <w:color w:val="000000"/>
                <w:sz w:val="20"/>
                <w:szCs w:val="20"/>
                <w:lang w:val="en-US"/>
              </w:rPr>
            </w:pPr>
            <w:r w:rsidRPr="008A64F7">
              <w:rPr>
                <w:color w:val="000000"/>
                <w:sz w:val="20"/>
                <w:szCs w:val="20"/>
                <w:lang w:val="en-US"/>
              </w:rPr>
              <w:t>T+4</w:t>
            </w:r>
          </w:p>
        </w:tc>
        <w:tc>
          <w:tcPr>
            <w:tcW w:w="570" w:type="dxa"/>
            <w:tcBorders>
              <w:top w:val="single" w:sz="4" w:space="0" w:color="auto"/>
              <w:left w:val="nil"/>
              <w:bottom w:val="single" w:sz="4" w:space="0" w:color="auto"/>
              <w:right w:val="nil"/>
            </w:tcBorders>
            <w:shd w:val="clear" w:color="auto" w:fill="auto"/>
            <w:noWrap/>
            <w:vAlign w:val="center"/>
            <w:hideMark/>
          </w:tcPr>
          <w:p w14:paraId="10988EEF" w14:textId="77777777" w:rsidR="008A64F7" w:rsidRPr="008A64F7" w:rsidRDefault="008A64F7" w:rsidP="00F33F07">
            <w:pPr>
              <w:jc w:val="center"/>
              <w:rPr>
                <w:color w:val="000000"/>
                <w:sz w:val="20"/>
                <w:szCs w:val="20"/>
                <w:lang w:val="en-US"/>
              </w:rPr>
            </w:pPr>
            <w:r w:rsidRPr="008A64F7">
              <w:rPr>
                <w:color w:val="000000"/>
                <w:sz w:val="20"/>
                <w:szCs w:val="20"/>
                <w:lang w:val="en-US"/>
              </w:rPr>
              <w:t>T+5</w:t>
            </w:r>
          </w:p>
        </w:tc>
        <w:tc>
          <w:tcPr>
            <w:tcW w:w="570" w:type="dxa"/>
            <w:tcBorders>
              <w:top w:val="single" w:sz="4" w:space="0" w:color="auto"/>
              <w:left w:val="nil"/>
              <w:bottom w:val="single" w:sz="4" w:space="0" w:color="auto"/>
              <w:right w:val="nil"/>
            </w:tcBorders>
            <w:shd w:val="clear" w:color="auto" w:fill="auto"/>
            <w:noWrap/>
            <w:vAlign w:val="center"/>
            <w:hideMark/>
          </w:tcPr>
          <w:p w14:paraId="47B01F18" w14:textId="77777777" w:rsidR="008A64F7" w:rsidRPr="008A64F7" w:rsidRDefault="008A64F7" w:rsidP="00F33F07">
            <w:pPr>
              <w:jc w:val="center"/>
              <w:rPr>
                <w:color w:val="000000"/>
                <w:sz w:val="20"/>
                <w:szCs w:val="20"/>
                <w:lang w:val="en-US"/>
              </w:rPr>
            </w:pPr>
            <w:r w:rsidRPr="008A64F7">
              <w:rPr>
                <w:color w:val="000000"/>
                <w:sz w:val="20"/>
                <w:szCs w:val="20"/>
                <w:lang w:val="en-US"/>
              </w:rPr>
              <w:t>T+6</w:t>
            </w:r>
          </w:p>
        </w:tc>
        <w:tc>
          <w:tcPr>
            <w:tcW w:w="570" w:type="dxa"/>
            <w:tcBorders>
              <w:top w:val="single" w:sz="4" w:space="0" w:color="auto"/>
              <w:left w:val="nil"/>
              <w:bottom w:val="single" w:sz="4" w:space="0" w:color="auto"/>
              <w:right w:val="nil"/>
            </w:tcBorders>
            <w:shd w:val="clear" w:color="auto" w:fill="auto"/>
            <w:noWrap/>
            <w:vAlign w:val="center"/>
            <w:hideMark/>
          </w:tcPr>
          <w:p w14:paraId="4AA5C55E" w14:textId="77777777" w:rsidR="008A64F7" w:rsidRPr="008A64F7" w:rsidRDefault="008A64F7" w:rsidP="00F33F07">
            <w:pPr>
              <w:jc w:val="center"/>
              <w:rPr>
                <w:color w:val="000000"/>
                <w:sz w:val="20"/>
                <w:szCs w:val="20"/>
                <w:lang w:val="en-US"/>
              </w:rPr>
            </w:pPr>
            <w:r w:rsidRPr="008A64F7">
              <w:rPr>
                <w:color w:val="000000"/>
                <w:sz w:val="20"/>
                <w:szCs w:val="20"/>
                <w:lang w:val="en-US"/>
              </w:rPr>
              <w:t>T+7</w:t>
            </w:r>
          </w:p>
        </w:tc>
        <w:tc>
          <w:tcPr>
            <w:tcW w:w="570" w:type="dxa"/>
            <w:tcBorders>
              <w:top w:val="single" w:sz="4" w:space="0" w:color="auto"/>
              <w:left w:val="nil"/>
              <w:bottom w:val="single" w:sz="4" w:space="0" w:color="auto"/>
              <w:right w:val="nil"/>
            </w:tcBorders>
            <w:shd w:val="clear" w:color="auto" w:fill="auto"/>
            <w:noWrap/>
            <w:vAlign w:val="center"/>
            <w:hideMark/>
          </w:tcPr>
          <w:p w14:paraId="54918555" w14:textId="77777777" w:rsidR="008A64F7" w:rsidRPr="008A64F7" w:rsidRDefault="008A64F7" w:rsidP="00F33F07">
            <w:pPr>
              <w:jc w:val="center"/>
              <w:rPr>
                <w:color w:val="000000"/>
                <w:sz w:val="20"/>
                <w:szCs w:val="20"/>
                <w:lang w:val="en-US"/>
              </w:rPr>
            </w:pPr>
            <w:r w:rsidRPr="008A64F7">
              <w:rPr>
                <w:color w:val="000000"/>
                <w:sz w:val="20"/>
                <w:szCs w:val="20"/>
                <w:lang w:val="en-US"/>
              </w:rPr>
              <w:t>T+8</w:t>
            </w:r>
          </w:p>
        </w:tc>
      </w:tr>
      <w:tr w:rsidR="008A64F7" w:rsidRPr="008A64F7" w14:paraId="2525D28D" w14:textId="77777777" w:rsidTr="00F33F07">
        <w:trPr>
          <w:trHeight w:val="288"/>
        </w:trPr>
        <w:tc>
          <w:tcPr>
            <w:tcW w:w="866" w:type="dxa"/>
            <w:tcBorders>
              <w:top w:val="single" w:sz="4" w:space="0" w:color="auto"/>
              <w:left w:val="nil"/>
              <w:bottom w:val="nil"/>
              <w:right w:val="nil"/>
            </w:tcBorders>
            <w:shd w:val="clear" w:color="auto" w:fill="auto"/>
            <w:noWrap/>
            <w:vAlign w:val="center"/>
            <w:hideMark/>
          </w:tcPr>
          <w:p w14:paraId="52049A2D" w14:textId="77777777" w:rsidR="008A64F7" w:rsidRPr="008A64F7" w:rsidRDefault="008A64F7" w:rsidP="00F33F07">
            <w:pPr>
              <w:rPr>
                <w:color w:val="000000"/>
                <w:sz w:val="20"/>
                <w:szCs w:val="20"/>
                <w:lang w:val="en-US"/>
              </w:rPr>
            </w:pPr>
            <w:r w:rsidRPr="008A64F7">
              <w:rPr>
                <w:color w:val="000000"/>
                <w:sz w:val="20"/>
                <w:szCs w:val="20"/>
                <w:lang w:val="en-US"/>
              </w:rPr>
              <w:t>Mean</w:t>
            </w:r>
          </w:p>
        </w:tc>
        <w:tc>
          <w:tcPr>
            <w:tcW w:w="571" w:type="dxa"/>
            <w:tcBorders>
              <w:top w:val="single" w:sz="4" w:space="0" w:color="auto"/>
              <w:left w:val="nil"/>
              <w:bottom w:val="nil"/>
              <w:right w:val="nil"/>
            </w:tcBorders>
            <w:shd w:val="clear" w:color="auto" w:fill="auto"/>
            <w:noWrap/>
            <w:vAlign w:val="center"/>
          </w:tcPr>
          <w:p w14:paraId="159B9461" w14:textId="508191A0" w:rsidR="008A64F7" w:rsidRPr="008A64F7" w:rsidRDefault="003474F6" w:rsidP="00F33F07">
            <w:pPr>
              <w:jc w:val="center"/>
              <w:rPr>
                <w:color w:val="000000"/>
                <w:sz w:val="20"/>
                <w:szCs w:val="20"/>
                <w:lang w:val="en-US"/>
              </w:rPr>
            </w:pPr>
            <w:r w:rsidRPr="003474F6">
              <w:rPr>
                <w:color w:val="000000"/>
                <w:sz w:val="20"/>
                <w:szCs w:val="20"/>
                <w:lang w:val="en-US"/>
              </w:rPr>
              <w:t>-</w:t>
            </w:r>
            <w:r>
              <w:rPr>
                <w:color w:val="000000"/>
                <w:sz w:val="20"/>
                <w:szCs w:val="20"/>
                <w:lang w:val="en-US"/>
              </w:rPr>
              <w:t>0</w:t>
            </w:r>
            <w:r w:rsidRPr="003474F6">
              <w:rPr>
                <w:color w:val="000000"/>
                <w:sz w:val="20"/>
                <w:szCs w:val="20"/>
                <w:lang w:val="en-US"/>
              </w:rPr>
              <w:t>.23</w:t>
            </w:r>
          </w:p>
        </w:tc>
        <w:tc>
          <w:tcPr>
            <w:tcW w:w="571" w:type="dxa"/>
            <w:tcBorders>
              <w:top w:val="single" w:sz="4" w:space="0" w:color="auto"/>
              <w:left w:val="nil"/>
              <w:bottom w:val="nil"/>
              <w:right w:val="nil"/>
            </w:tcBorders>
            <w:shd w:val="clear" w:color="auto" w:fill="auto"/>
            <w:noWrap/>
            <w:vAlign w:val="center"/>
          </w:tcPr>
          <w:p w14:paraId="0C981386" w14:textId="47947EFC" w:rsidR="008A64F7" w:rsidRPr="008A64F7" w:rsidRDefault="003474F6" w:rsidP="00F33F07">
            <w:pPr>
              <w:jc w:val="center"/>
              <w:rPr>
                <w:color w:val="000000"/>
                <w:sz w:val="20"/>
                <w:szCs w:val="20"/>
                <w:lang w:val="en-US"/>
              </w:rPr>
            </w:pPr>
            <w:r w:rsidRPr="003474F6">
              <w:rPr>
                <w:color w:val="000000"/>
                <w:sz w:val="20"/>
                <w:szCs w:val="20"/>
                <w:lang w:val="en-US"/>
              </w:rPr>
              <w:t>-</w:t>
            </w:r>
            <w:r>
              <w:rPr>
                <w:color w:val="000000"/>
                <w:sz w:val="20"/>
                <w:szCs w:val="20"/>
                <w:lang w:val="en-US"/>
              </w:rPr>
              <w:t>0</w:t>
            </w:r>
            <w:r w:rsidRPr="003474F6">
              <w:rPr>
                <w:color w:val="000000"/>
                <w:sz w:val="20"/>
                <w:szCs w:val="20"/>
                <w:lang w:val="en-US"/>
              </w:rPr>
              <w:t>.2</w:t>
            </w:r>
            <w:r>
              <w:rPr>
                <w:color w:val="000000"/>
                <w:sz w:val="20"/>
                <w:szCs w:val="20"/>
                <w:lang w:val="en-US"/>
              </w:rPr>
              <w:t>9</w:t>
            </w:r>
          </w:p>
        </w:tc>
        <w:tc>
          <w:tcPr>
            <w:tcW w:w="571" w:type="dxa"/>
            <w:tcBorders>
              <w:top w:val="single" w:sz="4" w:space="0" w:color="auto"/>
              <w:left w:val="nil"/>
              <w:bottom w:val="nil"/>
              <w:right w:val="nil"/>
            </w:tcBorders>
            <w:shd w:val="clear" w:color="auto" w:fill="auto"/>
            <w:noWrap/>
            <w:vAlign w:val="center"/>
          </w:tcPr>
          <w:p w14:paraId="4131BDB1" w14:textId="79721090" w:rsidR="008A64F7" w:rsidRPr="008A64F7" w:rsidRDefault="003474F6" w:rsidP="00F33F07">
            <w:pPr>
              <w:jc w:val="center"/>
              <w:rPr>
                <w:color w:val="000000"/>
                <w:sz w:val="20"/>
                <w:szCs w:val="20"/>
                <w:lang w:val="en-US"/>
              </w:rPr>
            </w:pPr>
            <w:r w:rsidRPr="003474F6">
              <w:rPr>
                <w:color w:val="000000"/>
                <w:sz w:val="20"/>
                <w:szCs w:val="20"/>
                <w:lang w:val="en-US"/>
              </w:rPr>
              <w:t>-</w:t>
            </w:r>
            <w:r>
              <w:rPr>
                <w:color w:val="000000"/>
                <w:sz w:val="20"/>
                <w:szCs w:val="20"/>
                <w:lang w:val="en-US"/>
              </w:rPr>
              <w:t>0</w:t>
            </w:r>
            <w:r w:rsidRPr="003474F6">
              <w:rPr>
                <w:color w:val="000000"/>
                <w:sz w:val="20"/>
                <w:szCs w:val="20"/>
                <w:lang w:val="en-US"/>
              </w:rPr>
              <w:t>.50</w:t>
            </w:r>
          </w:p>
        </w:tc>
        <w:tc>
          <w:tcPr>
            <w:tcW w:w="571" w:type="dxa"/>
            <w:tcBorders>
              <w:top w:val="single" w:sz="4" w:space="0" w:color="auto"/>
              <w:left w:val="nil"/>
              <w:bottom w:val="nil"/>
              <w:right w:val="nil"/>
            </w:tcBorders>
            <w:shd w:val="clear" w:color="auto" w:fill="auto"/>
            <w:noWrap/>
            <w:vAlign w:val="center"/>
          </w:tcPr>
          <w:p w14:paraId="2C470A1E" w14:textId="5F213573" w:rsidR="008A64F7" w:rsidRPr="008A64F7" w:rsidRDefault="003474F6" w:rsidP="00F33F07">
            <w:pPr>
              <w:jc w:val="center"/>
              <w:rPr>
                <w:color w:val="000000"/>
                <w:sz w:val="20"/>
                <w:szCs w:val="20"/>
                <w:lang w:val="en-US"/>
              </w:rPr>
            </w:pPr>
            <w:r w:rsidRPr="003474F6">
              <w:rPr>
                <w:color w:val="000000"/>
                <w:sz w:val="20"/>
                <w:szCs w:val="20"/>
                <w:lang w:val="en-US"/>
              </w:rPr>
              <w:t>-</w:t>
            </w:r>
            <w:r>
              <w:rPr>
                <w:color w:val="000000"/>
                <w:sz w:val="20"/>
                <w:szCs w:val="20"/>
                <w:lang w:val="en-US"/>
              </w:rPr>
              <w:t>0</w:t>
            </w:r>
            <w:r w:rsidRPr="003474F6">
              <w:rPr>
                <w:color w:val="000000"/>
                <w:sz w:val="20"/>
                <w:szCs w:val="20"/>
                <w:lang w:val="en-US"/>
              </w:rPr>
              <w:t>.1</w:t>
            </w:r>
            <w:r>
              <w:rPr>
                <w:color w:val="000000"/>
                <w:sz w:val="20"/>
                <w:szCs w:val="20"/>
                <w:lang w:val="en-US"/>
              </w:rPr>
              <w:t>8</w:t>
            </w:r>
          </w:p>
        </w:tc>
        <w:tc>
          <w:tcPr>
            <w:tcW w:w="571" w:type="dxa"/>
            <w:tcBorders>
              <w:top w:val="single" w:sz="4" w:space="0" w:color="auto"/>
              <w:left w:val="nil"/>
              <w:bottom w:val="nil"/>
              <w:right w:val="nil"/>
            </w:tcBorders>
            <w:shd w:val="clear" w:color="auto" w:fill="auto"/>
            <w:noWrap/>
            <w:vAlign w:val="center"/>
          </w:tcPr>
          <w:p w14:paraId="3C5BDA12" w14:textId="62292F8F" w:rsidR="008A64F7" w:rsidRPr="008A64F7" w:rsidRDefault="003474F6" w:rsidP="00F33F07">
            <w:pPr>
              <w:jc w:val="center"/>
              <w:rPr>
                <w:color w:val="000000"/>
                <w:sz w:val="20"/>
                <w:szCs w:val="20"/>
                <w:lang w:val="en-US"/>
              </w:rPr>
            </w:pPr>
            <w:r w:rsidRPr="003474F6">
              <w:rPr>
                <w:color w:val="000000"/>
                <w:sz w:val="20"/>
                <w:szCs w:val="20"/>
                <w:lang w:val="en-US"/>
              </w:rPr>
              <w:t>-.9</w:t>
            </w:r>
            <w:r>
              <w:rPr>
                <w:color w:val="000000"/>
                <w:sz w:val="20"/>
                <w:szCs w:val="20"/>
                <w:lang w:val="en-US"/>
              </w:rPr>
              <w:t>1</w:t>
            </w:r>
          </w:p>
        </w:tc>
        <w:tc>
          <w:tcPr>
            <w:tcW w:w="570" w:type="dxa"/>
            <w:tcBorders>
              <w:top w:val="single" w:sz="4" w:space="0" w:color="auto"/>
              <w:left w:val="nil"/>
              <w:bottom w:val="nil"/>
              <w:right w:val="nil"/>
            </w:tcBorders>
            <w:shd w:val="clear" w:color="auto" w:fill="F2F2F2"/>
            <w:noWrap/>
            <w:vAlign w:val="center"/>
          </w:tcPr>
          <w:p w14:paraId="2AC9AEB8" w14:textId="571144EA" w:rsidR="008A64F7" w:rsidRPr="008A64F7" w:rsidRDefault="00FB49E0" w:rsidP="00F33F07">
            <w:pPr>
              <w:jc w:val="center"/>
              <w:rPr>
                <w:color w:val="000000"/>
                <w:sz w:val="20"/>
                <w:szCs w:val="20"/>
                <w:lang w:val="en-US"/>
              </w:rPr>
            </w:pPr>
            <w:r>
              <w:rPr>
                <w:color w:val="000000"/>
                <w:sz w:val="20"/>
                <w:szCs w:val="20"/>
                <w:lang w:val="en-US"/>
              </w:rPr>
              <w:t>0</w:t>
            </w:r>
          </w:p>
        </w:tc>
        <w:tc>
          <w:tcPr>
            <w:tcW w:w="570" w:type="dxa"/>
            <w:tcBorders>
              <w:top w:val="single" w:sz="4" w:space="0" w:color="auto"/>
              <w:left w:val="nil"/>
              <w:bottom w:val="nil"/>
              <w:right w:val="nil"/>
            </w:tcBorders>
            <w:shd w:val="clear" w:color="auto" w:fill="auto"/>
            <w:noWrap/>
            <w:vAlign w:val="center"/>
          </w:tcPr>
          <w:p w14:paraId="16409BF1" w14:textId="6155430B" w:rsidR="008A64F7" w:rsidRPr="008A64F7" w:rsidRDefault="00FB49E0" w:rsidP="00F33F07">
            <w:pPr>
              <w:jc w:val="center"/>
              <w:rPr>
                <w:color w:val="000000"/>
                <w:sz w:val="20"/>
                <w:szCs w:val="20"/>
                <w:lang w:val="en-US"/>
              </w:rPr>
            </w:pPr>
            <w:r w:rsidRPr="00FB49E0">
              <w:rPr>
                <w:color w:val="000000"/>
                <w:sz w:val="20"/>
                <w:szCs w:val="20"/>
                <w:lang w:val="en-US"/>
              </w:rPr>
              <w:t>1.6</w:t>
            </w:r>
          </w:p>
        </w:tc>
        <w:tc>
          <w:tcPr>
            <w:tcW w:w="570" w:type="dxa"/>
            <w:tcBorders>
              <w:top w:val="single" w:sz="4" w:space="0" w:color="auto"/>
              <w:left w:val="nil"/>
              <w:bottom w:val="nil"/>
              <w:right w:val="nil"/>
            </w:tcBorders>
            <w:shd w:val="clear" w:color="auto" w:fill="auto"/>
            <w:noWrap/>
            <w:vAlign w:val="center"/>
          </w:tcPr>
          <w:p w14:paraId="47AB30E3" w14:textId="39D77698" w:rsidR="008A64F7" w:rsidRPr="008A64F7" w:rsidRDefault="002C3DD6" w:rsidP="00F33F07">
            <w:pPr>
              <w:jc w:val="center"/>
              <w:rPr>
                <w:color w:val="000000"/>
                <w:sz w:val="20"/>
                <w:szCs w:val="20"/>
                <w:lang w:val="en-US"/>
              </w:rPr>
            </w:pPr>
            <w:r w:rsidRPr="002C3DD6">
              <w:rPr>
                <w:color w:val="000000"/>
                <w:sz w:val="20"/>
                <w:szCs w:val="20"/>
                <w:lang w:val="en-US"/>
              </w:rPr>
              <w:t>1.81</w:t>
            </w:r>
          </w:p>
        </w:tc>
        <w:tc>
          <w:tcPr>
            <w:tcW w:w="570" w:type="dxa"/>
            <w:tcBorders>
              <w:top w:val="single" w:sz="4" w:space="0" w:color="auto"/>
              <w:left w:val="nil"/>
              <w:bottom w:val="nil"/>
              <w:right w:val="nil"/>
            </w:tcBorders>
            <w:shd w:val="clear" w:color="auto" w:fill="auto"/>
            <w:noWrap/>
            <w:vAlign w:val="center"/>
          </w:tcPr>
          <w:p w14:paraId="0D7F411F" w14:textId="361E36AD" w:rsidR="008A64F7" w:rsidRPr="008A64F7" w:rsidRDefault="00492928" w:rsidP="00F33F07">
            <w:pPr>
              <w:jc w:val="center"/>
              <w:rPr>
                <w:color w:val="000000"/>
                <w:sz w:val="20"/>
                <w:szCs w:val="20"/>
                <w:lang w:val="en-US"/>
              </w:rPr>
            </w:pPr>
            <w:r w:rsidRPr="00492928">
              <w:rPr>
                <w:color w:val="000000"/>
                <w:sz w:val="20"/>
                <w:szCs w:val="20"/>
                <w:lang w:val="en-US"/>
              </w:rPr>
              <w:t>2.5</w:t>
            </w:r>
            <w:r>
              <w:rPr>
                <w:color w:val="000000"/>
                <w:sz w:val="20"/>
                <w:szCs w:val="20"/>
                <w:lang w:val="en-US"/>
              </w:rPr>
              <w:t>9</w:t>
            </w:r>
          </w:p>
        </w:tc>
        <w:tc>
          <w:tcPr>
            <w:tcW w:w="570" w:type="dxa"/>
            <w:tcBorders>
              <w:top w:val="single" w:sz="4" w:space="0" w:color="auto"/>
              <w:left w:val="nil"/>
              <w:bottom w:val="nil"/>
              <w:right w:val="nil"/>
            </w:tcBorders>
            <w:shd w:val="clear" w:color="auto" w:fill="auto"/>
            <w:noWrap/>
            <w:vAlign w:val="center"/>
          </w:tcPr>
          <w:p w14:paraId="65F1EEC4" w14:textId="2A3F5ECB" w:rsidR="008A64F7" w:rsidRPr="008A64F7" w:rsidRDefault="00492928" w:rsidP="00F33F07">
            <w:pPr>
              <w:jc w:val="center"/>
              <w:rPr>
                <w:color w:val="000000"/>
                <w:sz w:val="20"/>
                <w:szCs w:val="20"/>
                <w:lang w:val="en-US"/>
              </w:rPr>
            </w:pPr>
            <w:r w:rsidRPr="00492928">
              <w:rPr>
                <w:color w:val="000000"/>
                <w:sz w:val="20"/>
                <w:szCs w:val="20"/>
                <w:lang w:val="en-US"/>
              </w:rPr>
              <w:t>3.46</w:t>
            </w:r>
          </w:p>
        </w:tc>
        <w:tc>
          <w:tcPr>
            <w:tcW w:w="570" w:type="dxa"/>
            <w:tcBorders>
              <w:top w:val="single" w:sz="4" w:space="0" w:color="auto"/>
              <w:left w:val="nil"/>
              <w:bottom w:val="nil"/>
              <w:right w:val="nil"/>
            </w:tcBorders>
            <w:shd w:val="clear" w:color="auto" w:fill="auto"/>
            <w:noWrap/>
            <w:vAlign w:val="center"/>
          </w:tcPr>
          <w:p w14:paraId="0D61D15D" w14:textId="0CA875F7" w:rsidR="008A64F7" w:rsidRPr="008A64F7" w:rsidRDefault="003F0061" w:rsidP="00F33F07">
            <w:pPr>
              <w:jc w:val="center"/>
              <w:rPr>
                <w:color w:val="000000"/>
                <w:sz w:val="20"/>
                <w:szCs w:val="20"/>
                <w:lang w:val="en-US"/>
              </w:rPr>
            </w:pPr>
            <w:r w:rsidRPr="003F0061">
              <w:rPr>
                <w:color w:val="000000"/>
                <w:sz w:val="20"/>
                <w:szCs w:val="20"/>
                <w:lang w:val="en-US"/>
              </w:rPr>
              <w:t>3.71</w:t>
            </w:r>
          </w:p>
        </w:tc>
        <w:tc>
          <w:tcPr>
            <w:tcW w:w="570" w:type="dxa"/>
            <w:tcBorders>
              <w:top w:val="single" w:sz="4" w:space="0" w:color="auto"/>
              <w:left w:val="nil"/>
              <w:bottom w:val="nil"/>
              <w:right w:val="nil"/>
            </w:tcBorders>
            <w:shd w:val="clear" w:color="auto" w:fill="auto"/>
            <w:noWrap/>
            <w:vAlign w:val="center"/>
          </w:tcPr>
          <w:p w14:paraId="7CA98F6F" w14:textId="4F2C7EB3" w:rsidR="008A64F7" w:rsidRPr="008A64F7" w:rsidRDefault="003F0061" w:rsidP="00F33F07">
            <w:pPr>
              <w:jc w:val="center"/>
              <w:rPr>
                <w:color w:val="000000"/>
                <w:sz w:val="20"/>
                <w:szCs w:val="20"/>
                <w:lang w:val="en-US"/>
              </w:rPr>
            </w:pPr>
            <w:r w:rsidRPr="003F0061">
              <w:rPr>
                <w:color w:val="000000"/>
                <w:sz w:val="20"/>
                <w:szCs w:val="20"/>
                <w:lang w:val="en-US"/>
              </w:rPr>
              <w:t>2.9</w:t>
            </w:r>
            <w:r>
              <w:rPr>
                <w:color w:val="000000"/>
                <w:sz w:val="20"/>
                <w:szCs w:val="20"/>
                <w:lang w:val="en-US"/>
              </w:rPr>
              <w:t>2</w:t>
            </w:r>
          </w:p>
        </w:tc>
        <w:tc>
          <w:tcPr>
            <w:tcW w:w="570" w:type="dxa"/>
            <w:tcBorders>
              <w:top w:val="single" w:sz="4" w:space="0" w:color="auto"/>
              <w:left w:val="nil"/>
              <w:bottom w:val="nil"/>
              <w:right w:val="nil"/>
            </w:tcBorders>
            <w:shd w:val="clear" w:color="auto" w:fill="auto"/>
            <w:noWrap/>
            <w:vAlign w:val="center"/>
          </w:tcPr>
          <w:p w14:paraId="0FF08D70" w14:textId="3423E54C" w:rsidR="008A64F7" w:rsidRPr="008A64F7" w:rsidRDefault="003F0061" w:rsidP="00F33F07">
            <w:pPr>
              <w:jc w:val="center"/>
              <w:rPr>
                <w:color w:val="000000"/>
                <w:sz w:val="20"/>
                <w:szCs w:val="20"/>
                <w:lang w:val="en-US"/>
              </w:rPr>
            </w:pPr>
            <w:r w:rsidRPr="003F0061">
              <w:rPr>
                <w:color w:val="000000"/>
                <w:sz w:val="20"/>
                <w:szCs w:val="20"/>
                <w:lang w:val="en-US"/>
              </w:rPr>
              <w:t>3.0</w:t>
            </w:r>
            <w:r>
              <w:rPr>
                <w:color w:val="000000"/>
                <w:sz w:val="20"/>
                <w:szCs w:val="20"/>
                <w:lang w:val="en-US"/>
              </w:rPr>
              <w:t>3</w:t>
            </w:r>
          </w:p>
        </w:tc>
        <w:tc>
          <w:tcPr>
            <w:tcW w:w="570" w:type="dxa"/>
            <w:tcBorders>
              <w:top w:val="single" w:sz="4" w:space="0" w:color="auto"/>
              <w:left w:val="nil"/>
              <w:bottom w:val="nil"/>
              <w:right w:val="nil"/>
            </w:tcBorders>
            <w:shd w:val="clear" w:color="auto" w:fill="auto"/>
            <w:noWrap/>
            <w:vAlign w:val="center"/>
          </w:tcPr>
          <w:p w14:paraId="1A6EBBC2" w14:textId="217495F5" w:rsidR="008A64F7" w:rsidRPr="008A64F7" w:rsidRDefault="00372B7C" w:rsidP="00F33F07">
            <w:pPr>
              <w:jc w:val="center"/>
              <w:rPr>
                <w:color w:val="000000"/>
                <w:sz w:val="20"/>
                <w:szCs w:val="20"/>
                <w:lang w:val="en-US"/>
              </w:rPr>
            </w:pPr>
            <w:r w:rsidRPr="00372B7C">
              <w:rPr>
                <w:color w:val="000000"/>
                <w:sz w:val="20"/>
                <w:szCs w:val="20"/>
                <w:lang w:val="en-US"/>
              </w:rPr>
              <w:t>2.92</w:t>
            </w:r>
          </w:p>
        </w:tc>
      </w:tr>
      <w:tr w:rsidR="008A64F7" w:rsidRPr="008A64F7" w14:paraId="5F4CB443" w14:textId="77777777" w:rsidTr="00F33F07">
        <w:trPr>
          <w:trHeight w:val="288"/>
        </w:trPr>
        <w:tc>
          <w:tcPr>
            <w:tcW w:w="866" w:type="dxa"/>
            <w:tcBorders>
              <w:top w:val="nil"/>
              <w:left w:val="nil"/>
              <w:bottom w:val="nil"/>
              <w:right w:val="nil"/>
            </w:tcBorders>
            <w:shd w:val="clear" w:color="auto" w:fill="auto"/>
            <w:noWrap/>
            <w:vAlign w:val="center"/>
            <w:hideMark/>
          </w:tcPr>
          <w:p w14:paraId="370B333B" w14:textId="77777777" w:rsidR="008A64F7" w:rsidRPr="008A64F7" w:rsidRDefault="008A64F7" w:rsidP="00F33F07">
            <w:pPr>
              <w:rPr>
                <w:color w:val="000000"/>
                <w:sz w:val="20"/>
                <w:szCs w:val="20"/>
                <w:lang w:val="en-US"/>
              </w:rPr>
            </w:pPr>
            <w:r w:rsidRPr="008A64F7">
              <w:rPr>
                <w:color w:val="000000"/>
                <w:sz w:val="20"/>
                <w:szCs w:val="20"/>
                <w:lang w:val="en-US"/>
              </w:rPr>
              <w:t>Obs.</w:t>
            </w:r>
          </w:p>
        </w:tc>
        <w:tc>
          <w:tcPr>
            <w:tcW w:w="571" w:type="dxa"/>
            <w:tcBorders>
              <w:top w:val="nil"/>
              <w:left w:val="nil"/>
              <w:bottom w:val="nil"/>
              <w:right w:val="nil"/>
            </w:tcBorders>
            <w:shd w:val="clear" w:color="auto" w:fill="auto"/>
            <w:noWrap/>
            <w:vAlign w:val="center"/>
          </w:tcPr>
          <w:p w14:paraId="43B92744" w14:textId="6F42D515" w:rsidR="008A64F7" w:rsidRPr="008A64F7" w:rsidRDefault="003474F6" w:rsidP="00F33F07">
            <w:pPr>
              <w:jc w:val="center"/>
              <w:rPr>
                <w:color w:val="000000"/>
                <w:sz w:val="20"/>
                <w:szCs w:val="20"/>
                <w:lang w:val="en-US"/>
              </w:rPr>
            </w:pPr>
            <w:r>
              <w:rPr>
                <w:color w:val="000000"/>
                <w:sz w:val="20"/>
                <w:szCs w:val="20"/>
                <w:lang w:val="en-US"/>
              </w:rPr>
              <w:t>42</w:t>
            </w:r>
          </w:p>
        </w:tc>
        <w:tc>
          <w:tcPr>
            <w:tcW w:w="571" w:type="dxa"/>
            <w:tcBorders>
              <w:top w:val="nil"/>
              <w:left w:val="nil"/>
              <w:bottom w:val="nil"/>
              <w:right w:val="nil"/>
            </w:tcBorders>
            <w:shd w:val="clear" w:color="auto" w:fill="auto"/>
            <w:noWrap/>
            <w:vAlign w:val="center"/>
          </w:tcPr>
          <w:p w14:paraId="31242476" w14:textId="28AC8457" w:rsidR="008A64F7" w:rsidRPr="008A64F7" w:rsidRDefault="003474F6" w:rsidP="00F33F07">
            <w:pPr>
              <w:jc w:val="center"/>
              <w:rPr>
                <w:color w:val="000000"/>
                <w:sz w:val="20"/>
                <w:szCs w:val="20"/>
                <w:lang w:val="en-US"/>
              </w:rPr>
            </w:pPr>
            <w:r>
              <w:rPr>
                <w:color w:val="000000"/>
                <w:sz w:val="20"/>
                <w:szCs w:val="20"/>
                <w:lang w:val="en-US"/>
              </w:rPr>
              <w:t>44</w:t>
            </w:r>
          </w:p>
        </w:tc>
        <w:tc>
          <w:tcPr>
            <w:tcW w:w="571" w:type="dxa"/>
            <w:tcBorders>
              <w:top w:val="nil"/>
              <w:left w:val="nil"/>
              <w:bottom w:val="nil"/>
              <w:right w:val="nil"/>
            </w:tcBorders>
            <w:shd w:val="clear" w:color="auto" w:fill="auto"/>
            <w:noWrap/>
            <w:vAlign w:val="center"/>
          </w:tcPr>
          <w:p w14:paraId="529784A7" w14:textId="231AE0EB" w:rsidR="008A64F7" w:rsidRPr="008A64F7" w:rsidRDefault="003474F6" w:rsidP="00F33F07">
            <w:pPr>
              <w:jc w:val="center"/>
              <w:rPr>
                <w:color w:val="000000"/>
                <w:sz w:val="20"/>
                <w:szCs w:val="20"/>
                <w:lang w:val="en-US"/>
              </w:rPr>
            </w:pPr>
            <w:r>
              <w:rPr>
                <w:color w:val="000000"/>
                <w:sz w:val="20"/>
                <w:szCs w:val="20"/>
                <w:lang w:val="en-US"/>
              </w:rPr>
              <w:t>45</w:t>
            </w:r>
          </w:p>
        </w:tc>
        <w:tc>
          <w:tcPr>
            <w:tcW w:w="571" w:type="dxa"/>
            <w:tcBorders>
              <w:top w:val="nil"/>
              <w:left w:val="nil"/>
              <w:bottom w:val="nil"/>
              <w:right w:val="nil"/>
            </w:tcBorders>
            <w:shd w:val="clear" w:color="auto" w:fill="auto"/>
            <w:noWrap/>
            <w:vAlign w:val="center"/>
          </w:tcPr>
          <w:p w14:paraId="19C8E6F1" w14:textId="4ECD02B0" w:rsidR="008A64F7" w:rsidRPr="008A64F7" w:rsidRDefault="003474F6" w:rsidP="00F33F07">
            <w:pPr>
              <w:jc w:val="center"/>
              <w:rPr>
                <w:color w:val="000000"/>
                <w:sz w:val="20"/>
                <w:szCs w:val="20"/>
                <w:lang w:val="en-US"/>
              </w:rPr>
            </w:pPr>
            <w:r>
              <w:rPr>
                <w:color w:val="000000"/>
                <w:sz w:val="20"/>
                <w:szCs w:val="20"/>
                <w:lang w:val="en-US"/>
              </w:rPr>
              <w:t>45</w:t>
            </w:r>
          </w:p>
        </w:tc>
        <w:tc>
          <w:tcPr>
            <w:tcW w:w="571" w:type="dxa"/>
            <w:tcBorders>
              <w:top w:val="nil"/>
              <w:left w:val="nil"/>
              <w:bottom w:val="nil"/>
              <w:right w:val="nil"/>
            </w:tcBorders>
            <w:shd w:val="clear" w:color="auto" w:fill="auto"/>
            <w:noWrap/>
            <w:vAlign w:val="center"/>
          </w:tcPr>
          <w:p w14:paraId="4B507115" w14:textId="68CDF279" w:rsidR="008A64F7" w:rsidRPr="008A64F7" w:rsidRDefault="003474F6" w:rsidP="00F33F07">
            <w:pPr>
              <w:jc w:val="center"/>
              <w:rPr>
                <w:color w:val="000000"/>
                <w:sz w:val="20"/>
                <w:szCs w:val="20"/>
                <w:lang w:val="en-US"/>
              </w:rPr>
            </w:pPr>
            <w:r>
              <w:rPr>
                <w:color w:val="000000"/>
                <w:sz w:val="20"/>
                <w:szCs w:val="20"/>
                <w:lang w:val="en-US"/>
              </w:rPr>
              <w:t>49</w:t>
            </w:r>
          </w:p>
        </w:tc>
        <w:tc>
          <w:tcPr>
            <w:tcW w:w="570" w:type="dxa"/>
            <w:tcBorders>
              <w:top w:val="nil"/>
              <w:left w:val="nil"/>
              <w:bottom w:val="nil"/>
              <w:right w:val="nil"/>
            </w:tcBorders>
            <w:shd w:val="clear" w:color="auto" w:fill="F2F2F2"/>
            <w:noWrap/>
            <w:vAlign w:val="center"/>
          </w:tcPr>
          <w:p w14:paraId="680F220C" w14:textId="73697617" w:rsidR="008A64F7" w:rsidRPr="008A64F7" w:rsidRDefault="00FB49E0" w:rsidP="00F33F07">
            <w:pPr>
              <w:jc w:val="center"/>
              <w:rPr>
                <w:color w:val="000000"/>
                <w:sz w:val="20"/>
                <w:szCs w:val="20"/>
                <w:lang w:val="en-US"/>
              </w:rPr>
            </w:pPr>
            <w:r>
              <w:rPr>
                <w:color w:val="000000"/>
                <w:sz w:val="20"/>
                <w:szCs w:val="20"/>
                <w:lang w:val="en-US"/>
              </w:rPr>
              <w:t>49</w:t>
            </w:r>
          </w:p>
        </w:tc>
        <w:tc>
          <w:tcPr>
            <w:tcW w:w="570" w:type="dxa"/>
            <w:tcBorders>
              <w:top w:val="nil"/>
              <w:left w:val="nil"/>
              <w:bottom w:val="nil"/>
              <w:right w:val="nil"/>
            </w:tcBorders>
            <w:shd w:val="clear" w:color="auto" w:fill="auto"/>
            <w:noWrap/>
            <w:vAlign w:val="center"/>
          </w:tcPr>
          <w:p w14:paraId="279A0406" w14:textId="258758FB" w:rsidR="008A64F7" w:rsidRPr="008A64F7" w:rsidRDefault="00FB49E0" w:rsidP="00F33F07">
            <w:pPr>
              <w:jc w:val="center"/>
              <w:rPr>
                <w:color w:val="000000"/>
                <w:sz w:val="20"/>
                <w:szCs w:val="20"/>
                <w:lang w:val="en-US"/>
              </w:rPr>
            </w:pPr>
            <w:r>
              <w:rPr>
                <w:color w:val="000000"/>
                <w:sz w:val="20"/>
                <w:szCs w:val="20"/>
                <w:lang w:val="en-US"/>
              </w:rPr>
              <w:t>49</w:t>
            </w:r>
          </w:p>
        </w:tc>
        <w:tc>
          <w:tcPr>
            <w:tcW w:w="570" w:type="dxa"/>
            <w:tcBorders>
              <w:top w:val="nil"/>
              <w:left w:val="nil"/>
              <w:bottom w:val="nil"/>
              <w:right w:val="nil"/>
            </w:tcBorders>
            <w:shd w:val="clear" w:color="auto" w:fill="auto"/>
            <w:noWrap/>
            <w:vAlign w:val="center"/>
          </w:tcPr>
          <w:p w14:paraId="5A990F9A" w14:textId="653BDF73" w:rsidR="008A64F7" w:rsidRPr="008A64F7" w:rsidRDefault="002C3DD6" w:rsidP="00F33F07">
            <w:pPr>
              <w:jc w:val="center"/>
              <w:rPr>
                <w:color w:val="000000"/>
                <w:sz w:val="20"/>
                <w:szCs w:val="20"/>
                <w:lang w:val="en-US"/>
              </w:rPr>
            </w:pPr>
            <w:r>
              <w:rPr>
                <w:color w:val="000000"/>
                <w:sz w:val="20"/>
                <w:szCs w:val="20"/>
                <w:lang w:val="en-US"/>
              </w:rPr>
              <w:t>48</w:t>
            </w:r>
          </w:p>
        </w:tc>
        <w:tc>
          <w:tcPr>
            <w:tcW w:w="570" w:type="dxa"/>
            <w:tcBorders>
              <w:top w:val="nil"/>
              <w:left w:val="nil"/>
              <w:bottom w:val="nil"/>
              <w:right w:val="nil"/>
            </w:tcBorders>
            <w:shd w:val="clear" w:color="auto" w:fill="auto"/>
            <w:noWrap/>
            <w:vAlign w:val="center"/>
          </w:tcPr>
          <w:p w14:paraId="3CF87457" w14:textId="62BADC8B" w:rsidR="008A64F7" w:rsidRPr="008A64F7" w:rsidRDefault="00492928" w:rsidP="00F33F07">
            <w:pPr>
              <w:jc w:val="center"/>
              <w:rPr>
                <w:color w:val="000000"/>
                <w:sz w:val="20"/>
                <w:szCs w:val="20"/>
                <w:lang w:val="en-US"/>
              </w:rPr>
            </w:pPr>
            <w:r>
              <w:rPr>
                <w:color w:val="000000"/>
                <w:sz w:val="20"/>
                <w:szCs w:val="20"/>
                <w:lang w:val="en-US"/>
              </w:rPr>
              <w:t>48</w:t>
            </w:r>
          </w:p>
        </w:tc>
        <w:tc>
          <w:tcPr>
            <w:tcW w:w="570" w:type="dxa"/>
            <w:tcBorders>
              <w:top w:val="nil"/>
              <w:left w:val="nil"/>
              <w:bottom w:val="nil"/>
              <w:right w:val="nil"/>
            </w:tcBorders>
            <w:shd w:val="clear" w:color="auto" w:fill="auto"/>
            <w:noWrap/>
            <w:vAlign w:val="center"/>
          </w:tcPr>
          <w:p w14:paraId="22940EF0" w14:textId="7A4EE189" w:rsidR="008A64F7" w:rsidRPr="008A64F7" w:rsidRDefault="00492928" w:rsidP="00F33F07">
            <w:pPr>
              <w:jc w:val="center"/>
              <w:rPr>
                <w:color w:val="000000"/>
                <w:sz w:val="20"/>
                <w:szCs w:val="20"/>
                <w:lang w:val="en-US"/>
              </w:rPr>
            </w:pPr>
            <w:r>
              <w:rPr>
                <w:color w:val="000000"/>
                <w:sz w:val="20"/>
                <w:szCs w:val="20"/>
                <w:lang w:val="en-US"/>
              </w:rPr>
              <w:t>46</w:t>
            </w:r>
          </w:p>
        </w:tc>
        <w:tc>
          <w:tcPr>
            <w:tcW w:w="570" w:type="dxa"/>
            <w:tcBorders>
              <w:top w:val="nil"/>
              <w:left w:val="nil"/>
              <w:bottom w:val="nil"/>
              <w:right w:val="nil"/>
            </w:tcBorders>
            <w:shd w:val="clear" w:color="auto" w:fill="auto"/>
            <w:noWrap/>
            <w:vAlign w:val="center"/>
          </w:tcPr>
          <w:p w14:paraId="250DE528" w14:textId="1034CB83" w:rsidR="008A64F7" w:rsidRPr="008A64F7" w:rsidRDefault="003F0061" w:rsidP="00F33F07">
            <w:pPr>
              <w:jc w:val="center"/>
              <w:rPr>
                <w:color w:val="000000"/>
                <w:sz w:val="20"/>
                <w:szCs w:val="20"/>
                <w:lang w:val="en-US"/>
              </w:rPr>
            </w:pPr>
            <w:r>
              <w:rPr>
                <w:color w:val="000000"/>
                <w:sz w:val="20"/>
                <w:szCs w:val="20"/>
                <w:lang w:val="en-US"/>
              </w:rPr>
              <w:t>45</w:t>
            </w:r>
          </w:p>
        </w:tc>
        <w:tc>
          <w:tcPr>
            <w:tcW w:w="570" w:type="dxa"/>
            <w:tcBorders>
              <w:top w:val="nil"/>
              <w:left w:val="nil"/>
              <w:bottom w:val="nil"/>
              <w:right w:val="nil"/>
            </w:tcBorders>
            <w:shd w:val="clear" w:color="auto" w:fill="auto"/>
            <w:noWrap/>
            <w:vAlign w:val="center"/>
          </w:tcPr>
          <w:p w14:paraId="211CEC73" w14:textId="62874FA3" w:rsidR="008A64F7" w:rsidRPr="008A64F7" w:rsidRDefault="003F0061" w:rsidP="00F33F07">
            <w:pPr>
              <w:jc w:val="center"/>
              <w:rPr>
                <w:color w:val="000000"/>
                <w:sz w:val="20"/>
                <w:szCs w:val="20"/>
                <w:lang w:val="en-US"/>
              </w:rPr>
            </w:pPr>
            <w:r>
              <w:rPr>
                <w:color w:val="000000"/>
                <w:sz w:val="20"/>
                <w:szCs w:val="20"/>
                <w:lang w:val="en-US"/>
              </w:rPr>
              <w:t>44</w:t>
            </w:r>
          </w:p>
        </w:tc>
        <w:tc>
          <w:tcPr>
            <w:tcW w:w="570" w:type="dxa"/>
            <w:tcBorders>
              <w:top w:val="nil"/>
              <w:left w:val="nil"/>
              <w:bottom w:val="nil"/>
              <w:right w:val="nil"/>
            </w:tcBorders>
            <w:shd w:val="clear" w:color="auto" w:fill="auto"/>
            <w:noWrap/>
            <w:vAlign w:val="center"/>
          </w:tcPr>
          <w:p w14:paraId="6DA7C51A" w14:textId="56934AF3" w:rsidR="008A64F7" w:rsidRPr="008A64F7" w:rsidRDefault="003F0061" w:rsidP="00F33F07">
            <w:pPr>
              <w:jc w:val="center"/>
              <w:rPr>
                <w:color w:val="000000"/>
                <w:sz w:val="20"/>
                <w:szCs w:val="20"/>
                <w:lang w:val="en-US"/>
              </w:rPr>
            </w:pPr>
            <w:r>
              <w:rPr>
                <w:color w:val="000000"/>
                <w:sz w:val="20"/>
                <w:szCs w:val="20"/>
                <w:lang w:val="en-US"/>
              </w:rPr>
              <w:t>44</w:t>
            </w:r>
          </w:p>
        </w:tc>
        <w:tc>
          <w:tcPr>
            <w:tcW w:w="570" w:type="dxa"/>
            <w:tcBorders>
              <w:top w:val="nil"/>
              <w:left w:val="nil"/>
              <w:bottom w:val="nil"/>
              <w:right w:val="nil"/>
            </w:tcBorders>
            <w:shd w:val="clear" w:color="auto" w:fill="auto"/>
            <w:noWrap/>
            <w:vAlign w:val="center"/>
          </w:tcPr>
          <w:p w14:paraId="584161AB" w14:textId="1DB88F9E" w:rsidR="008A64F7" w:rsidRPr="008A64F7" w:rsidRDefault="00372B7C" w:rsidP="00F33F07">
            <w:pPr>
              <w:jc w:val="center"/>
              <w:rPr>
                <w:color w:val="000000"/>
                <w:sz w:val="20"/>
                <w:szCs w:val="20"/>
                <w:lang w:val="en-US"/>
              </w:rPr>
            </w:pPr>
            <w:r>
              <w:rPr>
                <w:color w:val="000000"/>
                <w:sz w:val="20"/>
                <w:szCs w:val="20"/>
                <w:lang w:val="en-US"/>
              </w:rPr>
              <w:t>44</w:t>
            </w:r>
          </w:p>
        </w:tc>
      </w:tr>
      <w:tr w:rsidR="008A64F7" w:rsidRPr="008A64F7" w14:paraId="73C11EDD" w14:textId="77777777" w:rsidTr="00F33F07">
        <w:trPr>
          <w:trHeight w:val="288"/>
        </w:trPr>
        <w:tc>
          <w:tcPr>
            <w:tcW w:w="866" w:type="dxa"/>
            <w:tcBorders>
              <w:top w:val="nil"/>
              <w:left w:val="nil"/>
              <w:right w:val="nil"/>
            </w:tcBorders>
            <w:shd w:val="clear" w:color="auto" w:fill="auto"/>
            <w:noWrap/>
            <w:vAlign w:val="center"/>
            <w:hideMark/>
          </w:tcPr>
          <w:p w14:paraId="1CAC51B2" w14:textId="77777777" w:rsidR="008A64F7" w:rsidRPr="008A64F7" w:rsidRDefault="008A64F7" w:rsidP="00F33F07">
            <w:pPr>
              <w:rPr>
                <w:color w:val="000000"/>
                <w:sz w:val="20"/>
                <w:szCs w:val="20"/>
                <w:lang w:val="en-US"/>
              </w:rPr>
            </w:pPr>
            <w:r w:rsidRPr="008A64F7">
              <w:rPr>
                <w:color w:val="000000"/>
                <w:sz w:val="20"/>
                <w:szCs w:val="20"/>
                <w:lang w:val="en-US"/>
              </w:rPr>
              <w:t>t</w:t>
            </w:r>
          </w:p>
        </w:tc>
        <w:tc>
          <w:tcPr>
            <w:tcW w:w="571" w:type="dxa"/>
            <w:tcBorders>
              <w:top w:val="nil"/>
              <w:left w:val="nil"/>
              <w:right w:val="nil"/>
            </w:tcBorders>
            <w:shd w:val="clear" w:color="auto" w:fill="auto"/>
            <w:noWrap/>
            <w:vAlign w:val="center"/>
          </w:tcPr>
          <w:p w14:paraId="19C6EDF6" w14:textId="6F1DBAEB" w:rsidR="008A64F7" w:rsidRPr="008A64F7" w:rsidRDefault="003474F6" w:rsidP="00F33F07">
            <w:pPr>
              <w:jc w:val="center"/>
              <w:rPr>
                <w:color w:val="000000"/>
                <w:sz w:val="20"/>
                <w:szCs w:val="20"/>
                <w:lang w:val="en-US"/>
              </w:rPr>
            </w:pPr>
            <w:r w:rsidRPr="003474F6">
              <w:rPr>
                <w:color w:val="000000"/>
                <w:sz w:val="20"/>
                <w:szCs w:val="20"/>
                <w:lang w:val="en-US"/>
              </w:rPr>
              <w:t>-0.15</w:t>
            </w:r>
          </w:p>
        </w:tc>
        <w:tc>
          <w:tcPr>
            <w:tcW w:w="571" w:type="dxa"/>
            <w:tcBorders>
              <w:top w:val="nil"/>
              <w:left w:val="nil"/>
              <w:right w:val="nil"/>
            </w:tcBorders>
            <w:shd w:val="clear" w:color="auto" w:fill="auto"/>
            <w:noWrap/>
            <w:vAlign w:val="center"/>
          </w:tcPr>
          <w:p w14:paraId="7FA3B71A" w14:textId="72F750D4" w:rsidR="008A64F7" w:rsidRPr="008A64F7" w:rsidRDefault="003474F6" w:rsidP="00F33F07">
            <w:pPr>
              <w:jc w:val="center"/>
              <w:rPr>
                <w:color w:val="000000"/>
                <w:sz w:val="20"/>
                <w:szCs w:val="20"/>
                <w:lang w:val="en-US"/>
              </w:rPr>
            </w:pPr>
            <w:r w:rsidRPr="003474F6">
              <w:rPr>
                <w:color w:val="000000"/>
                <w:sz w:val="20"/>
                <w:szCs w:val="20"/>
                <w:lang w:val="en-US"/>
              </w:rPr>
              <w:t>-0.19</w:t>
            </w:r>
          </w:p>
        </w:tc>
        <w:tc>
          <w:tcPr>
            <w:tcW w:w="571" w:type="dxa"/>
            <w:tcBorders>
              <w:top w:val="nil"/>
              <w:left w:val="nil"/>
              <w:right w:val="nil"/>
            </w:tcBorders>
            <w:shd w:val="clear" w:color="auto" w:fill="auto"/>
            <w:noWrap/>
            <w:vAlign w:val="center"/>
          </w:tcPr>
          <w:p w14:paraId="46B45E40" w14:textId="21482288" w:rsidR="008A64F7" w:rsidRPr="008A64F7" w:rsidRDefault="003474F6" w:rsidP="00F33F07">
            <w:pPr>
              <w:jc w:val="center"/>
              <w:rPr>
                <w:color w:val="000000"/>
                <w:sz w:val="20"/>
                <w:szCs w:val="20"/>
                <w:lang w:val="en-US"/>
              </w:rPr>
            </w:pPr>
            <w:r w:rsidRPr="003474F6">
              <w:rPr>
                <w:color w:val="000000"/>
                <w:sz w:val="20"/>
                <w:szCs w:val="20"/>
                <w:lang w:val="en-US"/>
              </w:rPr>
              <w:t>-0.3</w:t>
            </w:r>
            <w:r>
              <w:rPr>
                <w:color w:val="000000"/>
                <w:sz w:val="20"/>
                <w:szCs w:val="20"/>
                <w:lang w:val="en-US"/>
              </w:rPr>
              <w:t>6</w:t>
            </w:r>
          </w:p>
        </w:tc>
        <w:tc>
          <w:tcPr>
            <w:tcW w:w="571" w:type="dxa"/>
            <w:tcBorders>
              <w:top w:val="nil"/>
              <w:left w:val="nil"/>
              <w:right w:val="nil"/>
            </w:tcBorders>
            <w:shd w:val="clear" w:color="auto" w:fill="auto"/>
            <w:noWrap/>
            <w:vAlign w:val="center"/>
          </w:tcPr>
          <w:p w14:paraId="10909631" w14:textId="29ECF62D" w:rsidR="008A64F7" w:rsidRPr="008A64F7" w:rsidRDefault="003474F6" w:rsidP="00F33F07">
            <w:pPr>
              <w:jc w:val="center"/>
              <w:rPr>
                <w:color w:val="000000"/>
                <w:sz w:val="20"/>
                <w:szCs w:val="20"/>
                <w:lang w:val="en-US"/>
              </w:rPr>
            </w:pPr>
            <w:r w:rsidRPr="003474F6">
              <w:rPr>
                <w:color w:val="000000"/>
                <w:sz w:val="20"/>
                <w:szCs w:val="20"/>
                <w:lang w:val="en-US"/>
              </w:rPr>
              <w:t>-0.18</w:t>
            </w:r>
          </w:p>
        </w:tc>
        <w:tc>
          <w:tcPr>
            <w:tcW w:w="571" w:type="dxa"/>
            <w:tcBorders>
              <w:top w:val="nil"/>
              <w:left w:val="nil"/>
              <w:right w:val="nil"/>
            </w:tcBorders>
            <w:shd w:val="clear" w:color="auto" w:fill="auto"/>
            <w:noWrap/>
            <w:vAlign w:val="center"/>
          </w:tcPr>
          <w:p w14:paraId="15DEA095" w14:textId="6EE529E0" w:rsidR="008A64F7" w:rsidRPr="008A64F7" w:rsidRDefault="003474F6" w:rsidP="00F33F07">
            <w:pPr>
              <w:jc w:val="center"/>
              <w:rPr>
                <w:color w:val="000000"/>
                <w:sz w:val="20"/>
                <w:szCs w:val="20"/>
                <w:lang w:val="en-US"/>
              </w:rPr>
            </w:pPr>
            <w:r w:rsidRPr="003474F6">
              <w:rPr>
                <w:color w:val="000000"/>
                <w:sz w:val="20"/>
                <w:szCs w:val="20"/>
                <w:lang w:val="en-US"/>
              </w:rPr>
              <w:t>-1.9</w:t>
            </w:r>
            <w:r>
              <w:rPr>
                <w:color w:val="000000"/>
                <w:sz w:val="20"/>
                <w:szCs w:val="20"/>
                <w:lang w:val="en-US"/>
              </w:rPr>
              <w:t>0</w:t>
            </w:r>
          </w:p>
        </w:tc>
        <w:tc>
          <w:tcPr>
            <w:tcW w:w="570" w:type="dxa"/>
            <w:tcBorders>
              <w:top w:val="nil"/>
              <w:left w:val="nil"/>
              <w:right w:val="nil"/>
            </w:tcBorders>
            <w:shd w:val="clear" w:color="auto" w:fill="F2F2F2"/>
            <w:noWrap/>
            <w:vAlign w:val="center"/>
          </w:tcPr>
          <w:p w14:paraId="18C3323F" w14:textId="35C22CD1" w:rsidR="008A64F7" w:rsidRPr="008A64F7" w:rsidRDefault="008A64F7" w:rsidP="00F33F07">
            <w:pPr>
              <w:jc w:val="center"/>
              <w:rPr>
                <w:color w:val="000000"/>
                <w:sz w:val="20"/>
                <w:szCs w:val="20"/>
                <w:lang w:val="en-US"/>
              </w:rPr>
            </w:pPr>
          </w:p>
        </w:tc>
        <w:tc>
          <w:tcPr>
            <w:tcW w:w="570" w:type="dxa"/>
            <w:tcBorders>
              <w:top w:val="nil"/>
              <w:left w:val="nil"/>
              <w:right w:val="nil"/>
            </w:tcBorders>
            <w:shd w:val="clear" w:color="auto" w:fill="auto"/>
            <w:noWrap/>
            <w:vAlign w:val="center"/>
          </w:tcPr>
          <w:p w14:paraId="136B649F" w14:textId="28CDD2E5" w:rsidR="008A64F7" w:rsidRPr="008A64F7" w:rsidRDefault="00FB49E0" w:rsidP="00F33F07">
            <w:pPr>
              <w:jc w:val="center"/>
              <w:rPr>
                <w:color w:val="000000"/>
                <w:sz w:val="20"/>
                <w:szCs w:val="20"/>
                <w:lang w:val="en-US"/>
              </w:rPr>
            </w:pPr>
            <w:r w:rsidRPr="00FB49E0">
              <w:rPr>
                <w:color w:val="000000"/>
                <w:sz w:val="20"/>
                <w:szCs w:val="20"/>
                <w:lang w:val="en-US"/>
              </w:rPr>
              <w:t>3.20</w:t>
            </w:r>
          </w:p>
        </w:tc>
        <w:tc>
          <w:tcPr>
            <w:tcW w:w="570" w:type="dxa"/>
            <w:tcBorders>
              <w:top w:val="nil"/>
              <w:left w:val="nil"/>
              <w:right w:val="nil"/>
            </w:tcBorders>
            <w:shd w:val="clear" w:color="auto" w:fill="auto"/>
            <w:noWrap/>
            <w:vAlign w:val="center"/>
          </w:tcPr>
          <w:p w14:paraId="19FFD10D" w14:textId="70F17B93" w:rsidR="008A64F7" w:rsidRPr="008A64F7" w:rsidRDefault="002C3DD6" w:rsidP="00F33F07">
            <w:pPr>
              <w:jc w:val="center"/>
              <w:rPr>
                <w:color w:val="000000"/>
                <w:sz w:val="20"/>
                <w:szCs w:val="20"/>
                <w:lang w:val="en-US"/>
              </w:rPr>
            </w:pPr>
            <w:r w:rsidRPr="002C3DD6">
              <w:rPr>
                <w:color w:val="000000"/>
                <w:sz w:val="20"/>
                <w:szCs w:val="20"/>
                <w:lang w:val="en-US"/>
              </w:rPr>
              <w:t>2.91</w:t>
            </w:r>
          </w:p>
        </w:tc>
        <w:tc>
          <w:tcPr>
            <w:tcW w:w="570" w:type="dxa"/>
            <w:tcBorders>
              <w:top w:val="nil"/>
              <w:left w:val="nil"/>
              <w:right w:val="nil"/>
            </w:tcBorders>
            <w:shd w:val="clear" w:color="auto" w:fill="auto"/>
            <w:noWrap/>
            <w:vAlign w:val="center"/>
          </w:tcPr>
          <w:p w14:paraId="0603966D" w14:textId="528DF775" w:rsidR="008A64F7" w:rsidRPr="008A64F7" w:rsidRDefault="00492928" w:rsidP="00F33F07">
            <w:pPr>
              <w:jc w:val="center"/>
              <w:rPr>
                <w:color w:val="000000"/>
                <w:sz w:val="20"/>
                <w:szCs w:val="20"/>
                <w:lang w:val="en-US"/>
              </w:rPr>
            </w:pPr>
            <w:r w:rsidRPr="00492928">
              <w:rPr>
                <w:color w:val="000000"/>
                <w:sz w:val="20"/>
                <w:szCs w:val="20"/>
                <w:lang w:val="en-US"/>
              </w:rPr>
              <w:t>3.26</w:t>
            </w:r>
          </w:p>
        </w:tc>
        <w:tc>
          <w:tcPr>
            <w:tcW w:w="570" w:type="dxa"/>
            <w:tcBorders>
              <w:top w:val="nil"/>
              <w:left w:val="nil"/>
              <w:right w:val="nil"/>
            </w:tcBorders>
            <w:shd w:val="clear" w:color="auto" w:fill="auto"/>
            <w:noWrap/>
            <w:vAlign w:val="center"/>
          </w:tcPr>
          <w:p w14:paraId="52AE77A3" w14:textId="1BDD6480" w:rsidR="008A64F7" w:rsidRPr="008A64F7" w:rsidRDefault="00492928" w:rsidP="00F33F07">
            <w:pPr>
              <w:jc w:val="center"/>
              <w:rPr>
                <w:color w:val="000000"/>
                <w:sz w:val="20"/>
                <w:szCs w:val="20"/>
                <w:lang w:val="en-US"/>
              </w:rPr>
            </w:pPr>
            <w:r w:rsidRPr="00492928">
              <w:rPr>
                <w:color w:val="000000"/>
                <w:sz w:val="20"/>
                <w:szCs w:val="20"/>
                <w:lang w:val="en-US"/>
              </w:rPr>
              <w:t>3.9</w:t>
            </w:r>
            <w:r>
              <w:rPr>
                <w:color w:val="000000"/>
                <w:sz w:val="20"/>
                <w:szCs w:val="20"/>
                <w:lang w:val="en-US"/>
              </w:rPr>
              <w:t>1</w:t>
            </w:r>
          </w:p>
        </w:tc>
        <w:tc>
          <w:tcPr>
            <w:tcW w:w="570" w:type="dxa"/>
            <w:tcBorders>
              <w:top w:val="nil"/>
              <w:left w:val="nil"/>
              <w:right w:val="nil"/>
            </w:tcBorders>
            <w:shd w:val="clear" w:color="auto" w:fill="auto"/>
            <w:noWrap/>
            <w:vAlign w:val="center"/>
          </w:tcPr>
          <w:p w14:paraId="0A309038" w14:textId="25A85FE9" w:rsidR="008A64F7" w:rsidRPr="008A64F7" w:rsidRDefault="003F0061" w:rsidP="00F33F07">
            <w:pPr>
              <w:jc w:val="center"/>
              <w:rPr>
                <w:color w:val="000000"/>
                <w:sz w:val="20"/>
                <w:szCs w:val="20"/>
                <w:lang w:val="en-US"/>
              </w:rPr>
            </w:pPr>
            <w:r w:rsidRPr="003F0061">
              <w:rPr>
                <w:color w:val="000000"/>
                <w:sz w:val="20"/>
                <w:szCs w:val="20"/>
                <w:lang w:val="en-US"/>
              </w:rPr>
              <w:t>4.07</w:t>
            </w:r>
          </w:p>
        </w:tc>
        <w:tc>
          <w:tcPr>
            <w:tcW w:w="570" w:type="dxa"/>
            <w:tcBorders>
              <w:top w:val="nil"/>
              <w:left w:val="nil"/>
              <w:right w:val="nil"/>
            </w:tcBorders>
            <w:shd w:val="clear" w:color="auto" w:fill="auto"/>
            <w:noWrap/>
            <w:vAlign w:val="center"/>
          </w:tcPr>
          <w:p w14:paraId="04196C52" w14:textId="79411DE3" w:rsidR="008A64F7" w:rsidRPr="008A64F7" w:rsidRDefault="003F0061" w:rsidP="00F33F07">
            <w:pPr>
              <w:jc w:val="center"/>
              <w:rPr>
                <w:color w:val="000000"/>
                <w:sz w:val="20"/>
                <w:szCs w:val="20"/>
                <w:lang w:val="en-US"/>
              </w:rPr>
            </w:pPr>
            <w:r w:rsidRPr="003F0061">
              <w:rPr>
                <w:color w:val="000000"/>
                <w:sz w:val="20"/>
                <w:szCs w:val="20"/>
                <w:lang w:val="en-US"/>
              </w:rPr>
              <w:t>2.63</w:t>
            </w:r>
          </w:p>
        </w:tc>
        <w:tc>
          <w:tcPr>
            <w:tcW w:w="570" w:type="dxa"/>
            <w:tcBorders>
              <w:top w:val="nil"/>
              <w:left w:val="nil"/>
              <w:right w:val="nil"/>
            </w:tcBorders>
            <w:shd w:val="clear" w:color="auto" w:fill="auto"/>
            <w:noWrap/>
            <w:vAlign w:val="center"/>
          </w:tcPr>
          <w:p w14:paraId="5E5D2D33" w14:textId="68A81F26" w:rsidR="008A64F7" w:rsidRPr="008A64F7" w:rsidRDefault="003F0061" w:rsidP="00F33F07">
            <w:pPr>
              <w:jc w:val="center"/>
              <w:rPr>
                <w:color w:val="000000"/>
                <w:sz w:val="20"/>
                <w:szCs w:val="20"/>
                <w:lang w:val="en-US"/>
              </w:rPr>
            </w:pPr>
            <w:r w:rsidRPr="003F0061">
              <w:rPr>
                <w:color w:val="000000"/>
                <w:sz w:val="20"/>
                <w:szCs w:val="20"/>
                <w:lang w:val="en-US"/>
              </w:rPr>
              <w:t>2.</w:t>
            </w:r>
            <w:r>
              <w:rPr>
                <w:color w:val="000000"/>
                <w:sz w:val="20"/>
                <w:szCs w:val="20"/>
                <w:lang w:val="en-US"/>
              </w:rPr>
              <w:t>7</w:t>
            </w:r>
          </w:p>
        </w:tc>
        <w:tc>
          <w:tcPr>
            <w:tcW w:w="570" w:type="dxa"/>
            <w:tcBorders>
              <w:top w:val="nil"/>
              <w:left w:val="nil"/>
              <w:right w:val="nil"/>
            </w:tcBorders>
            <w:shd w:val="clear" w:color="auto" w:fill="auto"/>
            <w:noWrap/>
            <w:vAlign w:val="center"/>
          </w:tcPr>
          <w:p w14:paraId="379BEC33" w14:textId="39790683" w:rsidR="008A64F7" w:rsidRPr="008A64F7" w:rsidRDefault="00372B7C" w:rsidP="00F33F07">
            <w:pPr>
              <w:jc w:val="center"/>
              <w:rPr>
                <w:color w:val="000000"/>
                <w:sz w:val="20"/>
                <w:szCs w:val="20"/>
                <w:lang w:val="en-US"/>
              </w:rPr>
            </w:pPr>
            <w:r w:rsidRPr="00372B7C">
              <w:rPr>
                <w:color w:val="000000"/>
                <w:sz w:val="20"/>
                <w:szCs w:val="20"/>
                <w:lang w:val="en-US"/>
              </w:rPr>
              <w:t>2.7</w:t>
            </w:r>
            <w:r>
              <w:rPr>
                <w:color w:val="000000"/>
                <w:sz w:val="20"/>
                <w:szCs w:val="20"/>
                <w:lang w:val="en-US"/>
              </w:rPr>
              <w:t>1</w:t>
            </w:r>
          </w:p>
        </w:tc>
      </w:tr>
      <w:tr w:rsidR="008A64F7" w:rsidRPr="008A64F7" w14:paraId="16201795" w14:textId="77777777" w:rsidTr="00F33F07">
        <w:trPr>
          <w:trHeight w:val="68"/>
        </w:trPr>
        <w:tc>
          <w:tcPr>
            <w:tcW w:w="866" w:type="dxa"/>
            <w:tcBorders>
              <w:top w:val="nil"/>
              <w:left w:val="nil"/>
              <w:bottom w:val="single" w:sz="4" w:space="0" w:color="auto"/>
              <w:right w:val="nil"/>
            </w:tcBorders>
            <w:shd w:val="clear" w:color="auto" w:fill="auto"/>
            <w:noWrap/>
          </w:tcPr>
          <w:p w14:paraId="52CA0948" w14:textId="77777777" w:rsidR="008A64F7" w:rsidRPr="008A64F7" w:rsidRDefault="008A64F7" w:rsidP="00F33F07">
            <w:pPr>
              <w:jc w:val="center"/>
              <w:rPr>
                <w:color w:val="000000"/>
                <w:sz w:val="20"/>
                <w:szCs w:val="20"/>
                <w:lang w:val="en-US"/>
              </w:rPr>
            </w:pPr>
          </w:p>
        </w:tc>
        <w:tc>
          <w:tcPr>
            <w:tcW w:w="571" w:type="dxa"/>
            <w:tcBorders>
              <w:top w:val="nil"/>
              <w:left w:val="nil"/>
              <w:bottom w:val="single" w:sz="4" w:space="0" w:color="auto"/>
              <w:right w:val="nil"/>
            </w:tcBorders>
            <w:shd w:val="clear" w:color="auto" w:fill="auto"/>
            <w:noWrap/>
          </w:tcPr>
          <w:p w14:paraId="2BD2F8E2" w14:textId="77777777" w:rsidR="008A64F7" w:rsidRPr="008A64F7" w:rsidRDefault="008A64F7" w:rsidP="00F33F07">
            <w:pPr>
              <w:jc w:val="center"/>
              <w:rPr>
                <w:color w:val="000000"/>
                <w:sz w:val="20"/>
                <w:szCs w:val="20"/>
                <w:lang w:val="en-US"/>
              </w:rPr>
            </w:pPr>
          </w:p>
        </w:tc>
        <w:tc>
          <w:tcPr>
            <w:tcW w:w="571" w:type="dxa"/>
            <w:tcBorders>
              <w:top w:val="nil"/>
              <w:left w:val="nil"/>
              <w:bottom w:val="single" w:sz="4" w:space="0" w:color="auto"/>
              <w:right w:val="nil"/>
            </w:tcBorders>
            <w:shd w:val="clear" w:color="auto" w:fill="auto"/>
            <w:noWrap/>
          </w:tcPr>
          <w:p w14:paraId="57A2B4E4" w14:textId="77777777" w:rsidR="008A64F7" w:rsidRPr="008A64F7" w:rsidRDefault="008A64F7" w:rsidP="00F33F07">
            <w:pPr>
              <w:jc w:val="center"/>
              <w:rPr>
                <w:color w:val="000000"/>
                <w:sz w:val="20"/>
                <w:szCs w:val="20"/>
                <w:lang w:val="en-US"/>
              </w:rPr>
            </w:pPr>
          </w:p>
        </w:tc>
        <w:tc>
          <w:tcPr>
            <w:tcW w:w="571" w:type="dxa"/>
            <w:tcBorders>
              <w:top w:val="nil"/>
              <w:left w:val="nil"/>
              <w:bottom w:val="single" w:sz="4" w:space="0" w:color="auto"/>
              <w:right w:val="nil"/>
            </w:tcBorders>
            <w:shd w:val="clear" w:color="auto" w:fill="auto"/>
            <w:noWrap/>
          </w:tcPr>
          <w:p w14:paraId="180270E9" w14:textId="77777777" w:rsidR="008A64F7" w:rsidRPr="008A64F7" w:rsidRDefault="008A64F7" w:rsidP="00F33F07">
            <w:pPr>
              <w:jc w:val="center"/>
              <w:rPr>
                <w:color w:val="000000"/>
                <w:sz w:val="20"/>
                <w:szCs w:val="20"/>
                <w:lang w:val="en-US"/>
              </w:rPr>
            </w:pPr>
          </w:p>
        </w:tc>
        <w:tc>
          <w:tcPr>
            <w:tcW w:w="571" w:type="dxa"/>
            <w:tcBorders>
              <w:top w:val="nil"/>
              <w:left w:val="nil"/>
              <w:bottom w:val="single" w:sz="4" w:space="0" w:color="auto"/>
              <w:right w:val="nil"/>
            </w:tcBorders>
            <w:shd w:val="clear" w:color="auto" w:fill="auto"/>
            <w:noWrap/>
          </w:tcPr>
          <w:p w14:paraId="30B26B91" w14:textId="77777777" w:rsidR="008A64F7" w:rsidRPr="008A64F7" w:rsidRDefault="008A64F7" w:rsidP="00F33F07">
            <w:pPr>
              <w:jc w:val="center"/>
              <w:rPr>
                <w:color w:val="000000"/>
                <w:sz w:val="20"/>
                <w:szCs w:val="20"/>
                <w:lang w:val="en-US"/>
              </w:rPr>
            </w:pPr>
          </w:p>
        </w:tc>
        <w:tc>
          <w:tcPr>
            <w:tcW w:w="571" w:type="dxa"/>
            <w:tcBorders>
              <w:top w:val="nil"/>
              <w:left w:val="nil"/>
              <w:bottom w:val="single" w:sz="4" w:space="0" w:color="auto"/>
              <w:right w:val="nil"/>
            </w:tcBorders>
            <w:shd w:val="clear" w:color="auto" w:fill="auto"/>
            <w:noWrap/>
          </w:tcPr>
          <w:p w14:paraId="47D57A1C" w14:textId="6884674A" w:rsidR="008A64F7" w:rsidRPr="008A64F7" w:rsidRDefault="003474F6" w:rsidP="00F33F07">
            <w:pPr>
              <w:jc w:val="center"/>
              <w:rPr>
                <w:color w:val="000000"/>
                <w:sz w:val="20"/>
                <w:szCs w:val="20"/>
                <w:lang w:val="en-US"/>
              </w:rPr>
            </w:pPr>
            <w:r>
              <w:rPr>
                <w:color w:val="000000"/>
                <w:sz w:val="20"/>
                <w:szCs w:val="20"/>
                <w:lang w:val="en-US"/>
              </w:rPr>
              <w:t>*</w:t>
            </w:r>
          </w:p>
        </w:tc>
        <w:tc>
          <w:tcPr>
            <w:tcW w:w="570" w:type="dxa"/>
            <w:tcBorders>
              <w:top w:val="nil"/>
              <w:left w:val="nil"/>
              <w:bottom w:val="single" w:sz="4" w:space="0" w:color="auto"/>
              <w:right w:val="nil"/>
            </w:tcBorders>
            <w:shd w:val="clear" w:color="auto" w:fill="F2F2F2"/>
            <w:noWrap/>
          </w:tcPr>
          <w:p w14:paraId="63BA553E" w14:textId="77777777" w:rsidR="008A64F7" w:rsidRPr="008A64F7" w:rsidRDefault="008A64F7" w:rsidP="00F33F07">
            <w:pPr>
              <w:jc w:val="center"/>
              <w:rPr>
                <w:color w:val="000000"/>
                <w:sz w:val="20"/>
                <w:szCs w:val="20"/>
                <w:lang w:val="en-US"/>
              </w:rPr>
            </w:pPr>
          </w:p>
        </w:tc>
        <w:tc>
          <w:tcPr>
            <w:tcW w:w="570" w:type="dxa"/>
            <w:tcBorders>
              <w:top w:val="nil"/>
              <w:left w:val="nil"/>
              <w:bottom w:val="single" w:sz="4" w:space="0" w:color="auto"/>
              <w:right w:val="nil"/>
            </w:tcBorders>
            <w:shd w:val="clear" w:color="auto" w:fill="auto"/>
            <w:noWrap/>
          </w:tcPr>
          <w:p w14:paraId="7E6519E4" w14:textId="1E3E9134" w:rsidR="008A64F7" w:rsidRPr="008A64F7" w:rsidRDefault="00FB49E0" w:rsidP="00F33F07">
            <w:pPr>
              <w:jc w:val="center"/>
              <w:rPr>
                <w:color w:val="000000"/>
                <w:sz w:val="20"/>
                <w:szCs w:val="20"/>
                <w:lang w:val="en-US"/>
              </w:rPr>
            </w:pPr>
            <w:r>
              <w:rPr>
                <w:color w:val="000000"/>
                <w:sz w:val="20"/>
                <w:szCs w:val="20"/>
                <w:lang w:val="en-US"/>
              </w:rPr>
              <w:t>***</w:t>
            </w:r>
          </w:p>
        </w:tc>
        <w:tc>
          <w:tcPr>
            <w:tcW w:w="570" w:type="dxa"/>
            <w:tcBorders>
              <w:top w:val="nil"/>
              <w:left w:val="nil"/>
              <w:bottom w:val="single" w:sz="4" w:space="0" w:color="auto"/>
              <w:right w:val="nil"/>
            </w:tcBorders>
            <w:shd w:val="clear" w:color="auto" w:fill="auto"/>
            <w:noWrap/>
          </w:tcPr>
          <w:p w14:paraId="079F2F07" w14:textId="4B15CDC4" w:rsidR="008A64F7" w:rsidRPr="008A64F7" w:rsidRDefault="002C3DD6" w:rsidP="00F33F07">
            <w:pPr>
              <w:jc w:val="center"/>
              <w:rPr>
                <w:color w:val="000000"/>
                <w:sz w:val="20"/>
                <w:szCs w:val="20"/>
                <w:lang w:val="en-US"/>
              </w:rPr>
            </w:pPr>
            <w:r>
              <w:rPr>
                <w:color w:val="000000"/>
                <w:sz w:val="20"/>
                <w:szCs w:val="20"/>
                <w:lang w:val="en-US"/>
              </w:rPr>
              <w:t>***</w:t>
            </w:r>
          </w:p>
        </w:tc>
        <w:tc>
          <w:tcPr>
            <w:tcW w:w="570" w:type="dxa"/>
            <w:tcBorders>
              <w:top w:val="nil"/>
              <w:left w:val="nil"/>
              <w:bottom w:val="single" w:sz="4" w:space="0" w:color="auto"/>
              <w:right w:val="nil"/>
            </w:tcBorders>
            <w:shd w:val="clear" w:color="auto" w:fill="auto"/>
            <w:noWrap/>
          </w:tcPr>
          <w:p w14:paraId="00DBC1F0" w14:textId="1465F878" w:rsidR="008A64F7" w:rsidRPr="008A64F7" w:rsidRDefault="00492928" w:rsidP="00F33F07">
            <w:pPr>
              <w:jc w:val="center"/>
              <w:rPr>
                <w:color w:val="000000"/>
                <w:sz w:val="20"/>
                <w:szCs w:val="20"/>
                <w:lang w:val="en-US"/>
              </w:rPr>
            </w:pPr>
            <w:r>
              <w:rPr>
                <w:color w:val="000000"/>
                <w:sz w:val="20"/>
                <w:szCs w:val="20"/>
                <w:lang w:val="en-US"/>
              </w:rPr>
              <w:t>***</w:t>
            </w:r>
          </w:p>
        </w:tc>
        <w:tc>
          <w:tcPr>
            <w:tcW w:w="570" w:type="dxa"/>
            <w:tcBorders>
              <w:top w:val="nil"/>
              <w:left w:val="nil"/>
              <w:bottom w:val="single" w:sz="4" w:space="0" w:color="auto"/>
              <w:right w:val="nil"/>
            </w:tcBorders>
            <w:shd w:val="clear" w:color="auto" w:fill="auto"/>
            <w:noWrap/>
          </w:tcPr>
          <w:p w14:paraId="09ABD5FA" w14:textId="21DC9F81" w:rsidR="008A64F7" w:rsidRPr="008A64F7" w:rsidRDefault="00492928" w:rsidP="00F33F07">
            <w:pPr>
              <w:jc w:val="center"/>
              <w:rPr>
                <w:color w:val="000000"/>
                <w:sz w:val="20"/>
                <w:szCs w:val="20"/>
                <w:lang w:val="en-US"/>
              </w:rPr>
            </w:pPr>
            <w:r>
              <w:rPr>
                <w:color w:val="000000"/>
                <w:sz w:val="20"/>
                <w:szCs w:val="20"/>
                <w:lang w:val="en-US"/>
              </w:rPr>
              <w:t>***</w:t>
            </w:r>
          </w:p>
        </w:tc>
        <w:tc>
          <w:tcPr>
            <w:tcW w:w="570" w:type="dxa"/>
            <w:tcBorders>
              <w:top w:val="nil"/>
              <w:left w:val="nil"/>
              <w:bottom w:val="single" w:sz="4" w:space="0" w:color="auto"/>
              <w:right w:val="nil"/>
            </w:tcBorders>
            <w:shd w:val="clear" w:color="auto" w:fill="auto"/>
            <w:noWrap/>
          </w:tcPr>
          <w:p w14:paraId="203C9DBB" w14:textId="300383BB" w:rsidR="008A64F7" w:rsidRPr="008A64F7" w:rsidRDefault="003F0061" w:rsidP="00F33F07">
            <w:pPr>
              <w:jc w:val="center"/>
              <w:rPr>
                <w:color w:val="000000"/>
                <w:sz w:val="20"/>
                <w:szCs w:val="20"/>
                <w:lang w:val="en-US"/>
              </w:rPr>
            </w:pPr>
            <w:r>
              <w:rPr>
                <w:color w:val="000000"/>
                <w:sz w:val="20"/>
                <w:szCs w:val="20"/>
                <w:lang w:val="en-US"/>
              </w:rPr>
              <w:t>***</w:t>
            </w:r>
          </w:p>
        </w:tc>
        <w:tc>
          <w:tcPr>
            <w:tcW w:w="570" w:type="dxa"/>
            <w:tcBorders>
              <w:top w:val="nil"/>
              <w:left w:val="nil"/>
              <w:bottom w:val="single" w:sz="4" w:space="0" w:color="auto"/>
              <w:right w:val="nil"/>
            </w:tcBorders>
            <w:shd w:val="clear" w:color="auto" w:fill="auto"/>
            <w:noWrap/>
          </w:tcPr>
          <w:p w14:paraId="507BDFF8" w14:textId="5E087A20" w:rsidR="008A64F7" w:rsidRPr="008A64F7" w:rsidRDefault="003F0061" w:rsidP="00F33F07">
            <w:pPr>
              <w:jc w:val="center"/>
              <w:rPr>
                <w:color w:val="000000"/>
                <w:sz w:val="20"/>
                <w:szCs w:val="20"/>
                <w:lang w:val="en-US"/>
              </w:rPr>
            </w:pPr>
            <w:r>
              <w:rPr>
                <w:color w:val="000000"/>
                <w:sz w:val="20"/>
                <w:szCs w:val="20"/>
                <w:lang w:val="en-US"/>
              </w:rPr>
              <w:t>**</w:t>
            </w:r>
          </w:p>
        </w:tc>
        <w:tc>
          <w:tcPr>
            <w:tcW w:w="570" w:type="dxa"/>
            <w:tcBorders>
              <w:top w:val="nil"/>
              <w:left w:val="nil"/>
              <w:bottom w:val="single" w:sz="4" w:space="0" w:color="auto"/>
              <w:right w:val="nil"/>
            </w:tcBorders>
            <w:shd w:val="clear" w:color="auto" w:fill="auto"/>
            <w:noWrap/>
          </w:tcPr>
          <w:p w14:paraId="3B4C04CC" w14:textId="7A3C178A" w:rsidR="008A64F7" w:rsidRPr="008A64F7" w:rsidRDefault="003F0061" w:rsidP="00F33F07">
            <w:pPr>
              <w:jc w:val="center"/>
              <w:rPr>
                <w:color w:val="000000"/>
                <w:sz w:val="20"/>
                <w:szCs w:val="20"/>
                <w:lang w:val="en-US"/>
              </w:rPr>
            </w:pPr>
            <w:r>
              <w:rPr>
                <w:color w:val="000000"/>
                <w:sz w:val="20"/>
                <w:szCs w:val="20"/>
                <w:lang w:val="en-US"/>
              </w:rPr>
              <w:t>***</w:t>
            </w:r>
          </w:p>
        </w:tc>
        <w:tc>
          <w:tcPr>
            <w:tcW w:w="570" w:type="dxa"/>
            <w:tcBorders>
              <w:top w:val="nil"/>
              <w:left w:val="nil"/>
              <w:bottom w:val="single" w:sz="4" w:space="0" w:color="auto"/>
              <w:right w:val="nil"/>
            </w:tcBorders>
            <w:shd w:val="clear" w:color="auto" w:fill="auto"/>
            <w:noWrap/>
          </w:tcPr>
          <w:p w14:paraId="6E60E438" w14:textId="08C4D3C3" w:rsidR="008A64F7" w:rsidRPr="008A64F7" w:rsidRDefault="00372B7C" w:rsidP="00F33F07">
            <w:pPr>
              <w:jc w:val="center"/>
              <w:rPr>
                <w:color w:val="000000"/>
                <w:sz w:val="20"/>
                <w:szCs w:val="20"/>
                <w:lang w:val="en-US"/>
              </w:rPr>
            </w:pPr>
            <w:r>
              <w:rPr>
                <w:color w:val="000000"/>
                <w:sz w:val="20"/>
                <w:szCs w:val="20"/>
                <w:lang w:val="en-US"/>
              </w:rPr>
              <w:t>***</w:t>
            </w:r>
          </w:p>
        </w:tc>
      </w:tr>
    </w:tbl>
    <w:p w14:paraId="68355D82" w14:textId="77777777" w:rsidR="008A64F7" w:rsidRPr="008A64F7" w:rsidRDefault="008A64F7" w:rsidP="008A64F7">
      <w:pPr>
        <w:ind w:left="284" w:right="281"/>
        <w:jc w:val="both"/>
        <w:rPr>
          <w:sz w:val="20"/>
          <w:szCs w:val="20"/>
          <w:lang w:val="en-US"/>
        </w:rPr>
      </w:pPr>
      <w:r w:rsidRPr="008A64F7">
        <w:rPr>
          <w:sz w:val="20"/>
          <w:szCs w:val="20"/>
          <w:lang w:val="en-US"/>
        </w:rPr>
        <w:t>Tests are performed on the average ICRG</w:t>
      </w:r>
      <w:r w:rsidRPr="008A64F7">
        <w:rPr>
          <w:sz w:val="20"/>
          <w:szCs w:val="20"/>
          <w:vertAlign w:val="subscript"/>
          <w:lang w:val="en-US"/>
        </w:rPr>
        <w:t>11</w:t>
      </w:r>
      <w:r w:rsidRPr="008A64F7">
        <w:rPr>
          <w:sz w:val="20"/>
          <w:szCs w:val="20"/>
          <w:lang w:val="en-US"/>
        </w:rPr>
        <w:t xml:space="preserve"> index minus the world average. T is the transition year.</w:t>
      </w:r>
    </w:p>
    <w:p w14:paraId="62512EC6" w14:textId="77777777" w:rsidR="008A64F7" w:rsidRPr="009817DD" w:rsidRDefault="008A64F7" w:rsidP="008A64F7">
      <w:pPr>
        <w:ind w:left="284" w:right="281"/>
        <w:jc w:val="both"/>
        <w:rPr>
          <w:lang w:val="en-US"/>
        </w:rPr>
      </w:pPr>
      <w:r w:rsidRPr="008A64F7">
        <w:rPr>
          <w:sz w:val="20"/>
          <w:szCs w:val="20"/>
          <w:lang w:val="en-US"/>
        </w:rPr>
        <w:t>The null hypothesis is that the mean difference is equal to zero. *** significant at 1%, ** significant at 5%, * significant at 10%</w:t>
      </w:r>
    </w:p>
    <w:p w14:paraId="28D6BCF8" w14:textId="77777777" w:rsidR="00384610" w:rsidRDefault="00384610" w:rsidP="00384610">
      <w:pPr>
        <w:tabs>
          <w:tab w:val="left" w:pos="567"/>
          <w:tab w:val="left" w:pos="1530"/>
        </w:tabs>
        <w:spacing w:line="480" w:lineRule="auto"/>
        <w:ind w:firstLine="709"/>
        <w:jc w:val="both"/>
        <w:rPr>
          <w:color w:val="000000"/>
          <w:lang w:val="en-US"/>
        </w:rPr>
      </w:pPr>
    </w:p>
    <w:p w14:paraId="511C3B8D" w14:textId="09019702" w:rsidR="00384610" w:rsidRPr="006D73A2" w:rsidRDefault="00384610" w:rsidP="00384610">
      <w:pPr>
        <w:tabs>
          <w:tab w:val="left" w:pos="567"/>
          <w:tab w:val="left" w:pos="1530"/>
        </w:tabs>
        <w:spacing w:line="480" w:lineRule="auto"/>
        <w:ind w:firstLine="709"/>
        <w:jc w:val="both"/>
        <w:rPr>
          <w:color w:val="000000"/>
          <w:lang w:val="en-US"/>
        </w:rPr>
      </w:pPr>
      <w:r w:rsidRPr="00046223">
        <w:rPr>
          <w:color w:val="000000"/>
          <w:lang w:val="en-US"/>
        </w:rPr>
        <w:t>The results reported in Table A5</w:t>
      </w:r>
      <w:r w:rsidRPr="00E91C4B">
        <w:rPr>
          <w:color w:val="000000"/>
          <w:lang w:val="en-US"/>
        </w:rPr>
        <w:t xml:space="preserve"> closely follow those of Figure 2. We thus observe that the ICRG</w:t>
      </w:r>
      <w:r w:rsidRPr="00073A2A">
        <w:rPr>
          <w:color w:val="000000"/>
          <w:vertAlign w:val="subscript"/>
          <w:lang w:val="en-US"/>
        </w:rPr>
        <w:t>11</w:t>
      </w:r>
      <w:r w:rsidRPr="00874899">
        <w:rPr>
          <w:color w:val="000000"/>
          <w:lang w:val="en-US"/>
        </w:rPr>
        <w:t xml:space="preserve"> index in the five years preceding democratic transitions does not significantly differ from its value in the transition year at standard levels of confidence. The year immediately preceding the transition is an exceptio</w:t>
      </w:r>
      <w:r w:rsidRPr="006D73A2">
        <w:rPr>
          <w:color w:val="000000"/>
          <w:lang w:val="en-US"/>
        </w:rPr>
        <w:t xml:space="preserve">n, as the difference with the transition year is significant at the </w:t>
      </w:r>
      <w:r w:rsidR="00055A2A">
        <w:rPr>
          <w:color w:val="000000"/>
          <w:lang w:val="en-US"/>
        </w:rPr>
        <w:t>ten</w:t>
      </w:r>
      <w:r w:rsidRPr="006D73A2">
        <w:rPr>
          <w:color w:val="000000"/>
          <w:lang w:val="en-US"/>
        </w:rPr>
        <w:t xml:space="preserve">-percent level. This is because the index jumps in the transition year, increasing on average by </w:t>
      </w:r>
      <w:r w:rsidR="00055A2A">
        <w:rPr>
          <w:color w:val="000000"/>
          <w:lang w:val="en-US"/>
        </w:rPr>
        <w:t>0.91</w:t>
      </w:r>
      <w:r w:rsidRPr="006D73A2">
        <w:rPr>
          <w:color w:val="000000"/>
          <w:lang w:val="en-US"/>
        </w:rPr>
        <w:t xml:space="preserve"> points with respect to the previous year.</w:t>
      </w:r>
    </w:p>
    <w:p w14:paraId="432578AC" w14:textId="4FB1B7EA" w:rsidR="00384610" w:rsidRPr="006D73A2" w:rsidRDefault="00384610" w:rsidP="00384610">
      <w:pPr>
        <w:tabs>
          <w:tab w:val="left" w:pos="567"/>
          <w:tab w:val="left" w:pos="1530"/>
        </w:tabs>
        <w:spacing w:line="480" w:lineRule="auto"/>
        <w:ind w:firstLine="709"/>
        <w:jc w:val="both"/>
        <w:rPr>
          <w:color w:val="000000"/>
          <w:lang w:val="en-US"/>
        </w:rPr>
      </w:pPr>
      <w:r w:rsidRPr="006D73A2">
        <w:rPr>
          <w:color w:val="000000"/>
          <w:lang w:val="en-US"/>
        </w:rPr>
        <w:t>The index</w:t>
      </w:r>
      <w:r w:rsidR="00F800A1">
        <w:rPr>
          <w:color w:val="000000"/>
          <w:lang w:val="en-US"/>
        </w:rPr>
        <w:t xml:space="preserve"> is larger in the first year after the transition than in the year of the transition and the difference</w:t>
      </w:r>
      <w:r w:rsidRPr="006D73A2">
        <w:rPr>
          <w:color w:val="000000"/>
          <w:lang w:val="en-US"/>
        </w:rPr>
        <w:t xml:space="preserve"> keeps on increasing </w:t>
      </w:r>
      <w:r w:rsidR="00F800A1">
        <w:rPr>
          <w:color w:val="000000"/>
          <w:lang w:val="en-US"/>
        </w:rPr>
        <w:t>in the following years</w:t>
      </w:r>
      <w:r w:rsidRPr="006D73A2">
        <w:rPr>
          <w:color w:val="000000"/>
          <w:lang w:val="en-US"/>
        </w:rPr>
        <w:t xml:space="preserve">. </w:t>
      </w:r>
      <w:r w:rsidR="00F800A1" w:rsidRPr="006D73A2">
        <w:rPr>
          <w:color w:val="000000"/>
          <w:lang w:val="en-US"/>
        </w:rPr>
        <w:t xml:space="preserve">The </w:t>
      </w:r>
      <w:r w:rsidRPr="006D73A2">
        <w:rPr>
          <w:color w:val="000000"/>
          <w:lang w:val="en-US"/>
        </w:rPr>
        <w:t>difference between the index in the transition year and in the following years is</w:t>
      </w:r>
      <w:r w:rsidR="00F800A1">
        <w:rPr>
          <w:color w:val="000000"/>
          <w:lang w:val="en-US"/>
        </w:rPr>
        <w:t xml:space="preserve"> moreover</w:t>
      </w:r>
      <w:r w:rsidRPr="006D73A2">
        <w:rPr>
          <w:color w:val="000000"/>
          <w:lang w:val="en-US"/>
        </w:rPr>
        <w:t xml:space="preserve"> always statistically significant beyond the five-percent level.</w:t>
      </w:r>
    </w:p>
    <w:p w14:paraId="78C260B1" w14:textId="6FC406A8" w:rsidR="00384610" w:rsidRPr="006D73A2" w:rsidRDefault="00384610" w:rsidP="007E177D">
      <w:pPr>
        <w:pStyle w:val="Heading2"/>
      </w:pPr>
      <w:bookmarkStart w:id="33" w:name="_Toc61692704"/>
      <w:bookmarkStart w:id="34" w:name="_Toc61692819"/>
      <w:bookmarkStart w:id="35" w:name="_Toc61693357"/>
      <w:bookmarkStart w:id="36" w:name="_Toc73542933"/>
      <w:r w:rsidRPr="006D73A2">
        <w:t>Alternative definitions of transitions</w:t>
      </w:r>
      <w:bookmarkEnd w:id="33"/>
      <w:bookmarkEnd w:id="34"/>
      <w:bookmarkEnd w:id="35"/>
      <w:bookmarkEnd w:id="36"/>
    </w:p>
    <w:p w14:paraId="5404677A" w14:textId="2F214733" w:rsidR="00384610" w:rsidRPr="006D73A2" w:rsidRDefault="00384610" w:rsidP="00384610">
      <w:pPr>
        <w:tabs>
          <w:tab w:val="left" w:pos="567"/>
          <w:tab w:val="left" w:pos="1530"/>
        </w:tabs>
        <w:spacing w:line="480" w:lineRule="auto"/>
        <w:ind w:firstLine="709"/>
        <w:jc w:val="both"/>
        <w:rPr>
          <w:lang w:val="en-US"/>
        </w:rPr>
      </w:pPr>
      <w:r w:rsidRPr="006D73A2">
        <w:rPr>
          <w:color w:val="000000"/>
          <w:lang w:val="en-US"/>
        </w:rPr>
        <w:t xml:space="preserve">First, we consider that a transition occurred in year </w:t>
      </w:r>
      <w:r w:rsidRPr="006D73A2">
        <w:rPr>
          <w:i/>
          <w:color w:val="000000"/>
          <w:lang w:val="en-US"/>
        </w:rPr>
        <w:t>t</w:t>
      </w:r>
      <w:r w:rsidRPr="006D73A2">
        <w:rPr>
          <w:color w:val="000000"/>
          <w:lang w:val="en-US"/>
        </w:rPr>
        <w:t xml:space="preserve"> if the </w:t>
      </w:r>
      <w:proofErr w:type="spellStart"/>
      <w:r w:rsidRPr="006D73A2">
        <w:rPr>
          <w:color w:val="000000"/>
          <w:lang w:val="en-US"/>
        </w:rPr>
        <w:t>PolityIV</w:t>
      </w:r>
      <w:proofErr w:type="spellEnd"/>
      <w:r w:rsidRPr="006D73A2">
        <w:rPr>
          <w:color w:val="000000"/>
          <w:lang w:val="en-US"/>
        </w:rPr>
        <w:t xml:space="preserve"> index moved from a negative value in the previous year to a positive value in year </w:t>
      </w:r>
      <w:r w:rsidRPr="006D73A2">
        <w:rPr>
          <w:i/>
          <w:color w:val="000000"/>
          <w:lang w:val="en-US"/>
        </w:rPr>
        <w:t>t</w:t>
      </w:r>
      <w:r w:rsidRPr="006D73A2">
        <w:rPr>
          <w:color w:val="000000"/>
          <w:lang w:val="en-US"/>
        </w:rPr>
        <w:t xml:space="preserve"> and no backward transition occurred in the following five years. Second, we consider that a transition occurred in year </w:t>
      </w:r>
      <w:r w:rsidRPr="006D73A2">
        <w:rPr>
          <w:i/>
          <w:color w:val="000000"/>
          <w:lang w:val="en-US"/>
        </w:rPr>
        <w:t>t</w:t>
      </w:r>
      <w:r w:rsidRPr="006D73A2">
        <w:rPr>
          <w:color w:val="000000"/>
          <w:lang w:val="en-US"/>
        </w:rPr>
        <w:t xml:space="preserve"> if a country’s Freedom House status moved from “not free” to “free” or “partly free” or from “partly free” to “free”. Third, we also directly use the classification of democratic transitions by Acemoglu et al. (</w:t>
      </w:r>
      <w:r w:rsidR="00C96190">
        <w:rPr>
          <w:color w:val="000000"/>
          <w:lang w:val="en-US"/>
        </w:rPr>
        <w:t>2019</w:t>
      </w:r>
      <w:r w:rsidRPr="006D73A2">
        <w:rPr>
          <w:color w:val="000000"/>
          <w:lang w:val="en-US"/>
        </w:rPr>
        <w:t xml:space="preserve">), which refines </w:t>
      </w:r>
      <w:proofErr w:type="spellStart"/>
      <w:r w:rsidRPr="006D73A2">
        <w:rPr>
          <w:color w:val="000000"/>
          <w:lang w:val="en-US"/>
        </w:rPr>
        <w:t>Papaioannou</w:t>
      </w:r>
      <w:proofErr w:type="spellEnd"/>
      <w:r w:rsidRPr="006D73A2">
        <w:rPr>
          <w:color w:val="000000"/>
          <w:lang w:val="en-US"/>
        </w:rPr>
        <w:t xml:space="preserve"> and </w:t>
      </w:r>
      <w:proofErr w:type="spellStart"/>
      <w:r w:rsidRPr="006D73A2">
        <w:rPr>
          <w:color w:val="000000"/>
          <w:lang w:val="en-US"/>
        </w:rPr>
        <w:t>Siourounis’s</w:t>
      </w:r>
      <w:proofErr w:type="spellEnd"/>
      <w:r w:rsidRPr="006D73A2">
        <w:rPr>
          <w:color w:val="000000"/>
          <w:lang w:val="en-US"/>
        </w:rPr>
        <w:t xml:space="preserve"> (2008) classification by aggregating more data sources and by including transitions that do not meet the five-year stability condition. </w:t>
      </w:r>
      <w:r w:rsidRPr="006D73A2">
        <w:rPr>
          <w:lang w:val="en-US"/>
        </w:rPr>
        <w:t>The results obtained with these alternative definitions of transitions are reported in Table A6.</w:t>
      </w:r>
    </w:p>
    <w:p w14:paraId="480292DB" w14:textId="77777777" w:rsidR="00384610" w:rsidRPr="006D73A2" w:rsidRDefault="00384610" w:rsidP="00384610">
      <w:pPr>
        <w:tabs>
          <w:tab w:val="left" w:pos="567"/>
          <w:tab w:val="left" w:pos="1530"/>
        </w:tabs>
        <w:spacing w:line="480" w:lineRule="auto"/>
        <w:ind w:firstLine="709"/>
        <w:jc w:val="both"/>
        <w:rPr>
          <w:lang w:val="en-US"/>
        </w:rPr>
      </w:pPr>
    </w:p>
    <w:p w14:paraId="25C8A5BD" w14:textId="0F3EE779" w:rsidR="00384610" w:rsidRPr="004E5C59" w:rsidRDefault="00384610" w:rsidP="00E53096">
      <w:pPr>
        <w:keepNext/>
        <w:keepLines/>
        <w:tabs>
          <w:tab w:val="left" w:pos="567"/>
          <w:tab w:val="left" w:pos="1560"/>
        </w:tabs>
        <w:spacing w:after="120"/>
        <w:jc w:val="both"/>
        <w:outlineLvl w:val="7"/>
        <w:rPr>
          <w:b/>
          <w:lang w:val="en-US"/>
        </w:rPr>
      </w:pPr>
      <w:r w:rsidRPr="006D73A2">
        <w:rPr>
          <w:color w:val="000000"/>
          <w:lang w:val="en-US"/>
        </w:rPr>
        <w:t xml:space="preserve">Table A6: Impact of democratic transitions on overall institutional quality: Alternative definitions of democratic transitions. </w:t>
      </w:r>
      <w:r w:rsidRPr="006D73A2">
        <w:rPr>
          <w:lang w:val="en-US"/>
        </w:rPr>
        <w:t xml:space="preserve">Dependent variable: </w:t>
      </w:r>
      <m:oMath>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sub>
        </m:sSub>
        <m:r>
          <w:rPr>
            <w:rFonts w:ascii="Cambria Math"/>
            <w:lang w:val="en-US"/>
          </w:rPr>
          <m:t>-</m:t>
        </m:r>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r>
              <w:rPr>
                <w:rFonts w:ascii="Cambria Math"/>
                <w:lang w:val="en-US"/>
              </w:rPr>
              <m:t>-</m:t>
            </m:r>
            <m:r>
              <w:rPr>
                <w:rFonts w:ascii="Cambria Math"/>
                <w:lang w:val="en-US"/>
              </w:rPr>
              <m:t>1</m:t>
            </m:r>
          </m:sub>
        </m:sSub>
      </m:oMath>
    </w:p>
    <w:tbl>
      <w:tblPr>
        <w:tblW w:w="7540" w:type="dxa"/>
        <w:jc w:val="center"/>
        <w:tblLayout w:type="fixed"/>
        <w:tblCellMar>
          <w:left w:w="70" w:type="dxa"/>
          <w:right w:w="70" w:type="dxa"/>
        </w:tblCellMar>
        <w:tblLook w:val="0000" w:firstRow="0" w:lastRow="0" w:firstColumn="0" w:lastColumn="0" w:noHBand="0" w:noVBand="0"/>
      </w:tblPr>
      <w:tblGrid>
        <w:gridCol w:w="2835"/>
        <w:gridCol w:w="1644"/>
        <w:gridCol w:w="1644"/>
        <w:gridCol w:w="1417"/>
      </w:tblGrid>
      <w:tr w:rsidR="0034702F" w:rsidRPr="001F5965" w14:paraId="0D569DE7" w14:textId="77777777" w:rsidTr="00291685">
        <w:trPr>
          <w:trHeight w:val="250"/>
          <w:jc w:val="center"/>
        </w:trPr>
        <w:tc>
          <w:tcPr>
            <w:tcW w:w="2835" w:type="dxa"/>
            <w:tcBorders>
              <w:top w:val="single" w:sz="4" w:space="0" w:color="auto"/>
              <w:left w:val="nil"/>
              <w:bottom w:val="single" w:sz="4" w:space="0" w:color="auto"/>
              <w:right w:val="nil"/>
            </w:tcBorders>
            <w:shd w:val="clear" w:color="auto" w:fill="auto"/>
            <w:noWrap/>
          </w:tcPr>
          <w:p w14:paraId="0374764F" w14:textId="77777777" w:rsidR="0034702F" w:rsidRPr="00082D19" w:rsidRDefault="0034702F" w:rsidP="00F33F07">
            <w:pPr>
              <w:keepNext/>
              <w:keepLines/>
              <w:rPr>
                <w:sz w:val="20"/>
                <w:szCs w:val="20"/>
                <w:lang w:val="en-US"/>
              </w:rPr>
            </w:pPr>
            <w:r w:rsidRPr="00082D19">
              <w:rPr>
                <w:sz w:val="20"/>
                <w:szCs w:val="20"/>
                <w:lang w:val="en-US"/>
              </w:rPr>
              <w:t>Definition of transitions</w:t>
            </w:r>
          </w:p>
        </w:tc>
        <w:tc>
          <w:tcPr>
            <w:tcW w:w="1644" w:type="dxa"/>
            <w:tcBorders>
              <w:top w:val="single" w:sz="4" w:space="0" w:color="auto"/>
              <w:left w:val="nil"/>
              <w:bottom w:val="single" w:sz="4" w:space="0" w:color="auto"/>
              <w:right w:val="nil"/>
            </w:tcBorders>
          </w:tcPr>
          <w:p w14:paraId="25EB68B4" w14:textId="77777777" w:rsidR="0034702F" w:rsidRPr="001E5347" w:rsidRDefault="0034702F">
            <w:pPr>
              <w:keepNext/>
              <w:keepLines/>
              <w:jc w:val="center"/>
              <w:rPr>
                <w:sz w:val="20"/>
                <w:szCs w:val="20"/>
                <w:lang w:val="en-US"/>
              </w:rPr>
            </w:pPr>
            <w:proofErr w:type="spellStart"/>
            <w:r w:rsidRPr="001E5347">
              <w:rPr>
                <w:sz w:val="20"/>
                <w:szCs w:val="20"/>
                <w:lang w:val="en-US"/>
              </w:rPr>
              <w:t>PolityIV</w:t>
            </w:r>
            <w:proofErr w:type="spellEnd"/>
          </w:p>
        </w:tc>
        <w:tc>
          <w:tcPr>
            <w:tcW w:w="1644" w:type="dxa"/>
            <w:tcBorders>
              <w:top w:val="single" w:sz="4" w:space="0" w:color="auto"/>
              <w:left w:val="nil"/>
              <w:bottom w:val="single" w:sz="4" w:space="0" w:color="auto"/>
              <w:right w:val="nil"/>
            </w:tcBorders>
            <w:shd w:val="clear" w:color="auto" w:fill="auto"/>
            <w:noWrap/>
          </w:tcPr>
          <w:p w14:paraId="531C771D" w14:textId="77777777" w:rsidR="0034702F" w:rsidRPr="009817DD" w:rsidRDefault="0034702F">
            <w:pPr>
              <w:keepNext/>
              <w:keepLines/>
              <w:jc w:val="center"/>
              <w:rPr>
                <w:sz w:val="20"/>
                <w:szCs w:val="20"/>
                <w:lang w:val="en-US"/>
              </w:rPr>
            </w:pPr>
            <w:r w:rsidRPr="009817DD">
              <w:rPr>
                <w:sz w:val="20"/>
                <w:szCs w:val="20"/>
                <w:lang w:val="en-US"/>
              </w:rPr>
              <w:t>Freedom House</w:t>
            </w:r>
          </w:p>
        </w:tc>
        <w:tc>
          <w:tcPr>
            <w:tcW w:w="1417" w:type="dxa"/>
            <w:tcBorders>
              <w:top w:val="single" w:sz="4" w:space="0" w:color="auto"/>
              <w:left w:val="nil"/>
              <w:bottom w:val="single" w:sz="4" w:space="0" w:color="auto"/>
              <w:right w:val="nil"/>
            </w:tcBorders>
          </w:tcPr>
          <w:p w14:paraId="06127672" w14:textId="0A142367" w:rsidR="0034702F" w:rsidRPr="00046223" w:rsidRDefault="0034702F">
            <w:pPr>
              <w:keepNext/>
              <w:keepLines/>
              <w:jc w:val="center"/>
              <w:rPr>
                <w:sz w:val="20"/>
                <w:szCs w:val="20"/>
                <w:lang w:val="en-US"/>
              </w:rPr>
            </w:pPr>
            <w:r w:rsidRPr="00046223">
              <w:rPr>
                <w:sz w:val="20"/>
                <w:szCs w:val="20"/>
                <w:lang w:val="en-US"/>
              </w:rPr>
              <w:t>Acemoglu et al. (201</w:t>
            </w:r>
            <w:r w:rsidR="00E44EFC">
              <w:rPr>
                <w:sz w:val="20"/>
                <w:szCs w:val="20"/>
                <w:lang w:val="en-US"/>
              </w:rPr>
              <w:t>9</w:t>
            </w:r>
            <w:r w:rsidRPr="00046223">
              <w:rPr>
                <w:sz w:val="20"/>
                <w:szCs w:val="20"/>
                <w:lang w:val="en-US"/>
              </w:rPr>
              <w:t>)</w:t>
            </w:r>
          </w:p>
        </w:tc>
      </w:tr>
      <w:tr w:rsidR="0034702F" w:rsidRPr="001F5965" w14:paraId="3C2C8963" w14:textId="77777777" w:rsidTr="00291685">
        <w:trPr>
          <w:trHeight w:val="250"/>
          <w:jc w:val="center"/>
        </w:trPr>
        <w:tc>
          <w:tcPr>
            <w:tcW w:w="2835" w:type="dxa"/>
            <w:tcBorders>
              <w:top w:val="single" w:sz="4" w:space="0" w:color="auto"/>
              <w:left w:val="nil"/>
              <w:bottom w:val="single" w:sz="4" w:space="0" w:color="auto"/>
              <w:right w:val="nil"/>
            </w:tcBorders>
            <w:shd w:val="clear" w:color="auto" w:fill="auto"/>
            <w:noWrap/>
            <w:vAlign w:val="center"/>
          </w:tcPr>
          <w:p w14:paraId="4EF45A05" w14:textId="77777777" w:rsidR="0034702F" w:rsidRPr="004E5C59" w:rsidRDefault="0034702F" w:rsidP="00F33F07">
            <w:pPr>
              <w:keepNext/>
              <w:keepLines/>
              <w:rPr>
                <w:sz w:val="20"/>
                <w:szCs w:val="20"/>
                <w:lang w:val="en-US"/>
              </w:rPr>
            </w:pPr>
          </w:p>
        </w:tc>
        <w:tc>
          <w:tcPr>
            <w:tcW w:w="1644" w:type="dxa"/>
            <w:tcBorders>
              <w:top w:val="single" w:sz="4" w:space="0" w:color="auto"/>
              <w:left w:val="nil"/>
              <w:bottom w:val="single" w:sz="4" w:space="0" w:color="auto"/>
              <w:right w:val="nil"/>
            </w:tcBorders>
            <w:vAlign w:val="center"/>
          </w:tcPr>
          <w:p w14:paraId="0F2E4703" w14:textId="77777777" w:rsidR="0034702F" w:rsidRPr="001E5347" w:rsidRDefault="0034702F">
            <w:pPr>
              <w:keepNext/>
              <w:keepLines/>
              <w:jc w:val="center"/>
              <w:rPr>
                <w:sz w:val="20"/>
                <w:szCs w:val="20"/>
                <w:lang w:val="en-US"/>
              </w:rPr>
            </w:pPr>
            <w:r w:rsidRPr="00082D19">
              <w:rPr>
                <w:sz w:val="20"/>
                <w:szCs w:val="20"/>
                <w:lang w:val="en-US"/>
              </w:rPr>
              <w:t>(A6</w:t>
            </w:r>
            <w:r w:rsidRPr="001E5347">
              <w:rPr>
                <w:sz w:val="20"/>
                <w:szCs w:val="20"/>
                <w:lang w:val="en-US"/>
              </w:rPr>
              <w:t>.1)</w:t>
            </w:r>
          </w:p>
        </w:tc>
        <w:tc>
          <w:tcPr>
            <w:tcW w:w="1644" w:type="dxa"/>
            <w:tcBorders>
              <w:top w:val="single" w:sz="4" w:space="0" w:color="auto"/>
              <w:left w:val="nil"/>
              <w:bottom w:val="single" w:sz="4" w:space="0" w:color="auto"/>
              <w:right w:val="nil"/>
            </w:tcBorders>
            <w:shd w:val="clear" w:color="auto" w:fill="auto"/>
            <w:noWrap/>
            <w:vAlign w:val="center"/>
          </w:tcPr>
          <w:p w14:paraId="7D6705B8" w14:textId="77777777" w:rsidR="0034702F" w:rsidRPr="009817DD" w:rsidRDefault="0034702F">
            <w:pPr>
              <w:keepNext/>
              <w:keepLines/>
              <w:jc w:val="center"/>
              <w:rPr>
                <w:sz w:val="20"/>
                <w:szCs w:val="20"/>
                <w:lang w:val="en-US"/>
              </w:rPr>
            </w:pPr>
            <w:r w:rsidRPr="009817DD">
              <w:rPr>
                <w:sz w:val="20"/>
                <w:szCs w:val="20"/>
                <w:lang w:val="en-US"/>
              </w:rPr>
              <w:t>(A6.2)</w:t>
            </w:r>
          </w:p>
        </w:tc>
        <w:tc>
          <w:tcPr>
            <w:tcW w:w="1417" w:type="dxa"/>
            <w:tcBorders>
              <w:top w:val="single" w:sz="4" w:space="0" w:color="auto"/>
              <w:left w:val="nil"/>
              <w:bottom w:val="single" w:sz="4" w:space="0" w:color="auto"/>
              <w:right w:val="nil"/>
            </w:tcBorders>
            <w:vAlign w:val="center"/>
          </w:tcPr>
          <w:p w14:paraId="7453568E" w14:textId="77777777" w:rsidR="0034702F" w:rsidRPr="00E91C4B" w:rsidRDefault="0034702F">
            <w:pPr>
              <w:keepNext/>
              <w:keepLines/>
              <w:jc w:val="center"/>
              <w:rPr>
                <w:sz w:val="20"/>
                <w:szCs w:val="20"/>
                <w:lang w:val="en-US"/>
              </w:rPr>
            </w:pPr>
            <w:r w:rsidRPr="00046223">
              <w:rPr>
                <w:sz w:val="20"/>
                <w:szCs w:val="20"/>
                <w:lang w:val="en-US"/>
              </w:rPr>
              <w:t>(A6</w:t>
            </w:r>
            <w:r w:rsidRPr="00E91C4B">
              <w:rPr>
                <w:sz w:val="20"/>
                <w:szCs w:val="20"/>
                <w:lang w:val="en-US"/>
              </w:rPr>
              <w:t>.4)</w:t>
            </w:r>
          </w:p>
        </w:tc>
      </w:tr>
      <w:tr w:rsidR="0034702F" w:rsidRPr="001F5965" w14:paraId="17ED8BE5" w14:textId="77777777" w:rsidTr="00291685">
        <w:trPr>
          <w:trHeight w:val="250"/>
          <w:jc w:val="center"/>
        </w:trPr>
        <w:tc>
          <w:tcPr>
            <w:tcW w:w="2835" w:type="dxa"/>
            <w:tcBorders>
              <w:top w:val="single" w:sz="4" w:space="0" w:color="auto"/>
              <w:left w:val="nil"/>
              <w:bottom w:val="nil"/>
              <w:right w:val="nil"/>
            </w:tcBorders>
            <w:shd w:val="clear" w:color="auto" w:fill="auto"/>
            <w:noWrap/>
            <w:vAlign w:val="center"/>
          </w:tcPr>
          <w:p w14:paraId="139F61ED" w14:textId="77777777" w:rsidR="0034702F" w:rsidRPr="00082D19" w:rsidRDefault="0034702F">
            <w:pPr>
              <w:rPr>
                <w:sz w:val="20"/>
                <w:szCs w:val="20"/>
                <w:lang w:val="en-US"/>
              </w:rPr>
            </w:pPr>
            <w:r w:rsidRPr="00D00871">
              <w:rPr>
                <w:i/>
                <w:sz w:val="20"/>
                <w:szCs w:val="20"/>
                <w:lang w:val="en-US"/>
              </w:rPr>
              <w:t>ICRG</w:t>
            </w:r>
            <w:r w:rsidRPr="00D00871">
              <w:rPr>
                <w:sz w:val="20"/>
                <w:szCs w:val="20"/>
                <w:vertAlign w:val="subscript"/>
                <w:lang w:val="en-US"/>
              </w:rPr>
              <w:t>11 </w:t>
            </w:r>
            <w:r w:rsidRPr="00D00871">
              <w:rPr>
                <w:i/>
                <w:sz w:val="20"/>
                <w:szCs w:val="20"/>
                <w:vertAlign w:val="subscript"/>
                <w:lang w:val="en-US"/>
              </w:rPr>
              <w:t>t</w:t>
            </w:r>
            <w:r w:rsidRPr="00D00871">
              <w:rPr>
                <w:sz w:val="20"/>
                <w:szCs w:val="20"/>
                <w:vertAlign w:val="subscript"/>
                <w:lang w:val="en-US"/>
              </w:rPr>
              <w:t>-1</w:t>
            </w:r>
          </w:p>
        </w:tc>
        <w:tc>
          <w:tcPr>
            <w:tcW w:w="1644" w:type="dxa"/>
            <w:tcBorders>
              <w:top w:val="single" w:sz="4" w:space="0" w:color="auto"/>
              <w:left w:val="nil"/>
              <w:bottom w:val="nil"/>
              <w:right w:val="nil"/>
            </w:tcBorders>
            <w:vAlign w:val="center"/>
          </w:tcPr>
          <w:p w14:paraId="647C7519" w14:textId="36ECCCF0" w:rsidR="0034702F" w:rsidRPr="004670B8" w:rsidRDefault="0034702F">
            <w:pPr>
              <w:jc w:val="center"/>
              <w:rPr>
                <w:color w:val="000000"/>
                <w:sz w:val="20"/>
                <w:szCs w:val="20"/>
                <w:lang w:val="fr-BE" w:eastAsia="fr-BE"/>
              </w:rPr>
            </w:pPr>
            <w:r w:rsidRPr="004670B8">
              <w:rPr>
                <w:color w:val="000000"/>
                <w:sz w:val="20"/>
                <w:szCs w:val="20"/>
              </w:rPr>
              <w:t>-0.16</w:t>
            </w:r>
            <w:r w:rsidR="00A621F9">
              <w:rPr>
                <w:color w:val="000000"/>
                <w:sz w:val="20"/>
                <w:szCs w:val="20"/>
              </w:rPr>
              <w:t>4</w:t>
            </w:r>
          </w:p>
        </w:tc>
        <w:tc>
          <w:tcPr>
            <w:tcW w:w="1644" w:type="dxa"/>
            <w:tcBorders>
              <w:top w:val="single" w:sz="4" w:space="0" w:color="auto"/>
              <w:left w:val="nil"/>
              <w:bottom w:val="nil"/>
              <w:right w:val="nil"/>
            </w:tcBorders>
            <w:shd w:val="clear" w:color="auto" w:fill="auto"/>
            <w:noWrap/>
            <w:vAlign w:val="center"/>
          </w:tcPr>
          <w:p w14:paraId="15A51C2C" w14:textId="628E693F" w:rsidR="0034702F" w:rsidRPr="004670B8" w:rsidRDefault="0034702F">
            <w:pPr>
              <w:jc w:val="center"/>
              <w:rPr>
                <w:color w:val="000000"/>
                <w:sz w:val="20"/>
                <w:szCs w:val="20"/>
              </w:rPr>
            </w:pPr>
            <w:r w:rsidRPr="004670B8">
              <w:rPr>
                <w:color w:val="000000"/>
                <w:sz w:val="20"/>
                <w:szCs w:val="20"/>
              </w:rPr>
              <w:t>-0.16</w:t>
            </w:r>
            <w:r w:rsidR="00A621F9">
              <w:rPr>
                <w:color w:val="000000"/>
                <w:sz w:val="20"/>
                <w:szCs w:val="20"/>
              </w:rPr>
              <w:t>3</w:t>
            </w:r>
          </w:p>
        </w:tc>
        <w:tc>
          <w:tcPr>
            <w:tcW w:w="1417" w:type="dxa"/>
            <w:tcBorders>
              <w:top w:val="single" w:sz="4" w:space="0" w:color="auto"/>
              <w:left w:val="nil"/>
              <w:bottom w:val="nil"/>
              <w:right w:val="nil"/>
            </w:tcBorders>
            <w:vAlign w:val="center"/>
          </w:tcPr>
          <w:p w14:paraId="7A368086" w14:textId="0C687E91" w:rsidR="0034702F" w:rsidRPr="004670B8" w:rsidRDefault="0034702F">
            <w:pPr>
              <w:jc w:val="center"/>
              <w:rPr>
                <w:color w:val="000000"/>
                <w:sz w:val="20"/>
                <w:szCs w:val="20"/>
              </w:rPr>
            </w:pPr>
            <w:r w:rsidRPr="004670B8">
              <w:rPr>
                <w:color w:val="000000"/>
                <w:sz w:val="20"/>
                <w:szCs w:val="20"/>
              </w:rPr>
              <w:t>-0.164</w:t>
            </w:r>
          </w:p>
        </w:tc>
      </w:tr>
      <w:tr w:rsidR="0034702F" w:rsidRPr="001F5965" w14:paraId="27F23CD4" w14:textId="77777777" w:rsidTr="00291685">
        <w:trPr>
          <w:trHeight w:val="250"/>
          <w:jc w:val="center"/>
        </w:trPr>
        <w:tc>
          <w:tcPr>
            <w:tcW w:w="2835" w:type="dxa"/>
            <w:tcBorders>
              <w:top w:val="nil"/>
              <w:left w:val="nil"/>
              <w:bottom w:val="nil"/>
              <w:right w:val="nil"/>
            </w:tcBorders>
            <w:shd w:val="clear" w:color="auto" w:fill="auto"/>
            <w:noWrap/>
            <w:vAlign w:val="center"/>
          </w:tcPr>
          <w:p w14:paraId="0F1C835F" w14:textId="77777777" w:rsidR="0034702F" w:rsidRPr="004E5C59" w:rsidRDefault="0034702F">
            <w:pPr>
              <w:rPr>
                <w:sz w:val="20"/>
                <w:szCs w:val="20"/>
                <w:lang w:val="en-US"/>
              </w:rPr>
            </w:pPr>
          </w:p>
        </w:tc>
        <w:tc>
          <w:tcPr>
            <w:tcW w:w="1644" w:type="dxa"/>
            <w:tcBorders>
              <w:top w:val="nil"/>
              <w:left w:val="nil"/>
              <w:bottom w:val="nil"/>
              <w:right w:val="nil"/>
            </w:tcBorders>
            <w:vAlign w:val="center"/>
          </w:tcPr>
          <w:p w14:paraId="53E8894F" w14:textId="7EB3D94D" w:rsidR="0034702F" w:rsidRPr="004670B8" w:rsidRDefault="0034702F">
            <w:pPr>
              <w:jc w:val="center"/>
              <w:rPr>
                <w:color w:val="000000"/>
                <w:sz w:val="20"/>
                <w:szCs w:val="20"/>
              </w:rPr>
            </w:pPr>
            <w:r w:rsidRPr="004670B8">
              <w:rPr>
                <w:color w:val="000000"/>
                <w:sz w:val="20"/>
                <w:szCs w:val="20"/>
              </w:rPr>
              <w:t>(</w:t>
            </w:r>
            <w:proofErr w:type="gramStart"/>
            <w:r w:rsidRPr="004670B8">
              <w:rPr>
                <w:color w:val="000000"/>
                <w:sz w:val="20"/>
                <w:szCs w:val="20"/>
              </w:rPr>
              <w:t>14.</w:t>
            </w:r>
            <w:r w:rsidR="00A621F9">
              <w:rPr>
                <w:color w:val="000000"/>
                <w:sz w:val="20"/>
                <w:szCs w:val="20"/>
              </w:rPr>
              <w:t>39</w:t>
            </w:r>
            <w:r w:rsidRPr="004670B8">
              <w:rPr>
                <w:color w:val="000000"/>
                <w:sz w:val="20"/>
                <w:szCs w:val="20"/>
              </w:rPr>
              <w:t>)</w:t>
            </w:r>
            <w:r w:rsidR="00794CDD">
              <w:rPr>
                <w:color w:val="000000"/>
                <w:sz w:val="20"/>
                <w:szCs w:val="20"/>
              </w:rPr>
              <w:t>*</w:t>
            </w:r>
            <w:proofErr w:type="gramEnd"/>
            <w:r w:rsidR="00794CDD">
              <w:rPr>
                <w:color w:val="000000"/>
                <w:sz w:val="20"/>
                <w:szCs w:val="20"/>
              </w:rPr>
              <w:t>**</w:t>
            </w:r>
          </w:p>
        </w:tc>
        <w:tc>
          <w:tcPr>
            <w:tcW w:w="1644" w:type="dxa"/>
            <w:tcBorders>
              <w:top w:val="nil"/>
              <w:left w:val="nil"/>
              <w:bottom w:val="nil"/>
              <w:right w:val="nil"/>
            </w:tcBorders>
            <w:shd w:val="clear" w:color="auto" w:fill="auto"/>
            <w:noWrap/>
            <w:vAlign w:val="center"/>
          </w:tcPr>
          <w:p w14:paraId="1AE88593" w14:textId="320175B9" w:rsidR="0034702F" w:rsidRPr="004670B8" w:rsidRDefault="0034702F">
            <w:pPr>
              <w:jc w:val="center"/>
              <w:rPr>
                <w:color w:val="000000"/>
                <w:sz w:val="20"/>
                <w:szCs w:val="20"/>
              </w:rPr>
            </w:pPr>
            <w:r w:rsidRPr="004670B8">
              <w:rPr>
                <w:color w:val="000000"/>
                <w:sz w:val="20"/>
                <w:szCs w:val="20"/>
              </w:rPr>
              <w:t>(</w:t>
            </w:r>
            <w:proofErr w:type="gramStart"/>
            <w:r w:rsidRPr="004670B8">
              <w:rPr>
                <w:color w:val="000000"/>
                <w:sz w:val="20"/>
                <w:szCs w:val="20"/>
              </w:rPr>
              <w:t>14.68)</w:t>
            </w:r>
            <w:r w:rsidR="00794CDD">
              <w:rPr>
                <w:color w:val="000000"/>
                <w:sz w:val="20"/>
                <w:szCs w:val="20"/>
              </w:rPr>
              <w:t>*</w:t>
            </w:r>
            <w:proofErr w:type="gramEnd"/>
            <w:r w:rsidR="00794CDD">
              <w:rPr>
                <w:color w:val="000000"/>
                <w:sz w:val="20"/>
                <w:szCs w:val="20"/>
              </w:rPr>
              <w:t>**</w:t>
            </w:r>
          </w:p>
        </w:tc>
        <w:tc>
          <w:tcPr>
            <w:tcW w:w="1417" w:type="dxa"/>
            <w:tcBorders>
              <w:top w:val="nil"/>
              <w:left w:val="nil"/>
              <w:bottom w:val="nil"/>
              <w:right w:val="nil"/>
            </w:tcBorders>
            <w:vAlign w:val="center"/>
          </w:tcPr>
          <w:p w14:paraId="65592521" w14:textId="2563D4D5" w:rsidR="0034702F" w:rsidRPr="004670B8" w:rsidRDefault="0034702F">
            <w:pPr>
              <w:jc w:val="center"/>
              <w:rPr>
                <w:color w:val="000000"/>
                <w:sz w:val="20"/>
                <w:szCs w:val="20"/>
              </w:rPr>
            </w:pPr>
            <w:r w:rsidRPr="004670B8">
              <w:rPr>
                <w:color w:val="000000"/>
                <w:sz w:val="20"/>
                <w:szCs w:val="20"/>
              </w:rPr>
              <w:t>(</w:t>
            </w:r>
            <w:proofErr w:type="gramStart"/>
            <w:r w:rsidRPr="004670B8">
              <w:rPr>
                <w:color w:val="000000"/>
                <w:sz w:val="20"/>
                <w:szCs w:val="20"/>
              </w:rPr>
              <w:t>14.32)</w:t>
            </w:r>
            <w:r w:rsidR="00794CDD">
              <w:rPr>
                <w:color w:val="000000"/>
                <w:sz w:val="20"/>
                <w:szCs w:val="20"/>
              </w:rPr>
              <w:t>*</w:t>
            </w:r>
            <w:proofErr w:type="gramEnd"/>
            <w:r w:rsidR="00794CDD">
              <w:rPr>
                <w:color w:val="000000"/>
                <w:sz w:val="20"/>
                <w:szCs w:val="20"/>
              </w:rPr>
              <w:t>**</w:t>
            </w:r>
          </w:p>
        </w:tc>
      </w:tr>
      <w:tr w:rsidR="0034702F" w:rsidRPr="001F5965" w14:paraId="6961F558" w14:textId="77777777" w:rsidTr="00291685">
        <w:trPr>
          <w:trHeight w:val="250"/>
          <w:jc w:val="center"/>
        </w:trPr>
        <w:tc>
          <w:tcPr>
            <w:tcW w:w="2835" w:type="dxa"/>
            <w:tcBorders>
              <w:top w:val="nil"/>
              <w:left w:val="nil"/>
              <w:bottom w:val="nil"/>
              <w:right w:val="nil"/>
            </w:tcBorders>
            <w:shd w:val="clear" w:color="auto" w:fill="auto"/>
            <w:noWrap/>
            <w:vAlign w:val="center"/>
          </w:tcPr>
          <w:p w14:paraId="131462B1" w14:textId="77777777" w:rsidR="0034702F" w:rsidRPr="004E5C59" w:rsidRDefault="0034702F">
            <w:pPr>
              <w:rPr>
                <w:sz w:val="20"/>
                <w:szCs w:val="20"/>
                <w:lang w:val="en-US"/>
              </w:rPr>
            </w:pPr>
            <w:r w:rsidRPr="00D00871">
              <w:rPr>
                <w:i/>
                <w:sz w:val="20"/>
                <w:szCs w:val="20"/>
                <w:lang w:val="en-US"/>
              </w:rPr>
              <w:t>D</w:t>
            </w:r>
            <w:r w:rsidRPr="00D00871">
              <w:rPr>
                <w:sz w:val="20"/>
                <w:szCs w:val="20"/>
                <w:vertAlign w:val="superscript"/>
                <w:lang w:val="en-US"/>
              </w:rPr>
              <w:t>1</w:t>
            </w:r>
          </w:p>
        </w:tc>
        <w:tc>
          <w:tcPr>
            <w:tcW w:w="1644" w:type="dxa"/>
            <w:tcBorders>
              <w:top w:val="nil"/>
              <w:left w:val="nil"/>
              <w:bottom w:val="nil"/>
              <w:right w:val="nil"/>
            </w:tcBorders>
            <w:vAlign w:val="center"/>
          </w:tcPr>
          <w:p w14:paraId="101AD355" w14:textId="1FCC2AA3" w:rsidR="0034702F" w:rsidRPr="004670B8" w:rsidRDefault="0034702F">
            <w:pPr>
              <w:jc w:val="center"/>
              <w:rPr>
                <w:color w:val="000000"/>
                <w:sz w:val="20"/>
                <w:szCs w:val="20"/>
              </w:rPr>
            </w:pPr>
            <w:r w:rsidRPr="004670B8">
              <w:rPr>
                <w:color w:val="000000"/>
                <w:sz w:val="20"/>
                <w:szCs w:val="20"/>
              </w:rPr>
              <w:t>-0.483</w:t>
            </w:r>
          </w:p>
        </w:tc>
        <w:tc>
          <w:tcPr>
            <w:tcW w:w="1644" w:type="dxa"/>
            <w:tcBorders>
              <w:top w:val="nil"/>
              <w:left w:val="nil"/>
              <w:bottom w:val="nil"/>
              <w:right w:val="nil"/>
            </w:tcBorders>
            <w:shd w:val="clear" w:color="auto" w:fill="auto"/>
            <w:noWrap/>
            <w:vAlign w:val="center"/>
          </w:tcPr>
          <w:p w14:paraId="702A0BBD" w14:textId="768C7E43" w:rsidR="0034702F" w:rsidRPr="004670B8" w:rsidRDefault="0034702F">
            <w:pPr>
              <w:jc w:val="center"/>
              <w:rPr>
                <w:color w:val="000000"/>
                <w:sz w:val="20"/>
                <w:szCs w:val="20"/>
              </w:rPr>
            </w:pPr>
            <w:r w:rsidRPr="004670B8">
              <w:rPr>
                <w:color w:val="000000"/>
                <w:sz w:val="20"/>
                <w:szCs w:val="20"/>
              </w:rPr>
              <w:t>0.040</w:t>
            </w:r>
          </w:p>
        </w:tc>
        <w:tc>
          <w:tcPr>
            <w:tcW w:w="1417" w:type="dxa"/>
            <w:tcBorders>
              <w:top w:val="nil"/>
              <w:left w:val="nil"/>
              <w:bottom w:val="nil"/>
              <w:right w:val="nil"/>
            </w:tcBorders>
            <w:vAlign w:val="center"/>
          </w:tcPr>
          <w:p w14:paraId="181143C7" w14:textId="06D4C262" w:rsidR="0034702F" w:rsidRPr="004670B8" w:rsidRDefault="0034702F">
            <w:pPr>
              <w:jc w:val="center"/>
              <w:rPr>
                <w:color w:val="000000"/>
                <w:sz w:val="20"/>
                <w:szCs w:val="20"/>
              </w:rPr>
            </w:pPr>
            <w:r w:rsidRPr="004670B8">
              <w:rPr>
                <w:color w:val="000000"/>
                <w:sz w:val="20"/>
                <w:szCs w:val="20"/>
              </w:rPr>
              <w:t>-0.554</w:t>
            </w:r>
          </w:p>
        </w:tc>
      </w:tr>
      <w:tr w:rsidR="0034702F" w:rsidRPr="001F5965" w14:paraId="0F482697" w14:textId="77777777" w:rsidTr="00291685">
        <w:trPr>
          <w:trHeight w:val="250"/>
          <w:jc w:val="center"/>
        </w:trPr>
        <w:tc>
          <w:tcPr>
            <w:tcW w:w="2835" w:type="dxa"/>
            <w:tcBorders>
              <w:top w:val="nil"/>
              <w:left w:val="nil"/>
              <w:bottom w:val="nil"/>
              <w:right w:val="nil"/>
            </w:tcBorders>
            <w:shd w:val="clear" w:color="auto" w:fill="auto"/>
            <w:noWrap/>
            <w:vAlign w:val="center"/>
          </w:tcPr>
          <w:p w14:paraId="6E0E18D1" w14:textId="77777777" w:rsidR="0034702F" w:rsidRPr="004E5C59" w:rsidRDefault="0034702F">
            <w:pPr>
              <w:rPr>
                <w:sz w:val="20"/>
                <w:szCs w:val="20"/>
                <w:lang w:val="en-US"/>
              </w:rPr>
            </w:pPr>
          </w:p>
        </w:tc>
        <w:tc>
          <w:tcPr>
            <w:tcW w:w="1644" w:type="dxa"/>
            <w:tcBorders>
              <w:top w:val="nil"/>
              <w:left w:val="nil"/>
              <w:bottom w:val="nil"/>
              <w:right w:val="nil"/>
            </w:tcBorders>
            <w:vAlign w:val="center"/>
          </w:tcPr>
          <w:p w14:paraId="2DDB00B0" w14:textId="01E8A9FA" w:rsidR="0034702F" w:rsidRPr="004670B8" w:rsidRDefault="0034702F">
            <w:pPr>
              <w:jc w:val="center"/>
              <w:rPr>
                <w:color w:val="000000"/>
                <w:sz w:val="20"/>
                <w:szCs w:val="20"/>
              </w:rPr>
            </w:pPr>
            <w:r w:rsidRPr="004670B8">
              <w:rPr>
                <w:color w:val="000000"/>
                <w:sz w:val="20"/>
                <w:szCs w:val="20"/>
              </w:rPr>
              <w:t>(</w:t>
            </w:r>
            <w:proofErr w:type="gramStart"/>
            <w:r w:rsidRPr="004670B8">
              <w:rPr>
                <w:color w:val="000000"/>
                <w:sz w:val="20"/>
                <w:szCs w:val="20"/>
              </w:rPr>
              <w:t>1.76)</w:t>
            </w:r>
            <w:r w:rsidR="00794CDD">
              <w:rPr>
                <w:color w:val="000000"/>
                <w:sz w:val="20"/>
                <w:szCs w:val="20"/>
              </w:rPr>
              <w:t>*</w:t>
            </w:r>
            <w:proofErr w:type="gramEnd"/>
          </w:p>
        </w:tc>
        <w:tc>
          <w:tcPr>
            <w:tcW w:w="1644" w:type="dxa"/>
            <w:tcBorders>
              <w:top w:val="nil"/>
              <w:left w:val="nil"/>
              <w:bottom w:val="nil"/>
              <w:right w:val="nil"/>
            </w:tcBorders>
            <w:shd w:val="clear" w:color="auto" w:fill="auto"/>
            <w:noWrap/>
            <w:vAlign w:val="center"/>
          </w:tcPr>
          <w:p w14:paraId="45B63608" w14:textId="2EB2F69E" w:rsidR="0034702F" w:rsidRPr="004670B8" w:rsidRDefault="0034702F">
            <w:pPr>
              <w:jc w:val="center"/>
              <w:rPr>
                <w:color w:val="000000"/>
                <w:sz w:val="20"/>
                <w:szCs w:val="20"/>
              </w:rPr>
            </w:pPr>
            <w:r w:rsidRPr="004670B8">
              <w:rPr>
                <w:color w:val="000000"/>
                <w:sz w:val="20"/>
                <w:szCs w:val="20"/>
              </w:rPr>
              <w:t>(0.16)</w:t>
            </w:r>
          </w:p>
        </w:tc>
        <w:tc>
          <w:tcPr>
            <w:tcW w:w="1417" w:type="dxa"/>
            <w:tcBorders>
              <w:top w:val="nil"/>
              <w:left w:val="nil"/>
              <w:bottom w:val="nil"/>
              <w:right w:val="nil"/>
            </w:tcBorders>
            <w:vAlign w:val="center"/>
          </w:tcPr>
          <w:p w14:paraId="7A439F6E" w14:textId="55CD90F2" w:rsidR="0034702F" w:rsidRPr="004670B8" w:rsidRDefault="0034702F">
            <w:pPr>
              <w:jc w:val="center"/>
              <w:rPr>
                <w:color w:val="000000"/>
                <w:sz w:val="20"/>
                <w:szCs w:val="20"/>
              </w:rPr>
            </w:pPr>
            <w:r w:rsidRPr="004670B8">
              <w:rPr>
                <w:color w:val="000000"/>
                <w:sz w:val="20"/>
                <w:szCs w:val="20"/>
              </w:rPr>
              <w:t>(</w:t>
            </w:r>
            <w:proofErr w:type="gramStart"/>
            <w:r w:rsidRPr="004670B8">
              <w:rPr>
                <w:color w:val="000000"/>
                <w:sz w:val="20"/>
                <w:szCs w:val="20"/>
              </w:rPr>
              <w:t>1.7</w:t>
            </w:r>
            <w:r w:rsidR="00A621F9">
              <w:rPr>
                <w:color w:val="000000"/>
                <w:sz w:val="20"/>
                <w:szCs w:val="20"/>
              </w:rPr>
              <w:t>6</w:t>
            </w:r>
            <w:r w:rsidRPr="004670B8">
              <w:rPr>
                <w:color w:val="000000"/>
                <w:sz w:val="20"/>
                <w:szCs w:val="20"/>
              </w:rPr>
              <w:t>)</w:t>
            </w:r>
            <w:r w:rsidR="00794CDD">
              <w:rPr>
                <w:color w:val="000000"/>
                <w:sz w:val="20"/>
                <w:szCs w:val="20"/>
              </w:rPr>
              <w:t>*</w:t>
            </w:r>
            <w:proofErr w:type="gramEnd"/>
          </w:p>
        </w:tc>
      </w:tr>
      <w:tr w:rsidR="0034702F" w:rsidRPr="001F5965" w14:paraId="6DC864F1" w14:textId="77777777" w:rsidTr="00291685">
        <w:trPr>
          <w:trHeight w:val="250"/>
          <w:jc w:val="center"/>
        </w:trPr>
        <w:tc>
          <w:tcPr>
            <w:tcW w:w="2835" w:type="dxa"/>
            <w:tcBorders>
              <w:top w:val="nil"/>
              <w:left w:val="nil"/>
              <w:bottom w:val="nil"/>
              <w:right w:val="nil"/>
            </w:tcBorders>
            <w:shd w:val="clear" w:color="auto" w:fill="auto"/>
            <w:noWrap/>
            <w:vAlign w:val="center"/>
          </w:tcPr>
          <w:p w14:paraId="5DFD2A6C" w14:textId="77777777" w:rsidR="0034702F" w:rsidRPr="004E5C59" w:rsidRDefault="0034702F">
            <w:pPr>
              <w:rPr>
                <w:sz w:val="20"/>
                <w:szCs w:val="20"/>
                <w:lang w:val="en-US"/>
              </w:rPr>
            </w:pPr>
            <w:r w:rsidRPr="00D00871">
              <w:rPr>
                <w:i/>
                <w:sz w:val="20"/>
                <w:szCs w:val="20"/>
                <w:lang w:val="en-US"/>
              </w:rPr>
              <w:t>D</w:t>
            </w:r>
            <w:r w:rsidRPr="00D00871">
              <w:rPr>
                <w:sz w:val="20"/>
                <w:szCs w:val="20"/>
                <w:vertAlign w:val="superscript"/>
                <w:lang w:val="en-US"/>
              </w:rPr>
              <w:t>2</w:t>
            </w:r>
          </w:p>
        </w:tc>
        <w:tc>
          <w:tcPr>
            <w:tcW w:w="1644" w:type="dxa"/>
            <w:tcBorders>
              <w:top w:val="nil"/>
              <w:left w:val="nil"/>
              <w:bottom w:val="nil"/>
              <w:right w:val="nil"/>
            </w:tcBorders>
            <w:vAlign w:val="center"/>
          </w:tcPr>
          <w:p w14:paraId="54515A95" w14:textId="1CC3631D" w:rsidR="0034702F" w:rsidRPr="004670B8" w:rsidRDefault="0034702F">
            <w:pPr>
              <w:jc w:val="center"/>
              <w:rPr>
                <w:color w:val="000000"/>
                <w:sz w:val="20"/>
                <w:szCs w:val="20"/>
              </w:rPr>
            </w:pPr>
            <w:r w:rsidRPr="004670B8">
              <w:rPr>
                <w:color w:val="000000"/>
                <w:sz w:val="20"/>
                <w:szCs w:val="20"/>
              </w:rPr>
              <w:t>-0.09</w:t>
            </w:r>
            <w:r w:rsidR="00A621F9">
              <w:rPr>
                <w:color w:val="000000"/>
                <w:sz w:val="20"/>
                <w:szCs w:val="20"/>
              </w:rPr>
              <w:t>9</w:t>
            </w:r>
          </w:p>
        </w:tc>
        <w:tc>
          <w:tcPr>
            <w:tcW w:w="1644" w:type="dxa"/>
            <w:tcBorders>
              <w:top w:val="nil"/>
              <w:left w:val="nil"/>
              <w:bottom w:val="nil"/>
              <w:right w:val="nil"/>
            </w:tcBorders>
            <w:shd w:val="clear" w:color="auto" w:fill="auto"/>
            <w:noWrap/>
            <w:vAlign w:val="center"/>
          </w:tcPr>
          <w:p w14:paraId="500CEECE" w14:textId="35A17B6B" w:rsidR="0034702F" w:rsidRPr="004670B8" w:rsidRDefault="0034702F">
            <w:pPr>
              <w:jc w:val="center"/>
              <w:rPr>
                <w:color w:val="000000"/>
                <w:sz w:val="20"/>
                <w:szCs w:val="20"/>
              </w:rPr>
            </w:pPr>
            <w:r w:rsidRPr="004670B8">
              <w:rPr>
                <w:color w:val="000000"/>
                <w:sz w:val="20"/>
                <w:szCs w:val="20"/>
              </w:rPr>
              <w:t>0.216</w:t>
            </w:r>
          </w:p>
        </w:tc>
        <w:tc>
          <w:tcPr>
            <w:tcW w:w="1417" w:type="dxa"/>
            <w:tcBorders>
              <w:top w:val="nil"/>
              <w:left w:val="nil"/>
              <w:bottom w:val="nil"/>
              <w:right w:val="nil"/>
            </w:tcBorders>
            <w:vAlign w:val="center"/>
          </w:tcPr>
          <w:p w14:paraId="1B322529" w14:textId="2B31EEC3" w:rsidR="0034702F" w:rsidRPr="004670B8" w:rsidRDefault="0034702F">
            <w:pPr>
              <w:jc w:val="center"/>
              <w:rPr>
                <w:color w:val="000000"/>
                <w:sz w:val="20"/>
                <w:szCs w:val="20"/>
              </w:rPr>
            </w:pPr>
            <w:r w:rsidRPr="004670B8">
              <w:rPr>
                <w:color w:val="000000"/>
                <w:sz w:val="20"/>
                <w:szCs w:val="20"/>
              </w:rPr>
              <w:t>-0.275</w:t>
            </w:r>
          </w:p>
        </w:tc>
      </w:tr>
      <w:tr w:rsidR="0034702F" w:rsidRPr="001F5965" w14:paraId="2CD473EE" w14:textId="77777777" w:rsidTr="00291685">
        <w:trPr>
          <w:trHeight w:val="250"/>
          <w:jc w:val="center"/>
        </w:trPr>
        <w:tc>
          <w:tcPr>
            <w:tcW w:w="2835" w:type="dxa"/>
            <w:tcBorders>
              <w:top w:val="nil"/>
              <w:left w:val="nil"/>
              <w:bottom w:val="nil"/>
              <w:right w:val="nil"/>
            </w:tcBorders>
            <w:shd w:val="clear" w:color="auto" w:fill="auto"/>
            <w:noWrap/>
            <w:vAlign w:val="center"/>
          </w:tcPr>
          <w:p w14:paraId="3BD56398" w14:textId="77777777" w:rsidR="0034702F" w:rsidRPr="004E5C59" w:rsidRDefault="0034702F">
            <w:pPr>
              <w:rPr>
                <w:sz w:val="20"/>
                <w:szCs w:val="20"/>
                <w:lang w:val="en-US"/>
              </w:rPr>
            </w:pPr>
          </w:p>
        </w:tc>
        <w:tc>
          <w:tcPr>
            <w:tcW w:w="1644" w:type="dxa"/>
            <w:tcBorders>
              <w:top w:val="nil"/>
              <w:left w:val="nil"/>
              <w:bottom w:val="nil"/>
              <w:right w:val="nil"/>
            </w:tcBorders>
            <w:vAlign w:val="center"/>
          </w:tcPr>
          <w:p w14:paraId="045A8362" w14:textId="5DABEB1E" w:rsidR="0034702F" w:rsidRPr="004670B8" w:rsidRDefault="0034702F">
            <w:pPr>
              <w:jc w:val="center"/>
              <w:rPr>
                <w:color w:val="000000"/>
                <w:sz w:val="20"/>
                <w:szCs w:val="20"/>
              </w:rPr>
            </w:pPr>
            <w:r w:rsidRPr="004670B8">
              <w:rPr>
                <w:color w:val="000000"/>
                <w:sz w:val="20"/>
                <w:szCs w:val="20"/>
              </w:rPr>
              <w:t>(0.28</w:t>
            </w:r>
            <w:r w:rsidR="00A621F9">
              <w:rPr>
                <w:color w:val="000000"/>
                <w:sz w:val="20"/>
                <w:szCs w:val="20"/>
              </w:rPr>
              <w:t>)</w:t>
            </w:r>
          </w:p>
        </w:tc>
        <w:tc>
          <w:tcPr>
            <w:tcW w:w="1644" w:type="dxa"/>
            <w:tcBorders>
              <w:top w:val="nil"/>
              <w:left w:val="nil"/>
              <w:bottom w:val="nil"/>
              <w:right w:val="nil"/>
            </w:tcBorders>
            <w:shd w:val="clear" w:color="auto" w:fill="auto"/>
            <w:noWrap/>
            <w:vAlign w:val="center"/>
          </w:tcPr>
          <w:p w14:paraId="1F6EECD1" w14:textId="5447F991" w:rsidR="0034702F" w:rsidRPr="004670B8" w:rsidRDefault="0034702F">
            <w:pPr>
              <w:jc w:val="center"/>
              <w:rPr>
                <w:color w:val="000000"/>
                <w:sz w:val="20"/>
                <w:szCs w:val="20"/>
              </w:rPr>
            </w:pPr>
            <w:r w:rsidRPr="004670B8">
              <w:rPr>
                <w:color w:val="000000"/>
                <w:sz w:val="20"/>
                <w:szCs w:val="20"/>
              </w:rPr>
              <w:t>(0.6</w:t>
            </w:r>
            <w:r w:rsidR="00A621F9">
              <w:rPr>
                <w:color w:val="000000"/>
                <w:sz w:val="20"/>
                <w:szCs w:val="20"/>
              </w:rPr>
              <w:t>7</w:t>
            </w:r>
            <w:r w:rsidRPr="004670B8">
              <w:rPr>
                <w:color w:val="000000"/>
                <w:sz w:val="20"/>
                <w:szCs w:val="20"/>
              </w:rPr>
              <w:t>)</w:t>
            </w:r>
          </w:p>
        </w:tc>
        <w:tc>
          <w:tcPr>
            <w:tcW w:w="1417" w:type="dxa"/>
            <w:tcBorders>
              <w:top w:val="nil"/>
              <w:left w:val="nil"/>
              <w:bottom w:val="nil"/>
              <w:right w:val="nil"/>
            </w:tcBorders>
            <w:vAlign w:val="center"/>
          </w:tcPr>
          <w:p w14:paraId="7D7FD9D3" w14:textId="3291F580" w:rsidR="0034702F" w:rsidRPr="004670B8" w:rsidRDefault="0034702F">
            <w:pPr>
              <w:jc w:val="center"/>
              <w:rPr>
                <w:color w:val="000000"/>
                <w:sz w:val="20"/>
                <w:szCs w:val="20"/>
              </w:rPr>
            </w:pPr>
            <w:r w:rsidRPr="004670B8">
              <w:rPr>
                <w:color w:val="000000"/>
                <w:sz w:val="20"/>
                <w:szCs w:val="20"/>
              </w:rPr>
              <w:t>(0.71)</w:t>
            </w:r>
          </w:p>
        </w:tc>
      </w:tr>
      <w:tr w:rsidR="0034702F" w:rsidRPr="001F5965" w14:paraId="61ED2196" w14:textId="77777777" w:rsidTr="00291685">
        <w:trPr>
          <w:trHeight w:val="250"/>
          <w:jc w:val="center"/>
        </w:trPr>
        <w:tc>
          <w:tcPr>
            <w:tcW w:w="2835" w:type="dxa"/>
            <w:tcBorders>
              <w:top w:val="nil"/>
              <w:left w:val="nil"/>
              <w:bottom w:val="nil"/>
              <w:right w:val="nil"/>
            </w:tcBorders>
            <w:shd w:val="clear" w:color="auto" w:fill="auto"/>
            <w:noWrap/>
            <w:vAlign w:val="center"/>
          </w:tcPr>
          <w:p w14:paraId="6D704A19" w14:textId="77777777" w:rsidR="0034702F" w:rsidRPr="004E5C59" w:rsidRDefault="0034702F">
            <w:pPr>
              <w:rPr>
                <w:sz w:val="20"/>
                <w:szCs w:val="20"/>
                <w:lang w:val="en-US"/>
              </w:rPr>
            </w:pPr>
            <w:r w:rsidRPr="00D00871">
              <w:rPr>
                <w:i/>
                <w:sz w:val="20"/>
                <w:szCs w:val="20"/>
                <w:lang w:val="en-US"/>
              </w:rPr>
              <w:t>D</w:t>
            </w:r>
            <w:r w:rsidRPr="00D00871">
              <w:rPr>
                <w:sz w:val="20"/>
                <w:szCs w:val="20"/>
                <w:vertAlign w:val="superscript"/>
                <w:lang w:val="en-US"/>
              </w:rPr>
              <w:t>3</w:t>
            </w:r>
          </w:p>
        </w:tc>
        <w:tc>
          <w:tcPr>
            <w:tcW w:w="1644" w:type="dxa"/>
            <w:tcBorders>
              <w:top w:val="nil"/>
              <w:left w:val="nil"/>
              <w:bottom w:val="nil"/>
              <w:right w:val="nil"/>
            </w:tcBorders>
            <w:vAlign w:val="center"/>
          </w:tcPr>
          <w:p w14:paraId="07D79CB8" w14:textId="6887864A" w:rsidR="0034702F" w:rsidRPr="004670B8" w:rsidRDefault="0034702F">
            <w:pPr>
              <w:jc w:val="center"/>
              <w:rPr>
                <w:color w:val="000000"/>
                <w:sz w:val="20"/>
                <w:szCs w:val="20"/>
              </w:rPr>
            </w:pPr>
            <w:r w:rsidRPr="004670B8">
              <w:rPr>
                <w:color w:val="000000"/>
                <w:sz w:val="20"/>
                <w:szCs w:val="20"/>
              </w:rPr>
              <w:t>0.</w:t>
            </w:r>
            <w:r w:rsidR="00A621F9">
              <w:rPr>
                <w:color w:val="000000"/>
                <w:sz w:val="20"/>
                <w:szCs w:val="20"/>
              </w:rPr>
              <w:t>7</w:t>
            </w:r>
          </w:p>
        </w:tc>
        <w:tc>
          <w:tcPr>
            <w:tcW w:w="1644" w:type="dxa"/>
            <w:tcBorders>
              <w:top w:val="nil"/>
              <w:left w:val="nil"/>
              <w:bottom w:val="nil"/>
              <w:right w:val="nil"/>
            </w:tcBorders>
            <w:shd w:val="clear" w:color="auto" w:fill="auto"/>
            <w:noWrap/>
            <w:vAlign w:val="center"/>
          </w:tcPr>
          <w:p w14:paraId="75A3E73A" w14:textId="7DAC50D5" w:rsidR="0034702F" w:rsidRPr="004670B8" w:rsidRDefault="0034702F">
            <w:pPr>
              <w:jc w:val="center"/>
              <w:rPr>
                <w:color w:val="000000"/>
                <w:sz w:val="20"/>
                <w:szCs w:val="20"/>
              </w:rPr>
            </w:pPr>
            <w:r w:rsidRPr="004670B8">
              <w:rPr>
                <w:color w:val="000000"/>
                <w:sz w:val="20"/>
                <w:szCs w:val="20"/>
              </w:rPr>
              <w:t>0.582</w:t>
            </w:r>
          </w:p>
        </w:tc>
        <w:tc>
          <w:tcPr>
            <w:tcW w:w="1417" w:type="dxa"/>
            <w:tcBorders>
              <w:top w:val="nil"/>
              <w:left w:val="nil"/>
              <w:bottom w:val="nil"/>
              <w:right w:val="nil"/>
            </w:tcBorders>
            <w:vAlign w:val="center"/>
          </w:tcPr>
          <w:p w14:paraId="2BEA989A" w14:textId="56A60279" w:rsidR="0034702F" w:rsidRPr="004670B8" w:rsidRDefault="0034702F">
            <w:pPr>
              <w:jc w:val="center"/>
              <w:rPr>
                <w:color w:val="000000"/>
                <w:sz w:val="20"/>
                <w:szCs w:val="20"/>
              </w:rPr>
            </w:pPr>
            <w:r w:rsidRPr="004670B8">
              <w:rPr>
                <w:color w:val="000000"/>
                <w:sz w:val="20"/>
                <w:szCs w:val="20"/>
              </w:rPr>
              <w:t>0.817</w:t>
            </w:r>
          </w:p>
        </w:tc>
      </w:tr>
      <w:tr w:rsidR="0034702F" w:rsidRPr="001F5965" w14:paraId="0EE6E954" w14:textId="77777777" w:rsidTr="00291685">
        <w:trPr>
          <w:trHeight w:val="250"/>
          <w:jc w:val="center"/>
        </w:trPr>
        <w:tc>
          <w:tcPr>
            <w:tcW w:w="2835" w:type="dxa"/>
            <w:tcBorders>
              <w:top w:val="nil"/>
              <w:left w:val="nil"/>
              <w:bottom w:val="nil"/>
              <w:right w:val="nil"/>
            </w:tcBorders>
            <w:shd w:val="clear" w:color="auto" w:fill="auto"/>
            <w:noWrap/>
            <w:vAlign w:val="center"/>
          </w:tcPr>
          <w:p w14:paraId="612E68EF" w14:textId="77777777" w:rsidR="0034702F" w:rsidRPr="004E5C59" w:rsidRDefault="0034702F">
            <w:pPr>
              <w:rPr>
                <w:sz w:val="20"/>
                <w:szCs w:val="20"/>
                <w:lang w:val="en-US"/>
              </w:rPr>
            </w:pPr>
          </w:p>
        </w:tc>
        <w:tc>
          <w:tcPr>
            <w:tcW w:w="1644" w:type="dxa"/>
            <w:tcBorders>
              <w:top w:val="nil"/>
              <w:left w:val="nil"/>
              <w:bottom w:val="nil"/>
              <w:right w:val="nil"/>
            </w:tcBorders>
            <w:vAlign w:val="center"/>
          </w:tcPr>
          <w:p w14:paraId="4C7C72D0" w14:textId="6B007B39" w:rsidR="0034702F" w:rsidRPr="004670B8" w:rsidRDefault="0034702F">
            <w:pPr>
              <w:jc w:val="center"/>
              <w:rPr>
                <w:color w:val="000000"/>
                <w:sz w:val="20"/>
                <w:szCs w:val="20"/>
              </w:rPr>
            </w:pPr>
            <w:r w:rsidRPr="004670B8">
              <w:rPr>
                <w:color w:val="000000"/>
                <w:sz w:val="20"/>
                <w:szCs w:val="20"/>
              </w:rPr>
              <w:t>(</w:t>
            </w:r>
            <w:proofErr w:type="gramStart"/>
            <w:r w:rsidRPr="004670B8">
              <w:rPr>
                <w:color w:val="000000"/>
                <w:sz w:val="20"/>
                <w:szCs w:val="20"/>
              </w:rPr>
              <w:t>2.34)</w:t>
            </w:r>
            <w:r w:rsidR="00C96190">
              <w:rPr>
                <w:color w:val="000000"/>
                <w:sz w:val="20"/>
                <w:szCs w:val="20"/>
              </w:rPr>
              <w:t>*</w:t>
            </w:r>
            <w:proofErr w:type="gramEnd"/>
            <w:r w:rsidR="00C96190">
              <w:rPr>
                <w:color w:val="000000"/>
                <w:sz w:val="20"/>
                <w:szCs w:val="20"/>
              </w:rPr>
              <w:t>**</w:t>
            </w:r>
          </w:p>
        </w:tc>
        <w:tc>
          <w:tcPr>
            <w:tcW w:w="1644" w:type="dxa"/>
            <w:tcBorders>
              <w:top w:val="nil"/>
              <w:left w:val="nil"/>
              <w:bottom w:val="nil"/>
              <w:right w:val="nil"/>
            </w:tcBorders>
            <w:shd w:val="clear" w:color="auto" w:fill="auto"/>
            <w:noWrap/>
            <w:vAlign w:val="center"/>
          </w:tcPr>
          <w:p w14:paraId="5D4D752B" w14:textId="2BE96F14" w:rsidR="0034702F" w:rsidRPr="004670B8" w:rsidRDefault="0034702F">
            <w:pPr>
              <w:jc w:val="center"/>
              <w:rPr>
                <w:color w:val="000000"/>
                <w:sz w:val="20"/>
                <w:szCs w:val="20"/>
              </w:rPr>
            </w:pPr>
            <w:r w:rsidRPr="004670B8">
              <w:rPr>
                <w:color w:val="000000"/>
                <w:sz w:val="20"/>
                <w:szCs w:val="20"/>
              </w:rPr>
              <w:t>(</w:t>
            </w:r>
            <w:proofErr w:type="gramStart"/>
            <w:r w:rsidRPr="004670B8">
              <w:rPr>
                <w:color w:val="000000"/>
                <w:sz w:val="20"/>
                <w:szCs w:val="20"/>
              </w:rPr>
              <w:t>2.3</w:t>
            </w:r>
            <w:r w:rsidR="00A621F9">
              <w:rPr>
                <w:color w:val="000000"/>
                <w:sz w:val="20"/>
                <w:szCs w:val="20"/>
              </w:rPr>
              <w:t>5</w:t>
            </w:r>
            <w:r w:rsidRPr="004670B8">
              <w:rPr>
                <w:color w:val="000000"/>
                <w:sz w:val="20"/>
                <w:szCs w:val="20"/>
              </w:rPr>
              <w:t>)</w:t>
            </w:r>
            <w:r w:rsidR="00C96190">
              <w:rPr>
                <w:color w:val="000000"/>
                <w:sz w:val="20"/>
                <w:szCs w:val="20"/>
              </w:rPr>
              <w:t>*</w:t>
            </w:r>
            <w:proofErr w:type="gramEnd"/>
            <w:r w:rsidR="00C96190">
              <w:rPr>
                <w:color w:val="000000"/>
                <w:sz w:val="20"/>
                <w:szCs w:val="20"/>
              </w:rPr>
              <w:t>**</w:t>
            </w:r>
          </w:p>
        </w:tc>
        <w:tc>
          <w:tcPr>
            <w:tcW w:w="1417" w:type="dxa"/>
            <w:tcBorders>
              <w:top w:val="nil"/>
              <w:left w:val="nil"/>
              <w:bottom w:val="nil"/>
              <w:right w:val="nil"/>
            </w:tcBorders>
            <w:vAlign w:val="center"/>
          </w:tcPr>
          <w:p w14:paraId="7F94EA21" w14:textId="7285C258" w:rsidR="0034702F" w:rsidRPr="004670B8" w:rsidRDefault="0034702F">
            <w:pPr>
              <w:jc w:val="center"/>
              <w:rPr>
                <w:color w:val="000000"/>
                <w:sz w:val="20"/>
                <w:szCs w:val="20"/>
              </w:rPr>
            </w:pPr>
            <w:r w:rsidRPr="004670B8">
              <w:rPr>
                <w:color w:val="000000"/>
                <w:sz w:val="20"/>
                <w:szCs w:val="20"/>
              </w:rPr>
              <w:t>(</w:t>
            </w:r>
            <w:proofErr w:type="gramStart"/>
            <w:r w:rsidRPr="004670B8">
              <w:rPr>
                <w:color w:val="000000"/>
                <w:sz w:val="20"/>
                <w:szCs w:val="20"/>
              </w:rPr>
              <w:t>2.6</w:t>
            </w:r>
            <w:r w:rsidR="00A621F9">
              <w:rPr>
                <w:color w:val="000000"/>
                <w:sz w:val="20"/>
                <w:szCs w:val="20"/>
              </w:rPr>
              <w:t>8</w:t>
            </w:r>
            <w:r w:rsidRPr="004670B8">
              <w:rPr>
                <w:color w:val="000000"/>
                <w:sz w:val="20"/>
                <w:szCs w:val="20"/>
              </w:rPr>
              <w:t>)</w:t>
            </w:r>
            <w:r w:rsidR="00C96190">
              <w:rPr>
                <w:color w:val="000000"/>
                <w:sz w:val="20"/>
                <w:szCs w:val="20"/>
              </w:rPr>
              <w:t>*</w:t>
            </w:r>
            <w:proofErr w:type="gramEnd"/>
            <w:r w:rsidR="00C96190">
              <w:rPr>
                <w:color w:val="000000"/>
                <w:sz w:val="20"/>
                <w:szCs w:val="20"/>
              </w:rPr>
              <w:t>**</w:t>
            </w:r>
          </w:p>
        </w:tc>
      </w:tr>
      <w:tr w:rsidR="0034702F" w:rsidRPr="001F5965" w14:paraId="3A23CBAC" w14:textId="77777777" w:rsidTr="00291685">
        <w:trPr>
          <w:trHeight w:val="250"/>
          <w:jc w:val="center"/>
        </w:trPr>
        <w:tc>
          <w:tcPr>
            <w:tcW w:w="2835" w:type="dxa"/>
            <w:tcBorders>
              <w:top w:val="nil"/>
              <w:left w:val="nil"/>
              <w:bottom w:val="nil"/>
              <w:right w:val="nil"/>
            </w:tcBorders>
            <w:shd w:val="clear" w:color="auto" w:fill="auto"/>
            <w:noWrap/>
            <w:vAlign w:val="center"/>
          </w:tcPr>
          <w:p w14:paraId="4B920060" w14:textId="77777777" w:rsidR="0034702F" w:rsidRPr="004E5C59" w:rsidRDefault="0034702F">
            <w:pPr>
              <w:rPr>
                <w:sz w:val="20"/>
                <w:szCs w:val="20"/>
                <w:lang w:val="en-US"/>
              </w:rPr>
            </w:pPr>
            <w:r w:rsidRPr="00D00871">
              <w:rPr>
                <w:i/>
                <w:sz w:val="20"/>
                <w:szCs w:val="20"/>
                <w:lang w:val="en-US"/>
              </w:rPr>
              <w:t>D</w:t>
            </w:r>
            <w:r w:rsidRPr="00D00871">
              <w:rPr>
                <w:sz w:val="20"/>
                <w:szCs w:val="20"/>
                <w:vertAlign w:val="superscript"/>
                <w:lang w:val="en-US"/>
              </w:rPr>
              <w:t>4</w:t>
            </w:r>
          </w:p>
        </w:tc>
        <w:tc>
          <w:tcPr>
            <w:tcW w:w="1644" w:type="dxa"/>
            <w:tcBorders>
              <w:top w:val="nil"/>
              <w:left w:val="nil"/>
              <w:bottom w:val="nil"/>
              <w:right w:val="nil"/>
            </w:tcBorders>
            <w:vAlign w:val="center"/>
          </w:tcPr>
          <w:p w14:paraId="3B2539F1" w14:textId="3237A7A4" w:rsidR="0034702F" w:rsidRPr="004670B8" w:rsidRDefault="0034702F">
            <w:pPr>
              <w:jc w:val="center"/>
              <w:rPr>
                <w:color w:val="000000"/>
                <w:sz w:val="20"/>
                <w:szCs w:val="20"/>
              </w:rPr>
            </w:pPr>
            <w:r w:rsidRPr="004670B8">
              <w:rPr>
                <w:color w:val="000000"/>
                <w:sz w:val="20"/>
                <w:szCs w:val="20"/>
              </w:rPr>
              <w:t>0.238</w:t>
            </w:r>
          </w:p>
        </w:tc>
        <w:tc>
          <w:tcPr>
            <w:tcW w:w="1644" w:type="dxa"/>
            <w:tcBorders>
              <w:top w:val="nil"/>
              <w:left w:val="nil"/>
              <w:bottom w:val="nil"/>
              <w:right w:val="nil"/>
            </w:tcBorders>
            <w:shd w:val="clear" w:color="auto" w:fill="auto"/>
            <w:noWrap/>
            <w:vAlign w:val="center"/>
          </w:tcPr>
          <w:p w14:paraId="1E2CAEF1" w14:textId="4C382558" w:rsidR="0034702F" w:rsidRPr="004670B8" w:rsidRDefault="0034702F">
            <w:pPr>
              <w:jc w:val="center"/>
              <w:rPr>
                <w:color w:val="000000"/>
                <w:sz w:val="20"/>
                <w:szCs w:val="20"/>
              </w:rPr>
            </w:pPr>
            <w:r w:rsidRPr="004670B8">
              <w:rPr>
                <w:color w:val="000000"/>
                <w:sz w:val="20"/>
                <w:szCs w:val="20"/>
              </w:rPr>
              <w:t>0.28</w:t>
            </w:r>
            <w:r w:rsidR="00A621F9">
              <w:rPr>
                <w:color w:val="000000"/>
                <w:sz w:val="20"/>
                <w:szCs w:val="20"/>
              </w:rPr>
              <w:t>1</w:t>
            </w:r>
          </w:p>
        </w:tc>
        <w:tc>
          <w:tcPr>
            <w:tcW w:w="1417" w:type="dxa"/>
            <w:tcBorders>
              <w:top w:val="nil"/>
              <w:left w:val="nil"/>
              <w:bottom w:val="nil"/>
              <w:right w:val="nil"/>
            </w:tcBorders>
            <w:vAlign w:val="center"/>
          </w:tcPr>
          <w:p w14:paraId="3340059B" w14:textId="77777777" w:rsidR="0034702F" w:rsidRPr="004670B8" w:rsidRDefault="0034702F">
            <w:pPr>
              <w:jc w:val="center"/>
              <w:rPr>
                <w:color w:val="000000"/>
                <w:sz w:val="20"/>
                <w:szCs w:val="20"/>
              </w:rPr>
            </w:pPr>
            <w:r w:rsidRPr="004670B8">
              <w:rPr>
                <w:color w:val="000000"/>
                <w:sz w:val="20"/>
                <w:szCs w:val="20"/>
              </w:rPr>
              <w:t>0.356</w:t>
            </w:r>
          </w:p>
        </w:tc>
      </w:tr>
      <w:tr w:rsidR="0034702F" w:rsidRPr="001F5965" w14:paraId="4AE224FE" w14:textId="77777777" w:rsidTr="00291685">
        <w:trPr>
          <w:trHeight w:val="250"/>
          <w:jc w:val="center"/>
        </w:trPr>
        <w:tc>
          <w:tcPr>
            <w:tcW w:w="2835" w:type="dxa"/>
            <w:tcBorders>
              <w:top w:val="nil"/>
              <w:left w:val="nil"/>
              <w:bottom w:val="nil"/>
              <w:right w:val="nil"/>
            </w:tcBorders>
            <w:shd w:val="clear" w:color="auto" w:fill="auto"/>
            <w:noWrap/>
            <w:vAlign w:val="center"/>
          </w:tcPr>
          <w:p w14:paraId="0A496073" w14:textId="77777777" w:rsidR="0034702F" w:rsidRPr="004E5C59" w:rsidRDefault="0034702F">
            <w:pPr>
              <w:rPr>
                <w:sz w:val="20"/>
                <w:szCs w:val="20"/>
                <w:lang w:val="en-US"/>
              </w:rPr>
            </w:pPr>
          </w:p>
        </w:tc>
        <w:tc>
          <w:tcPr>
            <w:tcW w:w="1644" w:type="dxa"/>
            <w:tcBorders>
              <w:top w:val="nil"/>
              <w:left w:val="nil"/>
              <w:bottom w:val="nil"/>
              <w:right w:val="nil"/>
            </w:tcBorders>
            <w:vAlign w:val="center"/>
          </w:tcPr>
          <w:p w14:paraId="3C05E2E3" w14:textId="27667ECA" w:rsidR="0034702F" w:rsidRPr="004670B8" w:rsidRDefault="0034702F">
            <w:pPr>
              <w:jc w:val="center"/>
              <w:rPr>
                <w:color w:val="000000"/>
                <w:sz w:val="20"/>
                <w:szCs w:val="20"/>
              </w:rPr>
            </w:pPr>
            <w:r w:rsidRPr="004670B8">
              <w:rPr>
                <w:color w:val="000000"/>
                <w:sz w:val="20"/>
                <w:szCs w:val="20"/>
              </w:rPr>
              <w:t>(0.9</w:t>
            </w:r>
            <w:r w:rsidR="00A621F9">
              <w:rPr>
                <w:color w:val="000000"/>
                <w:sz w:val="20"/>
                <w:szCs w:val="20"/>
              </w:rPr>
              <w:t>9</w:t>
            </w:r>
            <w:r w:rsidRPr="004670B8">
              <w:rPr>
                <w:color w:val="000000"/>
                <w:sz w:val="20"/>
                <w:szCs w:val="20"/>
              </w:rPr>
              <w:t>)</w:t>
            </w:r>
          </w:p>
        </w:tc>
        <w:tc>
          <w:tcPr>
            <w:tcW w:w="1644" w:type="dxa"/>
            <w:tcBorders>
              <w:top w:val="nil"/>
              <w:left w:val="nil"/>
              <w:bottom w:val="nil"/>
              <w:right w:val="nil"/>
            </w:tcBorders>
            <w:shd w:val="clear" w:color="auto" w:fill="auto"/>
            <w:noWrap/>
            <w:vAlign w:val="center"/>
          </w:tcPr>
          <w:p w14:paraId="48DDE067" w14:textId="64C7EBED" w:rsidR="0034702F" w:rsidRPr="004670B8" w:rsidRDefault="0034702F">
            <w:pPr>
              <w:jc w:val="center"/>
              <w:rPr>
                <w:color w:val="000000"/>
                <w:sz w:val="20"/>
                <w:szCs w:val="20"/>
              </w:rPr>
            </w:pPr>
            <w:r w:rsidRPr="004670B8">
              <w:rPr>
                <w:color w:val="000000"/>
                <w:sz w:val="20"/>
                <w:szCs w:val="20"/>
              </w:rPr>
              <w:t>(1.3</w:t>
            </w:r>
            <w:r w:rsidR="00A621F9">
              <w:rPr>
                <w:color w:val="000000"/>
                <w:sz w:val="20"/>
                <w:szCs w:val="20"/>
              </w:rPr>
              <w:t>5</w:t>
            </w:r>
            <w:r w:rsidRPr="004670B8">
              <w:rPr>
                <w:color w:val="000000"/>
                <w:sz w:val="20"/>
                <w:szCs w:val="20"/>
              </w:rPr>
              <w:t>)</w:t>
            </w:r>
          </w:p>
        </w:tc>
        <w:tc>
          <w:tcPr>
            <w:tcW w:w="1417" w:type="dxa"/>
            <w:tcBorders>
              <w:top w:val="nil"/>
              <w:left w:val="nil"/>
              <w:bottom w:val="nil"/>
              <w:right w:val="nil"/>
            </w:tcBorders>
            <w:vAlign w:val="center"/>
          </w:tcPr>
          <w:p w14:paraId="02F6A344" w14:textId="1F0FFEF7" w:rsidR="0034702F" w:rsidRPr="004670B8" w:rsidRDefault="0034702F">
            <w:pPr>
              <w:jc w:val="center"/>
              <w:rPr>
                <w:color w:val="000000"/>
                <w:sz w:val="20"/>
                <w:szCs w:val="20"/>
              </w:rPr>
            </w:pPr>
            <w:r w:rsidRPr="004670B8">
              <w:rPr>
                <w:color w:val="000000"/>
                <w:sz w:val="20"/>
                <w:szCs w:val="20"/>
              </w:rPr>
              <w:t>(1.25)</w:t>
            </w:r>
          </w:p>
        </w:tc>
      </w:tr>
      <w:tr w:rsidR="0034702F" w:rsidRPr="001F5965" w14:paraId="64C15195" w14:textId="77777777" w:rsidTr="00291685">
        <w:trPr>
          <w:trHeight w:val="250"/>
          <w:jc w:val="center"/>
        </w:trPr>
        <w:tc>
          <w:tcPr>
            <w:tcW w:w="2835" w:type="dxa"/>
            <w:tcBorders>
              <w:top w:val="nil"/>
              <w:left w:val="nil"/>
              <w:bottom w:val="nil"/>
              <w:right w:val="nil"/>
            </w:tcBorders>
            <w:shd w:val="clear" w:color="auto" w:fill="auto"/>
            <w:noWrap/>
            <w:vAlign w:val="center"/>
          </w:tcPr>
          <w:p w14:paraId="60B21471" w14:textId="77777777" w:rsidR="0034702F" w:rsidRPr="004E5C59" w:rsidRDefault="0034702F">
            <w:pPr>
              <w:rPr>
                <w:sz w:val="20"/>
                <w:szCs w:val="20"/>
                <w:lang w:val="en-US"/>
              </w:rPr>
            </w:pPr>
            <w:r w:rsidRPr="00D00871">
              <w:rPr>
                <w:i/>
                <w:sz w:val="20"/>
                <w:szCs w:val="20"/>
                <w:lang w:val="en-US"/>
              </w:rPr>
              <w:t>D</w:t>
            </w:r>
            <w:r w:rsidRPr="00D00871">
              <w:rPr>
                <w:sz w:val="20"/>
                <w:szCs w:val="20"/>
                <w:vertAlign w:val="superscript"/>
                <w:lang w:val="en-US"/>
              </w:rPr>
              <w:t>5</w:t>
            </w:r>
          </w:p>
        </w:tc>
        <w:tc>
          <w:tcPr>
            <w:tcW w:w="1644" w:type="dxa"/>
            <w:tcBorders>
              <w:top w:val="nil"/>
              <w:left w:val="nil"/>
              <w:bottom w:val="nil"/>
              <w:right w:val="nil"/>
            </w:tcBorders>
            <w:vAlign w:val="center"/>
          </w:tcPr>
          <w:p w14:paraId="2AC720AC" w14:textId="20FD6FA5" w:rsidR="0034702F" w:rsidRPr="004670B8" w:rsidRDefault="0034702F">
            <w:pPr>
              <w:jc w:val="center"/>
              <w:rPr>
                <w:color w:val="000000"/>
                <w:sz w:val="20"/>
                <w:szCs w:val="20"/>
              </w:rPr>
            </w:pPr>
            <w:r w:rsidRPr="004670B8">
              <w:rPr>
                <w:color w:val="000000"/>
                <w:sz w:val="20"/>
                <w:szCs w:val="20"/>
              </w:rPr>
              <w:t>0.067</w:t>
            </w:r>
          </w:p>
        </w:tc>
        <w:tc>
          <w:tcPr>
            <w:tcW w:w="1644" w:type="dxa"/>
            <w:tcBorders>
              <w:top w:val="nil"/>
              <w:left w:val="nil"/>
              <w:bottom w:val="nil"/>
              <w:right w:val="nil"/>
            </w:tcBorders>
            <w:shd w:val="clear" w:color="auto" w:fill="auto"/>
            <w:noWrap/>
            <w:vAlign w:val="center"/>
          </w:tcPr>
          <w:p w14:paraId="343D365C" w14:textId="0444AB6F" w:rsidR="0034702F" w:rsidRPr="004670B8" w:rsidRDefault="0034702F">
            <w:pPr>
              <w:jc w:val="center"/>
              <w:rPr>
                <w:color w:val="000000"/>
                <w:sz w:val="20"/>
                <w:szCs w:val="20"/>
              </w:rPr>
            </w:pPr>
            <w:r w:rsidRPr="004670B8">
              <w:rPr>
                <w:color w:val="000000"/>
                <w:sz w:val="20"/>
                <w:szCs w:val="20"/>
              </w:rPr>
              <w:t>0.45</w:t>
            </w:r>
            <w:r w:rsidR="00A621F9">
              <w:rPr>
                <w:color w:val="000000"/>
                <w:sz w:val="20"/>
                <w:szCs w:val="20"/>
              </w:rPr>
              <w:t>9</w:t>
            </w:r>
          </w:p>
        </w:tc>
        <w:tc>
          <w:tcPr>
            <w:tcW w:w="1417" w:type="dxa"/>
            <w:tcBorders>
              <w:top w:val="nil"/>
              <w:left w:val="nil"/>
              <w:bottom w:val="nil"/>
              <w:right w:val="nil"/>
            </w:tcBorders>
            <w:vAlign w:val="center"/>
          </w:tcPr>
          <w:p w14:paraId="2B5B3307" w14:textId="7263B994" w:rsidR="0034702F" w:rsidRPr="004670B8" w:rsidRDefault="0034702F">
            <w:pPr>
              <w:jc w:val="center"/>
              <w:rPr>
                <w:color w:val="000000"/>
                <w:sz w:val="20"/>
                <w:szCs w:val="20"/>
              </w:rPr>
            </w:pPr>
            <w:r w:rsidRPr="004670B8">
              <w:rPr>
                <w:color w:val="000000"/>
                <w:sz w:val="20"/>
                <w:szCs w:val="20"/>
              </w:rPr>
              <w:t>0.08</w:t>
            </w:r>
            <w:r w:rsidR="00A621F9">
              <w:rPr>
                <w:color w:val="000000"/>
                <w:sz w:val="20"/>
                <w:szCs w:val="20"/>
              </w:rPr>
              <w:t>3</w:t>
            </w:r>
          </w:p>
        </w:tc>
      </w:tr>
      <w:tr w:rsidR="0034702F" w:rsidRPr="001F5965" w14:paraId="7F2E1A4F" w14:textId="77777777" w:rsidTr="00291685">
        <w:trPr>
          <w:trHeight w:val="250"/>
          <w:jc w:val="center"/>
        </w:trPr>
        <w:tc>
          <w:tcPr>
            <w:tcW w:w="2835" w:type="dxa"/>
            <w:tcBorders>
              <w:top w:val="nil"/>
              <w:left w:val="nil"/>
              <w:bottom w:val="nil"/>
              <w:right w:val="nil"/>
            </w:tcBorders>
            <w:shd w:val="clear" w:color="auto" w:fill="auto"/>
            <w:noWrap/>
            <w:vAlign w:val="center"/>
          </w:tcPr>
          <w:p w14:paraId="6763AA40" w14:textId="77777777" w:rsidR="0034702F" w:rsidRPr="004E5C59" w:rsidRDefault="0034702F">
            <w:pPr>
              <w:rPr>
                <w:sz w:val="20"/>
                <w:szCs w:val="20"/>
                <w:lang w:val="en-US"/>
              </w:rPr>
            </w:pPr>
          </w:p>
        </w:tc>
        <w:tc>
          <w:tcPr>
            <w:tcW w:w="1644" w:type="dxa"/>
            <w:tcBorders>
              <w:top w:val="nil"/>
              <w:left w:val="nil"/>
              <w:bottom w:val="nil"/>
              <w:right w:val="nil"/>
            </w:tcBorders>
            <w:vAlign w:val="center"/>
          </w:tcPr>
          <w:p w14:paraId="75875361" w14:textId="50603EF1" w:rsidR="0034702F" w:rsidRPr="004670B8" w:rsidRDefault="0034702F">
            <w:pPr>
              <w:jc w:val="center"/>
              <w:rPr>
                <w:color w:val="000000"/>
                <w:sz w:val="20"/>
                <w:szCs w:val="20"/>
              </w:rPr>
            </w:pPr>
            <w:r w:rsidRPr="004670B8">
              <w:rPr>
                <w:color w:val="000000"/>
                <w:sz w:val="20"/>
                <w:szCs w:val="20"/>
              </w:rPr>
              <w:t>(0.2</w:t>
            </w:r>
            <w:r w:rsidR="00A621F9">
              <w:rPr>
                <w:color w:val="000000"/>
                <w:sz w:val="20"/>
                <w:szCs w:val="20"/>
              </w:rPr>
              <w:t>5</w:t>
            </w:r>
            <w:r w:rsidRPr="004670B8">
              <w:rPr>
                <w:color w:val="000000"/>
                <w:sz w:val="20"/>
                <w:szCs w:val="20"/>
              </w:rPr>
              <w:t>)</w:t>
            </w:r>
          </w:p>
        </w:tc>
        <w:tc>
          <w:tcPr>
            <w:tcW w:w="1644" w:type="dxa"/>
            <w:tcBorders>
              <w:top w:val="nil"/>
              <w:left w:val="nil"/>
              <w:bottom w:val="nil"/>
              <w:right w:val="nil"/>
            </w:tcBorders>
            <w:shd w:val="clear" w:color="auto" w:fill="auto"/>
            <w:noWrap/>
            <w:vAlign w:val="center"/>
          </w:tcPr>
          <w:p w14:paraId="6396B349" w14:textId="107DB018" w:rsidR="0034702F" w:rsidRPr="004670B8" w:rsidRDefault="0034702F">
            <w:pPr>
              <w:jc w:val="center"/>
              <w:rPr>
                <w:color w:val="000000"/>
                <w:sz w:val="20"/>
                <w:szCs w:val="20"/>
              </w:rPr>
            </w:pPr>
            <w:r w:rsidRPr="004670B8">
              <w:rPr>
                <w:color w:val="000000"/>
                <w:sz w:val="20"/>
                <w:szCs w:val="20"/>
              </w:rPr>
              <w:t>(1.84</w:t>
            </w:r>
            <w:r w:rsidR="00C96190">
              <w:rPr>
                <w:color w:val="000000"/>
                <w:sz w:val="20"/>
                <w:szCs w:val="20"/>
              </w:rPr>
              <w:t>*</w:t>
            </w:r>
            <w:r w:rsidRPr="004670B8">
              <w:rPr>
                <w:color w:val="000000"/>
                <w:sz w:val="20"/>
                <w:szCs w:val="20"/>
              </w:rPr>
              <w:t>)</w:t>
            </w:r>
          </w:p>
        </w:tc>
        <w:tc>
          <w:tcPr>
            <w:tcW w:w="1417" w:type="dxa"/>
            <w:tcBorders>
              <w:top w:val="nil"/>
              <w:left w:val="nil"/>
              <w:bottom w:val="nil"/>
              <w:right w:val="nil"/>
            </w:tcBorders>
            <w:vAlign w:val="center"/>
          </w:tcPr>
          <w:p w14:paraId="2768EBE3" w14:textId="2A8713DE" w:rsidR="0034702F" w:rsidRPr="004670B8" w:rsidRDefault="0034702F">
            <w:pPr>
              <w:jc w:val="center"/>
              <w:rPr>
                <w:color w:val="000000"/>
                <w:sz w:val="20"/>
                <w:szCs w:val="20"/>
              </w:rPr>
            </w:pPr>
            <w:r w:rsidRPr="004670B8">
              <w:rPr>
                <w:color w:val="000000"/>
                <w:sz w:val="20"/>
                <w:szCs w:val="20"/>
              </w:rPr>
              <w:t>(0.3</w:t>
            </w:r>
            <w:r w:rsidR="00A621F9">
              <w:rPr>
                <w:color w:val="000000"/>
                <w:sz w:val="20"/>
                <w:szCs w:val="20"/>
              </w:rPr>
              <w:t>1</w:t>
            </w:r>
            <w:r w:rsidRPr="004670B8">
              <w:rPr>
                <w:color w:val="000000"/>
                <w:sz w:val="20"/>
                <w:szCs w:val="20"/>
              </w:rPr>
              <w:t>)</w:t>
            </w:r>
          </w:p>
        </w:tc>
      </w:tr>
      <w:tr w:rsidR="0034702F" w:rsidRPr="001F5965" w14:paraId="79FA00D9" w14:textId="77777777" w:rsidTr="00291685">
        <w:trPr>
          <w:trHeight w:val="283"/>
          <w:jc w:val="center"/>
        </w:trPr>
        <w:tc>
          <w:tcPr>
            <w:tcW w:w="2835" w:type="dxa"/>
            <w:tcBorders>
              <w:top w:val="nil"/>
              <w:left w:val="nil"/>
              <w:right w:val="nil"/>
            </w:tcBorders>
            <w:shd w:val="clear" w:color="auto" w:fill="auto"/>
            <w:noWrap/>
            <w:vAlign w:val="center"/>
          </w:tcPr>
          <w:p w14:paraId="26B44768" w14:textId="77777777" w:rsidR="0034702F" w:rsidRPr="004E5C59" w:rsidRDefault="0034702F">
            <w:pPr>
              <w:rPr>
                <w:i/>
                <w:sz w:val="20"/>
                <w:szCs w:val="20"/>
                <w:lang w:val="en-US"/>
              </w:rPr>
            </w:pPr>
            <w:r w:rsidRPr="00D00871">
              <w:rPr>
                <w:i/>
                <w:sz w:val="20"/>
                <w:szCs w:val="20"/>
                <w:lang w:val="en-US"/>
              </w:rPr>
              <w:t>A</w:t>
            </w:r>
          </w:p>
        </w:tc>
        <w:tc>
          <w:tcPr>
            <w:tcW w:w="1644" w:type="dxa"/>
            <w:tcBorders>
              <w:top w:val="nil"/>
              <w:left w:val="nil"/>
              <w:right w:val="nil"/>
            </w:tcBorders>
            <w:vAlign w:val="center"/>
          </w:tcPr>
          <w:p w14:paraId="6D241A40" w14:textId="1BE54F8B" w:rsidR="0034702F" w:rsidRPr="004670B8" w:rsidRDefault="0034702F">
            <w:pPr>
              <w:jc w:val="center"/>
              <w:rPr>
                <w:color w:val="000000"/>
                <w:sz w:val="20"/>
                <w:szCs w:val="20"/>
              </w:rPr>
            </w:pPr>
            <w:r w:rsidRPr="004670B8">
              <w:rPr>
                <w:color w:val="000000"/>
                <w:sz w:val="20"/>
                <w:szCs w:val="20"/>
              </w:rPr>
              <w:t>-1.35</w:t>
            </w:r>
          </w:p>
        </w:tc>
        <w:tc>
          <w:tcPr>
            <w:tcW w:w="1644" w:type="dxa"/>
            <w:tcBorders>
              <w:top w:val="nil"/>
              <w:left w:val="nil"/>
              <w:right w:val="nil"/>
            </w:tcBorders>
            <w:shd w:val="clear" w:color="auto" w:fill="auto"/>
            <w:noWrap/>
            <w:vAlign w:val="center"/>
          </w:tcPr>
          <w:p w14:paraId="1D0FEF4E" w14:textId="47294DC7" w:rsidR="0034702F" w:rsidRPr="004670B8" w:rsidRDefault="0034702F">
            <w:pPr>
              <w:jc w:val="center"/>
              <w:rPr>
                <w:color w:val="000000"/>
                <w:sz w:val="20"/>
                <w:szCs w:val="20"/>
              </w:rPr>
            </w:pPr>
            <w:r w:rsidRPr="004670B8">
              <w:rPr>
                <w:color w:val="000000"/>
                <w:sz w:val="20"/>
                <w:szCs w:val="20"/>
              </w:rPr>
              <w:t>-0.701</w:t>
            </w:r>
          </w:p>
        </w:tc>
        <w:tc>
          <w:tcPr>
            <w:tcW w:w="1417" w:type="dxa"/>
            <w:tcBorders>
              <w:top w:val="nil"/>
              <w:left w:val="nil"/>
              <w:right w:val="nil"/>
            </w:tcBorders>
            <w:vAlign w:val="center"/>
          </w:tcPr>
          <w:p w14:paraId="075C461A" w14:textId="1699B3AC" w:rsidR="0034702F" w:rsidRPr="004670B8" w:rsidRDefault="0034702F">
            <w:pPr>
              <w:jc w:val="center"/>
              <w:rPr>
                <w:color w:val="000000"/>
                <w:sz w:val="20"/>
                <w:szCs w:val="20"/>
              </w:rPr>
            </w:pPr>
            <w:r w:rsidRPr="004670B8">
              <w:rPr>
                <w:color w:val="000000"/>
                <w:sz w:val="20"/>
                <w:szCs w:val="20"/>
              </w:rPr>
              <w:t>-0.296</w:t>
            </w:r>
          </w:p>
        </w:tc>
      </w:tr>
      <w:tr w:rsidR="0034702F" w:rsidRPr="001F5965" w14:paraId="2242D246" w14:textId="77777777" w:rsidTr="00291685">
        <w:trPr>
          <w:trHeight w:val="283"/>
          <w:jc w:val="center"/>
        </w:trPr>
        <w:tc>
          <w:tcPr>
            <w:tcW w:w="2835" w:type="dxa"/>
            <w:tcBorders>
              <w:top w:val="nil"/>
              <w:left w:val="nil"/>
              <w:bottom w:val="single" w:sz="4" w:space="0" w:color="auto"/>
              <w:right w:val="nil"/>
            </w:tcBorders>
            <w:shd w:val="clear" w:color="auto" w:fill="auto"/>
            <w:noWrap/>
            <w:vAlign w:val="center"/>
          </w:tcPr>
          <w:p w14:paraId="06FF87E3" w14:textId="77777777" w:rsidR="0034702F" w:rsidRPr="004E5C59" w:rsidRDefault="0034702F">
            <w:pPr>
              <w:rPr>
                <w:i/>
                <w:sz w:val="20"/>
                <w:szCs w:val="20"/>
                <w:lang w:val="en-US"/>
              </w:rPr>
            </w:pPr>
          </w:p>
        </w:tc>
        <w:tc>
          <w:tcPr>
            <w:tcW w:w="1644" w:type="dxa"/>
            <w:tcBorders>
              <w:top w:val="nil"/>
              <w:left w:val="nil"/>
              <w:bottom w:val="single" w:sz="4" w:space="0" w:color="auto"/>
              <w:right w:val="nil"/>
            </w:tcBorders>
            <w:vAlign w:val="center"/>
          </w:tcPr>
          <w:p w14:paraId="140CB71B" w14:textId="40D94197" w:rsidR="0034702F" w:rsidRPr="004670B8" w:rsidRDefault="0034702F">
            <w:pPr>
              <w:jc w:val="center"/>
              <w:rPr>
                <w:color w:val="000000"/>
                <w:sz w:val="20"/>
                <w:szCs w:val="20"/>
              </w:rPr>
            </w:pPr>
            <w:r w:rsidRPr="004670B8">
              <w:rPr>
                <w:color w:val="000000"/>
                <w:sz w:val="20"/>
                <w:szCs w:val="20"/>
              </w:rPr>
              <w:t>(1.9</w:t>
            </w:r>
            <w:r w:rsidR="00A621F9">
              <w:rPr>
                <w:color w:val="000000"/>
                <w:sz w:val="20"/>
                <w:szCs w:val="20"/>
              </w:rPr>
              <w:t>4</w:t>
            </w:r>
            <w:r w:rsidR="00C96190">
              <w:rPr>
                <w:color w:val="000000"/>
                <w:sz w:val="20"/>
                <w:szCs w:val="20"/>
              </w:rPr>
              <w:t>*</w:t>
            </w:r>
            <w:r w:rsidRPr="004670B8">
              <w:rPr>
                <w:color w:val="000000"/>
                <w:sz w:val="20"/>
                <w:szCs w:val="20"/>
              </w:rPr>
              <w:t>)</w:t>
            </w:r>
          </w:p>
        </w:tc>
        <w:tc>
          <w:tcPr>
            <w:tcW w:w="1644" w:type="dxa"/>
            <w:tcBorders>
              <w:top w:val="nil"/>
              <w:left w:val="nil"/>
              <w:bottom w:val="single" w:sz="4" w:space="0" w:color="auto"/>
              <w:right w:val="nil"/>
            </w:tcBorders>
            <w:shd w:val="clear" w:color="auto" w:fill="auto"/>
            <w:noWrap/>
            <w:vAlign w:val="center"/>
          </w:tcPr>
          <w:p w14:paraId="46D93DA8" w14:textId="341F072D" w:rsidR="0034702F" w:rsidRPr="004670B8" w:rsidRDefault="0034702F">
            <w:pPr>
              <w:jc w:val="center"/>
              <w:rPr>
                <w:color w:val="000000"/>
                <w:sz w:val="20"/>
                <w:szCs w:val="20"/>
              </w:rPr>
            </w:pPr>
            <w:r w:rsidRPr="004670B8">
              <w:rPr>
                <w:color w:val="000000"/>
                <w:sz w:val="20"/>
                <w:szCs w:val="20"/>
              </w:rPr>
              <w:t>(</w:t>
            </w:r>
            <w:proofErr w:type="gramStart"/>
            <w:r w:rsidRPr="004670B8">
              <w:rPr>
                <w:color w:val="000000"/>
                <w:sz w:val="20"/>
                <w:szCs w:val="20"/>
              </w:rPr>
              <w:t>2.81)</w:t>
            </w:r>
            <w:r w:rsidR="00C96190">
              <w:rPr>
                <w:color w:val="000000"/>
                <w:sz w:val="20"/>
                <w:szCs w:val="20"/>
              </w:rPr>
              <w:t>*</w:t>
            </w:r>
            <w:proofErr w:type="gramEnd"/>
            <w:r w:rsidR="00C96190">
              <w:rPr>
                <w:color w:val="000000"/>
                <w:sz w:val="20"/>
                <w:szCs w:val="20"/>
              </w:rPr>
              <w:t>**</w:t>
            </w:r>
          </w:p>
        </w:tc>
        <w:tc>
          <w:tcPr>
            <w:tcW w:w="1417" w:type="dxa"/>
            <w:tcBorders>
              <w:top w:val="nil"/>
              <w:left w:val="nil"/>
              <w:bottom w:val="single" w:sz="4" w:space="0" w:color="auto"/>
              <w:right w:val="nil"/>
            </w:tcBorders>
            <w:vAlign w:val="center"/>
          </w:tcPr>
          <w:p w14:paraId="171F2E60" w14:textId="2707CE92" w:rsidR="0034702F" w:rsidRPr="004670B8" w:rsidRDefault="0034702F">
            <w:pPr>
              <w:jc w:val="center"/>
              <w:rPr>
                <w:color w:val="000000"/>
                <w:sz w:val="20"/>
                <w:szCs w:val="20"/>
              </w:rPr>
            </w:pPr>
            <w:r w:rsidRPr="004670B8">
              <w:rPr>
                <w:color w:val="000000"/>
                <w:sz w:val="20"/>
                <w:szCs w:val="20"/>
              </w:rPr>
              <w:t>(0.6</w:t>
            </w:r>
            <w:r w:rsidR="00A621F9">
              <w:rPr>
                <w:color w:val="000000"/>
                <w:sz w:val="20"/>
                <w:szCs w:val="20"/>
              </w:rPr>
              <w:t>4</w:t>
            </w:r>
            <w:r w:rsidRPr="004670B8">
              <w:rPr>
                <w:color w:val="000000"/>
                <w:sz w:val="20"/>
                <w:szCs w:val="20"/>
              </w:rPr>
              <w:t>)</w:t>
            </w:r>
          </w:p>
        </w:tc>
      </w:tr>
      <w:tr w:rsidR="0034702F" w:rsidRPr="001F5965" w14:paraId="39FFE1EF" w14:textId="77777777" w:rsidTr="00291685">
        <w:trPr>
          <w:trHeight w:val="250"/>
          <w:jc w:val="center"/>
        </w:trPr>
        <w:tc>
          <w:tcPr>
            <w:tcW w:w="2835" w:type="dxa"/>
            <w:tcBorders>
              <w:top w:val="single" w:sz="4" w:space="0" w:color="auto"/>
              <w:left w:val="nil"/>
              <w:bottom w:val="nil"/>
              <w:right w:val="nil"/>
            </w:tcBorders>
            <w:shd w:val="clear" w:color="auto" w:fill="auto"/>
            <w:noWrap/>
            <w:vAlign w:val="center"/>
          </w:tcPr>
          <w:p w14:paraId="78898026" w14:textId="77777777" w:rsidR="0034702F" w:rsidRPr="004E5C59" w:rsidRDefault="0034702F">
            <w:pPr>
              <w:rPr>
                <w:sz w:val="20"/>
                <w:szCs w:val="20"/>
                <w:lang w:val="en-US"/>
              </w:rPr>
            </w:pPr>
            <w:r w:rsidRPr="00D00871">
              <w:rPr>
                <w:sz w:val="20"/>
                <w:szCs w:val="20"/>
                <w:lang w:val="en-US"/>
              </w:rPr>
              <w:t>Number of observations</w:t>
            </w:r>
          </w:p>
        </w:tc>
        <w:tc>
          <w:tcPr>
            <w:tcW w:w="1644" w:type="dxa"/>
            <w:tcBorders>
              <w:top w:val="single" w:sz="4" w:space="0" w:color="auto"/>
              <w:left w:val="nil"/>
              <w:bottom w:val="nil"/>
              <w:right w:val="nil"/>
            </w:tcBorders>
            <w:vAlign w:val="center"/>
          </w:tcPr>
          <w:p w14:paraId="4E061EE6" w14:textId="77777777" w:rsidR="0034702F" w:rsidRPr="00082D19" w:rsidRDefault="0034702F">
            <w:pPr>
              <w:jc w:val="center"/>
              <w:rPr>
                <w:sz w:val="20"/>
                <w:szCs w:val="20"/>
                <w:lang w:val="en-US"/>
              </w:rPr>
            </w:pPr>
            <w:r>
              <w:rPr>
                <w:sz w:val="20"/>
                <w:szCs w:val="20"/>
                <w:lang w:val="en-US"/>
              </w:rPr>
              <w:t>3566</w:t>
            </w:r>
          </w:p>
        </w:tc>
        <w:tc>
          <w:tcPr>
            <w:tcW w:w="1644" w:type="dxa"/>
            <w:tcBorders>
              <w:top w:val="single" w:sz="4" w:space="0" w:color="auto"/>
              <w:left w:val="nil"/>
              <w:bottom w:val="nil"/>
              <w:right w:val="nil"/>
            </w:tcBorders>
            <w:shd w:val="clear" w:color="auto" w:fill="auto"/>
            <w:noWrap/>
            <w:vAlign w:val="center"/>
          </w:tcPr>
          <w:p w14:paraId="5BDC4960" w14:textId="77777777" w:rsidR="0034702F" w:rsidRPr="001E5347" w:rsidRDefault="0034702F">
            <w:pPr>
              <w:jc w:val="center"/>
              <w:rPr>
                <w:sz w:val="20"/>
                <w:szCs w:val="20"/>
                <w:lang w:val="en-US"/>
              </w:rPr>
            </w:pPr>
            <w:r>
              <w:rPr>
                <w:sz w:val="20"/>
                <w:szCs w:val="20"/>
                <w:lang w:val="en-US"/>
              </w:rPr>
              <w:t>3566</w:t>
            </w:r>
          </w:p>
        </w:tc>
        <w:tc>
          <w:tcPr>
            <w:tcW w:w="1417" w:type="dxa"/>
            <w:tcBorders>
              <w:top w:val="single" w:sz="4" w:space="0" w:color="auto"/>
              <w:left w:val="nil"/>
              <w:bottom w:val="nil"/>
              <w:right w:val="nil"/>
            </w:tcBorders>
            <w:vAlign w:val="center"/>
          </w:tcPr>
          <w:p w14:paraId="2CF7D054" w14:textId="77777777" w:rsidR="0034702F" w:rsidRPr="009817DD" w:rsidRDefault="0034702F">
            <w:pPr>
              <w:jc w:val="center"/>
              <w:rPr>
                <w:sz w:val="20"/>
                <w:szCs w:val="20"/>
                <w:lang w:val="en-US"/>
              </w:rPr>
            </w:pPr>
            <w:r>
              <w:rPr>
                <w:sz w:val="20"/>
                <w:szCs w:val="20"/>
                <w:lang w:val="en-US"/>
              </w:rPr>
              <w:t>3566</w:t>
            </w:r>
          </w:p>
        </w:tc>
      </w:tr>
      <w:tr w:rsidR="0034702F" w:rsidRPr="001F5965" w14:paraId="164B013D" w14:textId="77777777" w:rsidTr="00291685">
        <w:trPr>
          <w:trHeight w:val="250"/>
          <w:jc w:val="center"/>
        </w:trPr>
        <w:tc>
          <w:tcPr>
            <w:tcW w:w="2835" w:type="dxa"/>
            <w:tcBorders>
              <w:top w:val="nil"/>
              <w:left w:val="nil"/>
              <w:bottom w:val="nil"/>
              <w:right w:val="nil"/>
            </w:tcBorders>
            <w:shd w:val="clear" w:color="auto" w:fill="auto"/>
            <w:noWrap/>
            <w:vAlign w:val="center"/>
          </w:tcPr>
          <w:p w14:paraId="288B693D" w14:textId="77777777" w:rsidR="0034702F" w:rsidRPr="004E5C59" w:rsidRDefault="0034702F">
            <w:pPr>
              <w:rPr>
                <w:color w:val="000000"/>
                <w:sz w:val="20"/>
                <w:szCs w:val="20"/>
                <w:lang w:val="en-US"/>
              </w:rPr>
            </w:pPr>
            <w:r w:rsidRPr="00D00871">
              <w:rPr>
                <w:color w:val="000000"/>
                <w:sz w:val="20"/>
                <w:szCs w:val="20"/>
                <w:lang w:val="en-US"/>
              </w:rPr>
              <w:t>Number of Countries</w:t>
            </w:r>
          </w:p>
        </w:tc>
        <w:tc>
          <w:tcPr>
            <w:tcW w:w="1644" w:type="dxa"/>
            <w:tcBorders>
              <w:top w:val="nil"/>
              <w:left w:val="nil"/>
              <w:bottom w:val="nil"/>
              <w:right w:val="nil"/>
            </w:tcBorders>
            <w:vAlign w:val="center"/>
          </w:tcPr>
          <w:p w14:paraId="075113B8" w14:textId="77777777" w:rsidR="0034702F" w:rsidRPr="00082D19" w:rsidRDefault="0034702F">
            <w:pPr>
              <w:jc w:val="center"/>
              <w:rPr>
                <w:color w:val="000000"/>
                <w:sz w:val="20"/>
                <w:szCs w:val="20"/>
                <w:lang w:val="en-US"/>
              </w:rPr>
            </w:pPr>
            <w:r w:rsidRPr="00D00871">
              <w:rPr>
                <w:color w:val="000000"/>
                <w:sz w:val="20"/>
                <w:szCs w:val="20"/>
                <w:lang w:val="en-US"/>
              </w:rPr>
              <w:t>135</w:t>
            </w:r>
          </w:p>
        </w:tc>
        <w:tc>
          <w:tcPr>
            <w:tcW w:w="1644" w:type="dxa"/>
            <w:tcBorders>
              <w:top w:val="nil"/>
              <w:left w:val="nil"/>
              <w:bottom w:val="nil"/>
              <w:right w:val="nil"/>
            </w:tcBorders>
            <w:shd w:val="clear" w:color="auto" w:fill="auto"/>
            <w:noWrap/>
            <w:vAlign w:val="center"/>
          </w:tcPr>
          <w:p w14:paraId="4C6E230E" w14:textId="77777777" w:rsidR="0034702F" w:rsidRPr="001E5347" w:rsidRDefault="0034702F">
            <w:pPr>
              <w:jc w:val="center"/>
              <w:rPr>
                <w:color w:val="000000"/>
                <w:sz w:val="20"/>
                <w:szCs w:val="20"/>
                <w:lang w:val="en-US"/>
              </w:rPr>
            </w:pPr>
            <w:r w:rsidRPr="00D00871">
              <w:rPr>
                <w:color w:val="000000"/>
                <w:sz w:val="20"/>
                <w:szCs w:val="20"/>
                <w:lang w:val="en-US"/>
              </w:rPr>
              <w:t>135</w:t>
            </w:r>
          </w:p>
        </w:tc>
        <w:tc>
          <w:tcPr>
            <w:tcW w:w="1417" w:type="dxa"/>
            <w:tcBorders>
              <w:top w:val="nil"/>
              <w:left w:val="nil"/>
              <w:bottom w:val="nil"/>
              <w:right w:val="nil"/>
            </w:tcBorders>
            <w:vAlign w:val="center"/>
          </w:tcPr>
          <w:p w14:paraId="3843A62E" w14:textId="77777777" w:rsidR="0034702F" w:rsidRPr="009817DD" w:rsidRDefault="0034702F">
            <w:pPr>
              <w:jc w:val="center"/>
              <w:rPr>
                <w:color w:val="000000"/>
                <w:sz w:val="20"/>
                <w:szCs w:val="20"/>
                <w:lang w:val="en-US"/>
              </w:rPr>
            </w:pPr>
            <w:r w:rsidRPr="00D00871">
              <w:rPr>
                <w:color w:val="000000"/>
                <w:sz w:val="20"/>
                <w:szCs w:val="20"/>
                <w:lang w:val="en-US"/>
              </w:rPr>
              <w:t>135</w:t>
            </w:r>
          </w:p>
        </w:tc>
      </w:tr>
      <w:tr w:rsidR="0034702F" w:rsidRPr="001F5965" w14:paraId="3E92A8AB" w14:textId="77777777" w:rsidTr="00291685">
        <w:trPr>
          <w:trHeight w:val="250"/>
          <w:jc w:val="center"/>
        </w:trPr>
        <w:tc>
          <w:tcPr>
            <w:tcW w:w="2835" w:type="dxa"/>
            <w:tcBorders>
              <w:top w:val="nil"/>
              <w:left w:val="nil"/>
              <w:right w:val="nil"/>
            </w:tcBorders>
            <w:shd w:val="clear" w:color="auto" w:fill="auto"/>
            <w:noWrap/>
            <w:vAlign w:val="center"/>
          </w:tcPr>
          <w:p w14:paraId="567B426C" w14:textId="77777777" w:rsidR="0034702F" w:rsidRPr="004E5C59" w:rsidRDefault="0034702F">
            <w:pPr>
              <w:rPr>
                <w:sz w:val="20"/>
                <w:szCs w:val="20"/>
                <w:lang w:val="en-US"/>
              </w:rPr>
            </w:pPr>
            <w:r w:rsidRPr="00D00871">
              <w:rPr>
                <w:sz w:val="20"/>
                <w:szCs w:val="20"/>
                <w:lang w:val="en-US"/>
              </w:rPr>
              <w:t>Adjusted R-squared</w:t>
            </w:r>
          </w:p>
        </w:tc>
        <w:tc>
          <w:tcPr>
            <w:tcW w:w="1644" w:type="dxa"/>
            <w:tcBorders>
              <w:top w:val="nil"/>
              <w:left w:val="nil"/>
              <w:right w:val="nil"/>
            </w:tcBorders>
            <w:vAlign w:val="center"/>
          </w:tcPr>
          <w:p w14:paraId="51B00B17" w14:textId="77777777" w:rsidR="0034702F" w:rsidRPr="00082D19" w:rsidRDefault="0034702F">
            <w:pPr>
              <w:jc w:val="center"/>
              <w:rPr>
                <w:sz w:val="20"/>
                <w:szCs w:val="20"/>
                <w:lang w:val="en-US"/>
              </w:rPr>
            </w:pPr>
            <w:r w:rsidRPr="00D00871">
              <w:rPr>
                <w:sz w:val="20"/>
                <w:szCs w:val="20"/>
                <w:lang w:val="en-US"/>
              </w:rPr>
              <w:t>0.1</w:t>
            </w:r>
            <w:r>
              <w:rPr>
                <w:sz w:val="20"/>
                <w:szCs w:val="20"/>
                <w:lang w:val="en-US"/>
              </w:rPr>
              <w:t>83</w:t>
            </w:r>
          </w:p>
        </w:tc>
        <w:tc>
          <w:tcPr>
            <w:tcW w:w="1644" w:type="dxa"/>
            <w:tcBorders>
              <w:top w:val="nil"/>
              <w:left w:val="nil"/>
              <w:right w:val="nil"/>
            </w:tcBorders>
            <w:shd w:val="clear" w:color="auto" w:fill="auto"/>
            <w:noWrap/>
            <w:vAlign w:val="center"/>
          </w:tcPr>
          <w:p w14:paraId="69A653BC" w14:textId="77777777" w:rsidR="0034702F" w:rsidRPr="001E5347" w:rsidRDefault="0034702F">
            <w:pPr>
              <w:jc w:val="center"/>
              <w:rPr>
                <w:sz w:val="20"/>
                <w:szCs w:val="20"/>
                <w:lang w:val="en-US"/>
              </w:rPr>
            </w:pPr>
            <w:r w:rsidRPr="00D00871">
              <w:rPr>
                <w:sz w:val="20"/>
                <w:szCs w:val="20"/>
                <w:lang w:val="en-US"/>
              </w:rPr>
              <w:t>0.1</w:t>
            </w:r>
            <w:r>
              <w:rPr>
                <w:sz w:val="20"/>
                <w:szCs w:val="20"/>
                <w:lang w:val="en-US"/>
              </w:rPr>
              <w:t>82</w:t>
            </w:r>
          </w:p>
        </w:tc>
        <w:tc>
          <w:tcPr>
            <w:tcW w:w="1417" w:type="dxa"/>
            <w:tcBorders>
              <w:top w:val="nil"/>
              <w:left w:val="nil"/>
              <w:right w:val="nil"/>
            </w:tcBorders>
            <w:vAlign w:val="center"/>
          </w:tcPr>
          <w:p w14:paraId="2CE74018" w14:textId="77777777" w:rsidR="0034702F" w:rsidRPr="009817DD" w:rsidRDefault="0034702F">
            <w:pPr>
              <w:jc w:val="center"/>
              <w:rPr>
                <w:sz w:val="20"/>
                <w:szCs w:val="20"/>
                <w:lang w:val="en-US"/>
              </w:rPr>
            </w:pPr>
            <w:r w:rsidRPr="00D00871">
              <w:rPr>
                <w:sz w:val="20"/>
                <w:szCs w:val="20"/>
                <w:lang w:val="en-US"/>
              </w:rPr>
              <w:t>0.1</w:t>
            </w:r>
            <w:r>
              <w:rPr>
                <w:sz w:val="20"/>
                <w:szCs w:val="20"/>
                <w:lang w:val="en-US"/>
              </w:rPr>
              <w:t>83</w:t>
            </w:r>
          </w:p>
        </w:tc>
      </w:tr>
      <w:tr w:rsidR="0034702F" w:rsidRPr="001F5965" w14:paraId="5DC3C7BD" w14:textId="77777777" w:rsidTr="00291685">
        <w:trPr>
          <w:trHeight w:val="250"/>
          <w:jc w:val="center"/>
        </w:trPr>
        <w:tc>
          <w:tcPr>
            <w:tcW w:w="2835" w:type="dxa"/>
            <w:tcBorders>
              <w:top w:val="nil"/>
              <w:left w:val="nil"/>
              <w:bottom w:val="single" w:sz="4" w:space="0" w:color="auto"/>
              <w:right w:val="nil"/>
            </w:tcBorders>
            <w:shd w:val="clear" w:color="auto" w:fill="auto"/>
            <w:noWrap/>
            <w:vAlign w:val="center"/>
          </w:tcPr>
          <w:p w14:paraId="1B5D7AB2" w14:textId="77777777" w:rsidR="0034702F" w:rsidRPr="004E5C59" w:rsidRDefault="0034702F">
            <w:pPr>
              <w:rPr>
                <w:sz w:val="20"/>
                <w:szCs w:val="20"/>
                <w:lang w:val="en-US"/>
              </w:rPr>
            </w:pPr>
            <w:r w:rsidRPr="00D00871">
              <w:rPr>
                <w:sz w:val="20"/>
                <w:szCs w:val="20"/>
                <w:lang w:val="en-US"/>
              </w:rPr>
              <w:t>F (zero slopes), P-value</w:t>
            </w:r>
          </w:p>
        </w:tc>
        <w:tc>
          <w:tcPr>
            <w:tcW w:w="1644" w:type="dxa"/>
            <w:tcBorders>
              <w:top w:val="nil"/>
              <w:left w:val="nil"/>
              <w:bottom w:val="single" w:sz="4" w:space="0" w:color="auto"/>
              <w:right w:val="nil"/>
            </w:tcBorders>
            <w:vAlign w:val="center"/>
          </w:tcPr>
          <w:p w14:paraId="6C38B895" w14:textId="77777777" w:rsidR="0034702F" w:rsidRPr="00082D19" w:rsidRDefault="0034702F">
            <w:pPr>
              <w:jc w:val="center"/>
              <w:rPr>
                <w:sz w:val="20"/>
                <w:szCs w:val="20"/>
                <w:lang w:val="en-US"/>
              </w:rPr>
            </w:pPr>
            <w:r w:rsidRPr="00D00871">
              <w:rPr>
                <w:sz w:val="20"/>
                <w:szCs w:val="20"/>
                <w:lang w:val="en-US"/>
              </w:rPr>
              <w:t>0.00</w:t>
            </w:r>
          </w:p>
        </w:tc>
        <w:tc>
          <w:tcPr>
            <w:tcW w:w="1644" w:type="dxa"/>
            <w:tcBorders>
              <w:top w:val="nil"/>
              <w:left w:val="nil"/>
              <w:bottom w:val="single" w:sz="4" w:space="0" w:color="auto"/>
              <w:right w:val="nil"/>
            </w:tcBorders>
            <w:shd w:val="clear" w:color="auto" w:fill="auto"/>
            <w:noWrap/>
            <w:vAlign w:val="center"/>
          </w:tcPr>
          <w:p w14:paraId="570E15A0" w14:textId="77777777" w:rsidR="0034702F" w:rsidRPr="001E5347" w:rsidRDefault="0034702F">
            <w:pPr>
              <w:jc w:val="center"/>
              <w:rPr>
                <w:sz w:val="20"/>
                <w:szCs w:val="20"/>
                <w:lang w:val="en-US"/>
              </w:rPr>
            </w:pPr>
            <w:r w:rsidRPr="00D00871">
              <w:rPr>
                <w:sz w:val="20"/>
                <w:szCs w:val="20"/>
                <w:lang w:val="en-US"/>
              </w:rPr>
              <w:t>0.00</w:t>
            </w:r>
          </w:p>
        </w:tc>
        <w:tc>
          <w:tcPr>
            <w:tcW w:w="1417" w:type="dxa"/>
            <w:tcBorders>
              <w:top w:val="nil"/>
              <w:left w:val="nil"/>
              <w:bottom w:val="single" w:sz="4" w:space="0" w:color="auto"/>
              <w:right w:val="nil"/>
            </w:tcBorders>
            <w:vAlign w:val="center"/>
          </w:tcPr>
          <w:p w14:paraId="526091BC" w14:textId="77777777" w:rsidR="0034702F" w:rsidRPr="009817DD" w:rsidRDefault="0034702F">
            <w:pPr>
              <w:jc w:val="center"/>
              <w:rPr>
                <w:sz w:val="20"/>
                <w:szCs w:val="20"/>
                <w:lang w:val="en-US"/>
              </w:rPr>
            </w:pPr>
            <w:r w:rsidRPr="00D00871">
              <w:rPr>
                <w:sz w:val="20"/>
                <w:szCs w:val="20"/>
                <w:lang w:val="en-US"/>
              </w:rPr>
              <w:t>0.00</w:t>
            </w:r>
          </w:p>
        </w:tc>
      </w:tr>
    </w:tbl>
    <w:p w14:paraId="3AD293D3" w14:textId="77777777" w:rsidR="0034702F" w:rsidRPr="00D27DE3" w:rsidRDefault="0034702F" w:rsidP="0034702F">
      <w:pPr>
        <w:keepNext/>
        <w:keepLines/>
        <w:ind w:left="851" w:right="848"/>
        <w:jc w:val="both"/>
        <w:rPr>
          <w:sz w:val="20"/>
          <w:szCs w:val="20"/>
          <w:lang w:val="en-US"/>
        </w:rPr>
      </w:pPr>
      <w:r w:rsidRPr="00D27DE3">
        <w:rPr>
          <w:sz w:val="20"/>
          <w:szCs w:val="20"/>
          <w:lang w:val="en-US"/>
        </w:rPr>
        <w:t xml:space="preserve">All regressions include country and time fixed effects Standard errors are heteroskedastic-consistent and clustered by country and year. *** significant at 1%, ** significant at 5%, * significant at 10% </w:t>
      </w:r>
    </w:p>
    <w:p w14:paraId="7E949515" w14:textId="77777777" w:rsidR="00384610" w:rsidRPr="009817DD" w:rsidRDefault="00384610" w:rsidP="00384610">
      <w:pPr>
        <w:spacing w:line="480" w:lineRule="auto"/>
        <w:ind w:left="720" w:hanging="720"/>
        <w:jc w:val="both"/>
        <w:rPr>
          <w:lang w:val="en-US" w:eastAsia="x-none"/>
        </w:rPr>
      </w:pPr>
    </w:p>
    <w:p w14:paraId="25283586" w14:textId="2D05B6BA" w:rsidR="00384610" w:rsidRDefault="00384610" w:rsidP="00384610">
      <w:pPr>
        <w:tabs>
          <w:tab w:val="left" w:pos="567"/>
          <w:tab w:val="left" w:pos="1530"/>
        </w:tabs>
        <w:spacing w:line="480" w:lineRule="auto"/>
        <w:ind w:firstLine="709"/>
        <w:jc w:val="both"/>
        <w:rPr>
          <w:lang w:val="en-US"/>
        </w:rPr>
      </w:pPr>
      <w:r w:rsidRPr="00046223">
        <w:rPr>
          <w:lang w:val="en-US"/>
        </w:rPr>
        <w:t>The three regressions confirm that democratic transitions improve institutional outcomes during the first three years following th</w:t>
      </w:r>
      <w:r w:rsidRPr="00E91C4B">
        <w:rPr>
          <w:lang w:val="en-US"/>
        </w:rPr>
        <w:t xml:space="preserve">e transition. Specifically, </w:t>
      </w:r>
      <w:r w:rsidRPr="006D73A2">
        <w:rPr>
          <w:i/>
          <w:lang w:val="en-US"/>
        </w:rPr>
        <w:t>D</w:t>
      </w:r>
      <w:r w:rsidRPr="006D73A2">
        <w:rPr>
          <w:vertAlign w:val="superscript"/>
          <w:lang w:val="en-US"/>
        </w:rPr>
        <w:t>3</w:t>
      </w:r>
      <w:r w:rsidRPr="006D73A2">
        <w:rPr>
          <w:lang w:val="en-US"/>
        </w:rPr>
        <w:t xml:space="preserve"> is positive and significant at the ten-percent level or beyond, while </w:t>
      </w:r>
      <w:r w:rsidRPr="006D73A2">
        <w:rPr>
          <w:i/>
          <w:lang w:val="en-US"/>
        </w:rPr>
        <w:t>D</w:t>
      </w:r>
      <w:r w:rsidRPr="006D73A2">
        <w:rPr>
          <w:vertAlign w:val="superscript"/>
          <w:lang w:val="en-US"/>
        </w:rPr>
        <w:t>4</w:t>
      </w:r>
      <w:r w:rsidRPr="006D73A2">
        <w:rPr>
          <w:lang w:val="en-US"/>
        </w:rPr>
        <w:t xml:space="preserve"> and </w:t>
      </w:r>
      <w:r w:rsidRPr="006D73A2">
        <w:rPr>
          <w:i/>
          <w:lang w:val="en-US"/>
        </w:rPr>
        <w:t>D</w:t>
      </w:r>
      <w:r w:rsidRPr="006D73A2">
        <w:rPr>
          <w:i/>
          <w:vertAlign w:val="superscript"/>
          <w:lang w:val="en-US"/>
        </w:rPr>
        <w:t>5</w:t>
      </w:r>
      <w:r w:rsidRPr="006D73A2">
        <w:rPr>
          <w:lang w:val="en-US"/>
        </w:rPr>
        <w:t xml:space="preserve"> are insignificant. Our findings are therefore not specific to any </w:t>
      </w:r>
      <w:proofErr w:type="gramStart"/>
      <w:r w:rsidRPr="006D73A2">
        <w:rPr>
          <w:lang w:val="en-US"/>
        </w:rPr>
        <w:t>particular definition</w:t>
      </w:r>
      <w:proofErr w:type="gramEnd"/>
      <w:r w:rsidRPr="006D73A2">
        <w:rPr>
          <w:lang w:val="en-US"/>
        </w:rPr>
        <w:t xml:space="preserve"> of democratic transitions.</w:t>
      </w:r>
    </w:p>
    <w:p w14:paraId="4F3FDBC1" w14:textId="77777777" w:rsidR="00FC1B7B" w:rsidRPr="006D73A2" w:rsidRDefault="00FC1B7B" w:rsidP="00384610">
      <w:pPr>
        <w:tabs>
          <w:tab w:val="left" w:pos="567"/>
          <w:tab w:val="left" w:pos="1530"/>
        </w:tabs>
        <w:spacing w:line="480" w:lineRule="auto"/>
        <w:ind w:firstLine="709"/>
        <w:jc w:val="both"/>
        <w:rPr>
          <w:lang w:val="en-US"/>
        </w:rPr>
      </w:pPr>
    </w:p>
    <w:p w14:paraId="129A28EE" w14:textId="36BA8825" w:rsidR="00384610" w:rsidRPr="006D73A2" w:rsidRDefault="00384610" w:rsidP="007E177D">
      <w:pPr>
        <w:pStyle w:val="Heading2"/>
      </w:pPr>
      <w:bookmarkStart w:id="37" w:name="_Toc61692705"/>
      <w:bookmarkStart w:id="38" w:name="_Toc61692820"/>
      <w:bookmarkStart w:id="39" w:name="_Toc61693358"/>
      <w:bookmarkStart w:id="40" w:name="_Toc73542934"/>
      <w:r w:rsidRPr="006D73A2">
        <w:t xml:space="preserve">Alternative </w:t>
      </w:r>
      <w:proofErr w:type="spellStart"/>
      <w:r w:rsidRPr="006D73A2">
        <w:t>codings</w:t>
      </w:r>
      <w:proofErr w:type="spellEnd"/>
      <w:r w:rsidRPr="006D73A2">
        <w:t xml:space="preserve"> of transitions</w:t>
      </w:r>
      <w:bookmarkEnd w:id="37"/>
      <w:bookmarkEnd w:id="38"/>
      <w:bookmarkEnd w:id="39"/>
      <w:bookmarkEnd w:id="40"/>
    </w:p>
    <w:p w14:paraId="3F20DE5F" w14:textId="2A90020C" w:rsidR="00384610" w:rsidRPr="004E5C59" w:rsidRDefault="00384610" w:rsidP="00384610">
      <w:pPr>
        <w:spacing w:line="480" w:lineRule="auto"/>
        <w:ind w:firstLine="708"/>
        <w:jc w:val="both"/>
        <w:rPr>
          <w:lang w:val="en-US"/>
        </w:rPr>
      </w:pPr>
      <w:r w:rsidRPr="006D73A2">
        <w:rPr>
          <w:lang w:val="en-US"/>
        </w:rPr>
        <w:t xml:space="preserve">First, to impose less structure on the estimated relationship, we estimated a specification with a single dummy variable capturing the transition. This variable, </w:t>
      </w:r>
      <w:proofErr w:type="spellStart"/>
      <w:r w:rsidRPr="006D73A2">
        <w:rPr>
          <w:i/>
          <w:lang w:val="en-US"/>
        </w:rPr>
        <w:t>D</w:t>
      </w:r>
      <w:r w:rsidRPr="006D73A2">
        <w:rPr>
          <w:vertAlign w:val="superscript"/>
          <w:lang w:val="en-US"/>
        </w:rPr>
        <w:t>Total</w:t>
      </w:r>
      <w:proofErr w:type="spellEnd"/>
      <w:r w:rsidRPr="006D73A2">
        <w:rPr>
          <w:lang w:val="en-US"/>
        </w:rPr>
        <w:t xml:space="preserve">, is set to one in all years following the transition, and is simply the sum of </w:t>
      </w:r>
      <w:r w:rsidRPr="006D73A2">
        <w:rPr>
          <w:i/>
          <w:lang w:val="en-US"/>
        </w:rPr>
        <w:t>D</w:t>
      </w:r>
      <w:r w:rsidRPr="006D73A2">
        <w:rPr>
          <w:vertAlign w:val="superscript"/>
          <w:lang w:val="en-US"/>
        </w:rPr>
        <w:t>3</w:t>
      </w:r>
      <w:r w:rsidRPr="006D73A2">
        <w:rPr>
          <w:lang w:val="en-US"/>
        </w:rPr>
        <w:t xml:space="preserve">, </w:t>
      </w:r>
      <w:r w:rsidRPr="006D73A2">
        <w:rPr>
          <w:i/>
          <w:lang w:val="en-US"/>
        </w:rPr>
        <w:t>D</w:t>
      </w:r>
      <w:r w:rsidRPr="006D73A2">
        <w:rPr>
          <w:vertAlign w:val="superscript"/>
          <w:lang w:val="en-US"/>
        </w:rPr>
        <w:t>4</w:t>
      </w:r>
      <w:r w:rsidRPr="006D73A2">
        <w:rPr>
          <w:lang w:val="en-US"/>
        </w:rPr>
        <w:t xml:space="preserve">, and </w:t>
      </w:r>
      <w:r w:rsidRPr="006D73A2">
        <w:rPr>
          <w:i/>
          <w:lang w:val="en-US"/>
        </w:rPr>
        <w:t>D</w:t>
      </w:r>
      <w:r w:rsidRPr="006D73A2">
        <w:rPr>
          <w:vertAlign w:val="superscript"/>
          <w:lang w:val="en-US"/>
        </w:rPr>
        <w:t>5</w:t>
      </w:r>
      <w:r w:rsidRPr="006D73A2">
        <w:rPr>
          <w:lang w:val="en-US"/>
        </w:rPr>
        <w:t>. The coefficient of that dummy variable may be used to compare the change in institutional quality after the transition with its change before the transition. This type of coding is used for instance by Acemoglu et al. (</w:t>
      </w:r>
      <w:r w:rsidR="00C96190">
        <w:rPr>
          <w:lang w:val="en-US"/>
        </w:rPr>
        <w:t>2019</w:t>
      </w:r>
      <w:r w:rsidRPr="006D73A2">
        <w:rPr>
          <w:lang w:val="en-US"/>
        </w:rPr>
        <w:t xml:space="preserve">). Second, to avoid pooling years that may be different, we also defined one dummy variable for each year, ranging from five years before the transition to six years after the transition. </w:t>
      </w:r>
      <w:r w:rsidRPr="006D73A2">
        <w:rPr>
          <w:i/>
          <w:lang w:val="en-US"/>
        </w:rPr>
        <w:t>D</w:t>
      </w:r>
      <w:r w:rsidRPr="006D73A2">
        <w:rPr>
          <w:vertAlign w:val="superscript"/>
          <w:lang w:val="en-US"/>
        </w:rPr>
        <w:t>5</w:t>
      </w:r>
      <w:r w:rsidRPr="006D73A2">
        <w:rPr>
          <w:lang w:val="en-US"/>
        </w:rPr>
        <w:t xml:space="preserve"> was defined in the same way as before and captures the variation in institutional quality in all the years from the seventh year after the democratic transition onwards.</w:t>
      </w:r>
      <w:r w:rsidRPr="004E5C59">
        <w:rPr>
          <w:vertAlign w:val="superscript"/>
          <w:lang w:val="en-US"/>
        </w:rPr>
        <w:footnoteReference w:id="8"/>
      </w:r>
    </w:p>
    <w:p w14:paraId="6AFFA6EB" w14:textId="77777777" w:rsidR="00384610" w:rsidRPr="00E91C4B" w:rsidRDefault="00384610" w:rsidP="00384610">
      <w:pPr>
        <w:spacing w:line="480" w:lineRule="auto"/>
        <w:ind w:firstLine="708"/>
        <w:jc w:val="both"/>
        <w:rPr>
          <w:lang w:val="en-US"/>
        </w:rPr>
      </w:pPr>
      <w:r w:rsidRPr="00082D19">
        <w:rPr>
          <w:lang w:val="en-US"/>
        </w:rPr>
        <w:t xml:space="preserve">The results of the regressions using a single democratic transition dummy variable are reported in Table </w:t>
      </w:r>
      <w:r w:rsidRPr="001E5347">
        <w:rPr>
          <w:lang w:val="en-US"/>
        </w:rPr>
        <w:t xml:space="preserve">A7. The coefficient of dummy variable </w:t>
      </w:r>
      <w:proofErr w:type="spellStart"/>
      <w:r w:rsidRPr="001E5347">
        <w:rPr>
          <w:i/>
          <w:lang w:val="en-US"/>
        </w:rPr>
        <w:t>D</w:t>
      </w:r>
      <w:r w:rsidRPr="001E5347">
        <w:rPr>
          <w:vertAlign w:val="superscript"/>
          <w:lang w:val="en-US"/>
        </w:rPr>
        <w:t>Total</w:t>
      </w:r>
      <w:proofErr w:type="spellEnd"/>
      <w:r w:rsidRPr="009817DD">
        <w:rPr>
          <w:lang w:val="en-US"/>
        </w:rPr>
        <w:t xml:space="preserve"> is positive and significant at </w:t>
      </w:r>
      <w:r w:rsidRPr="00046223">
        <w:rPr>
          <w:lang w:val="en-US"/>
        </w:rPr>
        <w:t xml:space="preserve">the five-percent level in both regressions, suggesting that institutional quality on average increases after democratic transitions. Furthermore, we observe that the coefficient of dummy variable </w:t>
      </w:r>
      <w:r w:rsidRPr="00E91C4B">
        <w:rPr>
          <w:i/>
          <w:lang w:val="en-US"/>
        </w:rPr>
        <w:t>A</w:t>
      </w:r>
      <w:r w:rsidRPr="00E91C4B">
        <w:rPr>
          <w:lang w:val="en-US"/>
        </w:rPr>
        <w:t xml:space="preserve"> is negative and significant at the five-percent level.</w:t>
      </w:r>
    </w:p>
    <w:p w14:paraId="6CB37F5A" w14:textId="77777777" w:rsidR="00384610" w:rsidRPr="00073A2A" w:rsidRDefault="00384610" w:rsidP="00384610">
      <w:pPr>
        <w:spacing w:line="480" w:lineRule="auto"/>
        <w:ind w:firstLine="708"/>
        <w:jc w:val="both"/>
        <w:rPr>
          <w:lang w:val="en-US"/>
        </w:rPr>
      </w:pPr>
    </w:p>
    <w:p w14:paraId="3D2994CF" w14:textId="77777777" w:rsidR="00384610" w:rsidRPr="00874899" w:rsidRDefault="00384610" w:rsidP="00384610">
      <w:pPr>
        <w:spacing w:line="480" w:lineRule="auto"/>
        <w:ind w:left="720" w:hanging="720"/>
        <w:jc w:val="both"/>
        <w:rPr>
          <w:lang w:val="en-US" w:eastAsia="x-none"/>
        </w:rPr>
      </w:pPr>
    </w:p>
    <w:p w14:paraId="7F3E9F70" w14:textId="77777777" w:rsidR="00384610" w:rsidRPr="006D73A2" w:rsidRDefault="00384610" w:rsidP="00384610">
      <w:pPr>
        <w:keepNext/>
        <w:keepLines/>
        <w:tabs>
          <w:tab w:val="left" w:pos="567"/>
          <w:tab w:val="left" w:pos="1530"/>
        </w:tabs>
        <w:jc w:val="both"/>
        <w:outlineLvl w:val="7"/>
        <w:rPr>
          <w:lang w:val="en-US"/>
        </w:rPr>
      </w:pPr>
      <w:r w:rsidRPr="006D73A2">
        <w:rPr>
          <w:lang w:val="en-US"/>
        </w:rPr>
        <w:t>Table A7: Impact of democratic transitions on overall institutional quality: After vs. before the transition</w:t>
      </w:r>
    </w:p>
    <w:p w14:paraId="20778E84" w14:textId="6EDD18E9" w:rsidR="00384610" w:rsidRPr="004E5C59" w:rsidRDefault="00384610" w:rsidP="00E53096">
      <w:pPr>
        <w:keepNext/>
        <w:keepLines/>
        <w:spacing w:after="120"/>
        <w:jc w:val="both"/>
        <w:rPr>
          <w:lang w:val="en-US"/>
        </w:rPr>
      </w:pPr>
      <w:r w:rsidRPr="006D73A2">
        <w:rPr>
          <w:lang w:val="en-US"/>
        </w:rPr>
        <w:t>Dependent variable:</w:t>
      </w:r>
      <w:r w:rsidR="00E53096">
        <w:rPr>
          <w:lang w:val="en-US"/>
        </w:rPr>
        <w:t xml:space="preserve"> </w:t>
      </w:r>
      <m:oMath>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sub>
        </m:sSub>
        <m:r>
          <w:rPr>
            <w:rFonts w:ascii="Cambria Math"/>
            <w:lang w:val="en-US"/>
          </w:rPr>
          <m:t>-</m:t>
        </m:r>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r>
              <w:rPr>
                <w:rFonts w:ascii="Cambria Math"/>
                <w:lang w:val="en-US"/>
              </w:rPr>
              <m:t>-</m:t>
            </m:r>
            <m:r>
              <w:rPr>
                <w:rFonts w:ascii="Cambria Math"/>
                <w:lang w:val="en-US"/>
              </w:rPr>
              <m:t>1</m:t>
            </m:r>
          </m:sub>
        </m:sSub>
      </m:oMath>
    </w:p>
    <w:tbl>
      <w:tblPr>
        <w:tblW w:w="6083" w:type="dxa"/>
        <w:jc w:val="center"/>
        <w:tblLayout w:type="fixed"/>
        <w:tblCellMar>
          <w:left w:w="70" w:type="dxa"/>
          <w:right w:w="70" w:type="dxa"/>
        </w:tblCellMar>
        <w:tblLook w:val="0000" w:firstRow="0" w:lastRow="0" w:firstColumn="0" w:lastColumn="0" w:noHBand="0" w:noVBand="0"/>
      </w:tblPr>
      <w:tblGrid>
        <w:gridCol w:w="2835"/>
        <w:gridCol w:w="1624"/>
        <w:gridCol w:w="1624"/>
      </w:tblGrid>
      <w:tr w:rsidR="00C96190" w:rsidRPr="007B2867" w14:paraId="2D729895" w14:textId="77777777" w:rsidTr="00F33F07">
        <w:trPr>
          <w:trHeight w:val="250"/>
          <w:jc w:val="center"/>
        </w:trPr>
        <w:tc>
          <w:tcPr>
            <w:tcW w:w="2835" w:type="dxa"/>
            <w:tcBorders>
              <w:top w:val="single" w:sz="4" w:space="0" w:color="auto"/>
              <w:left w:val="nil"/>
              <w:bottom w:val="single" w:sz="4" w:space="0" w:color="auto"/>
              <w:right w:val="nil"/>
            </w:tcBorders>
            <w:shd w:val="clear" w:color="auto" w:fill="auto"/>
            <w:noWrap/>
            <w:vAlign w:val="center"/>
          </w:tcPr>
          <w:p w14:paraId="6113948A" w14:textId="77777777" w:rsidR="00C96190" w:rsidRPr="00082D19" w:rsidRDefault="00C96190" w:rsidP="00F33F07">
            <w:pPr>
              <w:keepNext/>
              <w:keepLines/>
              <w:rPr>
                <w:sz w:val="20"/>
                <w:szCs w:val="20"/>
                <w:lang w:val="en-US"/>
              </w:rPr>
            </w:pPr>
          </w:p>
        </w:tc>
        <w:tc>
          <w:tcPr>
            <w:tcW w:w="1624" w:type="dxa"/>
            <w:tcBorders>
              <w:top w:val="single" w:sz="4" w:space="0" w:color="auto"/>
              <w:left w:val="nil"/>
              <w:bottom w:val="single" w:sz="4" w:space="0" w:color="auto"/>
              <w:right w:val="nil"/>
            </w:tcBorders>
            <w:shd w:val="clear" w:color="auto" w:fill="auto"/>
            <w:noWrap/>
            <w:vAlign w:val="center"/>
          </w:tcPr>
          <w:p w14:paraId="4736673F" w14:textId="77777777" w:rsidR="00C96190" w:rsidRPr="001E5347" w:rsidRDefault="00C96190" w:rsidP="00F33F07">
            <w:pPr>
              <w:keepNext/>
              <w:keepLines/>
              <w:jc w:val="center"/>
              <w:rPr>
                <w:color w:val="000000"/>
                <w:sz w:val="20"/>
                <w:szCs w:val="20"/>
                <w:lang w:val="en-US"/>
              </w:rPr>
            </w:pPr>
            <w:r w:rsidRPr="001E5347">
              <w:rPr>
                <w:color w:val="000000"/>
                <w:sz w:val="20"/>
                <w:szCs w:val="20"/>
                <w:lang w:val="en-US"/>
              </w:rPr>
              <w:t>(A7.1)</w:t>
            </w:r>
          </w:p>
        </w:tc>
        <w:tc>
          <w:tcPr>
            <w:tcW w:w="1624" w:type="dxa"/>
            <w:tcBorders>
              <w:top w:val="single" w:sz="4" w:space="0" w:color="auto"/>
              <w:left w:val="nil"/>
              <w:bottom w:val="single" w:sz="4" w:space="0" w:color="auto"/>
              <w:right w:val="nil"/>
            </w:tcBorders>
            <w:shd w:val="clear" w:color="auto" w:fill="auto"/>
            <w:noWrap/>
            <w:vAlign w:val="center"/>
          </w:tcPr>
          <w:p w14:paraId="0D23B20F" w14:textId="77777777" w:rsidR="00C96190" w:rsidRPr="009817DD" w:rsidRDefault="00C96190" w:rsidP="00F33F07">
            <w:pPr>
              <w:keepNext/>
              <w:keepLines/>
              <w:jc w:val="center"/>
              <w:rPr>
                <w:color w:val="000000"/>
                <w:sz w:val="20"/>
                <w:szCs w:val="20"/>
                <w:lang w:val="en-US"/>
              </w:rPr>
            </w:pPr>
            <w:r w:rsidRPr="009817DD">
              <w:rPr>
                <w:color w:val="000000"/>
                <w:sz w:val="20"/>
                <w:szCs w:val="20"/>
                <w:lang w:val="en-US"/>
              </w:rPr>
              <w:t>(A7.2)</w:t>
            </w:r>
          </w:p>
        </w:tc>
      </w:tr>
      <w:tr w:rsidR="00C96190" w:rsidRPr="007B2867" w14:paraId="23B8FBC9" w14:textId="77777777" w:rsidTr="00F33F07">
        <w:trPr>
          <w:trHeight w:val="250"/>
          <w:jc w:val="center"/>
        </w:trPr>
        <w:tc>
          <w:tcPr>
            <w:tcW w:w="2835" w:type="dxa"/>
            <w:tcBorders>
              <w:top w:val="single" w:sz="4" w:space="0" w:color="auto"/>
              <w:left w:val="nil"/>
              <w:bottom w:val="nil"/>
              <w:right w:val="nil"/>
            </w:tcBorders>
            <w:shd w:val="clear" w:color="auto" w:fill="auto"/>
            <w:noWrap/>
            <w:vAlign w:val="center"/>
          </w:tcPr>
          <w:p w14:paraId="20544946" w14:textId="77777777" w:rsidR="00C96190" w:rsidRPr="001E5347" w:rsidRDefault="00C96190" w:rsidP="00F33F07">
            <w:pPr>
              <w:keepNext/>
              <w:keepLines/>
              <w:rPr>
                <w:sz w:val="20"/>
                <w:szCs w:val="20"/>
                <w:lang w:val="en-US"/>
              </w:rPr>
            </w:pPr>
            <w:r w:rsidRPr="00D00871">
              <w:rPr>
                <w:i/>
                <w:sz w:val="20"/>
                <w:szCs w:val="20"/>
                <w:lang w:val="en-US"/>
              </w:rPr>
              <w:t>ICRG</w:t>
            </w:r>
            <w:r w:rsidRPr="00D00871">
              <w:rPr>
                <w:sz w:val="20"/>
                <w:szCs w:val="20"/>
                <w:vertAlign w:val="subscript"/>
                <w:lang w:val="en-US"/>
              </w:rPr>
              <w:t>11 </w:t>
            </w:r>
            <w:r w:rsidRPr="00D00871">
              <w:rPr>
                <w:i/>
                <w:sz w:val="20"/>
                <w:szCs w:val="20"/>
                <w:vertAlign w:val="subscript"/>
                <w:lang w:val="en-US"/>
              </w:rPr>
              <w:t>t</w:t>
            </w:r>
            <w:r w:rsidRPr="00D00871">
              <w:rPr>
                <w:sz w:val="20"/>
                <w:szCs w:val="20"/>
                <w:vertAlign w:val="subscript"/>
                <w:lang w:val="en-US"/>
              </w:rPr>
              <w:t>-1</w:t>
            </w:r>
          </w:p>
        </w:tc>
        <w:tc>
          <w:tcPr>
            <w:tcW w:w="1624" w:type="dxa"/>
            <w:tcBorders>
              <w:top w:val="single" w:sz="4" w:space="0" w:color="auto"/>
              <w:left w:val="nil"/>
              <w:bottom w:val="nil"/>
              <w:right w:val="nil"/>
            </w:tcBorders>
            <w:shd w:val="clear" w:color="auto" w:fill="auto"/>
            <w:noWrap/>
            <w:vAlign w:val="center"/>
          </w:tcPr>
          <w:p w14:paraId="5C8BBE4C" w14:textId="77777777" w:rsidR="00C96190" w:rsidRPr="00832619" w:rsidRDefault="00C96190" w:rsidP="00F33F07">
            <w:pPr>
              <w:jc w:val="center"/>
              <w:rPr>
                <w:color w:val="000000"/>
                <w:sz w:val="20"/>
                <w:szCs w:val="20"/>
                <w:lang w:val="fr-BE" w:eastAsia="fr-BE"/>
              </w:rPr>
            </w:pPr>
            <w:r w:rsidRPr="00832619">
              <w:rPr>
                <w:color w:val="000000"/>
                <w:sz w:val="20"/>
                <w:szCs w:val="20"/>
              </w:rPr>
              <w:t>-0.161</w:t>
            </w:r>
          </w:p>
        </w:tc>
        <w:tc>
          <w:tcPr>
            <w:tcW w:w="1624" w:type="dxa"/>
            <w:tcBorders>
              <w:top w:val="single" w:sz="4" w:space="0" w:color="auto"/>
              <w:left w:val="nil"/>
              <w:bottom w:val="nil"/>
              <w:right w:val="nil"/>
            </w:tcBorders>
            <w:shd w:val="clear" w:color="auto" w:fill="auto"/>
            <w:noWrap/>
            <w:vAlign w:val="center"/>
          </w:tcPr>
          <w:p w14:paraId="78104877" w14:textId="77777777" w:rsidR="00C96190" w:rsidRPr="00832619" w:rsidRDefault="00C96190" w:rsidP="00F33F07">
            <w:pPr>
              <w:jc w:val="center"/>
              <w:rPr>
                <w:color w:val="000000"/>
                <w:sz w:val="20"/>
                <w:szCs w:val="20"/>
              </w:rPr>
            </w:pPr>
            <w:r w:rsidRPr="00832619">
              <w:rPr>
                <w:color w:val="000000"/>
                <w:sz w:val="20"/>
                <w:szCs w:val="20"/>
              </w:rPr>
              <w:t>-0.16</w:t>
            </w:r>
          </w:p>
        </w:tc>
      </w:tr>
      <w:tr w:rsidR="00C96190" w:rsidRPr="007B2867" w14:paraId="772CAD67" w14:textId="77777777" w:rsidTr="00F33F07">
        <w:trPr>
          <w:trHeight w:val="250"/>
          <w:jc w:val="center"/>
        </w:trPr>
        <w:tc>
          <w:tcPr>
            <w:tcW w:w="2835" w:type="dxa"/>
            <w:tcBorders>
              <w:top w:val="nil"/>
              <w:left w:val="nil"/>
              <w:bottom w:val="nil"/>
              <w:right w:val="nil"/>
            </w:tcBorders>
            <w:shd w:val="clear" w:color="auto" w:fill="auto"/>
            <w:noWrap/>
            <w:vAlign w:val="center"/>
          </w:tcPr>
          <w:p w14:paraId="0AA01FEB" w14:textId="77777777" w:rsidR="00C96190" w:rsidRPr="004E5C59" w:rsidRDefault="00C96190" w:rsidP="00F33F07">
            <w:pPr>
              <w:keepNext/>
              <w:keepLines/>
              <w:rPr>
                <w:sz w:val="20"/>
                <w:szCs w:val="20"/>
                <w:lang w:val="en-US"/>
              </w:rPr>
            </w:pPr>
          </w:p>
        </w:tc>
        <w:tc>
          <w:tcPr>
            <w:tcW w:w="1624" w:type="dxa"/>
            <w:tcBorders>
              <w:top w:val="nil"/>
              <w:left w:val="nil"/>
              <w:bottom w:val="nil"/>
              <w:right w:val="nil"/>
            </w:tcBorders>
            <w:shd w:val="clear" w:color="auto" w:fill="auto"/>
            <w:noWrap/>
            <w:vAlign w:val="center"/>
          </w:tcPr>
          <w:p w14:paraId="3BF5424E" w14:textId="76FE8B1C" w:rsidR="00C96190" w:rsidRPr="00832619" w:rsidRDefault="00C96190" w:rsidP="00F33F07">
            <w:pPr>
              <w:jc w:val="center"/>
              <w:rPr>
                <w:color w:val="000000"/>
                <w:sz w:val="20"/>
                <w:szCs w:val="20"/>
              </w:rPr>
            </w:pPr>
            <w:r w:rsidRPr="00832619">
              <w:rPr>
                <w:color w:val="000000"/>
                <w:sz w:val="20"/>
                <w:szCs w:val="20"/>
              </w:rPr>
              <w:t>(</w:t>
            </w:r>
            <w:proofErr w:type="gramStart"/>
            <w:r w:rsidRPr="00832619">
              <w:rPr>
                <w:color w:val="000000"/>
                <w:sz w:val="20"/>
                <w:szCs w:val="20"/>
              </w:rPr>
              <w:t>14.02)</w:t>
            </w:r>
            <w:r>
              <w:rPr>
                <w:color w:val="000000"/>
                <w:sz w:val="20"/>
                <w:szCs w:val="20"/>
              </w:rPr>
              <w:t>*</w:t>
            </w:r>
            <w:proofErr w:type="gramEnd"/>
            <w:r>
              <w:rPr>
                <w:color w:val="000000"/>
                <w:sz w:val="20"/>
                <w:szCs w:val="20"/>
              </w:rPr>
              <w:t>**</w:t>
            </w:r>
          </w:p>
        </w:tc>
        <w:tc>
          <w:tcPr>
            <w:tcW w:w="1624" w:type="dxa"/>
            <w:tcBorders>
              <w:top w:val="nil"/>
              <w:left w:val="nil"/>
              <w:bottom w:val="nil"/>
              <w:right w:val="nil"/>
            </w:tcBorders>
            <w:shd w:val="clear" w:color="auto" w:fill="auto"/>
            <w:noWrap/>
            <w:vAlign w:val="center"/>
          </w:tcPr>
          <w:p w14:paraId="4AFD6C33" w14:textId="55ADF5F2" w:rsidR="00C96190" w:rsidRPr="00832619" w:rsidRDefault="00C96190" w:rsidP="00F33F07">
            <w:pPr>
              <w:jc w:val="center"/>
              <w:rPr>
                <w:color w:val="000000"/>
                <w:sz w:val="20"/>
                <w:szCs w:val="20"/>
              </w:rPr>
            </w:pPr>
            <w:r w:rsidRPr="00832619">
              <w:rPr>
                <w:color w:val="000000"/>
                <w:sz w:val="20"/>
                <w:szCs w:val="20"/>
              </w:rPr>
              <w:t>(</w:t>
            </w:r>
            <w:proofErr w:type="gramStart"/>
            <w:r w:rsidRPr="00832619">
              <w:rPr>
                <w:color w:val="000000"/>
                <w:sz w:val="20"/>
                <w:szCs w:val="20"/>
              </w:rPr>
              <w:t>13.9</w:t>
            </w:r>
            <w:r>
              <w:rPr>
                <w:color w:val="000000"/>
                <w:sz w:val="20"/>
                <w:szCs w:val="20"/>
              </w:rPr>
              <w:t>7</w:t>
            </w:r>
            <w:r w:rsidRPr="00832619">
              <w:rPr>
                <w:color w:val="000000"/>
                <w:sz w:val="20"/>
                <w:szCs w:val="20"/>
              </w:rPr>
              <w:t>)</w:t>
            </w:r>
            <w:r>
              <w:rPr>
                <w:color w:val="000000"/>
                <w:sz w:val="20"/>
                <w:szCs w:val="20"/>
              </w:rPr>
              <w:t>*</w:t>
            </w:r>
            <w:proofErr w:type="gramEnd"/>
            <w:r>
              <w:rPr>
                <w:color w:val="000000"/>
                <w:sz w:val="20"/>
                <w:szCs w:val="20"/>
              </w:rPr>
              <w:t>**</w:t>
            </w:r>
          </w:p>
        </w:tc>
      </w:tr>
      <w:tr w:rsidR="00C96190" w:rsidRPr="007B2867" w14:paraId="2929267F" w14:textId="77777777" w:rsidTr="00F33F07">
        <w:trPr>
          <w:trHeight w:val="250"/>
          <w:jc w:val="center"/>
        </w:trPr>
        <w:tc>
          <w:tcPr>
            <w:tcW w:w="2835" w:type="dxa"/>
            <w:tcBorders>
              <w:top w:val="nil"/>
              <w:left w:val="nil"/>
              <w:bottom w:val="nil"/>
              <w:right w:val="nil"/>
            </w:tcBorders>
            <w:shd w:val="clear" w:color="auto" w:fill="auto"/>
            <w:noWrap/>
            <w:vAlign w:val="center"/>
          </w:tcPr>
          <w:p w14:paraId="08053033" w14:textId="77777777" w:rsidR="00C96190" w:rsidRPr="00082D19" w:rsidRDefault="00C96190" w:rsidP="00F33F07">
            <w:pPr>
              <w:keepNext/>
              <w:keepLines/>
              <w:rPr>
                <w:sz w:val="20"/>
                <w:szCs w:val="20"/>
                <w:lang w:val="en-US"/>
              </w:rPr>
            </w:pPr>
            <w:proofErr w:type="spellStart"/>
            <w:r w:rsidRPr="00D00871">
              <w:rPr>
                <w:i/>
                <w:sz w:val="20"/>
                <w:szCs w:val="20"/>
                <w:lang w:val="en-US"/>
              </w:rPr>
              <w:t>D</w:t>
            </w:r>
            <w:r w:rsidRPr="00D00871">
              <w:rPr>
                <w:sz w:val="20"/>
                <w:szCs w:val="20"/>
                <w:vertAlign w:val="superscript"/>
                <w:lang w:val="en-US"/>
              </w:rPr>
              <w:t>Total</w:t>
            </w:r>
            <w:proofErr w:type="spellEnd"/>
          </w:p>
        </w:tc>
        <w:tc>
          <w:tcPr>
            <w:tcW w:w="1624" w:type="dxa"/>
            <w:tcBorders>
              <w:top w:val="nil"/>
              <w:left w:val="nil"/>
              <w:bottom w:val="nil"/>
              <w:right w:val="nil"/>
            </w:tcBorders>
            <w:shd w:val="clear" w:color="auto" w:fill="auto"/>
            <w:noWrap/>
            <w:vAlign w:val="center"/>
          </w:tcPr>
          <w:p w14:paraId="4A16B7AB" w14:textId="77777777" w:rsidR="00C96190" w:rsidRPr="00832619" w:rsidRDefault="00C96190" w:rsidP="00F33F07">
            <w:pPr>
              <w:jc w:val="center"/>
              <w:rPr>
                <w:color w:val="000000"/>
                <w:sz w:val="20"/>
                <w:szCs w:val="20"/>
              </w:rPr>
            </w:pPr>
            <w:r w:rsidRPr="00832619">
              <w:rPr>
                <w:color w:val="000000"/>
                <w:sz w:val="20"/>
                <w:szCs w:val="20"/>
              </w:rPr>
              <w:t>0.522</w:t>
            </w:r>
          </w:p>
        </w:tc>
        <w:tc>
          <w:tcPr>
            <w:tcW w:w="1624" w:type="dxa"/>
            <w:tcBorders>
              <w:top w:val="nil"/>
              <w:left w:val="nil"/>
              <w:bottom w:val="nil"/>
              <w:right w:val="nil"/>
            </w:tcBorders>
            <w:shd w:val="clear" w:color="auto" w:fill="auto"/>
            <w:noWrap/>
            <w:vAlign w:val="center"/>
          </w:tcPr>
          <w:p w14:paraId="6490FC3A" w14:textId="77777777" w:rsidR="00C96190" w:rsidRPr="00832619" w:rsidRDefault="00C96190" w:rsidP="00F33F07">
            <w:pPr>
              <w:jc w:val="center"/>
              <w:rPr>
                <w:color w:val="000000"/>
                <w:sz w:val="20"/>
                <w:szCs w:val="20"/>
              </w:rPr>
            </w:pPr>
            <w:r w:rsidRPr="00832619">
              <w:rPr>
                <w:color w:val="000000"/>
                <w:sz w:val="20"/>
                <w:szCs w:val="20"/>
              </w:rPr>
              <w:t>0.497</w:t>
            </w:r>
          </w:p>
        </w:tc>
      </w:tr>
      <w:tr w:rsidR="00C96190" w:rsidRPr="007B2867" w14:paraId="4F66BEAC" w14:textId="77777777" w:rsidTr="00F33F07">
        <w:trPr>
          <w:trHeight w:val="250"/>
          <w:jc w:val="center"/>
        </w:trPr>
        <w:tc>
          <w:tcPr>
            <w:tcW w:w="2835" w:type="dxa"/>
            <w:tcBorders>
              <w:top w:val="nil"/>
              <w:left w:val="nil"/>
              <w:bottom w:val="nil"/>
              <w:right w:val="nil"/>
            </w:tcBorders>
            <w:shd w:val="clear" w:color="auto" w:fill="auto"/>
            <w:noWrap/>
            <w:vAlign w:val="center"/>
          </w:tcPr>
          <w:p w14:paraId="2AB69F6B" w14:textId="77777777" w:rsidR="00C96190" w:rsidRPr="004E5C59" w:rsidRDefault="00C96190" w:rsidP="00F33F07">
            <w:pPr>
              <w:keepNext/>
              <w:keepLines/>
              <w:rPr>
                <w:sz w:val="20"/>
                <w:szCs w:val="20"/>
                <w:lang w:val="en-US"/>
              </w:rPr>
            </w:pPr>
          </w:p>
        </w:tc>
        <w:tc>
          <w:tcPr>
            <w:tcW w:w="1624" w:type="dxa"/>
            <w:tcBorders>
              <w:top w:val="nil"/>
              <w:left w:val="nil"/>
              <w:bottom w:val="nil"/>
              <w:right w:val="nil"/>
            </w:tcBorders>
            <w:shd w:val="clear" w:color="auto" w:fill="auto"/>
            <w:noWrap/>
            <w:vAlign w:val="center"/>
          </w:tcPr>
          <w:p w14:paraId="3B0E9813" w14:textId="7502F9E0" w:rsidR="00C96190" w:rsidRPr="00832619" w:rsidRDefault="00C96190" w:rsidP="00F33F07">
            <w:pPr>
              <w:jc w:val="center"/>
              <w:rPr>
                <w:color w:val="000000"/>
                <w:sz w:val="20"/>
                <w:szCs w:val="20"/>
              </w:rPr>
            </w:pPr>
            <w:r w:rsidRPr="00832619">
              <w:rPr>
                <w:color w:val="000000"/>
                <w:sz w:val="20"/>
                <w:szCs w:val="20"/>
              </w:rPr>
              <w:t>(</w:t>
            </w:r>
            <w:proofErr w:type="gramStart"/>
            <w:r w:rsidRPr="00832619">
              <w:rPr>
                <w:color w:val="000000"/>
                <w:sz w:val="20"/>
                <w:szCs w:val="20"/>
              </w:rPr>
              <w:t>2.1</w:t>
            </w:r>
            <w:r>
              <w:rPr>
                <w:color w:val="000000"/>
                <w:sz w:val="20"/>
                <w:szCs w:val="20"/>
              </w:rPr>
              <w:t>2</w:t>
            </w:r>
            <w:r w:rsidRPr="00832619">
              <w:rPr>
                <w:color w:val="000000"/>
                <w:sz w:val="20"/>
                <w:szCs w:val="20"/>
              </w:rPr>
              <w:t>)</w:t>
            </w:r>
            <w:r>
              <w:rPr>
                <w:color w:val="000000"/>
                <w:sz w:val="20"/>
                <w:szCs w:val="20"/>
              </w:rPr>
              <w:t>*</w:t>
            </w:r>
            <w:proofErr w:type="gramEnd"/>
            <w:r>
              <w:rPr>
                <w:color w:val="000000"/>
                <w:sz w:val="20"/>
                <w:szCs w:val="20"/>
              </w:rPr>
              <w:t>*</w:t>
            </w:r>
          </w:p>
        </w:tc>
        <w:tc>
          <w:tcPr>
            <w:tcW w:w="1624" w:type="dxa"/>
            <w:tcBorders>
              <w:top w:val="nil"/>
              <w:left w:val="nil"/>
              <w:bottom w:val="nil"/>
              <w:right w:val="nil"/>
            </w:tcBorders>
            <w:shd w:val="clear" w:color="auto" w:fill="auto"/>
            <w:noWrap/>
            <w:vAlign w:val="center"/>
          </w:tcPr>
          <w:p w14:paraId="39ECE054" w14:textId="0E390036" w:rsidR="00C96190" w:rsidRPr="00832619" w:rsidRDefault="00C96190" w:rsidP="00F33F07">
            <w:pPr>
              <w:jc w:val="center"/>
              <w:rPr>
                <w:color w:val="000000"/>
                <w:sz w:val="20"/>
                <w:szCs w:val="20"/>
              </w:rPr>
            </w:pPr>
            <w:r w:rsidRPr="00832619">
              <w:rPr>
                <w:color w:val="000000"/>
                <w:sz w:val="20"/>
                <w:szCs w:val="20"/>
              </w:rPr>
              <w:t>(</w:t>
            </w:r>
            <w:proofErr w:type="gramStart"/>
            <w:r w:rsidRPr="00832619">
              <w:rPr>
                <w:color w:val="000000"/>
                <w:sz w:val="20"/>
                <w:szCs w:val="20"/>
              </w:rPr>
              <w:t>2.01)</w:t>
            </w:r>
            <w:r>
              <w:rPr>
                <w:color w:val="000000"/>
                <w:sz w:val="20"/>
                <w:szCs w:val="20"/>
              </w:rPr>
              <w:t>*</w:t>
            </w:r>
            <w:proofErr w:type="gramEnd"/>
            <w:r>
              <w:rPr>
                <w:color w:val="000000"/>
                <w:sz w:val="20"/>
                <w:szCs w:val="20"/>
              </w:rPr>
              <w:t>*</w:t>
            </w:r>
          </w:p>
        </w:tc>
      </w:tr>
      <w:tr w:rsidR="00C96190" w:rsidRPr="007B2867" w14:paraId="75B27AE8" w14:textId="77777777" w:rsidTr="00F33F07">
        <w:trPr>
          <w:trHeight w:val="250"/>
          <w:jc w:val="center"/>
        </w:trPr>
        <w:tc>
          <w:tcPr>
            <w:tcW w:w="2835" w:type="dxa"/>
            <w:tcBorders>
              <w:top w:val="nil"/>
              <w:left w:val="nil"/>
              <w:bottom w:val="nil"/>
              <w:right w:val="nil"/>
            </w:tcBorders>
            <w:shd w:val="clear" w:color="auto" w:fill="auto"/>
            <w:noWrap/>
            <w:vAlign w:val="center"/>
          </w:tcPr>
          <w:p w14:paraId="33ADA341" w14:textId="77777777" w:rsidR="00C96190" w:rsidRPr="004E5C59" w:rsidRDefault="00C96190" w:rsidP="00F33F07">
            <w:pPr>
              <w:keepNext/>
              <w:keepLines/>
              <w:rPr>
                <w:i/>
                <w:sz w:val="20"/>
                <w:szCs w:val="20"/>
                <w:lang w:val="en-US"/>
              </w:rPr>
            </w:pPr>
            <w:r w:rsidRPr="00D00871">
              <w:rPr>
                <w:i/>
                <w:sz w:val="20"/>
                <w:szCs w:val="20"/>
                <w:lang w:val="en-US"/>
              </w:rPr>
              <w:t>A</w:t>
            </w:r>
          </w:p>
        </w:tc>
        <w:tc>
          <w:tcPr>
            <w:tcW w:w="1624" w:type="dxa"/>
            <w:tcBorders>
              <w:top w:val="nil"/>
              <w:left w:val="nil"/>
              <w:bottom w:val="nil"/>
              <w:right w:val="nil"/>
            </w:tcBorders>
            <w:shd w:val="clear" w:color="auto" w:fill="auto"/>
            <w:noWrap/>
            <w:vAlign w:val="bottom"/>
          </w:tcPr>
          <w:p w14:paraId="275CB521" w14:textId="77777777" w:rsidR="00C96190" w:rsidRPr="00832619" w:rsidRDefault="00C96190" w:rsidP="00F33F07">
            <w:pPr>
              <w:jc w:val="center"/>
              <w:rPr>
                <w:color w:val="000000"/>
                <w:sz w:val="20"/>
                <w:szCs w:val="20"/>
              </w:rPr>
            </w:pPr>
          </w:p>
        </w:tc>
        <w:tc>
          <w:tcPr>
            <w:tcW w:w="1624" w:type="dxa"/>
            <w:tcBorders>
              <w:top w:val="nil"/>
              <w:left w:val="nil"/>
              <w:bottom w:val="nil"/>
              <w:right w:val="nil"/>
            </w:tcBorders>
            <w:shd w:val="clear" w:color="auto" w:fill="auto"/>
            <w:noWrap/>
            <w:vAlign w:val="center"/>
          </w:tcPr>
          <w:p w14:paraId="2A9D7587" w14:textId="77777777" w:rsidR="00C96190" w:rsidRPr="00832619" w:rsidRDefault="00C96190" w:rsidP="00F33F07">
            <w:pPr>
              <w:jc w:val="center"/>
              <w:rPr>
                <w:color w:val="000000"/>
                <w:sz w:val="20"/>
                <w:szCs w:val="20"/>
              </w:rPr>
            </w:pPr>
            <w:r w:rsidRPr="00832619">
              <w:rPr>
                <w:color w:val="000000"/>
                <w:sz w:val="20"/>
                <w:szCs w:val="20"/>
              </w:rPr>
              <w:t>-1.686</w:t>
            </w:r>
          </w:p>
        </w:tc>
      </w:tr>
      <w:tr w:rsidR="00C96190" w:rsidRPr="007B2867" w14:paraId="790C9125" w14:textId="77777777" w:rsidTr="00F33F07">
        <w:trPr>
          <w:trHeight w:val="250"/>
          <w:jc w:val="center"/>
        </w:trPr>
        <w:tc>
          <w:tcPr>
            <w:tcW w:w="2835" w:type="dxa"/>
            <w:tcBorders>
              <w:top w:val="nil"/>
              <w:left w:val="nil"/>
              <w:bottom w:val="single" w:sz="4" w:space="0" w:color="auto"/>
              <w:right w:val="nil"/>
            </w:tcBorders>
            <w:shd w:val="clear" w:color="auto" w:fill="auto"/>
            <w:noWrap/>
            <w:vAlign w:val="center"/>
          </w:tcPr>
          <w:p w14:paraId="5B21FF54" w14:textId="77777777" w:rsidR="00C96190" w:rsidRPr="004E5C59" w:rsidRDefault="00C96190" w:rsidP="00F33F07">
            <w:pPr>
              <w:keepNext/>
              <w:keepLines/>
              <w:rPr>
                <w:sz w:val="20"/>
                <w:szCs w:val="20"/>
                <w:lang w:val="en-US"/>
              </w:rPr>
            </w:pPr>
          </w:p>
        </w:tc>
        <w:tc>
          <w:tcPr>
            <w:tcW w:w="1624" w:type="dxa"/>
            <w:tcBorders>
              <w:top w:val="nil"/>
              <w:left w:val="nil"/>
              <w:bottom w:val="single" w:sz="4" w:space="0" w:color="auto"/>
              <w:right w:val="nil"/>
            </w:tcBorders>
            <w:shd w:val="clear" w:color="auto" w:fill="auto"/>
            <w:noWrap/>
            <w:vAlign w:val="bottom"/>
          </w:tcPr>
          <w:p w14:paraId="424D2CD5" w14:textId="77777777" w:rsidR="00C96190" w:rsidRPr="00832619" w:rsidRDefault="00C96190" w:rsidP="00F33F07">
            <w:pPr>
              <w:jc w:val="center"/>
              <w:rPr>
                <w:color w:val="000000"/>
                <w:sz w:val="20"/>
                <w:szCs w:val="20"/>
              </w:rPr>
            </w:pPr>
          </w:p>
        </w:tc>
        <w:tc>
          <w:tcPr>
            <w:tcW w:w="1624" w:type="dxa"/>
            <w:tcBorders>
              <w:top w:val="nil"/>
              <w:left w:val="nil"/>
              <w:bottom w:val="single" w:sz="4" w:space="0" w:color="auto"/>
              <w:right w:val="nil"/>
            </w:tcBorders>
            <w:shd w:val="clear" w:color="auto" w:fill="auto"/>
            <w:noWrap/>
            <w:vAlign w:val="center"/>
          </w:tcPr>
          <w:p w14:paraId="25BDAFC3" w14:textId="20B5BC1E" w:rsidR="00C96190" w:rsidRPr="00832619" w:rsidRDefault="00C96190" w:rsidP="00F33F07">
            <w:pPr>
              <w:jc w:val="center"/>
              <w:rPr>
                <w:color w:val="000000"/>
                <w:sz w:val="20"/>
                <w:szCs w:val="20"/>
              </w:rPr>
            </w:pPr>
            <w:r w:rsidRPr="00832619">
              <w:rPr>
                <w:color w:val="000000"/>
                <w:sz w:val="20"/>
                <w:szCs w:val="20"/>
              </w:rPr>
              <w:t>(</w:t>
            </w:r>
            <w:proofErr w:type="gramStart"/>
            <w:r w:rsidRPr="00832619">
              <w:rPr>
                <w:color w:val="000000"/>
                <w:sz w:val="20"/>
                <w:szCs w:val="20"/>
              </w:rPr>
              <w:t>2.04)</w:t>
            </w:r>
            <w:r>
              <w:rPr>
                <w:color w:val="000000"/>
                <w:sz w:val="20"/>
                <w:szCs w:val="20"/>
              </w:rPr>
              <w:t>*</w:t>
            </w:r>
            <w:proofErr w:type="gramEnd"/>
            <w:r>
              <w:rPr>
                <w:color w:val="000000"/>
                <w:sz w:val="20"/>
                <w:szCs w:val="20"/>
              </w:rPr>
              <w:t>*</w:t>
            </w:r>
          </w:p>
        </w:tc>
      </w:tr>
      <w:tr w:rsidR="00C96190" w:rsidRPr="007B2867" w14:paraId="4EECF085" w14:textId="77777777" w:rsidTr="00F33F07">
        <w:trPr>
          <w:trHeight w:val="250"/>
          <w:jc w:val="center"/>
        </w:trPr>
        <w:tc>
          <w:tcPr>
            <w:tcW w:w="2835" w:type="dxa"/>
            <w:tcBorders>
              <w:top w:val="single" w:sz="4" w:space="0" w:color="auto"/>
              <w:left w:val="nil"/>
              <w:bottom w:val="nil"/>
              <w:right w:val="nil"/>
            </w:tcBorders>
            <w:shd w:val="clear" w:color="auto" w:fill="auto"/>
            <w:noWrap/>
            <w:vAlign w:val="center"/>
          </w:tcPr>
          <w:p w14:paraId="72293951" w14:textId="77777777" w:rsidR="00C96190" w:rsidRPr="004E5C59" w:rsidRDefault="00C96190" w:rsidP="00F33F07">
            <w:pPr>
              <w:keepNext/>
              <w:keepLines/>
              <w:rPr>
                <w:sz w:val="20"/>
                <w:szCs w:val="20"/>
                <w:lang w:val="en-US"/>
              </w:rPr>
            </w:pPr>
            <w:r w:rsidRPr="00D00871">
              <w:rPr>
                <w:sz w:val="20"/>
                <w:szCs w:val="20"/>
                <w:lang w:val="en-US"/>
              </w:rPr>
              <w:t>Number of observations</w:t>
            </w:r>
          </w:p>
        </w:tc>
        <w:tc>
          <w:tcPr>
            <w:tcW w:w="1624" w:type="dxa"/>
            <w:tcBorders>
              <w:top w:val="single" w:sz="4" w:space="0" w:color="auto"/>
              <w:left w:val="nil"/>
              <w:bottom w:val="nil"/>
              <w:right w:val="nil"/>
            </w:tcBorders>
            <w:shd w:val="clear" w:color="auto" w:fill="auto"/>
            <w:noWrap/>
          </w:tcPr>
          <w:p w14:paraId="3288C273" w14:textId="77777777" w:rsidR="00C96190" w:rsidRPr="00082D19" w:rsidRDefault="00C96190" w:rsidP="00F33F07">
            <w:pPr>
              <w:keepNext/>
              <w:keepLines/>
              <w:jc w:val="center"/>
              <w:rPr>
                <w:sz w:val="20"/>
                <w:szCs w:val="20"/>
                <w:lang w:val="en-US"/>
              </w:rPr>
            </w:pPr>
            <w:r w:rsidRPr="00D00871">
              <w:rPr>
                <w:sz w:val="20"/>
                <w:szCs w:val="20"/>
                <w:lang w:val="en-US"/>
              </w:rPr>
              <w:t>3570</w:t>
            </w:r>
          </w:p>
        </w:tc>
        <w:tc>
          <w:tcPr>
            <w:tcW w:w="1624" w:type="dxa"/>
            <w:tcBorders>
              <w:top w:val="single" w:sz="4" w:space="0" w:color="auto"/>
              <w:left w:val="nil"/>
              <w:bottom w:val="nil"/>
              <w:right w:val="nil"/>
            </w:tcBorders>
            <w:shd w:val="clear" w:color="auto" w:fill="auto"/>
            <w:noWrap/>
          </w:tcPr>
          <w:p w14:paraId="43989084" w14:textId="77777777" w:rsidR="00C96190" w:rsidRPr="001E5347" w:rsidRDefault="00C96190" w:rsidP="00F33F07">
            <w:pPr>
              <w:keepNext/>
              <w:keepLines/>
              <w:jc w:val="center"/>
              <w:rPr>
                <w:sz w:val="20"/>
                <w:szCs w:val="20"/>
                <w:lang w:val="en-US"/>
              </w:rPr>
            </w:pPr>
            <w:r w:rsidRPr="00D00871">
              <w:rPr>
                <w:sz w:val="20"/>
                <w:szCs w:val="20"/>
                <w:lang w:val="en-US"/>
              </w:rPr>
              <w:t>3570</w:t>
            </w:r>
          </w:p>
        </w:tc>
      </w:tr>
      <w:tr w:rsidR="00C96190" w:rsidRPr="007B2867" w14:paraId="1B401528" w14:textId="77777777" w:rsidTr="00F33F07">
        <w:trPr>
          <w:trHeight w:val="250"/>
          <w:jc w:val="center"/>
        </w:trPr>
        <w:tc>
          <w:tcPr>
            <w:tcW w:w="2835" w:type="dxa"/>
            <w:tcBorders>
              <w:top w:val="nil"/>
              <w:left w:val="nil"/>
              <w:bottom w:val="nil"/>
              <w:right w:val="nil"/>
            </w:tcBorders>
            <w:shd w:val="clear" w:color="auto" w:fill="auto"/>
            <w:noWrap/>
            <w:vAlign w:val="center"/>
          </w:tcPr>
          <w:p w14:paraId="72D3EC9D" w14:textId="77777777" w:rsidR="00C96190" w:rsidRPr="004E5C59" w:rsidRDefault="00C96190" w:rsidP="00F33F07">
            <w:pPr>
              <w:keepNext/>
              <w:keepLines/>
              <w:rPr>
                <w:color w:val="000000"/>
                <w:sz w:val="20"/>
                <w:szCs w:val="20"/>
                <w:lang w:val="en-US"/>
              </w:rPr>
            </w:pPr>
            <w:r w:rsidRPr="00D00871">
              <w:rPr>
                <w:color w:val="000000"/>
                <w:sz w:val="20"/>
                <w:szCs w:val="20"/>
                <w:lang w:val="en-US"/>
              </w:rPr>
              <w:t>Number of Countries</w:t>
            </w:r>
          </w:p>
        </w:tc>
        <w:tc>
          <w:tcPr>
            <w:tcW w:w="1624" w:type="dxa"/>
            <w:tcBorders>
              <w:top w:val="nil"/>
              <w:left w:val="nil"/>
              <w:bottom w:val="nil"/>
              <w:right w:val="nil"/>
            </w:tcBorders>
            <w:shd w:val="clear" w:color="auto" w:fill="auto"/>
            <w:noWrap/>
            <w:vAlign w:val="center"/>
          </w:tcPr>
          <w:p w14:paraId="47293C1F" w14:textId="77777777" w:rsidR="00C96190" w:rsidRPr="00082D19" w:rsidRDefault="00C96190" w:rsidP="00F33F07">
            <w:pPr>
              <w:keepNext/>
              <w:keepLines/>
              <w:jc w:val="center"/>
              <w:rPr>
                <w:color w:val="000000"/>
                <w:sz w:val="20"/>
                <w:szCs w:val="20"/>
                <w:lang w:val="en-US"/>
              </w:rPr>
            </w:pPr>
            <w:r w:rsidRPr="00D00871">
              <w:rPr>
                <w:color w:val="000000"/>
                <w:sz w:val="20"/>
                <w:szCs w:val="20"/>
                <w:lang w:val="en-US"/>
              </w:rPr>
              <w:t>135</w:t>
            </w:r>
          </w:p>
        </w:tc>
        <w:tc>
          <w:tcPr>
            <w:tcW w:w="1624" w:type="dxa"/>
            <w:tcBorders>
              <w:top w:val="nil"/>
              <w:left w:val="nil"/>
              <w:bottom w:val="nil"/>
              <w:right w:val="nil"/>
            </w:tcBorders>
            <w:shd w:val="clear" w:color="auto" w:fill="auto"/>
            <w:noWrap/>
            <w:vAlign w:val="center"/>
          </w:tcPr>
          <w:p w14:paraId="13F4391F" w14:textId="77777777" w:rsidR="00C96190" w:rsidRPr="001E5347" w:rsidRDefault="00C96190" w:rsidP="00F33F07">
            <w:pPr>
              <w:keepNext/>
              <w:keepLines/>
              <w:jc w:val="center"/>
              <w:rPr>
                <w:color w:val="000000"/>
                <w:sz w:val="20"/>
                <w:szCs w:val="20"/>
                <w:lang w:val="en-US"/>
              </w:rPr>
            </w:pPr>
            <w:r w:rsidRPr="00D00871">
              <w:rPr>
                <w:color w:val="000000"/>
                <w:sz w:val="20"/>
                <w:szCs w:val="20"/>
                <w:lang w:val="en-US"/>
              </w:rPr>
              <w:t>135</w:t>
            </w:r>
          </w:p>
        </w:tc>
      </w:tr>
      <w:tr w:rsidR="00C96190" w:rsidRPr="007B2867" w14:paraId="0379DA88" w14:textId="77777777" w:rsidTr="00F33F07">
        <w:trPr>
          <w:trHeight w:val="250"/>
          <w:jc w:val="center"/>
        </w:trPr>
        <w:tc>
          <w:tcPr>
            <w:tcW w:w="2835" w:type="dxa"/>
            <w:tcBorders>
              <w:top w:val="nil"/>
              <w:left w:val="nil"/>
              <w:right w:val="nil"/>
            </w:tcBorders>
            <w:shd w:val="clear" w:color="auto" w:fill="auto"/>
            <w:noWrap/>
            <w:vAlign w:val="center"/>
          </w:tcPr>
          <w:p w14:paraId="04787088" w14:textId="77777777" w:rsidR="00C96190" w:rsidRPr="004E5C59" w:rsidRDefault="00C96190" w:rsidP="00F33F07">
            <w:pPr>
              <w:keepNext/>
              <w:keepLines/>
              <w:rPr>
                <w:sz w:val="20"/>
                <w:szCs w:val="20"/>
                <w:lang w:val="en-US"/>
              </w:rPr>
            </w:pPr>
            <w:r w:rsidRPr="00D00871">
              <w:rPr>
                <w:sz w:val="20"/>
                <w:szCs w:val="20"/>
                <w:lang w:val="en-US"/>
              </w:rPr>
              <w:t>Adjusted R-squared</w:t>
            </w:r>
          </w:p>
        </w:tc>
        <w:tc>
          <w:tcPr>
            <w:tcW w:w="1624" w:type="dxa"/>
            <w:tcBorders>
              <w:top w:val="nil"/>
              <w:left w:val="nil"/>
              <w:right w:val="nil"/>
            </w:tcBorders>
            <w:shd w:val="clear" w:color="auto" w:fill="auto"/>
            <w:noWrap/>
            <w:vAlign w:val="center"/>
          </w:tcPr>
          <w:p w14:paraId="1B81D272" w14:textId="77777777" w:rsidR="00C96190" w:rsidRPr="00082D19" w:rsidRDefault="00C96190" w:rsidP="00F33F07">
            <w:pPr>
              <w:keepNext/>
              <w:keepLines/>
              <w:jc w:val="center"/>
              <w:rPr>
                <w:sz w:val="20"/>
                <w:szCs w:val="20"/>
                <w:lang w:val="en-US"/>
              </w:rPr>
            </w:pPr>
            <w:r w:rsidRPr="00D00871">
              <w:rPr>
                <w:sz w:val="20"/>
                <w:szCs w:val="20"/>
                <w:lang w:val="en-US"/>
              </w:rPr>
              <w:t>0.179</w:t>
            </w:r>
          </w:p>
        </w:tc>
        <w:tc>
          <w:tcPr>
            <w:tcW w:w="1624" w:type="dxa"/>
            <w:tcBorders>
              <w:top w:val="nil"/>
              <w:left w:val="nil"/>
              <w:right w:val="nil"/>
            </w:tcBorders>
            <w:shd w:val="clear" w:color="auto" w:fill="auto"/>
            <w:noWrap/>
            <w:vAlign w:val="center"/>
          </w:tcPr>
          <w:p w14:paraId="5E732C5D" w14:textId="77777777" w:rsidR="00C96190" w:rsidRPr="001E5347" w:rsidRDefault="00C96190" w:rsidP="00F33F07">
            <w:pPr>
              <w:keepNext/>
              <w:keepLines/>
              <w:jc w:val="center"/>
              <w:rPr>
                <w:sz w:val="20"/>
                <w:szCs w:val="20"/>
                <w:lang w:val="en-US"/>
              </w:rPr>
            </w:pPr>
            <w:r w:rsidRPr="00D00871">
              <w:rPr>
                <w:sz w:val="20"/>
                <w:szCs w:val="20"/>
                <w:lang w:val="en-US"/>
              </w:rPr>
              <w:t>0.180</w:t>
            </w:r>
          </w:p>
        </w:tc>
      </w:tr>
      <w:tr w:rsidR="00C96190" w:rsidRPr="007B2867" w14:paraId="328CBE46" w14:textId="77777777" w:rsidTr="00F33F07">
        <w:trPr>
          <w:trHeight w:val="250"/>
          <w:jc w:val="center"/>
        </w:trPr>
        <w:tc>
          <w:tcPr>
            <w:tcW w:w="2835" w:type="dxa"/>
            <w:tcBorders>
              <w:top w:val="nil"/>
              <w:left w:val="nil"/>
              <w:bottom w:val="single" w:sz="4" w:space="0" w:color="auto"/>
              <w:right w:val="nil"/>
            </w:tcBorders>
            <w:shd w:val="clear" w:color="auto" w:fill="auto"/>
            <w:noWrap/>
            <w:vAlign w:val="center"/>
          </w:tcPr>
          <w:p w14:paraId="74C158B6" w14:textId="77777777" w:rsidR="00C96190" w:rsidRPr="004E5C59" w:rsidRDefault="00C96190" w:rsidP="00F33F07">
            <w:pPr>
              <w:keepNext/>
              <w:keepLines/>
              <w:rPr>
                <w:sz w:val="20"/>
                <w:szCs w:val="20"/>
                <w:lang w:val="en-US"/>
              </w:rPr>
            </w:pPr>
            <w:r w:rsidRPr="00D00871">
              <w:rPr>
                <w:sz w:val="20"/>
                <w:szCs w:val="20"/>
                <w:lang w:val="en-US"/>
              </w:rPr>
              <w:t>F (zero slopes), P-value</w:t>
            </w:r>
          </w:p>
        </w:tc>
        <w:tc>
          <w:tcPr>
            <w:tcW w:w="1624" w:type="dxa"/>
            <w:tcBorders>
              <w:top w:val="nil"/>
              <w:left w:val="nil"/>
              <w:bottom w:val="single" w:sz="4" w:space="0" w:color="auto"/>
              <w:right w:val="nil"/>
            </w:tcBorders>
            <w:shd w:val="clear" w:color="auto" w:fill="auto"/>
            <w:noWrap/>
            <w:vAlign w:val="center"/>
          </w:tcPr>
          <w:p w14:paraId="38753EFF" w14:textId="77777777" w:rsidR="00C96190" w:rsidRPr="00082D19" w:rsidRDefault="00C96190" w:rsidP="00F33F07">
            <w:pPr>
              <w:keepNext/>
              <w:keepLines/>
              <w:jc w:val="center"/>
              <w:rPr>
                <w:sz w:val="20"/>
                <w:szCs w:val="20"/>
                <w:lang w:val="en-US"/>
              </w:rPr>
            </w:pPr>
            <w:r w:rsidRPr="00D00871">
              <w:rPr>
                <w:sz w:val="20"/>
                <w:szCs w:val="20"/>
                <w:lang w:val="en-US"/>
              </w:rPr>
              <w:t>0.00</w:t>
            </w:r>
          </w:p>
        </w:tc>
        <w:tc>
          <w:tcPr>
            <w:tcW w:w="1624" w:type="dxa"/>
            <w:tcBorders>
              <w:top w:val="nil"/>
              <w:left w:val="nil"/>
              <w:bottom w:val="single" w:sz="4" w:space="0" w:color="auto"/>
              <w:right w:val="nil"/>
            </w:tcBorders>
            <w:shd w:val="clear" w:color="auto" w:fill="auto"/>
            <w:noWrap/>
            <w:vAlign w:val="center"/>
          </w:tcPr>
          <w:p w14:paraId="04FE804D" w14:textId="77777777" w:rsidR="00C96190" w:rsidRPr="001E5347" w:rsidRDefault="00C96190" w:rsidP="00F33F07">
            <w:pPr>
              <w:keepNext/>
              <w:keepLines/>
              <w:jc w:val="center"/>
              <w:rPr>
                <w:sz w:val="20"/>
                <w:szCs w:val="20"/>
                <w:lang w:val="en-US"/>
              </w:rPr>
            </w:pPr>
            <w:r w:rsidRPr="00D00871">
              <w:rPr>
                <w:sz w:val="20"/>
                <w:szCs w:val="20"/>
                <w:lang w:val="en-US"/>
              </w:rPr>
              <w:t>0.00</w:t>
            </w:r>
          </w:p>
        </w:tc>
      </w:tr>
    </w:tbl>
    <w:p w14:paraId="5C6C5506" w14:textId="77777777" w:rsidR="00C96190" w:rsidRPr="00D27DE3" w:rsidRDefault="00C96190" w:rsidP="00C96190">
      <w:pPr>
        <w:keepNext/>
        <w:keepLines/>
        <w:ind w:left="1560" w:right="1557"/>
        <w:jc w:val="both"/>
        <w:rPr>
          <w:sz w:val="20"/>
          <w:szCs w:val="20"/>
          <w:lang w:val="en-US"/>
        </w:rPr>
      </w:pPr>
      <w:r w:rsidRPr="00D27DE3">
        <w:rPr>
          <w:sz w:val="20"/>
          <w:szCs w:val="20"/>
          <w:lang w:val="en-US"/>
        </w:rPr>
        <w:t>All regressions include country and time fixed effects. Standard errors are heteroskedastic-consistent and clustered by country and year. *** significant at 1%, ** significant at 5%, * significant at 10%</w:t>
      </w:r>
    </w:p>
    <w:p w14:paraId="2D499704" w14:textId="77777777" w:rsidR="00384610" w:rsidRPr="009817DD" w:rsidRDefault="00384610" w:rsidP="00384610">
      <w:pPr>
        <w:spacing w:line="480" w:lineRule="auto"/>
        <w:rPr>
          <w:lang w:val="en-US"/>
        </w:rPr>
      </w:pPr>
    </w:p>
    <w:p w14:paraId="7B333B8F" w14:textId="77777777" w:rsidR="00384610" w:rsidRPr="00046223" w:rsidRDefault="00384610" w:rsidP="00384610">
      <w:pPr>
        <w:spacing w:line="480" w:lineRule="auto"/>
        <w:rPr>
          <w:lang w:val="en-US"/>
        </w:rPr>
      </w:pPr>
    </w:p>
    <w:p w14:paraId="00302C60" w14:textId="422F983B" w:rsidR="007230A4" w:rsidRDefault="00384610" w:rsidP="007230A4">
      <w:pPr>
        <w:spacing w:line="480" w:lineRule="auto"/>
        <w:ind w:firstLine="708"/>
        <w:jc w:val="both"/>
        <w:rPr>
          <w:color w:val="000000"/>
          <w:sz w:val="20"/>
          <w:szCs w:val="20"/>
          <w:lang w:val="en-US" w:eastAsia="x-none"/>
        </w:rPr>
      </w:pPr>
      <w:r w:rsidRPr="00E91C4B">
        <w:rPr>
          <w:lang w:val="en-US"/>
        </w:rPr>
        <w:t>Table A8</w:t>
      </w:r>
      <w:r w:rsidRPr="00073A2A">
        <w:rPr>
          <w:lang w:val="en-US"/>
        </w:rPr>
        <w:t xml:space="preserve"> reports the result of the regressions capturing the timing of transitions using single-year dummy variables. None of the dummy variables capturing pre-transition years or the transition year i</w:t>
      </w:r>
      <w:r w:rsidRPr="00874899">
        <w:rPr>
          <w:lang w:val="en-US"/>
        </w:rPr>
        <w:t xml:space="preserve">s significant at standard levels of significance. Again, this suggests that transitions were not anticipated. The post-transition dummies capturing the </w:t>
      </w:r>
      <w:r w:rsidR="00306F27">
        <w:rPr>
          <w:lang w:val="en-US"/>
        </w:rPr>
        <w:t>first, the third</w:t>
      </w:r>
      <w:r w:rsidR="00306F27" w:rsidRPr="00874899">
        <w:rPr>
          <w:lang w:val="en-US"/>
        </w:rPr>
        <w:t xml:space="preserve"> </w:t>
      </w:r>
      <w:r w:rsidRPr="00874899">
        <w:rPr>
          <w:lang w:val="en-US"/>
        </w:rPr>
        <w:t xml:space="preserve">and the </w:t>
      </w:r>
      <w:r w:rsidR="00306F27">
        <w:rPr>
          <w:lang w:val="en-US"/>
        </w:rPr>
        <w:t>fourth</w:t>
      </w:r>
      <w:r w:rsidR="00306F27" w:rsidRPr="00874899">
        <w:rPr>
          <w:lang w:val="en-US"/>
        </w:rPr>
        <w:t xml:space="preserve"> </w:t>
      </w:r>
      <w:r w:rsidRPr="00874899">
        <w:rPr>
          <w:lang w:val="en-US"/>
        </w:rPr>
        <w:t>transition years exhibit a positive and significant coefficient. The bulk of the eff</w:t>
      </w:r>
      <w:r w:rsidRPr="006D73A2">
        <w:rPr>
          <w:lang w:val="en-US"/>
        </w:rPr>
        <w:t xml:space="preserve">ect therefore appears within </w:t>
      </w:r>
      <w:r w:rsidR="00306F27">
        <w:rPr>
          <w:lang w:val="en-US"/>
        </w:rPr>
        <w:t>four</w:t>
      </w:r>
      <w:r w:rsidR="00306F27" w:rsidRPr="006D73A2">
        <w:rPr>
          <w:lang w:val="en-US"/>
        </w:rPr>
        <w:t xml:space="preserve"> </w:t>
      </w:r>
      <w:r w:rsidRPr="006D73A2">
        <w:rPr>
          <w:lang w:val="en-US"/>
        </w:rPr>
        <w:t>years after the transition. The two robustness checks using alternative transition dummies therefore show that our baseline results are robust to the timing assumed in the estimated specification.</w:t>
      </w:r>
      <w:r w:rsidR="007230A4">
        <w:rPr>
          <w:lang w:val="en-US"/>
        </w:rPr>
        <w:t xml:space="preserve"> </w:t>
      </w:r>
      <w:r w:rsidRPr="006D73A2">
        <w:rPr>
          <w:color w:val="000000"/>
          <w:sz w:val="20"/>
          <w:szCs w:val="20"/>
          <w:lang w:val="en-US" w:eastAsia="x-none"/>
        </w:rPr>
        <w:br w:type="page"/>
      </w:r>
    </w:p>
    <w:p w14:paraId="2DA3EACB" w14:textId="77777777" w:rsidR="007230A4" w:rsidRDefault="007230A4" w:rsidP="007230A4">
      <w:pPr>
        <w:widowControl w:val="0"/>
        <w:tabs>
          <w:tab w:val="left" w:pos="567"/>
          <w:tab w:val="left" w:pos="1530"/>
        </w:tabs>
        <w:jc w:val="both"/>
        <w:outlineLvl w:val="7"/>
        <w:rPr>
          <w:color w:val="000000"/>
          <w:lang w:val="en-US" w:eastAsia="x-none"/>
        </w:rPr>
      </w:pPr>
    </w:p>
    <w:p w14:paraId="55F8DDC5" w14:textId="36EFEEAB" w:rsidR="00E53096" w:rsidRDefault="00384610" w:rsidP="00384610">
      <w:pPr>
        <w:keepNext/>
        <w:keepLines/>
        <w:tabs>
          <w:tab w:val="left" w:pos="567"/>
          <w:tab w:val="left" w:pos="1530"/>
        </w:tabs>
        <w:jc w:val="both"/>
        <w:outlineLvl w:val="7"/>
        <w:rPr>
          <w:color w:val="000000"/>
          <w:lang w:val="en-US" w:eastAsia="x-none"/>
        </w:rPr>
      </w:pPr>
      <w:r w:rsidRPr="006D73A2">
        <w:rPr>
          <w:color w:val="000000"/>
          <w:lang w:val="en-US" w:eastAsia="x-none"/>
        </w:rPr>
        <w:t>Table A8: Impact of democratic transitions on overall institutional quality: Alternative definitions of democratic transitions dummy variables.</w:t>
      </w:r>
    </w:p>
    <w:p w14:paraId="5787F48D" w14:textId="478BB704" w:rsidR="00384610" w:rsidRPr="004E5C59" w:rsidRDefault="00384610" w:rsidP="00E53096">
      <w:pPr>
        <w:keepNext/>
        <w:keepLines/>
        <w:tabs>
          <w:tab w:val="left" w:pos="567"/>
          <w:tab w:val="left" w:pos="1530"/>
        </w:tabs>
        <w:spacing w:after="120"/>
        <w:jc w:val="both"/>
        <w:outlineLvl w:val="7"/>
        <w:rPr>
          <w:color w:val="000000"/>
          <w:lang w:val="en-US" w:eastAsia="x-none"/>
        </w:rPr>
      </w:pPr>
      <w:r w:rsidRPr="006D73A2">
        <w:rPr>
          <w:color w:val="000000"/>
          <w:lang w:val="en-US" w:eastAsia="x-none"/>
        </w:rPr>
        <w:t>Dependent variable:</w:t>
      </w:r>
      <w:r w:rsidR="00E53096">
        <w:rPr>
          <w:color w:val="000000"/>
          <w:lang w:val="en-US" w:eastAsia="x-none"/>
        </w:rPr>
        <w:t xml:space="preserve"> </w:t>
      </w:r>
      <m:oMath>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sub>
        </m:sSub>
        <m:r>
          <w:rPr>
            <w:rFonts w:ascii="Cambria Math"/>
            <w:lang w:val="en-US"/>
          </w:rPr>
          <m:t>-</m:t>
        </m:r>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r>
              <w:rPr>
                <w:rFonts w:ascii="Cambria Math"/>
                <w:lang w:val="en-US"/>
              </w:rPr>
              <m:t>-</m:t>
            </m:r>
            <m:r>
              <w:rPr>
                <w:rFonts w:ascii="Cambria Math"/>
                <w:lang w:val="en-US"/>
              </w:rPr>
              <m:t>1</m:t>
            </m:r>
          </m:sub>
        </m:sSub>
      </m:oMath>
    </w:p>
    <w:tbl>
      <w:tblPr>
        <w:tblW w:w="6067" w:type="dxa"/>
        <w:jc w:val="center"/>
        <w:tblLayout w:type="fixed"/>
        <w:tblCellMar>
          <w:left w:w="70" w:type="dxa"/>
          <w:right w:w="70" w:type="dxa"/>
        </w:tblCellMar>
        <w:tblLook w:val="04A0" w:firstRow="1" w:lastRow="0" w:firstColumn="1" w:lastColumn="0" w:noHBand="0" w:noVBand="1"/>
      </w:tblPr>
      <w:tblGrid>
        <w:gridCol w:w="3005"/>
        <w:gridCol w:w="1531"/>
        <w:gridCol w:w="1531"/>
      </w:tblGrid>
      <w:tr w:rsidR="00C96190" w:rsidRPr="001E4107" w14:paraId="4DD48633" w14:textId="77777777" w:rsidTr="00D1771A">
        <w:trPr>
          <w:trHeight w:val="353"/>
          <w:jc w:val="center"/>
        </w:trPr>
        <w:tc>
          <w:tcPr>
            <w:tcW w:w="3005" w:type="dxa"/>
            <w:tcBorders>
              <w:top w:val="single" w:sz="4" w:space="0" w:color="auto"/>
              <w:left w:val="nil"/>
              <w:bottom w:val="single" w:sz="4" w:space="0" w:color="auto"/>
              <w:right w:val="nil"/>
            </w:tcBorders>
            <w:shd w:val="clear" w:color="auto" w:fill="auto"/>
            <w:noWrap/>
            <w:vAlign w:val="center"/>
            <w:hideMark/>
          </w:tcPr>
          <w:p w14:paraId="047E48FD" w14:textId="77777777" w:rsidR="00C96190" w:rsidRPr="00082D19" w:rsidRDefault="00C96190">
            <w:pPr>
              <w:rPr>
                <w:color w:val="000000"/>
                <w:sz w:val="20"/>
                <w:szCs w:val="20"/>
                <w:lang w:val="en-US"/>
              </w:rPr>
            </w:pPr>
          </w:p>
        </w:tc>
        <w:tc>
          <w:tcPr>
            <w:tcW w:w="1531" w:type="dxa"/>
            <w:tcBorders>
              <w:top w:val="single" w:sz="4" w:space="0" w:color="auto"/>
              <w:left w:val="nil"/>
              <w:bottom w:val="single" w:sz="4" w:space="0" w:color="auto"/>
              <w:right w:val="nil"/>
            </w:tcBorders>
            <w:shd w:val="clear" w:color="auto" w:fill="auto"/>
            <w:noWrap/>
            <w:vAlign w:val="center"/>
            <w:hideMark/>
          </w:tcPr>
          <w:p w14:paraId="7BC2D20C" w14:textId="77777777" w:rsidR="00C96190" w:rsidRPr="009817DD" w:rsidRDefault="00C96190">
            <w:pPr>
              <w:jc w:val="center"/>
              <w:rPr>
                <w:sz w:val="20"/>
                <w:szCs w:val="20"/>
                <w:lang w:val="en-US"/>
              </w:rPr>
            </w:pPr>
            <w:r w:rsidRPr="001E5347">
              <w:rPr>
                <w:sz w:val="20"/>
                <w:szCs w:val="20"/>
                <w:lang w:val="en-US"/>
              </w:rPr>
              <w:t>(A8</w:t>
            </w:r>
            <w:r w:rsidRPr="009817DD">
              <w:rPr>
                <w:sz w:val="20"/>
                <w:szCs w:val="20"/>
                <w:lang w:val="en-US"/>
              </w:rPr>
              <w:t>.1)</w:t>
            </w:r>
          </w:p>
        </w:tc>
        <w:tc>
          <w:tcPr>
            <w:tcW w:w="1531" w:type="dxa"/>
            <w:tcBorders>
              <w:top w:val="single" w:sz="4" w:space="0" w:color="auto"/>
              <w:left w:val="nil"/>
              <w:bottom w:val="single" w:sz="4" w:space="0" w:color="auto"/>
              <w:right w:val="nil"/>
            </w:tcBorders>
            <w:shd w:val="clear" w:color="auto" w:fill="auto"/>
            <w:noWrap/>
            <w:vAlign w:val="center"/>
            <w:hideMark/>
          </w:tcPr>
          <w:p w14:paraId="7C0102C7" w14:textId="77777777" w:rsidR="00C96190" w:rsidRPr="00E91C4B" w:rsidRDefault="00C96190">
            <w:pPr>
              <w:jc w:val="center"/>
              <w:rPr>
                <w:sz w:val="20"/>
                <w:szCs w:val="20"/>
                <w:lang w:val="en-US"/>
              </w:rPr>
            </w:pPr>
            <w:r w:rsidRPr="00046223">
              <w:rPr>
                <w:sz w:val="20"/>
                <w:szCs w:val="20"/>
                <w:lang w:val="en-US"/>
              </w:rPr>
              <w:t>(</w:t>
            </w:r>
            <w:r w:rsidRPr="00E91C4B">
              <w:rPr>
                <w:sz w:val="20"/>
                <w:szCs w:val="20"/>
                <w:lang w:val="en-US"/>
              </w:rPr>
              <w:t>A8.2)</w:t>
            </w:r>
          </w:p>
        </w:tc>
      </w:tr>
      <w:tr w:rsidR="00C96190" w:rsidRPr="00D27DE3" w14:paraId="3D4D8068" w14:textId="77777777" w:rsidTr="00D1771A">
        <w:trPr>
          <w:trHeight w:val="353"/>
          <w:jc w:val="center"/>
        </w:trPr>
        <w:tc>
          <w:tcPr>
            <w:tcW w:w="3005" w:type="dxa"/>
            <w:tcBorders>
              <w:top w:val="single" w:sz="4" w:space="0" w:color="auto"/>
              <w:left w:val="nil"/>
              <w:bottom w:val="nil"/>
              <w:right w:val="nil"/>
            </w:tcBorders>
            <w:shd w:val="clear" w:color="auto" w:fill="auto"/>
            <w:noWrap/>
            <w:vAlign w:val="center"/>
            <w:hideMark/>
          </w:tcPr>
          <w:p w14:paraId="6D2D40BF" w14:textId="77777777" w:rsidR="00C96190" w:rsidRPr="001E5347" w:rsidRDefault="00C96190">
            <w:pPr>
              <w:rPr>
                <w:color w:val="000000"/>
                <w:sz w:val="20"/>
                <w:szCs w:val="20"/>
                <w:lang w:val="en-US"/>
              </w:rPr>
            </w:pPr>
            <w:r w:rsidRPr="00D00871">
              <w:rPr>
                <w:i/>
                <w:sz w:val="20"/>
                <w:szCs w:val="20"/>
                <w:lang w:val="en-US"/>
              </w:rPr>
              <w:t>ICRG</w:t>
            </w:r>
            <w:r w:rsidRPr="00D00871">
              <w:rPr>
                <w:sz w:val="20"/>
                <w:szCs w:val="20"/>
                <w:vertAlign w:val="subscript"/>
                <w:lang w:val="en-US"/>
              </w:rPr>
              <w:t>11 </w:t>
            </w:r>
            <w:r w:rsidRPr="00D00871">
              <w:rPr>
                <w:i/>
                <w:sz w:val="20"/>
                <w:szCs w:val="20"/>
                <w:vertAlign w:val="subscript"/>
                <w:lang w:val="en-US"/>
              </w:rPr>
              <w:t>t</w:t>
            </w:r>
            <w:r w:rsidRPr="00D00871">
              <w:rPr>
                <w:sz w:val="20"/>
                <w:szCs w:val="20"/>
                <w:vertAlign w:val="subscript"/>
                <w:lang w:val="en-US"/>
              </w:rPr>
              <w:t>-1</w:t>
            </w:r>
          </w:p>
        </w:tc>
        <w:tc>
          <w:tcPr>
            <w:tcW w:w="1531" w:type="dxa"/>
            <w:tcBorders>
              <w:top w:val="single" w:sz="4" w:space="0" w:color="auto"/>
              <w:left w:val="nil"/>
              <w:bottom w:val="nil"/>
              <w:right w:val="nil"/>
            </w:tcBorders>
            <w:shd w:val="clear" w:color="auto" w:fill="auto"/>
            <w:noWrap/>
            <w:vAlign w:val="center"/>
          </w:tcPr>
          <w:p w14:paraId="7C19C0A4" w14:textId="77777777" w:rsidR="00C96190" w:rsidRPr="00C94CD4" w:rsidRDefault="00C96190">
            <w:pPr>
              <w:jc w:val="center"/>
              <w:rPr>
                <w:color w:val="000000"/>
                <w:sz w:val="20"/>
                <w:szCs w:val="20"/>
                <w:lang w:val="fr-BE" w:eastAsia="fr-BE"/>
              </w:rPr>
            </w:pPr>
            <w:r w:rsidRPr="00C94CD4">
              <w:rPr>
                <w:color w:val="000000"/>
                <w:sz w:val="20"/>
                <w:szCs w:val="20"/>
              </w:rPr>
              <w:t>-0.157</w:t>
            </w:r>
          </w:p>
        </w:tc>
        <w:tc>
          <w:tcPr>
            <w:tcW w:w="1531" w:type="dxa"/>
            <w:tcBorders>
              <w:top w:val="single" w:sz="4" w:space="0" w:color="auto"/>
              <w:left w:val="nil"/>
              <w:bottom w:val="nil"/>
              <w:right w:val="nil"/>
            </w:tcBorders>
            <w:shd w:val="clear" w:color="auto" w:fill="auto"/>
            <w:noWrap/>
            <w:vAlign w:val="center"/>
          </w:tcPr>
          <w:p w14:paraId="03004B18" w14:textId="77777777" w:rsidR="00C96190" w:rsidRPr="00C94CD4" w:rsidRDefault="00C96190">
            <w:pPr>
              <w:jc w:val="center"/>
              <w:rPr>
                <w:color w:val="000000"/>
                <w:sz w:val="20"/>
                <w:szCs w:val="20"/>
              </w:rPr>
            </w:pPr>
            <w:r w:rsidRPr="00C94CD4">
              <w:rPr>
                <w:color w:val="000000"/>
                <w:sz w:val="20"/>
                <w:szCs w:val="20"/>
              </w:rPr>
              <w:t>-0.158</w:t>
            </w:r>
          </w:p>
        </w:tc>
      </w:tr>
      <w:tr w:rsidR="00C96190" w:rsidRPr="00D27DE3" w14:paraId="12DBE7D2" w14:textId="77777777" w:rsidTr="00D1771A">
        <w:trPr>
          <w:trHeight w:val="353"/>
          <w:jc w:val="center"/>
        </w:trPr>
        <w:tc>
          <w:tcPr>
            <w:tcW w:w="3005" w:type="dxa"/>
            <w:tcBorders>
              <w:top w:val="nil"/>
              <w:left w:val="nil"/>
              <w:bottom w:val="nil"/>
              <w:right w:val="nil"/>
            </w:tcBorders>
            <w:shd w:val="clear" w:color="auto" w:fill="auto"/>
            <w:noWrap/>
            <w:vAlign w:val="center"/>
            <w:hideMark/>
          </w:tcPr>
          <w:p w14:paraId="6143E176"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042D47E2" w14:textId="4E3644DF" w:rsidR="00C96190" w:rsidRPr="00C94CD4" w:rsidRDefault="00C96190">
            <w:pPr>
              <w:jc w:val="center"/>
              <w:rPr>
                <w:color w:val="000000"/>
                <w:sz w:val="20"/>
                <w:szCs w:val="20"/>
              </w:rPr>
            </w:pPr>
            <w:r w:rsidRPr="00C94CD4">
              <w:rPr>
                <w:color w:val="000000"/>
                <w:sz w:val="20"/>
                <w:szCs w:val="20"/>
              </w:rPr>
              <w:t>(</w:t>
            </w:r>
            <w:proofErr w:type="gramStart"/>
            <w:r w:rsidRPr="00C94CD4">
              <w:rPr>
                <w:color w:val="000000"/>
                <w:sz w:val="20"/>
                <w:szCs w:val="20"/>
              </w:rPr>
              <w:t>13.38)</w:t>
            </w:r>
            <w:r w:rsidR="00935313">
              <w:rPr>
                <w:color w:val="000000"/>
                <w:sz w:val="20"/>
                <w:szCs w:val="20"/>
              </w:rPr>
              <w:t>*</w:t>
            </w:r>
            <w:proofErr w:type="gramEnd"/>
            <w:r w:rsidR="00935313">
              <w:rPr>
                <w:color w:val="000000"/>
                <w:sz w:val="20"/>
                <w:szCs w:val="20"/>
              </w:rPr>
              <w:t>**</w:t>
            </w:r>
          </w:p>
        </w:tc>
        <w:tc>
          <w:tcPr>
            <w:tcW w:w="1531" w:type="dxa"/>
            <w:tcBorders>
              <w:top w:val="nil"/>
              <w:left w:val="nil"/>
              <w:bottom w:val="nil"/>
              <w:right w:val="nil"/>
            </w:tcBorders>
            <w:shd w:val="clear" w:color="auto" w:fill="auto"/>
            <w:noWrap/>
            <w:vAlign w:val="center"/>
          </w:tcPr>
          <w:p w14:paraId="582B5EAD" w14:textId="68D000E3" w:rsidR="00C96190" w:rsidRPr="00C94CD4" w:rsidRDefault="00C96190">
            <w:pPr>
              <w:jc w:val="center"/>
              <w:rPr>
                <w:color w:val="000000"/>
                <w:sz w:val="20"/>
                <w:szCs w:val="20"/>
              </w:rPr>
            </w:pPr>
            <w:r w:rsidRPr="00C94CD4">
              <w:rPr>
                <w:color w:val="000000"/>
                <w:sz w:val="20"/>
                <w:szCs w:val="20"/>
              </w:rPr>
              <w:t>(</w:t>
            </w:r>
            <w:proofErr w:type="gramStart"/>
            <w:r w:rsidRPr="00C94CD4">
              <w:rPr>
                <w:color w:val="000000"/>
                <w:sz w:val="20"/>
                <w:szCs w:val="20"/>
              </w:rPr>
              <w:t>13.45)</w:t>
            </w:r>
            <w:r w:rsidR="00935313">
              <w:rPr>
                <w:color w:val="000000"/>
                <w:sz w:val="20"/>
                <w:szCs w:val="20"/>
              </w:rPr>
              <w:t>*</w:t>
            </w:r>
            <w:proofErr w:type="gramEnd"/>
            <w:r w:rsidR="00935313">
              <w:rPr>
                <w:color w:val="000000"/>
                <w:sz w:val="20"/>
                <w:szCs w:val="20"/>
              </w:rPr>
              <w:t>**</w:t>
            </w:r>
          </w:p>
        </w:tc>
      </w:tr>
      <w:tr w:rsidR="00C96190" w:rsidRPr="00D27DE3" w14:paraId="4144AB67"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19591605" w14:textId="77777777" w:rsidR="00C96190" w:rsidRPr="004E5C59" w:rsidRDefault="00C96190">
            <w:pPr>
              <w:rPr>
                <w:color w:val="000000"/>
                <w:sz w:val="20"/>
                <w:szCs w:val="20"/>
                <w:lang w:val="en-US"/>
              </w:rPr>
            </w:pPr>
            <w:r w:rsidRPr="00D00871">
              <w:rPr>
                <w:color w:val="000000"/>
                <w:sz w:val="20"/>
                <w:szCs w:val="20"/>
                <w:lang w:val="en-US"/>
              </w:rPr>
              <w:t xml:space="preserve">Democratic transition </w:t>
            </w:r>
            <w:proofErr w:type="gramStart"/>
            <w:r w:rsidRPr="00D00871">
              <w:rPr>
                <w:color w:val="000000"/>
                <w:sz w:val="20"/>
                <w:szCs w:val="20"/>
                <w:lang w:val="en-US"/>
              </w:rPr>
              <w:t>year-5</w:t>
            </w:r>
            <w:proofErr w:type="gramEnd"/>
          </w:p>
        </w:tc>
        <w:tc>
          <w:tcPr>
            <w:tcW w:w="1531" w:type="dxa"/>
            <w:tcBorders>
              <w:top w:val="nil"/>
              <w:left w:val="nil"/>
              <w:bottom w:val="nil"/>
              <w:right w:val="nil"/>
            </w:tcBorders>
            <w:shd w:val="clear" w:color="auto" w:fill="auto"/>
            <w:noWrap/>
            <w:vAlign w:val="center"/>
          </w:tcPr>
          <w:p w14:paraId="09AE702C" w14:textId="77777777" w:rsidR="00C96190" w:rsidRPr="00C94CD4" w:rsidRDefault="00C96190">
            <w:pPr>
              <w:jc w:val="center"/>
              <w:rPr>
                <w:color w:val="000000"/>
                <w:sz w:val="20"/>
                <w:szCs w:val="20"/>
              </w:rPr>
            </w:pPr>
            <w:r w:rsidRPr="00C94CD4">
              <w:rPr>
                <w:color w:val="000000"/>
                <w:sz w:val="20"/>
                <w:szCs w:val="20"/>
              </w:rPr>
              <w:t>0.004</w:t>
            </w:r>
          </w:p>
        </w:tc>
        <w:tc>
          <w:tcPr>
            <w:tcW w:w="1531" w:type="dxa"/>
            <w:tcBorders>
              <w:top w:val="nil"/>
              <w:left w:val="nil"/>
              <w:bottom w:val="nil"/>
              <w:right w:val="nil"/>
            </w:tcBorders>
            <w:shd w:val="clear" w:color="auto" w:fill="auto"/>
            <w:noWrap/>
            <w:vAlign w:val="center"/>
          </w:tcPr>
          <w:p w14:paraId="0411FDDD" w14:textId="77777777" w:rsidR="00C96190" w:rsidRPr="00C94CD4" w:rsidRDefault="00C96190">
            <w:pPr>
              <w:jc w:val="center"/>
              <w:rPr>
                <w:color w:val="000000"/>
                <w:sz w:val="20"/>
                <w:szCs w:val="20"/>
              </w:rPr>
            </w:pPr>
            <w:r w:rsidRPr="00C94CD4">
              <w:rPr>
                <w:color w:val="000000"/>
                <w:sz w:val="20"/>
                <w:szCs w:val="20"/>
              </w:rPr>
              <w:t>0.004</w:t>
            </w:r>
          </w:p>
        </w:tc>
      </w:tr>
      <w:tr w:rsidR="00C96190" w:rsidRPr="00D27DE3" w14:paraId="43A8DD42"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02705707"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2AC75B65" w14:textId="77777777" w:rsidR="00C96190" w:rsidRPr="00C94CD4" w:rsidRDefault="00C96190">
            <w:pPr>
              <w:jc w:val="center"/>
              <w:rPr>
                <w:color w:val="000000"/>
                <w:sz w:val="20"/>
                <w:szCs w:val="20"/>
              </w:rPr>
            </w:pPr>
            <w:r w:rsidRPr="00C94CD4">
              <w:rPr>
                <w:color w:val="000000"/>
                <w:sz w:val="20"/>
                <w:szCs w:val="20"/>
              </w:rPr>
              <w:t>(0.007)</w:t>
            </w:r>
          </w:p>
        </w:tc>
        <w:tc>
          <w:tcPr>
            <w:tcW w:w="1531" w:type="dxa"/>
            <w:tcBorders>
              <w:top w:val="nil"/>
              <w:left w:val="nil"/>
              <w:bottom w:val="nil"/>
              <w:right w:val="nil"/>
            </w:tcBorders>
            <w:shd w:val="clear" w:color="auto" w:fill="auto"/>
            <w:noWrap/>
            <w:vAlign w:val="center"/>
          </w:tcPr>
          <w:p w14:paraId="3D09FFD8" w14:textId="77777777" w:rsidR="00C96190" w:rsidRPr="00C94CD4" w:rsidRDefault="00C96190">
            <w:pPr>
              <w:jc w:val="center"/>
              <w:rPr>
                <w:color w:val="000000"/>
                <w:sz w:val="20"/>
                <w:szCs w:val="20"/>
              </w:rPr>
            </w:pPr>
            <w:r w:rsidRPr="00C94CD4">
              <w:rPr>
                <w:color w:val="000000"/>
                <w:sz w:val="20"/>
                <w:szCs w:val="20"/>
              </w:rPr>
              <w:t>(0.007)</w:t>
            </w:r>
          </w:p>
        </w:tc>
      </w:tr>
      <w:tr w:rsidR="00C96190" w:rsidRPr="00D27DE3" w14:paraId="732202EF"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403CF402" w14:textId="77777777" w:rsidR="00C96190" w:rsidRPr="004E5C59" w:rsidRDefault="00C96190">
            <w:pPr>
              <w:rPr>
                <w:color w:val="000000"/>
                <w:sz w:val="20"/>
                <w:szCs w:val="20"/>
                <w:lang w:val="en-US"/>
              </w:rPr>
            </w:pPr>
            <w:r w:rsidRPr="00D00871">
              <w:rPr>
                <w:color w:val="000000"/>
                <w:sz w:val="20"/>
                <w:szCs w:val="20"/>
                <w:lang w:val="en-US"/>
              </w:rPr>
              <w:t xml:space="preserve">Democratic transition </w:t>
            </w:r>
            <w:proofErr w:type="gramStart"/>
            <w:r w:rsidRPr="00D00871">
              <w:rPr>
                <w:color w:val="000000"/>
                <w:sz w:val="20"/>
                <w:szCs w:val="20"/>
                <w:lang w:val="en-US"/>
              </w:rPr>
              <w:t>year-4</w:t>
            </w:r>
            <w:proofErr w:type="gramEnd"/>
          </w:p>
        </w:tc>
        <w:tc>
          <w:tcPr>
            <w:tcW w:w="1531" w:type="dxa"/>
            <w:tcBorders>
              <w:top w:val="nil"/>
              <w:left w:val="nil"/>
              <w:bottom w:val="nil"/>
              <w:right w:val="nil"/>
            </w:tcBorders>
            <w:shd w:val="clear" w:color="auto" w:fill="auto"/>
            <w:noWrap/>
            <w:vAlign w:val="center"/>
          </w:tcPr>
          <w:p w14:paraId="7D69D20E" w14:textId="77777777" w:rsidR="00C96190" w:rsidRPr="00C94CD4" w:rsidRDefault="00C96190">
            <w:pPr>
              <w:jc w:val="center"/>
              <w:rPr>
                <w:color w:val="000000"/>
                <w:sz w:val="20"/>
                <w:szCs w:val="20"/>
              </w:rPr>
            </w:pPr>
            <w:r w:rsidRPr="00C94CD4">
              <w:rPr>
                <w:color w:val="000000"/>
                <w:sz w:val="20"/>
                <w:szCs w:val="20"/>
              </w:rPr>
              <w:t>-0.316</w:t>
            </w:r>
          </w:p>
        </w:tc>
        <w:tc>
          <w:tcPr>
            <w:tcW w:w="1531" w:type="dxa"/>
            <w:tcBorders>
              <w:top w:val="nil"/>
              <w:left w:val="nil"/>
              <w:bottom w:val="nil"/>
              <w:right w:val="nil"/>
            </w:tcBorders>
            <w:shd w:val="clear" w:color="auto" w:fill="auto"/>
            <w:noWrap/>
            <w:vAlign w:val="center"/>
          </w:tcPr>
          <w:p w14:paraId="5FAC616A" w14:textId="77777777" w:rsidR="00C96190" w:rsidRPr="00C94CD4" w:rsidRDefault="00C96190">
            <w:pPr>
              <w:jc w:val="center"/>
              <w:rPr>
                <w:color w:val="000000"/>
                <w:sz w:val="20"/>
                <w:szCs w:val="20"/>
              </w:rPr>
            </w:pPr>
            <w:r w:rsidRPr="00C94CD4">
              <w:rPr>
                <w:color w:val="000000"/>
                <w:sz w:val="20"/>
                <w:szCs w:val="20"/>
              </w:rPr>
              <w:t>-0.315</w:t>
            </w:r>
          </w:p>
        </w:tc>
      </w:tr>
      <w:tr w:rsidR="00C96190" w:rsidRPr="00D27DE3" w14:paraId="26FF123E"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7AD78C72"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3A33FAE8" w14:textId="1B591EA1" w:rsidR="00C96190" w:rsidRPr="00C94CD4" w:rsidRDefault="00C96190">
            <w:pPr>
              <w:jc w:val="center"/>
              <w:rPr>
                <w:color w:val="000000"/>
                <w:sz w:val="20"/>
                <w:szCs w:val="20"/>
              </w:rPr>
            </w:pPr>
            <w:r w:rsidRPr="00C94CD4">
              <w:rPr>
                <w:color w:val="000000"/>
                <w:sz w:val="20"/>
                <w:szCs w:val="20"/>
              </w:rPr>
              <w:t>(0.65)</w:t>
            </w:r>
          </w:p>
        </w:tc>
        <w:tc>
          <w:tcPr>
            <w:tcW w:w="1531" w:type="dxa"/>
            <w:tcBorders>
              <w:top w:val="nil"/>
              <w:left w:val="nil"/>
              <w:bottom w:val="nil"/>
              <w:right w:val="nil"/>
            </w:tcBorders>
            <w:shd w:val="clear" w:color="auto" w:fill="auto"/>
            <w:noWrap/>
            <w:vAlign w:val="center"/>
          </w:tcPr>
          <w:p w14:paraId="772D7C1B" w14:textId="44F8C355" w:rsidR="00C96190" w:rsidRPr="00C94CD4" w:rsidRDefault="00C96190">
            <w:pPr>
              <w:jc w:val="center"/>
              <w:rPr>
                <w:color w:val="000000"/>
                <w:sz w:val="20"/>
                <w:szCs w:val="20"/>
              </w:rPr>
            </w:pPr>
            <w:r w:rsidRPr="00C94CD4">
              <w:rPr>
                <w:color w:val="000000"/>
                <w:sz w:val="20"/>
                <w:szCs w:val="20"/>
              </w:rPr>
              <w:t>(0.65)</w:t>
            </w:r>
          </w:p>
        </w:tc>
      </w:tr>
      <w:tr w:rsidR="00C96190" w:rsidRPr="00D27DE3" w14:paraId="6B57F723"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226BA6DF" w14:textId="77777777" w:rsidR="00C96190" w:rsidRPr="004E5C59" w:rsidRDefault="00C96190">
            <w:pPr>
              <w:rPr>
                <w:color w:val="000000"/>
                <w:sz w:val="20"/>
                <w:szCs w:val="20"/>
                <w:lang w:val="en-US"/>
              </w:rPr>
            </w:pPr>
            <w:r w:rsidRPr="00D00871">
              <w:rPr>
                <w:color w:val="000000"/>
                <w:sz w:val="20"/>
                <w:szCs w:val="20"/>
                <w:lang w:val="en-US"/>
              </w:rPr>
              <w:t xml:space="preserve">Democratic transition </w:t>
            </w:r>
            <w:proofErr w:type="gramStart"/>
            <w:r w:rsidRPr="00D00871">
              <w:rPr>
                <w:color w:val="000000"/>
                <w:sz w:val="20"/>
                <w:szCs w:val="20"/>
                <w:lang w:val="en-US"/>
              </w:rPr>
              <w:t>year-3</w:t>
            </w:r>
            <w:proofErr w:type="gramEnd"/>
          </w:p>
        </w:tc>
        <w:tc>
          <w:tcPr>
            <w:tcW w:w="1531" w:type="dxa"/>
            <w:tcBorders>
              <w:top w:val="nil"/>
              <w:left w:val="nil"/>
              <w:bottom w:val="nil"/>
              <w:right w:val="nil"/>
            </w:tcBorders>
            <w:shd w:val="clear" w:color="auto" w:fill="auto"/>
            <w:noWrap/>
            <w:vAlign w:val="center"/>
          </w:tcPr>
          <w:p w14:paraId="16ED8464" w14:textId="77777777" w:rsidR="00C96190" w:rsidRPr="00C94CD4" w:rsidRDefault="00C96190">
            <w:pPr>
              <w:jc w:val="center"/>
              <w:rPr>
                <w:color w:val="000000"/>
                <w:sz w:val="20"/>
                <w:szCs w:val="20"/>
              </w:rPr>
            </w:pPr>
            <w:r w:rsidRPr="00C94CD4">
              <w:rPr>
                <w:color w:val="000000"/>
                <w:sz w:val="20"/>
                <w:szCs w:val="20"/>
              </w:rPr>
              <w:t>-0.535</w:t>
            </w:r>
          </w:p>
        </w:tc>
        <w:tc>
          <w:tcPr>
            <w:tcW w:w="1531" w:type="dxa"/>
            <w:tcBorders>
              <w:top w:val="nil"/>
              <w:left w:val="nil"/>
              <w:bottom w:val="nil"/>
              <w:right w:val="nil"/>
            </w:tcBorders>
            <w:shd w:val="clear" w:color="auto" w:fill="auto"/>
            <w:noWrap/>
            <w:vAlign w:val="center"/>
          </w:tcPr>
          <w:p w14:paraId="30FCBFD4" w14:textId="77777777" w:rsidR="00C96190" w:rsidRPr="00C94CD4" w:rsidRDefault="00C96190">
            <w:pPr>
              <w:jc w:val="center"/>
              <w:rPr>
                <w:color w:val="000000"/>
                <w:sz w:val="20"/>
                <w:szCs w:val="20"/>
              </w:rPr>
            </w:pPr>
            <w:r w:rsidRPr="00C94CD4">
              <w:rPr>
                <w:color w:val="000000"/>
                <w:sz w:val="20"/>
                <w:szCs w:val="20"/>
              </w:rPr>
              <w:t>-0.532</w:t>
            </w:r>
          </w:p>
        </w:tc>
      </w:tr>
      <w:tr w:rsidR="00C96190" w:rsidRPr="00D27DE3" w14:paraId="173B0B9E"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28B0F2BA"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275C8A89" w14:textId="166A5A3D" w:rsidR="00C96190" w:rsidRPr="00C94CD4" w:rsidRDefault="00C96190">
            <w:pPr>
              <w:jc w:val="center"/>
              <w:rPr>
                <w:color w:val="000000"/>
                <w:sz w:val="20"/>
                <w:szCs w:val="20"/>
              </w:rPr>
            </w:pPr>
            <w:r w:rsidRPr="00C94CD4">
              <w:rPr>
                <w:color w:val="000000"/>
                <w:sz w:val="20"/>
                <w:szCs w:val="20"/>
              </w:rPr>
              <w:t>(1.02)</w:t>
            </w:r>
          </w:p>
        </w:tc>
        <w:tc>
          <w:tcPr>
            <w:tcW w:w="1531" w:type="dxa"/>
            <w:tcBorders>
              <w:top w:val="nil"/>
              <w:left w:val="nil"/>
              <w:bottom w:val="nil"/>
              <w:right w:val="nil"/>
            </w:tcBorders>
            <w:shd w:val="clear" w:color="auto" w:fill="auto"/>
            <w:noWrap/>
            <w:vAlign w:val="center"/>
          </w:tcPr>
          <w:p w14:paraId="243B6FC1" w14:textId="211FAB7A" w:rsidR="00C96190" w:rsidRPr="00C94CD4" w:rsidRDefault="00C96190">
            <w:pPr>
              <w:jc w:val="center"/>
              <w:rPr>
                <w:color w:val="000000"/>
                <w:sz w:val="20"/>
                <w:szCs w:val="20"/>
              </w:rPr>
            </w:pPr>
            <w:r w:rsidRPr="00C94CD4">
              <w:rPr>
                <w:color w:val="000000"/>
                <w:sz w:val="20"/>
                <w:szCs w:val="20"/>
              </w:rPr>
              <w:t>(1.0</w:t>
            </w:r>
            <w:r>
              <w:rPr>
                <w:color w:val="000000"/>
                <w:sz w:val="20"/>
                <w:szCs w:val="20"/>
              </w:rPr>
              <w:t>2</w:t>
            </w:r>
            <w:r w:rsidRPr="00C94CD4">
              <w:rPr>
                <w:color w:val="000000"/>
                <w:sz w:val="20"/>
                <w:szCs w:val="20"/>
              </w:rPr>
              <w:t>)</w:t>
            </w:r>
          </w:p>
        </w:tc>
      </w:tr>
      <w:tr w:rsidR="00C96190" w:rsidRPr="00D27DE3" w14:paraId="3B481A38"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4F397155" w14:textId="77777777" w:rsidR="00C96190" w:rsidRPr="004E5C59" w:rsidRDefault="00C96190">
            <w:pPr>
              <w:rPr>
                <w:color w:val="000000"/>
                <w:sz w:val="20"/>
                <w:szCs w:val="20"/>
                <w:lang w:val="en-US"/>
              </w:rPr>
            </w:pPr>
            <w:r w:rsidRPr="00D00871">
              <w:rPr>
                <w:color w:val="000000"/>
                <w:sz w:val="20"/>
                <w:szCs w:val="20"/>
                <w:lang w:val="en-US"/>
              </w:rPr>
              <w:t xml:space="preserve">Democratic transition </w:t>
            </w:r>
            <w:proofErr w:type="gramStart"/>
            <w:r w:rsidRPr="00D00871">
              <w:rPr>
                <w:color w:val="000000"/>
                <w:sz w:val="20"/>
                <w:szCs w:val="20"/>
                <w:lang w:val="en-US"/>
              </w:rPr>
              <w:t>year-2</w:t>
            </w:r>
            <w:proofErr w:type="gramEnd"/>
          </w:p>
        </w:tc>
        <w:tc>
          <w:tcPr>
            <w:tcW w:w="1531" w:type="dxa"/>
            <w:tcBorders>
              <w:top w:val="nil"/>
              <w:left w:val="nil"/>
              <w:bottom w:val="nil"/>
              <w:right w:val="nil"/>
            </w:tcBorders>
            <w:shd w:val="clear" w:color="auto" w:fill="auto"/>
            <w:noWrap/>
            <w:vAlign w:val="center"/>
          </w:tcPr>
          <w:p w14:paraId="69BDA7E9" w14:textId="77777777" w:rsidR="00C96190" w:rsidRPr="00C94CD4" w:rsidRDefault="00C96190">
            <w:pPr>
              <w:jc w:val="center"/>
              <w:rPr>
                <w:color w:val="000000"/>
                <w:sz w:val="20"/>
                <w:szCs w:val="20"/>
              </w:rPr>
            </w:pPr>
            <w:r w:rsidRPr="00C94CD4">
              <w:rPr>
                <w:color w:val="000000"/>
                <w:sz w:val="20"/>
                <w:szCs w:val="20"/>
              </w:rPr>
              <w:t>-0.021</w:t>
            </w:r>
          </w:p>
        </w:tc>
        <w:tc>
          <w:tcPr>
            <w:tcW w:w="1531" w:type="dxa"/>
            <w:tcBorders>
              <w:top w:val="nil"/>
              <w:left w:val="nil"/>
              <w:bottom w:val="nil"/>
              <w:right w:val="nil"/>
            </w:tcBorders>
            <w:shd w:val="clear" w:color="auto" w:fill="auto"/>
            <w:noWrap/>
            <w:vAlign w:val="center"/>
          </w:tcPr>
          <w:p w14:paraId="2BDF9446" w14:textId="77777777" w:rsidR="00C96190" w:rsidRPr="00C94CD4" w:rsidRDefault="00C96190">
            <w:pPr>
              <w:jc w:val="center"/>
              <w:rPr>
                <w:color w:val="000000"/>
                <w:sz w:val="20"/>
                <w:szCs w:val="20"/>
              </w:rPr>
            </w:pPr>
            <w:r w:rsidRPr="00C94CD4">
              <w:rPr>
                <w:color w:val="000000"/>
                <w:sz w:val="20"/>
                <w:szCs w:val="20"/>
              </w:rPr>
              <w:t>-0.018</w:t>
            </w:r>
          </w:p>
        </w:tc>
      </w:tr>
      <w:tr w:rsidR="00C96190" w:rsidRPr="00D27DE3" w14:paraId="2F7F8DDE"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5822B98C"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47351C95" w14:textId="77777777" w:rsidR="00C96190" w:rsidRPr="00C94CD4" w:rsidRDefault="00C96190">
            <w:pPr>
              <w:jc w:val="center"/>
              <w:rPr>
                <w:color w:val="000000"/>
                <w:sz w:val="20"/>
                <w:szCs w:val="20"/>
              </w:rPr>
            </w:pPr>
            <w:r w:rsidRPr="00C94CD4">
              <w:rPr>
                <w:color w:val="000000"/>
                <w:sz w:val="20"/>
                <w:szCs w:val="20"/>
              </w:rPr>
              <w:t>(0.028)</w:t>
            </w:r>
          </w:p>
        </w:tc>
        <w:tc>
          <w:tcPr>
            <w:tcW w:w="1531" w:type="dxa"/>
            <w:tcBorders>
              <w:top w:val="nil"/>
              <w:left w:val="nil"/>
              <w:bottom w:val="nil"/>
              <w:right w:val="nil"/>
            </w:tcBorders>
            <w:shd w:val="clear" w:color="auto" w:fill="auto"/>
            <w:noWrap/>
            <w:vAlign w:val="center"/>
          </w:tcPr>
          <w:p w14:paraId="5B96491C" w14:textId="77777777" w:rsidR="00C96190" w:rsidRPr="00C94CD4" w:rsidRDefault="00C96190">
            <w:pPr>
              <w:jc w:val="center"/>
              <w:rPr>
                <w:color w:val="000000"/>
                <w:sz w:val="20"/>
                <w:szCs w:val="20"/>
              </w:rPr>
            </w:pPr>
            <w:r w:rsidRPr="00C94CD4">
              <w:rPr>
                <w:color w:val="000000"/>
                <w:sz w:val="20"/>
                <w:szCs w:val="20"/>
              </w:rPr>
              <w:t>(0.023)</w:t>
            </w:r>
          </w:p>
        </w:tc>
      </w:tr>
      <w:tr w:rsidR="00C96190" w:rsidRPr="00D27DE3" w14:paraId="0E4E91CD"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4B723731" w14:textId="77777777" w:rsidR="00C96190" w:rsidRPr="004E5C59" w:rsidRDefault="00C96190">
            <w:pPr>
              <w:rPr>
                <w:color w:val="000000"/>
                <w:sz w:val="20"/>
                <w:szCs w:val="20"/>
                <w:lang w:val="en-US"/>
              </w:rPr>
            </w:pPr>
            <w:r w:rsidRPr="00D00871">
              <w:rPr>
                <w:color w:val="000000"/>
                <w:sz w:val="20"/>
                <w:szCs w:val="20"/>
                <w:lang w:val="en-US"/>
              </w:rPr>
              <w:t xml:space="preserve">Democratic transition </w:t>
            </w:r>
            <w:proofErr w:type="gramStart"/>
            <w:r w:rsidRPr="00D00871">
              <w:rPr>
                <w:color w:val="000000"/>
                <w:sz w:val="20"/>
                <w:szCs w:val="20"/>
                <w:lang w:val="en-US"/>
              </w:rPr>
              <w:t>year-1</w:t>
            </w:r>
            <w:proofErr w:type="gramEnd"/>
          </w:p>
        </w:tc>
        <w:tc>
          <w:tcPr>
            <w:tcW w:w="1531" w:type="dxa"/>
            <w:tcBorders>
              <w:top w:val="nil"/>
              <w:left w:val="nil"/>
              <w:bottom w:val="nil"/>
              <w:right w:val="nil"/>
            </w:tcBorders>
            <w:shd w:val="clear" w:color="auto" w:fill="auto"/>
            <w:noWrap/>
            <w:vAlign w:val="center"/>
          </w:tcPr>
          <w:p w14:paraId="77BC3FD2" w14:textId="77777777" w:rsidR="00C96190" w:rsidRPr="00C94CD4" w:rsidRDefault="00C96190">
            <w:pPr>
              <w:jc w:val="center"/>
              <w:rPr>
                <w:color w:val="000000"/>
                <w:sz w:val="20"/>
                <w:szCs w:val="20"/>
              </w:rPr>
            </w:pPr>
            <w:r w:rsidRPr="00C94CD4">
              <w:rPr>
                <w:color w:val="000000"/>
                <w:sz w:val="20"/>
                <w:szCs w:val="20"/>
              </w:rPr>
              <w:t>-0.387</w:t>
            </w:r>
          </w:p>
        </w:tc>
        <w:tc>
          <w:tcPr>
            <w:tcW w:w="1531" w:type="dxa"/>
            <w:tcBorders>
              <w:top w:val="nil"/>
              <w:left w:val="nil"/>
              <w:bottom w:val="nil"/>
              <w:right w:val="nil"/>
            </w:tcBorders>
            <w:shd w:val="clear" w:color="auto" w:fill="auto"/>
            <w:noWrap/>
            <w:vAlign w:val="center"/>
          </w:tcPr>
          <w:p w14:paraId="0BE94025" w14:textId="77777777" w:rsidR="00C96190" w:rsidRPr="00C94CD4" w:rsidRDefault="00C96190">
            <w:pPr>
              <w:jc w:val="center"/>
              <w:rPr>
                <w:color w:val="000000"/>
                <w:sz w:val="20"/>
                <w:szCs w:val="20"/>
              </w:rPr>
            </w:pPr>
            <w:r w:rsidRPr="00C94CD4">
              <w:rPr>
                <w:color w:val="000000"/>
                <w:sz w:val="20"/>
                <w:szCs w:val="20"/>
              </w:rPr>
              <w:t>-0.38</w:t>
            </w:r>
          </w:p>
        </w:tc>
      </w:tr>
      <w:tr w:rsidR="00C96190" w:rsidRPr="00D27DE3" w14:paraId="44B15A69"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773C2E73"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5ACEEED5" w14:textId="74E2170D" w:rsidR="00C96190" w:rsidRPr="00C94CD4" w:rsidRDefault="00C96190">
            <w:pPr>
              <w:jc w:val="center"/>
              <w:rPr>
                <w:color w:val="000000"/>
                <w:sz w:val="20"/>
                <w:szCs w:val="20"/>
              </w:rPr>
            </w:pPr>
            <w:r w:rsidRPr="00C94CD4">
              <w:rPr>
                <w:color w:val="000000"/>
                <w:sz w:val="20"/>
                <w:szCs w:val="20"/>
              </w:rPr>
              <w:t>(0.4</w:t>
            </w:r>
            <w:r>
              <w:rPr>
                <w:color w:val="000000"/>
                <w:sz w:val="20"/>
                <w:szCs w:val="20"/>
              </w:rPr>
              <w:t>4</w:t>
            </w:r>
            <w:r w:rsidRPr="00C94CD4">
              <w:rPr>
                <w:color w:val="000000"/>
                <w:sz w:val="20"/>
                <w:szCs w:val="20"/>
              </w:rPr>
              <w:t>)</w:t>
            </w:r>
          </w:p>
        </w:tc>
        <w:tc>
          <w:tcPr>
            <w:tcW w:w="1531" w:type="dxa"/>
            <w:tcBorders>
              <w:top w:val="nil"/>
              <w:left w:val="nil"/>
              <w:bottom w:val="nil"/>
              <w:right w:val="nil"/>
            </w:tcBorders>
            <w:shd w:val="clear" w:color="auto" w:fill="auto"/>
            <w:noWrap/>
            <w:vAlign w:val="center"/>
          </w:tcPr>
          <w:p w14:paraId="4FAD415D" w14:textId="5EE77BE9" w:rsidR="00C96190" w:rsidRPr="00C94CD4" w:rsidRDefault="00C96190">
            <w:pPr>
              <w:jc w:val="center"/>
              <w:rPr>
                <w:color w:val="000000"/>
                <w:sz w:val="20"/>
                <w:szCs w:val="20"/>
              </w:rPr>
            </w:pPr>
            <w:r w:rsidRPr="00C94CD4">
              <w:rPr>
                <w:color w:val="000000"/>
                <w:sz w:val="20"/>
                <w:szCs w:val="20"/>
              </w:rPr>
              <w:t>(0.4</w:t>
            </w:r>
            <w:r>
              <w:rPr>
                <w:color w:val="000000"/>
                <w:sz w:val="20"/>
                <w:szCs w:val="20"/>
              </w:rPr>
              <w:t>3</w:t>
            </w:r>
            <w:r w:rsidRPr="00C94CD4">
              <w:rPr>
                <w:color w:val="000000"/>
                <w:sz w:val="20"/>
                <w:szCs w:val="20"/>
              </w:rPr>
              <w:t>)</w:t>
            </w:r>
          </w:p>
        </w:tc>
      </w:tr>
      <w:tr w:rsidR="00C96190" w:rsidRPr="00D27DE3" w14:paraId="010A562E"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62E64EE0" w14:textId="77777777" w:rsidR="00C96190" w:rsidRPr="004E5C59" w:rsidRDefault="00C96190">
            <w:pPr>
              <w:rPr>
                <w:color w:val="000000"/>
                <w:sz w:val="20"/>
                <w:szCs w:val="20"/>
                <w:lang w:val="en-US"/>
              </w:rPr>
            </w:pPr>
            <w:r w:rsidRPr="00D00871">
              <w:rPr>
                <w:color w:val="000000"/>
                <w:sz w:val="20"/>
                <w:szCs w:val="20"/>
                <w:lang w:val="en-US"/>
              </w:rPr>
              <w:t>Democratic transition year</w:t>
            </w:r>
          </w:p>
        </w:tc>
        <w:tc>
          <w:tcPr>
            <w:tcW w:w="1531" w:type="dxa"/>
            <w:tcBorders>
              <w:top w:val="nil"/>
              <w:left w:val="nil"/>
              <w:bottom w:val="nil"/>
              <w:right w:val="nil"/>
            </w:tcBorders>
            <w:shd w:val="clear" w:color="auto" w:fill="auto"/>
            <w:noWrap/>
            <w:vAlign w:val="center"/>
          </w:tcPr>
          <w:p w14:paraId="386CD452" w14:textId="77777777" w:rsidR="00C96190" w:rsidRPr="00C94CD4" w:rsidRDefault="00C96190">
            <w:pPr>
              <w:jc w:val="center"/>
              <w:rPr>
                <w:color w:val="000000"/>
                <w:sz w:val="20"/>
                <w:szCs w:val="20"/>
              </w:rPr>
            </w:pPr>
            <w:r w:rsidRPr="00C94CD4">
              <w:rPr>
                <w:color w:val="000000"/>
                <w:sz w:val="20"/>
                <w:szCs w:val="20"/>
              </w:rPr>
              <w:t>0.818</w:t>
            </w:r>
          </w:p>
        </w:tc>
        <w:tc>
          <w:tcPr>
            <w:tcW w:w="1531" w:type="dxa"/>
            <w:tcBorders>
              <w:top w:val="nil"/>
              <w:left w:val="nil"/>
              <w:bottom w:val="nil"/>
              <w:right w:val="nil"/>
            </w:tcBorders>
            <w:shd w:val="clear" w:color="auto" w:fill="auto"/>
            <w:noWrap/>
            <w:vAlign w:val="center"/>
          </w:tcPr>
          <w:p w14:paraId="421A2BAD" w14:textId="77777777" w:rsidR="00C96190" w:rsidRPr="00C94CD4" w:rsidRDefault="00C96190">
            <w:pPr>
              <w:jc w:val="center"/>
              <w:rPr>
                <w:color w:val="000000"/>
                <w:sz w:val="20"/>
                <w:szCs w:val="20"/>
              </w:rPr>
            </w:pPr>
            <w:r w:rsidRPr="00C94CD4">
              <w:rPr>
                <w:color w:val="000000"/>
                <w:sz w:val="20"/>
                <w:szCs w:val="20"/>
              </w:rPr>
              <w:t>0.827</w:t>
            </w:r>
          </w:p>
        </w:tc>
      </w:tr>
      <w:tr w:rsidR="00C96190" w:rsidRPr="00D27DE3" w14:paraId="5C660C42"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0498DD62"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7771B4B1" w14:textId="523E0356" w:rsidR="00C96190" w:rsidRPr="00C94CD4" w:rsidRDefault="00C96190">
            <w:pPr>
              <w:jc w:val="center"/>
              <w:rPr>
                <w:color w:val="000000"/>
                <w:sz w:val="20"/>
                <w:szCs w:val="20"/>
              </w:rPr>
            </w:pPr>
            <w:r w:rsidRPr="00C94CD4">
              <w:rPr>
                <w:color w:val="000000"/>
                <w:sz w:val="20"/>
                <w:szCs w:val="20"/>
              </w:rPr>
              <w:t>(1.4</w:t>
            </w:r>
            <w:r>
              <w:rPr>
                <w:color w:val="000000"/>
                <w:sz w:val="20"/>
                <w:szCs w:val="20"/>
              </w:rPr>
              <w:t>7</w:t>
            </w:r>
            <w:r w:rsidRPr="00C94CD4">
              <w:rPr>
                <w:color w:val="000000"/>
                <w:sz w:val="20"/>
                <w:szCs w:val="20"/>
              </w:rPr>
              <w:t>)</w:t>
            </w:r>
          </w:p>
        </w:tc>
        <w:tc>
          <w:tcPr>
            <w:tcW w:w="1531" w:type="dxa"/>
            <w:tcBorders>
              <w:top w:val="nil"/>
              <w:left w:val="nil"/>
              <w:bottom w:val="nil"/>
              <w:right w:val="nil"/>
            </w:tcBorders>
            <w:shd w:val="clear" w:color="auto" w:fill="auto"/>
            <w:noWrap/>
            <w:vAlign w:val="center"/>
          </w:tcPr>
          <w:p w14:paraId="602DE98F" w14:textId="3012E04C" w:rsidR="00C96190" w:rsidRPr="00C94CD4" w:rsidRDefault="00C96190">
            <w:pPr>
              <w:jc w:val="center"/>
              <w:rPr>
                <w:color w:val="000000"/>
                <w:sz w:val="20"/>
                <w:szCs w:val="20"/>
              </w:rPr>
            </w:pPr>
            <w:r w:rsidRPr="00C94CD4">
              <w:rPr>
                <w:color w:val="000000"/>
                <w:sz w:val="20"/>
                <w:szCs w:val="20"/>
              </w:rPr>
              <w:t>(1.48)</w:t>
            </w:r>
          </w:p>
        </w:tc>
      </w:tr>
      <w:tr w:rsidR="00C96190" w:rsidRPr="00D27DE3" w14:paraId="5FF13C97" w14:textId="77777777" w:rsidTr="00D1771A">
        <w:trPr>
          <w:trHeight w:val="315"/>
          <w:jc w:val="center"/>
        </w:trPr>
        <w:tc>
          <w:tcPr>
            <w:tcW w:w="3005" w:type="dxa"/>
            <w:tcBorders>
              <w:top w:val="nil"/>
              <w:left w:val="nil"/>
              <w:bottom w:val="nil"/>
              <w:right w:val="nil"/>
            </w:tcBorders>
            <w:shd w:val="clear" w:color="auto" w:fill="auto"/>
            <w:noWrap/>
            <w:vAlign w:val="center"/>
            <w:hideMark/>
          </w:tcPr>
          <w:p w14:paraId="51F11CBD" w14:textId="77777777" w:rsidR="00C96190" w:rsidRPr="004E5C59" w:rsidRDefault="00C96190">
            <w:pPr>
              <w:rPr>
                <w:color w:val="000000"/>
                <w:sz w:val="20"/>
                <w:szCs w:val="20"/>
                <w:lang w:val="en-US"/>
              </w:rPr>
            </w:pPr>
            <w:r w:rsidRPr="00D00871">
              <w:rPr>
                <w:color w:val="000000"/>
                <w:sz w:val="20"/>
                <w:szCs w:val="20"/>
                <w:lang w:val="en-US"/>
              </w:rPr>
              <w:t>Democratic transition year+1</w:t>
            </w:r>
          </w:p>
        </w:tc>
        <w:tc>
          <w:tcPr>
            <w:tcW w:w="1531" w:type="dxa"/>
            <w:tcBorders>
              <w:top w:val="nil"/>
              <w:left w:val="nil"/>
              <w:bottom w:val="nil"/>
              <w:right w:val="nil"/>
            </w:tcBorders>
            <w:shd w:val="clear" w:color="auto" w:fill="auto"/>
            <w:noWrap/>
            <w:vAlign w:val="center"/>
          </w:tcPr>
          <w:p w14:paraId="29E8538E" w14:textId="5F338638" w:rsidR="00C96190" w:rsidRPr="00C94CD4" w:rsidRDefault="00C96190">
            <w:pPr>
              <w:jc w:val="center"/>
              <w:rPr>
                <w:color w:val="000000"/>
                <w:sz w:val="20"/>
                <w:szCs w:val="20"/>
              </w:rPr>
            </w:pPr>
            <w:r w:rsidRPr="00C94CD4">
              <w:rPr>
                <w:color w:val="000000"/>
                <w:sz w:val="20"/>
                <w:szCs w:val="20"/>
              </w:rPr>
              <w:t>1.70</w:t>
            </w:r>
          </w:p>
        </w:tc>
        <w:tc>
          <w:tcPr>
            <w:tcW w:w="1531" w:type="dxa"/>
            <w:tcBorders>
              <w:top w:val="nil"/>
              <w:left w:val="nil"/>
              <w:bottom w:val="nil"/>
              <w:right w:val="nil"/>
            </w:tcBorders>
            <w:shd w:val="clear" w:color="auto" w:fill="auto"/>
            <w:noWrap/>
            <w:vAlign w:val="center"/>
          </w:tcPr>
          <w:p w14:paraId="50DA40B5" w14:textId="309107FD" w:rsidR="00C96190" w:rsidRPr="00C94CD4" w:rsidRDefault="00C96190">
            <w:pPr>
              <w:jc w:val="center"/>
              <w:rPr>
                <w:color w:val="000000"/>
                <w:sz w:val="20"/>
                <w:szCs w:val="20"/>
              </w:rPr>
            </w:pPr>
            <w:r w:rsidRPr="00C94CD4">
              <w:rPr>
                <w:color w:val="000000"/>
                <w:sz w:val="20"/>
                <w:szCs w:val="20"/>
              </w:rPr>
              <w:t>1.7</w:t>
            </w:r>
            <w:r>
              <w:rPr>
                <w:color w:val="000000"/>
                <w:sz w:val="20"/>
                <w:szCs w:val="20"/>
              </w:rPr>
              <w:t>2</w:t>
            </w:r>
          </w:p>
        </w:tc>
      </w:tr>
      <w:tr w:rsidR="00C96190" w:rsidRPr="00D27DE3" w14:paraId="4A92228D"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44AE48B8"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6D2888D7" w14:textId="550C80AC" w:rsidR="00C96190" w:rsidRPr="00C94CD4" w:rsidRDefault="00C96190">
            <w:pPr>
              <w:jc w:val="center"/>
              <w:rPr>
                <w:color w:val="000000"/>
                <w:sz w:val="20"/>
                <w:szCs w:val="20"/>
              </w:rPr>
            </w:pPr>
            <w:r w:rsidRPr="00C94CD4">
              <w:rPr>
                <w:color w:val="000000"/>
                <w:sz w:val="20"/>
                <w:szCs w:val="20"/>
              </w:rPr>
              <w:t>(</w:t>
            </w:r>
            <w:proofErr w:type="gramStart"/>
            <w:r w:rsidRPr="00C94CD4">
              <w:rPr>
                <w:color w:val="000000"/>
                <w:sz w:val="20"/>
                <w:szCs w:val="20"/>
              </w:rPr>
              <w:t>3.03)</w:t>
            </w:r>
            <w:r w:rsidR="00935313">
              <w:rPr>
                <w:color w:val="000000"/>
                <w:sz w:val="20"/>
                <w:szCs w:val="20"/>
              </w:rPr>
              <w:t>*</w:t>
            </w:r>
            <w:proofErr w:type="gramEnd"/>
            <w:r w:rsidR="00935313">
              <w:rPr>
                <w:color w:val="000000"/>
                <w:sz w:val="20"/>
                <w:szCs w:val="20"/>
              </w:rPr>
              <w:t>**</w:t>
            </w:r>
          </w:p>
        </w:tc>
        <w:tc>
          <w:tcPr>
            <w:tcW w:w="1531" w:type="dxa"/>
            <w:tcBorders>
              <w:top w:val="nil"/>
              <w:left w:val="nil"/>
              <w:bottom w:val="nil"/>
              <w:right w:val="nil"/>
            </w:tcBorders>
            <w:shd w:val="clear" w:color="auto" w:fill="auto"/>
            <w:noWrap/>
            <w:vAlign w:val="center"/>
          </w:tcPr>
          <w:p w14:paraId="4716A3AE" w14:textId="1298A4BC" w:rsidR="00C96190" w:rsidRPr="00C94CD4" w:rsidRDefault="00C96190">
            <w:pPr>
              <w:jc w:val="center"/>
              <w:rPr>
                <w:color w:val="000000"/>
                <w:sz w:val="20"/>
                <w:szCs w:val="20"/>
              </w:rPr>
            </w:pPr>
            <w:r w:rsidRPr="00C94CD4">
              <w:rPr>
                <w:color w:val="000000"/>
                <w:sz w:val="20"/>
                <w:szCs w:val="20"/>
              </w:rPr>
              <w:t>(</w:t>
            </w:r>
            <w:proofErr w:type="gramStart"/>
            <w:r w:rsidRPr="00C94CD4">
              <w:rPr>
                <w:color w:val="000000"/>
                <w:sz w:val="20"/>
                <w:szCs w:val="20"/>
              </w:rPr>
              <w:t>3.051)</w:t>
            </w:r>
            <w:r w:rsidR="00935313">
              <w:rPr>
                <w:color w:val="000000"/>
                <w:sz w:val="20"/>
                <w:szCs w:val="20"/>
              </w:rPr>
              <w:t>*</w:t>
            </w:r>
            <w:proofErr w:type="gramEnd"/>
            <w:r w:rsidR="00935313">
              <w:rPr>
                <w:color w:val="000000"/>
                <w:sz w:val="20"/>
                <w:szCs w:val="20"/>
              </w:rPr>
              <w:t>**</w:t>
            </w:r>
          </w:p>
        </w:tc>
      </w:tr>
      <w:tr w:rsidR="00C96190" w:rsidRPr="00D27DE3" w14:paraId="09B424EF"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63445AFB" w14:textId="77777777" w:rsidR="00C96190" w:rsidRPr="004E5C59" w:rsidRDefault="00C96190">
            <w:pPr>
              <w:rPr>
                <w:color w:val="000000"/>
                <w:sz w:val="20"/>
                <w:szCs w:val="20"/>
                <w:lang w:val="en-US"/>
              </w:rPr>
            </w:pPr>
            <w:r w:rsidRPr="00D00871">
              <w:rPr>
                <w:color w:val="000000"/>
                <w:sz w:val="20"/>
                <w:szCs w:val="20"/>
                <w:lang w:val="en-US"/>
              </w:rPr>
              <w:t>Democratic transition year+2</w:t>
            </w:r>
          </w:p>
        </w:tc>
        <w:tc>
          <w:tcPr>
            <w:tcW w:w="1531" w:type="dxa"/>
            <w:tcBorders>
              <w:top w:val="nil"/>
              <w:left w:val="nil"/>
              <w:bottom w:val="nil"/>
              <w:right w:val="nil"/>
            </w:tcBorders>
            <w:shd w:val="clear" w:color="auto" w:fill="auto"/>
            <w:noWrap/>
            <w:vAlign w:val="center"/>
          </w:tcPr>
          <w:p w14:paraId="50632E44" w14:textId="4D692898" w:rsidR="00C96190" w:rsidRPr="00C94CD4" w:rsidRDefault="00C96190">
            <w:pPr>
              <w:jc w:val="center"/>
              <w:rPr>
                <w:color w:val="000000"/>
                <w:sz w:val="20"/>
                <w:szCs w:val="20"/>
              </w:rPr>
            </w:pPr>
            <w:r w:rsidRPr="00C94CD4">
              <w:rPr>
                <w:color w:val="000000"/>
                <w:sz w:val="20"/>
                <w:szCs w:val="20"/>
              </w:rPr>
              <w:t>0.3</w:t>
            </w:r>
            <w:r>
              <w:rPr>
                <w:color w:val="000000"/>
                <w:sz w:val="20"/>
                <w:szCs w:val="20"/>
              </w:rPr>
              <w:t>5</w:t>
            </w:r>
          </w:p>
        </w:tc>
        <w:tc>
          <w:tcPr>
            <w:tcW w:w="1531" w:type="dxa"/>
            <w:tcBorders>
              <w:top w:val="nil"/>
              <w:left w:val="nil"/>
              <w:bottom w:val="nil"/>
              <w:right w:val="nil"/>
            </w:tcBorders>
            <w:shd w:val="clear" w:color="auto" w:fill="auto"/>
            <w:noWrap/>
            <w:vAlign w:val="center"/>
          </w:tcPr>
          <w:p w14:paraId="07F2D3CD" w14:textId="56472EC0" w:rsidR="00C96190" w:rsidRPr="00C94CD4" w:rsidRDefault="00C96190">
            <w:pPr>
              <w:jc w:val="center"/>
              <w:rPr>
                <w:color w:val="000000"/>
                <w:sz w:val="20"/>
                <w:szCs w:val="20"/>
              </w:rPr>
            </w:pPr>
            <w:r w:rsidRPr="00C94CD4">
              <w:rPr>
                <w:color w:val="000000"/>
                <w:sz w:val="20"/>
                <w:szCs w:val="20"/>
              </w:rPr>
              <w:t>0.36</w:t>
            </w:r>
          </w:p>
        </w:tc>
      </w:tr>
      <w:tr w:rsidR="00C96190" w:rsidRPr="00D27DE3" w14:paraId="56A174A4"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5EF9A6E9"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2A851A6D" w14:textId="77777777" w:rsidR="00C96190" w:rsidRPr="00C94CD4" w:rsidRDefault="00C96190">
            <w:pPr>
              <w:jc w:val="center"/>
              <w:rPr>
                <w:color w:val="000000"/>
                <w:sz w:val="20"/>
                <w:szCs w:val="20"/>
              </w:rPr>
            </w:pPr>
            <w:r w:rsidRPr="00C94CD4">
              <w:rPr>
                <w:color w:val="000000"/>
                <w:sz w:val="20"/>
                <w:szCs w:val="20"/>
              </w:rPr>
              <w:t>(0.781)</w:t>
            </w:r>
          </w:p>
        </w:tc>
        <w:tc>
          <w:tcPr>
            <w:tcW w:w="1531" w:type="dxa"/>
            <w:tcBorders>
              <w:top w:val="nil"/>
              <w:left w:val="nil"/>
              <w:bottom w:val="nil"/>
              <w:right w:val="nil"/>
            </w:tcBorders>
            <w:shd w:val="clear" w:color="auto" w:fill="auto"/>
            <w:noWrap/>
            <w:vAlign w:val="center"/>
          </w:tcPr>
          <w:p w14:paraId="4F53A302" w14:textId="77777777" w:rsidR="00C96190" w:rsidRPr="00C94CD4" w:rsidRDefault="00C96190">
            <w:pPr>
              <w:jc w:val="center"/>
              <w:rPr>
                <w:color w:val="000000"/>
                <w:sz w:val="20"/>
                <w:szCs w:val="20"/>
              </w:rPr>
            </w:pPr>
            <w:r w:rsidRPr="00C94CD4">
              <w:rPr>
                <w:color w:val="000000"/>
                <w:sz w:val="20"/>
                <w:szCs w:val="20"/>
              </w:rPr>
              <w:t>(0.814)</w:t>
            </w:r>
          </w:p>
        </w:tc>
      </w:tr>
      <w:tr w:rsidR="00C96190" w:rsidRPr="00D27DE3" w14:paraId="52DA26BA"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0B04AD85" w14:textId="77777777" w:rsidR="00C96190" w:rsidRPr="004E5C59" w:rsidRDefault="00C96190">
            <w:pPr>
              <w:rPr>
                <w:color w:val="000000"/>
                <w:sz w:val="20"/>
                <w:szCs w:val="20"/>
                <w:lang w:val="en-US"/>
              </w:rPr>
            </w:pPr>
            <w:r w:rsidRPr="00D00871">
              <w:rPr>
                <w:color w:val="000000"/>
                <w:sz w:val="20"/>
                <w:szCs w:val="20"/>
                <w:lang w:val="en-US"/>
              </w:rPr>
              <w:t>Democratic transition year+3</w:t>
            </w:r>
          </w:p>
        </w:tc>
        <w:tc>
          <w:tcPr>
            <w:tcW w:w="1531" w:type="dxa"/>
            <w:tcBorders>
              <w:top w:val="nil"/>
              <w:left w:val="nil"/>
              <w:bottom w:val="nil"/>
              <w:right w:val="nil"/>
            </w:tcBorders>
            <w:shd w:val="clear" w:color="auto" w:fill="auto"/>
            <w:noWrap/>
            <w:vAlign w:val="center"/>
          </w:tcPr>
          <w:p w14:paraId="4D81770C" w14:textId="03D96C4C" w:rsidR="00C96190" w:rsidRPr="00C94CD4" w:rsidRDefault="00C96190">
            <w:pPr>
              <w:jc w:val="center"/>
              <w:rPr>
                <w:color w:val="000000"/>
                <w:sz w:val="20"/>
                <w:szCs w:val="20"/>
              </w:rPr>
            </w:pPr>
            <w:r w:rsidRPr="00C94CD4">
              <w:rPr>
                <w:color w:val="000000"/>
                <w:sz w:val="20"/>
                <w:szCs w:val="20"/>
              </w:rPr>
              <w:t>0.96</w:t>
            </w:r>
          </w:p>
        </w:tc>
        <w:tc>
          <w:tcPr>
            <w:tcW w:w="1531" w:type="dxa"/>
            <w:tcBorders>
              <w:top w:val="nil"/>
              <w:left w:val="nil"/>
              <w:bottom w:val="nil"/>
              <w:right w:val="nil"/>
            </w:tcBorders>
            <w:shd w:val="clear" w:color="auto" w:fill="auto"/>
            <w:noWrap/>
            <w:vAlign w:val="center"/>
          </w:tcPr>
          <w:p w14:paraId="7AC0D5E2" w14:textId="471C4C57" w:rsidR="00C96190" w:rsidRPr="00C94CD4" w:rsidRDefault="00C96190">
            <w:pPr>
              <w:jc w:val="center"/>
              <w:rPr>
                <w:color w:val="000000"/>
                <w:sz w:val="20"/>
                <w:szCs w:val="20"/>
              </w:rPr>
            </w:pPr>
            <w:r w:rsidRPr="00C94CD4">
              <w:rPr>
                <w:color w:val="000000"/>
                <w:sz w:val="20"/>
                <w:szCs w:val="20"/>
              </w:rPr>
              <w:t>0.98</w:t>
            </w:r>
          </w:p>
        </w:tc>
      </w:tr>
      <w:tr w:rsidR="00C96190" w:rsidRPr="00D27DE3" w14:paraId="79F2BE9F"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160C8F81"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7AEA0AD9" w14:textId="5DD9B2BC" w:rsidR="00C96190" w:rsidRPr="00C94CD4" w:rsidRDefault="00C96190">
            <w:pPr>
              <w:jc w:val="center"/>
              <w:rPr>
                <w:color w:val="000000"/>
                <w:sz w:val="20"/>
                <w:szCs w:val="20"/>
              </w:rPr>
            </w:pPr>
            <w:r w:rsidRPr="00C94CD4">
              <w:rPr>
                <w:color w:val="000000"/>
                <w:sz w:val="20"/>
                <w:szCs w:val="20"/>
              </w:rPr>
              <w:t>(</w:t>
            </w:r>
            <w:proofErr w:type="gramStart"/>
            <w:r w:rsidRPr="00C94CD4">
              <w:rPr>
                <w:color w:val="000000"/>
                <w:sz w:val="20"/>
                <w:szCs w:val="20"/>
              </w:rPr>
              <w:t>1.95)</w:t>
            </w:r>
            <w:r w:rsidR="00935313">
              <w:rPr>
                <w:color w:val="000000"/>
                <w:sz w:val="20"/>
                <w:szCs w:val="20"/>
              </w:rPr>
              <w:t>*</w:t>
            </w:r>
            <w:proofErr w:type="gramEnd"/>
          </w:p>
        </w:tc>
        <w:tc>
          <w:tcPr>
            <w:tcW w:w="1531" w:type="dxa"/>
            <w:tcBorders>
              <w:top w:val="nil"/>
              <w:left w:val="nil"/>
              <w:bottom w:val="nil"/>
              <w:right w:val="nil"/>
            </w:tcBorders>
            <w:shd w:val="clear" w:color="auto" w:fill="auto"/>
            <w:noWrap/>
            <w:vAlign w:val="center"/>
          </w:tcPr>
          <w:p w14:paraId="7FAF0F81" w14:textId="4598C75F" w:rsidR="00C96190" w:rsidRPr="00C94CD4" w:rsidRDefault="00C96190">
            <w:pPr>
              <w:jc w:val="center"/>
              <w:rPr>
                <w:color w:val="000000"/>
                <w:sz w:val="20"/>
                <w:szCs w:val="20"/>
              </w:rPr>
            </w:pPr>
            <w:r w:rsidRPr="00C94CD4">
              <w:rPr>
                <w:color w:val="000000"/>
                <w:sz w:val="20"/>
                <w:szCs w:val="20"/>
              </w:rPr>
              <w:t>(</w:t>
            </w:r>
            <w:proofErr w:type="gramStart"/>
            <w:r w:rsidRPr="00C94CD4">
              <w:rPr>
                <w:color w:val="000000"/>
                <w:sz w:val="20"/>
                <w:szCs w:val="20"/>
              </w:rPr>
              <w:t>1.981)</w:t>
            </w:r>
            <w:r w:rsidR="00935313">
              <w:rPr>
                <w:color w:val="000000"/>
                <w:sz w:val="20"/>
                <w:szCs w:val="20"/>
              </w:rPr>
              <w:t>*</w:t>
            </w:r>
            <w:proofErr w:type="gramEnd"/>
            <w:r w:rsidR="00935313">
              <w:rPr>
                <w:color w:val="000000"/>
                <w:sz w:val="20"/>
                <w:szCs w:val="20"/>
              </w:rPr>
              <w:t>*</w:t>
            </w:r>
          </w:p>
        </w:tc>
      </w:tr>
      <w:tr w:rsidR="00C96190" w:rsidRPr="00D27DE3" w14:paraId="2F14150C"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7087D637" w14:textId="77777777" w:rsidR="00C96190" w:rsidRPr="004E5C59" w:rsidRDefault="00C96190">
            <w:pPr>
              <w:rPr>
                <w:color w:val="000000"/>
                <w:sz w:val="20"/>
                <w:szCs w:val="20"/>
                <w:lang w:val="en-US"/>
              </w:rPr>
            </w:pPr>
            <w:r w:rsidRPr="00D00871">
              <w:rPr>
                <w:color w:val="000000"/>
                <w:sz w:val="20"/>
                <w:szCs w:val="20"/>
                <w:lang w:val="en-US"/>
              </w:rPr>
              <w:t>Democratic transition year+4</w:t>
            </w:r>
          </w:p>
        </w:tc>
        <w:tc>
          <w:tcPr>
            <w:tcW w:w="1531" w:type="dxa"/>
            <w:tcBorders>
              <w:top w:val="nil"/>
              <w:left w:val="nil"/>
              <w:bottom w:val="nil"/>
              <w:right w:val="nil"/>
            </w:tcBorders>
            <w:shd w:val="clear" w:color="auto" w:fill="auto"/>
            <w:noWrap/>
            <w:vAlign w:val="center"/>
          </w:tcPr>
          <w:p w14:paraId="2631F0F2" w14:textId="34F1D8C8" w:rsidR="00C96190" w:rsidRPr="00C94CD4" w:rsidRDefault="00C96190">
            <w:pPr>
              <w:jc w:val="center"/>
              <w:rPr>
                <w:color w:val="000000"/>
                <w:sz w:val="20"/>
                <w:szCs w:val="20"/>
              </w:rPr>
            </w:pPr>
            <w:r w:rsidRPr="00C94CD4">
              <w:rPr>
                <w:color w:val="000000"/>
                <w:sz w:val="20"/>
                <w:szCs w:val="20"/>
              </w:rPr>
              <w:t>1.0</w:t>
            </w:r>
            <w:r>
              <w:rPr>
                <w:color w:val="000000"/>
                <w:sz w:val="20"/>
                <w:szCs w:val="20"/>
              </w:rPr>
              <w:t>7</w:t>
            </w:r>
          </w:p>
        </w:tc>
        <w:tc>
          <w:tcPr>
            <w:tcW w:w="1531" w:type="dxa"/>
            <w:tcBorders>
              <w:top w:val="nil"/>
              <w:left w:val="nil"/>
              <w:bottom w:val="nil"/>
              <w:right w:val="nil"/>
            </w:tcBorders>
            <w:shd w:val="clear" w:color="auto" w:fill="auto"/>
            <w:noWrap/>
            <w:vAlign w:val="center"/>
          </w:tcPr>
          <w:p w14:paraId="64F53C38" w14:textId="0E3B777F" w:rsidR="00C96190" w:rsidRPr="00C94CD4" w:rsidRDefault="00C96190">
            <w:pPr>
              <w:jc w:val="center"/>
              <w:rPr>
                <w:color w:val="000000"/>
                <w:sz w:val="20"/>
                <w:szCs w:val="20"/>
              </w:rPr>
            </w:pPr>
            <w:r w:rsidRPr="00C94CD4">
              <w:rPr>
                <w:color w:val="000000"/>
                <w:sz w:val="20"/>
                <w:szCs w:val="20"/>
              </w:rPr>
              <w:t>1.0</w:t>
            </w:r>
            <w:r>
              <w:rPr>
                <w:color w:val="000000"/>
                <w:sz w:val="20"/>
                <w:szCs w:val="20"/>
              </w:rPr>
              <w:t>9</w:t>
            </w:r>
          </w:p>
        </w:tc>
      </w:tr>
      <w:tr w:rsidR="00C96190" w:rsidRPr="00D27DE3" w14:paraId="26438493"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30784BFF"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120838ED" w14:textId="437EC259" w:rsidR="00C96190" w:rsidRPr="00C94CD4" w:rsidRDefault="00C96190">
            <w:pPr>
              <w:jc w:val="center"/>
              <w:rPr>
                <w:color w:val="000000"/>
                <w:sz w:val="20"/>
                <w:szCs w:val="20"/>
              </w:rPr>
            </w:pPr>
            <w:r w:rsidRPr="00C94CD4">
              <w:rPr>
                <w:color w:val="000000"/>
                <w:sz w:val="20"/>
                <w:szCs w:val="20"/>
              </w:rPr>
              <w:t>(</w:t>
            </w:r>
            <w:proofErr w:type="gramStart"/>
            <w:r w:rsidRPr="00C94CD4">
              <w:rPr>
                <w:color w:val="000000"/>
                <w:sz w:val="20"/>
                <w:szCs w:val="20"/>
              </w:rPr>
              <w:t>2.591)</w:t>
            </w:r>
            <w:r w:rsidR="00935313">
              <w:rPr>
                <w:color w:val="000000"/>
                <w:sz w:val="20"/>
                <w:szCs w:val="20"/>
              </w:rPr>
              <w:t>*</w:t>
            </w:r>
            <w:proofErr w:type="gramEnd"/>
            <w:r w:rsidR="00935313">
              <w:rPr>
                <w:color w:val="000000"/>
                <w:sz w:val="20"/>
                <w:szCs w:val="20"/>
              </w:rPr>
              <w:t>**</w:t>
            </w:r>
          </w:p>
        </w:tc>
        <w:tc>
          <w:tcPr>
            <w:tcW w:w="1531" w:type="dxa"/>
            <w:tcBorders>
              <w:top w:val="nil"/>
              <w:left w:val="nil"/>
              <w:bottom w:val="nil"/>
              <w:right w:val="nil"/>
            </w:tcBorders>
            <w:shd w:val="clear" w:color="auto" w:fill="auto"/>
            <w:noWrap/>
            <w:vAlign w:val="center"/>
          </w:tcPr>
          <w:p w14:paraId="607C93EB" w14:textId="2A7CF382" w:rsidR="00C96190" w:rsidRPr="00C94CD4" w:rsidRDefault="00C96190">
            <w:pPr>
              <w:jc w:val="center"/>
              <w:rPr>
                <w:color w:val="000000"/>
                <w:sz w:val="20"/>
                <w:szCs w:val="20"/>
              </w:rPr>
            </w:pPr>
            <w:r w:rsidRPr="00C94CD4">
              <w:rPr>
                <w:color w:val="000000"/>
                <w:sz w:val="20"/>
                <w:szCs w:val="20"/>
              </w:rPr>
              <w:t>(</w:t>
            </w:r>
            <w:proofErr w:type="gramStart"/>
            <w:r w:rsidRPr="00C94CD4">
              <w:rPr>
                <w:color w:val="000000"/>
                <w:sz w:val="20"/>
                <w:szCs w:val="20"/>
              </w:rPr>
              <w:t>2.638)</w:t>
            </w:r>
            <w:r w:rsidR="00935313">
              <w:rPr>
                <w:color w:val="000000"/>
                <w:sz w:val="20"/>
                <w:szCs w:val="20"/>
              </w:rPr>
              <w:t>*</w:t>
            </w:r>
            <w:proofErr w:type="gramEnd"/>
            <w:r w:rsidR="00935313">
              <w:rPr>
                <w:color w:val="000000"/>
                <w:sz w:val="20"/>
                <w:szCs w:val="20"/>
              </w:rPr>
              <w:t>**</w:t>
            </w:r>
          </w:p>
        </w:tc>
      </w:tr>
      <w:tr w:rsidR="00C96190" w:rsidRPr="00D27DE3" w14:paraId="7A31FCAB"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0741CBF4" w14:textId="77777777" w:rsidR="00C96190" w:rsidRPr="004E5C59" w:rsidRDefault="00C96190">
            <w:pPr>
              <w:rPr>
                <w:color w:val="000000"/>
                <w:sz w:val="20"/>
                <w:szCs w:val="20"/>
                <w:lang w:val="en-US"/>
              </w:rPr>
            </w:pPr>
            <w:r w:rsidRPr="00D00871">
              <w:rPr>
                <w:color w:val="000000"/>
                <w:sz w:val="20"/>
                <w:szCs w:val="20"/>
                <w:lang w:val="en-US"/>
              </w:rPr>
              <w:t>Democratic transition year+5</w:t>
            </w:r>
          </w:p>
        </w:tc>
        <w:tc>
          <w:tcPr>
            <w:tcW w:w="1531" w:type="dxa"/>
            <w:tcBorders>
              <w:top w:val="nil"/>
              <w:left w:val="nil"/>
              <w:bottom w:val="nil"/>
              <w:right w:val="nil"/>
            </w:tcBorders>
            <w:shd w:val="clear" w:color="auto" w:fill="auto"/>
            <w:noWrap/>
            <w:vAlign w:val="center"/>
          </w:tcPr>
          <w:p w14:paraId="023A0D3C" w14:textId="1A63FD22" w:rsidR="00C96190" w:rsidRPr="00C94CD4" w:rsidRDefault="00C96190">
            <w:pPr>
              <w:jc w:val="center"/>
              <w:rPr>
                <w:color w:val="000000"/>
                <w:sz w:val="20"/>
                <w:szCs w:val="20"/>
              </w:rPr>
            </w:pPr>
            <w:r w:rsidRPr="00C94CD4">
              <w:rPr>
                <w:color w:val="000000"/>
                <w:sz w:val="20"/>
                <w:szCs w:val="20"/>
              </w:rPr>
              <w:t>0.43</w:t>
            </w:r>
          </w:p>
        </w:tc>
        <w:tc>
          <w:tcPr>
            <w:tcW w:w="1531" w:type="dxa"/>
            <w:tcBorders>
              <w:top w:val="nil"/>
              <w:left w:val="nil"/>
              <w:bottom w:val="nil"/>
              <w:right w:val="nil"/>
            </w:tcBorders>
            <w:shd w:val="clear" w:color="auto" w:fill="auto"/>
            <w:noWrap/>
            <w:vAlign w:val="center"/>
          </w:tcPr>
          <w:p w14:paraId="081A761D" w14:textId="3121F64F" w:rsidR="00C96190" w:rsidRPr="00C94CD4" w:rsidRDefault="00C96190">
            <w:pPr>
              <w:jc w:val="center"/>
              <w:rPr>
                <w:color w:val="000000"/>
                <w:sz w:val="20"/>
                <w:szCs w:val="20"/>
              </w:rPr>
            </w:pPr>
            <w:r w:rsidRPr="00C94CD4">
              <w:rPr>
                <w:color w:val="000000"/>
                <w:sz w:val="20"/>
                <w:szCs w:val="20"/>
              </w:rPr>
              <w:t>0.4</w:t>
            </w:r>
            <w:r>
              <w:rPr>
                <w:color w:val="000000"/>
                <w:sz w:val="20"/>
                <w:szCs w:val="20"/>
              </w:rPr>
              <w:t>6</w:t>
            </w:r>
          </w:p>
        </w:tc>
      </w:tr>
      <w:tr w:rsidR="00C96190" w:rsidRPr="00D27DE3" w14:paraId="4BDA1B53"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6AB71D8D"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0DF59B71" w14:textId="77777777" w:rsidR="00C96190" w:rsidRPr="00C94CD4" w:rsidRDefault="00C96190">
            <w:pPr>
              <w:jc w:val="center"/>
              <w:rPr>
                <w:color w:val="000000"/>
                <w:sz w:val="20"/>
                <w:szCs w:val="20"/>
              </w:rPr>
            </w:pPr>
            <w:r w:rsidRPr="00C94CD4">
              <w:rPr>
                <w:color w:val="000000"/>
                <w:sz w:val="20"/>
                <w:szCs w:val="20"/>
              </w:rPr>
              <w:t>(0.973)</w:t>
            </w:r>
          </w:p>
        </w:tc>
        <w:tc>
          <w:tcPr>
            <w:tcW w:w="1531" w:type="dxa"/>
            <w:tcBorders>
              <w:top w:val="nil"/>
              <w:left w:val="nil"/>
              <w:bottom w:val="nil"/>
              <w:right w:val="nil"/>
            </w:tcBorders>
            <w:shd w:val="clear" w:color="auto" w:fill="auto"/>
            <w:noWrap/>
            <w:vAlign w:val="center"/>
          </w:tcPr>
          <w:p w14:paraId="22590323" w14:textId="77777777" w:rsidR="00C96190" w:rsidRPr="00C94CD4" w:rsidRDefault="00C96190">
            <w:pPr>
              <w:jc w:val="center"/>
              <w:rPr>
                <w:color w:val="000000"/>
                <w:sz w:val="20"/>
                <w:szCs w:val="20"/>
              </w:rPr>
            </w:pPr>
            <w:r w:rsidRPr="00C94CD4">
              <w:rPr>
                <w:color w:val="000000"/>
                <w:sz w:val="20"/>
                <w:szCs w:val="20"/>
              </w:rPr>
              <w:t>(1.021)</w:t>
            </w:r>
          </w:p>
        </w:tc>
      </w:tr>
      <w:tr w:rsidR="00C96190" w:rsidRPr="00D27DE3" w14:paraId="61B41E26" w14:textId="77777777" w:rsidTr="00D1771A">
        <w:trPr>
          <w:trHeight w:val="353"/>
          <w:jc w:val="center"/>
        </w:trPr>
        <w:tc>
          <w:tcPr>
            <w:tcW w:w="3005" w:type="dxa"/>
            <w:tcBorders>
              <w:top w:val="nil"/>
              <w:left w:val="nil"/>
              <w:bottom w:val="nil"/>
              <w:right w:val="nil"/>
            </w:tcBorders>
            <w:shd w:val="clear" w:color="auto" w:fill="auto"/>
            <w:noWrap/>
            <w:vAlign w:val="center"/>
            <w:hideMark/>
          </w:tcPr>
          <w:p w14:paraId="09570F2E" w14:textId="77777777" w:rsidR="00C96190" w:rsidRPr="00082D19" w:rsidRDefault="00C96190">
            <w:pPr>
              <w:rPr>
                <w:i/>
                <w:color w:val="000000"/>
                <w:sz w:val="20"/>
                <w:szCs w:val="20"/>
                <w:lang w:val="en-US"/>
              </w:rPr>
            </w:pPr>
            <w:r w:rsidRPr="00D00871">
              <w:rPr>
                <w:i/>
                <w:color w:val="000000"/>
                <w:sz w:val="20"/>
                <w:szCs w:val="20"/>
                <w:lang w:val="en-US"/>
              </w:rPr>
              <w:t>D</w:t>
            </w:r>
            <w:r w:rsidRPr="00D00871">
              <w:rPr>
                <w:i/>
                <w:color w:val="000000"/>
                <w:sz w:val="20"/>
                <w:szCs w:val="20"/>
                <w:vertAlign w:val="superscript"/>
                <w:lang w:val="en-US"/>
              </w:rPr>
              <w:t>5</w:t>
            </w:r>
          </w:p>
        </w:tc>
        <w:tc>
          <w:tcPr>
            <w:tcW w:w="1531" w:type="dxa"/>
            <w:tcBorders>
              <w:top w:val="nil"/>
              <w:left w:val="nil"/>
              <w:bottom w:val="nil"/>
              <w:right w:val="nil"/>
            </w:tcBorders>
            <w:shd w:val="clear" w:color="auto" w:fill="auto"/>
            <w:noWrap/>
            <w:vAlign w:val="center"/>
          </w:tcPr>
          <w:p w14:paraId="6BEE0AE2" w14:textId="77777777" w:rsidR="00C96190" w:rsidRPr="00C94CD4" w:rsidRDefault="00C96190">
            <w:pPr>
              <w:jc w:val="center"/>
              <w:rPr>
                <w:color w:val="000000"/>
                <w:sz w:val="20"/>
                <w:szCs w:val="20"/>
              </w:rPr>
            </w:pPr>
            <w:r w:rsidRPr="00C94CD4">
              <w:rPr>
                <w:color w:val="000000"/>
                <w:sz w:val="20"/>
                <w:szCs w:val="20"/>
              </w:rPr>
              <w:t>0.166</w:t>
            </w:r>
          </w:p>
        </w:tc>
        <w:tc>
          <w:tcPr>
            <w:tcW w:w="1531" w:type="dxa"/>
            <w:tcBorders>
              <w:top w:val="nil"/>
              <w:left w:val="nil"/>
              <w:bottom w:val="nil"/>
              <w:right w:val="nil"/>
            </w:tcBorders>
            <w:shd w:val="clear" w:color="auto" w:fill="auto"/>
            <w:noWrap/>
            <w:vAlign w:val="center"/>
          </w:tcPr>
          <w:p w14:paraId="262482A1" w14:textId="77777777" w:rsidR="00C96190" w:rsidRPr="00C94CD4" w:rsidRDefault="00C96190">
            <w:pPr>
              <w:jc w:val="center"/>
              <w:rPr>
                <w:color w:val="000000"/>
                <w:sz w:val="20"/>
                <w:szCs w:val="20"/>
              </w:rPr>
            </w:pPr>
            <w:r w:rsidRPr="00C94CD4">
              <w:rPr>
                <w:color w:val="000000"/>
                <w:sz w:val="20"/>
                <w:szCs w:val="20"/>
              </w:rPr>
              <w:t>0.202</w:t>
            </w:r>
          </w:p>
        </w:tc>
      </w:tr>
      <w:tr w:rsidR="00C96190" w:rsidRPr="00D27DE3" w14:paraId="5007CE0D" w14:textId="77777777" w:rsidTr="00D1771A">
        <w:trPr>
          <w:trHeight w:val="353"/>
          <w:jc w:val="center"/>
        </w:trPr>
        <w:tc>
          <w:tcPr>
            <w:tcW w:w="3005" w:type="dxa"/>
            <w:tcBorders>
              <w:top w:val="nil"/>
              <w:left w:val="nil"/>
              <w:bottom w:val="nil"/>
              <w:right w:val="nil"/>
            </w:tcBorders>
            <w:shd w:val="clear" w:color="auto" w:fill="auto"/>
            <w:noWrap/>
            <w:vAlign w:val="center"/>
            <w:hideMark/>
          </w:tcPr>
          <w:p w14:paraId="55F57278" w14:textId="77777777" w:rsidR="00C96190" w:rsidRPr="004E5C59" w:rsidRDefault="00C96190">
            <w:pPr>
              <w:rPr>
                <w:color w:val="000000"/>
                <w:sz w:val="20"/>
                <w:szCs w:val="20"/>
                <w:lang w:val="en-US"/>
              </w:rPr>
            </w:pPr>
          </w:p>
        </w:tc>
        <w:tc>
          <w:tcPr>
            <w:tcW w:w="1531" w:type="dxa"/>
            <w:tcBorders>
              <w:top w:val="nil"/>
              <w:left w:val="nil"/>
              <w:bottom w:val="nil"/>
              <w:right w:val="nil"/>
            </w:tcBorders>
            <w:shd w:val="clear" w:color="auto" w:fill="auto"/>
            <w:noWrap/>
            <w:vAlign w:val="center"/>
          </w:tcPr>
          <w:p w14:paraId="44353731" w14:textId="14068F23" w:rsidR="00C96190" w:rsidRPr="00C94CD4" w:rsidRDefault="00C96190">
            <w:pPr>
              <w:jc w:val="center"/>
              <w:rPr>
                <w:color w:val="000000"/>
                <w:sz w:val="20"/>
                <w:szCs w:val="20"/>
              </w:rPr>
            </w:pPr>
            <w:r w:rsidRPr="00C94CD4">
              <w:rPr>
                <w:color w:val="000000"/>
                <w:sz w:val="20"/>
                <w:szCs w:val="20"/>
              </w:rPr>
              <w:t>(0.5</w:t>
            </w:r>
            <w:r w:rsidR="00935313">
              <w:rPr>
                <w:color w:val="000000"/>
                <w:sz w:val="20"/>
                <w:szCs w:val="20"/>
              </w:rPr>
              <w:t>5</w:t>
            </w:r>
            <w:r w:rsidRPr="00C94CD4">
              <w:rPr>
                <w:color w:val="000000"/>
                <w:sz w:val="20"/>
                <w:szCs w:val="20"/>
              </w:rPr>
              <w:t>)</w:t>
            </w:r>
          </w:p>
        </w:tc>
        <w:tc>
          <w:tcPr>
            <w:tcW w:w="1531" w:type="dxa"/>
            <w:tcBorders>
              <w:top w:val="nil"/>
              <w:left w:val="nil"/>
              <w:bottom w:val="nil"/>
              <w:right w:val="nil"/>
            </w:tcBorders>
            <w:shd w:val="clear" w:color="auto" w:fill="auto"/>
            <w:noWrap/>
            <w:vAlign w:val="center"/>
          </w:tcPr>
          <w:p w14:paraId="48932539" w14:textId="2D8478EF" w:rsidR="00C96190" w:rsidRPr="00C94CD4" w:rsidRDefault="00C96190">
            <w:pPr>
              <w:jc w:val="center"/>
              <w:rPr>
                <w:color w:val="000000"/>
                <w:sz w:val="20"/>
                <w:szCs w:val="20"/>
              </w:rPr>
            </w:pPr>
            <w:r w:rsidRPr="00C94CD4">
              <w:rPr>
                <w:color w:val="000000"/>
                <w:sz w:val="20"/>
                <w:szCs w:val="20"/>
              </w:rPr>
              <w:t>(0.6</w:t>
            </w:r>
            <w:r w:rsidR="00935313">
              <w:rPr>
                <w:color w:val="000000"/>
                <w:sz w:val="20"/>
                <w:szCs w:val="20"/>
              </w:rPr>
              <w:t>7</w:t>
            </w:r>
            <w:r w:rsidRPr="00C94CD4">
              <w:rPr>
                <w:color w:val="000000"/>
                <w:sz w:val="20"/>
                <w:szCs w:val="20"/>
              </w:rPr>
              <w:t>)</w:t>
            </w:r>
          </w:p>
        </w:tc>
      </w:tr>
      <w:tr w:rsidR="00C96190" w:rsidRPr="00D27DE3" w14:paraId="1E50D919" w14:textId="77777777" w:rsidTr="00D1771A">
        <w:trPr>
          <w:trHeight w:val="308"/>
          <w:jc w:val="center"/>
        </w:trPr>
        <w:tc>
          <w:tcPr>
            <w:tcW w:w="3005" w:type="dxa"/>
            <w:tcBorders>
              <w:top w:val="nil"/>
              <w:left w:val="nil"/>
              <w:bottom w:val="nil"/>
              <w:right w:val="nil"/>
            </w:tcBorders>
            <w:shd w:val="clear" w:color="auto" w:fill="auto"/>
            <w:noWrap/>
            <w:vAlign w:val="center"/>
            <w:hideMark/>
          </w:tcPr>
          <w:p w14:paraId="5678BA76" w14:textId="77777777" w:rsidR="00C96190" w:rsidRPr="004E5C59" w:rsidRDefault="00C96190">
            <w:pPr>
              <w:rPr>
                <w:i/>
                <w:color w:val="000000"/>
                <w:sz w:val="20"/>
                <w:szCs w:val="20"/>
                <w:lang w:val="en-US"/>
              </w:rPr>
            </w:pPr>
            <w:r w:rsidRPr="00D00871">
              <w:rPr>
                <w:i/>
                <w:color w:val="000000"/>
                <w:sz w:val="20"/>
                <w:szCs w:val="20"/>
                <w:lang w:val="en-US"/>
              </w:rPr>
              <w:t>A</w:t>
            </w:r>
          </w:p>
        </w:tc>
        <w:tc>
          <w:tcPr>
            <w:tcW w:w="1531" w:type="dxa"/>
            <w:tcBorders>
              <w:top w:val="nil"/>
              <w:left w:val="nil"/>
              <w:bottom w:val="nil"/>
              <w:right w:val="nil"/>
            </w:tcBorders>
            <w:shd w:val="clear" w:color="auto" w:fill="auto"/>
            <w:noWrap/>
            <w:vAlign w:val="center"/>
          </w:tcPr>
          <w:p w14:paraId="709636BA" w14:textId="77777777" w:rsidR="00C96190" w:rsidRPr="00C94CD4" w:rsidRDefault="00C96190">
            <w:pPr>
              <w:jc w:val="center"/>
              <w:rPr>
                <w:color w:val="000000"/>
                <w:sz w:val="20"/>
                <w:szCs w:val="20"/>
              </w:rPr>
            </w:pPr>
            <w:r w:rsidRPr="00C94CD4">
              <w:rPr>
                <w:color w:val="000000"/>
                <w:sz w:val="20"/>
                <w:szCs w:val="20"/>
              </w:rPr>
              <w:t>-1.831</w:t>
            </w:r>
          </w:p>
        </w:tc>
        <w:tc>
          <w:tcPr>
            <w:tcW w:w="1531" w:type="dxa"/>
            <w:tcBorders>
              <w:top w:val="nil"/>
              <w:left w:val="nil"/>
              <w:bottom w:val="nil"/>
              <w:right w:val="nil"/>
            </w:tcBorders>
            <w:shd w:val="clear" w:color="auto" w:fill="auto"/>
            <w:noWrap/>
            <w:vAlign w:val="center"/>
          </w:tcPr>
          <w:p w14:paraId="4DBE730F" w14:textId="77777777" w:rsidR="00C96190" w:rsidRPr="00C94CD4" w:rsidRDefault="00C96190">
            <w:pPr>
              <w:jc w:val="center"/>
              <w:rPr>
                <w:color w:val="000000"/>
                <w:sz w:val="20"/>
                <w:szCs w:val="20"/>
              </w:rPr>
            </w:pPr>
          </w:p>
        </w:tc>
      </w:tr>
      <w:tr w:rsidR="00C96190" w:rsidRPr="00D27DE3" w14:paraId="0C886DB1" w14:textId="77777777" w:rsidTr="00D1771A">
        <w:trPr>
          <w:trHeight w:val="315"/>
          <w:jc w:val="center"/>
        </w:trPr>
        <w:tc>
          <w:tcPr>
            <w:tcW w:w="3005" w:type="dxa"/>
            <w:tcBorders>
              <w:top w:val="nil"/>
              <w:left w:val="nil"/>
              <w:bottom w:val="single" w:sz="4" w:space="0" w:color="auto"/>
              <w:right w:val="nil"/>
            </w:tcBorders>
            <w:shd w:val="clear" w:color="auto" w:fill="auto"/>
            <w:noWrap/>
            <w:vAlign w:val="center"/>
            <w:hideMark/>
          </w:tcPr>
          <w:p w14:paraId="1EA554F9" w14:textId="77777777" w:rsidR="00C96190" w:rsidRPr="004E5C59" w:rsidRDefault="00C96190">
            <w:pPr>
              <w:rPr>
                <w:color w:val="000000"/>
                <w:sz w:val="20"/>
                <w:szCs w:val="20"/>
                <w:lang w:val="en-US"/>
              </w:rPr>
            </w:pPr>
          </w:p>
        </w:tc>
        <w:tc>
          <w:tcPr>
            <w:tcW w:w="1531" w:type="dxa"/>
            <w:tcBorders>
              <w:top w:val="nil"/>
              <w:left w:val="nil"/>
              <w:bottom w:val="single" w:sz="4" w:space="0" w:color="auto"/>
              <w:right w:val="nil"/>
            </w:tcBorders>
            <w:shd w:val="clear" w:color="auto" w:fill="auto"/>
            <w:noWrap/>
            <w:vAlign w:val="center"/>
          </w:tcPr>
          <w:p w14:paraId="47B99379" w14:textId="25B565FC" w:rsidR="00C96190" w:rsidRPr="00C94CD4" w:rsidRDefault="00C96190">
            <w:pPr>
              <w:jc w:val="center"/>
              <w:rPr>
                <w:color w:val="000000"/>
                <w:sz w:val="20"/>
                <w:szCs w:val="20"/>
              </w:rPr>
            </w:pPr>
            <w:r w:rsidRPr="00C94CD4">
              <w:rPr>
                <w:color w:val="000000"/>
                <w:sz w:val="20"/>
                <w:szCs w:val="20"/>
              </w:rPr>
              <w:t>(</w:t>
            </w:r>
            <w:proofErr w:type="gramStart"/>
            <w:r w:rsidRPr="00C94CD4">
              <w:rPr>
                <w:color w:val="000000"/>
                <w:sz w:val="20"/>
                <w:szCs w:val="20"/>
              </w:rPr>
              <w:t>2.0</w:t>
            </w:r>
            <w:r w:rsidR="00935313">
              <w:rPr>
                <w:color w:val="000000"/>
                <w:sz w:val="20"/>
                <w:szCs w:val="20"/>
              </w:rPr>
              <w:t>6</w:t>
            </w:r>
            <w:r w:rsidRPr="00C94CD4">
              <w:rPr>
                <w:color w:val="000000"/>
                <w:sz w:val="20"/>
                <w:szCs w:val="20"/>
              </w:rPr>
              <w:t>)</w:t>
            </w:r>
            <w:r w:rsidR="00935313">
              <w:rPr>
                <w:color w:val="000000"/>
                <w:sz w:val="20"/>
                <w:szCs w:val="20"/>
              </w:rPr>
              <w:t>*</w:t>
            </w:r>
            <w:proofErr w:type="gramEnd"/>
            <w:r w:rsidR="00935313">
              <w:rPr>
                <w:color w:val="000000"/>
                <w:sz w:val="20"/>
                <w:szCs w:val="20"/>
              </w:rPr>
              <w:t>*</w:t>
            </w:r>
          </w:p>
        </w:tc>
        <w:tc>
          <w:tcPr>
            <w:tcW w:w="1531" w:type="dxa"/>
            <w:tcBorders>
              <w:top w:val="nil"/>
              <w:left w:val="nil"/>
              <w:bottom w:val="single" w:sz="4" w:space="0" w:color="auto"/>
              <w:right w:val="nil"/>
            </w:tcBorders>
            <w:shd w:val="clear" w:color="auto" w:fill="auto"/>
            <w:noWrap/>
            <w:vAlign w:val="center"/>
          </w:tcPr>
          <w:p w14:paraId="355B5995" w14:textId="77777777" w:rsidR="00C96190" w:rsidRPr="00C94CD4" w:rsidRDefault="00C96190">
            <w:pPr>
              <w:jc w:val="center"/>
              <w:rPr>
                <w:color w:val="000000"/>
                <w:sz w:val="20"/>
                <w:szCs w:val="20"/>
              </w:rPr>
            </w:pPr>
          </w:p>
        </w:tc>
      </w:tr>
      <w:tr w:rsidR="00C96190" w:rsidRPr="00D27DE3" w14:paraId="090A1660" w14:textId="77777777" w:rsidTr="00D1771A">
        <w:trPr>
          <w:trHeight w:val="315"/>
          <w:jc w:val="center"/>
        </w:trPr>
        <w:tc>
          <w:tcPr>
            <w:tcW w:w="3005" w:type="dxa"/>
            <w:tcBorders>
              <w:top w:val="nil"/>
              <w:left w:val="nil"/>
              <w:bottom w:val="nil"/>
              <w:right w:val="nil"/>
            </w:tcBorders>
            <w:shd w:val="clear" w:color="auto" w:fill="auto"/>
            <w:noWrap/>
            <w:vAlign w:val="center"/>
            <w:hideMark/>
          </w:tcPr>
          <w:p w14:paraId="68E4DA7E" w14:textId="77777777" w:rsidR="00C96190" w:rsidRPr="004E5C59" w:rsidRDefault="00C96190">
            <w:pPr>
              <w:rPr>
                <w:sz w:val="20"/>
                <w:szCs w:val="20"/>
                <w:lang w:val="en-US"/>
              </w:rPr>
            </w:pPr>
            <w:r w:rsidRPr="00D00871">
              <w:rPr>
                <w:sz w:val="20"/>
                <w:szCs w:val="20"/>
                <w:lang w:val="en-US"/>
              </w:rPr>
              <w:t>Number of observations</w:t>
            </w:r>
          </w:p>
        </w:tc>
        <w:tc>
          <w:tcPr>
            <w:tcW w:w="1531" w:type="dxa"/>
            <w:tcBorders>
              <w:top w:val="nil"/>
              <w:left w:val="nil"/>
              <w:bottom w:val="nil"/>
              <w:right w:val="nil"/>
            </w:tcBorders>
            <w:shd w:val="clear" w:color="auto" w:fill="auto"/>
            <w:noWrap/>
            <w:vAlign w:val="center"/>
            <w:hideMark/>
          </w:tcPr>
          <w:p w14:paraId="2E9F00A5" w14:textId="77777777" w:rsidR="00C96190" w:rsidRPr="00082D19" w:rsidRDefault="00C96190">
            <w:pPr>
              <w:jc w:val="center"/>
              <w:rPr>
                <w:sz w:val="20"/>
                <w:szCs w:val="20"/>
                <w:lang w:val="en-US"/>
              </w:rPr>
            </w:pPr>
            <w:r>
              <w:rPr>
                <w:sz w:val="20"/>
                <w:szCs w:val="20"/>
                <w:lang w:val="en-US"/>
              </w:rPr>
              <w:t>3218</w:t>
            </w:r>
          </w:p>
        </w:tc>
        <w:tc>
          <w:tcPr>
            <w:tcW w:w="1531" w:type="dxa"/>
            <w:tcBorders>
              <w:top w:val="nil"/>
              <w:left w:val="nil"/>
              <w:bottom w:val="nil"/>
              <w:right w:val="nil"/>
            </w:tcBorders>
            <w:shd w:val="clear" w:color="auto" w:fill="auto"/>
            <w:noWrap/>
            <w:vAlign w:val="center"/>
            <w:hideMark/>
          </w:tcPr>
          <w:p w14:paraId="24E890DC" w14:textId="77777777" w:rsidR="00C96190" w:rsidRPr="001E5347" w:rsidRDefault="00C96190">
            <w:pPr>
              <w:jc w:val="center"/>
              <w:rPr>
                <w:sz w:val="20"/>
                <w:szCs w:val="20"/>
                <w:lang w:val="en-US"/>
              </w:rPr>
            </w:pPr>
            <w:r>
              <w:rPr>
                <w:sz w:val="20"/>
                <w:szCs w:val="20"/>
                <w:lang w:val="en-US"/>
              </w:rPr>
              <w:t>3218</w:t>
            </w:r>
          </w:p>
        </w:tc>
      </w:tr>
      <w:tr w:rsidR="00C96190" w:rsidRPr="00D27DE3" w14:paraId="078F73D0" w14:textId="77777777" w:rsidTr="00D1771A">
        <w:trPr>
          <w:trHeight w:val="315"/>
          <w:jc w:val="center"/>
        </w:trPr>
        <w:tc>
          <w:tcPr>
            <w:tcW w:w="3005" w:type="dxa"/>
            <w:tcBorders>
              <w:top w:val="nil"/>
              <w:left w:val="nil"/>
              <w:bottom w:val="nil"/>
              <w:right w:val="nil"/>
            </w:tcBorders>
            <w:shd w:val="clear" w:color="auto" w:fill="auto"/>
            <w:noWrap/>
            <w:vAlign w:val="center"/>
            <w:hideMark/>
          </w:tcPr>
          <w:p w14:paraId="63091B2B" w14:textId="77777777" w:rsidR="00C96190" w:rsidRPr="004E5C59" w:rsidRDefault="00C96190">
            <w:pPr>
              <w:rPr>
                <w:color w:val="000000"/>
                <w:sz w:val="20"/>
                <w:szCs w:val="20"/>
                <w:lang w:val="en-US"/>
              </w:rPr>
            </w:pPr>
            <w:r w:rsidRPr="00D00871">
              <w:rPr>
                <w:color w:val="000000"/>
                <w:sz w:val="20"/>
                <w:szCs w:val="20"/>
                <w:lang w:val="en-US"/>
              </w:rPr>
              <w:t>Number of Countries</w:t>
            </w:r>
          </w:p>
        </w:tc>
        <w:tc>
          <w:tcPr>
            <w:tcW w:w="1531" w:type="dxa"/>
            <w:tcBorders>
              <w:top w:val="nil"/>
              <w:left w:val="nil"/>
              <w:bottom w:val="nil"/>
              <w:right w:val="nil"/>
            </w:tcBorders>
            <w:shd w:val="clear" w:color="auto" w:fill="auto"/>
            <w:noWrap/>
            <w:vAlign w:val="center"/>
            <w:hideMark/>
          </w:tcPr>
          <w:p w14:paraId="6F642699" w14:textId="77777777" w:rsidR="00C96190" w:rsidRPr="00082D19" w:rsidRDefault="00C96190">
            <w:pPr>
              <w:jc w:val="center"/>
              <w:rPr>
                <w:color w:val="000000"/>
                <w:sz w:val="20"/>
                <w:szCs w:val="20"/>
                <w:lang w:val="en-US"/>
              </w:rPr>
            </w:pPr>
            <w:r w:rsidRPr="00D00871">
              <w:rPr>
                <w:color w:val="000000"/>
                <w:sz w:val="20"/>
                <w:szCs w:val="20"/>
                <w:lang w:val="en-US"/>
              </w:rPr>
              <w:t>135</w:t>
            </w:r>
          </w:p>
        </w:tc>
        <w:tc>
          <w:tcPr>
            <w:tcW w:w="1531" w:type="dxa"/>
            <w:tcBorders>
              <w:top w:val="nil"/>
              <w:left w:val="nil"/>
              <w:bottom w:val="nil"/>
              <w:right w:val="nil"/>
            </w:tcBorders>
            <w:shd w:val="clear" w:color="auto" w:fill="auto"/>
            <w:noWrap/>
            <w:vAlign w:val="center"/>
            <w:hideMark/>
          </w:tcPr>
          <w:p w14:paraId="70299D96" w14:textId="77777777" w:rsidR="00C96190" w:rsidRPr="001E5347" w:rsidRDefault="00C96190">
            <w:pPr>
              <w:jc w:val="center"/>
              <w:rPr>
                <w:color w:val="000000"/>
                <w:sz w:val="20"/>
                <w:szCs w:val="20"/>
                <w:lang w:val="en-US"/>
              </w:rPr>
            </w:pPr>
            <w:r w:rsidRPr="00D00871">
              <w:rPr>
                <w:color w:val="000000"/>
                <w:sz w:val="20"/>
                <w:szCs w:val="20"/>
                <w:lang w:val="en-US"/>
              </w:rPr>
              <w:t>135</w:t>
            </w:r>
          </w:p>
        </w:tc>
      </w:tr>
      <w:tr w:rsidR="00C96190" w:rsidRPr="00D27DE3" w14:paraId="0FD566FF" w14:textId="77777777" w:rsidTr="00D1771A">
        <w:trPr>
          <w:trHeight w:val="315"/>
          <w:jc w:val="center"/>
        </w:trPr>
        <w:tc>
          <w:tcPr>
            <w:tcW w:w="3005" w:type="dxa"/>
            <w:tcBorders>
              <w:top w:val="nil"/>
              <w:left w:val="nil"/>
              <w:right w:val="nil"/>
            </w:tcBorders>
            <w:shd w:val="clear" w:color="auto" w:fill="auto"/>
            <w:noWrap/>
            <w:vAlign w:val="center"/>
            <w:hideMark/>
          </w:tcPr>
          <w:p w14:paraId="255AB0D4" w14:textId="77777777" w:rsidR="00C96190" w:rsidRPr="004E5C59" w:rsidRDefault="00C96190">
            <w:pPr>
              <w:rPr>
                <w:sz w:val="20"/>
                <w:szCs w:val="20"/>
                <w:lang w:val="en-US"/>
              </w:rPr>
            </w:pPr>
            <w:r w:rsidRPr="00D00871">
              <w:rPr>
                <w:sz w:val="20"/>
                <w:szCs w:val="20"/>
                <w:lang w:val="en-US"/>
              </w:rPr>
              <w:t>Adjusted R-squared</w:t>
            </w:r>
          </w:p>
        </w:tc>
        <w:tc>
          <w:tcPr>
            <w:tcW w:w="1531" w:type="dxa"/>
            <w:tcBorders>
              <w:top w:val="nil"/>
              <w:left w:val="nil"/>
              <w:right w:val="nil"/>
            </w:tcBorders>
            <w:shd w:val="clear" w:color="auto" w:fill="auto"/>
            <w:noWrap/>
            <w:vAlign w:val="center"/>
            <w:hideMark/>
          </w:tcPr>
          <w:p w14:paraId="233E8CAF" w14:textId="77777777" w:rsidR="00C96190" w:rsidRPr="00082D19" w:rsidRDefault="00C96190">
            <w:pPr>
              <w:jc w:val="center"/>
              <w:rPr>
                <w:sz w:val="20"/>
                <w:szCs w:val="20"/>
                <w:lang w:val="en-US"/>
              </w:rPr>
            </w:pPr>
            <w:r w:rsidRPr="00D00871">
              <w:rPr>
                <w:sz w:val="20"/>
                <w:szCs w:val="20"/>
                <w:lang w:val="en-US"/>
              </w:rPr>
              <w:t>0.</w:t>
            </w:r>
            <w:r>
              <w:rPr>
                <w:sz w:val="20"/>
                <w:szCs w:val="20"/>
                <w:lang w:val="en-US"/>
              </w:rPr>
              <w:t>176</w:t>
            </w:r>
          </w:p>
        </w:tc>
        <w:tc>
          <w:tcPr>
            <w:tcW w:w="1531" w:type="dxa"/>
            <w:tcBorders>
              <w:top w:val="nil"/>
              <w:left w:val="nil"/>
              <w:right w:val="nil"/>
            </w:tcBorders>
            <w:shd w:val="clear" w:color="auto" w:fill="auto"/>
            <w:noWrap/>
            <w:vAlign w:val="center"/>
            <w:hideMark/>
          </w:tcPr>
          <w:p w14:paraId="31A7DCFB" w14:textId="77777777" w:rsidR="00C96190" w:rsidRPr="001E5347" w:rsidRDefault="00C96190">
            <w:pPr>
              <w:jc w:val="center"/>
              <w:rPr>
                <w:sz w:val="20"/>
                <w:szCs w:val="20"/>
                <w:lang w:val="en-US"/>
              </w:rPr>
            </w:pPr>
            <w:r w:rsidRPr="00D00871">
              <w:rPr>
                <w:sz w:val="20"/>
                <w:szCs w:val="20"/>
                <w:lang w:val="en-US"/>
              </w:rPr>
              <w:t>0.1</w:t>
            </w:r>
            <w:r>
              <w:rPr>
                <w:sz w:val="20"/>
                <w:szCs w:val="20"/>
                <w:lang w:val="en-US"/>
              </w:rPr>
              <w:t>75</w:t>
            </w:r>
          </w:p>
        </w:tc>
      </w:tr>
      <w:tr w:rsidR="00C96190" w:rsidRPr="00D27DE3" w14:paraId="3B6E2727" w14:textId="77777777" w:rsidTr="00D1771A">
        <w:trPr>
          <w:trHeight w:val="315"/>
          <w:jc w:val="center"/>
        </w:trPr>
        <w:tc>
          <w:tcPr>
            <w:tcW w:w="3005" w:type="dxa"/>
            <w:tcBorders>
              <w:top w:val="nil"/>
              <w:left w:val="nil"/>
              <w:bottom w:val="single" w:sz="4" w:space="0" w:color="auto"/>
              <w:right w:val="nil"/>
            </w:tcBorders>
            <w:shd w:val="clear" w:color="auto" w:fill="auto"/>
            <w:noWrap/>
            <w:vAlign w:val="center"/>
            <w:hideMark/>
          </w:tcPr>
          <w:p w14:paraId="08DD0800" w14:textId="77777777" w:rsidR="00C96190" w:rsidRPr="004E5C59" w:rsidRDefault="00C96190">
            <w:pPr>
              <w:rPr>
                <w:sz w:val="20"/>
                <w:szCs w:val="20"/>
                <w:lang w:val="en-US"/>
              </w:rPr>
            </w:pPr>
            <w:r w:rsidRPr="00D00871">
              <w:rPr>
                <w:sz w:val="20"/>
                <w:szCs w:val="20"/>
                <w:lang w:val="en-US"/>
              </w:rPr>
              <w:t>F (zero slopes), P-value</w:t>
            </w:r>
          </w:p>
        </w:tc>
        <w:tc>
          <w:tcPr>
            <w:tcW w:w="1531" w:type="dxa"/>
            <w:tcBorders>
              <w:top w:val="nil"/>
              <w:left w:val="nil"/>
              <w:bottom w:val="single" w:sz="4" w:space="0" w:color="auto"/>
              <w:right w:val="nil"/>
            </w:tcBorders>
            <w:shd w:val="clear" w:color="auto" w:fill="auto"/>
            <w:noWrap/>
            <w:vAlign w:val="center"/>
            <w:hideMark/>
          </w:tcPr>
          <w:p w14:paraId="2288A6CB" w14:textId="77777777" w:rsidR="00C96190" w:rsidRPr="00082D19" w:rsidRDefault="00C96190">
            <w:pPr>
              <w:jc w:val="center"/>
              <w:rPr>
                <w:sz w:val="20"/>
                <w:szCs w:val="20"/>
                <w:lang w:val="en-US"/>
              </w:rPr>
            </w:pPr>
            <w:r w:rsidRPr="00D00871">
              <w:rPr>
                <w:sz w:val="20"/>
                <w:szCs w:val="20"/>
                <w:lang w:val="en-US"/>
              </w:rPr>
              <w:t>0.00</w:t>
            </w:r>
          </w:p>
        </w:tc>
        <w:tc>
          <w:tcPr>
            <w:tcW w:w="1531" w:type="dxa"/>
            <w:tcBorders>
              <w:top w:val="nil"/>
              <w:left w:val="nil"/>
              <w:bottom w:val="single" w:sz="4" w:space="0" w:color="auto"/>
              <w:right w:val="nil"/>
            </w:tcBorders>
            <w:shd w:val="clear" w:color="auto" w:fill="auto"/>
            <w:noWrap/>
            <w:vAlign w:val="center"/>
            <w:hideMark/>
          </w:tcPr>
          <w:p w14:paraId="6F737576" w14:textId="77777777" w:rsidR="00C96190" w:rsidRPr="001E5347" w:rsidRDefault="00C96190">
            <w:pPr>
              <w:jc w:val="center"/>
              <w:rPr>
                <w:sz w:val="20"/>
                <w:szCs w:val="20"/>
                <w:lang w:val="en-US"/>
              </w:rPr>
            </w:pPr>
            <w:r w:rsidRPr="00D00871">
              <w:rPr>
                <w:sz w:val="20"/>
                <w:szCs w:val="20"/>
                <w:lang w:val="en-US"/>
              </w:rPr>
              <w:t>0.00</w:t>
            </w:r>
          </w:p>
        </w:tc>
      </w:tr>
    </w:tbl>
    <w:p w14:paraId="0BE0E39B" w14:textId="77777777" w:rsidR="00C96190" w:rsidRPr="00D27DE3" w:rsidRDefault="00C96190" w:rsidP="00C96190">
      <w:pPr>
        <w:keepNext/>
        <w:keepLines/>
        <w:ind w:left="1560" w:right="1557"/>
        <w:jc w:val="both"/>
        <w:rPr>
          <w:sz w:val="20"/>
          <w:szCs w:val="20"/>
          <w:lang w:val="en-US"/>
        </w:rPr>
      </w:pPr>
      <w:r w:rsidRPr="00D27DE3">
        <w:rPr>
          <w:sz w:val="20"/>
          <w:szCs w:val="20"/>
          <w:lang w:val="en-US"/>
        </w:rPr>
        <w:t>All regressions include country and time fixed effects. Standard errors are heteroskedastic-consistent and clustered by country and year. *** significant at 1%, ** significant at 5%, * significant at 10%</w:t>
      </w:r>
    </w:p>
    <w:p w14:paraId="05EB1A32" w14:textId="77777777" w:rsidR="00384610" w:rsidRPr="00B258AE" w:rsidRDefault="00384610" w:rsidP="007E177D">
      <w:pPr>
        <w:pStyle w:val="Heading2"/>
      </w:pPr>
      <w:r w:rsidRPr="00655C4D">
        <w:br w:type="page"/>
      </w:r>
      <w:bookmarkStart w:id="41" w:name="_Toc61692706"/>
      <w:bookmarkStart w:id="42" w:name="_Toc61692821"/>
      <w:bookmarkStart w:id="43" w:name="_Toc61693359"/>
      <w:bookmarkStart w:id="44" w:name="_Toc73542935"/>
      <w:r w:rsidRPr="00B258AE">
        <w:t>Control variables</w:t>
      </w:r>
      <w:bookmarkEnd w:id="41"/>
      <w:bookmarkEnd w:id="42"/>
      <w:bookmarkEnd w:id="43"/>
      <w:bookmarkEnd w:id="44"/>
    </w:p>
    <w:p w14:paraId="27589C26" w14:textId="77777777" w:rsidR="00384610" w:rsidRPr="00B258AE" w:rsidRDefault="00384610" w:rsidP="00384610">
      <w:pPr>
        <w:keepNext/>
        <w:keepLines/>
        <w:tabs>
          <w:tab w:val="left" w:pos="567"/>
          <w:tab w:val="left" w:pos="1560"/>
        </w:tabs>
        <w:jc w:val="both"/>
        <w:outlineLvl w:val="7"/>
        <w:rPr>
          <w:color w:val="000000"/>
          <w:lang w:val="en-US"/>
        </w:rPr>
      </w:pPr>
      <w:r w:rsidRPr="00B258AE">
        <w:rPr>
          <w:color w:val="000000"/>
          <w:lang w:val="en-US"/>
        </w:rPr>
        <w:t>Table A9: Impact of democratic transitions on overall institutional quality: Additional control variables</w:t>
      </w:r>
    </w:p>
    <w:p w14:paraId="0D6B2930" w14:textId="573ACD1D" w:rsidR="00384610" w:rsidRPr="004E5C59" w:rsidRDefault="00384610" w:rsidP="00171B77">
      <w:pPr>
        <w:spacing w:after="120"/>
        <w:jc w:val="both"/>
        <w:rPr>
          <w:lang w:val="en-US"/>
        </w:rPr>
      </w:pPr>
      <w:r w:rsidRPr="00B258AE">
        <w:rPr>
          <w:lang w:val="en-US"/>
        </w:rPr>
        <w:t>Dependent variable:</w:t>
      </w:r>
      <w:r w:rsidR="00171B77">
        <w:rPr>
          <w:lang w:val="en-US"/>
        </w:rPr>
        <w:t xml:space="preserve"> </w:t>
      </w:r>
      <m:oMath>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sub>
        </m:sSub>
        <m:r>
          <w:rPr>
            <w:rFonts w:ascii="Cambria Math"/>
            <w:lang w:val="en-US"/>
          </w:rPr>
          <m:t>-</m:t>
        </m:r>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r>
              <w:rPr>
                <w:rFonts w:ascii="Cambria Math"/>
                <w:lang w:val="en-US"/>
              </w:rPr>
              <m:t>-</m:t>
            </m:r>
            <m:r>
              <w:rPr>
                <w:rFonts w:ascii="Cambria Math"/>
                <w:lang w:val="en-US"/>
              </w:rPr>
              <m:t>1</m:t>
            </m:r>
          </m:sub>
        </m:sSub>
      </m:oMath>
    </w:p>
    <w:tbl>
      <w:tblPr>
        <w:tblW w:w="9361" w:type="dxa"/>
        <w:tblInd w:w="63" w:type="dxa"/>
        <w:tblLayout w:type="fixed"/>
        <w:tblCellMar>
          <w:left w:w="70" w:type="dxa"/>
          <w:right w:w="70" w:type="dxa"/>
        </w:tblCellMar>
        <w:tblLook w:val="04A0" w:firstRow="1" w:lastRow="0" w:firstColumn="1" w:lastColumn="0" w:noHBand="0" w:noVBand="1"/>
      </w:tblPr>
      <w:tblGrid>
        <w:gridCol w:w="3126"/>
        <w:gridCol w:w="1247"/>
        <w:gridCol w:w="1247"/>
        <w:gridCol w:w="1247"/>
        <w:gridCol w:w="1247"/>
        <w:gridCol w:w="1247"/>
      </w:tblGrid>
      <w:tr w:rsidR="00F12DD7" w:rsidRPr="00E21A4E" w14:paraId="6305423B" w14:textId="77777777" w:rsidTr="00F33F07">
        <w:trPr>
          <w:trHeight w:val="227"/>
        </w:trPr>
        <w:tc>
          <w:tcPr>
            <w:tcW w:w="3126" w:type="dxa"/>
            <w:tcBorders>
              <w:top w:val="single" w:sz="4" w:space="0" w:color="auto"/>
              <w:left w:val="nil"/>
              <w:bottom w:val="single" w:sz="4" w:space="0" w:color="auto"/>
              <w:right w:val="nil"/>
            </w:tcBorders>
            <w:shd w:val="clear" w:color="auto" w:fill="auto"/>
            <w:noWrap/>
            <w:vAlign w:val="center"/>
            <w:hideMark/>
          </w:tcPr>
          <w:p w14:paraId="618D542A" w14:textId="77777777" w:rsidR="00F12DD7" w:rsidRPr="002A233F" w:rsidRDefault="00F12DD7" w:rsidP="00F33F07">
            <w:pPr>
              <w:rPr>
                <w:color w:val="000000"/>
                <w:sz w:val="18"/>
                <w:szCs w:val="18"/>
                <w:lang w:val="en-US"/>
              </w:rPr>
            </w:pPr>
          </w:p>
        </w:tc>
        <w:tc>
          <w:tcPr>
            <w:tcW w:w="1247" w:type="dxa"/>
            <w:tcBorders>
              <w:top w:val="single" w:sz="4" w:space="0" w:color="auto"/>
              <w:left w:val="nil"/>
              <w:bottom w:val="single" w:sz="4" w:space="0" w:color="auto"/>
              <w:right w:val="nil"/>
            </w:tcBorders>
            <w:vAlign w:val="center"/>
          </w:tcPr>
          <w:p w14:paraId="05E2BDDB" w14:textId="77777777" w:rsidR="00F12DD7" w:rsidRPr="002A233F" w:rsidRDefault="00F12DD7" w:rsidP="00F33F07">
            <w:pPr>
              <w:jc w:val="center"/>
              <w:rPr>
                <w:sz w:val="18"/>
                <w:szCs w:val="18"/>
                <w:lang w:val="en-US"/>
              </w:rPr>
            </w:pPr>
            <w:r w:rsidRPr="002A233F">
              <w:rPr>
                <w:sz w:val="18"/>
                <w:szCs w:val="18"/>
                <w:lang w:val="en-US"/>
              </w:rPr>
              <w:t>(A9.1)</w:t>
            </w:r>
          </w:p>
        </w:tc>
        <w:tc>
          <w:tcPr>
            <w:tcW w:w="1247" w:type="dxa"/>
            <w:tcBorders>
              <w:top w:val="single" w:sz="4" w:space="0" w:color="auto"/>
              <w:left w:val="nil"/>
              <w:bottom w:val="single" w:sz="4" w:space="0" w:color="auto"/>
              <w:right w:val="nil"/>
            </w:tcBorders>
            <w:shd w:val="clear" w:color="auto" w:fill="auto"/>
            <w:noWrap/>
            <w:vAlign w:val="center"/>
            <w:hideMark/>
          </w:tcPr>
          <w:p w14:paraId="669A31EE" w14:textId="77777777" w:rsidR="00F12DD7" w:rsidRPr="002A233F" w:rsidRDefault="00F12DD7" w:rsidP="00F33F07">
            <w:pPr>
              <w:jc w:val="center"/>
              <w:rPr>
                <w:sz w:val="18"/>
                <w:szCs w:val="18"/>
                <w:lang w:val="en-US"/>
              </w:rPr>
            </w:pPr>
            <w:r w:rsidRPr="002A233F">
              <w:rPr>
                <w:sz w:val="18"/>
                <w:szCs w:val="18"/>
                <w:lang w:val="en-US"/>
              </w:rPr>
              <w:t>(A9.2)</w:t>
            </w:r>
          </w:p>
        </w:tc>
        <w:tc>
          <w:tcPr>
            <w:tcW w:w="1247" w:type="dxa"/>
            <w:tcBorders>
              <w:top w:val="single" w:sz="4" w:space="0" w:color="auto"/>
              <w:left w:val="nil"/>
              <w:bottom w:val="single" w:sz="4" w:space="0" w:color="auto"/>
              <w:right w:val="nil"/>
            </w:tcBorders>
            <w:shd w:val="clear" w:color="auto" w:fill="auto"/>
            <w:noWrap/>
            <w:vAlign w:val="center"/>
            <w:hideMark/>
          </w:tcPr>
          <w:p w14:paraId="447A5A37" w14:textId="77777777" w:rsidR="00F12DD7" w:rsidRPr="002A233F" w:rsidRDefault="00F12DD7" w:rsidP="00F33F07">
            <w:pPr>
              <w:jc w:val="center"/>
              <w:rPr>
                <w:sz w:val="18"/>
                <w:szCs w:val="18"/>
                <w:lang w:val="en-US"/>
              </w:rPr>
            </w:pPr>
            <w:r w:rsidRPr="002A233F">
              <w:rPr>
                <w:sz w:val="18"/>
                <w:szCs w:val="18"/>
                <w:lang w:val="en-US"/>
              </w:rPr>
              <w:t>(A9.3)</w:t>
            </w:r>
          </w:p>
        </w:tc>
        <w:tc>
          <w:tcPr>
            <w:tcW w:w="1247" w:type="dxa"/>
            <w:tcBorders>
              <w:top w:val="single" w:sz="4" w:space="0" w:color="auto"/>
              <w:left w:val="nil"/>
              <w:bottom w:val="single" w:sz="4" w:space="0" w:color="auto"/>
              <w:right w:val="nil"/>
            </w:tcBorders>
            <w:shd w:val="clear" w:color="auto" w:fill="auto"/>
            <w:noWrap/>
            <w:vAlign w:val="center"/>
            <w:hideMark/>
          </w:tcPr>
          <w:p w14:paraId="24E3D942" w14:textId="77777777" w:rsidR="00F12DD7" w:rsidRPr="002A233F" w:rsidRDefault="00F12DD7" w:rsidP="00F33F07">
            <w:pPr>
              <w:jc w:val="center"/>
              <w:rPr>
                <w:sz w:val="18"/>
                <w:szCs w:val="18"/>
                <w:lang w:val="en-US"/>
              </w:rPr>
            </w:pPr>
            <w:r w:rsidRPr="002A233F">
              <w:rPr>
                <w:sz w:val="18"/>
                <w:szCs w:val="18"/>
                <w:lang w:val="en-US"/>
              </w:rPr>
              <w:t>(A9.4)</w:t>
            </w:r>
          </w:p>
        </w:tc>
        <w:tc>
          <w:tcPr>
            <w:tcW w:w="1247" w:type="dxa"/>
            <w:tcBorders>
              <w:top w:val="single" w:sz="4" w:space="0" w:color="auto"/>
              <w:left w:val="nil"/>
              <w:bottom w:val="single" w:sz="4" w:space="0" w:color="auto"/>
              <w:right w:val="nil"/>
            </w:tcBorders>
            <w:shd w:val="clear" w:color="auto" w:fill="auto"/>
            <w:noWrap/>
            <w:vAlign w:val="center"/>
            <w:hideMark/>
          </w:tcPr>
          <w:p w14:paraId="54127452" w14:textId="77777777" w:rsidR="00F12DD7" w:rsidRPr="002A233F" w:rsidRDefault="00F12DD7" w:rsidP="00F33F07">
            <w:pPr>
              <w:jc w:val="center"/>
              <w:rPr>
                <w:sz w:val="18"/>
                <w:szCs w:val="18"/>
                <w:lang w:val="en-US"/>
              </w:rPr>
            </w:pPr>
            <w:r w:rsidRPr="002A233F">
              <w:rPr>
                <w:sz w:val="18"/>
                <w:szCs w:val="18"/>
                <w:lang w:val="en-US"/>
              </w:rPr>
              <w:t>(A9.5)</w:t>
            </w:r>
          </w:p>
        </w:tc>
      </w:tr>
      <w:tr w:rsidR="00F12DD7" w:rsidRPr="00E21A4E" w14:paraId="17911A27" w14:textId="77777777" w:rsidTr="00F33F07">
        <w:trPr>
          <w:trHeight w:val="170"/>
        </w:trPr>
        <w:tc>
          <w:tcPr>
            <w:tcW w:w="3126" w:type="dxa"/>
            <w:tcBorders>
              <w:top w:val="single" w:sz="4" w:space="0" w:color="auto"/>
              <w:left w:val="nil"/>
              <w:bottom w:val="nil"/>
              <w:right w:val="nil"/>
            </w:tcBorders>
            <w:shd w:val="clear" w:color="auto" w:fill="auto"/>
            <w:noWrap/>
            <w:vAlign w:val="center"/>
            <w:hideMark/>
          </w:tcPr>
          <w:p w14:paraId="5BCAC678" w14:textId="77777777" w:rsidR="00F12DD7" w:rsidRPr="002A233F" w:rsidRDefault="00F12DD7" w:rsidP="00F33F07">
            <w:pPr>
              <w:rPr>
                <w:color w:val="000000"/>
                <w:sz w:val="18"/>
                <w:szCs w:val="18"/>
                <w:lang w:val="en-US"/>
              </w:rPr>
            </w:pPr>
            <w:r w:rsidRPr="002A233F">
              <w:rPr>
                <w:i/>
                <w:sz w:val="18"/>
                <w:szCs w:val="18"/>
                <w:lang w:val="en-US"/>
              </w:rPr>
              <w:t>ICRG</w:t>
            </w:r>
            <w:r w:rsidRPr="002A233F">
              <w:rPr>
                <w:sz w:val="18"/>
                <w:szCs w:val="18"/>
                <w:vertAlign w:val="subscript"/>
                <w:lang w:val="en-US"/>
              </w:rPr>
              <w:t>11 </w:t>
            </w:r>
            <w:r w:rsidRPr="002A233F">
              <w:rPr>
                <w:i/>
                <w:sz w:val="18"/>
                <w:szCs w:val="18"/>
                <w:vertAlign w:val="subscript"/>
                <w:lang w:val="en-US"/>
              </w:rPr>
              <w:t>t</w:t>
            </w:r>
            <w:r w:rsidRPr="002A233F">
              <w:rPr>
                <w:sz w:val="18"/>
                <w:szCs w:val="18"/>
                <w:vertAlign w:val="subscript"/>
                <w:lang w:val="en-US"/>
              </w:rPr>
              <w:t>-1</w:t>
            </w:r>
          </w:p>
        </w:tc>
        <w:tc>
          <w:tcPr>
            <w:tcW w:w="1247" w:type="dxa"/>
            <w:tcBorders>
              <w:top w:val="single" w:sz="4" w:space="0" w:color="auto"/>
              <w:left w:val="nil"/>
              <w:bottom w:val="nil"/>
              <w:right w:val="nil"/>
            </w:tcBorders>
            <w:vAlign w:val="center"/>
          </w:tcPr>
          <w:p w14:paraId="0D2CDF29" w14:textId="77777777" w:rsidR="00F12DD7" w:rsidRPr="002A233F" w:rsidRDefault="00F12DD7" w:rsidP="00F33F07">
            <w:pPr>
              <w:jc w:val="center"/>
              <w:rPr>
                <w:color w:val="000000"/>
                <w:sz w:val="18"/>
                <w:szCs w:val="18"/>
                <w:lang w:val="fr-BE" w:eastAsia="fr-BE"/>
              </w:rPr>
            </w:pPr>
            <w:r w:rsidRPr="002A233F">
              <w:rPr>
                <w:color w:val="000000"/>
                <w:sz w:val="18"/>
                <w:szCs w:val="18"/>
              </w:rPr>
              <w:t>-0.161</w:t>
            </w:r>
          </w:p>
        </w:tc>
        <w:tc>
          <w:tcPr>
            <w:tcW w:w="1247" w:type="dxa"/>
            <w:tcBorders>
              <w:top w:val="single" w:sz="4" w:space="0" w:color="auto"/>
              <w:left w:val="nil"/>
              <w:bottom w:val="nil"/>
              <w:right w:val="nil"/>
            </w:tcBorders>
            <w:shd w:val="clear" w:color="auto" w:fill="auto"/>
            <w:noWrap/>
            <w:vAlign w:val="center"/>
            <w:hideMark/>
          </w:tcPr>
          <w:p w14:paraId="0D79DB26" w14:textId="77777777" w:rsidR="00F12DD7" w:rsidRPr="002A233F" w:rsidRDefault="00F12DD7" w:rsidP="00F33F07">
            <w:pPr>
              <w:jc w:val="center"/>
              <w:rPr>
                <w:color w:val="000000"/>
                <w:sz w:val="18"/>
                <w:szCs w:val="18"/>
              </w:rPr>
            </w:pPr>
            <w:r w:rsidRPr="002A233F">
              <w:rPr>
                <w:color w:val="000000"/>
                <w:sz w:val="18"/>
                <w:szCs w:val="18"/>
              </w:rPr>
              <w:t>-0.079</w:t>
            </w:r>
          </w:p>
        </w:tc>
        <w:tc>
          <w:tcPr>
            <w:tcW w:w="1247" w:type="dxa"/>
            <w:tcBorders>
              <w:top w:val="single" w:sz="4" w:space="0" w:color="auto"/>
              <w:left w:val="nil"/>
              <w:bottom w:val="nil"/>
              <w:right w:val="nil"/>
            </w:tcBorders>
            <w:shd w:val="clear" w:color="auto" w:fill="auto"/>
            <w:noWrap/>
            <w:vAlign w:val="center"/>
            <w:hideMark/>
          </w:tcPr>
          <w:p w14:paraId="16D8FD93" w14:textId="77777777" w:rsidR="00F12DD7" w:rsidRPr="002A233F" w:rsidRDefault="00F12DD7" w:rsidP="00F33F07">
            <w:pPr>
              <w:jc w:val="center"/>
              <w:rPr>
                <w:color w:val="000000"/>
                <w:sz w:val="18"/>
                <w:szCs w:val="18"/>
              </w:rPr>
            </w:pPr>
            <w:r w:rsidRPr="002A233F">
              <w:rPr>
                <w:color w:val="000000"/>
                <w:sz w:val="18"/>
                <w:szCs w:val="18"/>
              </w:rPr>
              <w:t>-0.081</w:t>
            </w:r>
          </w:p>
        </w:tc>
        <w:tc>
          <w:tcPr>
            <w:tcW w:w="1247" w:type="dxa"/>
            <w:tcBorders>
              <w:top w:val="single" w:sz="4" w:space="0" w:color="auto"/>
              <w:left w:val="nil"/>
              <w:bottom w:val="nil"/>
              <w:right w:val="nil"/>
            </w:tcBorders>
            <w:shd w:val="clear" w:color="auto" w:fill="auto"/>
            <w:noWrap/>
            <w:vAlign w:val="center"/>
            <w:hideMark/>
          </w:tcPr>
          <w:p w14:paraId="1D84AFCB" w14:textId="77777777" w:rsidR="00F12DD7" w:rsidRPr="002A233F" w:rsidRDefault="00F12DD7" w:rsidP="00F33F07">
            <w:pPr>
              <w:jc w:val="center"/>
              <w:rPr>
                <w:color w:val="000000"/>
                <w:sz w:val="18"/>
                <w:szCs w:val="18"/>
              </w:rPr>
            </w:pPr>
            <w:r w:rsidRPr="002A233F">
              <w:rPr>
                <w:color w:val="000000"/>
                <w:sz w:val="18"/>
                <w:szCs w:val="18"/>
              </w:rPr>
              <w:t>-0.085</w:t>
            </w:r>
          </w:p>
        </w:tc>
        <w:tc>
          <w:tcPr>
            <w:tcW w:w="1247" w:type="dxa"/>
            <w:tcBorders>
              <w:top w:val="single" w:sz="4" w:space="0" w:color="auto"/>
              <w:left w:val="nil"/>
              <w:bottom w:val="nil"/>
              <w:right w:val="nil"/>
            </w:tcBorders>
            <w:shd w:val="clear" w:color="auto" w:fill="auto"/>
            <w:noWrap/>
            <w:vAlign w:val="center"/>
            <w:hideMark/>
          </w:tcPr>
          <w:p w14:paraId="0658CBDA" w14:textId="77777777" w:rsidR="00F12DD7" w:rsidRPr="002A233F" w:rsidRDefault="00F12DD7" w:rsidP="00F33F07">
            <w:pPr>
              <w:jc w:val="center"/>
              <w:rPr>
                <w:color w:val="000000"/>
                <w:sz w:val="18"/>
                <w:szCs w:val="18"/>
              </w:rPr>
            </w:pPr>
            <w:r w:rsidRPr="002A233F">
              <w:rPr>
                <w:color w:val="000000"/>
                <w:sz w:val="18"/>
                <w:szCs w:val="18"/>
              </w:rPr>
              <w:t>-0.087</w:t>
            </w:r>
          </w:p>
        </w:tc>
      </w:tr>
      <w:tr w:rsidR="00F12DD7" w:rsidRPr="00E21A4E" w14:paraId="2B1EF122" w14:textId="77777777" w:rsidTr="00F33F07">
        <w:trPr>
          <w:trHeight w:val="170"/>
        </w:trPr>
        <w:tc>
          <w:tcPr>
            <w:tcW w:w="3126" w:type="dxa"/>
            <w:tcBorders>
              <w:top w:val="nil"/>
              <w:left w:val="nil"/>
              <w:bottom w:val="nil"/>
              <w:right w:val="nil"/>
            </w:tcBorders>
            <w:shd w:val="clear" w:color="auto" w:fill="auto"/>
            <w:noWrap/>
            <w:vAlign w:val="center"/>
            <w:hideMark/>
          </w:tcPr>
          <w:p w14:paraId="34A5073C"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3A13640F" w14:textId="2673F431"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13.31)</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14F2766F" w14:textId="6A66007E"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10.50)</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34B631C7" w14:textId="58EEC761"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10.47)</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4CA074A3" w14:textId="4D3C9328"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10.71)</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42A766C8" w14:textId="0CB59190"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10.75)</w:t>
            </w:r>
            <w:r w:rsidR="005B3D13" w:rsidRPr="002A233F">
              <w:rPr>
                <w:color w:val="000000"/>
                <w:sz w:val="18"/>
                <w:szCs w:val="18"/>
              </w:rPr>
              <w:t>*</w:t>
            </w:r>
            <w:proofErr w:type="gramEnd"/>
            <w:r w:rsidR="005B3D13" w:rsidRPr="002A233F">
              <w:rPr>
                <w:color w:val="000000"/>
                <w:sz w:val="18"/>
                <w:szCs w:val="18"/>
              </w:rPr>
              <w:t>**</w:t>
            </w:r>
          </w:p>
        </w:tc>
      </w:tr>
      <w:tr w:rsidR="00F12DD7" w:rsidRPr="00E21A4E" w14:paraId="18D7BDC1" w14:textId="77777777" w:rsidTr="00F33F07">
        <w:trPr>
          <w:trHeight w:val="170"/>
        </w:trPr>
        <w:tc>
          <w:tcPr>
            <w:tcW w:w="3126" w:type="dxa"/>
            <w:tcBorders>
              <w:top w:val="nil"/>
              <w:left w:val="nil"/>
              <w:bottom w:val="nil"/>
              <w:right w:val="nil"/>
            </w:tcBorders>
            <w:shd w:val="clear" w:color="auto" w:fill="auto"/>
            <w:noWrap/>
            <w:vAlign w:val="center"/>
            <w:hideMark/>
          </w:tcPr>
          <w:p w14:paraId="5D155D19" w14:textId="77777777" w:rsidR="00F12DD7" w:rsidRPr="00E21A4E" w:rsidRDefault="00F12DD7" w:rsidP="00F33F07">
            <w:pPr>
              <w:rPr>
                <w:i/>
                <w:iCs/>
                <w:color w:val="000000"/>
                <w:sz w:val="18"/>
                <w:szCs w:val="18"/>
                <w:lang w:val="en-US"/>
              </w:rPr>
            </w:pPr>
            <w:r w:rsidRPr="00E21A4E">
              <w:rPr>
                <w:i/>
                <w:iCs/>
                <w:color w:val="000000"/>
                <w:sz w:val="18"/>
                <w:szCs w:val="18"/>
                <w:lang w:val="en-US"/>
              </w:rPr>
              <w:t>D</w:t>
            </w:r>
            <w:r w:rsidRPr="00E21A4E">
              <w:rPr>
                <w:color w:val="000000"/>
                <w:sz w:val="18"/>
                <w:szCs w:val="18"/>
                <w:vertAlign w:val="superscript"/>
                <w:lang w:val="en-US"/>
              </w:rPr>
              <w:t>1</w:t>
            </w:r>
          </w:p>
        </w:tc>
        <w:tc>
          <w:tcPr>
            <w:tcW w:w="1247" w:type="dxa"/>
            <w:tcBorders>
              <w:top w:val="nil"/>
              <w:left w:val="nil"/>
              <w:bottom w:val="nil"/>
              <w:right w:val="nil"/>
            </w:tcBorders>
            <w:vAlign w:val="center"/>
          </w:tcPr>
          <w:p w14:paraId="17A16752" w14:textId="77777777" w:rsidR="00F12DD7" w:rsidRPr="002A233F" w:rsidRDefault="00F12DD7" w:rsidP="00F33F07">
            <w:pPr>
              <w:jc w:val="center"/>
              <w:rPr>
                <w:color w:val="000000"/>
                <w:sz w:val="18"/>
                <w:szCs w:val="18"/>
              </w:rPr>
            </w:pPr>
            <w:r w:rsidRPr="002A233F">
              <w:rPr>
                <w:color w:val="000000"/>
                <w:sz w:val="18"/>
                <w:szCs w:val="18"/>
              </w:rPr>
              <w:t>-0.171</w:t>
            </w:r>
          </w:p>
        </w:tc>
        <w:tc>
          <w:tcPr>
            <w:tcW w:w="1247" w:type="dxa"/>
            <w:tcBorders>
              <w:top w:val="nil"/>
              <w:left w:val="nil"/>
              <w:bottom w:val="nil"/>
              <w:right w:val="nil"/>
            </w:tcBorders>
            <w:shd w:val="clear" w:color="auto" w:fill="auto"/>
            <w:noWrap/>
            <w:vAlign w:val="center"/>
            <w:hideMark/>
          </w:tcPr>
          <w:p w14:paraId="26056319" w14:textId="77777777" w:rsidR="00F12DD7" w:rsidRPr="002A233F" w:rsidRDefault="00F12DD7" w:rsidP="00F33F07">
            <w:pPr>
              <w:jc w:val="center"/>
              <w:rPr>
                <w:color w:val="000000"/>
                <w:sz w:val="18"/>
                <w:szCs w:val="18"/>
              </w:rPr>
            </w:pPr>
            <w:r w:rsidRPr="002A233F">
              <w:rPr>
                <w:color w:val="000000"/>
                <w:sz w:val="18"/>
                <w:szCs w:val="18"/>
              </w:rPr>
              <w:t>-0.12</w:t>
            </w:r>
          </w:p>
        </w:tc>
        <w:tc>
          <w:tcPr>
            <w:tcW w:w="1247" w:type="dxa"/>
            <w:tcBorders>
              <w:top w:val="nil"/>
              <w:left w:val="nil"/>
              <w:bottom w:val="nil"/>
              <w:right w:val="nil"/>
            </w:tcBorders>
            <w:shd w:val="clear" w:color="auto" w:fill="auto"/>
            <w:noWrap/>
            <w:vAlign w:val="center"/>
            <w:hideMark/>
          </w:tcPr>
          <w:p w14:paraId="37B7734D" w14:textId="77777777" w:rsidR="00F12DD7" w:rsidRPr="002A233F" w:rsidRDefault="00F12DD7" w:rsidP="00F33F07">
            <w:pPr>
              <w:jc w:val="center"/>
              <w:rPr>
                <w:color w:val="000000"/>
                <w:sz w:val="18"/>
                <w:szCs w:val="18"/>
              </w:rPr>
            </w:pPr>
            <w:r w:rsidRPr="002A233F">
              <w:rPr>
                <w:color w:val="000000"/>
                <w:sz w:val="18"/>
                <w:szCs w:val="18"/>
              </w:rPr>
              <w:t>-0.018</w:t>
            </w:r>
          </w:p>
        </w:tc>
        <w:tc>
          <w:tcPr>
            <w:tcW w:w="1247" w:type="dxa"/>
            <w:tcBorders>
              <w:top w:val="nil"/>
              <w:left w:val="nil"/>
              <w:bottom w:val="nil"/>
              <w:right w:val="nil"/>
            </w:tcBorders>
            <w:shd w:val="clear" w:color="auto" w:fill="auto"/>
            <w:noWrap/>
            <w:vAlign w:val="center"/>
            <w:hideMark/>
          </w:tcPr>
          <w:p w14:paraId="13CF13D0" w14:textId="77777777" w:rsidR="00F12DD7" w:rsidRPr="002A233F" w:rsidRDefault="00F12DD7" w:rsidP="00F33F07">
            <w:pPr>
              <w:jc w:val="center"/>
              <w:rPr>
                <w:color w:val="000000"/>
                <w:sz w:val="18"/>
                <w:szCs w:val="18"/>
              </w:rPr>
            </w:pPr>
            <w:r w:rsidRPr="002A233F">
              <w:rPr>
                <w:color w:val="000000"/>
                <w:sz w:val="18"/>
                <w:szCs w:val="18"/>
              </w:rPr>
              <w:t>0.052</w:t>
            </w:r>
          </w:p>
        </w:tc>
        <w:tc>
          <w:tcPr>
            <w:tcW w:w="1247" w:type="dxa"/>
            <w:tcBorders>
              <w:top w:val="nil"/>
              <w:left w:val="nil"/>
              <w:bottom w:val="nil"/>
              <w:right w:val="nil"/>
            </w:tcBorders>
            <w:shd w:val="clear" w:color="auto" w:fill="auto"/>
            <w:noWrap/>
            <w:vAlign w:val="center"/>
            <w:hideMark/>
          </w:tcPr>
          <w:p w14:paraId="0A37C6F1" w14:textId="77777777" w:rsidR="00F12DD7" w:rsidRPr="002A233F" w:rsidRDefault="00F12DD7" w:rsidP="00F33F07">
            <w:pPr>
              <w:jc w:val="center"/>
              <w:rPr>
                <w:color w:val="000000"/>
                <w:sz w:val="18"/>
                <w:szCs w:val="18"/>
              </w:rPr>
            </w:pPr>
            <w:r w:rsidRPr="002A233F">
              <w:rPr>
                <w:color w:val="000000"/>
                <w:sz w:val="18"/>
                <w:szCs w:val="18"/>
              </w:rPr>
              <w:t>0.052</w:t>
            </w:r>
          </w:p>
        </w:tc>
      </w:tr>
      <w:tr w:rsidR="00F12DD7" w:rsidRPr="00E21A4E" w14:paraId="0F9E4062" w14:textId="77777777" w:rsidTr="00F33F07">
        <w:trPr>
          <w:trHeight w:val="170"/>
        </w:trPr>
        <w:tc>
          <w:tcPr>
            <w:tcW w:w="3126" w:type="dxa"/>
            <w:tcBorders>
              <w:top w:val="nil"/>
              <w:left w:val="nil"/>
              <w:bottom w:val="nil"/>
              <w:right w:val="nil"/>
            </w:tcBorders>
            <w:shd w:val="clear" w:color="auto" w:fill="auto"/>
            <w:noWrap/>
            <w:vAlign w:val="center"/>
            <w:hideMark/>
          </w:tcPr>
          <w:p w14:paraId="2797636A"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75CDAC3A" w14:textId="1DBBF33A" w:rsidR="00F12DD7" w:rsidRPr="002A233F" w:rsidRDefault="00F12DD7" w:rsidP="00F33F07">
            <w:pPr>
              <w:jc w:val="center"/>
              <w:rPr>
                <w:color w:val="000000"/>
                <w:sz w:val="18"/>
                <w:szCs w:val="18"/>
              </w:rPr>
            </w:pPr>
            <w:r w:rsidRPr="002A233F">
              <w:rPr>
                <w:color w:val="000000"/>
                <w:sz w:val="18"/>
                <w:szCs w:val="18"/>
              </w:rPr>
              <w:t>(0.40)</w:t>
            </w:r>
          </w:p>
        </w:tc>
        <w:tc>
          <w:tcPr>
            <w:tcW w:w="1247" w:type="dxa"/>
            <w:tcBorders>
              <w:top w:val="nil"/>
              <w:left w:val="nil"/>
              <w:bottom w:val="nil"/>
              <w:right w:val="nil"/>
            </w:tcBorders>
            <w:shd w:val="clear" w:color="auto" w:fill="auto"/>
            <w:noWrap/>
            <w:vAlign w:val="bottom"/>
            <w:hideMark/>
          </w:tcPr>
          <w:p w14:paraId="6E551B4A" w14:textId="4E6EB3DD" w:rsidR="00F12DD7" w:rsidRPr="002A233F" w:rsidRDefault="00F12DD7" w:rsidP="00F33F07">
            <w:pPr>
              <w:jc w:val="center"/>
              <w:rPr>
                <w:color w:val="000000"/>
                <w:sz w:val="18"/>
                <w:szCs w:val="18"/>
              </w:rPr>
            </w:pPr>
            <w:r w:rsidRPr="002A233F">
              <w:rPr>
                <w:color w:val="000000"/>
                <w:sz w:val="18"/>
                <w:szCs w:val="18"/>
              </w:rPr>
              <w:t>(0.39)</w:t>
            </w:r>
          </w:p>
        </w:tc>
        <w:tc>
          <w:tcPr>
            <w:tcW w:w="1247" w:type="dxa"/>
            <w:tcBorders>
              <w:top w:val="nil"/>
              <w:left w:val="nil"/>
              <w:bottom w:val="nil"/>
              <w:right w:val="nil"/>
            </w:tcBorders>
            <w:shd w:val="clear" w:color="auto" w:fill="auto"/>
            <w:noWrap/>
            <w:vAlign w:val="bottom"/>
            <w:hideMark/>
          </w:tcPr>
          <w:p w14:paraId="5204C737" w14:textId="07F6FD2E" w:rsidR="00F12DD7" w:rsidRPr="002A233F" w:rsidRDefault="00F12DD7" w:rsidP="00F33F07">
            <w:pPr>
              <w:jc w:val="center"/>
              <w:rPr>
                <w:color w:val="000000"/>
                <w:sz w:val="18"/>
                <w:szCs w:val="18"/>
              </w:rPr>
            </w:pPr>
            <w:r w:rsidRPr="002A233F">
              <w:rPr>
                <w:color w:val="000000"/>
                <w:sz w:val="18"/>
                <w:szCs w:val="18"/>
              </w:rPr>
              <w:t>(0.06)</w:t>
            </w:r>
          </w:p>
        </w:tc>
        <w:tc>
          <w:tcPr>
            <w:tcW w:w="1247" w:type="dxa"/>
            <w:tcBorders>
              <w:top w:val="nil"/>
              <w:left w:val="nil"/>
              <w:bottom w:val="nil"/>
              <w:right w:val="nil"/>
            </w:tcBorders>
            <w:shd w:val="clear" w:color="auto" w:fill="auto"/>
            <w:noWrap/>
            <w:vAlign w:val="bottom"/>
            <w:hideMark/>
          </w:tcPr>
          <w:p w14:paraId="1C5B6106" w14:textId="66F111F3" w:rsidR="00F12DD7" w:rsidRPr="002A233F" w:rsidRDefault="00F12DD7" w:rsidP="00F33F07">
            <w:pPr>
              <w:jc w:val="center"/>
              <w:rPr>
                <w:color w:val="000000"/>
                <w:sz w:val="18"/>
                <w:szCs w:val="18"/>
              </w:rPr>
            </w:pPr>
            <w:r w:rsidRPr="002A233F">
              <w:rPr>
                <w:color w:val="000000"/>
                <w:sz w:val="18"/>
                <w:szCs w:val="18"/>
              </w:rPr>
              <w:t>(0.17)</w:t>
            </w:r>
          </w:p>
        </w:tc>
        <w:tc>
          <w:tcPr>
            <w:tcW w:w="1247" w:type="dxa"/>
            <w:tcBorders>
              <w:top w:val="nil"/>
              <w:left w:val="nil"/>
              <w:bottom w:val="nil"/>
              <w:right w:val="nil"/>
            </w:tcBorders>
            <w:shd w:val="clear" w:color="auto" w:fill="auto"/>
            <w:noWrap/>
            <w:vAlign w:val="bottom"/>
            <w:hideMark/>
          </w:tcPr>
          <w:p w14:paraId="78A5E710" w14:textId="494A983B" w:rsidR="00F12DD7" w:rsidRPr="002A233F" w:rsidRDefault="00F12DD7" w:rsidP="00F33F07">
            <w:pPr>
              <w:jc w:val="center"/>
              <w:rPr>
                <w:color w:val="000000"/>
                <w:sz w:val="18"/>
                <w:szCs w:val="18"/>
              </w:rPr>
            </w:pPr>
            <w:r w:rsidRPr="002A233F">
              <w:rPr>
                <w:color w:val="000000"/>
                <w:sz w:val="18"/>
                <w:szCs w:val="18"/>
              </w:rPr>
              <w:t>(0.17)</w:t>
            </w:r>
          </w:p>
        </w:tc>
      </w:tr>
      <w:tr w:rsidR="00F12DD7" w:rsidRPr="00E21A4E" w14:paraId="0669D9F7" w14:textId="77777777" w:rsidTr="00F33F07">
        <w:trPr>
          <w:trHeight w:val="170"/>
        </w:trPr>
        <w:tc>
          <w:tcPr>
            <w:tcW w:w="3126" w:type="dxa"/>
            <w:tcBorders>
              <w:top w:val="nil"/>
              <w:left w:val="nil"/>
              <w:bottom w:val="nil"/>
              <w:right w:val="nil"/>
            </w:tcBorders>
            <w:shd w:val="clear" w:color="auto" w:fill="auto"/>
            <w:noWrap/>
            <w:vAlign w:val="center"/>
            <w:hideMark/>
          </w:tcPr>
          <w:p w14:paraId="4518B4E9" w14:textId="77777777" w:rsidR="00F12DD7" w:rsidRPr="00E21A4E" w:rsidRDefault="00F12DD7" w:rsidP="00F33F07">
            <w:pPr>
              <w:rPr>
                <w:i/>
                <w:iCs/>
                <w:color w:val="000000"/>
                <w:sz w:val="18"/>
                <w:szCs w:val="18"/>
                <w:lang w:val="en-US"/>
              </w:rPr>
            </w:pPr>
            <w:r w:rsidRPr="00E21A4E">
              <w:rPr>
                <w:i/>
                <w:iCs/>
                <w:color w:val="000000"/>
                <w:sz w:val="18"/>
                <w:szCs w:val="18"/>
                <w:lang w:val="en-US"/>
              </w:rPr>
              <w:t>D</w:t>
            </w:r>
            <w:r w:rsidRPr="00E21A4E">
              <w:rPr>
                <w:color w:val="000000"/>
                <w:sz w:val="18"/>
                <w:szCs w:val="18"/>
                <w:vertAlign w:val="superscript"/>
                <w:lang w:val="en-US"/>
              </w:rPr>
              <w:t>2</w:t>
            </w:r>
          </w:p>
        </w:tc>
        <w:tc>
          <w:tcPr>
            <w:tcW w:w="1247" w:type="dxa"/>
            <w:tcBorders>
              <w:top w:val="nil"/>
              <w:left w:val="nil"/>
              <w:bottom w:val="nil"/>
              <w:right w:val="nil"/>
            </w:tcBorders>
            <w:vAlign w:val="center"/>
          </w:tcPr>
          <w:p w14:paraId="5FE12928" w14:textId="77777777" w:rsidR="00F12DD7" w:rsidRPr="002A233F" w:rsidRDefault="00F12DD7" w:rsidP="00F33F07">
            <w:pPr>
              <w:jc w:val="center"/>
              <w:rPr>
                <w:color w:val="000000"/>
                <w:sz w:val="18"/>
                <w:szCs w:val="18"/>
              </w:rPr>
            </w:pPr>
            <w:r w:rsidRPr="002A233F">
              <w:rPr>
                <w:color w:val="000000"/>
                <w:sz w:val="18"/>
                <w:szCs w:val="18"/>
              </w:rPr>
              <w:t>0.356</w:t>
            </w:r>
          </w:p>
        </w:tc>
        <w:tc>
          <w:tcPr>
            <w:tcW w:w="1247" w:type="dxa"/>
            <w:tcBorders>
              <w:top w:val="nil"/>
              <w:left w:val="nil"/>
              <w:bottom w:val="nil"/>
              <w:right w:val="nil"/>
            </w:tcBorders>
            <w:shd w:val="clear" w:color="auto" w:fill="auto"/>
            <w:noWrap/>
            <w:vAlign w:val="center"/>
            <w:hideMark/>
          </w:tcPr>
          <w:p w14:paraId="5BF4CD8E" w14:textId="77777777" w:rsidR="00F12DD7" w:rsidRPr="002A233F" w:rsidRDefault="00F12DD7" w:rsidP="00F33F07">
            <w:pPr>
              <w:jc w:val="center"/>
              <w:rPr>
                <w:color w:val="000000"/>
                <w:sz w:val="18"/>
                <w:szCs w:val="18"/>
              </w:rPr>
            </w:pPr>
            <w:r w:rsidRPr="002A233F">
              <w:rPr>
                <w:color w:val="000000"/>
                <w:sz w:val="18"/>
                <w:szCs w:val="18"/>
              </w:rPr>
              <w:t>0.279</w:t>
            </w:r>
          </w:p>
        </w:tc>
        <w:tc>
          <w:tcPr>
            <w:tcW w:w="1247" w:type="dxa"/>
            <w:tcBorders>
              <w:top w:val="nil"/>
              <w:left w:val="nil"/>
              <w:bottom w:val="nil"/>
              <w:right w:val="nil"/>
            </w:tcBorders>
            <w:shd w:val="clear" w:color="auto" w:fill="auto"/>
            <w:noWrap/>
            <w:vAlign w:val="center"/>
            <w:hideMark/>
          </w:tcPr>
          <w:p w14:paraId="597E9B3F" w14:textId="77777777" w:rsidR="00F12DD7" w:rsidRPr="002A233F" w:rsidRDefault="00F12DD7" w:rsidP="00F33F07">
            <w:pPr>
              <w:jc w:val="center"/>
              <w:rPr>
                <w:color w:val="000000"/>
                <w:sz w:val="18"/>
                <w:szCs w:val="18"/>
              </w:rPr>
            </w:pPr>
            <w:r w:rsidRPr="002A233F">
              <w:rPr>
                <w:color w:val="000000"/>
                <w:sz w:val="18"/>
                <w:szCs w:val="18"/>
              </w:rPr>
              <w:t>0.341</w:t>
            </w:r>
          </w:p>
        </w:tc>
        <w:tc>
          <w:tcPr>
            <w:tcW w:w="1247" w:type="dxa"/>
            <w:tcBorders>
              <w:top w:val="nil"/>
              <w:left w:val="nil"/>
              <w:bottom w:val="nil"/>
              <w:right w:val="nil"/>
            </w:tcBorders>
            <w:shd w:val="clear" w:color="auto" w:fill="auto"/>
            <w:noWrap/>
            <w:vAlign w:val="center"/>
            <w:hideMark/>
          </w:tcPr>
          <w:p w14:paraId="6916B7D8" w14:textId="77777777" w:rsidR="00F12DD7" w:rsidRPr="002A233F" w:rsidRDefault="00F12DD7" w:rsidP="00F33F07">
            <w:pPr>
              <w:jc w:val="center"/>
              <w:rPr>
                <w:color w:val="000000"/>
                <w:sz w:val="18"/>
                <w:szCs w:val="18"/>
              </w:rPr>
            </w:pPr>
            <w:r w:rsidRPr="002A233F">
              <w:rPr>
                <w:color w:val="000000"/>
                <w:sz w:val="18"/>
                <w:szCs w:val="18"/>
              </w:rPr>
              <w:t>0.466</w:t>
            </w:r>
          </w:p>
        </w:tc>
        <w:tc>
          <w:tcPr>
            <w:tcW w:w="1247" w:type="dxa"/>
            <w:tcBorders>
              <w:top w:val="nil"/>
              <w:left w:val="nil"/>
              <w:bottom w:val="nil"/>
              <w:right w:val="nil"/>
            </w:tcBorders>
            <w:shd w:val="clear" w:color="auto" w:fill="auto"/>
            <w:noWrap/>
            <w:vAlign w:val="center"/>
            <w:hideMark/>
          </w:tcPr>
          <w:p w14:paraId="2797D241" w14:textId="77777777" w:rsidR="00F12DD7" w:rsidRPr="002A233F" w:rsidRDefault="00F12DD7" w:rsidP="00F33F07">
            <w:pPr>
              <w:jc w:val="center"/>
              <w:rPr>
                <w:color w:val="000000"/>
                <w:sz w:val="18"/>
                <w:szCs w:val="18"/>
              </w:rPr>
            </w:pPr>
            <w:r w:rsidRPr="002A233F">
              <w:rPr>
                <w:color w:val="000000"/>
                <w:sz w:val="18"/>
                <w:szCs w:val="18"/>
              </w:rPr>
              <w:t>0.413</w:t>
            </w:r>
          </w:p>
        </w:tc>
      </w:tr>
      <w:tr w:rsidR="00F12DD7" w:rsidRPr="00E21A4E" w14:paraId="0912EBB1" w14:textId="77777777" w:rsidTr="00F33F07">
        <w:trPr>
          <w:trHeight w:val="170"/>
        </w:trPr>
        <w:tc>
          <w:tcPr>
            <w:tcW w:w="3126" w:type="dxa"/>
            <w:tcBorders>
              <w:top w:val="nil"/>
              <w:left w:val="nil"/>
              <w:bottom w:val="nil"/>
              <w:right w:val="nil"/>
            </w:tcBorders>
            <w:shd w:val="clear" w:color="auto" w:fill="auto"/>
            <w:noWrap/>
            <w:vAlign w:val="center"/>
            <w:hideMark/>
          </w:tcPr>
          <w:p w14:paraId="25DB7DBF"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7073D7E2" w14:textId="4A566B08" w:rsidR="00F12DD7" w:rsidRPr="002A233F" w:rsidRDefault="00F12DD7" w:rsidP="00F33F07">
            <w:pPr>
              <w:jc w:val="center"/>
              <w:rPr>
                <w:color w:val="000000"/>
                <w:sz w:val="18"/>
                <w:szCs w:val="18"/>
              </w:rPr>
            </w:pPr>
            <w:r w:rsidRPr="002A233F">
              <w:rPr>
                <w:color w:val="000000"/>
                <w:sz w:val="18"/>
                <w:szCs w:val="18"/>
              </w:rPr>
              <w:t>(0.71)</w:t>
            </w:r>
          </w:p>
        </w:tc>
        <w:tc>
          <w:tcPr>
            <w:tcW w:w="1247" w:type="dxa"/>
            <w:tcBorders>
              <w:top w:val="nil"/>
              <w:left w:val="nil"/>
              <w:bottom w:val="nil"/>
              <w:right w:val="nil"/>
            </w:tcBorders>
            <w:shd w:val="clear" w:color="auto" w:fill="auto"/>
            <w:noWrap/>
            <w:vAlign w:val="bottom"/>
            <w:hideMark/>
          </w:tcPr>
          <w:p w14:paraId="272DEE97" w14:textId="74E644CD" w:rsidR="00F12DD7" w:rsidRPr="002A233F" w:rsidRDefault="00F12DD7" w:rsidP="00F33F07">
            <w:pPr>
              <w:jc w:val="center"/>
              <w:rPr>
                <w:color w:val="000000"/>
                <w:sz w:val="18"/>
                <w:szCs w:val="18"/>
              </w:rPr>
            </w:pPr>
            <w:r w:rsidRPr="002A233F">
              <w:rPr>
                <w:color w:val="000000"/>
                <w:sz w:val="18"/>
                <w:szCs w:val="18"/>
              </w:rPr>
              <w:t>(0.62)</w:t>
            </w:r>
          </w:p>
        </w:tc>
        <w:tc>
          <w:tcPr>
            <w:tcW w:w="1247" w:type="dxa"/>
            <w:tcBorders>
              <w:top w:val="nil"/>
              <w:left w:val="nil"/>
              <w:bottom w:val="nil"/>
              <w:right w:val="nil"/>
            </w:tcBorders>
            <w:shd w:val="clear" w:color="auto" w:fill="auto"/>
            <w:noWrap/>
            <w:vAlign w:val="bottom"/>
            <w:hideMark/>
          </w:tcPr>
          <w:p w14:paraId="2826E981" w14:textId="40EA50BB" w:rsidR="00F12DD7" w:rsidRPr="002A233F" w:rsidRDefault="00F12DD7" w:rsidP="00F33F07">
            <w:pPr>
              <w:jc w:val="center"/>
              <w:rPr>
                <w:color w:val="000000"/>
                <w:sz w:val="18"/>
                <w:szCs w:val="18"/>
              </w:rPr>
            </w:pPr>
            <w:r w:rsidRPr="002A233F">
              <w:rPr>
                <w:color w:val="000000"/>
                <w:sz w:val="18"/>
                <w:szCs w:val="18"/>
              </w:rPr>
              <w:t>(0.78)</w:t>
            </w:r>
          </w:p>
        </w:tc>
        <w:tc>
          <w:tcPr>
            <w:tcW w:w="1247" w:type="dxa"/>
            <w:tcBorders>
              <w:top w:val="nil"/>
              <w:left w:val="nil"/>
              <w:bottom w:val="nil"/>
              <w:right w:val="nil"/>
            </w:tcBorders>
            <w:shd w:val="clear" w:color="auto" w:fill="auto"/>
            <w:noWrap/>
            <w:vAlign w:val="bottom"/>
            <w:hideMark/>
          </w:tcPr>
          <w:p w14:paraId="77D8BAC0" w14:textId="7827E1D5" w:rsidR="00F12DD7" w:rsidRPr="002A233F" w:rsidRDefault="00F12DD7" w:rsidP="00F33F07">
            <w:pPr>
              <w:jc w:val="center"/>
              <w:rPr>
                <w:color w:val="000000"/>
                <w:sz w:val="18"/>
                <w:szCs w:val="18"/>
              </w:rPr>
            </w:pPr>
            <w:r w:rsidRPr="002A233F">
              <w:rPr>
                <w:color w:val="000000"/>
                <w:sz w:val="18"/>
                <w:szCs w:val="18"/>
              </w:rPr>
              <w:t>(1.11)</w:t>
            </w:r>
          </w:p>
        </w:tc>
        <w:tc>
          <w:tcPr>
            <w:tcW w:w="1247" w:type="dxa"/>
            <w:tcBorders>
              <w:top w:val="nil"/>
              <w:left w:val="nil"/>
              <w:bottom w:val="nil"/>
              <w:right w:val="nil"/>
            </w:tcBorders>
            <w:shd w:val="clear" w:color="auto" w:fill="auto"/>
            <w:noWrap/>
            <w:vAlign w:val="bottom"/>
            <w:hideMark/>
          </w:tcPr>
          <w:p w14:paraId="50813D21" w14:textId="4CC60DAC" w:rsidR="00F12DD7" w:rsidRPr="002A233F" w:rsidRDefault="00F12DD7" w:rsidP="00F33F07">
            <w:pPr>
              <w:jc w:val="center"/>
              <w:rPr>
                <w:color w:val="000000"/>
                <w:sz w:val="18"/>
                <w:szCs w:val="18"/>
              </w:rPr>
            </w:pPr>
            <w:r w:rsidRPr="002A233F">
              <w:rPr>
                <w:color w:val="000000"/>
                <w:sz w:val="18"/>
                <w:szCs w:val="18"/>
              </w:rPr>
              <w:t>(1)</w:t>
            </w:r>
          </w:p>
        </w:tc>
      </w:tr>
      <w:tr w:rsidR="00F12DD7" w:rsidRPr="00E21A4E" w14:paraId="78D9B011" w14:textId="77777777" w:rsidTr="00F33F07">
        <w:trPr>
          <w:trHeight w:val="170"/>
        </w:trPr>
        <w:tc>
          <w:tcPr>
            <w:tcW w:w="3126" w:type="dxa"/>
            <w:tcBorders>
              <w:top w:val="nil"/>
              <w:left w:val="nil"/>
              <w:bottom w:val="nil"/>
              <w:right w:val="nil"/>
            </w:tcBorders>
            <w:shd w:val="clear" w:color="auto" w:fill="auto"/>
            <w:noWrap/>
            <w:vAlign w:val="center"/>
            <w:hideMark/>
          </w:tcPr>
          <w:p w14:paraId="35E88A77" w14:textId="77777777" w:rsidR="00F12DD7" w:rsidRPr="00E21A4E" w:rsidRDefault="00F12DD7" w:rsidP="00F33F07">
            <w:pPr>
              <w:rPr>
                <w:i/>
                <w:iCs/>
                <w:color w:val="000000"/>
                <w:sz w:val="18"/>
                <w:szCs w:val="18"/>
                <w:lang w:val="en-US"/>
              </w:rPr>
            </w:pPr>
            <w:r w:rsidRPr="00E21A4E">
              <w:rPr>
                <w:i/>
                <w:iCs/>
                <w:color w:val="000000"/>
                <w:sz w:val="18"/>
                <w:szCs w:val="18"/>
                <w:lang w:val="en-US"/>
              </w:rPr>
              <w:t>D</w:t>
            </w:r>
            <w:r w:rsidRPr="00E21A4E">
              <w:rPr>
                <w:color w:val="000000"/>
                <w:sz w:val="18"/>
                <w:szCs w:val="18"/>
                <w:vertAlign w:val="superscript"/>
                <w:lang w:val="en-US"/>
              </w:rPr>
              <w:t>3</w:t>
            </w:r>
          </w:p>
        </w:tc>
        <w:tc>
          <w:tcPr>
            <w:tcW w:w="1247" w:type="dxa"/>
            <w:tcBorders>
              <w:top w:val="nil"/>
              <w:left w:val="nil"/>
              <w:bottom w:val="nil"/>
              <w:right w:val="nil"/>
            </w:tcBorders>
            <w:vAlign w:val="center"/>
          </w:tcPr>
          <w:p w14:paraId="3514D4AB" w14:textId="77777777" w:rsidR="00F12DD7" w:rsidRPr="002A233F" w:rsidRDefault="00F12DD7" w:rsidP="00F33F07">
            <w:pPr>
              <w:jc w:val="center"/>
              <w:rPr>
                <w:color w:val="000000"/>
                <w:sz w:val="18"/>
                <w:szCs w:val="18"/>
              </w:rPr>
            </w:pPr>
            <w:r w:rsidRPr="002A233F">
              <w:rPr>
                <w:color w:val="000000"/>
                <w:sz w:val="18"/>
                <w:szCs w:val="18"/>
              </w:rPr>
              <w:t>0.882</w:t>
            </w:r>
          </w:p>
        </w:tc>
        <w:tc>
          <w:tcPr>
            <w:tcW w:w="1247" w:type="dxa"/>
            <w:tcBorders>
              <w:top w:val="nil"/>
              <w:left w:val="nil"/>
              <w:bottom w:val="nil"/>
              <w:right w:val="nil"/>
            </w:tcBorders>
            <w:shd w:val="clear" w:color="auto" w:fill="auto"/>
            <w:noWrap/>
            <w:vAlign w:val="center"/>
            <w:hideMark/>
          </w:tcPr>
          <w:p w14:paraId="7B2F6B00" w14:textId="77777777" w:rsidR="00F12DD7" w:rsidRPr="002A233F" w:rsidRDefault="00F12DD7" w:rsidP="00F33F07">
            <w:pPr>
              <w:jc w:val="center"/>
              <w:rPr>
                <w:color w:val="000000"/>
                <w:sz w:val="18"/>
                <w:szCs w:val="18"/>
              </w:rPr>
            </w:pPr>
            <w:r w:rsidRPr="002A233F">
              <w:rPr>
                <w:color w:val="000000"/>
                <w:sz w:val="18"/>
                <w:szCs w:val="18"/>
              </w:rPr>
              <w:t>0.612</w:t>
            </w:r>
          </w:p>
        </w:tc>
        <w:tc>
          <w:tcPr>
            <w:tcW w:w="1247" w:type="dxa"/>
            <w:tcBorders>
              <w:top w:val="nil"/>
              <w:left w:val="nil"/>
              <w:bottom w:val="nil"/>
              <w:right w:val="nil"/>
            </w:tcBorders>
            <w:shd w:val="clear" w:color="auto" w:fill="auto"/>
            <w:noWrap/>
            <w:vAlign w:val="center"/>
            <w:hideMark/>
          </w:tcPr>
          <w:p w14:paraId="6528D8C2" w14:textId="77777777" w:rsidR="00F12DD7" w:rsidRPr="002A233F" w:rsidRDefault="00F12DD7" w:rsidP="00F33F07">
            <w:pPr>
              <w:jc w:val="center"/>
              <w:rPr>
                <w:color w:val="000000"/>
                <w:sz w:val="18"/>
                <w:szCs w:val="18"/>
              </w:rPr>
            </w:pPr>
            <w:r w:rsidRPr="002A233F">
              <w:rPr>
                <w:color w:val="000000"/>
                <w:sz w:val="18"/>
                <w:szCs w:val="18"/>
              </w:rPr>
              <w:t>0.62</w:t>
            </w:r>
          </w:p>
        </w:tc>
        <w:tc>
          <w:tcPr>
            <w:tcW w:w="1247" w:type="dxa"/>
            <w:tcBorders>
              <w:top w:val="nil"/>
              <w:left w:val="nil"/>
              <w:bottom w:val="nil"/>
              <w:right w:val="nil"/>
            </w:tcBorders>
            <w:shd w:val="clear" w:color="auto" w:fill="auto"/>
            <w:noWrap/>
            <w:vAlign w:val="center"/>
            <w:hideMark/>
          </w:tcPr>
          <w:p w14:paraId="6B106AC2" w14:textId="77777777" w:rsidR="00F12DD7" w:rsidRPr="002A233F" w:rsidRDefault="00F12DD7" w:rsidP="00F33F07">
            <w:pPr>
              <w:jc w:val="center"/>
              <w:rPr>
                <w:color w:val="000000"/>
                <w:sz w:val="18"/>
                <w:szCs w:val="18"/>
              </w:rPr>
            </w:pPr>
            <w:r w:rsidRPr="002A233F">
              <w:rPr>
                <w:color w:val="000000"/>
                <w:sz w:val="18"/>
                <w:szCs w:val="18"/>
              </w:rPr>
              <w:t>0.784</w:t>
            </w:r>
          </w:p>
        </w:tc>
        <w:tc>
          <w:tcPr>
            <w:tcW w:w="1247" w:type="dxa"/>
            <w:tcBorders>
              <w:top w:val="nil"/>
              <w:left w:val="nil"/>
              <w:bottom w:val="nil"/>
              <w:right w:val="nil"/>
            </w:tcBorders>
            <w:shd w:val="clear" w:color="auto" w:fill="auto"/>
            <w:noWrap/>
            <w:vAlign w:val="center"/>
            <w:hideMark/>
          </w:tcPr>
          <w:p w14:paraId="6FDC7DF9" w14:textId="77777777" w:rsidR="00F12DD7" w:rsidRPr="002A233F" w:rsidRDefault="00F12DD7" w:rsidP="00F33F07">
            <w:pPr>
              <w:jc w:val="center"/>
              <w:rPr>
                <w:color w:val="000000"/>
                <w:sz w:val="18"/>
                <w:szCs w:val="18"/>
              </w:rPr>
            </w:pPr>
            <w:r w:rsidRPr="002A233F">
              <w:rPr>
                <w:color w:val="000000"/>
                <w:sz w:val="18"/>
                <w:szCs w:val="18"/>
              </w:rPr>
              <w:t>0.704</w:t>
            </w:r>
          </w:p>
        </w:tc>
      </w:tr>
      <w:tr w:rsidR="00F12DD7" w:rsidRPr="00E21A4E" w14:paraId="153C1C2D" w14:textId="77777777" w:rsidTr="00F33F07">
        <w:trPr>
          <w:trHeight w:val="170"/>
        </w:trPr>
        <w:tc>
          <w:tcPr>
            <w:tcW w:w="3126" w:type="dxa"/>
            <w:tcBorders>
              <w:top w:val="nil"/>
              <w:left w:val="nil"/>
              <w:bottom w:val="nil"/>
              <w:right w:val="nil"/>
            </w:tcBorders>
            <w:shd w:val="clear" w:color="auto" w:fill="auto"/>
            <w:noWrap/>
            <w:vAlign w:val="center"/>
            <w:hideMark/>
          </w:tcPr>
          <w:p w14:paraId="52446AB2"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25BE0582" w14:textId="41FFD3EA"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1.98)</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05E613B6" w14:textId="35135DB2"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2.28)</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668EEB88" w14:textId="3BFEF4D2"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2.04)</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13EEA603" w14:textId="1B303319"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2.61)</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45638041" w14:textId="5FDF4E15"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2.24)</w:t>
            </w:r>
            <w:r w:rsidR="005B3D13" w:rsidRPr="002A233F">
              <w:rPr>
                <w:color w:val="000000"/>
                <w:sz w:val="18"/>
                <w:szCs w:val="18"/>
              </w:rPr>
              <w:t>*</w:t>
            </w:r>
            <w:proofErr w:type="gramEnd"/>
            <w:r w:rsidR="005B3D13" w:rsidRPr="002A233F">
              <w:rPr>
                <w:color w:val="000000"/>
                <w:sz w:val="18"/>
                <w:szCs w:val="18"/>
              </w:rPr>
              <w:t>*</w:t>
            </w:r>
          </w:p>
        </w:tc>
      </w:tr>
      <w:tr w:rsidR="00F12DD7" w:rsidRPr="00E21A4E" w14:paraId="69F67413" w14:textId="77777777" w:rsidTr="00F33F07">
        <w:trPr>
          <w:trHeight w:val="170"/>
        </w:trPr>
        <w:tc>
          <w:tcPr>
            <w:tcW w:w="3126" w:type="dxa"/>
            <w:tcBorders>
              <w:top w:val="nil"/>
              <w:left w:val="nil"/>
              <w:bottom w:val="nil"/>
              <w:right w:val="nil"/>
            </w:tcBorders>
            <w:shd w:val="clear" w:color="auto" w:fill="auto"/>
            <w:noWrap/>
            <w:vAlign w:val="center"/>
            <w:hideMark/>
          </w:tcPr>
          <w:p w14:paraId="3E11A6AA" w14:textId="77777777" w:rsidR="00F12DD7" w:rsidRPr="00E21A4E" w:rsidRDefault="00F12DD7" w:rsidP="00F33F07">
            <w:pPr>
              <w:rPr>
                <w:i/>
                <w:iCs/>
                <w:color w:val="000000"/>
                <w:sz w:val="18"/>
                <w:szCs w:val="18"/>
                <w:lang w:val="en-US"/>
              </w:rPr>
            </w:pPr>
            <w:r w:rsidRPr="00E21A4E">
              <w:rPr>
                <w:i/>
                <w:iCs/>
                <w:color w:val="000000"/>
                <w:sz w:val="18"/>
                <w:szCs w:val="18"/>
                <w:lang w:val="en-US"/>
              </w:rPr>
              <w:t>D</w:t>
            </w:r>
            <w:r w:rsidRPr="00E21A4E">
              <w:rPr>
                <w:color w:val="000000"/>
                <w:sz w:val="18"/>
                <w:szCs w:val="18"/>
                <w:vertAlign w:val="superscript"/>
                <w:lang w:val="en-US"/>
              </w:rPr>
              <w:t>4</w:t>
            </w:r>
          </w:p>
        </w:tc>
        <w:tc>
          <w:tcPr>
            <w:tcW w:w="1247" w:type="dxa"/>
            <w:tcBorders>
              <w:top w:val="nil"/>
              <w:left w:val="nil"/>
              <w:bottom w:val="nil"/>
              <w:right w:val="nil"/>
            </w:tcBorders>
            <w:vAlign w:val="center"/>
          </w:tcPr>
          <w:p w14:paraId="4633AA10" w14:textId="77777777" w:rsidR="00F12DD7" w:rsidRPr="002A233F" w:rsidRDefault="00F12DD7" w:rsidP="00F33F07">
            <w:pPr>
              <w:jc w:val="center"/>
              <w:rPr>
                <w:color w:val="000000"/>
                <w:sz w:val="18"/>
                <w:szCs w:val="18"/>
              </w:rPr>
            </w:pPr>
            <w:r w:rsidRPr="002A233F">
              <w:rPr>
                <w:color w:val="000000"/>
                <w:sz w:val="18"/>
                <w:szCs w:val="18"/>
              </w:rPr>
              <w:t>0.386</w:t>
            </w:r>
          </w:p>
        </w:tc>
        <w:tc>
          <w:tcPr>
            <w:tcW w:w="1247" w:type="dxa"/>
            <w:tcBorders>
              <w:top w:val="nil"/>
              <w:left w:val="nil"/>
              <w:bottom w:val="nil"/>
              <w:right w:val="nil"/>
            </w:tcBorders>
            <w:shd w:val="clear" w:color="auto" w:fill="auto"/>
            <w:noWrap/>
            <w:vAlign w:val="center"/>
            <w:hideMark/>
          </w:tcPr>
          <w:p w14:paraId="47100DA4" w14:textId="77777777" w:rsidR="00F12DD7" w:rsidRPr="002A233F" w:rsidRDefault="00F12DD7" w:rsidP="00F33F07">
            <w:pPr>
              <w:jc w:val="center"/>
              <w:rPr>
                <w:color w:val="000000"/>
                <w:sz w:val="18"/>
                <w:szCs w:val="18"/>
              </w:rPr>
            </w:pPr>
            <w:r w:rsidRPr="002A233F">
              <w:rPr>
                <w:color w:val="000000"/>
                <w:sz w:val="18"/>
                <w:szCs w:val="18"/>
              </w:rPr>
              <w:t>-0.004</w:t>
            </w:r>
          </w:p>
        </w:tc>
        <w:tc>
          <w:tcPr>
            <w:tcW w:w="1247" w:type="dxa"/>
            <w:tcBorders>
              <w:top w:val="nil"/>
              <w:left w:val="nil"/>
              <w:bottom w:val="nil"/>
              <w:right w:val="nil"/>
            </w:tcBorders>
            <w:shd w:val="clear" w:color="auto" w:fill="auto"/>
            <w:noWrap/>
            <w:vAlign w:val="center"/>
            <w:hideMark/>
          </w:tcPr>
          <w:p w14:paraId="4DE820A6" w14:textId="77777777" w:rsidR="00F12DD7" w:rsidRPr="002A233F" w:rsidRDefault="00F12DD7" w:rsidP="00F33F07">
            <w:pPr>
              <w:jc w:val="center"/>
              <w:rPr>
                <w:color w:val="000000"/>
                <w:sz w:val="18"/>
                <w:szCs w:val="18"/>
              </w:rPr>
            </w:pPr>
            <w:r w:rsidRPr="002A233F">
              <w:rPr>
                <w:color w:val="000000"/>
                <w:sz w:val="18"/>
                <w:szCs w:val="18"/>
              </w:rPr>
              <w:t>-0.013</w:t>
            </w:r>
          </w:p>
        </w:tc>
        <w:tc>
          <w:tcPr>
            <w:tcW w:w="1247" w:type="dxa"/>
            <w:tcBorders>
              <w:top w:val="nil"/>
              <w:left w:val="nil"/>
              <w:bottom w:val="nil"/>
              <w:right w:val="nil"/>
            </w:tcBorders>
            <w:shd w:val="clear" w:color="auto" w:fill="auto"/>
            <w:noWrap/>
            <w:vAlign w:val="center"/>
            <w:hideMark/>
          </w:tcPr>
          <w:p w14:paraId="5D395280" w14:textId="77777777" w:rsidR="00F12DD7" w:rsidRPr="002A233F" w:rsidRDefault="00F12DD7" w:rsidP="00F33F07">
            <w:pPr>
              <w:jc w:val="center"/>
              <w:rPr>
                <w:color w:val="000000"/>
                <w:sz w:val="18"/>
                <w:szCs w:val="18"/>
              </w:rPr>
            </w:pPr>
            <w:r w:rsidRPr="002A233F">
              <w:rPr>
                <w:color w:val="000000"/>
                <w:sz w:val="18"/>
                <w:szCs w:val="18"/>
              </w:rPr>
              <w:t>0.104</w:t>
            </w:r>
          </w:p>
        </w:tc>
        <w:tc>
          <w:tcPr>
            <w:tcW w:w="1247" w:type="dxa"/>
            <w:tcBorders>
              <w:top w:val="nil"/>
              <w:left w:val="nil"/>
              <w:bottom w:val="nil"/>
              <w:right w:val="nil"/>
            </w:tcBorders>
            <w:shd w:val="clear" w:color="auto" w:fill="auto"/>
            <w:noWrap/>
            <w:vAlign w:val="center"/>
            <w:hideMark/>
          </w:tcPr>
          <w:p w14:paraId="7B1EDC4D" w14:textId="77777777" w:rsidR="00F12DD7" w:rsidRPr="002A233F" w:rsidRDefault="00F12DD7" w:rsidP="00F33F07">
            <w:pPr>
              <w:jc w:val="center"/>
              <w:rPr>
                <w:color w:val="000000"/>
                <w:sz w:val="18"/>
                <w:szCs w:val="18"/>
              </w:rPr>
            </w:pPr>
            <w:r w:rsidRPr="002A233F">
              <w:rPr>
                <w:color w:val="000000"/>
                <w:sz w:val="18"/>
                <w:szCs w:val="18"/>
              </w:rPr>
              <w:t>0.068</w:t>
            </w:r>
          </w:p>
        </w:tc>
      </w:tr>
      <w:tr w:rsidR="00F12DD7" w:rsidRPr="00E21A4E" w14:paraId="2DC9E89C" w14:textId="77777777" w:rsidTr="00F33F07">
        <w:trPr>
          <w:trHeight w:val="170"/>
        </w:trPr>
        <w:tc>
          <w:tcPr>
            <w:tcW w:w="3126" w:type="dxa"/>
            <w:tcBorders>
              <w:top w:val="nil"/>
              <w:left w:val="nil"/>
              <w:bottom w:val="nil"/>
              <w:right w:val="nil"/>
            </w:tcBorders>
            <w:shd w:val="clear" w:color="auto" w:fill="auto"/>
            <w:noWrap/>
            <w:vAlign w:val="center"/>
            <w:hideMark/>
          </w:tcPr>
          <w:p w14:paraId="2ECFF1B8"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7A78DA22" w14:textId="3A4B67EE" w:rsidR="00F12DD7" w:rsidRPr="002A233F" w:rsidRDefault="00F12DD7" w:rsidP="00F33F07">
            <w:pPr>
              <w:jc w:val="center"/>
              <w:rPr>
                <w:color w:val="000000"/>
                <w:sz w:val="18"/>
                <w:szCs w:val="18"/>
              </w:rPr>
            </w:pPr>
            <w:r w:rsidRPr="002A233F">
              <w:rPr>
                <w:color w:val="000000"/>
                <w:sz w:val="18"/>
                <w:szCs w:val="18"/>
              </w:rPr>
              <w:t>(0.82)</w:t>
            </w:r>
          </w:p>
        </w:tc>
        <w:tc>
          <w:tcPr>
            <w:tcW w:w="1247" w:type="dxa"/>
            <w:tcBorders>
              <w:top w:val="nil"/>
              <w:left w:val="nil"/>
              <w:bottom w:val="nil"/>
              <w:right w:val="nil"/>
            </w:tcBorders>
            <w:shd w:val="clear" w:color="auto" w:fill="auto"/>
            <w:noWrap/>
            <w:vAlign w:val="bottom"/>
            <w:hideMark/>
          </w:tcPr>
          <w:p w14:paraId="095556B2" w14:textId="79DEE9E7" w:rsidR="00F12DD7" w:rsidRPr="002A233F" w:rsidRDefault="00F12DD7" w:rsidP="00F33F07">
            <w:pPr>
              <w:jc w:val="center"/>
              <w:rPr>
                <w:color w:val="000000"/>
                <w:sz w:val="18"/>
                <w:szCs w:val="18"/>
              </w:rPr>
            </w:pPr>
            <w:r w:rsidRPr="002A233F">
              <w:rPr>
                <w:color w:val="000000"/>
                <w:sz w:val="18"/>
                <w:szCs w:val="18"/>
              </w:rPr>
              <w:t>(0.01)</w:t>
            </w:r>
          </w:p>
        </w:tc>
        <w:tc>
          <w:tcPr>
            <w:tcW w:w="1247" w:type="dxa"/>
            <w:tcBorders>
              <w:top w:val="nil"/>
              <w:left w:val="nil"/>
              <w:bottom w:val="nil"/>
              <w:right w:val="nil"/>
            </w:tcBorders>
            <w:shd w:val="clear" w:color="auto" w:fill="auto"/>
            <w:noWrap/>
            <w:vAlign w:val="bottom"/>
            <w:hideMark/>
          </w:tcPr>
          <w:p w14:paraId="29EBA662" w14:textId="77777777" w:rsidR="00F12DD7" w:rsidRPr="002A233F" w:rsidRDefault="00F12DD7" w:rsidP="00F33F07">
            <w:pPr>
              <w:jc w:val="center"/>
              <w:rPr>
                <w:color w:val="000000"/>
                <w:sz w:val="18"/>
                <w:szCs w:val="18"/>
              </w:rPr>
            </w:pPr>
            <w:r w:rsidRPr="002A233F">
              <w:rPr>
                <w:color w:val="000000"/>
                <w:sz w:val="18"/>
                <w:szCs w:val="18"/>
              </w:rPr>
              <w:t>(0.04)</w:t>
            </w:r>
          </w:p>
        </w:tc>
        <w:tc>
          <w:tcPr>
            <w:tcW w:w="1247" w:type="dxa"/>
            <w:tcBorders>
              <w:top w:val="nil"/>
              <w:left w:val="nil"/>
              <w:bottom w:val="nil"/>
              <w:right w:val="nil"/>
            </w:tcBorders>
            <w:shd w:val="clear" w:color="auto" w:fill="auto"/>
            <w:noWrap/>
            <w:vAlign w:val="bottom"/>
            <w:hideMark/>
          </w:tcPr>
          <w:p w14:paraId="505ACE86" w14:textId="77C037F4" w:rsidR="00F12DD7" w:rsidRPr="002A233F" w:rsidRDefault="00F12DD7" w:rsidP="00F33F07">
            <w:pPr>
              <w:jc w:val="center"/>
              <w:rPr>
                <w:color w:val="000000"/>
                <w:sz w:val="18"/>
                <w:szCs w:val="18"/>
              </w:rPr>
            </w:pPr>
            <w:r w:rsidRPr="002A233F">
              <w:rPr>
                <w:color w:val="000000"/>
                <w:sz w:val="18"/>
                <w:szCs w:val="18"/>
              </w:rPr>
              <w:t>(0.34)</w:t>
            </w:r>
          </w:p>
        </w:tc>
        <w:tc>
          <w:tcPr>
            <w:tcW w:w="1247" w:type="dxa"/>
            <w:tcBorders>
              <w:top w:val="nil"/>
              <w:left w:val="nil"/>
              <w:bottom w:val="nil"/>
              <w:right w:val="nil"/>
            </w:tcBorders>
            <w:shd w:val="clear" w:color="auto" w:fill="auto"/>
            <w:noWrap/>
            <w:vAlign w:val="bottom"/>
            <w:hideMark/>
          </w:tcPr>
          <w:p w14:paraId="46B1CB1D" w14:textId="242F815B" w:rsidR="00F12DD7" w:rsidRPr="002A233F" w:rsidRDefault="00F12DD7" w:rsidP="00F33F07">
            <w:pPr>
              <w:jc w:val="center"/>
              <w:rPr>
                <w:color w:val="000000"/>
                <w:sz w:val="18"/>
                <w:szCs w:val="18"/>
              </w:rPr>
            </w:pPr>
            <w:r w:rsidRPr="002A233F">
              <w:rPr>
                <w:color w:val="000000"/>
                <w:sz w:val="18"/>
                <w:szCs w:val="18"/>
              </w:rPr>
              <w:t>(0.21)</w:t>
            </w:r>
          </w:p>
        </w:tc>
      </w:tr>
      <w:tr w:rsidR="00F12DD7" w:rsidRPr="00E21A4E" w14:paraId="20664C60" w14:textId="77777777" w:rsidTr="00F33F07">
        <w:trPr>
          <w:trHeight w:val="170"/>
        </w:trPr>
        <w:tc>
          <w:tcPr>
            <w:tcW w:w="3126" w:type="dxa"/>
            <w:tcBorders>
              <w:top w:val="nil"/>
              <w:left w:val="nil"/>
              <w:bottom w:val="nil"/>
              <w:right w:val="nil"/>
            </w:tcBorders>
            <w:shd w:val="clear" w:color="auto" w:fill="auto"/>
            <w:noWrap/>
            <w:vAlign w:val="center"/>
            <w:hideMark/>
          </w:tcPr>
          <w:p w14:paraId="35ED70AE" w14:textId="77777777" w:rsidR="00F12DD7" w:rsidRPr="00E21A4E" w:rsidRDefault="00F12DD7" w:rsidP="00F33F07">
            <w:pPr>
              <w:rPr>
                <w:i/>
                <w:iCs/>
                <w:color w:val="000000"/>
                <w:sz w:val="18"/>
                <w:szCs w:val="18"/>
                <w:lang w:val="en-US"/>
              </w:rPr>
            </w:pPr>
            <w:r w:rsidRPr="00E21A4E">
              <w:rPr>
                <w:i/>
                <w:iCs/>
                <w:color w:val="000000"/>
                <w:sz w:val="18"/>
                <w:szCs w:val="18"/>
                <w:lang w:val="en-US"/>
              </w:rPr>
              <w:t>D</w:t>
            </w:r>
            <w:r w:rsidRPr="00E21A4E">
              <w:rPr>
                <w:color w:val="000000"/>
                <w:sz w:val="18"/>
                <w:szCs w:val="18"/>
                <w:vertAlign w:val="superscript"/>
                <w:lang w:val="en-US"/>
              </w:rPr>
              <w:t>5</w:t>
            </w:r>
          </w:p>
        </w:tc>
        <w:tc>
          <w:tcPr>
            <w:tcW w:w="1247" w:type="dxa"/>
            <w:tcBorders>
              <w:top w:val="nil"/>
              <w:left w:val="nil"/>
              <w:bottom w:val="nil"/>
              <w:right w:val="nil"/>
            </w:tcBorders>
            <w:vAlign w:val="center"/>
          </w:tcPr>
          <w:p w14:paraId="71088C0A" w14:textId="77777777" w:rsidR="00F12DD7" w:rsidRPr="002A233F" w:rsidRDefault="00F12DD7" w:rsidP="00F33F07">
            <w:pPr>
              <w:jc w:val="center"/>
              <w:rPr>
                <w:color w:val="000000"/>
                <w:sz w:val="18"/>
                <w:szCs w:val="18"/>
              </w:rPr>
            </w:pPr>
            <w:r w:rsidRPr="002A233F">
              <w:rPr>
                <w:color w:val="000000"/>
                <w:sz w:val="18"/>
                <w:szCs w:val="18"/>
              </w:rPr>
              <w:t>0.398</w:t>
            </w:r>
          </w:p>
        </w:tc>
        <w:tc>
          <w:tcPr>
            <w:tcW w:w="1247" w:type="dxa"/>
            <w:tcBorders>
              <w:top w:val="nil"/>
              <w:left w:val="nil"/>
              <w:bottom w:val="nil"/>
              <w:right w:val="nil"/>
            </w:tcBorders>
            <w:shd w:val="clear" w:color="auto" w:fill="auto"/>
            <w:noWrap/>
            <w:vAlign w:val="center"/>
            <w:hideMark/>
          </w:tcPr>
          <w:p w14:paraId="6FF14AC0" w14:textId="77777777" w:rsidR="00F12DD7" w:rsidRPr="002A233F" w:rsidRDefault="00F12DD7" w:rsidP="00F33F07">
            <w:pPr>
              <w:jc w:val="center"/>
              <w:rPr>
                <w:color w:val="000000"/>
                <w:sz w:val="18"/>
                <w:szCs w:val="18"/>
              </w:rPr>
            </w:pPr>
            <w:r w:rsidRPr="002A233F">
              <w:rPr>
                <w:color w:val="000000"/>
                <w:sz w:val="18"/>
                <w:szCs w:val="18"/>
              </w:rPr>
              <w:t>-0.039</w:t>
            </w:r>
          </w:p>
        </w:tc>
        <w:tc>
          <w:tcPr>
            <w:tcW w:w="1247" w:type="dxa"/>
            <w:tcBorders>
              <w:top w:val="nil"/>
              <w:left w:val="nil"/>
              <w:bottom w:val="nil"/>
              <w:right w:val="nil"/>
            </w:tcBorders>
            <w:shd w:val="clear" w:color="auto" w:fill="auto"/>
            <w:noWrap/>
            <w:vAlign w:val="center"/>
            <w:hideMark/>
          </w:tcPr>
          <w:p w14:paraId="16CD8FFA" w14:textId="77777777" w:rsidR="00F12DD7" w:rsidRPr="002A233F" w:rsidRDefault="00F12DD7" w:rsidP="00F33F07">
            <w:pPr>
              <w:jc w:val="center"/>
              <w:rPr>
                <w:color w:val="000000"/>
                <w:sz w:val="18"/>
                <w:szCs w:val="18"/>
              </w:rPr>
            </w:pPr>
            <w:r w:rsidRPr="002A233F">
              <w:rPr>
                <w:color w:val="000000"/>
                <w:sz w:val="18"/>
                <w:szCs w:val="18"/>
              </w:rPr>
              <w:t>-0.008</w:t>
            </w:r>
          </w:p>
        </w:tc>
        <w:tc>
          <w:tcPr>
            <w:tcW w:w="1247" w:type="dxa"/>
            <w:tcBorders>
              <w:top w:val="nil"/>
              <w:left w:val="nil"/>
              <w:bottom w:val="nil"/>
              <w:right w:val="nil"/>
            </w:tcBorders>
            <w:shd w:val="clear" w:color="auto" w:fill="auto"/>
            <w:noWrap/>
            <w:vAlign w:val="center"/>
            <w:hideMark/>
          </w:tcPr>
          <w:p w14:paraId="671936C5" w14:textId="77777777" w:rsidR="00F12DD7" w:rsidRPr="002A233F" w:rsidRDefault="00F12DD7" w:rsidP="00F33F07">
            <w:pPr>
              <w:jc w:val="center"/>
              <w:rPr>
                <w:color w:val="000000"/>
                <w:sz w:val="18"/>
                <w:szCs w:val="18"/>
              </w:rPr>
            </w:pPr>
            <w:r w:rsidRPr="002A233F">
              <w:rPr>
                <w:color w:val="000000"/>
                <w:sz w:val="18"/>
                <w:szCs w:val="18"/>
              </w:rPr>
              <w:t>-0.019</w:t>
            </w:r>
          </w:p>
        </w:tc>
        <w:tc>
          <w:tcPr>
            <w:tcW w:w="1247" w:type="dxa"/>
            <w:tcBorders>
              <w:top w:val="nil"/>
              <w:left w:val="nil"/>
              <w:bottom w:val="nil"/>
              <w:right w:val="nil"/>
            </w:tcBorders>
            <w:shd w:val="clear" w:color="auto" w:fill="auto"/>
            <w:noWrap/>
            <w:vAlign w:val="center"/>
            <w:hideMark/>
          </w:tcPr>
          <w:p w14:paraId="4D57124F" w14:textId="77777777" w:rsidR="00F12DD7" w:rsidRPr="002A233F" w:rsidRDefault="00F12DD7" w:rsidP="00F33F07">
            <w:pPr>
              <w:jc w:val="center"/>
              <w:rPr>
                <w:color w:val="000000"/>
                <w:sz w:val="18"/>
                <w:szCs w:val="18"/>
              </w:rPr>
            </w:pPr>
            <w:r w:rsidRPr="002A233F">
              <w:rPr>
                <w:color w:val="000000"/>
                <w:sz w:val="18"/>
                <w:szCs w:val="18"/>
              </w:rPr>
              <w:t>0.056</w:t>
            </w:r>
          </w:p>
        </w:tc>
      </w:tr>
      <w:tr w:rsidR="00F12DD7" w:rsidRPr="00E21A4E" w14:paraId="35F6546D" w14:textId="77777777" w:rsidTr="00F33F07">
        <w:trPr>
          <w:trHeight w:val="170"/>
        </w:trPr>
        <w:tc>
          <w:tcPr>
            <w:tcW w:w="3126" w:type="dxa"/>
            <w:tcBorders>
              <w:top w:val="nil"/>
              <w:left w:val="nil"/>
              <w:bottom w:val="nil"/>
              <w:right w:val="nil"/>
            </w:tcBorders>
            <w:shd w:val="clear" w:color="auto" w:fill="auto"/>
            <w:noWrap/>
            <w:vAlign w:val="center"/>
            <w:hideMark/>
          </w:tcPr>
          <w:p w14:paraId="0F8CB307"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23BCD735" w14:textId="33EE4453" w:rsidR="00F12DD7" w:rsidRPr="002A233F" w:rsidRDefault="00F12DD7" w:rsidP="00F33F07">
            <w:pPr>
              <w:jc w:val="center"/>
              <w:rPr>
                <w:color w:val="000000"/>
                <w:sz w:val="18"/>
                <w:szCs w:val="18"/>
              </w:rPr>
            </w:pPr>
            <w:r w:rsidRPr="002A233F">
              <w:rPr>
                <w:color w:val="000000"/>
                <w:sz w:val="18"/>
                <w:szCs w:val="18"/>
              </w:rPr>
              <w:t>(0.92)</w:t>
            </w:r>
          </w:p>
        </w:tc>
        <w:tc>
          <w:tcPr>
            <w:tcW w:w="1247" w:type="dxa"/>
            <w:tcBorders>
              <w:top w:val="nil"/>
              <w:left w:val="nil"/>
              <w:bottom w:val="nil"/>
              <w:right w:val="nil"/>
            </w:tcBorders>
            <w:shd w:val="clear" w:color="auto" w:fill="auto"/>
            <w:noWrap/>
            <w:vAlign w:val="bottom"/>
            <w:hideMark/>
          </w:tcPr>
          <w:p w14:paraId="1E98C08E" w14:textId="70807D0B" w:rsidR="00F12DD7" w:rsidRPr="002A233F" w:rsidRDefault="00F12DD7" w:rsidP="00F33F07">
            <w:pPr>
              <w:jc w:val="center"/>
              <w:rPr>
                <w:color w:val="000000"/>
                <w:sz w:val="18"/>
                <w:szCs w:val="18"/>
              </w:rPr>
            </w:pPr>
            <w:r w:rsidRPr="002A233F">
              <w:rPr>
                <w:color w:val="000000"/>
                <w:sz w:val="18"/>
                <w:szCs w:val="18"/>
              </w:rPr>
              <w:t>(0.3)</w:t>
            </w:r>
          </w:p>
        </w:tc>
        <w:tc>
          <w:tcPr>
            <w:tcW w:w="1247" w:type="dxa"/>
            <w:tcBorders>
              <w:top w:val="nil"/>
              <w:left w:val="nil"/>
              <w:bottom w:val="nil"/>
              <w:right w:val="nil"/>
            </w:tcBorders>
            <w:shd w:val="clear" w:color="auto" w:fill="auto"/>
            <w:noWrap/>
            <w:vAlign w:val="bottom"/>
            <w:hideMark/>
          </w:tcPr>
          <w:p w14:paraId="651FD92E" w14:textId="79E8CE0B" w:rsidR="00F12DD7" w:rsidRPr="002A233F" w:rsidRDefault="00F12DD7" w:rsidP="00F33F07">
            <w:pPr>
              <w:jc w:val="center"/>
              <w:rPr>
                <w:color w:val="000000"/>
                <w:sz w:val="18"/>
                <w:szCs w:val="18"/>
              </w:rPr>
            </w:pPr>
            <w:r w:rsidRPr="002A233F">
              <w:rPr>
                <w:color w:val="000000"/>
                <w:sz w:val="18"/>
                <w:szCs w:val="18"/>
              </w:rPr>
              <w:t>(0.06)</w:t>
            </w:r>
          </w:p>
        </w:tc>
        <w:tc>
          <w:tcPr>
            <w:tcW w:w="1247" w:type="dxa"/>
            <w:tcBorders>
              <w:top w:val="nil"/>
              <w:left w:val="nil"/>
              <w:bottom w:val="nil"/>
              <w:right w:val="nil"/>
            </w:tcBorders>
            <w:shd w:val="clear" w:color="auto" w:fill="auto"/>
            <w:noWrap/>
            <w:vAlign w:val="bottom"/>
            <w:hideMark/>
          </w:tcPr>
          <w:p w14:paraId="11DBB280" w14:textId="73357228" w:rsidR="00F12DD7" w:rsidRPr="002A233F" w:rsidRDefault="00F12DD7" w:rsidP="00F33F07">
            <w:pPr>
              <w:jc w:val="center"/>
              <w:rPr>
                <w:color w:val="000000"/>
                <w:sz w:val="18"/>
                <w:szCs w:val="18"/>
              </w:rPr>
            </w:pPr>
            <w:r w:rsidRPr="002A233F">
              <w:rPr>
                <w:color w:val="000000"/>
                <w:sz w:val="18"/>
                <w:szCs w:val="18"/>
              </w:rPr>
              <w:t>(0.13)</w:t>
            </w:r>
          </w:p>
        </w:tc>
        <w:tc>
          <w:tcPr>
            <w:tcW w:w="1247" w:type="dxa"/>
            <w:tcBorders>
              <w:top w:val="nil"/>
              <w:left w:val="nil"/>
              <w:bottom w:val="nil"/>
              <w:right w:val="nil"/>
            </w:tcBorders>
            <w:shd w:val="clear" w:color="auto" w:fill="auto"/>
            <w:noWrap/>
            <w:vAlign w:val="bottom"/>
            <w:hideMark/>
          </w:tcPr>
          <w:p w14:paraId="345B847C" w14:textId="6469539A" w:rsidR="00F12DD7" w:rsidRPr="002A233F" w:rsidRDefault="00F12DD7" w:rsidP="00F33F07">
            <w:pPr>
              <w:jc w:val="center"/>
              <w:rPr>
                <w:color w:val="000000"/>
                <w:sz w:val="18"/>
                <w:szCs w:val="18"/>
              </w:rPr>
            </w:pPr>
            <w:r w:rsidRPr="002A233F">
              <w:rPr>
                <w:color w:val="000000"/>
                <w:sz w:val="18"/>
                <w:szCs w:val="18"/>
              </w:rPr>
              <w:t>(0.38)</w:t>
            </w:r>
          </w:p>
        </w:tc>
      </w:tr>
      <w:tr w:rsidR="00F12DD7" w:rsidRPr="00E21A4E" w14:paraId="0558F8DF" w14:textId="77777777" w:rsidTr="00F33F07">
        <w:trPr>
          <w:trHeight w:val="170"/>
        </w:trPr>
        <w:tc>
          <w:tcPr>
            <w:tcW w:w="3126" w:type="dxa"/>
            <w:tcBorders>
              <w:top w:val="nil"/>
              <w:left w:val="nil"/>
              <w:bottom w:val="nil"/>
              <w:right w:val="nil"/>
            </w:tcBorders>
            <w:shd w:val="clear" w:color="auto" w:fill="auto"/>
            <w:noWrap/>
            <w:vAlign w:val="center"/>
            <w:hideMark/>
          </w:tcPr>
          <w:p w14:paraId="4611A919" w14:textId="77777777" w:rsidR="00F12DD7" w:rsidRPr="00E21A4E" w:rsidRDefault="00F12DD7" w:rsidP="00F33F07">
            <w:pPr>
              <w:rPr>
                <w:i/>
                <w:iCs/>
                <w:color w:val="000000"/>
                <w:sz w:val="18"/>
                <w:szCs w:val="18"/>
                <w:lang w:val="en-US"/>
              </w:rPr>
            </w:pPr>
            <w:r w:rsidRPr="00E21A4E">
              <w:rPr>
                <w:i/>
                <w:iCs/>
                <w:color w:val="000000"/>
                <w:sz w:val="18"/>
                <w:szCs w:val="18"/>
                <w:lang w:val="en-US"/>
              </w:rPr>
              <w:t>A</w:t>
            </w:r>
          </w:p>
        </w:tc>
        <w:tc>
          <w:tcPr>
            <w:tcW w:w="1247" w:type="dxa"/>
            <w:tcBorders>
              <w:top w:val="nil"/>
              <w:left w:val="nil"/>
              <w:bottom w:val="nil"/>
              <w:right w:val="nil"/>
            </w:tcBorders>
            <w:vAlign w:val="center"/>
          </w:tcPr>
          <w:p w14:paraId="2E90F335" w14:textId="77777777" w:rsidR="00F12DD7" w:rsidRPr="002A233F" w:rsidRDefault="00F12DD7" w:rsidP="00F33F07">
            <w:pPr>
              <w:jc w:val="center"/>
              <w:rPr>
                <w:color w:val="000000"/>
                <w:sz w:val="18"/>
                <w:szCs w:val="18"/>
              </w:rPr>
            </w:pPr>
            <w:r w:rsidRPr="002A233F">
              <w:rPr>
                <w:color w:val="000000"/>
                <w:sz w:val="18"/>
                <w:szCs w:val="18"/>
              </w:rPr>
              <w:t>0.018</w:t>
            </w:r>
          </w:p>
        </w:tc>
        <w:tc>
          <w:tcPr>
            <w:tcW w:w="1247" w:type="dxa"/>
            <w:tcBorders>
              <w:top w:val="nil"/>
              <w:left w:val="nil"/>
              <w:bottom w:val="nil"/>
              <w:right w:val="nil"/>
            </w:tcBorders>
            <w:shd w:val="clear" w:color="auto" w:fill="auto"/>
            <w:noWrap/>
            <w:vAlign w:val="center"/>
            <w:hideMark/>
          </w:tcPr>
          <w:p w14:paraId="09CF0AE7" w14:textId="77777777" w:rsidR="00F12DD7" w:rsidRPr="002A233F" w:rsidRDefault="00F12DD7" w:rsidP="00F33F07">
            <w:pPr>
              <w:jc w:val="center"/>
              <w:rPr>
                <w:color w:val="000000"/>
                <w:sz w:val="18"/>
                <w:szCs w:val="18"/>
              </w:rPr>
            </w:pPr>
            <w:r w:rsidRPr="002A233F">
              <w:rPr>
                <w:color w:val="000000"/>
                <w:sz w:val="18"/>
                <w:szCs w:val="18"/>
              </w:rPr>
              <w:t>0.018</w:t>
            </w:r>
          </w:p>
        </w:tc>
        <w:tc>
          <w:tcPr>
            <w:tcW w:w="1247" w:type="dxa"/>
            <w:tcBorders>
              <w:top w:val="nil"/>
              <w:left w:val="nil"/>
              <w:bottom w:val="nil"/>
              <w:right w:val="nil"/>
            </w:tcBorders>
            <w:shd w:val="clear" w:color="auto" w:fill="auto"/>
            <w:noWrap/>
            <w:vAlign w:val="center"/>
            <w:hideMark/>
          </w:tcPr>
          <w:p w14:paraId="66E200CE" w14:textId="77777777" w:rsidR="00F12DD7" w:rsidRPr="002A233F" w:rsidRDefault="00F12DD7" w:rsidP="00F33F07">
            <w:pPr>
              <w:jc w:val="center"/>
              <w:rPr>
                <w:color w:val="000000"/>
                <w:sz w:val="18"/>
                <w:szCs w:val="18"/>
              </w:rPr>
            </w:pPr>
            <w:r w:rsidRPr="002A233F">
              <w:rPr>
                <w:color w:val="000000"/>
                <w:sz w:val="18"/>
                <w:szCs w:val="18"/>
              </w:rPr>
              <w:t>0.018</w:t>
            </w:r>
          </w:p>
        </w:tc>
        <w:tc>
          <w:tcPr>
            <w:tcW w:w="1247" w:type="dxa"/>
            <w:tcBorders>
              <w:top w:val="nil"/>
              <w:left w:val="nil"/>
              <w:bottom w:val="nil"/>
              <w:right w:val="nil"/>
            </w:tcBorders>
            <w:shd w:val="clear" w:color="auto" w:fill="auto"/>
            <w:noWrap/>
            <w:vAlign w:val="center"/>
            <w:hideMark/>
          </w:tcPr>
          <w:p w14:paraId="0745C438" w14:textId="77777777" w:rsidR="00F12DD7" w:rsidRPr="002A233F" w:rsidRDefault="00F12DD7" w:rsidP="00F33F07">
            <w:pPr>
              <w:jc w:val="center"/>
              <w:rPr>
                <w:color w:val="000000"/>
                <w:sz w:val="18"/>
                <w:szCs w:val="18"/>
              </w:rPr>
            </w:pPr>
            <w:r w:rsidRPr="002A233F">
              <w:rPr>
                <w:color w:val="000000"/>
                <w:sz w:val="18"/>
                <w:szCs w:val="18"/>
              </w:rPr>
              <w:t>0.018</w:t>
            </w:r>
          </w:p>
        </w:tc>
        <w:tc>
          <w:tcPr>
            <w:tcW w:w="1247" w:type="dxa"/>
            <w:tcBorders>
              <w:top w:val="nil"/>
              <w:left w:val="nil"/>
              <w:bottom w:val="nil"/>
              <w:right w:val="nil"/>
            </w:tcBorders>
            <w:shd w:val="clear" w:color="auto" w:fill="auto"/>
            <w:noWrap/>
            <w:vAlign w:val="center"/>
            <w:hideMark/>
          </w:tcPr>
          <w:p w14:paraId="1A85429B" w14:textId="77777777" w:rsidR="00F12DD7" w:rsidRPr="002A233F" w:rsidRDefault="00F12DD7" w:rsidP="00F33F07">
            <w:pPr>
              <w:jc w:val="center"/>
              <w:rPr>
                <w:color w:val="000000"/>
                <w:sz w:val="18"/>
                <w:szCs w:val="18"/>
              </w:rPr>
            </w:pPr>
            <w:r w:rsidRPr="002A233F">
              <w:rPr>
                <w:color w:val="000000"/>
                <w:sz w:val="18"/>
                <w:szCs w:val="18"/>
              </w:rPr>
              <w:t>0.018</w:t>
            </w:r>
          </w:p>
        </w:tc>
      </w:tr>
      <w:tr w:rsidR="00F12DD7" w:rsidRPr="00E21A4E" w14:paraId="29383A5D" w14:textId="77777777" w:rsidTr="00F33F07">
        <w:trPr>
          <w:trHeight w:val="170"/>
        </w:trPr>
        <w:tc>
          <w:tcPr>
            <w:tcW w:w="3126" w:type="dxa"/>
            <w:tcBorders>
              <w:top w:val="nil"/>
              <w:left w:val="nil"/>
              <w:bottom w:val="nil"/>
              <w:right w:val="nil"/>
            </w:tcBorders>
            <w:shd w:val="clear" w:color="auto" w:fill="auto"/>
            <w:noWrap/>
            <w:vAlign w:val="center"/>
            <w:hideMark/>
          </w:tcPr>
          <w:p w14:paraId="41503E35"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3E6F3DC3" w14:textId="458A0671" w:rsidR="00F12DD7" w:rsidRPr="002A233F" w:rsidRDefault="00F12DD7" w:rsidP="00F33F07">
            <w:pPr>
              <w:jc w:val="center"/>
              <w:rPr>
                <w:color w:val="000000"/>
                <w:sz w:val="18"/>
                <w:szCs w:val="18"/>
              </w:rPr>
            </w:pPr>
            <w:r w:rsidRPr="002A233F">
              <w:rPr>
                <w:color w:val="000000"/>
                <w:sz w:val="18"/>
                <w:szCs w:val="18"/>
              </w:rPr>
              <w:t>(1.27)</w:t>
            </w:r>
          </w:p>
        </w:tc>
        <w:tc>
          <w:tcPr>
            <w:tcW w:w="1247" w:type="dxa"/>
            <w:tcBorders>
              <w:top w:val="nil"/>
              <w:left w:val="nil"/>
              <w:bottom w:val="nil"/>
              <w:right w:val="nil"/>
            </w:tcBorders>
            <w:shd w:val="clear" w:color="auto" w:fill="auto"/>
            <w:noWrap/>
            <w:vAlign w:val="bottom"/>
            <w:hideMark/>
          </w:tcPr>
          <w:p w14:paraId="4CA138C2" w14:textId="4A874968"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4.79)</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600B38ED" w14:textId="33BB1239"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4.25)</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2993BCC2" w14:textId="675DFF51"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3.72)</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23BD1E18" w14:textId="2CC3C5E4"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3.68)</w:t>
            </w:r>
            <w:r w:rsidR="005B3D13" w:rsidRPr="002A233F">
              <w:rPr>
                <w:color w:val="000000"/>
                <w:sz w:val="18"/>
                <w:szCs w:val="18"/>
              </w:rPr>
              <w:t>*</w:t>
            </w:r>
            <w:proofErr w:type="gramEnd"/>
            <w:r w:rsidR="005B3D13" w:rsidRPr="002A233F">
              <w:rPr>
                <w:color w:val="000000"/>
                <w:sz w:val="18"/>
                <w:szCs w:val="18"/>
              </w:rPr>
              <w:t>**</w:t>
            </w:r>
          </w:p>
        </w:tc>
      </w:tr>
      <w:tr w:rsidR="00F12DD7" w:rsidRPr="00E21A4E" w14:paraId="30F808DD" w14:textId="77777777" w:rsidTr="00F33F07">
        <w:trPr>
          <w:trHeight w:val="170"/>
        </w:trPr>
        <w:tc>
          <w:tcPr>
            <w:tcW w:w="3126" w:type="dxa"/>
            <w:tcBorders>
              <w:top w:val="nil"/>
              <w:left w:val="nil"/>
              <w:bottom w:val="nil"/>
              <w:right w:val="nil"/>
            </w:tcBorders>
            <w:shd w:val="clear" w:color="auto" w:fill="auto"/>
            <w:noWrap/>
            <w:vAlign w:val="center"/>
            <w:hideMark/>
          </w:tcPr>
          <w:p w14:paraId="6D23CBBD" w14:textId="77777777" w:rsidR="00F12DD7" w:rsidRPr="00E21A4E" w:rsidRDefault="00F12DD7" w:rsidP="00F33F07">
            <w:pPr>
              <w:rPr>
                <w:color w:val="000000"/>
                <w:sz w:val="18"/>
                <w:szCs w:val="18"/>
                <w:lang w:val="en-US"/>
              </w:rPr>
            </w:pPr>
            <w:r w:rsidRPr="00E21A4E">
              <w:rPr>
                <w:color w:val="000000"/>
                <w:sz w:val="18"/>
                <w:szCs w:val="18"/>
                <w:lang w:val="en-US"/>
              </w:rPr>
              <w:t>GDP per capita</w:t>
            </w:r>
          </w:p>
        </w:tc>
        <w:tc>
          <w:tcPr>
            <w:tcW w:w="1247" w:type="dxa"/>
            <w:tcBorders>
              <w:top w:val="nil"/>
              <w:left w:val="nil"/>
              <w:bottom w:val="nil"/>
              <w:right w:val="nil"/>
            </w:tcBorders>
            <w:vAlign w:val="center"/>
          </w:tcPr>
          <w:p w14:paraId="114BF638" w14:textId="77777777" w:rsidR="00F12DD7" w:rsidRPr="002A233F" w:rsidRDefault="00F12DD7" w:rsidP="00F33F07">
            <w:pPr>
              <w:jc w:val="center"/>
              <w:rPr>
                <w:color w:val="000000"/>
                <w:sz w:val="18"/>
                <w:szCs w:val="18"/>
              </w:rPr>
            </w:pPr>
            <w:r w:rsidRPr="002A233F">
              <w:rPr>
                <w:color w:val="000000"/>
                <w:sz w:val="18"/>
                <w:szCs w:val="18"/>
              </w:rPr>
              <w:t>0.006</w:t>
            </w:r>
          </w:p>
        </w:tc>
        <w:tc>
          <w:tcPr>
            <w:tcW w:w="1247" w:type="dxa"/>
            <w:tcBorders>
              <w:top w:val="nil"/>
              <w:left w:val="nil"/>
              <w:bottom w:val="nil"/>
              <w:right w:val="nil"/>
            </w:tcBorders>
            <w:shd w:val="clear" w:color="auto" w:fill="auto"/>
            <w:noWrap/>
            <w:vAlign w:val="center"/>
            <w:hideMark/>
          </w:tcPr>
          <w:p w14:paraId="2A316CD4" w14:textId="77777777" w:rsidR="00F12DD7" w:rsidRPr="002A233F" w:rsidRDefault="00F12DD7" w:rsidP="00F33F07">
            <w:pPr>
              <w:jc w:val="center"/>
              <w:rPr>
                <w:color w:val="000000"/>
                <w:sz w:val="18"/>
                <w:szCs w:val="18"/>
              </w:rPr>
            </w:pPr>
            <w:r w:rsidRPr="002A233F">
              <w:rPr>
                <w:color w:val="000000"/>
                <w:sz w:val="18"/>
                <w:szCs w:val="18"/>
              </w:rPr>
              <w:t>0.007</w:t>
            </w:r>
          </w:p>
        </w:tc>
        <w:tc>
          <w:tcPr>
            <w:tcW w:w="1247" w:type="dxa"/>
            <w:tcBorders>
              <w:top w:val="nil"/>
              <w:left w:val="nil"/>
              <w:bottom w:val="nil"/>
              <w:right w:val="nil"/>
            </w:tcBorders>
            <w:shd w:val="clear" w:color="auto" w:fill="auto"/>
            <w:noWrap/>
            <w:vAlign w:val="center"/>
            <w:hideMark/>
          </w:tcPr>
          <w:p w14:paraId="4528DA7B" w14:textId="77777777" w:rsidR="00F12DD7" w:rsidRPr="002A233F" w:rsidRDefault="00F12DD7" w:rsidP="00F33F07">
            <w:pPr>
              <w:jc w:val="center"/>
              <w:rPr>
                <w:color w:val="000000"/>
                <w:sz w:val="18"/>
                <w:szCs w:val="18"/>
              </w:rPr>
            </w:pPr>
            <w:r w:rsidRPr="002A233F">
              <w:rPr>
                <w:color w:val="000000"/>
                <w:sz w:val="18"/>
                <w:szCs w:val="18"/>
              </w:rPr>
              <w:t>0.008</w:t>
            </w:r>
          </w:p>
        </w:tc>
        <w:tc>
          <w:tcPr>
            <w:tcW w:w="1247" w:type="dxa"/>
            <w:tcBorders>
              <w:top w:val="nil"/>
              <w:left w:val="nil"/>
              <w:bottom w:val="nil"/>
              <w:right w:val="nil"/>
            </w:tcBorders>
            <w:shd w:val="clear" w:color="auto" w:fill="auto"/>
            <w:noWrap/>
            <w:vAlign w:val="center"/>
            <w:hideMark/>
          </w:tcPr>
          <w:p w14:paraId="4B5275E0" w14:textId="77777777" w:rsidR="00F12DD7" w:rsidRPr="002A233F" w:rsidRDefault="00F12DD7" w:rsidP="00F33F07">
            <w:pPr>
              <w:jc w:val="center"/>
              <w:rPr>
                <w:color w:val="000000"/>
                <w:sz w:val="18"/>
                <w:szCs w:val="18"/>
              </w:rPr>
            </w:pPr>
            <w:r w:rsidRPr="002A233F">
              <w:rPr>
                <w:color w:val="000000"/>
                <w:sz w:val="18"/>
                <w:szCs w:val="18"/>
              </w:rPr>
              <w:t>0.007</w:t>
            </w:r>
          </w:p>
        </w:tc>
        <w:tc>
          <w:tcPr>
            <w:tcW w:w="1247" w:type="dxa"/>
            <w:tcBorders>
              <w:top w:val="nil"/>
              <w:left w:val="nil"/>
              <w:bottom w:val="nil"/>
              <w:right w:val="nil"/>
            </w:tcBorders>
            <w:shd w:val="clear" w:color="auto" w:fill="auto"/>
            <w:noWrap/>
            <w:vAlign w:val="center"/>
            <w:hideMark/>
          </w:tcPr>
          <w:p w14:paraId="3581005F" w14:textId="77777777" w:rsidR="00F12DD7" w:rsidRPr="002A233F" w:rsidRDefault="00F12DD7" w:rsidP="00F33F07">
            <w:pPr>
              <w:jc w:val="center"/>
              <w:rPr>
                <w:color w:val="000000"/>
                <w:sz w:val="18"/>
                <w:szCs w:val="18"/>
              </w:rPr>
            </w:pPr>
            <w:r w:rsidRPr="002A233F">
              <w:rPr>
                <w:color w:val="000000"/>
                <w:sz w:val="18"/>
                <w:szCs w:val="18"/>
              </w:rPr>
              <w:t>0.008</w:t>
            </w:r>
          </w:p>
        </w:tc>
      </w:tr>
      <w:tr w:rsidR="00F12DD7" w:rsidRPr="00E21A4E" w14:paraId="2B709C86" w14:textId="77777777" w:rsidTr="00F33F07">
        <w:trPr>
          <w:trHeight w:val="170"/>
        </w:trPr>
        <w:tc>
          <w:tcPr>
            <w:tcW w:w="3126" w:type="dxa"/>
            <w:tcBorders>
              <w:top w:val="nil"/>
              <w:left w:val="nil"/>
              <w:bottom w:val="nil"/>
              <w:right w:val="nil"/>
            </w:tcBorders>
            <w:shd w:val="clear" w:color="auto" w:fill="auto"/>
            <w:noWrap/>
            <w:vAlign w:val="center"/>
            <w:hideMark/>
          </w:tcPr>
          <w:p w14:paraId="3678E3A6"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56C21738" w14:textId="2D93194C" w:rsidR="00F12DD7" w:rsidRPr="002A233F" w:rsidRDefault="00F12DD7" w:rsidP="00F33F07">
            <w:pPr>
              <w:jc w:val="center"/>
              <w:rPr>
                <w:color w:val="000000"/>
                <w:sz w:val="18"/>
                <w:szCs w:val="18"/>
              </w:rPr>
            </w:pPr>
            <w:r w:rsidRPr="002A233F">
              <w:rPr>
                <w:color w:val="000000"/>
                <w:sz w:val="18"/>
                <w:szCs w:val="18"/>
              </w:rPr>
              <w:t>(0.84)</w:t>
            </w:r>
          </w:p>
        </w:tc>
        <w:tc>
          <w:tcPr>
            <w:tcW w:w="1247" w:type="dxa"/>
            <w:tcBorders>
              <w:top w:val="nil"/>
              <w:left w:val="nil"/>
              <w:bottom w:val="nil"/>
              <w:right w:val="nil"/>
            </w:tcBorders>
            <w:shd w:val="clear" w:color="auto" w:fill="auto"/>
            <w:noWrap/>
            <w:vAlign w:val="bottom"/>
            <w:hideMark/>
          </w:tcPr>
          <w:p w14:paraId="6F0196DC" w14:textId="6C480044"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4.07)</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2B0555C2" w14:textId="42626260"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3.88)</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06B7B33F" w14:textId="37683696"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3.46)</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50641B1A" w14:textId="04671ABB"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3.63)</w:t>
            </w:r>
            <w:r w:rsidR="005B3D13" w:rsidRPr="002A233F">
              <w:rPr>
                <w:color w:val="000000"/>
                <w:sz w:val="18"/>
                <w:szCs w:val="18"/>
              </w:rPr>
              <w:t>*</w:t>
            </w:r>
            <w:proofErr w:type="gramEnd"/>
            <w:r w:rsidR="005B3D13" w:rsidRPr="002A233F">
              <w:rPr>
                <w:color w:val="000000"/>
                <w:sz w:val="18"/>
                <w:szCs w:val="18"/>
              </w:rPr>
              <w:t>**</w:t>
            </w:r>
          </w:p>
        </w:tc>
      </w:tr>
      <w:tr w:rsidR="00F12DD7" w:rsidRPr="00E21A4E" w14:paraId="37CF5831" w14:textId="77777777" w:rsidTr="00F33F07">
        <w:trPr>
          <w:trHeight w:val="170"/>
        </w:trPr>
        <w:tc>
          <w:tcPr>
            <w:tcW w:w="3126" w:type="dxa"/>
            <w:tcBorders>
              <w:top w:val="nil"/>
              <w:left w:val="nil"/>
              <w:bottom w:val="nil"/>
              <w:right w:val="nil"/>
            </w:tcBorders>
            <w:shd w:val="clear" w:color="auto" w:fill="auto"/>
            <w:noWrap/>
            <w:vAlign w:val="center"/>
            <w:hideMark/>
          </w:tcPr>
          <w:p w14:paraId="1A317F9F" w14:textId="77777777" w:rsidR="00F12DD7" w:rsidRPr="00E21A4E" w:rsidRDefault="00F12DD7" w:rsidP="00F33F07">
            <w:pPr>
              <w:rPr>
                <w:color w:val="000000"/>
                <w:sz w:val="18"/>
                <w:szCs w:val="18"/>
                <w:lang w:val="en-US"/>
              </w:rPr>
            </w:pPr>
            <w:r w:rsidRPr="00E21A4E">
              <w:rPr>
                <w:color w:val="000000"/>
                <w:sz w:val="18"/>
                <w:szCs w:val="18"/>
                <w:lang w:val="en-US"/>
              </w:rPr>
              <w:t>Openness</w:t>
            </w:r>
          </w:p>
        </w:tc>
        <w:tc>
          <w:tcPr>
            <w:tcW w:w="1247" w:type="dxa"/>
            <w:tcBorders>
              <w:top w:val="nil"/>
              <w:left w:val="nil"/>
              <w:bottom w:val="nil"/>
              <w:right w:val="nil"/>
            </w:tcBorders>
            <w:vAlign w:val="center"/>
          </w:tcPr>
          <w:p w14:paraId="77F9C06A" w14:textId="77777777" w:rsidR="00F12DD7" w:rsidRPr="002A233F" w:rsidRDefault="00F12DD7" w:rsidP="00F33F07">
            <w:pPr>
              <w:jc w:val="center"/>
              <w:rPr>
                <w:color w:val="000000"/>
                <w:sz w:val="18"/>
                <w:szCs w:val="18"/>
              </w:rPr>
            </w:pPr>
            <w:r w:rsidRPr="002A233F">
              <w:rPr>
                <w:color w:val="000000"/>
                <w:sz w:val="18"/>
                <w:szCs w:val="18"/>
              </w:rPr>
              <w:t>0.001</w:t>
            </w:r>
          </w:p>
        </w:tc>
        <w:tc>
          <w:tcPr>
            <w:tcW w:w="1247" w:type="dxa"/>
            <w:tcBorders>
              <w:top w:val="nil"/>
              <w:left w:val="nil"/>
              <w:bottom w:val="nil"/>
              <w:right w:val="nil"/>
            </w:tcBorders>
            <w:shd w:val="clear" w:color="auto" w:fill="auto"/>
            <w:noWrap/>
            <w:vAlign w:val="center"/>
            <w:hideMark/>
          </w:tcPr>
          <w:p w14:paraId="4357918D" w14:textId="77777777" w:rsidR="00F12DD7" w:rsidRPr="002A233F" w:rsidRDefault="00F12DD7" w:rsidP="00F33F07">
            <w:pPr>
              <w:jc w:val="center"/>
              <w:rPr>
                <w:color w:val="000000"/>
                <w:sz w:val="18"/>
                <w:szCs w:val="18"/>
              </w:rPr>
            </w:pPr>
            <w:r w:rsidRPr="002A233F">
              <w:rPr>
                <w:color w:val="000000"/>
                <w:sz w:val="18"/>
                <w:szCs w:val="18"/>
              </w:rPr>
              <w:t>0.01</w:t>
            </w:r>
          </w:p>
        </w:tc>
        <w:tc>
          <w:tcPr>
            <w:tcW w:w="1247" w:type="dxa"/>
            <w:tcBorders>
              <w:top w:val="nil"/>
              <w:left w:val="nil"/>
              <w:bottom w:val="nil"/>
              <w:right w:val="nil"/>
            </w:tcBorders>
            <w:shd w:val="clear" w:color="auto" w:fill="auto"/>
            <w:noWrap/>
            <w:vAlign w:val="center"/>
            <w:hideMark/>
          </w:tcPr>
          <w:p w14:paraId="1177AF8F" w14:textId="77777777" w:rsidR="00F12DD7" w:rsidRPr="002A233F" w:rsidRDefault="00F12DD7" w:rsidP="00F33F07">
            <w:pPr>
              <w:jc w:val="center"/>
              <w:rPr>
                <w:color w:val="000000"/>
                <w:sz w:val="18"/>
                <w:szCs w:val="18"/>
              </w:rPr>
            </w:pPr>
            <w:r w:rsidRPr="002A233F">
              <w:rPr>
                <w:color w:val="000000"/>
                <w:sz w:val="18"/>
                <w:szCs w:val="18"/>
              </w:rPr>
              <w:t>0.008</w:t>
            </w:r>
          </w:p>
        </w:tc>
        <w:tc>
          <w:tcPr>
            <w:tcW w:w="1247" w:type="dxa"/>
            <w:tcBorders>
              <w:top w:val="nil"/>
              <w:left w:val="nil"/>
              <w:bottom w:val="nil"/>
              <w:right w:val="nil"/>
            </w:tcBorders>
            <w:shd w:val="clear" w:color="auto" w:fill="auto"/>
            <w:noWrap/>
            <w:vAlign w:val="center"/>
            <w:hideMark/>
          </w:tcPr>
          <w:p w14:paraId="3796B28D" w14:textId="77777777" w:rsidR="00F12DD7" w:rsidRPr="002A233F" w:rsidRDefault="00F12DD7" w:rsidP="00F33F07">
            <w:pPr>
              <w:jc w:val="center"/>
              <w:rPr>
                <w:color w:val="000000"/>
                <w:sz w:val="18"/>
                <w:szCs w:val="18"/>
              </w:rPr>
            </w:pPr>
            <w:r w:rsidRPr="002A233F">
              <w:rPr>
                <w:color w:val="000000"/>
                <w:sz w:val="18"/>
                <w:szCs w:val="18"/>
              </w:rPr>
              <w:t>0.009</w:t>
            </w:r>
          </w:p>
        </w:tc>
        <w:tc>
          <w:tcPr>
            <w:tcW w:w="1247" w:type="dxa"/>
            <w:tcBorders>
              <w:top w:val="nil"/>
              <w:left w:val="nil"/>
              <w:bottom w:val="nil"/>
              <w:right w:val="nil"/>
            </w:tcBorders>
            <w:shd w:val="clear" w:color="auto" w:fill="auto"/>
            <w:noWrap/>
            <w:vAlign w:val="center"/>
            <w:hideMark/>
          </w:tcPr>
          <w:p w14:paraId="2B4CAE81" w14:textId="77777777" w:rsidR="00F12DD7" w:rsidRPr="002A233F" w:rsidRDefault="00F12DD7" w:rsidP="00F33F07">
            <w:pPr>
              <w:jc w:val="center"/>
              <w:rPr>
                <w:color w:val="000000"/>
                <w:sz w:val="18"/>
                <w:szCs w:val="18"/>
              </w:rPr>
            </w:pPr>
            <w:r w:rsidRPr="002A233F">
              <w:rPr>
                <w:color w:val="000000"/>
                <w:sz w:val="18"/>
                <w:szCs w:val="18"/>
              </w:rPr>
              <w:t>0.008</w:t>
            </w:r>
          </w:p>
        </w:tc>
      </w:tr>
      <w:tr w:rsidR="00F12DD7" w:rsidRPr="00E21A4E" w14:paraId="28197E38" w14:textId="77777777" w:rsidTr="00F33F07">
        <w:trPr>
          <w:trHeight w:val="170"/>
        </w:trPr>
        <w:tc>
          <w:tcPr>
            <w:tcW w:w="3126" w:type="dxa"/>
            <w:tcBorders>
              <w:top w:val="nil"/>
              <w:left w:val="nil"/>
              <w:bottom w:val="nil"/>
              <w:right w:val="nil"/>
            </w:tcBorders>
            <w:shd w:val="clear" w:color="auto" w:fill="auto"/>
            <w:noWrap/>
            <w:vAlign w:val="center"/>
            <w:hideMark/>
          </w:tcPr>
          <w:p w14:paraId="287714A9"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7B606E75" w14:textId="77777777" w:rsidR="00F12DD7" w:rsidRPr="002A233F" w:rsidRDefault="00F12DD7" w:rsidP="00F33F07">
            <w:pPr>
              <w:jc w:val="center"/>
              <w:rPr>
                <w:color w:val="000000"/>
                <w:sz w:val="18"/>
                <w:szCs w:val="18"/>
              </w:rPr>
            </w:pPr>
            <w:r w:rsidRPr="002A233F">
              <w:rPr>
                <w:color w:val="000000"/>
                <w:sz w:val="18"/>
                <w:szCs w:val="18"/>
              </w:rPr>
              <w:t>(0.029)</w:t>
            </w:r>
          </w:p>
        </w:tc>
        <w:tc>
          <w:tcPr>
            <w:tcW w:w="1247" w:type="dxa"/>
            <w:tcBorders>
              <w:top w:val="nil"/>
              <w:left w:val="nil"/>
              <w:bottom w:val="nil"/>
              <w:right w:val="nil"/>
            </w:tcBorders>
            <w:shd w:val="clear" w:color="auto" w:fill="auto"/>
            <w:noWrap/>
            <w:vAlign w:val="bottom"/>
            <w:hideMark/>
          </w:tcPr>
          <w:p w14:paraId="3D7A8141" w14:textId="638DEAD1"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3.11)</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1FBD731B" w14:textId="0EAF8AEA"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2.1)</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41F59A24" w14:textId="2866BECF"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2.17)</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06272DED" w14:textId="08B2CCC4"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1.83)</w:t>
            </w:r>
            <w:r w:rsidR="005B3D13" w:rsidRPr="002A233F">
              <w:rPr>
                <w:color w:val="000000"/>
                <w:sz w:val="18"/>
                <w:szCs w:val="18"/>
              </w:rPr>
              <w:t>*</w:t>
            </w:r>
            <w:proofErr w:type="gramEnd"/>
          </w:p>
        </w:tc>
      </w:tr>
      <w:tr w:rsidR="00F12DD7" w:rsidRPr="00E21A4E" w14:paraId="62B59BF4" w14:textId="77777777" w:rsidTr="00F33F07">
        <w:trPr>
          <w:trHeight w:val="170"/>
        </w:trPr>
        <w:tc>
          <w:tcPr>
            <w:tcW w:w="3126" w:type="dxa"/>
            <w:tcBorders>
              <w:top w:val="nil"/>
              <w:left w:val="nil"/>
              <w:bottom w:val="nil"/>
              <w:right w:val="nil"/>
            </w:tcBorders>
            <w:shd w:val="clear" w:color="auto" w:fill="auto"/>
            <w:noWrap/>
            <w:vAlign w:val="center"/>
            <w:hideMark/>
          </w:tcPr>
          <w:p w14:paraId="750BE8C2" w14:textId="77777777" w:rsidR="00F12DD7" w:rsidRPr="00E21A4E" w:rsidRDefault="00F12DD7" w:rsidP="00F33F07">
            <w:pPr>
              <w:rPr>
                <w:color w:val="000000"/>
                <w:sz w:val="18"/>
                <w:szCs w:val="18"/>
                <w:lang w:val="en-US"/>
              </w:rPr>
            </w:pPr>
            <w:r w:rsidRPr="00E21A4E">
              <w:rPr>
                <w:color w:val="000000"/>
                <w:sz w:val="18"/>
                <w:szCs w:val="18"/>
                <w:lang w:val="en-US"/>
              </w:rPr>
              <w:t>Secondary enrolment</w:t>
            </w:r>
          </w:p>
        </w:tc>
        <w:tc>
          <w:tcPr>
            <w:tcW w:w="1247" w:type="dxa"/>
            <w:tcBorders>
              <w:top w:val="nil"/>
              <w:left w:val="nil"/>
              <w:bottom w:val="nil"/>
              <w:right w:val="nil"/>
            </w:tcBorders>
            <w:vAlign w:val="center"/>
          </w:tcPr>
          <w:p w14:paraId="64ED4014" w14:textId="77777777" w:rsidR="00F12DD7" w:rsidRPr="002A233F" w:rsidRDefault="00F12DD7" w:rsidP="00F33F07">
            <w:pPr>
              <w:jc w:val="center"/>
              <w:rPr>
                <w:color w:val="000000"/>
                <w:sz w:val="18"/>
                <w:szCs w:val="18"/>
              </w:rPr>
            </w:pPr>
            <w:r w:rsidRPr="002A233F">
              <w:rPr>
                <w:color w:val="000000"/>
                <w:sz w:val="18"/>
                <w:szCs w:val="18"/>
              </w:rPr>
              <w:t>-0.03</w:t>
            </w:r>
          </w:p>
        </w:tc>
        <w:tc>
          <w:tcPr>
            <w:tcW w:w="1247" w:type="dxa"/>
            <w:tcBorders>
              <w:top w:val="nil"/>
              <w:left w:val="nil"/>
              <w:bottom w:val="nil"/>
              <w:right w:val="nil"/>
            </w:tcBorders>
            <w:shd w:val="clear" w:color="auto" w:fill="auto"/>
            <w:noWrap/>
            <w:vAlign w:val="center"/>
            <w:hideMark/>
          </w:tcPr>
          <w:p w14:paraId="7CC024CA" w14:textId="77777777" w:rsidR="00F12DD7" w:rsidRPr="002A233F" w:rsidRDefault="00F12DD7" w:rsidP="00F33F07">
            <w:pPr>
              <w:jc w:val="center"/>
              <w:rPr>
                <w:color w:val="000000"/>
                <w:sz w:val="18"/>
                <w:szCs w:val="18"/>
              </w:rPr>
            </w:pPr>
            <w:r w:rsidRPr="002A233F">
              <w:rPr>
                <w:color w:val="000000"/>
                <w:sz w:val="18"/>
                <w:szCs w:val="18"/>
              </w:rPr>
              <w:t>0.001</w:t>
            </w:r>
          </w:p>
        </w:tc>
        <w:tc>
          <w:tcPr>
            <w:tcW w:w="1247" w:type="dxa"/>
            <w:tcBorders>
              <w:top w:val="nil"/>
              <w:left w:val="nil"/>
              <w:bottom w:val="nil"/>
              <w:right w:val="nil"/>
            </w:tcBorders>
            <w:shd w:val="clear" w:color="auto" w:fill="auto"/>
            <w:noWrap/>
            <w:vAlign w:val="center"/>
            <w:hideMark/>
          </w:tcPr>
          <w:p w14:paraId="72505E4E" w14:textId="77777777" w:rsidR="00F12DD7" w:rsidRPr="002A233F" w:rsidRDefault="00F12DD7" w:rsidP="00F33F07">
            <w:pPr>
              <w:jc w:val="center"/>
              <w:rPr>
                <w:color w:val="000000"/>
                <w:sz w:val="18"/>
                <w:szCs w:val="18"/>
              </w:rPr>
            </w:pPr>
            <w:r w:rsidRPr="002A233F">
              <w:rPr>
                <w:color w:val="000000"/>
                <w:sz w:val="18"/>
                <w:szCs w:val="18"/>
              </w:rPr>
              <w:t>-0.005</w:t>
            </w:r>
          </w:p>
        </w:tc>
        <w:tc>
          <w:tcPr>
            <w:tcW w:w="1247" w:type="dxa"/>
            <w:tcBorders>
              <w:top w:val="nil"/>
              <w:left w:val="nil"/>
              <w:bottom w:val="nil"/>
              <w:right w:val="nil"/>
            </w:tcBorders>
            <w:shd w:val="clear" w:color="auto" w:fill="auto"/>
            <w:noWrap/>
            <w:vAlign w:val="center"/>
            <w:hideMark/>
          </w:tcPr>
          <w:p w14:paraId="103EB92B" w14:textId="77777777" w:rsidR="00F12DD7" w:rsidRPr="002A233F" w:rsidRDefault="00F12DD7" w:rsidP="00F33F07">
            <w:pPr>
              <w:jc w:val="center"/>
              <w:rPr>
                <w:color w:val="000000"/>
                <w:sz w:val="18"/>
                <w:szCs w:val="18"/>
              </w:rPr>
            </w:pPr>
            <w:r w:rsidRPr="002A233F">
              <w:rPr>
                <w:color w:val="000000"/>
                <w:sz w:val="18"/>
                <w:szCs w:val="18"/>
              </w:rPr>
              <w:t>-0.005</w:t>
            </w:r>
          </w:p>
        </w:tc>
        <w:tc>
          <w:tcPr>
            <w:tcW w:w="1247" w:type="dxa"/>
            <w:tcBorders>
              <w:top w:val="nil"/>
              <w:left w:val="nil"/>
              <w:bottom w:val="nil"/>
              <w:right w:val="nil"/>
            </w:tcBorders>
            <w:shd w:val="clear" w:color="auto" w:fill="auto"/>
            <w:noWrap/>
            <w:vAlign w:val="center"/>
            <w:hideMark/>
          </w:tcPr>
          <w:p w14:paraId="51527093" w14:textId="77777777" w:rsidR="00F12DD7" w:rsidRPr="002A233F" w:rsidRDefault="00F12DD7" w:rsidP="00F33F07">
            <w:pPr>
              <w:jc w:val="center"/>
              <w:rPr>
                <w:color w:val="000000"/>
                <w:sz w:val="18"/>
                <w:szCs w:val="18"/>
              </w:rPr>
            </w:pPr>
            <w:r w:rsidRPr="002A233F">
              <w:rPr>
                <w:color w:val="000000"/>
                <w:sz w:val="18"/>
                <w:szCs w:val="18"/>
              </w:rPr>
              <w:t>-0.013</w:t>
            </w:r>
          </w:p>
        </w:tc>
      </w:tr>
      <w:tr w:rsidR="00F12DD7" w:rsidRPr="00E21A4E" w14:paraId="7568D17E" w14:textId="77777777" w:rsidTr="00F33F07">
        <w:trPr>
          <w:trHeight w:val="170"/>
        </w:trPr>
        <w:tc>
          <w:tcPr>
            <w:tcW w:w="3126" w:type="dxa"/>
            <w:tcBorders>
              <w:top w:val="nil"/>
              <w:left w:val="nil"/>
              <w:bottom w:val="nil"/>
              <w:right w:val="nil"/>
            </w:tcBorders>
            <w:shd w:val="clear" w:color="auto" w:fill="auto"/>
            <w:noWrap/>
            <w:vAlign w:val="center"/>
            <w:hideMark/>
          </w:tcPr>
          <w:p w14:paraId="6C2CD6B3"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0F3582EC" w14:textId="03FD7A9C" w:rsidR="00F12DD7" w:rsidRPr="002A233F" w:rsidRDefault="00F12DD7" w:rsidP="00F33F07">
            <w:pPr>
              <w:jc w:val="center"/>
              <w:rPr>
                <w:color w:val="000000"/>
                <w:sz w:val="18"/>
                <w:szCs w:val="18"/>
              </w:rPr>
            </w:pPr>
            <w:r w:rsidRPr="002A233F">
              <w:rPr>
                <w:color w:val="000000"/>
                <w:sz w:val="18"/>
                <w:szCs w:val="18"/>
              </w:rPr>
              <w:t>(1.29)</w:t>
            </w:r>
          </w:p>
        </w:tc>
        <w:tc>
          <w:tcPr>
            <w:tcW w:w="1247" w:type="dxa"/>
            <w:tcBorders>
              <w:top w:val="nil"/>
              <w:left w:val="nil"/>
              <w:bottom w:val="nil"/>
              <w:right w:val="nil"/>
            </w:tcBorders>
            <w:shd w:val="clear" w:color="auto" w:fill="auto"/>
            <w:noWrap/>
            <w:vAlign w:val="bottom"/>
            <w:hideMark/>
          </w:tcPr>
          <w:p w14:paraId="12EC4ECF" w14:textId="77777777" w:rsidR="00F12DD7" w:rsidRPr="002A233F" w:rsidRDefault="00F12DD7" w:rsidP="00F33F07">
            <w:pPr>
              <w:jc w:val="center"/>
              <w:rPr>
                <w:color w:val="000000"/>
                <w:sz w:val="18"/>
                <w:szCs w:val="18"/>
              </w:rPr>
            </w:pPr>
            <w:r w:rsidRPr="002A233F">
              <w:rPr>
                <w:color w:val="000000"/>
                <w:sz w:val="18"/>
                <w:szCs w:val="18"/>
              </w:rPr>
              <w:t>(0.009)</w:t>
            </w:r>
          </w:p>
        </w:tc>
        <w:tc>
          <w:tcPr>
            <w:tcW w:w="1247" w:type="dxa"/>
            <w:tcBorders>
              <w:top w:val="nil"/>
              <w:left w:val="nil"/>
              <w:bottom w:val="nil"/>
              <w:right w:val="nil"/>
            </w:tcBorders>
            <w:shd w:val="clear" w:color="auto" w:fill="auto"/>
            <w:noWrap/>
            <w:vAlign w:val="bottom"/>
            <w:hideMark/>
          </w:tcPr>
          <w:p w14:paraId="0E982216" w14:textId="2E555DD5" w:rsidR="00F12DD7" w:rsidRPr="002A233F" w:rsidRDefault="00F12DD7" w:rsidP="00F33F07">
            <w:pPr>
              <w:jc w:val="center"/>
              <w:rPr>
                <w:color w:val="000000"/>
                <w:sz w:val="18"/>
                <w:szCs w:val="18"/>
              </w:rPr>
            </w:pPr>
            <w:r w:rsidRPr="002A233F">
              <w:rPr>
                <w:color w:val="000000"/>
                <w:sz w:val="18"/>
                <w:szCs w:val="18"/>
              </w:rPr>
              <w:t>(0.42)</w:t>
            </w:r>
          </w:p>
        </w:tc>
        <w:tc>
          <w:tcPr>
            <w:tcW w:w="1247" w:type="dxa"/>
            <w:tcBorders>
              <w:top w:val="nil"/>
              <w:left w:val="nil"/>
              <w:bottom w:val="nil"/>
              <w:right w:val="nil"/>
            </w:tcBorders>
            <w:shd w:val="clear" w:color="auto" w:fill="auto"/>
            <w:noWrap/>
            <w:vAlign w:val="bottom"/>
            <w:hideMark/>
          </w:tcPr>
          <w:p w14:paraId="7D605305" w14:textId="1BFD7FD6" w:rsidR="00F12DD7" w:rsidRPr="002A233F" w:rsidRDefault="00F12DD7" w:rsidP="00F33F07">
            <w:pPr>
              <w:jc w:val="center"/>
              <w:rPr>
                <w:color w:val="000000"/>
                <w:sz w:val="18"/>
                <w:szCs w:val="18"/>
              </w:rPr>
            </w:pPr>
            <w:r w:rsidRPr="002A233F">
              <w:rPr>
                <w:color w:val="000000"/>
                <w:sz w:val="18"/>
                <w:szCs w:val="18"/>
              </w:rPr>
              <w:t>(0.44)</w:t>
            </w:r>
          </w:p>
        </w:tc>
        <w:tc>
          <w:tcPr>
            <w:tcW w:w="1247" w:type="dxa"/>
            <w:tcBorders>
              <w:top w:val="nil"/>
              <w:left w:val="nil"/>
              <w:bottom w:val="nil"/>
              <w:right w:val="nil"/>
            </w:tcBorders>
            <w:shd w:val="clear" w:color="auto" w:fill="auto"/>
            <w:noWrap/>
            <w:vAlign w:val="bottom"/>
            <w:hideMark/>
          </w:tcPr>
          <w:p w14:paraId="735DED63" w14:textId="77777777" w:rsidR="00F12DD7" w:rsidRPr="002A233F" w:rsidRDefault="00F12DD7" w:rsidP="00F33F07">
            <w:pPr>
              <w:jc w:val="center"/>
              <w:rPr>
                <w:color w:val="000000"/>
                <w:sz w:val="18"/>
                <w:szCs w:val="18"/>
              </w:rPr>
            </w:pPr>
            <w:r w:rsidRPr="002A233F">
              <w:rPr>
                <w:color w:val="000000"/>
                <w:sz w:val="18"/>
                <w:szCs w:val="18"/>
              </w:rPr>
              <w:t>(1.01)</w:t>
            </w:r>
          </w:p>
        </w:tc>
      </w:tr>
      <w:tr w:rsidR="00F12DD7" w:rsidRPr="00E21A4E" w14:paraId="7D159671" w14:textId="77777777" w:rsidTr="00F33F07">
        <w:trPr>
          <w:trHeight w:val="170"/>
        </w:trPr>
        <w:tc>
          <w:tcPr>
            <w:tcW w:w="3126" w:type="dxa"/>
            <w:tcBorders>
              <w:top w:val="nil"/>
              <w:left w:val="nil"/>
              <w:bottom w:val="nil"/>
              <w:right w:val="nil"/>
            </w:tcBorders>
            <w:shd w:val="clear" w:color="auto" w:fill="auto"/>
            <w:noWrap/>
            <w:vAlign w:val="center"/>
            <w:hideMark/>
          </w:tcPr>
          <w:p w14:paraId="5139C995" w14:textId="77777777" w:rsidR="00F12DD7" w:rsidRPr="00E21A4E" w:rsidRDefault="00F12DD7" w:rsidP="00F33F07">
            <w:pPr>
              <w:rPr>
                <w:color w:val="000000"/>
                <w:sz w:val="18"/>
                <w:szCs w:val="18"/>
                <w:lang w:val="en-US"/>
              </w:rPr>
            </w:pPr>
            <w:r w:rsidRPr="00E21A4E">
              <w:rPr>
                <w:color w:val="000000"/>
                <w:sz w:val="18"/>
                <w:szCs w:val="18"/>
                <w:lang w:val="en-US"/>
              </w:rPr>
              <w:t>Government size</w:t>
            </w:r>
          </w:p>
        </w:tc>
        <w:tc>
          <w:tcPr>
            <w:tcW w:w="1247" w:type="dxa"/>
            <w:tcBorders>
              <w:top w:val="nil"/>
              <w:left w:val="nil"/>
              <w:bottom w:val="nil"/>
              <w:right w:val="nil"/>
            </w:tcBorders>
            <w:vAlign w:val="center"/>
          </w:tcPr>
          <w:p w14:paraId="30F727E1" w14:textId="77777777" w:rsidR="00F12DD7" w:rsidRPr="002A233F" w:rsidRDefault="00F12DD7" w:rsidP="00F33F07">
            <w:pPr>
              <w:jc w:val="center"/>
              <w:rPr>
                <w:color w:val="000000"/>
                <w:sz w:val="18"/>
                <w:szCs w:val="18"/>
              </w:rPr>
            </w:pPr>
            <w:r w:rsidRPr="002A233F">
              <w:rPr>
                <w:color w:val="000000"/>
                <w:sz w:val="18"/>
                <w:szCs w:val="18"/>
              </w:rPr>
              <w:t>0.254</w:t>
            </w:r>
          </w:p>
        </w:tc>
        <w:tc>
          <w:tcPr>
            <w:tcW w:w="1247" w:type="dxa"/>
            <w:tcBorders>
              <w:top w:val="nil"/>
              <w:left w:val="nil"/>
              <w:bottom w:val="nil"/>
              <w:right w:val="nil"/>
            </w:tcBorders>
            <w:shd w:val="clear" w:color="auto" w:fill="auto"/>
            <w:noWrap/>
            <w:vAlign w:val="center"/>
            <w:hideMark/>
          </w:tcPr>
          <w:p w14:paraId="14C1B8E9" w14:textId="77777777" w:rsidR="00F12DD7" w:rsidRPr="002A233F" w:rsidRDefault="00F12DD7" w:rsidP="00F33F07">
            <w:pPr>
              <w:jc w:val="center"/>
              <w:rPr>
                <w:color w:val="000000"/>
                <w:sz w:val="18"/>
                <w:szCs w:val="18"/>
              </w:rPr>
            </w:pPr>
            <w:r w:rsidRPr="002A233F">
              <w:rPr>
                <w:color w:val="000000"/>
                <w:sz w:val="18"/>
                <w:szCs w:val="18"/>
              </w:rPr>
              <w:t>0.368</w:t>
            </w:r>
          </w:p>
        </w:tc>
        <w:tc>
          <w:tcPr>
            <w:tcW w:w="1247" w:type="dxa"/>
            <w:tcBorders>
              <w:top w:val="nil"/>
              <w:left w:val="nil"/>
              <w:bottom w:val="nil"/>
              <w:right w:val="nil"/>
            </w:tcBorders>
            <w:shd w:val="clear" w:color="auto" w:fill="auto"/>
            <w:noWrap/>
            <w:vAlign w:val="center"/>
            <w:hideMark/>
          </w:tcPr>
          <w:p w14:paraId="66DF71C6" w14:textId="77777777" w:rsidR="00F12DD7" w:rsidRPr="002A233F" w:rsidRDefault="00F12DD7" w:rsidP="00F33F07">
            <w:pPr>
              <w:jc w:val="center"/>
              <w:rPr>
                <w:color w:val="000000"/>
                <w:sz w:val="18"/>
                <w:szCs w:val="18"/>
              </w:rPr>
            </w:pPr>
            <w:r w:rsidRPr="002A233F">
              <w:rPr>
                <w:color w:val="000000"/>
                <w:sz w:val="18"/>
                <w:szCs w:val="18"/>
              </w:rPr>
              <w:t>0.399</w:t>
            </w:r>
          </w:p>
        </w:tc>
        <w:tc>
          <w:tcPr>
            <w:tcW w:w="1247" w:type="dxa"/>
            <w:tcBorders>
              <w:top w:val="nil"/>
              <w:left w:val="nil"/>
              <w:bottom w:val="nil"/>
              <w:right w:val="nil"/>
            </w:tcBorders>
            <w:shd w:val="clear" w:color="auto" w:fill="auto"/>
            <w:noWrap/>
            <w:vAlign w:val="center"/>
            <w:hideMark/>
          </w:tcPr>
          <w:p w14:paraId="251C9C70" w14:textId="77777777" w:rsidR="00F12DD7" w:rsidRPr="002A233F" w:rsidRDefault="00F12DD7" w:rsidP="00F33F07">
            <w:pPr>
              <w:jc w:val="center"/>
              <w:rPr>
                <w:color w:val="000000"/>
                <w:sz w:val="18"/>
                <w:szCs w:val="18"/>
              </w:rPr>
            </w:pPr>
            <w:r w:rsidRPr="002A233F">
              <w:rPr>
                <w:color w:val="000000"/>
                <w:sz w:val="18"/>
                <w:szCs w:val="18"/>
              </w:rPr>
              <w:t>0.41</w:t>
            </w:r>
          </w:p>
        </w:tc>
        <w:tc>
          <w:tcPr>
            <w:tcW w:w="1247" w:type="dxa"/>
            <w:tcBorders>
              <w:top w:val="nil"/>
              <w:left w:val="nil"/>
              <w:bottom w:val="nil"/>
              <w:right w:val="nil"/>
            </w:tcBorders>
            <w:shd w:val="clear" w:color="auto" w:fill="auto"/>
            <w:noWrap/>
            <w:vAlign w:val="center"/>
            <w:hideMark/>
          </w:tcPr>
          <w:p w14:paraId="55AA308E" w14:textId="77777777" w:rsidR="00F12DD7" w:rsidRPr="002A233F" w:rsidRDefault="00F12DD7" w:rsidP="00F33F07">
            <w:pPr>
              <w:jc w:val="center"/>
              <w:rPr>
                <w:color w:val="000000"/>
                <w:sz w:val="18"/>
                <w:szCs w:val="18"/>
              </w:rPr>
            </w:pPr>
            <w:r w:rsidRPr="002A233F">
              <w:rPr>
                <w:color w:val="000000"/>
                <w:sz w:val="18"/>
                <w:szCs w:val="18"/>
              </w:rPr>
              <w:t>0.428</w:t>
            </w:r>
          </w:p>
        </w:tc>
      </w:tr>
      <w:tr w:rsidR="00F12DD7" w:rsidRPr="00E21A4E" w14:paraId="4BDCAD24" w14:textId="77777777" w:rsidTr="00F33F07">
        <w:trPr>
          <w:trHeight w:val="170"/>
        </w:trPr>
        <w:tc>
          <w:tcPr>
            <w:tcW w:w="3126" w:type="dxa"/>
            <w:tcBorders>
              <w:top w:val="nil"/>
              <w:left w:val="nil"/>
              <w:bottom w:val="nil"/>
              <w:right w:val="nil"/>
            </w:tcBorders>
            <w:shd w:val="clear" w:color="auto" w:fill="auto"/>
            <w:noWrap/>
            <w:vAlign w:val="center"/>
            <w:hideMark/>
          </w:tcPr>
          <w:p w14:paraId="40396B9B"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75E1EB34" w14:textId="77777777" w:rsidR="00F12DD7" w:rsidRPr="002A233F" w:rsidRDefault="00F12DD7" w:rsidP="00F33F07">
            <w:pPr>
              <w:jc w:val="center"/>
              <w:rPr>
                <w:color w:val="000000"/>
                <w:sz w:val="18"/>
                <w:szCs w:val="18"/>
              </w:rPr>
            </w:pPr>
            <w:r w:rsidRPr="002A233F">
              <w:rPr>
                <w:color w:val="000000"/>
                <w:sz w:val="18"/>
                <w:szCs w:val="18"/>
              </w:rPr>
              <w:t>(1.58)</w:t>
            </w:r>
          </w:p>
        </w:tc>
        <w:tc>
          <w:tcPr>
            <w:tcW w:w="1247" w:type="dxa"/>
            <w:tcBorders>
              <w:top w:val="nil"/>
              <w:left w:val="nil"/>
              <w:bottom w:val="nil"/>
              <w:right w:val="nil"/>
            </w:tcBorders>
            <w:shd w:val="clear" w:color="auto" w:fill="auto"/>
            <w:noWrap/>
            <w:vAlign w:val="bottom"/>
            <w:hideMark/>
          </w:tcPr>
          <w:p w14:paraId="7709182F" w14:textId="57440319"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4.16)</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32F1AB4D" w14:textId="0F52542E"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4.23)</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7C4575EC" w14:textId="1C355087"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4.44)</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0FC9CD7B" w14:textId="5737E107"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4.33)</w:t>
            </w:r>
            <w:r w:rsidR="005B3D13" w:rsidRPr="002A233F">
              <w:rPr>
                <w:color w:val="000000"/>
                <w:sz w:val="18"/>
                <w:szCs w:val="18"/>
              </w:rPr>
              <w:t>*</w:t>
            </w:r>
            <w:proofErr w:type="gramEnd"/>
            <w:r w:rsidR="005B3D13" w:rsidRPr="002A233F">
              <w:rPr>
                <w:color w:val="000000"/>
                <w:sz w:val="18"/>
                <w:szCs w:val="18"/>
              </w:rPr>
              <w:t>**</w:t>
            </w:r>
          </w:p>
        </w:tc>
      </w:tr>
      <w:tr w:rsidR="00F12DD7" w:rsidRPr="00E21A4E" w14:paraId="31BD83AF" w14:textId="77777777" w:rsidTr="00F33F07">
        <w:trPr>
          <w:trHeight w:val="170"/>
        </w:trPr>
        <w:tc>
          <w:tcPr>
            <w:tcW w:w="3126" w:type="dxa"/>
            <w:tcBorders>
              <w:top w:val="nil"/>
              <w:left w:val="nil"/>
              <w:bottom w:val="nil"/>
              <w:right w:val="nil"/>
            </w:tcBorders>
            <w:shd w:val="clear" w:color="auto" w:fill="auto"/>
            <w:noWrap/>
            <w:vAlign w:val="center"/>
            <w:hideMark/>
          </w:tcPr>
          <w:p w14:paraId="6BEB2687" w14:textId="77777777" w:rsidR="00F12DD7" w:rsidRPr="00E21A4E" w:rsidRDefault="00F12DD7" w:rsidP="00F33F07">
            <w:pPr>
              <w:rPr>
                <w:color w:val="000000"/>
                <w:sz w:val="18"/>
                <w:szCs w:val="18"/>
                <w:lang w:val="en-US"/>
              </w:rPr>
            </w:pPr>
            <w:r w:rsidRPr="00E21A4E">
              <w:rPr>
                <w:color w:val="000000"/>
                <w:sz w:val="18"/>
                <w:szCs w:val="18"/>
                <w:lang w:val="en-US"/>
              </w:rPr>
              <w:t>Press freedom</w:t>
            </w:r>
          </w:p>
        </w:tc>
        <w:tc>
          <w:tcPr>
            <w:tcW w:w="1247" w:type="dxa"/>
            <w:tcBorders>
              <w:top w:val="nil"/>
              <w:left w:val="nil"/>
              <w:bottom w:val="nil"/>
              <w:right w:val="nil"/>
            </w:tcBorders>
            <w:vAlign w:val="center"/>
          </w:tcPr>
          <w:p w14:paraId="3731EAD3" w14:textId="77777777" w:rsidR="00F12DD7" w:rsidRPr="002A233F" w:rsidRDefault="00F12DD7" w:rsidP="00F33F07">
            <w:pPr>
              <w:jc w:val="center"/>
              <w:rPr>
                <w:color w:val="000000"/>
                <w:sz w:val="18"/>
                <w:szCs w:val="18"/>
              </w:rPr>
            </w:pPr>
            <w:r w:rsidRPr="002A233F">
              <w:rPr>
                <w:color w:val="000000"/>
                <w:sz w:val="18"/>
                <w:szCs w:val="18"/>
              </w:rPr>
              <w:t>-1.482</w:t>
            </w:r>
          </w:p>
        </w:tc>
        <w:tc>
          <w:tcPr>
            <w:tcW w:w="1247" w:type="dxa"/>
            <w:tcBorders>
              <w:top w:val="nil"/>
              <w:left w:val="nil"/>
              <w:bottom w:val="nil"/>
              <w:right w:val="nil"/>
            </w:tcBorders>
            <w:shd w:val="clear" w:color="auto" w:fill="auto"/>
            <w:noWrap/>
            <w:vAlign w:val="center"/>
            <w:hideMark/>
          </w:tcPr>
          <w:p w14:paraId="110A7C25" w14:textId="77777777" w:rsidR="00F12DD7" w:rsidRPr="002A233F" w:rsidRDefault="00F12DD7" w:rsidP="00F33F07">
            <w:pPr>
              <w:jc w:val="center"/>
              <w:rPr>
                <w:color w:val="000000"/>
                <w:sz w:val="18"/>
                <w:szCs w:val="18"/>
              </w:rPr>
            </w:pPr>
            <w:r w:rsidRPr="002A233F">
              <w:rPr>
                <w:color w:val="000000"/>
                <w:sz w:val="18"/>
                <w:szCs w:val="18"/>
              </w:rPr>
              <w:t>-0.525</w:t>
            </w:r>
          </w:p>
        </w:tc>
        <w:tc>
          <w:tcPr>
            <w:tcW w:w="1247" w:type="dxa"/>
            <w:tcBorders>
              <w:top w:val="nil"/>
              <w:left w:val="nil"/>
              <w:bottom w:val="nil"/>
              <w:right w:val="nil"/>
            </w:tcBorders>
            <w:shd w:val="clear" w:color="auto" w:fill="auto"/>
            <w:noWrap/>
            <w:vAlign w:val="center"/>
            <w:hideMark/>
          </w:tcPr>
          <w:p w14:paraId="5A494299" w14:textId="77777777" w:rsidR="00F12DD7" w:rsidRPr="002A233F" w:rsidRDefault="00F12DD7" w:rsidP="00F33F07">
            <w:pPr>
              <w:jc w:val="center"/>
              <w:rPr>
                <w:color w:val="000000"/>
                <w:sz w:val="18"/>
                <w:szCs w:val="18"/>
              </w:rPr>
            </w:pPr>
            <w:r w:rsidRPr="002A233F">
              <w:rPr>
                <w:color w:val="000000"/>
                <w:sz w:val="18"/>
                <w:szCs w:val="18"/>
              </w:rPr>
              <w:t>-0.502</w:t>
            </w:r>
          </w:p>
        </w:tc>
        <w:tc>
          <w:tcPr>
            <w:tcW w:w="1247" w:type="dxa"/>
            <w:tcBorders>
              <w:top w:val="nil"/>
              <w:left w:val="nil"/>
              <w:bottom w:val="nil"/>
              <w:right w:val="nil"/>
            </w:tcBorders>
            <w:shd w:val="clear" w:color="auto" w:fill="auto"/>
            <w:noWrap/>
            <w:vAlign w:val="center"/>
            <w:hideMark/>
          </w:tcPr>
          <w:p w14:paraId="478CD966" w14:textId="77777777" w:rsidR="00F12DD7" w:rsidRPr="002A233F" w:rsidRDefault="00F12DD7" w:rsidP="00F33F07">
            <w:pPr>
              <w:jc w:val="center"/>
              <w:rPr>
                <w:color w:val="000000"/>
                <w:sz w:val="18"/>
                <w:szCs w:val="18"/>
              </w:rPr>
            </w:pPr>
            <w:r w:rsidRPr="002A233F">
              <w:rPr>
                <w:color w:val="000000"/>
                <w:sz w:val="18"/>
                <w:szCs w:val="18"/>
              </w:rPr>
              <w:t>-0.249</w:t>
            </w:r>
          </w:p>
        </w:tc>
        <w:tc>
          <w:tcPr>
            <w:tcW w:w="1247" w:type="dxa"/>
            <w:tcBorders>
              <w:top w:val="nil"/>
              <w:left w:val="nil"/>
              <w:bottom w:val="nil"/>
              <w:right w:val="nil"/>
            </w:tcBorders>
            <w:shd w:val="clear" w:color="auto" w:fill="auto"/>
            <w:noWrap/>
            <w:vAlign w:val="center"/>
            <w:hideMark/>
          </w:tcPr>
          <w:p w14:paraId="017CF487" w14:textId="77777777" w:rsidR="00F12DD7" w:rsidRPr="002A233F" w:rsidRDefault="00F12DD7" w:rsidP="00F33F07">
            <w:pPr>
              <w:jc w:val="center"/>
              <w:rPr>
                <w:color w:val="000000"/>
                <w:sz w:val="18"/>
                <w:szCs w:val="18"/>
              </w:rPr>
            </w:pPr>
            <w:r w:rsidRPr="002A233F">
              <w:rPr>
                <w:color w:val="000000"/>
                <w:sz w:val="18"/>
                <w:szCs w:val="18"/>
              </w:rPr>
              <w:t>-0.278</w:t>
            </w:r>
          </w:p>
        </w:tc>
      </w:tr>
      <w:tr w:rsidR="00F12DD7" w:rsidRPr="00E21A4E" w14:paraId="634EA8D8" w14:textId="77777777" w:rsidTr="00F33F07">
        <w:trPr>
          <w:trHeight w:val="170"/>
        </w:trPr>
        <w:tc>
          <w:tcPr>
            <w:tcW w:w="3126" w:type="dxa"/>
            <w:tcBorders>
              <w:top w:val="nil"/>
              <w:left w:val="nil"/>
              <w:bottom w:val="nil"/>
              <w:right w:val="nil"/>
            </w:tcBorders>
            <w:shd w:val="clear" w:color="auto" w:fill="auto"/>
            <w:noWrap/>
            <w:vAlign w:val="center"/>
            <w:hideMark/>
          </w:tcPr>
          <w:p w14:paraId="4E71A398"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789DED72" w14:textId="15C0B631"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1.67)</w:t>
            </w:r>
            <w:r w:rsidR="005B3D13" w:rsidRPr="002A233F">
              <w:rPr>
                <w:color w:val="000000"/>
                <w:sz w:val="18"/>
                <w:szCs w:val="18"/>
              </w:rPr>
              <w:t>*</w:t>
            </w:r>
            <w:proofErr w:type="gramEnd"/>
          </w:p>
        </w:tc>
        <w:tc>
          <w:tcPr>
            <w:tcW w:w="1247" w:type="dxa"/>
            <w:tcBorders>
              <w:top w:val="nil"/>
              <w:left w:val="nil"/>
              <w:bottom w:val="nil"/>
              <w:right w:val="nil"/>
            </w:tcBorders>
            <w:shd w:val="clear" w:color="auto" w:fill="auto"/>
            <w:noWrap/>
            <w:vAlign w:val="bottom"/>
            <w:hideMark/>
          </w:tcPr>
          <w:p w14:paraId="5DAB343C" w14:textId="0C769EC1" w:rsidR="00F12DD7" w:rsidRPr="002A233F" w:rsidRDefault="00F12DD7" w:rsidP="00F33F07">
            <w:pPr>
              <w:jc w:val="center"/>
              <w:rPr>
                <w:color w:val="000000"/>
                <w:sz w:val="18"/>
                <w:szCs w:val="18"/>
              </w:rPr>
            </w:pPr>
            <w:r w:rsidRPr="002A233F">
              <w:rPr>
                <w:color w:val="000000"/>
                <w:sz w:val="18"/>
                <w:szCs w:val="18"/>
              </w:rPr>
              <w:t>(1.39)</w:t>
            </w:r>
          </w:p>
        </w:tc>
        <w:tc>
          <w:tcPr>
            <w:tcW w:w="1247" w:type="dxa"/>
            <w:tcBorders>
              <w:top w:val="nil"/>
              <w:left w:val="nil"/>
              <w:bottom w:val="nil"/>
              <w:right w:val="nil"/>
            </w:tcBorders>
            <w:shd w:val="clear" w:color="auto" w:fill="auto"/>
            <w:noWrap/>
            <w:vAlign w:val="bottom"/>
            <w:hideMark/>
          </w:tcPr>
          <w:p w14:paraId="0BFFCB86" w14:textId="1FF4E42A" w:rsidR="00F12DD7" w:rsidRPr="002A233F" w:rsidRDefault="00F12DD7" w:rsidP="00F33F07">
            <w:pPr>
              <w:jc w:val="center"/>
              <w:rPr>
                <w:color w:val="000000"/>
                <w:sz w:val="18"/>
                <w:szCs w:val="18"/>
              </w:rPr>
            </w:pPr>
            <w:r w:rsidRPr="002A233F">
              <w:rPr>
                <w:color w:val="000000"/>
                <w:sz w:val="18"/>
                <w:szCs w:val="18"/>
              </w:rPr>
              <w:t>(1.30)</w:t>
            </w:r>
          </w:p>
        </w:tc>
        <w:tc>
          <w:tcPr>
            <w:tcW w:w="1247" w:type="dxa"/>
            <w:tcBorders>
              <w:top w:val="nil"/>
              <w:left w:val="nil"/>
              <w:bottom w:val="nil"/>
              <w:right w:val="nil"/>
            </w:tcBorders>
            <w:shd w:val="clear" w:color="auto" w:fill="auto"/>
            <w:noWrap/>
            <w:vAlign w:val="bottom"/>
            <w:hideMark/>
          </w:tcPr>
          <w:p w14:paraId="6F2F9278" w14:textId="5D7D034F" w:rsidR="00F12DD7" w:rsidRPr="002A233F" w:rsidRDefault="00F12DD7" w:rsidP="00F33F07">
            <w:pPr>
              <w:jc w:val="center"/>
              <w:rPr>
                <w:color w:val="000000"/>
                <w:sz w:val="18"/>
                <w:szCs w:val="18"/>
              </w:rPr>
            </w:pPr>
            <w:r w:rsidRPr="002A233F">
              <w:rPr>
                <w:color w:val="000000"/>
                <w:sz w:val="18"/>
                <w:szCs w:val="18"/>
              </w:rPr>
              <w:t>(0.63)</w:t>
            </w:r>
          </w:p>
        </w:tc>
        <w:tc>
          <w:tcPr>
            <w:tcW w:w="1247" w:type="dxa"/>
            <w:tcBorders>
              <w:top w:val="nil"/>
              <w:left w:val="nil"/>
              <w:bottom w:val="nil"/>
              <w:right w:val="nil"/>
            </w:tcBorders>
            <w:shd w:val="clear" w:color="auto" w:fill="auto"/>
            <w:noWrap/>
            <w:vAlign w:val="bottom"/>
            <w:hideMark/>
          </w:tcPr>
          <w:p w14:paraId="0F12E7AE" w14:textId="14F3B80A" w:rsidR="00F12DD7" w:rsidRPr="002A233F" w:rsidRDefault="00F12DD7" w:rsidP="00F33F07">
            <w:pPr>
              <w:jc w:val="center"/>
              <w:rPr>
                <w:color w:val="000000"/>
                <w:sz w:val="18"/>
                <w:szCs w:val="18"/>
              </w:rPr>
            </w:pPr>
            <w:r w:rsidRPr="002A233F">
              <w:rPr>
                <w:color w:val="000000"/>
                <w:sz w:val="18"/>
                <w:szCs w:val="18"/>
              </w:rPr>
              <w:t>(0.70)</w:t>
            </w:r>
          </w:p>
        </w:tc>
      </w:tr>
      <w:tr w:rsidR="00F12DD7" w:rsidRPr="00E21A4E" w14:paraId="2546C5CF" w14:textId="77777777" w:rsidTr="00F33F07">
        <w:trPr>
          <w:trHeight w:val="170"/>
        </w:trPr>
        <w:tc>
          <w:tcPr>
            <w:tcW w:w="3126" w:type="dxa"/>
            <w:tcBorders>
              <w:top w:val="nil"/>
              <w:left w:val="nil"/>
              <w:bottom w:val="nil"/>
              <w:right w:val="nil"/>
            </w:tcBorders>
            <w:shd w:val="clear" w:color="auto" w:fill="auto"/>
            <w:noWrap/>
            <w:vAlign w:val="center"/>
            <w:hideMark/>
          </w:tcPr>
          <w:p w14:paraId="5BB04DDE" w14:textId="77777777" w:rsidR="00F12DD7" w:rsidRPr="00E21A4E" w:rsidRDefault="00F12DD7" w:rsidP="00F33F07">
            <w:pPr>
              <w:rPr>
                <w:color w:val="000000"/>
                <w:sz w:val="18"/>
                <w:szCs w:val="18"/>
                <w:lang w:val="en-US"/>
              </w:rPr>
            </w:pPr>
            <w:r w:rsidRPr="00E21A4E">
              <w:rPr>
                <w:color w:val="000000"/>
                <w:sz w:val="18"/>
                <w:szCs w:val="18"/>
                <w:lang w:val="en-US"/>
              </w:rPr>
              <w:t>British legal origin</w:t>
            </w:r>
          </w:p>
        </w:tc>
        <w:tc>
          <w:tcPr>
            <w:tcW w:w="1247" w:type="dxa"/>
            <w:tcBorders>
              <w:top w:val="nil"/>
              <w:left w:val="nil"/>
              <w:bottom w:val="nil"/>
              <w:right w:val="nil"/>
            </w:tcBorders>
            <w:vAlign w:val="bottom"/>
          </w:tcPr>
          <w:p w14:paraId="15A830F7"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hideMark/>
          </w:tcPr>
          <w:p w14:paraId="706B3C1C"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center"/>
            <w:hideMark/>
          </w:tcPr>
          <w:p w14:paraId="5CEDE9D8" w14:textId="77777777" w:rsidR="00F12DD7" w:rsidRPr="002A233F" w:rsidRDefault="00F12DD7" w:rsidP="00F33F07">
            <w:pPr>
              <w:jc w:val="center"/>
              <w:rPr>
                <w:color w:val="000000"/>
                <w:sz w:val="18"/>
                <w:szCs w:val="18"/>
              </w:rPr>
            </w:pPr>
            <w:r w:rsidRPr="002A233F">
              <w:rPr>
                <w:color w:val="000000"/>
                <w:sz w:val="18"/>
                <w:szCs w:val="18"/>
              </w:rPr>
              <w:t>-0.29</w:t>
            </w:r>
          </w:p>
        </w:tc>
        <w:tc>
          <w:tcPr>
            <w:tcW w:w="1247" w:type="dxa"/>
            <w:tcBorders>
              <w:top w:val="nil"/>
              <w:left w:val="nil"/>
              <w:bottom w:val="nil"/>
              <w:right w:val="nil"/>
            </w:tcBorders>
            <w:shd w:val="clear" w:color="auto" w:fill="auto"/>
            <w:noWrap/>
            <w:vAlign w:val="bottom"/>
            <w:hideMark/>
          </w:tcPr>
          <w:p w14:paraId="2E30DE0F"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center"/>
            <w:hideMark/>
          </w:tcPr>
          <w:p w14:paraId="23C3B014" w14:textId="77777777" w:rsidR="00F12DD7" w:rsidRPr="002A233F" w:rsidRDefault="00F12DD7" w:rsidP="00F33F07">
            <w:pPr>
              <w:jc w:val="center"/>
              <w:rPr>
                <w:color w:val="000000"/>
                <w:sz w:val="18"/>
                <w:szCs w:val="18"/>
              </w:rPr>
            </w:pPr>
            <w:r w:rsidRPr="002A233F">
              <w:rPr>
                <w:color w:val="000000"/>
                <w:sz w:val="18"/>
                <w:szCs w:val="18"/>
              </w:rPr>
              <w:t>-0.31</w:t>
            </w:r>
          </w:p>
        </w:tc>
      </w:tr>
      <w:tr w:rsidR="00F12DD7" w:rsidRPr="00E21A4E" w14:paraId="3A9C4914" w14:textId="77777777" w:rsidTr="00F33F07">
        <w:trPr>
          <w:trHeight w:val="170"/>
        </w:trPr>
        <w:tc>
          <w:tcPr>
            <w:tcW w:w="3126" w:type="dxa"/>
            <w:tcBorders>
              <w:top w:val="nil"/>
              <w:left w:val="nil"/>
              <w:bottom w:val="nil"/>
              <w:right w:val="nil"/>
            </w:tcBorders>
            <w:shd w:val="clear" w:color="auto" w:fill="auto"/>
            <w:noWrap/>
            <w:vAlign w:val="center"/>
            <w:hideMark/>
          </w:tcPr>
          <w:p w14:paraId="271F682C"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7AEC2EE1"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51CF7834"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hideMark/>
          </w:tcPr>
          <w:p w14:paraId="1F435682" w14:textId="7EF19921" w:rsidR="00F12DD7" w:rsidRPr="002A233F" w:rsidRDefault="00F12DD7" w:rsidP="00F33F07">
            <w:pPr>
              <w:jc w:val="center"/>
              <w:rPr>
                <w:color w:val="000000"/>
                <w:sz w:val="18"/>
                <w:szCs w:val="18"/>
              </w:rPr>
            </w:pPr>
            <w:r w:rsidRPr="002A233F">
              <w:rPr>
                <w:color w:val="000000"/>
                <w:sz w:val="18"/>
                <w:szCs w:val="18"/>
              </w:rPr>
              <w:t>(1.3)</w:t>
            </w:r>
          </w:p>
        </w:tc>
        <w:tc>
          <w:tcPr>
            <w:tcW w:w="1247" w:type="dxa"/>
            <w:tcBorders>
              <w:top w:val="nil"/>
              <w:left w:val="nil"/>
              <w:bottom w:val="nil"/>
              <w:right w:val="nil"/>
            </w:tcBorders>
            <w:shd w:val="clear" w:color="auto" w:fill="auto"/>
            <w:noWrap/>
            <w:vAlign w:val="bottom"/>
          </w:tcPr>
          <w:p w14:paraId="755A771D"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hideMark/>
          </w:tcPr>
          <w:p w14:paraId="2A989516" w14:textId="4F637FA4" w:rsidR="00F12DD7" w:rsidRPr="002A233F" w:rsidRDefault="00F12DD7" w:rsidP="00F33F07">
            <w:pPr>
              <w:jc w:val="center"/>
              <w:rPr>
                <w:color w:val="000000"/>
                <w:sz w:val="18"/>
                <w:szCs w:val="18"/>
              </w:rPr>
            </w:pPr>
            <w:r w:rsidRPr="002A233F">
              <w:rPr>
                <w:color w:val="000000"/>
                <w:sz w:val="18"/>
                <w:szCs w:val="18"/>
              </w:rPr>
              <w:t>(1.23)</w:t>
            </w:r>
          </w:p>
        </w:tc>
      </w:tr>
      <w:tr w:rsidR="00F12DD7" w:rsidRPr="00E21A4E" w14:paraId="35F3FB93" w14:textId="77777777" w:rsidTr="00F33F07">
        <w:trPr>
          <w:trHeight w:val="170"/>
        </w:trPr>
        <w:tc>
          <w:tcPr>
            <w:tcW w:w="3126" w:type="dxa"/>
            <w:tcBorders>
              <w:top w:val="nil"/>
              <w:left w:val="nil"/>
              <w:bottom w:val="nil"/>
              <w:right w:val="nil"/>
            </w:tcBorders>
            <w:shd w:val="clear" w:color="auto" w:fill="auto"/>
            <w:noWrap/>
            <w:vAlign w:val="center"/>
            <w:hideMark/>
          </w:tcPr>
          <w:p w14:paraId="18AC672C" w14:textId="77777777" w:rsidR="00F12DD7" w:rsidRPr="00E21A4E" w:rsidRDefault="00F12DD7" w:rsidP="00F33F07">
            <w:pPr>
              <w:rPr>
                <w:color w:val="000000"/>
                <w:sz w:val="18"/>
                <w:szCs w:val="18"/>
                <w:lang w:val="en-US"/>
              </w:rPr>
            </w:pPr>
            <w:r w:rsidRPr="00E21A4E">
              <w:rPr>
                <w:color w:val="000000"/>
                <w:sz w:val="18"/>
                <w:szCs w:val="18"/>
                <w:lang w:val="en-US"/>
              </w:rPr>
              <w:t>French legal origin</w:t>
            </w:r>
          </w:p>
        </w:tc>
        <w:tc>
          <w:tcPr>
            <w:tcW w:w="1247" w:type="dxa"/>
            <w:tcBorders>
              <w:top w:val="nil"/>
              <w:left w:val="nil"/>
              <w:bottom w:val="nil"/>
              <w:right w:val="nil"/>
            </w:tcBorders>
            <w:vAlign w:val="bottom"/>
          </w:tcPr>
          <w:p w14:paraId="28FED3D5"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53116BD8"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center"/>
            <w:hideMark/>
          </w:tcPr>
          <w:p w14:paraId="5E6312A9" w14:textId="77777777" w:rsidR="00F12DD7" w:rsidRPr="002A233F" w:rsidRDefault="00F12DD7" w:rsidP="00F33F07">
            <w:pPr>
              <w:jc w:val="center"/>
              <w:rPr>
                <w:color w:val="000000"/>
                <w:sz w:val="18"/>
                <w:szCs w:val="18"/>
              </w:rPr>
            </w:pPr>
            <w:r w:rsidRPr="002A233F">
              <w:rPr>
                <w:color w:val="000000"/>
                <w:sz w:val="18"/>
                <w:szCs w:val="18"/>
              </w:rPr>
              <w:t>-0.267</w:t>
            </w:r>
          </w:p>
        </w:tc>
        <w:tc>
          <w:tcPr>
            <w:tcW w:w="1247" w:type="dxa"/>
            <w:tcBorders>
              <w:top w:val="nil"/>
              <w:left w:val="nil"/>
              <w:bottom w:val="nil"/>
              <w:right w:val="nil"/>
            </w:tcBorders>
            <w:shd w:val="clear" w:color="auto" w:fill="auto"/>
            <w:noWrap/>
            <w:vAlign w:val="bottom"/>
          </w:tcPr>
          <w:p w14:paraId="19CFCB64"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center"/>
            <w:hideMark/>
          </w:tcPr>
          <w:p w14:paraId="53BA87AE" w14:textId="77777777" w:rsidR="00F12DD7" w:rsidRPr="002A233F" w:rsidRDefault="00F12DD7" w:rsidP="00F33F07">
            <w:pPr>
              <w:jc w:val="center"/>
              <w:rPr>
                <w:color w:val="000000"/>
                <w:sz w:val="18"/>
                <w:szCs w:val="18"/>
              </w:rPr>
            </w:pPr>
            <w:r w:rsidRPr="002A233F">
              <w:rPr>
                <w:color w:val="000000"/>
                <w:sz w:val="18"/>
                <w:szCs w:val="18"/>
              </w:rPr>
              <w:t>-0.519</w:t>
            </w:r>
          </w:p>
        </w:tc>
      </w:tr>
      <w:tr w:rsidR="00F12DD7" w:rsidRPr="00E21A4E" w14:paraId="73E048DB" w14:textId="77777777" w:rsidTr="00F33F07">
        <w:trPr>
          <w:trHeight w:val="170"/>
        </w:trPr>
        <w:tc>
          <w:tcPr>
            <w:tcW w:w="3126" w:type="dxa"/>
            <w:tcBorders>
              <w:top w:val="nil"/>
              <w:left w:val="nil"/>
              <w:bottom w:val="nil"/>
              <w:right w:val="nil"/>
            </w:tcBorders>
            <w:shd w:val="clear" w:color="auto" w:fill="auto"/>
            <w:noWrap/>
            <w:vAlign w:val="center"/>
            <w:hideMark/>
          </w:tcPr>
          <w:p w14:paraId="6C06F650"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622458F1"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2774F563"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hideMark/>
          </w:tcPr>
          <w:p w14:paraId="4CF696A7" w14:textId="37248448" w:rsidR="00F12DD7" w:rsidRPr="002A233F" w:rsidRDefault="00F12DD7" w:rsidP="00F33F07">
            <w:pPr>
              <w:jc w:val="center"/>
              <w:rPr>
                <w:color w:val="000000"/>
                <w:sz w:val="18"/>
                <w:szCs w:val="18"/>
              </w:rPr>
            </w:pPr>
            <w:r w:rsidRPr="002A233F">
              <w:rPr>
                <w:color w:val="000000"/>
                <w:sz w:val="18"/>
                <w:szCs w:val="18"/>
              </w:rPr>
              <w:t>(1.25)</w:t>
            </w:r>
          </w:p>
        </w:tc>
        <w:tc>
          <w:tcPr>
            <w:tcW w:w="1247" w:type="dxa"/>
            <w:tcBorders>
              <w:top w:val="nil"/>
              <w:left w:val="nil"/>
              <w:bottom w:val="nil"/>
              <w:right w:val="nil"/>
            </w:tcBorders>
            <w:shd w:val="clear" w:color="auto" w:fill="auto"/>
            <w:noWrap/>
            <w:vAlign w:val="bottom"/>
          </w:tcPr>
          <w:p w14:paraId="2AFE6DA5"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hideMark/>
          </w:tcPr>
          <w:p w14:paraId="7DC118C5" w14:textId="11DC0161"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2.28)</w:t>
            </w:r>
            <w:r w:rsidR="005B3D13" w:rsidRPr="002A233F">
              <w:rPr>
                <w:color w:val="000000"/>
                <w:sz w:val="18"/>
                <w:szCs w:val="18"/>
              </w:rPr>
              <w:t>*</w:t>
            </w:r>
            <w:proofErr w:type="gramEnd"/>
            <w:r w:rsidR="005B3D13" w:rsidRPr="002A233F">
              <w:rPr>
                <w:color w:val="000000"/>
                <w:sz w:val="18"/>
                <w:szCs w:val="18"/>
              </w:rPr>
              <w:t>*</w:t>
            </w:r>
          </w:p>
        </w:tc>
      </w:tr>
      <w:tr w:rsidR="00F12DD7" w:rsidRPr="00E21A4E" w14:paraId="2D10DC9E" w14:textId="77777777" w:rsidTr="00F33F07">
        <w:trPr>
          <w:trHeight w:val="170"/>
        </w:trPr>
        <w:tc>
          <w:tcPr>
            <w:tcW w:w="3126" w:type="dxa"/>
            <w:tcBorders>
              <w:top w:val="nil"/>
              <w:left w:val="nil"/>
              <w:bottom w:val="nil"/>
              <w:right w:val="nil"/>
            </w:tcBorders>
            <w:shd w:val="clear" w:color="auto" w:fill="auto"/>
            <w:noWrap/>
            <w:vAlign w:val="center"/>
            <w:hideMark/>
          </w:tcPr>
          <w:p w14:paraId="7E57ED2B" w14:textId="77777777" w:rsidR="00F12DD7" w:rsidRPr="00E21A4E" w:rsidRDefault="00F12DD7" w:rsidP="00F33F07">
            <w:pPr>
              <w:rPr>
                <w:color w:val="000000"/>
                <w:sz w:val="18"/>
                <w:szCs w:val="18"/>
                <w:lang w:val="en-US"/>
              </w:rPr>
            </w:pPr>
            <w:r w:rsidRPr="00E21A4E">
              <w:rPr>
                <w:color w:val="000000"/>
                <w:sz w:val="18"/>
                <w:szCs w:val="18"/>
                <w:lang w:val="en-US"/>
              </w:rPr>
              <w:t>Socialist legal origin</w:t>
            </w:r>
          </w:p>
        </w:tc>
        <w:tc>
          <w:tcPr>
            <w:tcW w:w="1247" w:type="dxa"/>
            <w:tcBorders>
              <w:top w:val="nil"/>
              <w:left w:val="nil"/>
              <w:bottom w:val="nil"/>
              <w:right w:val="nil"/>
            </w:tcBorders>
            <w:vAlign w:val="bottom"/>
          </w:tcPr>
          <w:p w14:paraId="0E329551"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4597004B"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center"/>
            <w:hideMark/>
          </w:tcPr>
          <w:p w14:paraId="4CF31C1B" w14:textId="77777777" w:rsidR="00F12DD7" w:rsidRPr="002A233F" w:rsidRDefault="00F12DD7" w:rsidP="00F33F07">
            <w:pPr>
              <w:jc w:val="center"/>
              <w:rPr>
                <w:color w:val="000000"/>
                <w:sz w:val="18"/>
                <w:szCs w:val="18"/>
              </w:rPr>
            </w:pPr>
            <w:r w:rsidRPr="002A233F">
              <w:rPr>
                <w:color w:val="000000"/>
                <w:sz w:val="18"/>
                <w:szCs w:val="18"/>
              </w:rPr>
              <w:t>-0.153</w:t>
            </w:r>
          </w:p>
        </w:tc>
        <w:tc>
          <w:tcPr>
            <w:tcW w:w="1247" w:type="dxa"/>
            <w:tcBorders>
              <w:top w:val="nil"/>
              <w:left w:val="nil"/>
              <w:bottom w:val="nil"/>
              <w:right w:val="nil"/>
            </w:tcBorders>
            <w:shd w:val="clear" w:color="auto" w:fill="auto"/>
            <w:noWrap/>
            <w:vAlign w:val="bottom"/>
          </w:tcPr>
          <w:p w14:paraId="258A1000"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center"/>
            <w:hideMark/>
          </w:tcPr>
          <w:p w14:paraId="3C94A1D2" w14:textId="77777777" w:rsidR="00F12DD7" w:rsidRPr="002A233F" w:rsidRDefault="00F12DD7" w:rsidP="00F33F07">
            <w:pPr>
              <w:jc w:val="center"/>
              <w:rPr>
                <w:color w:val="000000"/>
                <w:sz w:val="18"/>
                <w:szCs w:val="18"/>
              </w:rPr>
            </w:pPr>
            <w:r w:rsidRPr="002A233F">
              <w:rPr>
                <w:color w:val="000000"/>
                <w:sz w:val="18"/>
                <w:szCs w:val="18"/>
              </w:rPr>
              <w:t>-0.08</w:t>
            </w:r>
          </w:p>
        </w:tc>
      </w:tr>
      <w:tr w:rsidR="00F12DD7" w:rsidRPr="00E21A4E" w14:paraId="6362C7CA" w14:textId="77777777" w:rsidTr="00F33F07">
        <w:trPr>
          <w:trHeight w:val="170"/>
        </w:trPr>
        <w:tc>
          <w:tcPr>
            <w:tcW w:w="3126" w:type="dxa"/>
            <w:tcBorders>
              <w:top w:val="nil"/>
              <w:left w:val="nil"/>
              <w:bottom w:val="nil"/>
              <w:right w:val="nil"/>
            </w:tcBorders>
            <w:shd w:val="clear" w:color="auto" w:fill="auto"/>
            <w:noWrap/>
            <w:vAlign w:val="center"/>
            <w:hideMark/>
          </w:tcPr>
          <w:p w14:paraId="7AEC5F61"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5913FF1A"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6F2E73D1"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hideMark/>
          </w:tcPr>
          <w:p w14:paraId="641DFDED" w14:textId="77777777" w:rsidR="00F12DD7" w:rsidRPr="002A233F" w:rsidRDefault="00F12DD7" w:rsidP="00F33F07">
            <w:pPr>
              <w:jc w:val="center"/>
              <w:rPr>
                <w:color w:val="000000"/>
                <w:sz w:val="18"/>
                <w:szCs w:val="18"/>
              </w:rPr>
            </w:pPr>
            <w:r w:rsidRPr="002A233F">
              <w:rPr>
                <w:color w:val="000000"/>
                <w:sz w:val="18"/>
                <w:szCs w:val="18"/>
              </w:rPr>
              <w:t>(0.54)</w:t>
            </w:r>
          </w:p>
        </w:tc>
        <w:tc>
          <w:tcPr>
            <w:tcW w:w="1247" w:type="dxa"/>
            <w:tcBorders>
              <w:top w:val="nil"/>
              <w:left w:val="nil"/>
              <w:bottom w:val="nil"/>
              <w:right w:val="nil"/>
            </w:tcBorders>
            <w:shd w:val="clear" w:color="auto" w:fill="auto"/>
            <w:noWrap/>
            <w:vAlign w:val="bottom"/>
          </w:tcPr>
          <w:p w14:paraId="6DA3679A"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hideMark/>
          </w:tcPr>
          <w:p w14:paraId="30CA7E79" w14:textId="77777777" w:rsidR="00F12DD7" w:rsidRPr="002A233F" w:rsidRDefault="00F12DD7" w:rsidP="00F33F07">
            <w:pPr>
              <w:jc w:val="center"/>
              <w:rPr>
                <w:color w:val="000000"/>
                <w:sz w:val="18"/>
                <w:szCs w:val="18"/>
              </w:rPr>
            </w:pPr>
            <w:r w:rsidRPr="002A233F">
              <w:rPr>
                <w:color w:val="000000"/>
                <w:sz w:val="18"/>
                <w:szCs w:val="18"/>
              </w:rPr>
              <w:t>(0.22)</w:t>
            </w:r>
          </w:p>
        </w:tc>
      </w:tr>
      <w:tr w:rsidR="00F12DD7" w:rsidRPr="00E21A4E" w14:paraId="01BE10FE" w14:textId="77777777" w:rsidTr="00F33F07">
        <w:trPr>
          <w:trHeight w:val="170"/>
        </w:trPr>
        <w:tc>
          <w:tcPr>
            <w:tcW w:w="3126" w:type="dxa"/>
            <w:tcBorders>
              <w:top w:val="nil"/>
              <w:left w:val="nil"/>
              <w:right w:val="nil"/>
            </w:tcBorders>
            <w:shd w:val="clear" w:color="auto" w:fill="auto"/>
            <w:noWrap/>
            <w:vAlign w:val="center"/>
            <w:hideMark/>
          </w:tcPr>
          <w:p w14:paraId="5F97766F" w14:textId="77777777" w:rsidR="00F12DD7" w:rsidRPr="00E21A4E" w:rsidRDefault="00F12DD7" w:rsidP="00F33F07">
            <w:pPr>
              <w:rPr>
                <w:color w:val="000000"/>
                <w:sz w:val="18"/>
                <w:szCs w:val="18"/>
                <w:lang w:val="en-US"/>
              </w:rPr>
            </w:pPr>
            <w:r w:rsidRPr="00E21A4E">
              <w:rPr>
                <w:color w:val="000000"/>
                <w:sz w:val="18"/>
                <w:szCs w:val="18"/>
                <w:lang w:val="en-US"/>
              </w:rPr>
              <w:t>German legal origin</w:t>
            </w:r>
          </w:p>
        </w:tc>
        <w:tc>
          <w:tcPr>
            <w:tcW w:w="1247" w:type="dxa"/>
            <w:tcBorders>
              <w:top w:val="nil"/>
              <w:left w:val="nil"/>
              <w:right w:val="nil"/>
            </w:tcBorders>
            <w:vAlign w:val="bottom"/>
          </w:tcPr>
          <w:p w14:paraId="50A7694C" w14:textId="77777777" w:rsidR="00F12DD7" w:rsidRPr="002A233F" w:rsidRDefault="00F12DD7" w:rsidP="00F33F07">
            <w:pPr>
              <w:jc w:val="center"/>
              <w:rPr>
                <w:color w:val="000000"/>
                <w:sz w:val="18"/>
                <w:szCs w:val="18"/>
              </w:rPr>
            </w:pPr>
          </w:p>
        </w:tc>
        <w:tc>
          <w:tcPr>
            <w:tcW w:w="1247" w:type="dxa"/>
            <w:tcBorders>
              <w:top w:val="nil"/>
              <w:left w:val="nil"/>
              <w:right w:val="nil"/>
            </w:tcBorders>
            <w:shd w:val="clear" w:color="auto" w:fill="auto"/>
            <w:noWrap/>
            <w:vAlign w:val="bottom"/>
          </w:tcPr>
          <w:p w14:paraId="417F74CE" w14:textId="77777777" w:rsidR="00F12DD7" w:rsidRPr="002A233F" w:rsidRDefault="00F12DD7" w:rsidP="00F33F07">
            <w:pPr>
              <w:jc w:val="center"/>
              <w:rPr>
                <w:sz w:val="18"/>
                <w:szCs w:val="18"/>
              </w:rPr>
            </w:pPr>
          </w:p>
        </w:tc>
        <w:tc>
          <w:tcPr>
            <w:tcW w:w="1247" w:type="dxa"/>
            <w:tcBorders>
              <w:top w:val="nil"/>
              <w:left w:val="nil"/>
              <w:right w:val="nil"/>
            </w:tcBorders>
            <w:shd w:val="clear" w:color="auto" w:fill="auto"/>
            <w:noWrap/>
            <w:vAlign w:val="center"/>
            <w:hideMark/>
          </w:tcPr>
          <w:p w14:paraId="51B0E7C3" w14:textId="77777777" w:rsidR="00F12DD7" w:rsidRPr="002A233F" w:rsidRDefault="00F12DD7" w:rsidP="00F33F07">
            <w:pPr>
              <w:jc w:val="center"/>
              <w:rPr>
                <w:color w:val="000000"/>
                <w:sz w:val="18"/>
                <w:szCs w:val="18"/>
              </w:rPr>
            </w:pPr>
            <w:r w:rsidRPr="002A233F">
              <w:rPr>
                <w:color w:val="000000"/>
                <w:sz w:val="18"/>
                <w:szCs w:val="18"/>
              </w:rPr>
              <w:t>-0.215</w:t>
            </w:r>
          </w:p>
        </w:tc>
        <w:tc>
          <w:tcPr>
            <w:tcW w:w="1247" w:type="dxa"/>
            <w:tcBorders>
              <w:top w:val="nil"/>
              <w:left w:val="nil"/>
              <w:right w:val="nil"/>
            </w:tcBorders>
            <w:shd w:val="clear" w:color="auto" w:fill="auto"/>
            <w:noWrap/>
            <w:vAlign w:val="bottom"/>
          </w:tcPr>
          <w:p w14:paraId="0AB81762" w14:textId="77777777" w:rsidR="00F12DD7" w:rsidRPr="002A233F" w:rsidRDefault="00F12DD7" w:rsidP="00F33F07">
            <w:pPr>
              <w:jc w:val="center"/>
              <w:rPr>
                <w:color w:val="000000"/>
                <w:sz w:val="18"/>
                <w:szCs w:val="18"/>
              </w:rPr>
            </w:pPr>
          </w:p>
        </w:tc>
        <w:tc>
          <w:tcPr>
            <w:tcW w:w="1247" w:type="dxa"/>
            <w:tcBorders>
              <w:top w:val="nil"/>
              <w:left w:val="nil"/>
              <w:right w:val="nil"/>
            </w:tcBorders>
            <w:shd w:val="clear" w:color="auto" w:fill="auto"/>
            <w:noWrap/>
            <w:vAlign w:val="center"/>
            <w:hideMark/>
          </w:tcPr>
          <w:p w14:paraId="5365C186" w14:textId="77777777" w:rsidR="00F12DD7" w:rsidRPr="002A233F" w:rsidRDefault="00F12DD7" w:rsidP="00F33F07">
            <w:pPr>
              <w:jc w:val="center"/>
              <w:rPr>
                <w:color w:val="000000"/>
                <w:sz w:val="18"/>
                <w:szCs w:val="18"/>
              </w:rPr>
            </w:pPr>
            <w:r w:rsidRPr="002A233F">
              <w:rPr>
                <w:color w:val="000000"/>
                <w:sz w:val="18"/>
                <w:szCs w:val="18"/>
              </w:rPr>
              <w:t>-0.335</w:t>
            </w:r>
          </w:p>
        </w:tc>
      </w:tr>
      <w:tr w:rsidR="00F12DD7" w:rsidRPr="00E21A4E" w14:paraId="18030FBA" w14:textId="77777777" w:rsidTr="00F33F07">
        <w:trPr>
          <w:trHeight w:val="170"/>
        </w:trPr>
        <w:tc>
          <w:tcPr>
            <w:tcW w:w="3126" w:type="dxa"/>
            <w:tcBorders>
              <w:top w:val="nil"/>
              <w:left w:val="nil"/>
              <w:right w:val="nil"/>
            </w:tcBorders>
            <w:shd w:val="clear" w:color="auto" w:fill="auto"/>
            <w:noWrap/>
            <w:vAlign w:val="center"/>
            <w:hideMark/>
          </w:tcPr>
          <w:p w14:paraId="739E958B" w14:textId="77777777" w:rsidR="00F12DD7" w:rsidRPr="00E21A4E" w:rsidRDefault="00F12DD7" w:rsidP="00F33F07">
            <w:pPr>
              <w:rPr>
                <w:color w:val="000000"/>
                <w:sz w:val="18"/>
                <w:szCs w:val="18"/>
                <w:lang w:val="en-US"/>
              </w:rPr>
            </w:pPr>
          </w:p>
        </w:tc>
        <w:tc>
          <w:tcPr>
            <w:tcW w:w="1247" w:type="dxa"/>
            <w:tcBorders>
              <w:top w:val="nil"/>
              <w:left w:val="nil"/>
              <w:right w:val="nil"/>
            </w:tcBorders>
            <w:vAlign w:val="bottom"/>
          </w:tcPr>
          <w:p w14:paraId="25DBFB53" w14:textId="77777777" w:rsidR="00F12DD7" w:rsidRPr="002A233F" w:rsidRDefault="00F12DD7" w:rsidP="00F33F07">
            <w:pPr>
              <w:jc w:val="center"/>
              <w:rPr>
                <w:color w:val="000000"/>
                <w:sz w:val="18"/>
                <w:szCs w:val="18"/>
              </w:rPr>
            </w:pPr>
          </w:p>
        </w:tc>
        <w:tc>
          <w:tcPr>
            <w:tcW w:w="1247" w:type="dxa"/>
            <w:tcBorders>
              <w:top w:val="nil"/>
              <w:left w:val="nil"/>
              <w:right w:val="nil"/>
            </w:tcBorders>
            <w:shd w:val="clear" w:color="auto" w:fill="auto"/>
            <w:noWrap/>
            <w:vAlign w:val="bottom"/>
          </w:tcPr>
          <w:p w14:paraId="03455315" w14:textId="77777777" w:rsidR="00F12DD7" w:rsidRPr="002A233F" w:rsidRDefault="00F12DD7" w:rsidP="00F33F07">
            <w:pPr>
              <w:jc w:val="center"/>
              <w:rPr>
                <w:sz w:val="18"/>
                <w:szCs w:val="18"/>
              </w:rPr>
            </w:pPr>
          </w:p>
        </w:tc>
        <w:tc>
          <w:tcPr>
            <w:tcW w:w="1247" w:type="dxa"/>
            <w:tcBorders>
              <w:top w:val="nil"/>
              <w:left w:val="nil"/>
              <w:right w:val="nil"/>
            </w:tcBorders>
            <w:shd w:val="clear" w:color="auto" w:fill="auto"/>
            <w:noWrap/>
            <w:vAlign w:val="bottom"/>
            <w:hideMark/>
          </w:tcPr>
          <w:p w14:paraId="1590FB63" w14:textId="7460F946" w:rsidR="00F12DD7" w:rsidRPr="002A233F" w:rsidRDefault="00F12DD7" w:rsidP="00F33F07">
            <w:pPr>
              <w:jc w:val="center"/>
              <w:rPr>
                <w:color w:val="000000"/>
                <w:sz w:val="18"/>
                <w:szCs w:val="18"/>
              </w:rPr>
            </w:pPr>
            <w:r w:rsidRPr="002A233F">
              <w:rPr>
                <w:color w:val="000000"/>
                <w:sz w:val="18"/>
                <w:szCs w:val="18"/>
              </w:rPr>
              <w:t>(0.82)</w:t>
            </w:r>
          </w:p>
        </w:tc>
        <w:tc>
          <w:tcPr>
            <w:tcW w:w="1247" w:type="dxa"/>
            <w:tcBorders>
              <w:top w:val="nil"/>
              <w:left w:val="nil"/>
              <w:right w:val="nil"/>
            </w:tcBorders>
            <w:shd w:val="clear" w:color="auto" w:fill="auto"/>
            <w:noWrap/>
            <w:vAlign w:val="bottom"/>
          </w:tcPr>
          <w:p w14:paraId="7608C5A1" w14:textId="77777777" w:rsidR="00F12DD7" w:rsidRPr="002A233F" w:rsidRDefault="00F12DD7" w:rsidP="00F33F07">
            <w:pPr>
              <w:jc w:val="center"/>
              <w:rPr>
                <w:color w:val="000000"/>
                <w:sz w:val="18"/>
                <w:szCs w:val="18"/>
              </w:rPr>
            </w:pPr>
          </w:p>
        </w:tc>
        <w:tc>
          <w:tcPr>
            <w:tcW w:w="1247" w:type="dxa"/>
            <w:tcBorders>
              <w:top w:val="nil"/>
              <w:left w:val="nil"/>
              <w:right w:val="nil"/>
            </w:tcBorders>
            <w:shd w:val="clear" w:color="auto" w:fill="auto"/>
            <w:noWrap/>
            <w:vAlign w:val="bottom"/>
            <w:hideMark/>
          </w:tcPr>
          <w:p w14:paraId="499298F7" w14:textId="4747E54B" w:rsidR="00F12DD7" w:rsidRPr="002A233F" w:rsidRDefault="00F12DD7" w:rsidP="00F33F07">
            <w:pPr>
              <w:jc w:val="center"/>
              <w:rPr>
                <w:color w:val="000000"/>
                <w:sz w:val="18"/>
                <w:szCs w:val="18"/>
              </w:rPr>
            </w:pPr>
            <w:r w:rsidRPr="002A233F">
              <w:rPr>
                <w:color w:val="000000"/>
                <w:sz w:val="18"/>
                <w:szCs w:val="18"/>
              </w:rPr>
              <w:t>(1.22)</w:t>
            </w:r>
          </w:p>
        </w:tc>
      </w:tr>
      <w:tr w:rsidR="00F12DD7" w:rsidRPr="00E21A4E" w14:paraId="12125062" w14:textId="77777777" w:rsidTr="00F33F07">
        <w:trPr>
          <w:trHeight w:val="170"/>
        </w:trPr>
        <w:tc>
          <w:tcPr>
            <w:tcW w:w="3126" w:type="dxa"/>
            <w:tcBorders>
              <w:left w:val="nil"/>
              <w:bottom w:val="nil"/>
              <w:right w:val="nil"/>
            </w:tcBorders>
            <w:shd w:val="clear" w:color="auto" w:fill="auto"/>
            <w:noWrap/>
            <w:vAlign w:val="center"/>
            <w:hideMark/>
          </w:tcPr>
          <w:p w14:paraId="487F1DCC" w14:textId="77777777" w:rsidR="00F12DD7" w:rsidRPr="00E21A4E" w:rsidRDefault="00F12DD7" w:rsidP="00F33F07">
            <w:pPr>
              <w:rPr>
                <w:color w:val="000000"/>
                <w:sz w:val="18"/>
                <w:szCs w:val="18"/>
                <w:lang w:val="en-US"/>
              </w:rPr>
            </w:pPr>
            <w:r w:rsidRPr="00E21A4E">
              <w:rPr>
                <w:color w:val="000000"/>
                <w:sz w:val="18"/>
                <w:szCs w:val="18"/>
                <w:lang w:val="en-US"/>
              </w:rPr>
              <w:t>East Asia Pacific</w:t>
            </w:r>
          </w:p>
        </w:tc>
        <w:tc>
          <w:tcPr>
            <w:tcW w:w="1247" w:type="dxa"/>
            <w:tcBorders>
              <w:left w:val="nil"/>
              <w:bottom w:val="nil"/>
              <w:right w:val="nil"/>
            </w:tcBorders>
            <w:vAlign w:val="bottom"/>
          </w:tcPr>
          <w:p w14:paraId="4FA70309" w14:textId="77777777" w:rsidR="00F12DD7" w:rsidRPr="002A233F" w:rsidRDefault="00F12DD7" w:rsidP="00F33F07">
            <w:pPr>
              <w:jc w:val="center"/>
              <w:rPr>
                <w:color w:val="000000"/>
                <w:sz w:val="18"/>
                <w:szCs w:val="18"/>
              </w:rPr>
            </w:pPr>
          </w:p>
        </w:tc>
        <w:tc>
          <w:tcPr>
            <w:tcW w:w="1247" w:type="dxa"/>
            <w:tcBorders>
              <w:left w:val="nil"/>
              <w:bottom w:val="nil"/>
              <w:right w:val="nil"/>
            </w:tcBorders>
            <w:shd w:val="clear" w:color="auto" w:fill="auto"/>
            <w:noWrap/>
            <w:vAlign w:val="bottom"/>
          </w:tcPr>
          <w:p w14:paraId="552C47A3" w14:textId="77777777" w:rsidR="00F12DD7" w:rsidRPr="002A233F" w:rsidRDefault="00F12DD7" w:rsidP="00F33F07">
            <w:pPr>
              <w:jc w:val="center"/>
              <w:rPr>
                <w:sz w:val="18"/>
                <w:szCs w:val="18"/>
              </w:rPr>
            </w:pPr>
          </w:p>
        </w:tc>
        <w:tc>
          <w:tcPr>
            <w:tcW w:w="1247" w:type="dxa"/>
            <w:tcBorders>
              <w:left w:val="nil"/>
              <w:bottom w:val="nil"/>
              <w:right w:val="nil"/>
            </w:tcBorders>
            <w:shd w:val="clear" w:color="auto" w:fill="auto"/>
            <w:noWrap/>
            <w:vAlign w:val="bottom"/>
            <w:hideMark/>
          </w:tcPr>
          <w:p w14:paraId="1EC50A1D" w14:textId="77777777" w:rsidR="00F12DD7" w:rsidRPr="002A233F" w:rsidRDefault="00F12DD7" w:rsidP="00F33F07">
            <w:pPr>
              <w:jc w:val="center"/>
              <w:rPr>
                <w:sz w:val="18"/>
                <w:szCs w:val="18"/>
              </w:rPr>
            </w:pPr>
          </w:p>
        </w:tc>
        <w:tc>
          <w:tcPr>
            <w:tcW w:w="1247" w:type="dxa"/>
            <w:tcBorders>
              <w:left w:val="nil"/>
              <w:bottom w:val="nil"/>
              <w:right w:val="nil"/>
            </w:tcBorders>
            <w:shd w:val="clear" w:color="auto" w:fill="auto"/>
            <w:noWrap/>
            <w:vAlign w:val="center"/>
            <w:hideMark/>
          </w:tcPr>
          <w:p w14:paraId="0821C278" w14:textId="77777777" w:rsidR="00F12DD7" w:rsidRPr="002A233F" w:rsidRDefault="00F12DD7" w:rsidP="00F33F07">
            <w:pPr>
              <w:jc w:val="center"/>
              <w:rPr>
                <w:color w:val="000000"/>
                <w:sz w:val="18"/>
                <w:szCs w:val="18"/>
              </w:rPr>
            </w:pPr>
            <w:r w:rsidRPr="002A233F">
              <w:rPr>
                <w:color w:val="000000"/>
                <w:sz w:val="18"/>
                <w:szCs w:val="18"/>
              </w:rPr>
              <w:t>0.23</w:t>
            </w:r>
          </w:p>
        </w:tc>
        <w:tc>
          <w:tcPr>
            <w:tcW w:w="1247" w:type="dxa"/>
            <w:tcBorders>
              <w:left w:val="nil"/>
              <w:bottom w:val="nil"/>
              <w:right w:val="nil"/>
            </w:tcBorders>
            <w:shd w:val="clear" w:color="auto" w:fill="auto"/>
            <w:noWrap/>
            <w:vAlign w:val="center"/>
            <w:hideMark/>
          </w:tcPr>
          <w:p w14:paraId="122E3775" w14:textId="77777777" w:rsidR="00F12DD7" w:rsidRPr="002A233F" w:rsidRDefault="00F12DD7" w:rsidP="00F33F07">
            <w:pPr>
              <w:jc w:val="center"/>
              <w:rPr>
                <w:color w:val="000000"/>
                <w:sz w:val="18"/>
                <w:szCs w:val="18"/>
              </w:rPr>
            </w:pPr>
            <w:r w:rsidRPr="002A233F">
              <w:rPr>
                <w:color w:val="000000"/>
                <w:sz w:val="18"/>
                <w:szCs w:val="18"/>
              </w:rPr>
              <w:t>0.059</w:t>
            </w:r>
          </w:p>
        </w:tc>
      </w:tr>
      <w:tr w:rsidR="00F12DD7" w:rsidRPr="00E21A4E" w14:paraId="0DF47235" w14:textId="77777777" w:rsidTr="00F33F07">
        <w:trPr>
          <w:trHeight w:val="170"/>
        </w:trPr>
        <w:tc>
          <w:tcPr>
            <w:tcW w:w="3126" w:type="dxa"/>
            <w:tcBorders>
              <w:top w:val="nil"/>
              <w:left w:val="nil"/>
              <w:bottom w:val="nil"/>
              <w:right w:val="nil"/>
            </w:tcBorders>
            <w:shd w:val="clear" w:color="auto" w:fill="auto"/>
            <w:noWrap/>
            <w:vAlign w:val="center"/>
            <w:hideMark/>
          </w:tcPr>
          <w:p w14:paraId="63A28103"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6C3C3FE1"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5E6B9B3D"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612F60C7"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hideMark/>
          </w:tcPr>
          <w:p w14:paraId="71A0A887" w14:textId="2C34599F" w:rsidR="00F12DD7" w:rsidRPr="002A233F" w:rsidRDefault="00F12DD7" w:rsidP="00F33F07">
            <w:pPr>
              <w:jc w:val="center"/>
              <w:rPr>
                <w:color w:val="000000"/>
                <w:sz w:val="18"/>
                <w:szCs w:val="18"/>
              </w:rPr>
            </w:pPr>
            <w:r w:rsidRPr="002A233F">
              <w:rPr>
                <w:color w:val="000000"/>
                <w:sz w:val="18"/>
                <w:szCs w:val="18"/>
              </w:rPr>
              <w:t>(1.12)</w:t>
            </w:r>
          </w:p>
        </w:tc>
        <w:tc>
          <w:tcPr>
            <w:tcW w:w="1247" w:type="dxa"/>
            <w:tcBorders>
              <w:top w:val="nil"/>
              <w:left w:val="nil"/>
              <w:bottom w:val="nil"/>
              <w:right w:val="nil"/>
            </w:tcBorders>
            <w:shd w:val="clear" w:color="auto" w:fill="auto"/>
            <w:noWrap/>
            <w:vAlign w:val="bottom"/>
            <w:hideMark/>
          </w:tcPr>
          <w:p w14:paraId="3B6E3502" w14:textId="6F5EE766" w:rsidR="00F12DD7" w:rsidRPr="002A233F" w:rsidRDefault="00F12DD7" w:rsidP="00F33F07">
            <w:pPr>
              <w:jc w:val="center"/>
              <w:rPr>
                <w:color w:val="000000"/>
                <w:sz w:val="18"/>
                <w:szCs w:val="18"/>
              </w:rPr>
            </w:pPr>
            <w:r w:rsidRPr="002A233F">
              <w:rPr>
                <w:color w:val="000000"/>
                <w:sz w:val="18"/>
                <w:szCs w:val="18"/>
              </w:rPr>
              <w:t>(0.24)</w:t>
            </w:r>
          </w:p>
        </w:tc>
      </w:tr>
      <w:tr w:rsidR="00F12DD7" w:rsidRPr="00E21A4E" w14:paraId="34FF1BE7" w14:textId="77777777" w:rsidTr="00F33F07">
        <w:trPr>
          <w:trHeight w:val="170"/>
        </w:trPr>
        <w:tc>
          <w:tcPr>
            <w:tcW w:w="3126" w:type="dxa"/>
            <w:tcBorders>
              <w:top w:val="nil"/>
              <w:left w:val="nil"/>
              <w:bottom w:val="nil"/>
              <w:right w:val="nil"/>
            </w:tcBorders>
            <w:shd w:val="clear" w:color="auto" w:fill="auto"/>
            <w:noWrap/>
            <w:vAlign w:val="center"/>
            <w:hideMark/>
          </w:tcPr>
          <w:p w14:paraId="75CE24FB" w14:textId="77777777" w:rsidR="00F12DD7" w:rsidRPr="00E21A4E" w:rsidRDefault="00F12DD7" w:rsidP="00F33F07">
            <w:pPr>
              <w:rPr>
                <w:color w:val="000000"/>
                <w:sz w:val="18"/>
                <w:szCs w:val="18"/>
                <w:lang w:val="en-US"/>
              </w:rPr>
            </w:pPr>
            <w:r w:rsidRPr="00E21A4E">
              <w:rPr>
                <w:color w:val="000000"/>
                <w:sz w:val="18"/>
                <w:szCs w:val="18"/>
                <w:lang w:val="en-US"/>
              </w:rPr>
              <w:t>Europe and Central Asia</w:t>
            </w:r>
          </w:p>
        </w:tc>
        <w:tc>
          <w:tcPr>
            <w:tcW w:w="1247" w:type="dxa"/>
            <w:tcBorders>
              <w:top w:val="nil"/>
              <w:left w:val="nil"/>
              <w:bottom w:val="nil"/>
              <w:right w:val="nil"/>
            </w:tcBorders>
            <w:vAlign w:val="bottom"/>
          </w:tcPr>
          <w:p w14:paraId="006DA733"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09B4064E"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5A628958"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center"/>
            <w:hideMark/>
          </w:tcPr>
          <w:p w14:paraId="113BE45A" w14:textId="77777777" w:rsidR="00F12DD7" w:rsidRPr="002A233F" w:rsidRDefault="00F12DD7" w:rsidP="00F33F07">
            <w:pPr>
              <w:jc w:val="center"/>
              <w:rPr>
                <w:color w:val="000000"/>
                <w:sz w:val="18"/>
                <w:szCs w:val="18"/>
              </w:rPr>
            </w:pPr>
            <w:r w:rsidRPr="002A233F">
              <w:rPr>
                <w:color w:val="000000"/>
                <w:sz w:val="18"/>
                <w:szCs w:val="18"/>
              </w:rPr>
              <w:t>-0.086</w:t>
            </w:r>
          </w:p>
        </w:tc>
        <w:tc>
          <w:tcPr>
            <w:tcW w:w="1247" w:type="dxa"/>
            <w:tcBorders>
              <w:top w:val="nil"/>
              <w:left w:val="nil"/>
              <w:bottom w:val="nil"/>
              <w:right w:val="nil"/>
            </w:tcBorders>
            <w:shd w:val="clear" w:color="auto" w:fill="auto"/>
            <w:noWrap/>
            <w:vAlign w:val="center"/>
            <w:hideMark/>
          </w:tcPr>
          <w:p w14:paraId="41B417BA" w14:textId="77777777" w:rsidR="00F12DD7" w:rsidRPr="002A233F" w:rsidRDefault="00F12DD7" w:rsidP="00F33F07">
            <w:pPr>
              <w:jc w:val="center"/>
              <w:rPr>
                <w:color w:val="000000"/>
                <w:sz w:val="18"/>
                <w:szCs w:val="18"/>
              </w:rPr>
            </w:pPr>
            <w:r w:rsidRPr="002A233F">
              <w:rPr>
                <w:color w:val="000000"/>
                <w:sz w:val="18"/>
                <w:szCs w:val="18"/>
              </w:rPr>
              <w:t>-0.438</w:t>
            </w:r>
          </w:p>
        </w:tc>
      </w:tr>
      <w:tr w:rsidR="00F12DD7" w:rsidRPr="00E21A4E" w14:paraId="41C8CD54" w14:textId="77777777" w:rsidTr="00F33F07">
        <w:trPr>
          <w:trHeight w:val="170"/>
        </w:trPr>
        <w:tc>
          <w:tcPr>
            <w:tcW w:w="3126" w:type="dxa"/>
            <w:tcBorders>
              <w:top w:val="nil"/>
              <w:left w:val="nil"/>
              <w:bottom w:val="nil"/>
              <w:right w:val="nil"/>
            </w:tcBorders>
            <w:shd w:val="clear" w:color="auto" w:fill="auto"/>
            <w:noWrap/>
            <w:vAlign w:val="center"/>
            <w:hideMark/>
          </w:tcPr>
          <w:p w14:paraId="39DE44E2"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1F057562"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2F74FDEE"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363E5852"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hideMark/>
          </w:tcPr>
          <w:p w14:paraId="10CF18DC" w14:textId="6CCBBEDF" w:rsidR="00F12DD7" w:rsidRPr="002A233F" w:rsidRDefault="00F12DD7" w:rsidP="00F33F07">
            <w:pPr>
              <w:jc w:val="center"/>
              <w:rPr>
                <w:color w:val="000000"/>
                <w:sz w:val="18"/>
                <w:szCs w:val="18"/>
              </w:rPr>
            </w:pPr>
            <w:r w:rsidRPr="002A233F">
              <w:rPr>
                <w:color w:val="000000"/>
                <w:sz w:val="18"/>
                <w:szCs w:val="18"/>
              </w:rPr>
              <w:t>(0.41)</w:t>
            </w:r>
          </w:p>
        </w:tc>
        <w:tc>
          <w:tcPr>
            <w:tcW w:w="1247" w:type="dxa"/>
            <w:tcBorders>
              <w:top w:val="nil"/>
              <w:left w:val="nil"/>
              <w:bottom w:val="nil"/>
              <w:right w:val="nil"/>
            </w:tcBorders>
            <w:shd w:val="clear" w:color="auto" w:fill="auto"/>
            <w:noWrap/>
            <w:vAlign w:val="bottom"/>
            <w:hideMark/>
          </w:tcPr>
          <w:p w14:paraId="73F965F1" w14:textId="77777777" w:rsidR="00F12DD7" w:rsidRPr="002A233F" w:rsidRDefault="00F12DD7" w:rsidP="00F33F07">
            <w:pPr>
              <w:jc w:val="center"/>
              <w:rPr>
                <w:color w:val="000000"/>
                <w:sz w:val="18"/>
                <w:szCs w:val="18"/>
              </w:rPr>
            </w:pPr>
            <w:r w:rsidRPr="002A233F">
              <w:rPr>
                <w:color w:val="000000"/>
                <w:sz w:val="18"/>
                <w:szCs w:val="18"/>
              </w:rPr>
              <w:t>(1.299)</w:t>
            </w:r>
          </w:p>
        </w:tc>
      </w:tr>
      <w:tr w:rsidR="00F12DD7" w:rsidRPr="00E21A4E" w14:paraId="6E8FBC91" w14:textId="77777777" w:rsidTr="00F33F07">
        <w:trPr>
          <w:trHeight w:val="170"/>
        </w:trPr>
        <w:tc>
          <w:tcPr>
            <w:tcW w:w="3126" w:type="dxa"/>
            <w:tcBorders>
              <w:top w:val="nil"/>
              <w:left w:val="nil"/>
              <w:bottom w:val="nil"/>
              <w:right w:val="nil"/>
            </w:tcBorders>
            <w:shd w:val="clear" w:color="auto" w:fill="auto"/>
            <w:noWrap/>
            <w:vAlign w:val="center"/>
            <w:hideMark/>
          </w:tcPr>
          <w:p w14:paraId="4F79F63E" w14:textId="77777777" w:rsidR="00F12DD7" w:rsidRPr="00E21A4E" w:rsidRDefault="00F12DD7" w:rsidP="00F33F07">
            <w:pPr>
              <w:rPr>
                <w:color w:val="000000"/>
                <w:sz w:val="18"/>
                <w:szCs w:val="18"/>
                <w:lang w:val="en-US"/>
              </w:rPr>
            </w:pPr>
            <w:r w:rsidRPr="00E21A4E">
              <w:rPr>
                <w:color w:val="000000"/>
                <w:sz w:val="18"/>
                <w:szCs w:val="18"/>
                <w:lang w:val="en-US"/>
              </w:rPr>
              <w:t>Middle East North Africa</w:t>
            </w:r>
          </w:p>
        </w:tc>
        <w:tc>
          <w:tcPr>
            <w:tcW w:w="1247" w:type="dxa"/>
            <w:tcBorders>
              <w:top w:val="nil"/>
              <w:left w:val="nil"/>
              <w:bottom w:val="nil"/>
              <w:right w:val="nil"/>
            </w:tcBorders>
            <w:vAlign w:val="bottom"/>
          </w:tcPr>
          <w:p w14:paraId="14E8837D"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37091985"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7324C540"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center"/>
            <w:hideMark/>
          </w:tcPr>
          <w:p w14:paraId="64B02275" w14:textId="77777777" w:rsidR="00F12DD7" w:rsidRPr="002A233F" w:rsidRDefault="00F12DD7" w:rsidP="00F33F07">
            <w:pPr>
              <w:jc w:val="center"/>
              <w:rPr>
                <w:color w:val="000000"/>
                <w:sz w:val="18"/>
                <w:szCs w:val="18"/>
              </w:rPr>
            </w:pPr>
            <w:r w:rsidRPr="002A233F">
              <w:rPr>
                <w:color w:val="000000"/>
                <w:sz w:val="18"/>
                <w:szCs w:val="18"/>
              </w:rPr>
              <w:t>0.208</w:t>
            </w:r>
          </w:p>
        </w:tc>
        <w:tc>
          <w:tcPr>
            <w:tcW w:w="1247" w:type="dxa"/>
            <w:tcBorders>
              <w:top w:val="nil"/>
              <w:left w:val="nil"/>
              <w:bottom w:val="nil"/>
              <w:right w:val="nil"/>
            </w:tcBorders>
            <w:shd w:val="clear" w:color="auto" w:fill="auto"/>
            <w:noWrap/>
            <w:vAlign w:val="center"/>
            <w:hideMark/>
          </w:tcPr>
          <w:p w14:paraId="5426C63C" w14:textId="77777777" w:rsidR="00F12DD7" w:rsidRPr="002A233F" w:rsidRDefault="00F12DD7" w:rsidP="00F33F07">
            <w:pPr>
              <w:jc w:val="center"/>
              <w:rPr>
                <w:color w:val="000000"/>
                <w:sz w:val="18"/>
                <w:szCs w:val="18"/>
              </w:rPr>
            </w:pPr>
            <w:r w:rsidRPr="002A233F">
              <w:rPr>
                <w:color w:val="000000"/>
                <w:sz w:val="18"/>
                <w:szCs w:val="18"/>
              </w:rPr>
              <w:t>0.272</w:t>
            </w:r>
          </w:p>
        </w:tc>
      </w:tr>
      <w:tr w:rsidR="00F12DD7" w:rsidRPr="00E21A4E" w14:paraId="043637FE" w14:textId="77777777" w:rsidTr="00F33F07">
        <w:trPr>
          <w:trHeight w:val="170"/>
        </w:trPr>
        <w:tc>
          <w:tcPr>
            <w:tcW w:w="3126" w:type="dxa"/>
            <w:tcBorders>
              <w:top w:val="nil"/>
              <w:left w:val="nil"/>
              <w:bottom w:val="nil"/>
              <w:right w:val="nil"/>
            </w:tcBorders>
            <w:shd w:val="clear" w:color="auto" w:fill="auto"/>
            <w:noWrap/>
            <w:vAlign w:val="center"/>
            <w:hideMark/>
          </w:tcPr>
          <w:p w14:paraId="1B41FF8A"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4DF50429"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4BAD671F"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5659DC03"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hideMark/>
          </w:tcPr>
          <w:p w14:paraId="505A516E" w14:textId="25800033" w:rsidR="00F12DD7" w:rsidRPr="002A233F" w:rsidRDefault="00F12DD7" w:rsidP="00F33F07">
            <w:pPr>
              <w:jc w:val="center"/>
              <w:rPr>
                <w:color w:val="000000"/>
                <w:sz w:val="18"/>
                <w:szCs w:val="18"/>
              </w:rPr>
            </w:pPr>
            <w:r w:rsidRPr="002A233F">
              <w:rPr>
                <w:color w:val="000000"/>
                <w:sz w:val="18"/>
                <w:szCs w:val="18"/>
              </w:rPr>
              <w:t>(0.97)</w:t>
            </w:r>
          </w:p>
        </w:tc>
        <w:tc>
          <w:tcPr>
            <w:tcW w:w="1247" w:type="dxa"/>
            <w:tcBorders>
              <w:top w:val="nil"/>
              <w:left w:val="nil"/>
              <w:bottom w:val="nil"/>
              <w:right w:val="nil"/>
            </w:tcBorders>
            <w:shd w:val="clear" w:color="auto" w:fill="auto"/>
            <w:noWrap/>
            <w:vAlign w:val="bottom"/>
            <w:hideMark/>
          </w:tcPr>
          <w:p w14:paraId="33F2C9D8" w14:textId="522B548A" w:rsidR="00F12DD7" w:rsidRPr="002A233F" w:rsidRDefault="00F12DD7" w:rsidP="00F33F07">
            <w:pPr>
              <w:jc w:val="center"/>
              <w:rPr>
                <w:color w:val="000000"/>
                <w:sz w:val="18"/>
                <w:szCs w:val="18"/>
              </w:rPr>
            </w:pPr>
            <w:r w:rsidRPr="002A233F">
              <w:rPr>
                <w:color w:val="000000"/>
                <w:sz w:val="18"/>
                <w:szCs w:val="18"/>
              </w:rPr>
              <w:t>(1.25)</w:t>
            </w:r>
          </w:p>
        </w:tc>
      </w:tr>
      <w:tr w:rsidR="00F12DD7" w:rsidRPr="00E21A4E" w14:paraId="6C75A058" w14:textId="77777777" w:rsidTr="00F33F07">
        <w:trPr>
          <w:trHeight w:val="170"/>
        </w:trPr>
        <w:tc>
          <w:tcPr>
            <w:tcW w:w="3126" w:type="dxa"/>
            <w:tcBorders>
              <w:top w:val="nil"/>
              <w:left w:val="nil"/>
              <w:bottom w:val="nil"/>
              <w:right w:val="nil"/>
            </w:tcBorders>
            <w:shd w:val="clear" w:color="auto" w:fill="auto"/>
            <w:noWrap/>
            <w:vAlign w:val="center"/>
            <w:hideMark/>
          </w:tcPr>
          <w:p w14:paraId="2F0EBA8E" w14:textId="77777777" w:rsidR="00F12DD7" w:rsidRPr="00E21A4E" w:rsidRDefault="00F12DD7" w:rsidP="00F33F07">
            <w:pPr>
              <w:rPr>
                <w:color w:val="000000"/>
                <w:sz w:val="18"/>
                <w:szCs w:val="18"/>
                <w:lang w:val="en-US"/>
              </w:rPr>
            </w:pPr>
            <w:r w:rsidRPr="00E21A4E">
              <w:rPr>
                <w:color w:val="000000"/>
                <w:sz w:val="18"/>
                <w:szCs w:val="18"/>
                <w:lang w:val="en-US"/>
              </w:rPr>
              <w:t>South Asia</w:t>
            </w:r>
          </w:p>
        </w:tc>
        <w:tc>
          <w:tcPr>
            <w:tcW w:w="1247" w:type="dxa"/>
            <w:tcBorders>
              <w:top w:val="nil"/>
              <w:left w:val="nil"/>
              <w:bottom w:val="nil"/>
              <w:right w:val="nil"/>
            </w:tcBorders>
            <w:vAlign w:val="bottom"/>
          </w:tcPr>
          <w:p w14:paraId="6317A4AA"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1D14E7C0"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460B69FF"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center"/>
            <w:hideMark/>
          </w:tcPr>
          <w:p w14:paraId="3EEE2CC9" w14:textId="77777777" w:rsidR="00F12DD7" w:rsidRPr="002A233F" w:rsidRDefault="00F12DD7" w:rsidP="00F33F07">
            <w:pPr>
              <w:jc w:val="center"/>
              <w:rPr>
                <w:color w:val="000000"/>
                <w:sz w:val="18"/>
                <w:szCs w:val="18"/>
              </w:rPr>
            </w:pPr>
            <w:r w:rsidRPr="002A233F">
              <w:rPr>
                <w:color w:val="000000"/>
                <w:sz w:val="18"/>
                <w:szCs w:val="18"/>
              </w:rPr>
              <w:t>-0.84</w:t>
            </w:r>
          </w:p>
        </w:tc>
        <w:tc>
          <w:tcPr>
            <w:tcW w:w="1247" w:type="dxa"/>
            <w:tcBorders>
              <w:top w:val="nil"/>
              <w:left w:val="nil"/>
              <w:bottom w:val="nil"/>
              <w:right w:val="nil"/>
            </w:tcBorders>
            <w:shd w:val="clear" w:color="auto" w:fill="auto"/>
            <w:noWrap/>
            <w:vAlign w:val="center"/>
            <w:hideMark/>
          </w:tcPr>
          <w:p w14:paraId="5238E9FE" w14:textId="77777777" w:rsidR="00F12DD7" w:rsidRPr="002A233F" w:rsidRDefault="00F12DD7" w:rsidP="00F33F07">
            <w:pPr>
              <w:jc w:val="center"/>
              <w:rPr>
                <w:color w:val="000000"/>
                <w:sz w:val="18"/>
                <w:szCs w:val="18"/>
              </w:rPr>
            </w:pPr>
            <w:r w:rsidRPr="002A233F">
              <w:rPr>
                <w:color w:val="000000"/>
                <w:sz w:val="18"/>
                <w:szCs w:val="18"/>
              </w:rPr>
              <w:t>-1.01</w:t>
            </w:r>
          </w:p>
        </w:tc>
      </w:tr>
      <w:tr w:rsidR="00F12DD7" w:rsidRPr="00E21A4E" w14:paraId="30F51178" w14:textId="77777777" w:rsidTr="00F33F07">
        <w:trPr>
          <w:trHeight w:val="170"/>
        </w:trPr>
        <w:tc>
          <w:tcPr>
            <w:tcW w:w="3126" w:type="dxa"/>
            <w:tcBorders>
              <w:top w:val="nil"/>
              <w:left w:val="nil"/>
              <w:bottom w:val="nil"/>
              <w:right w:val="nil"/>
            </w:tcBorders>
            <w:shd w:val="clear" w:color="auto" w:fill="auto"/>
            <w:noWrap/>
            <w:vAlign w:val="center"/>
            <w:hideMark/>
          </w:tcPr>
          <w:p w14:paraId="77953F75"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33B0767F"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13BEBDE1"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17872F1E"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hideMark/>
          </w:tcPr>
          <w:p w14:paraId="3827453A" w14:textId="638EC83F"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2.44)</w:t>
            </w:r>
            <w:r w:rsidR="005B3D13" w:rsidRPr="002A233F">
              <w:rPr>
                <w:color w:val="000000"/>
                <w:sz w:val="18"/>
                <w:szCs w:val="18"/>
              </w:rPr>
              <w:t>*</w:t>
            </w:r>
            <w:proofErr w:type="gramEnd"/>
            <w:r w:rsidR="005B3D13" w:rsidRPr="002A233F">
              <w:rPr>
                <w:color w:val="000000"/>
                <w:sz w:val="18"/>
                <w:szCs w:val="18"/>
              </w:rPr>
              <w:t>**</w:t>
            </w:r>
          </w:p>
        </w:tc>
        <w:tc>
          <w:tcPr>
            <w:tcW w:w="1247" w:type="dxa"/>
            <w:tcBorders>
              <w:top w:val="nil"/>
              <w:left w:val="nil"/>
              <w:bottom w:val="nil"/>
              <w:right w:val="nil"/>
            </w:tcBorders>
            <w:shd w:val="clear" w:color="auto" w:fill="auto"/>
            <w:noWrap/>
            <w:vAlign w:val="bottom"/>
            <w:hideMark/>
          </w:tcPr>
          <w:p w14:paraId="559785CE" w14:textId="34338463" w:rsidR="00F12DD7" w:rsidRPr="002A233F" w:rsidRDefault="00F12DD7" w:rsidP="00F33F07">
            <w:pPr>
              <w:jc w:val="center"/>
              <w:rPr>
                <w:color w:val="000000"/>
                <w:sz w:val="18"/>
                <w:szCs w:val="18"/>
              </w:rPr>
            </w:pPr>
            <w:r w:rsidRPr="002A233F">
              <w:rPr>
                <w:color w:val="000000"/>
                <w:sz w:val="18"/>
                <w:szCs w:val="18"/>
              </w:rPr>
              <w:t>(</w:t>
            </w:r>
            <w:proofErr w:type="gramStart"/>
            <w:r w:rsidRPr="002A233F">
              <w:rPr>
                <w:color w:val="000000"/>
                <w:sz w:val="18"/>
                <w:szCs w:val="18"/>
              </w:rPr>
              <w:t>2.64)</w:t>
            </w:r>
            <w:r w:rsidR="005B3D13" w:rsidRPr="002A233F">
              <w:rPr>
                <w:color w:val="000000"/>
                <w:sz w:val="18"/>
                <w:szCs w:val="18"/>
              </w:rPr>
              <w:t>*</w:t>
            </w:r>
            <w:proofErr w:type="gramEnd"/>
            <w:r w:rsidR="005B3D13" w:rsidRPr="002A233F">
              <w:rPr>
                <w:color w:val="000000"/>
                <w:sz w:val="18"/>
                <w:szCs w:val="18"/>
              </w:rPr>
              <w:t>**</w:t>
            </w:r>
          </w:p>
        </w:tc>
      </w:tr>
      <w:tr w:rsidR="00F12DD7" w:rsidRPr="00E21A4E" w14:paraId="05E49B9B" w14:textId="77777777" w:rsidTr="00F33F07">
        <w:trPr>
          <w:trHeight w:val="170"/>
        </w:trPr>
        <w:tc>
          <w:tcPr>
            <w:tcW w:w="3126" w:type="dxa"/>
            <w:tcBorders>
              <w:top w:val="nil"/>
              <w:left w:val="nil"/>
              <w:bottom w:val="nil"/>
              <w:right w:val="nil"/>
            </w:tcBorders>
            <w:shd w:val="clear" w:color="auto" w:fill="auto"/>
            <w:noWrap/>
            <w:vAlign w:val="center"/>
            <w:hideMark/>
          </w:tcPr>
          <w:p w14:paraId="44ABF612" w14:textId="77777777" w:rsidR="00F12DD7" w:rsidRPr="00E21A4E" w:rsidRDefault="00F12DD7" w:rsidP="00F33F07">
            <w:pPr>
              <w:rPr>
                <w:color w:val="000000"/>
                <w:sz w:val="18"/>
                <w:szCs w:val="18"/>
                <w:lang w:val="en-US"/>
              </w:rPr>
            </w:pPr>
            <w:r w:rsidRPr="00E21A4E">
              <w:rPr>
                <w:color w:val="000000"/>
                <w:sz w:val="18"/>
                <w:szCs w:val="18"/>
                <w:lang w:val="en-US"/>
              </w:rPr>
              <w:t>Western Europe</w:t>
            </w:r>
          </w:p>
        </w:tc>
        <w:tc>
          <w:tcPr>
            <w:tcW w:w="1247" w:type="dxa"/>
            <w:tcBorders>
              <w:top w:val="nil"/>
              <w:left w:val="nil"/>
              <w:bottom w:val="nil"/>
              <w:right w:val="nil"/>
            </w:tcBorders>
            <w:vAlign w:val="bottom"/>
          </w:tcPr>
          <w:p w14:paraId="140BE356"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271D2912"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24BD4E50"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center"/>
            <w:hideMark/>
          </w:tcPr>
          <w:p w14:paraId="0D722470" w14:textId="77777777" w:rsidR="00F12DD7" w:rsidRPr="002A233F" w:rsidRDefault="00F12DD7" w:rsidP="00F33F07">
            <w:pPr>
              <w:jc w:val="center"/>
              <w:rPr>
                <w:color w:val="000000"/>
                <w:sz w:val="18"/>
                <w:szCs w:val="18"/>
              </w:rPr>
            </w:pPr>
            <w:r w:rsidRPr="002A233F">
              <w:rPr>
                <w:color w:val="000000"/>
                <w:sz w:val="18"/>
                <w:szCs w:val="18"/>
              </w:rPr>
              <w:t>0.11</w:t>
            </w:r>
          </w:p>
        </w:tc>
        <w:tc>
          <w:tcPr>
            <w:tcW w:w="1247" w:type="dxa"/>
            <w:tcBorders>
              <w:top w:val="nil"/>
              <w:left w:val="nil"/>
              <w:bottom w:val="nil"/>
              <w:right w:val="nil"/>
            </w:tcBorders>
            <w:shd w:val="clear" w:color="auto" w:fill="auto"/>
            <w:noWrap/>
            <w:vAlign w:val="center"/>
            <w:hideMark/>
          </w:tcPr>
          <w:p w14:paraId="6EEC9A33" w14:textId="77777777" w:rsidR="00F12DD7" w:rsidRPr="002A233F" w:rsidRDefault="00F12DD7" w:rsidP="00F33F07">
            <w:pPr>
              <w:jc w:val="center"/>
              <w:rPr>
                <w:color w:val="000000"/>
                <w:sz w:val="18"/>
                <w:szCs w:val="18"/>
              </w:rPr>
            </w:pPr>
            <w:r w:rsidRPr="002A233F">
              <w:rPr>
                <w:color w:val="000000"/>
                <w:sz w:val="18"/>
                <w:szCs w:val="18"/>
              </w:rPr>
              <w:t>0.022</w:t>
            </w:r>
          </w:p>
        </w:tc>
      </w:tr>
      <w:tr w:rsidR="00F12DD7" w:rsidRPr="00E21A4E" w14:paraId="3FAF27C0" w14:textId="77777777" w:rsidTr="00F33F07">
        <w:trPr>
          <w:trHeight w:val="170"/>
        </w:trPr>
        <w:tc>
          <w:tcPr>
            <w:tcW w:w="3126" w:type="dxa"/>
            <w:tcBorders>
              <w:top w:val="nil"/>
              <w:left w:val="nil"/>
              <w:bottom w:val="nil"/>
              <w:right w:val="nil"/>
            </w:tcBorders>
            <w:shd w:val="clear" w:color="auto" w:fill="auto"/>
            <w:noWrap/>
            <w:vAlign w:val="center"/>
            <w:hideMark/>
          </w:tcPr>
          <w:p w14:paraId="2E322D33"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55FCD797"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5FE7A26E"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544F4959"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hideMark/>
          </w:tcPr>
          <w:p w14:paraId="00BDD10C" w14:textId="7786A582" w:rsidR="00F12DD7" w:rsidRPr="002A233F" w:rsidRDefault="00F12DD7" w:rsidP="00F33F07">
            <w:pPr>
              <w:jc w:val="center"/>
              <w:rPr>
                <w:color w:val="000000"/>
                <w:sz w:val="18"/>
                <w:szCs w:val="18"/>
              </w:rPr>
            </w:pPr>
            <w:r w:rsidRPr="002A233F">
              <w:rPr>
                <w:color w:val="000000"/>
                <w:sz w:val="18"/>
                <w:szCs w:val="18"/>
              </w:rPr>
              <w:t>(0.43)</w:t>
            </w:r>
          </w:p>
        </w:tc>
        <w:tc>
          <w:tcPr>
            <w:tcW w:w="1247" w:type="dxa"/>
            <w:tcBorders>
              <w:top w:val="nil"/>
              <w:left w:val="nil"/>
              <w:bottom w:val="nil"/>
              <w:right w:val="nil"/>
            </w:tcBorders>
            <w:shd w:val="clear" w:color="auto" w:fill="auto"/>
            <w:noWrap/>
            <w:vAlign w:val="bottom"/>
            <w:hideMark/>
          </w:tcPr>
          <w:p w14:paraId="0D097A8D" w14:textId="77777777" w:rsidR="00F12DD7" w:rsidRPr="002A233F" w:rsidRDefault="00F12DD7" w:rsidP="00F33F07">
            <w:pPr>
              <w:jc w:val="center"/>
              <w:rPr>
                <w:color w:val="000000"/>
                <w:sz w:val="18"/>
                <w:szCs w:val="18"/>
              </w:rPr>
            </w:pPr>
            <w:r w:rsidRPr="002A233F">
              <w:rPr>
                <w:color w:val="000000"/>
                <w:sz w:val="18"/>
                <w:szCs w:val="18"/>
              </w:rPr>
              <w:t>(0.083)</w:t>
            </w:r>
          </w:p>
        </w:tc>
      </w:tr>
      <w:tr w:rsidR="00F12DD7" w:rsidRPr="00E21A4E" w14:paraId="6BCB9A90" w14:textId="77777777" w:rsidTr="00F33F07">
        <w:trPr>
          <w:trHeight w:val="170"/>
        </w:trPr>
        <w:tc>
          <w:tcPr>
            <w:tcW w:w="3126" w:type="dxa"/>
            <w:tcBorders>
              <w:top w:val="nil"/>
              <w:left w:val="nil"/>
              <w:bottom w:val="nil"/>
              <w:right w:val="nil"/>
            </w:tcBorders>
            <w:shd w:val="clear" w:color="auto" w:fill="auto"/>
            <w:noWrap/>
            <w:vAlign w:val="center"/>
            <w:hideMark/>
          </w:tcPr>
          <w:p w14:paraId="3D94BC64" w14:textId="77777777" w:rsidR="00F12DD7" w:rsidRPr="00E21A4E" w:rsidRDefault="00F12DD7" w:rsidP="00F33F07">
            <w:pPr>
              <w:rPr>
                <w:color w:val="000000"/>
                <w:sz w:val="18"/>
                <w:szCs w:val="18"/>
                <w:lang w:val="en-US"/>
              </w:rPr>
            </w:pPr>
            <w:r w:rsidRPr="00E21A4E">
              <w:rPr>
                <w:color w:val="000000"/>
                <w:sz w:val="18"/>
                <w:szCs w:val="18"/>
                <w:lang w:val="en-US"/>
              </w:rPr>
              <w:t>North America</w:t>
            </w:r>
          </w:p>
        </w:tc>
        <w:tc>
          <w:tcPr>
            <w:tcW w:w="1247" w:type="dxa"/>
            <w:tcBorders>
              <w:top w:val="nil"/>
              <w:left w:val="nil"/>
              <w:bottom w:val="nil"/>
              <w:right w:val="nil"/>
            </w:tcBorders>
            <w:vAlign w:val="bottom"/>
          </w:tcPr>
          <w:p w14:paraId="0E0C1D00"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01C14638"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6EAF952D"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center"/>
            <w:hideMark/>
          </w:tcPr>
          <w:p w14:paraId="60FAE073" w14:textId="77777777" w:rsidR="00F12DD7" w:rsidRPr="002A233F" w:rsidRDefault="00F12DD7" w:rsidP="00F33F07">
            <w:pPr>
              <w:jc w:val="center"/>
              <w:rPr>
                <w:color w:val="000000"/>
                <w:sz w:val="18"/>
                <w:szCs w:val="18"/>
              </w:rPr>
            </w:pPr>
            <w:r w:rsidRPr="002A233F">
              <w:rPr>
                <w:color w:val="000000"/>
                <w:sz w:val="18"/>
                <w:szCs w:val="18"/>
              </w:rPr>
              <w:t>0.322</w:t>
            </w:r>
          </w:p>
        </w:tc>
        <w:tc>
          <w:tcPr>
            <w:tcW w:w="1247" w:type="dxa"/>
            <w:tcBorders>
              <w:top w:val="nil"/>
              <w:left w:val="nil"/>
              <w:bottom w:val="nil"/>
              <w:right w:val="nil"/>
            </w:tcBorders>
            <w:shd w:val="clear" w:color="auto" w:fill="auto"/>
            <w:noWrap/>
            <w:vAlign w:val="center"/>
            <w:hideMark/>
          </w:tcPr>
          <w:p w14:paraId="13818B59" w14:textId="77777777" w:rsidR="00F12DD7" w:rsidRPr="002A233F" w:rsidRDefault="00F12DD7" w:rsidP="00F33F07">
            <w:pPr>
              <w:jc w:val="center"/>
              <w:rPr>
                <w:color w:val="000000"/>
                <w:sz w:val="18"/>
                <w:szCs w:val="18"/>
              </w:rPr>
            </w:pPr>
            <w:r w:rsidRPr="002A233F">
              <w:rPr>
                <w:color w:val="000000"/>
                <w:sz w:val="18"/>
                <w:szCs w:val="18"/>
              </w:rPr>
              <w:t>0.263</w:t>
            </w:r>
          </w:p>
        </w:tc>
      </w:tr>
      <w:tr w:rsidR="00F12DD7" w:rsidRPr="00E21A4E" w14:paraId="4D7740EB" w14:textId="77777777" w:rsidTr="00F33F07">
        <w:trPr>
          <w:trHeight w:val="170"/>
        </w:trPr>
        <w:tc>
          <w:tcPr>
            <w:tcW w:w="3126" w:type="dxa"/>
            <w:tcBorders>
              <w:top w:val="nil"/>
              <w:left w:val="nil"/>
              <w:bottom w:val="nil"/>
              <w:right w:val="nil"/>
            </w:tcBorders>
            <w:shd w:val="clear" w:color="auto" w:fill="auto"/>
            <w:noWrap/>
            <w:vAlign w:val="center"/>
            <w:hideMark/>
          </w:tcPr>
          <w:p w14:paraId="7CF58038"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7144D290"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784EBFA4"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001AF4FD"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hideMark/>
          </w:tcPr>
          <w:p w14:paraId="25352B82" w14:textId="60B23684" w:rsidR="00F12DD7" w:rsidRPr="002A233F" w:rsidRDefault="00F12DD7" w:rsidP="00F33F07">
            <w:pPr>
              <w:jc w:val="center"/>
              <w:rPr>
                <w:color w:val="000000"/>
                <w:sz w:val="18"/>
                <w:szCs w:val="18"/>
              </w:rPr>
            </w:pPr>
            <w:r w:rsidRPr="002A233F">
              <w:rPr>
                <w:color w:val="000000"/>
                <w:sz w:val="18"/>
                <w:szCs w:val="18"/>
              </w:rPr>
              <w:t>(0.84)</w:t>
            </w:r>
          </w:p>
        </w:tc>
        <w:tc>
          <w:tcPr>
            <w:tcW w:w="1247" w:type="dxa"/>
            <w:tcBorders>
              <w:top w:val="nil"/>
              <w:left w:val="nil"/>
              <w:bottom w:val="nil"/>
              <w:right w:val="nil"/>
            </w:tcBorders>
            <w:shd w:val="clear" w:color="auto" w:fill="auto"/>
            <w:noWrap/>
            <w:vAlign w:val="bottom"/>
            <w:hideMark/>
          </w:tcPr>
          <w:p w14:paraId="03D2EA68" w14:textId="167BDCFD" w:rsidR="00F12DD7" w:rsidRPr="002A233F" w:rsidRDefault="00F12DD7" w:rsidP="00F33F07">
            <w:pPr>
              <w:jc w:val="center"/>
              <w:rPr>
                <w:color w:val="000000"/>
                <w:sz w:val="18"/>
                <w:szCs w:val="18"/>
              </w:rPr>
            </w:pPr>
            <w:r w:rsidRPr="002A233F">
              <w:rPr>
                <w:color w:val="000000"/>
                <w:sz w:val="18"/>
                <w:szCs w:val="18"/>
              </w:rPr>
              <w:t>(0.65)</w:t>
            </w:r>
          </w:p>
        </w:tc>
      </w:tr>
      <w:tr w:rsidR="00F12DD7" w:rsidRPr="00E21A4E" w14:paraId="482057CD" w14:textId="77777777" w:rsidTr="00F33F07">
        <w:trPr>
          <w:trHeight w:val="170"/>
        </w:trPr>
        <w:tc>
          <w:tcPr>
            <w:tcW w:w="3126" w:type="dxa"/>
            <w:tcBorders>
              <w:top w:val="nil"/>
              <w:left w:val="nil"/>
              <w:bottom w:val="nil"/>
              <w:right w:val="nil"/>
            </w:tcBorders>
            <w:shd w:val="clear" w:color="auto" w:fill="auto"/>
            <w:noWrap/>
            <w:vAlign w:val="center"/>
            <w:hideMark/>
          </w:tcPr>
          <w:p w14:paraId="7302467E" w14:textId="77777777" w:rsidR="00F12DD7" w:rsidRPr="00E21A4E" w:rsidRDefault="00F12DD7" w:rsidP="00F33F07">
            <w:pPr>
              <w:rPr>
                <w:color w:val="000000"/>
                <w:sz w:val="18"/>
                <w:szCs w:val="18"/>
                <w:lang w:val="en-US"/>
              </w:rPr>
            </w:pPr>
            <w:r w:rsidRPr="00E21A4E">
              <w:rPr>
                <w:color w:val="000000"/>
                <w:sz w:val="18"/>
                <w:szCs w:val="18"/>
                <w:lang w:val="en-US"/>
              </w:rPr>
              <w:t>Sub-Saharan Africa</w:t>
            </w:r>
          </w:p>
        </w:tc>
        <w:tc>
          <w:tcPr>
            <w:tcW w:w="1247" w:type="dxa"/>
            <w:tcBorders>
              <w:top w:val="nil"/>
              <w:left w:val="nil"/>
              <w:bottom w:val="nil"/>
              <w:right w:val="nil"/>
            </w:tcBorders>
            <w:vAlign w:val="bottom"/>
          </w:tcPr>
          <w:p w14:paraId="395748C9"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649007FB"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048F1489"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center"/>
            <w:hideMark/>
          </w:tcPr>
          <w:p w14:paraId="001371EA" w14:textId="77777777" w:rsidR="00F12DD7" w:rsidRPr="002A233F" w:rsidRDefault="00F12DD7" w:rsidP="00F33F07">
            <w:pPr>
              <w:jc w:val="center"/>
              <w:rPr>
                <w:color w:val="000000"/>
                <w:sz w:val="18"/>
                <w:szCs w:val="18"/>
              </w:rPr>
            </w:pPr>
            <w:r w:rsidRPr="002A233F">
              <w:rPr>
                <w:color w:val="000000"/>
                <w:sz w:val="18"/>
                <w:szCs w:val="18"/>
              </w:rPr>
              <w:t>-0.238</w:t>
            </w:r>
          </w:p>
        </w:tc>
        <w:tc>
          <w:tcPr>
            <w:tcW w:w="1247" w:type="dxa"/>
            <w:tcBorders>
              <w:top w:val="nil"/>
              <w:left w:val="nil"/>
              <w:bottom w:val="nil"/>
              <w:right w:val="nil"/>
            </w:tcBorders>
            <w:shd w:val="clear" w:color="auto" w:fill="auto"/>
            <w:noWrap/>
            <w:vAlign w:val="center"/>
            <w:hideMark/>
          </w:tcPr>
          <w:p w14:paraId="0505BC95" w14:textId="77777777" w:rsidR="00F12DD7" w:rsidRPr="002A233F" w:rsidRDefault="00F12DD7" w:rsidP="00F33F07">
            <w:pPr>
              <w:jc w:val="center"/>
              <w:rPr>
                <w:color w:val="000000"/>
                <w:sz w:val="18"/>
                <w:szCs w:val="18"/>
              </w:rPr>
            </w:pPr>
            <w:r w:rsidRPr="002A233F">
              <w:rPr>
                <w:color w:val="000000"/>
                <w:sz w:val="18"/>
                <w:szCs w:val="18"/>
              </w:rPr>
              <w:t>-0.295</w:t>
            </w:r>
          </w:p>
        </w:tc>
      </w:tr>
      <w:tr w:rsidR="00F12DD7" w:rsidRPr="00E21A4E" w14:paraId="17BDED3E" w14:textId="77777777" w:rsidTr="00F33F07">
        <w:trPr>
          <w:trHeight w:val="170"/>
        </w:trPr>
        <w:tc>
          <w:tcPr>
            <w:tcW w:w="3126" w:type="dxa"/>
            <w:tcBorders>
              <w:top w:val="nil"/>
              <w:left w:val="nil"/>
              <w:bottom w:val="nil"/>
              <w:right w:val="nil"/>
            </w:tcBorders>
            <w:shd w:val="clear" w:color="auto" w:fill="auto"/>
            <w:noWrap/>
            <w:vAlign w:val="center"/>
            <w:hideMark/>
          </w:tcPr>
          <w:p w14:paraId="1BD53965" w14:textId="77777777" w:rsidR="00F12DD7" w:rsidRPr="00E21A4E" w:rsidRDefault="00F12DD7" w:rsidP="00F33F07">
            <w:pPr>
              <w:rPr>
                <w:color w:val="000000"/>
                <w:sz w:val="18"/>
                <w:szCs w:val="18"/>
                <w:lang w:val="en-US"/>
              </w:rPr>
            </w:pPr>
          </w:p>
        </w:tc>
        <w:tc>
          <w:tcPr>
            <w:tcW w:w="1247" w:type="dxa"/>
            <w:tcBorders>
              <w:top w:val="nil"/>
              <w:left w:val="nil"/>
              <w:bottom w:val="nil"/>
              <w:right w:val="nil"/>
            </w:tcBorders>
            <w:vAlign w:val="bottom"/>
          </w:tcPr>
          <w:p w14:paraId="5E07AADC" w14:textId="77777777" w:rsidR="00F12DD7" w:rsidRPr="002A233F" w:rsidRDefault="00F12DD7" w:rsidP="00F33F07">
            <w:pPr>
              <w:jc w:val="center"/>
              <w:rPr>
                <w:color w:val="000000"/>
                <w:sz w:val="18"/>
                <w:szCs w:val="18"/>
              </w:rPr>
            </w:pPr>
          </w:p>
        </w:tc>
        <w:tc>
          <w:tcPr>
            <w:tcW w:w="1247" w:type="dxa"/>
            <w:tcBorders>
              <w:top w:val="nil"/>
              <w:left w:val="nil"/>
              <w:bottom w:val="nil"/>
              <w:right w:val="nil"/>
            </w:tcBorders>
            <w:shd w:val="clear" w:color="auto" w:fill="auto"/>
            <w:noWrap/>
            <w:vAlign w:val="bottom"/>
          </w:tcPr>
          <w:p w14:paraId="6732AB96"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tcPr>
          <w:p w14:paraId="1DED8863" w14:textId="77777777" w:rsidR="00F12DD7" w:rsidRPr="002A233F" w:rsidRDefault="00F12DD7" w:rsidP="00F33F07">
            <w:pPr>
              <w:jc w:val="center"/>
              <w:rPr>
                <w:sz w:val="18"/>
                <w:szCs w:val="18"/>
              </w:rPr>
            </w:pPr>
          </w:p>
        </w:tc>
        <w:tc>
          <w:tcPr>
            <w:tcW w:w="1247" w:type="dxa"/>
            <w:tcBorders>
              <w:top w:val="nil"/>
              <w:left w:val="nil"/>
              <w:bottom w:val="nil"/>
              <w:right w:val="nil"/>
            </w:tcBorders>
            <w:shd w:val="clear" w:color="auto" w:fill="auto"/>
            <w:noWrap/>
            <w:vAlign w:val="bottom"/>
            <w:hideMark/>
          </w:tcPr>
          <w:p w14:paraId="3C961136" w14:textId="28D9929B" w:rsidR="00F12DD7" w:rsidRPr="002A233F" w:rsidRDefault="00F12DD7" w:rsidP="00F33F07">
            <w:pPr>
              <w:jc w:val="center"/>
              <w:rPr>
                <w:color w:val="000000"/>
                <w:sz w:val="18"/>
                <w:szCs w:val="18"/>
              </w:rPr>
            </w:pPr>
            <w:r w:rsidRPr="002A233F">
              <w:rPr>
                <w:color w:val="000000"/>
                <w:sz w:val="18"/>
                <w:szCs w:val="18"/>
              </w:rPr>
              <w:t>(1.33)</w:t>
            </w:r>
          </w:p>
        </w:tc>
        <w:tc>
          <w:tcPr>
            <w:tcW w:w="1247" w:type="dxa"/>
            <w:tcBorders>
              <w:top w:val="nil"/>
              <w:left w:val="nil"/>
              <w:bottom w:val="nil"/>
              <w:right w:val="nil"/>
            </w:tcBorders>
            <w:shd w:val="clear" w:color="auto" w:fill="auto"/>
            <w:noWrap/>
            <w:vAlign w:val="bottom"/>
            <w:hideMark/>
          </w:tcPr>
          <w:p w14:paraId="641F16E3" w14:textId="3DD9FCBB" w:rsidR="00F12DD7" w:rsidRPr="002A233F" w:rsidRDefault="00F12DD7" w:rsidP="00F33F07">
            <w:pPr>
              <w:jc w:val="center"/>
              <w:rPr>
                <w:color w:val="000000"/>
                <w:sz w:val="18"/>
                <w:szCs w:val="18"/>
              </w:rPr>
            </w:pPr>
            <w:r w:rsidRPr="002A233F">
              <w:rPr>
                <w:color w:val="000000"/>
                <w:sz w:val="18"/>
                <w:szCs w:val="18"/>
              </w:rPr>
              <w:t>(1.54)</w:t>
            </w:r>
          </w:p>
        </w:tc>
      </w:tr>
      <w:tr w:rsidR="00F12DD7" w:rsidRPr="00E21A4E" w14:paraId="52F6D1CB" w14:textId="77777777" w:rsidTr="00F33F07">
        <w:trPr>
          <w:trHeight w:val="170"/>
        </w:trPr>
        <w:tc>
          <w:tcPr>
            <w:tcW w:w="3126" w:type="dxa"/>
            <w:tcBorders>
              <w:top w:val="single" w:sz="4" w:space="0" w:color="auto"/>
              <w:left w:val="nil"/>
              <w:right w:val="nil"/>
            </w:tcBorders>
            <w:shd w:val="clear" w:color="auto" w:fill="auto"/>
            <w:noWrap/>
            <w:vAlign w:val="center"/>
            <w:hideMark/>
          </w:tcPr>
          <w:p w14:paraId="6C4310C7" w14:textId="77777777" w:rsidR="00F12DD7" w:rsidRPr="00E21A4E" w:rsidRDefault="00F12DD7" w:rsidP="00F33F07">
            <w:pPr>
              <w:rPr>
                <w:color w:val="000000"/>
                <w:sz w:val="18"/>
                <w:szCs w:val="18"/>
                <w:lang w:val="en-US"/>
              </w:rPr>
            </w:pPr>
            <w:r w:rsidRPr="00E21A4E">
              <w:rPr>
                <w:color w:val="000000"/>
                <w:sz w:val="18"/>
                <w:szCs w:val="18"/>
                <w:lang w:val="en-US"/>
              </w:rPr>
              <w:t>Country fixed effects</w:t>
            </w:r>
          </w:p>
        </w:tc>
        <w:tc>
          <w:tcPr>
            <w:tcW w:w="1247" w:type="dxa"/>
            <w:tcBorders>
              <w:top w:val="single" w:sz="4" w:space="0" w:color="auto"/>
              <w:left w:val="nil"/>
              <w:right w:val="nil"/>
            </w:tcBorders>
            <w:vAlign w:val="center"/>
          </w:tcPr>
          <w:p w14:paraId="63E79767" w14:textId="77777777" w:rsidR="00F12DD7" w:rsidRPr="00E21A4E" w:rsidRDefault="00F12DD7" w:rsidP="00F33F07">
            <w:pPr>
              <w:jc w:val="center"/>
              <w:rPr>
                <w:color w:val="000000"/>
                <w:sz w:val="18"/>
                <w:szCs w:val="18"/>
                <w:lang w:val="en-US"/>
              </w:rPr>
            </w:pPr>
            <w:r w:rsidRPr="00E21A4E">
              <w:rPr>
                <w:color w:val="000000"/>
                <w:sz w:val="18"/>
                <w:szCs w:val="18"/>
                <w:lang w:val="en-US"/>
              </w:rPr>
              <w:t>yes</w:t>
            </w:r>
          </w:p>
        </w:tc>
        <w:tc>
          <w:tcPr>
            <w:tcW w:w="1247" w:type="dxa"/>
            <w:tcBorders>
              <w:top w:val="single" w:sz="4" w:space="0" w:color="auto"/>
              <w:left w:val="nil"/>
              <w:right w:val="nil"/>
            </w:tcBorders>
            <w:shd w:val="clear" w:color="auto" w:fill="auto"/>
            <w:noWrap/>
            <w:vAlign w:val="center"/>
            <w:hideMark/>
          </w:tcPr>
          <w:p w14:paraId="46A84706" w14:textId="77777777" w:rsidR="00F12DD7" w:rsidRPr="00E21A4E" w:rsidRDefault="00F12DD7" w:rsidP="00F33F07">
            <w:pPr>
              <w:jc w:val="center"/>
              <w:rPr>
                <w:color w:val="000000"/>
                <w:sz w:val="18"/>
                <w:szCs w:val="18"/>
                <w:lang w:val="en-US"/>
              </w:rPr>
            </w:pPr>
            <w:r w:rsidRPr="00E21A4E">
              <w:rPr>
                <w:color w:val="000000"/>
                <w:sz w:val="18"/>
                <w:szCs w:val="18"/>
                <w:lang w:val="en-US"/>
              </w:rPr>
              <w:t>no</w:t>
            </w:r>
          </w:p>
        </w:tc>
        <w:tc>
          <w:tcPr>
            <w:tcW w:w="1247" w:type="dxa"/>
            <w:tcBorders>
              <w:top w:val="single" w:sz="4" w:space="0" w:color="auto"/>
              <w:left w:val="nil"/>
              <w:right w:val="nil"/>
            </w:tcBorders>
            <w:shd w:val="clear" w:color="auto" w:fill="auto"/>
            <w:noWrap/>
            <w:vAlign w:val="center"/>
            <w:hideMark/>
          </w:tcPr>
          <w:p w14:paraId="40B98DA4" w14:textId="77777777" w:rsidR="00F12DD7" w:rsidRPr="00E21A4E" w:rsidRDefault="00F12DD7" w:rsidP="00F33F07">
            <w:pPr>
              <w:jc w:val="center"/>
              <w:rPr>
                <w:color w:val="000000"/>
                <w:sz w:val="18"/>
                <w:szCs w:val="18"/>
                <w:lang w:val="en-US"/>
              </w:rPr>
            </w:pPr>
            <w:r w:rsidRPr="00E21A4E">
              <w:rPr>
                <w:color w:val="000000"/>
                <w:sz w:val="18"/>
                <w:szCs w:val="18"/>
                <w:lang w:val="en-US"/>
              </w:rPr>
              <w:t>no</w:t>
            </w:r>
          </w:p>
        </w:tc>
        <w:tc>
          <w:tcPr>
            <w:tcW w:w="1247" w:type="dxa"/>
            <w:tcBorders>
              <w:top w:val="single" w:sz="4" w:space="0" w:color="auto"/>
              <w:left w:val="nil"/>
              <w:right w:val="nil"/>
            </w:tcBorders>
            <w:shd w:val="clear" w:color="auto" w:fill="auto"/>
            <w:noWrap/>
            <w:vAlign w:val="center"/>
            <w:hideMark/>
          </w:tcPr>
          <w:p w14:paraId="297BABF7" w14:textId="77777777" w:rsidR="00F12DD7" w:rsidRPr="00E21A4E" w:rsidRDefault="00F12DD7" w:rsidP="00F33F07">
            <w:pPr>
              <w:jc w:val="center"/>
              <w:rPr>
                <w:color w:val="000000"/>
                <w:sz w:val="18"/>
                <w:szCs w:val="18"/>
                <w:lang w:val="en-US"/>
              </w:rPr>
            </w:pPr>
            <w:r w:rsidRPr="00E21A4E">
              <w:rPr>
                <w:color w:val="000000"/>
                <w:sz w:val="18"/>
                <w:szCs w:val="18"/>
                <w:lang w:val="en-US"/>
              </w:rPr>
              <w:t>no</w:t>
            </w:r>
          </w:p>
        </w:tc>
        <w:tc>
          <w:tcPr>
            <w:tcW w:w="1247" w:type="dxa"/>
            <w:tcBorders>
              <w:top w:val="single" w:sz="4" w:space="0" w:color="auto"/>
              <w:left w:val="nil"/>
              <w:right w:val="nil"/>
            </w:tcBorders>
            <w:shd w:val="clear" w:color="auto" w:fill="auto"/>
            <w:noWrap/>
            <w:vAlign w:val="center"/>
            <w:hideMark/>
          </w:tcPr>
          <w:p w14:paraId="0880DEFA" w14:textId="77777777" w:rsidR="00F12DD7" w:rsidRPr="00E21A4E" w:rsidRDefault="00F12DD7" w:rsidP="00F33F07">
            <w:pPr>
              <w:jc w:val="center"/>
              <w:rPr>
                <w:color w:val="000000"/>
                <w:sz w:val="18"/>
                <w:szCs w:val="18"/>
                <w:lang w:val="en-US"/>
              </w:rPr>
            </w:pPr>
            <w:r w:rsidRPr="00E21A4E">
              <w:rPr>
                <w:color w:val="000000"/>
                <w:sz w:val="18"/>
                <w:szCs w:val="18"/>
                <w:lang w:val="en-US"/>
              </w:rPr>
              <w:t>no</w:t>
            </w:r>
          </w:p>
        </w:tc>
      </w:tr>
      <w:tr w:rsidR="00F12DD7" w:rsidRPr="00E21A4E" w14:paraId="01B5F9EC" w14:textId="77777777" w:rsidTr="00F33F07">
        <w:trPr>
          <w:trHeight w:val="170"/>
        </w:trPr>
        <w:tc>
          <w:tcPr>
            <w:tcW w:w="3126" w:type="dxa"/>
            <w:tcBorders>
              <w:top w:val="nil"/>
              <w:left w:val="nil"/>
              <w:bottom w:val="single" w:sz="4" w:space="0" w:color="auto"/>
              <w:right w:val="nil"/>
            </w:tcBorders>
            <w:shd w:val="clear" w:color="auto" w:fill="auto"/>
            <w:noWrap/>
            <w:vAlign w:val="center"/>
            <w:hideMark/>
          </w:tcPr>
          <w:p w14:paraId="61DB42B1" w14:textId="77777777" w:rsidR="00F12DD7" w:rsidRPr="00E21A4E" w:rsidRDefault="00F12DD7" w:rsidP="00F33F07">
            <w:pPr>
              <w:rPr>
                <w:color w:val="000000"/>
                <w:sz w:val="18"/>
                <w:szCs w:val="18"/>
                <w:lang w:val="en-US"/>
              </w:rPr>
            </w:pPr>
            <w:r w:rsidRPr="00E21A4E">
              <w:rPr>
                <w:color w:val="000000"/>
                <w:sz w:val="18"/>
                <w:szCs w:val="18"/>
                <w:lang w:val="en-US"/>
              </w:rPr>
              <w:t>Time fixed effects</w:t>
            </w:r>
          </w:p>
        </w:tc>
        <w:tc>
          <w:tcPr>
            <w:tcW w:w="1247" w:type="dxa"/>
            <w:tcBorders>
              <w:top w:val="nil"/>
              <w:left w:val="nil"/>
              <w:bottom w:val="single" w:sz="4" w:space="0" w:color="auto"/>
              <w:right w:val="nil"/>
            </w:tcBorders>
            <w:vAlign w:val="center"/>
          </w:tcPr>
          <w:p w14:paraId="339A7A5C" w14:textId="77777777" w:rsidR="00F12DD7" w:rsidRPr="00E21A4E" w:rsidRDefault="00F12DD7" w:rsidP="00F33F07">
            <w:pPr>
              <w:jc w:val="center"/>
              <w:rPr>
                <w:color w:val="000000"/>
                <w:sz w:val="18"/>
                <w:szCs w:val="18"/>
                <w:lang w:val="en-US"/>
              </w:rPr>
            </w:pPr>
            <w:r w:rsidRPr="00E21A4E">
              <w:rPr>
                <w:color w:val="000000"/>
                <w:sz w:val="18"/>
                <w:szCs w:val="18"/>
                <w:lang w:val="en-US"/>
              </w:rPr>
              <w:t>yes</w:t>
            </w:r>
          </w:p>
        </w:tc>
        <w:tc>
          <w:tcPr>
            <w:tcW w:w="1247" w:type="dxa"/>
            <w:tcBorders>
              <w:top w:val="nil"/>
              <w:left w:val="nil"/>
              <w:bottom w:val="single" w:sz="4" w:space="0" w:color="auto"/>
              <w:right w:val="nil"/>
            </w:tcBorders>
            <w:shd w:val="clear" w:color="auto" w:fill="auto"/>
            <w:noWrap/>
            <w:vAlign w:val="center"/>
            <w:hideMark/>
          </w:tcPr>
          <w:p w14:paraId="4854F124" w14:textId="77777777" w:rsidR="00F12DD7" w:rsidRPr="00E21A4E" w:rsidRDefault="00F12DD7" w:rsidP="00F33F07">
            <w:pPr>
              <w:jc w:val="center"/>
              <w:rPr>
                <w:color w:val="000000"/>
                <w:sz w:val="18"/>
                <w:szCs w:val="18"/>
                <w:lang w:val="en-US"/>
              </w:rPr>
            </w:pPr>
            <w:r w:rsidRPr="00E21A4E">
              <w:rPr>
                <w:color w:val="000000"/>
                <w:sz w:val="18"/>
                <w:szCs w:val="18"/>
                <w:lang w:val="en-US"/>
              </w:rPr>
              <w:t>yes</w:t>
            </w:r>
          </w:p>
        </w:tc>
        <w:tc>
          <w:tcPr>
            <w:tcW w:w="1247" w:type="dxa"/>
            <w:tcBorders>
              <w:top w:val="nil"/>
              <w:left w:val="nil"/>
              <w:bottom w:val="single" w:sz="4" w:space="0" w:color="auto"/>
              <w:right w:val="nil"/>
            </w:tcBorders>
            <w:shd w:val="clear" w:color="auto" w:fill="auto"/>
            <w:noWrap/>
            <w:vAlign w:val="center"/>
            <w:hideMark/>
          </w:tcPr>
          <w:p w14:paraId="7DB3C41F" w14:textId="77777777" w:rsidR="00F12DD7" w:rsidRPr="00E21A4E" w:rsidRDefault="00F12DD7" w:rsidP="00F33F07">
            <w:pPr>
              <w:jc w:val="center"/>
              <w:rPr>
                <w:color w:val="000000"/>
                <w:sz w:val="18"/>
                <w:szCs w:val="18"/>
                <w:lang w:val="en-US"/>
              </w:rPr>
            </w:pPr>
            <w:r w:rsidRPr="00E21A4E">
              <w:rPr>
                <w:color w:val="000000"/>
                <w:sz w:val="18"/>
                <w:szCs w:val="18"/>
                <w:lang w:val="en-US"/>
              </w:rPr>
              <w:t>yes</w:t>
            </w:r>
          </w:p>
        </w:tc>
        <w:tc>
          <w:tcPr>
            <w:tcW w:w="1247" w:type="dxa"/>
            <w:tcBorders>
              <w:top w:val="nil"/>
              <w:left w:val="nil"/>
              <w:bottom w:val="single" w:sz="4" w:space="0" w:color="auto"/>
              <w:right w:val="nil"/>
            </w:tcBorders>
            <w:shd w:val="clear" w:color="auto" w:fill="auto"/>
            <w:noWrap/>
            <w:vAlign w:val="center"/>
            <w:hideMark/>
          </w:tcPr>
          <w:p w14:paraId="7477D57D" w14:textId="77777777" w:rsidR="00F12DD7" w:rsidRPr="00E21A4E" w:rsidRDefault="00F12DD7" w:rsidP="00F33F07">
            <w:pPr>
              <w:jc w:val="center"/>
              <w:rPr>
                <w:color w:val="000000"/>
                <w:sz w:val="18"/>
                <w:szCs w:val="18"/>
                <w:lang w:val="en-US"/>
              </w:rPr>
            </w:pPr>
            <w:r w:rsidRPr="00E21A4E">
              <w:rPr>
                <w:color w:val="000000"/>
                <w:sz w:val="18"/>
                <w:szCs w:val="18"/>
                <w:lang w:val="en-US"/>
              </w:rPr>
              <w:t>yes</w:t>
            </w:r>
          </w:p>
        </w:tc>
        <w:tc>
          <w:tcPr>
            <w:tcW w:w="1247" w:type="dxa"/>
            <w:tcBorders>
              <w:top w:val="nil"/>
              <w:left w:val="nil"/>
              <w:bottom w:val="single" w:sz="4" w:space="0" w:color="auto"/>
              <w:right w:val="nil"/>
            </w:tcBorders>
            <w:shd w:val="clear" w:color="auto" w:fill="auto"/>
            <w:noWrap/>
            <w:vAlign w:val="center"/>
            <w:hideMark/>
          </w:tcPr>
          <w:p w14:paraId="344622E8" w14:textId="77777777" w:rsidR="00F12DD7" w:rsidRPr="00E21A4E" w:rsidRDefault="00F12DD7" w:rsidP="00F33F07">
            <w:pPr>
              <w:jc w:val="center"/>
              <w:rPr>
                <w:color w:val="000000"/>
                <w:sz w:val="18"/>
                <w:szCs w:val="18"/>
                <w:lang w:val="en-US"/>
              </w:rPr>
            </w:pPr>
            <w:r w:rsidRPr="00E21A4E">
              <w:rPr>
                <w:color w:val="000000"/>
                <w:sz w:val="18"/>
                <w:szCs w:val="18"/>
                <w:lang w:val="en-US"/>
              </w:rPr>
              <w:t>yes</w:t>
            </w:r>
          </w:p>
        </w:tc>
      </w:tr>
      <w:tr w:rsidR="00F12DD7" w:rsidRPr="00E21A4E" w14:paraId="28499563" w14:textId="77777777" w:rsidTr="00F33F07">
        <w:trPr>
          <w:trHeight w:val="170"/>
        </w:trPr>
        <w:tc>
          <w:tcPr>
            <w:tcW w:w="3126" w:type="dxa"/>
            <w:tcBorders>
              <w:top w:val="single" w:sz="4" w:space="0" w:color="auto"/>
              <w:left w:val="nil"/>
              <w:bottom w:val="nil"/>
              <w:right w:val="nil"/>
            </w:tcBorders>
            <w:shd w:val="clear" w:color="auto" w:fill="auto"/>
            <w:noWrap/>
            <w:vAlign w:val="center"/>
            <w:hideMark/>
          </w:tcPr>
          <w:p w14:paraId="3D418BD5" w14:textId="77777777" w:rsidR="00F12DD7" w:rsidRPr="00E21A4E" w:rsidRDefault="00F12DD7" w:rsidP="00F33F07">
            <w:pPr>
              <w:rPr>
                <w:color w:val="000000"/>
                <w:sz w:val="18"/>
                <w:szCs w:val="18"/>
                <w:lang w:val="en-US"/>
              </w:rPr>
            </w:pPr>
            <w:r w:rsidRPr="00E21A4E">
              <w:rPr>
                <w:color w:val="000000"/>
                <w:sz w:val="18"/>
                <w:szCs w:val="18"/>
                <w:lang w:val="en-US"/>
              </w:rPr>
              <w:t>Number of observations</w:t>
            </w:r>
          </w:p>
        </w:tc>
        <w:tc>
          <w:tcPr>
            <w:tcW w:w="1247" w:type="dxa"/>
            <w:tcBorders>
              <w:top w:val="single" w:sz="4" w:space="0" w:color="auto"/>
              <w:left w:val="nil"/>
              <w:bottom w:val="nil"/>
              <w:right w:val="nil"/>
            </w:tcBorders>
            <w:vAlign w:val="center"/>
          </w:tcPr>
          <w:p w14:paraId="169E2D98" w14:textId="77777777" w:rsidR="00F12DD7" w:rsidRPr="00E21A4E" w:rsidRDefault="00F12DD7" w:rsidP="00F33F07">
            <w:pPr>
              <w:jc w:val="center"/>
              <w:rPr>
                <w:color w:val="000000"/>
                <w:sz w:val="18"/>
                <w:szCs w:val="18"/>
                <w:lang w:val="en-US"/>
              </w:rPr>
            </w:pPr>
            <w:r w:rsidRPr="00E21A4E">
              <w:rPr>
                <w:color w:val="000000"/>
                <w:sz w:val="18"/>
                <w:szCs w:val="18"/>
                <w:lang w:val="en-US"/>
              </w:rPr>
              <w:t>2770</w:t>
            </w:r>
          </w:p>
        </w:tc>
        <w:tc>
          <w:tcPr>
            <w:tcW w:w="1247" w:type="dxa"/>
            <w:tcBorders>
              <w:top w:val="single" w:sz="4" w:space="0" w:color="auto"/>
              <w:left w:val="nil"/>
              <w:bottom w:val="nil"/>
              <w:right w:val="nil"/>
            </w:tcBorders>
            <w:shd w:val="clear" w:color="auto" w:fill="auto"/>
            <w:noWrap/>
            <w:vAlign w:val="center"/>
            <w:hideMark/>
          </w:tcPr>
          <w:p w14:paraId="4D47E813" w14:textId="77777777" w:rsidR="00F12DD7" w:rsidRPr="00E21A4E" w:rsidRDefault="00F12DD7" w:rsidP="00F33F07">
            <w:pPr>
              <w:jc w:val="center"/>
              <w:rPr>
                <w:color w:val="000000"/>
                <w:sz w:val="18"/>
                <w:szCs w:val="18"/>
                <w:lang w:val="en-US"/>
              </w:rPr>
            </w:pPr>
            <w:r w:rsidRPr="00E21A4E">
              <w:rPr>
                <w:color w:val="000000"/>
                <w:sz w:val="18"/>
                <w:szCs w:val="18"/>
                <w:lang w:val="en-US"/>
              </w:rPr>
              <w:t>2770</w:t>
            </w:r>
          </w:p>
        </w:tc>
        <w:tc>
          <w:tcPr>
            <w:tcW w:w="1247" w:type="dxa"/>
            <w:tcBorders>
              <w:top w:val="single" w:sz="4" w:space="0" w:color="auto"/>
              <w:left w:val="nil"/>
              <w:bottom w:val="nil"/>
              <w:right w:val="nil"/>
            </w:tcBorders>
            <w:shd w:val="clear" w:color="auto" w:fill="auto"/>
            <w:noWrap/>
            <w:vAlign w:val="center"/>
            <w:hideMark/>
          </w:tcPr>
          <w:p w14:paraId="5A9F0228" w14:textId="77777777" w:rsidR="00F12DD7" w:rsidRPr="00E21A4E" w:rsidRDefault="00F12DD7" w:rsidP="00F33F07">
            <w:pPr>
              <w:jc w:val="center"/>
              <w:rPr>
                <w:color w:val="000000"/>
                <w:sz w:val="18"/>
                <w:szCs w:val="18"/>
                <w:lang w:val="en-US"/>
              </w:rPr>
            </w:pPr>
            <w:r w:rsidRPr="00E21A4E">
              <w:rPr>
                <w:color w:val="000000"/>
                <w:sz w:val="18"/>
                <w:szCs w:val="18"/>
                <w:lang w:val="en-US"/>
              </w:rPr>
              <w:t>2690</w:t>
            </w:r>
          </w:p>
        </w:tc>
        <w:tc>
          <w:tcPr>
            <w:tcW w:w="1247" w:type="dxa"/>
            <w:tcBorders>
              <w:top w:val="single" w:sz="4" w:space="0" w:color="auto"/>
              <w:left w:val="nil"/>
              <w:bottom w:val="nil"/>
              <w:right w:val="nil"/>
            </w:tcBorders>
            <w:shd w:val="clear" w:color="auto" w:fill="auto"/>
            <w:noWrap/>
            <w:vAlign w:val="center"/>
            <w:hideMark/>
          </w:tcPr>
          <w:p w14:paraId="2122AFE5" w14:textId="77777777" w:rsidR="00F12DD7" w:rsidRPr="00E21A4E" w:rsidRDefault="00F12DD7" w:rsidP="00F33F07">
            <w:pPr>
              <w:jc w:val="center"/>
              <w:rPr>
                <w:color w:val="000000"/>
                <w:sz w:val="18"/>
                <w:szCs w:val="18"/>
                <w:lang w:val="en-US"/>
              </w:rPr>
            </w:pPr>
            <w:r w:rsidRPr="00E21A4E">
              <w:rPr>
                <w:color w:val="000000"/>
                <w:sz w:val="18"/>
                <w:szCs w:val="18"/>
                <w:lang w:val="en-US"/>
              </w:rPr>
              <w:t>2756</w:t>
            </w:r>
          </w:p>
        </w:tc>
        <w:tc>
          <w:tcPr>
            <w:tcW w:w="1247" w:type="dxa"/>
            <w:tcBorders>
              <w:top w:val="single" w:sz="4" w:space="0" w:color="auto"/>
              <w:left w:val="nil"/>
              <w:bottom w:val="nil"/>
              <w:right w:val="nil"/>
            </w:tcBorders>
            <w:shd w:val="clear" w:color="auto" w:fill="auto"/>
            <w:noWrap/>
            <w:vAlign w:val="center"/>
            <w:hideMark/>
          </w:tcPr>
          <w:p w14:paraId="4AC2A53B" w14:textId="77777777" w:rsidR="00F12DD7" w:rsidRPr="00E21A4E" w:rsidRDefault="00F12DD7" w:rsidP="00F33F07">
            <w:pPr>
              <w:jc w:val="center"/>
              <w:rPr>
                <w:color w:val="000000"/>
                <w:sz w:val="18"/>
                <w:szCs w:val="18"/>
                <w:lang w:val="en-US"/>
              </w:rPr>
            </w:pPr>
            <w:r w:rsidRPr="00E21A4E">
              <w:rPr>
                <w:color w:val="000000"/>
                <w:sz w:val="18"/>
                <w:szCs w:val="18"/>
                <w:lang w:val="en-US"/>
              </w:rPr>
              <w:t>2690</w:t>
            </w:r>
          </w:p>
        </w:tc>
      </w:tr>
      <w:tr w:rsidR="00F12DD7" w:rsidRPr="00E21A4E" w14:paraId="39CC5244" w14:textId="77777777" w:rsidTr="00F33F07">
        <w:trPr>
          <w:trHeight w:val="170"/>
        </w:trPr>
        <w:tc>
          <w:tcPr>
            <w:tcW w:w="3126" w:type="dxa"/>
            <w:tcBorders>
              <w:top w:val="nil"/>
              <w:left w:val="nil"/>
              <w:bottom w:val="nil"/>
              <w:right w:val="nil"/>
            </w:tcBorders>
            <w:shd w:val="clear" w:color="auto" w:fill="auto"/>
            <w:noWrap/>
            <w:vAlign w:val="center"/>
            <w:hideMark/>
          </w:tcPr>
          <w:p w14:paraId="29F4BF59" w14:textId="77777777" w:rsidR="00F12DD7" w:rsidRPr="00E21A4E" w:rsidRDefault="00F12DD7" w:rsidP="00F33F07">
            <w:pPr>
              <w:rPr>
                <w:color w:val="000000"/>
                <w:sz w:val="18"/>
                <w:szCs w:val="18"/>
                <w:lang w:val="en-US"/>
              </w:rPr>
            </w:pPr>
            <w:r w:rsidRPr="00E21A4E">
              <w:rPr>
                <w:color w:val="000000"/>
                <w:sz w:val="18"/>
                <w:szCs w:val="18"/>
                <w:lang w:val="en-US"/>
              </w:rPr>
              <w:t>Number of Countries</w:t>
            </w:r>
          </w:p>
        </w:tc>
        <w:tc>
          <w:tcPr>
            <w:tcW w:w="1247" w:type="dxa"/>
            <w:tcBorders>
              <w:top w:val="nil"/>
              <w:left w:val="nil"/>
              <w:bottom w:val="nil"/>
              <w:right w:val="nil"/>
            </w:tcBorders>
            <w:vAlign w:val="center"/>
          </w:tcPr>
          <w:p w14:paraId="2D5D7EA4" w14:textId="77777777" w:rsidR="00F12DD7" w:rsidRPr="00E21A4E" w:rsidRDefault="00F12DD7" w:rsidP="00F33F07">
            <w:pPr>
              <w:jc w:val="center"/>
              <w:rPr>
                <w:color w:val="000000"/>
                <w:sz w:val="18"/>
                <w:szCs w:val="18"/>
                <w:lang w:val="en-US"/>
              </w:rPr>
            </w:pPr>
            <w:r w:rsidRPr="00E21A4E">
              <w:rPr>
                <w:color w:val="000000"/>
                <w:sz w:val="18"/>
                <w:szCs w:val="18"/>
                <w:lang w:val="en-US"/>
              </w:rPr>
              <w:t>135</w:t>
            </w:r>
          </w:p>
        </w:tc>
        <w:tc>
          <w:tcPr>
            <w:tcW w:w="1247" w:type="dxa"/>
            <w:tcBorders>
              <w:top w:val="nil"/>
              <w:left w:val="nil"/>
              <w:bottom w:val="nil"/>
              <w:right w:val="nil"/>
            </w:tcBorders>
            <w:shd w:val="clear" w:color="auto" w:fill="auto"/>
            <w:noWrap/>
            <w:vAlign w:val="center"/>
            <w:hideMark/>
          </w:tcPr>
          <w:p w14:paraId="76D03417" w14:textId="77777777" w:rsidR="00F12DD7" w:rsidRPr="00E21A4E" w:rsidRDefault="00F12DD7" w:rsidP="00F33F07">
            <w:pPr>
              <w:jc w:val="center"/>
              <w:rPr>
                <w:color w:val="000000"/>
                <w:sz w:val="18"/>
                <w:szCs w:val="18"/>
                <w:lang w:val="en-US"/>
              </w:rPr>
            </w:pPr>
            <w:r w:rsidRPr="00E21A4E">
              <w:rPr>
                <w:color w:val="000000"/>
                <w:sz w:val="18"/>
                <w:szCs w:val="18"/>
                <w:lang w:val="en-US"/>
              </w:rPr>
              <w:t>135</w:t>
            </w:r>
          </w:p>
        </w:tc>
        <w:tc>
          <w:tcPr>
            <w:tcW w:w="1247" w:type="dxa"/>
            <w:tcBorders>
              <w:top w:val="nil"/>
              <w:left w:val="nil"/>
              <w:bottom w:val="nil"/>
              <w:right w:val="nil"/>
            </w:tcBorders>
            <w:shd w:val="clear" w:color="auto" w:fill="auto"/>
            <w:noWrap/>
            <w:vAlign w:val="center"/>
            <w:hideMark/>
          </w:tcPr>
          <w:p w14:paraId="2C6B4061" w14:textId="77777777" w:rsidR="00F12DD7" w:rsidRPr="00E21A4E" w:rsidRDefault="00F12DD7" w:rsidP="00F33F07">
            <w:pPr>
              <w:jc w:val="center"/>
              <w:rPr>
                <w:color w:val="000000"/>
                <w:sz w:val="18"/>
                <w:szCs w:val="18"/>
                <w:lang w:val="en-US"/>
              </w:rPr>
            </w:pPr>
            <w:r w:rsidRPr="00E21A4E">
              <w:rPr>
                <w:color w:val="000000"/>
                <w:sz w:val="18"/>
                <w:szCs w:val="18"/>
                <w:lang w:val="en-US"/>
              </w:rPr>
              <w:t>135</w:t>
            </w:r>
          </w:p>
        </w:tc>
        <w:tc>
          <w:tcPr>
            <w:tcW w:w="1247" w:type="dxa"/>
            <w:tcBorders>
              <w:top w:val="nil"/>
              <w:left w:val="nil"/>
              <w:bottom w:val="nil"/>
              <w:right w:val="nil"/>
            </w:tcBorders>
            <w:shd w:val="clear" w:color="auto" w:fill="auto"/>
            <w:noWrap/>
            <w:vAlign w:val="center"/>
            <w:hideMark/>
          </w:tcPr>
          <w:p w14:paraId="2991A3FA" w14:textId="77777777" w:rsidR="00F12DD7" w:rsidRPr="00E21A4E" w:rsidRDefault="00F12DD7" w:rsidP="00F33F07">
            <w:pPr>
              <w:jc w:val="center"/>
              <w:rPr>
                <w:color w:val="000000"/>
                <w:sz w:val="18"/>
                <w:szCs w:val="18"/>
                <w:lang w:val="en-US"/>
              </w:rPr>
            </w:pPr>
            <w:r w:rsidRPr="00E21A4E">
              <w:rPr>
                <w:color w:val="000000"/>
                <w:sz w:val="18"/>
                <w:szCs w:val="18"/>
                <w:lang w:val="en-US"/>
              </w:rPr>
              <w:t>135</w:t>
            </w:r>
          </w:p>
        </w:tc>
        <w:tc>
          <w:tcPr>
            <w:tcW w:w="1247" w:type="dxa"/>
            <w:tcBorders>
              <w:top w:val="nil"/>
              <w:left w:val="nil"/>
              <w:bottom w:val="nil"/>
              <w:right w:val="nil"/>
            </w:tcBorders>
            <w:shd w:val="clear" w:color="auto" w:fill="auto"/>
            <w:noWrap/>
            <w:vAlign w:val="center"/>
            <w:hideMark/>
          </w:tcPr>
          <w:p w14:paraId="534C8662" w14:textId="77777777" w:rsidR="00F12DD7" w:rsidRPr="00E21A4E" w:rsidRDefault="00F12DD7" w:rsidP="00F33F07">
            <w:pPr>
              <w:jc w:val="center"/>
              <w:rPr>
                <w:color w:val="000000"/>
                <w:sz w:val="18"/>
                <w:szCs w:val="18"/>
                <w:lang w:val="en-US"/>
              </w:rPr>
            </w:pPr>
            <w:r w:rsidRPr="00E21A4E">
              <w:rPr>
                <w:color w:val="000000"/>
                <w:sz w:val="18"/>
                <w:szCs w:val="18"/>
                <w:lang w:val="en-US"/>
              </w:rPr>
              <w:t>135</w:t>
            </w:r>
          </w:p>
        </w:tc>
      </w:tr>
      <w:tr w:rsidR="00F12DD7" w:rsidRPr="00E21A4E" w14:paraId="6CDC2262" w14:textId="77777777" w:rsidTr="00F33F07">
        <w:trPr>
          <w:trHeight w:val="170"/>
        </w:trPr>
        <w:tc>
          <w:tcPr>
            <w:tcW w:w="3126" w:type="dxa"/>
            <w:tcBorders>
              <w:top w:val="nil"/>
              <w:left w:val="nil"/>
              <w:right w:val="nil"/>
            </w:tcBorders>
            <w:shd w:val="clear" w:color="auto" w:fill="auto"/>
            <w:noWrap/>
            <w:vAlign w:val="center"/>
            <w:hideMark/>
          </w:tcPr>
          <w:p w14:paraId="6E7CCD6C" w14:textId="77777777" w:rsidR="00F12DD7" w:rsidRPr="00E21A4E" w:rsidRDefault="00F12DD7" w:rsidP="00F33F07">
            <w:pPr>
              <w:rPr>
                <w:color w:val="000000"/>
                <w:sz w:val="18"/>
                <w:szCs w:val="18"/>
                <w:lang w:val="en-US"/>
              </w:rPr>
            </w:pPr>
            <w:r w:rsidRPr="00E21A4E">
              <w:rPr>
                <w:color w:val="000000"/>
                <w:sz w:val="18"/>
                <w:szCs w:val="18"/>
                <w:lang w:val="en-US"/>
              </w:rPr>
              <w:t>Adjusted R-squared</w:t>
            </w:r>
          </w:p>
        </w:tc>
        <w:tc>
          <w:tcPr>
            <w:tcW w:w="1247" w:type="dxa"/>
            <w:tcBorders>
              <w:top w:val="nil"/>
              <w:left w:val="nil"/>
              <w:right w:val="nil"/>
            </w:tcBorders>
            <w:vAlign w:val="center"/>
          </w:tcPr>
          <w:p w14:paraId="44E19674" w14:textId="77777777" w:rsidR="00F12DD7" w:rsidRPr="00E21A4E" w:rsidRDefault="00F12DD7" w:rsidP="00F33F07">
            <w:pPr>
              <w:jc w:val="center"/>
              <w:rPr>
                <w:color w:val="000000"/>
                <w:sz w:val="18"/>
                <w:szCs w:val="18"/>
                <w:lang w:val="en-US"/>
              </w:rPr>
            </w:pPr>
            <w:r w:rsidRPr="00E21A4E">
              <w:rPr>
                <w:color w:val="000000"/>
                <w:sz w:val="18"/>
                <w:szCs w:val="18"/>
                <w:lang w:val="en-US"/>
              </w:rPr>
              <w:t>0.180</w:t>
            </w:r>
          </w:p>
        </w:tc>
        <w:tc>
          <w:tcPr>
            <w:tcW w:w="1247" w:type="dxa"/>
            <w:tcBorders>
              <w:top w:val="nil"/>
              <w:left w:val="nil"/>
              <w:right w:val="nil"/>
            </w:tcBorders>
            <w:shd w:val="clear" w:color="auto" w:fill="auto"/>
            <w:noWrap/>
            <w:vAlign w:val="center"/>
            <w:hideMark/>
          </w:tcPr>
          <w:p w14:paraId="1D55C17A" w14:textId="77777777" w:rsidR="00F12DD7" w:rsidRPr="00E21A4E" w:rsidRDefault="00F12DD7" w:rsidP="00F33F07">
            <w:pPr>
              <w:jc w:val="center"/>
              <w:rPr>
                <w:color w:val="000000"/>
                <w:sz w:val="18"/>
                <w:szCs w:val="18"/>
                <w:lang w:val="en-US"/>
              </w:rPr>
            </w:pPr>
            <w:r w:rsidRPr="00E21A4E">
              <w:rPr>
                <w:color w:val="000000"/>
                <w:sz w:val="18"/>
                <w:szCs w:val="18"/>
                <w:lang w:val="en-US"/>
              </w:rPr>
              <w:t>0.170</w:t>
            </w:r>
          </w:p>
        </w:tc>
        <w:tc>
          <w:tcPr>
            <w:tcW w:w="1247" w:type="dxa"/>
            <w:tcBorders>
              <w:top w:val="nil"/>
              <w:left w:val="nil"/>
              <w:right w:val="nil"/>
            </w:tcBorders>
            <w:shd w:val="clear" w:color="auto" w:fill="auto"/>
            <w:noWrap/>
            <w:vAlign w:val="center"/>
            <w:hideMark/>
          </w:tcPr>
          <w:p w14:paraId="7DEC16EB" w14:textId="77777777" w:rsidR="00F12DD7" w:rsidRPr="00E21A4E" w:rsidRDefault="00F12DD7" w:rsidP="00F33F07">
            <w:pPr>
              <w:jc w:val="center"/>
              <w:rPr>
                <w:color w:val="000000"/>
                <w:sz w:val="18"/>
                <w:szCs w:val="18"/>
                <w:lang w:val="en-US"/>
              </w:rPr>
            </w:pPr>
            <w:r w:rsidRPr="00E21A4E">
              <w:rPr>
                <w:color w:val="000000"/>
                <w:sz w:val="18"/>
                <w:szCs w:val="18"/>
                <w:lang w:val="en-US"/>
              </w:rPr>
              <w:t>0.166</w:t>
            </w:r>
          </w:p>
        </w:tc>
        <w:tc>
          <w:tcPr>
            <w:tcW w:w="1247" w:type="dxa"/>
            <w:tcBorders>
              <w:top w:val="nil"/>
              <w:left w:val="nil"/>
              <w:right w:val="nil"/>
            </w:tcBorders>
            <w:shd w:val="clear" w:color="auto" w:fill="auto"/>
            <w:noWrap/>
            <w:vAlign w:val="center"/>
            <w:hideMark/>
          </w:tcPr>
          <w:p w14:paraId="65383F03" w14:textId="77777777" w:rsidR="00F12DD7" w:rsidRPr="00E21A4E" w:rsidRDefault="00F12DD7" w:rsidP="00F33F07">
            <w:pPr>
              <w:jc w:val="center"/>
              <w:rPr>
                <w:color w:val="000000"/>
                <w:sz w:val="18"/>
                <w:szCs w:val="18"/>
                <w:lang w:val="en-US"/>
              </w:rPr>
            </w:pPr>
            <w:r w:rsidRPr="00E21A4E">
              <w:rPr>
                <w:color w:val="000000"/>
                <w:sz w:val="18"/>
                <w:szCs w:val="18"/>
                <w:lang w:val="en-US"/>
              </w:rPr>
              <w:t>0.173</w:t>
            </w:r>
          </w:p>
        </w:tc>
        <w:tc>
          <w:tcPr>
            <w:tcW w:w="1247" w:type="dxa"/>
            <w:tcBorders>
              <w:top w:val="nil"/>
              <w:left w:val="nil"/>
              <w:right w:val="nil"/>
            </w:tcBorders>
            <w:shd w:val="clear" w:color="auto" w:fill="auto"/>
            <w:noWrap/>
            <w:vAlign w:val="center"/>
            <w:hideMark/>
          </w:tcPr>
          <w:p w14:paraId="39D649DB" w14:textId="77777777" w:rsidR="00F12DD7" w:rsidRPr="00E21A4E" w:rsidRDefault="00F12DD7" w:rsidP="00F33F07">
            <w:pPr>
              <w:jc w:val="center"/>
              <w:rPr>
                <w:color w:val="000000"/>
                <w:sz w:val="18"/>
                <w:szCs w:val="18"/>
                <w:lang w:val="en-US"/>
              </w:rPr>
            </w:pPr>
            <w:r w:rsidRPr="00E21A4E">
              <w:rPr>
                <w:color w:val="000000"/>
                <w:sz w:val="18"/>
                <w:szCs w:val="18"/>
                <w:lang w:val="en-US"/>
              </w:rPr>
              <w:t>0.169</w:t>
            </w:r>
          </w:p>
        </w:tc>
      </w:tr>
      <w:tr w:rsidR="00F12DD7" w:rsidRPr="00E21A4E" w14:paraId="3E80F235" w14:textId="77777777" w:rsidTr="00F33F07">
        <w:trPr>
          <w:trHeight w:val="170"/>
        </w:trPr>
        <w:tc>
          <w:tcPr>
            <w:tcW w:w="3126" w:type="dxa"/>
            <w:tcBorders>
              <w:top w:val="nil"/>
              <w:left w:val="nil"/>
              <w:bottom w:val="single" w:sz="4" w:space="0" w:color="auto"/>
              <w:right w:val="nil"/>
            </w:tcBorders>
            <w:shd w:val="clear" w:color="auto" w:fill="auto"/>
            <w:noWrap/>
            <w:vAlign w:val="center"/>
            <w:hideMark/>
          </w:tcPr>
          <w:p w14:paraId="542002E9" w14:textId="77777777" w:rsidR="00F12DD7" w:rsidRPr="00E21A4E" w:rsidRDefault="00F12DD7" w:rsidP="00F33F07">
            <w:pPr>
              <w:rPr>
                <w:color w:val="000000"/>
                <w:sz w:val="18"/>
                <w:szCs w:val="18"/>
                <w:lang w:val="en-US"/>
              </w:rPr>
            </w:pPr>
            <w:r w:rsidRPr="00E21A4E">
              <w:rPr>
                <w:color w:val="000000"/>
                <w:sz w:val="18"/>
                <w:szCs w:val="18"/>
                <w:lang w:val="en-US"/>
              </w:rPr>
              <w:t>F (zero slopes), P-value</w:t>
            </w:r>
          </w:p>
        </w:tc>
        <w:tc>
          <w:tcPr>
            <w:tcW w:w="1247" w:type="dxa"/>
            <w:tcBorders>
              <w:top w:val="nil"/>
              <w:left w:val="nil"/>
              <w:bottom w:val="single" w:sz="4" w:space="0" w:color="auto"/>
              <w:right w:val="nil"/>
            </w:tcBorders>
            <w:vAlign w:val="center"/>
          </w:tcPr>
          <w:p w14:paraId="6B1C817A" w14:textId="77777777" w:rsidR="00F12DD7" w:rsidRPr="00E21A4E" w:rsidRDefault="00F12DD7" w:rsidP="00F33F07">
            <w:pPr>
              <w:jc w:val="center"/>
              <w:rPr>
                <w:sz w:val="18"/>
                <w:szCs w:val="18"/>
                <w:lang w:val="en-US"/>
              </w:rPr>
            </w:pPr>
            <w:r w:rsidRPr="00E21A4E">
              <w:rPr>
                <w:color w:val="000000"/>
                <w:sz w:val="18"/>
                <w:szCs w:val="18"/>
                <w:lang w:val="en-US"/>
              </w:rPr>
              <w:t>0.00</w:t>
            </w:r>
          </w:p>
        </w:tc>
        <w:tc>
          <w:tcPr>
            <w:tcW w:w="1247" w:type="dxa"/>
            <w:tcBorders>
              <w:top w:val="nil"/>
              <w:left w:val="nil"/>
              <w:bottom w:val="single" w:sz="4" w:space="0" w:color="auto"/>
              <w:right w:val="nil"/>
            </w:tcBorders>
            <w:shd w:val="clear" w:color="auto" w:fill="auto"/>
            <w:noWrap/>
            <w:vAlign w:val="center"/>
            <w:hideMark/>
          </w:tcPr>
          <w:p w14:paraId="3FA0278C" w14:textId="77777777" w:rsidR="00F12DD7" w:rsidRPr="00E21A4E" w:rsidRDefault="00F12DD7" w:rsidP="00F33F07">
            <w:pPr>
              <w:jc w:val="center"/>
              <w:rPr>
                <w:sz w:val="18"/>
                <w:szCs w:val="18"/>
                <w:lang w:val="en-US"/>
              </w:rPr>
            </w:pPr>
            <w:r w:rsidRPr="00E21A4E">
              <w:rPr>
                <w:color w:val="000000"/>
                <w:sz w:val="18"/>
                <w:szCs w:val="18"/>
                <w:lang w:val="en-US"/>
              </w:rPr>
              <w:t>0.00</w:t>
            </w:r>
          </w:p>
        </w:tc>
        <w:tc>
          <w:tcPr>
            <w:tcW w:w="1247" w:type="dxa"/>
            <w:tcBorders>
              <w:top w:val="nil"/>
              <w:left w:val="nil"/>
              <w:bottom w:val="single" w:sz="4" w:space="0" w:color="auto"/>
              <w:right w:val="nil"/>
            </w:tcBorders>
            <w:shd w:val="clear" w:color="auto" w:fill="auto"/>
            <w:noWrap/>
            <w:vAlign w:val="center"/>
            <w:hideMark/>
          </w:tcPr>
          <w:p w14:paraId="7E19F402" w14:textId="77777777" w:rsidR="00F12DD7" w:rsidRPr="00E21A4E" w:rsidRDefault="00F12DD7" w:rsidP="00F33F07">
            <w:pPr>
              <w:jc w:val="center"/>
              <w:rPr>
                <w:sz w:val="18"/>
                <w:szCs w:val="18"/>
                <w:lang w:val="en-US"/>
              </w:rPr>
            </w:pPr>
            <w:r w:rsidRPr="00E21A4E">
              <w:rPr>
                <w:color w:val="000000"/>
                <w:sz w:val="18"/>
                <w:szCs w:val="18"/>
                <w:lang w:val="en-US"/>
              </w:rPr>
              <w:t>0.00</w:t>
            </w:r>
          </w:p>
        </w:tc>
        <w:tc>
          <w:tcPr>
            <w:tcW w:w="1247" w:type="dxa"/>
            <w:tcBorders>
              <w:top w:val="nil"/>
              <w:left w:val="nil"/>
              <w:bottom w:val="single" w:sz="4" w:space="0" w:color="auto"/>
              <w:right w:val="nil"/>
            </w:tcBorders>
            <w:shd w:val="clear" w:color="auto" w:fill="auto"/>
            <w:noWrap/>
            <w:vAlign w:val="center"/>
            <w:hideMark/>
          </w:tcPr>
          <w:p w14:paraId="44B2DBE0" w14:textId="77777777" w:rsidR="00F12DD7" w:rsidRPr="00E21A4E" w:rsidRDefault="00F12DD7" w:rsidP="00F33F07">
            <w:pPr>
              <w:jc w:val="center"/>
              <w:rPr>
                <w:sz w:val="18"/>
                <w:szCs w:val="18"/>
                <w:lang w:val="en-US"/>
              </w:rPr>
            </w:pPr>
            <w:r w:rsidRPr="00E21A4E">
              <w:rPr>
                <w:color w:val="000000"/>
                <w:sz w:val="18"/>
                <w:szCs w:val="18"/>
                <w:lang w:val="en-US"/>
              </w:rPr>
              <w:t>0.00</w:t>
            </w:r>
          </w:p>
        </w:tc>
        <w:tc>
          <w:tcPr>
            <w:tcW w:w="1247" w:type="dxa"/>
            <w:tcBorders>
              <w:top w:val="nil"/>
              <w:left w:val="nil"/>
              <w:bottom w:val="single" w:sz="4" w:space="0" w:color="auto"/>
              <w:right w:val="nil"/>
            </w:tcBorders>
            <w:shd w:val="clear" w:color="auto" w:fill="auto"/>
            <w:noWrap/>
            <w:vAlign w:val="center"/>
            <w:hideMark/>
          </w:tcPr>
          <w:p w14:paraId="1CA9F0A0" w14:textId="77777777" w:rsidR="00F12DD7" w:rsidRPr="00E21A4E" w:rsidRDefault="00F12DD7" w:rsidP="00F33F07">
            <w:pPr>
              <w:jc w:val="center"/>
              <w:rPr>
                <w:color w:val="000000"/>
                <w:sz w:val="18"/>
                <w:szCs w:val="18"/>
                <w:lang w:val="en-US"/>
              </w:rPr>
            </w:pPr>
            <w:r w:rsidRPr="00E21A4E">
              <w:rPr>
                <w:color w:val="000000"/>
                <w:sz w:val="18"/>
                <w:szCs w:val="18"/>
                <w:lang w:val="en-US"/>
              </w:rPr>
              <w:t>0.00</w:t>
            </w:r>
          </w:p>
        </w:tc>
      </w:tr>
    </w:tbl>
    <w:p w14:paraId="73D8AB0D" w14:textId="77777777" w:rsidR="00F12DD7" w:rsidRPr="00490121" w:rsidRDefault="00F12DD7" w:rsidP="00F12DD7">
      <w:pPr>
        <w:keepNext/>
        <w:keepLines/>
        <w:ind w:right="-144"/>
        <w:jc w:val="both"/>
        <w:rPr>
          <w:sz w:val="20"/>
          <w:szCs w:val="20"/>
          <w:lang w:val="en-US"/>
        </w:rPr>
      </w:pPr>
      <w:r w:rsidRPr="00490121">
        <w:rPr>
          <w:sz w:val="20"/>
          <w:szCs w:val="20"/>
          <w:lang w:val="en-US"/>
        </w:rPr>
        <w:t>Standard errors are heteroskedastic-consistent and clustered by country and year. *** significant at 1%, ** significant at 5%, * significant at 10%</w:t>
      </w:r>
    </w:p>
    <w:p w14:paraId="4D7E3916" w14:textId="77777777" w:rsidR="00384610" w:rsidRPr="009817DD" w:rsidRDefault="00384610" w:rsidP="00384610">
      <w:pPr>
        <w:spacing w:line="480" w:lineRule="auto"/>
        <w:ind w:firstLine="708"/>
        <w:jc w:val="both"/>
        <w:rPr>
          <w:color w:val="000000"/>
          <w:lang w:val="en-US"/>
        </w:rPr>
      </w:pPr>
    </w:p>
    <w:p w14:paraId="7E60E192" w14:textId="71B6DDCD" w:rsidR="00384610" w:rsidRPr="006D73A2" w:rsidRDefault="00384610" w:rsidP="00384610">
      <w:pPr>
        <w:spacing w:line="480" w:lineRule="auto"/>
        <w:ind w:firstLine="708"/>
        <w:jc w:val="both"/>
        <w:rPr>
          <w:lang w:val="en-US"/>
        </w:rPr>
      </w:pPr>
      <w:r w:rsidRPr="009817DD">
        <w:rPr>
          <w:color w:val="000000"/>
          <w:lang w:val="en-US"/>
        </w:rPr>
        <w:t>We first included time-variant control variables in Model 1, then estimated the model without country fixed effects, to explicitly control for time-invariant geographic dummies.</w:t>
      </w:r>
      <w:r w:rsidR="005F5618">
        <w:rPr>
          <w:rStyle w:val="FootnoteReference"/>
          <w:color w:val="000000"/>
          <w:lang w:val="en-US"/>
        </w:rPr>
        <w:footnoteReference w:id="9"/>
      </w:r>
      <w:r w:rsidRPr="009817DD">
        <w:rPr>
          <w:color w:val="000000"/>
          <w:lang w:val="en-US"/>
        </w:rPr>
        <w:t xml:space="preserve"> </w:t>
      </w:r>
      <w:r w:rsidRPr="00046223">
        <w:rPr>
          <w:lang w:val="en-US"/>
        </w:rPr>
        <w:t xml:space="preserve">In all these regressions, dummy variables </w:t>
      </w:r>
      <w:r w:rsidRPr="00E91C4B">
        <w:rPr>
          <w:i/>
          <w:lang w:val="en-US"/>
        </w:rPr>
        <w:t>D</w:t>
      </w:r>
      <w:r w:rsidRPr="00E91C4B">
        <w:rPr>
          <w:vertAlign w:val="superscript"/>
          <w:lang w:val="en-US"/>
        </w:rPr>
        <w:t>1</w:t>
      </w:r>
      <w:r w:rsidRPr="00073A2A">
        <w:rPr>
          <w:lang w:val="en-US"/>
        </w:rPr>
        <w:t xml:space="preserve"> and </w:t>
      </w:r>
      <w:r w:rsidRPr="00073A2A">
        <w:rPr>
          <w:i/>
          <w:lang w:val="en-US"/>
        </w:rPr>
        <w:t>D</w:t>
      </w:r>
      <w:r w:rsidRPr="00874899">
        <w:rPr>
          <w:vertAlign w:val="superscript"/>
          <w:lang w:val="en-US"/>
        </w:rPr>
        <w:t>2</w:t>
      </w:r>
      <w:r w:rsidRPr="00874899">
        <w:rPr>
          <w:lang w:val="en-US"/>
        </w:rPr>
        <w:t xml:space="preserve"> are statistical</w:t>
      </w:r>
      <w:r w:rsidRPr="006D73A2">
        <w:rPr>
          <w:lang w:val="en-US"/>
        </w:rPr>
        <w:t xml:space="preserve">ly insignificant, confirming the absence of anticipation effects, while the coefficients of </w:t>
      </w:r>
      <w:r w:rsidRPr="006D73A2">
        <w:rPr>
          <w:i/>
          <w:lang w:val="en-US"/>
        </w:rPr>
        <w:t>D</w:t>
      </w:r>
      <w:r w:rsidRPr="006D73A2">
        <w:rPr>
          <w:vertAlign w:val="superscript"/>
          <w:lang w:val="en-US"/>
        </w:rPr>
        <w:t>4</w:t>
      </w:r>
      <w:r w:rsidRPr="006D73A2">
        <w:rPr>
          <w:lang w:val="en-US"/>
        </w:rPr>
        <w:t xml:space="preserve"> and </w:t>
      </w:r>
      <w:r w:rsidRPr="006D73A2">
        <w:rPr>
          <w:i/>
          <w:lang w:val="en-US"/>
        </w:rPr>
        <w:t>D</w:t>
      </w:r>
      <w:r w:rsidRPr="006D73A2">
        <w:rPr>
          <w:i/>
          <w:vertAlign w:val="superscript"/>
          <w:lang w:val="en-US"/>
        </w:rPr>
        <w:t>5</w:t>
      </w:r>
      <w:r w:rsidRPr="006D73A2">
        <w:rPr>
          <w:lang w:val="en-US"/>
        </w:rPr>
        <w:t xml:space="preserve">, though positive, fail to be statistically significant at conventional levels of confidence. </w:t>
      </w:r>
      <w:r w:rsidRPr="006D73A2">
        <w:rPr>
          <w:color w:val="000000"/>
          <w:lang w:val="en-US"/>
        </w:rPr>
        <w:t xml:space="preserve">However, in all four regressions, the coefficient of </w:t>
      </w:r>
      <w:r w:rsidRPr="006D73A2">
        <w:rPr>
          <w:i/>
          <w:color w:val="000000"/>
          <w:lang w:val="en-US"/>
        </w:rPr>
        <w:t>D</w:t>
      </w:r>
      <w:r w:rsidRPr="006D73A2">
        <w:rPr>
          <w:color w:val="000000"/>
          <w:vertAlign w:val="superscript"/>
          <w:lang w:val="en-US"/>
        </w:rPr>
        <w:t>3</w:t>
      </w:r>
      <w:r w:rsidRPr="006D73A2">
        <w:rPr>
          <w:color w:val="000000"/>
          <w:lang w:val="en-US"/>
        </w:rPr>
        <w:t xml:space="preserve"> is positive and significant at the five-percent level or beyond, confirming that institutional quality improves in the three years following a democratic transition. Overall</w:t>
      </w:r>
      <w:r w:rsidRPr="006D73A2">
        <w:rPr>
          <w:lang w:val="en-US"/>
        </w:rPr>
        <w:t>, these results confirm that democratic transitions are followed by an improvement in institutional quality and are therefore in line with the findings of the baseline estimations.</w:t>
      </w:r>
    </w:p>
    <w:p w14:paraId="65BAA369" w14:textId="77777777" w:rsidR="00384610" w:rsidRPr="006D73A2" w:rsidRDefault="00384610" w:rsidP="00384610">
      <w:pPr>
        <w:spacing w:line="480" w:lineRule="auto"/>
        <w:rPr>
          <w:lang w:val="en-US" w:eastAsia="x-none"/>
        </w:rPr>
      </w:pPr>
    </w:p>
    <w:p w14:paraId="441BD946" w14:textId="77777777" w:rsidR="00384610" w:rsidRPr="006D73A2" w:rsidRDefault="00384610" w:rsidP="007E177D">
      <w:pPr>
        <w:pStyle w:val="Heading2"/>
      </w:pPr>
      <w:r w:rsidRPr="006D73A2">
        <w:br w:type="page"/>
      </w:r>
      <w:bookmarkStart w:id="45" w:name="_Toc61692707"/>
      <w:bookmarkStart w:id="46" w:name="_Toc61692822"/>
      <w:bookmarkStart w:id="47" w:name="_Toc61693360"/>
      <w:bookmarkStart w:id="48" w:name="_Toc73542936"/>
      <w:r w:rsidRPr="006D73A2">
        <w:t>Dropping former socialist countries</w:t>
      </w:r>
      <w:bookmarkEnd w:id="45"/>
      <w:bookmarkEnd w:id="46"/>
      <w:bookmarkEnd w:id="47"/>
      <w:bookmarkEnd w:id="48"/>
    </w:p>
    <w:p w14:paraId="571E60CD" w14:textId="77777777" w:rsidR="00384610" w:rsidRPr="006D73A2" w:rsidRDefault="00384610" w:rsidP="00384610">
      <w:pPr>
        <w:spacing w:line="480" w:lineRule="auto"/>
        <w:jc w:val="both"/>
        <w:rPr>
          <w:lang w:val="en-US"/>
        </w:rPr>
      </w:pPr>
      <w:r w:rsidRPr="006D73A2">
        <w:rPr>
          <w:lang w:val="en-US"/>
        </w:rPr>
        <w:t>We ran specific regressions where former socialist countries were dropped from the sample. They are reported in Table A10.</w:t>
      </w:r>
    </w:p>
    <w:p w14:paraId="43747DDA" w14:textId="77777777" w:rsidR="00384610" w:rsidRPr="006D73A2" w:rsidRDefault="00384610" w:rsidP="00384610">
      <w:pPr>
        <w:spacing w:line="480" w:lineRule="auto"/>
        <w:rPr>
          <w:lang w:val="en-US" w:eastAsia="x-none"/>
        </w:rPr>
      </w:pPr>
    </w:p>
    <w:p w14:paraId="670CE4D1" w14:textId="77777777" w:rsidR="00384610" w:rsidRPr="006D73A2" w:rsidRDefault="00384610" w:rsidP="00384610">
      <w:pPr>
        <w:keepNext/>
        <w:keepLines/>
        <w:tabs>
          <w:tab w:val="left" w:pos="567"/>
          <w:tab w:val="left" w:pos="1560"/>
        </w:tabs>
        <w:jc w:val="both"/>
        <w:outlineLvl w:val="7"/>
        <w:rPr>
          <w:b/>
          <w:lang w:val="en-US"/>
        </w:rPr>
      </w:pPr>
      <w:r w:rsidRPr="006D73A2">
        <w:rPr>
          <w:color w:val="000000"/>
          <w:lang w:val="en-US"/>
        </w:rPr>
        <w:t xml:space="preserve">Table A10: Impact of democratic transitions on overall institutional quality: </w:t>
      </w:r>
      <w:r w:rsidRPr="006D73A2">
        <w:rPr>
          <w:lang w:val="en-US"/>
        </w:rPr>
        <w:t xml:space="preserve">Dropping former socialist </w:t>
      </w:r>
      <w:proofErr w:type="gramStart"/>
      <w:r w:rsidRPr="006D73A2">
        <w:rPr>
          <w:lang w:val="en-US"/>
        </w:rPr>
        <w:t>countries</w:t>
      </w:r>
      <w:proofErr w:type="gramEnd"/>
    </w:p>
    <w:p w14:paraId="74B310D8" w14:textId="11267939" w:rsidR="00384610" w:rsidRPr="004E5C59" w:rsidRDefault="00384610" w:rsidP="00171B77">
      <w:pPr>
        <w:spacing w:after="120"/>
        <w:jc w:val="both"/>
        <w:rPr>
          <w:lang w:val="en-US"/>
        </w:rPr>
      </w:pPr>
      <w:r w:rsidRPr="006D73A2">
        <w:rPr>
          <w:lang w:val="en-US"/>
        </w:rPr>
        <w:t xml:space="preserve">Dependent variable: </w:t>
      </w:r>
      <m:oMath>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sub>
        </m:sSub>
        <m:r>
          <w:rPr>
            <w:rFonts w:ascii="Cambria Math"/>
            <w:lang w:val="en-US"/>
          </w:rPr>
          <m:t>-</m:t>
        </m:r>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r>
              <w:rPr>
                <w:rFonts w:ascii="Cambria Math"/>
                <w:lang w:val="en-US"/>
              </w:rPr>
              <m:t>-</m:t>
            </m:r>
            <m:r>
              <w:rPr>
                <w:rFonts w:ascii="Cambria Math"/>
                <w:lang w:val="en-US"/>
              </w:rPr>
              <m:t>1</m:t>
            </m:r>
          </m:sub>
        </m:sSub>
      </m:oMath>
    </w:p>
    <w:tbl>
      <w:tblPr>
        <w:tblW w:w="6083" w:type="dxa"/>
        <w:jc w:val="center"/>
        <w:tblLayout w:type="fixed"/>
        <w:tblCellMar>
          <w:left w:w="70" w:type="dxa"/>
          <w:right w:w="70" w:type="dxa"/>
        </w:tblCellMar>
        <w:tblLook w:val="0000" w:firstRow="0" w:lastRow="0" w:firstColumn="0" w:lastColumn="0" w:noHBand="0" w:noVBand="0"/>
      </w:tblPr>
      <w:tblGrid>
        <w:gridCol w:w="2835"/>
        <w:gridCol w:w="1624"/>
        <w:gridCol w:w="1624"/>
      </w:tblGrid>
      <w:tr w:rsidR="009F4817" w:rsidRPr="001E4107" w14:paraId="31201319" w14:textId="77777777" w:rsidTr="00430ED6">
        <w:trPr>
          <w:trHeight w:val="250"/>
          <w:jc w:val="center"/>
        </w:trPr>
        <w:tc>
          <w:tcPr>
            <w:tcW w:w="2835" w:type="dxa"/>
            <w:tcBorders>
              <w:top w:val="single" w:sz="4" w:space="0" w:color="auto"/>
              <w:left w:val="nil"/>
              <w:bottom w:val="single" w:sz="4" w:space="0" w:color="auto"/>
              <w:right w:val="nil"/>
            </w:tcBorders>
            <w:shd w:val="clear" w:color="auto" w:fill="auto"/>
            <w:noWrap/>
            <w:vAlign w:val="center"/>
          </w:tcPr>
          <w:p w14:paraId="61FCAB05" w14:textId="77777777" w:rsidR="009F4817" w:rsidRPr="00082D19" w:rsidRDefault="009F4817">
            <w:pPr>
              <w:rPr>
                <w:sz w:val="20"/>
                <w:szCs w:val="20"/>
                <w:lang w:val="en-US"/>
              </w:rPr>
            </w:pPr>
          </w:p>
        </w:tc>
        <w:tc>
          <w:tcPr>
            <w:tcW w:w="1624" w:type="dxa"/>
            <w:tcBorders>
              <w:top w:val="single" w:sz="4" w:space="0" w:color="auto"/>
              <w:left w:val="nil"/>
              <w:bottom w:val="single" w:sz="4" w:space="0" w:color="auto"/>
              <w:right w:val="nil"/>
            </w:tcBorders>
            <w:shd w:val="clear" w:color="auto" w:fill="auto"/>
            <w:noWrap/>
            <w:vAlign w:val="center"/>
          </w:tcPr>
          <w:p w14:paraId="3539BC8D" w14:textId="77777777" w:rsidR="009F4817" w:rsidRPr="009817DD" w:rsidRDefault="009F4817">
            <w:pPr>
              <w:jc w:val="center"/>
              <w:rPr>
                <w:color w:val="000000"/>
                <w:sz w:val="20"/>
                <w:szCs w:val="20"/>
                <w:lang w:val="en-US"/>
              </w:rPr>
            </w:pPr>
            <w:r w:rsidRPr="001E5347">
              <w:rPr>
                <w:color w:val="000000"/>
                <w:sz w:val="20"/>
                <w:szCs w:val="20"/>
                <w:lang w:val="en-US"/>
              </w:rPr>
              <w:t>(A10</w:t>
            </w:r>
            <w:r w:rsidRPr="009817DD">
              <w:rPr>
                <w:color w:val="000000"/>
                <w:sz w:val="20"/>
                <w:szCs w:val="20"/>
                <w:lang w:val="en-US"/>
              </w:rPr>
              <w:t>.1)</w:t>
            </w:r>
          </w:p>
        </w:tc>
        <w:tc>
          <w:tcPr>
            <w:tcW w:w="1624" w:type="dxa"/>
            <w:tcBorders>
              <w:top w:val="single" w:sz="4" w:space="0" w:color="auto"/>
              <w:left w:val="nil"/>
              <w:bottom w:val="single" w:sz="4" w:space="0" w:color="auto"/>
              <w:right w:val="nil"/>
            </w:tcBorders>
            <w:shd w:val="clear" w:color="auto" w:fill="auto"/>
            <w:noWrap/>
            <w:vAlign w:val="center"/>
          </w:tcPr>
          <w:p w14:paraId="03034FFB" w14:textId="77777777" w:rsidR="009F4817" w:rsidRPr="00E91C4B" w:rsidRDefault="009F4817">
            <w:pPr>
              <w:jc w:val="center"/>
              <w:rPr>
                <w:color w:val="000000"/>
                <w:sz w:val="20"/>
                <w:szCs w:val="20"/>
                <w:lang w:val="en-US"/>
              </w:rPr>
            </w:pPr>
            <w:r w:rsidRPr="00046223">
              <w:rPr>
                <w:color w:val="000000"/>
                <w:sz w:val="20"/>
                <w:szCs w:val="20"/>
                <w:lang w:val="en-US"/>
              </w:rPr>
              <w:t>(</w:t>
            </w:r>
            <w:r w:rsidRPr="00E91C4B">
              <w:rPr>
                <w:color w:val="000000"/>
                <w:sz w:val="20"/>
                <w:szCs w:val="20"/>
                <w:lang w:val="en-US"/>
              </w:rPr>
              <w:t>A10.2)</w:t>
            </w:r>
          </w:p>
        </w:tc>
      </w:tr>
      <w:tr w:rsidR="009F4817" w:rsidRPr="00490121" w14:paraId="526E951E" w14:textId="77777777" w:rsidTr="00430ED6">
        <w:trPr>
          <w:trHeight w:val="250"/>
          <w:jc w:val="center"/>
        </w:trPr>
        <w:tc>
          <w:tcPr>
            <w:tcW w:w="2835" w:type="dxa"/>
            <w:tcBorders>
              <w:top w:val="single" w:sz="4" w:space="0" w:color="auto"/>
              <w:left w:val="nil"/>
              <w:bottom w:val="nil"/>
              <w:right w:val="nil"/>
            </w:tcBorders>
            <w:shd w:val="clear" w:color="auto" w:fill="auto"/>
            <w:noWrap/>
            <w:vAlign w:val="center"/>
          </w:tcPr>
          <w:p w14:paraId="3689616E" w14:textId="77777777" w:rsidR="009F4817" w:rsidRPr="00082D19" w:rsidRDefault="009F4817">
            <w:pPr>
              <w:rPr>
                <w:sz w:val="20"/>
                <w:szCs w:val="20"/>
                <w:lang w:val="en-US"/>
              </w:rPr>
            </w:pPr>
            <w:r w:rsidRPr="00D00871">
              <w:rPr>
                <w:i/>
                <w:lang w:val="en-US"/>
              </w:rPr>
              <w:t>ICRG</w:t>
            </w:r>
            <w:r w:rsidRPr="00D00871">
              <w:rPr>
                <w:vertAlign w:val="subscript"/>
                <w:lang w:val="en-US"/>
              </w:rPr>
              <w:t>11 </w:t>
            </w:r>
            <w:r w:rsidRPr="00D00871">
              <w:rPr>
                <w:i/>
                <w:vertAlign w:val="subscript"/>
                <w:lang w:val="en-US"/>
              </w:rPr>
              <w:t>t</w:t>
            </w:r>
            <w:r w:rsidRPr="00D00871">
              <w:rPr>
                <w:vertAlign w:val="subscript"/>
                <w:lang w:val="en-US"/>
              </w:rPr>
              <w:t>-1</w:t>
            </w:r>
          </w:p>
        </w:tc>
        <w:tc>
          <w:tcPr>
            <w:tcW w:w="1624" w:type="dxa"/>
            <w:tcBorders>
              <w:top w:val="single" w:sz="4" w:space="0" w:color="auto"/>
              <w:left w:val="nil"/>
              <w:bottom w:val="nil"/>
              <w:right w:val="nil"/>
            </w:tcBorders>
            <w:shd w:val="clear" w:color="auto" w:fill="auto"/>
            <w:noWrap/>
            <w:vAlign w:val="center"/>
          </w:tcPr>
          <w:p w14:paraId="4F6B7E0B" w14:textId="77777777" w:rsidR="009F4817" w:rsidRPr="0069039C" w:rsidRDefault="009F4817">
            <w:pPr>
              <w:jc w:val="center"/>
              <w:rPr>
                <w:color w:val="000000"/>
                <w:sz w:val="20"/>
                <w:szCs w:val="20"/>
                <w:lang w:val="fr-BE" w:eastAsia="fr-BE"/>
              </w:rPr>
            </w:pPr>
            <w:r w:rsidRPr="0069039C">
              <w:rPr>
                <w:color w:val="000000"/>
                <w:sz w:val="20"/>
                <w:szCs w:val="20"/>
              </w:rPr>
              <w:t>-0.154</w:t>
            </w:r>
          </w:p>
        </w:tc>
        <w:tc>
          <w:tcPr>
            <w:tcW w:w="1624" w:type="dxa"/>
            <w:tcBorders>
              <w:top w:val="single" w:sz="4" w:space="0" w:color="auto"/>
              <w:left w:val="nil"/>
              <w:bottom w:val="nil"/>
              <w:right w:val="nil"/>
            </w:tcBorders>
            <w:shd w:val="clear" w:color="auto" w:fill="auto"/>
            <w:noWrap/>
            <w:vAlign w:val="center"/>
          </w:tcPr>
          <w:p w14:paraId="69CF57F7" w14:textId="77777777" w:rsidR="009F4817" w:rsidRPr="0069039C" w:rsidRDefault="009F4817">
            <w:pPr>
              <w:jc w:val="center"/>
              <w:rPr>
                <w:color w:val="000000"/>
                <w:sz w:val="20"/>
                <w:szCs w:val="20"/>
              </w:rPr>
            </w:pPr>
            <w:r w:rsidRPr="0069039C">
              <w:rPr>
                <w:color w:val="000000"/>
                <w:sz w:val="20"/>
                <w:szCs w:val="20"/>
              </w:rPr>
              <w:t>-0.153</w:t>
            </w:r>
          </w:p>
        </w:tc>
      </w:tr>
      <w:tr w:rsidR="009F4817" w:rsidRPr="00490121" w14:paraId="47ADC339" w14:textId="77777777" w:rsidTr="00430ED6">
        <w:trPr>
          <w:trHeight w:val="250"/>
          <w:jc w:val="center"/>
        </w:trPr>
        <w:tc>
          <w:tcPr>
            <w:tcW w:w="2835" w:type="dxa"/>
            <w:tcBorders>
              <w:top w:val="nil"/>
              <w:left w:val="nil"/>
              <w:bottom w:val="nil"/>
              <w:right w:val="nil"/>
            </w:tcBorders>
            <w:shd w:val="clear" w:color="auto" w:fill="auto"/>
            <w:noWrap/>
            <w:vAlign w:val="center"/>
          </w:tcPr>
          <w:p w14:paraId="775B796F" w14:textId="77777777" w:rsidR="009F4817" w:rsidRPr="004E5C59" w:rsidRDefault="009F4817">
            <w:pPr>
              <w:rPr>
                <w:sz w:val="20"/>
                <w:szCs w:val="20"/>
                <w:lang w:val="en-US"/>
              </w:rPr>
            </w:pPr>
          </w:p>
        </w:tc>
        <w:tc>
          <w:tcPr>
            <w:tcW w:w="1624" w:type="dxa"/>
            <w:tcBorders>
              <w:top w:val="nil"/>
              <w:left w:val="nil"/>
              <w:bottom w:val="nil"/>
              <w:right w:val="nil"/>
            </w:tcBorders>
            <w:shd w:val="clear" w:color="auto" w:fill="auto"/>
            <w:noWrap/>
            <w:vAlign w:val="center"/>
          </w:tcPr>
          <w:p w14:paraId="0B4E99DA" w14:textId="14C64177" w:rsidR="009F4817" w:rsidRPr="0069039C" w:rsidRDefault="009F4817">
            <w:pPr>
              <w:jc w:val="center"/>
              <w:rPr>
                <w:color w:val="000000"/>
                <w:sz w:val="20"/>
                <w:szCs w:val="20"/>
              </w:rPr>
            </w:pPr>
            <w:r w:rsidRPr="0069039C">
              <w:rPr>
                <w:color w:val="000000"/>
                <w:sz w:val="20"/>
                <w:szCs w:val="20"/>
              </w:rPr>
              <w:t>(</w:t>
            </w:r>
            <w:proofErr w:type="gramStart"/>
            <w:r w:rsidRPr="0069039C">
              <w:rPr>
                <w:color w:val="000000"/>
                <w:sz w:val="20"/>
                <w:szCs w:val="20"/>
              </w:rPr>
              <w:t>12.88)</w:t>
            </w:r>
            <w:r>
              <w:rPr>
                <w:color w:val="000000"/>
                <w:sz w:val="20"/>
                <w:szCs w:val="20"/>
              </w:rPr>
              <w:t>*</w:t>
            </w:r>
            <w:proofErr w:type="gramEnd"/>
            <w:r>
              <w:rPr>
                <w:color w:val="000000"/>
                <w:sz w:val="20"/>
                <w:szCs w:val="20"/>
              </w:rPr>
              <w:t>**</w:t>
            </w:r>
          </w:p>
        </w:tc>
        <w:tc>
          <w:tcPr>
            <w:tcW w:w="1624" w:type="dxa"/>
            <w:tcBorders>
              <w:top w:val="nil"/>
              <w:left w:val="nil"/>
              <w:bottom w:val="nil"/>
              <w:right w:val="nil"/>
            </w:tcBorders>
            <w:shd w:val="clear" w:color="auto" w:fill="auto"/>
            <w:noWrap/>
            <w:vAlign w:val="center"/>
          </w:tcPr>
          <w:p w14:paraId="617103DB" w14:textId="5C21E98D" w:rsidR="009F4817" w:rsidRPr="0069039C" w:rsidRDefault="009F4817">
            <w:pPr>
              <w:jc w:val="center"/>
              <w:rPr>
                <w:color w:val="000000"/>
                <w:sz w:val="20"/>
                <w:szCs w:val="20"/>
              </w:rPr>
            </w:pPr>
            <w:r w:rsidRPr="0069039C">
              <w:rPr>
                <w:color w:val="000000"/>
                <w:sz w:val="20"/>
                <w:szCs w:val="20"/>
              </w:rPr>
              <w:t>(</w:t>
            </w:r>
            <w:proofErr w:type="gramStart"/>
            <w:r w:rsidRPr="0069039C">
              <w:rPr>
                <w:color w:val="000000"/>
                <w:sz w:val="20"/>
                <w:szCs w:val="20"/>
              </w:rPr>
              <w:t>12.81)</w:t>
            </w:r>
            <w:r>
              <w:rPr>
                <w:color w:val="000000"/>
                <w:sz w:val="20"/>
                <w:szCs w:val="20"/>
              </w:rPr>
              <w:t>*</w:t>
            </w:r>
            <w:proofErr w:type="gramEnd"/>
            <w:r>
              <w:rPr>
                <w:color w:val="000000"/>
                <w:sz w:val="20"/>
                <w:szCs w:val="20"/>
              </w:rPr>
              <w:t>**</w:t>
            </w:r>
          </w:p>
        </w:tc>
      </w:tr>
      <w:tr w:rsidR="009F4817" w:rsidRPr="00490121" w14:paraId="67104F07" w14:textId="77777777" w:rsidTr="00430ED6">
        <w:trPr>
          <w:trHeight w:val="250"/>
          <w:jc w:val="center"/>
        </w:trPr>
        <w:tc>
          <w:tcPr>
            <w:tcW w:w="2835" w:type="dxa"/>
            <w:tcBorders>
              <w:top w:val="nil"/>
              <w:left w:val="nil"/>
              <w:bottom w:val="nil"/>
              <w:right w:val="nil"/>
            </w:tcBorders>
            <w:shd w:val="clear" w:color="auto" w:fill="auto"/>
            <w:noWrap/>
            <w:vAlign w:val="center"/>
          </w:tcPr>
          <w:p w14:paraId="7027334D" w14:textId="77777777" w:rsidR="009F4817" w:rsidRPr="004E5C59" w:rsidRDefault="009F4817">
            <w:pPr>
              <w:rPr>
                <w:sz w:val="20"/>
                <w:szCs w:val="20"/>
                <w:lang w:val="en-US"/>
              </w:rPr>
            </w:pPr>
            <w:r w:rsidRPr="00D00871">
              <w:rPr>
                <w:i/>
                <w:sz w:val="20"/>
                <w:szCs w:val="20"/>
                <w:lang w:val="en-US"/>
              </w:rPr>
              <w:t>D</w:t>
            </w:r>
            <w:r w:rsidRPr="00D00871">
              <w:rPr>
                <w:sz w:val="20"/>
                <w:szCs w:val="20"/>
                <w:vertAlign w:val="superscript"/>
                <w:lang w:val="en-US"/>
              </w:rPr>
              <w:t>1</w:t>
            </w:r>
          </w:p>
        </w:tc>
        <w:tc>
          <w:tcPr>
            <w:tcW w:w="1624" w:type="dxa"/>
            <w:tcBorders>
              <w:top w:val="nil"/>
              <w:left w:val="nil"/>
              <w:bottom w:val="nil"/>
              <w:right w:val="nil"/>
            </w:tcBorders>
            <w:shd w:val="clear" w:color="auto" w:fill="auto"/>
            <w:noWrap/>
            <w:vAlign w:val="center"/>
          </w:tcPr>
          <w:p w14:paraId="2AE809C2" w14:textId="77777777" w:rsidR="009F4817" w:rsidRPr="0069039C" w:rsidRDefault="009F4817">
            <w:pPr>
              <w:jc w:val="center"/>
              <w:rPr>
                <w:color w:val="000000"/>
                <w:sz w:val="20"/>
                <w:szCs w:val="20"/>
              </w:rPr>
            </w:pPr>
            <w:r w:rsidRPr="0069039C">
              <w:rPr>
                <w:color w:val="000000"/>
                <w:sz w:val="20"/>
                <w:szCs w:val="20"/>
              </w:rPr>
              <w:t>-0.533</w:t>
            </w:r>
          </w:p>
        </w:tc>
        <w:tc>
          <w:tcPr>
            <w:tcW w:w="1624" w:type="dxa"/>
            <w:tcBorders>
              <w:top w:val="nil"/>
              <w:left w:val="nil"/>
              <w:bottom w:val="nil"/>
              <w:right w:val="nil"/>
            </w:tcBorders>
            <w:shd w:val="clear" w:color="auto" w:fill="auto"/>
            <w:noWrap/>
            <w:vAlign w:val="center"/>
          </w:tcPr>
          <w:p w14:paraId="22CB29D3" w14:textId="77777777" w:rsidR="009F4817" w:rsidRPr="0069039C" w:rsidRDefault="009F4817">
            <w:pPr>
              <w:jc w:val="center"/>
              <w:rPr>
                <w:color w:val="000000"/>
                <w:sz w:val="20"/>
                <w:szCs w:val="20"/>
              </w:rPr>
            </w:pPr>
            <w:r w:rsidRPr="0069039C">
              <w:rPr>
                <w:color w:val="000000"/>
                <w:sz w:val="20"/>
                <w:szCs w:val="20"/>
              </w:rPr>
              <w:t>-0.541</w:t>
            </w:r>
          </w:p>
        </w:tc>
      </w:tr>
      <w:tr w:rsidR="009F4817" w:rsidRPr="00490121" w14:paraId="19CBF65A" w14:textId="77777777" w:rsidTr="00430ED6">
        <w:trPr>
          <w:trHeight w:val="250"/>
          <w:jc w:val="center"/>
        </w:trPr>
        <w:tc>
          <w:tcPr>
            <w:tcW w:w="2835" w:type="dxa"/>
            <w:tcBorders>
              <w:top w:val="nil"/>
              <w:left w:val="nil"/>
              <w:bottom w:val="nil"/>
              <w:right w:val="nil"/>
            </w:tcBorders>
            <w:shd w:val="clear" w:color="auto" w:fill="auto"/>
            <w:noWrap/>
            <w:vAlign w:val="center"/>
          </w:tcPr>
          <w:p w14:paraId="77B4B567" w14:textId="77777777" w:rsidR="009F4817" w:rsidRPr="004E5C59" w:rsidRDefault="009F4817">
            <w:pPr>
              <w:rPr>
                <w:sz w:val="20"/>
                <w:szCs w:val="20"/>
                <w:lang w:val="en-US"/>
              </w:rPr>
            </w:pPr>
          </w:p>
        </w:tc>
        <w:tc>
          <w:tcPr>
            <w:tcW w:w="1624" w:type="dxa"/>
            <w:tcBorders>
              <w:top w:val="nil"/>
              <w:left w:val="nil"/>
              <w:bottom w:val="nil"/>
              <w:right w:val="nil"/>
            </w:tcBorders>
            <w:shd w:val="clear" w:color="auto" w:fill="auto"/>
            <w:noWrap/>
            <w:vAlign w:val="center"/>
          </w:tcPr>
          <w:p w14:paraId="6AA025E7" w14:textId="77777777" w:rsidR="009F4817" w:rsidRPr="0069039C" w:rsidRDefault="009F4817">
            <w:pPr>
              <w:jc w:val="center"/>
              <w:rPr>
                <w:color w:val="000000"/>
                <w:sz w:val="20"/>
                <w:szCs w:val="20"/>
              </w:rPr>
            </w:pPr>
            <w:r w:rsidRPr="0069039C">
              <w:rPr>
                <w:color w:val="000000"/>
                <w:sz w:val="20"/>
                <w:szCs w:val="20"/>
              </w:rPr>
              <w:t>(1.407)</w:t>
            </w:r>
          </w:p>
        </w:tc>
        <w:tc>
          <w:tcPr>
            <w:tcW w:w="1624" w:type="dxa"/>
            <w:tcBorders>
              <w:top w:val="nil"/>
              <w:left w:val="nil"/>
              <w:bottom w:val="nil"/>
              <w:right w:val="nil"/>
            </w:tcBorders>
            <w:shd w:val="clear" w:color="auto" w:fill="auto"/>
            <w:noWrap/>
            <w:vAlign w:val="center"/>
          </w:tcPr>
          <w:p w14:paraId="1CDB07EE" w14:textId="77777777" w:rsidR="009F4817" w:rsidRPr="0069039C" w:rsidRDefault="009F4817">
            <w:pPr>
              <w:jc w:val="center"/>
              <w:rPr>
                <w:color w:val="000000"/>
                <w:sz w:val="20"/>
                <w:szCs w:val="20"/>
              </w:rPr>
            </w:pPr>
            <w:r w:rsidRPr="0069039C">
              <w:rPr>
                <w:color w:val="000000"/>
                <w:sz w:val="20"/>
                <w:szCs w:val="20"/>
              </w:rPr>
              <w:t>(1.429)</w:t>
            </w:r>
          </w:p>
        </w:tc>
      </w:tr>
      <w:tr w:rsidR="009F4817" w:rsidRPr="00490121" w14:paraId="72FCA1AF" w14:textId="77777777" w:rsidTr="00430ED6">
        <w:trPr>
          <w:trHeight w:val="250"/>
          <w:jc w:val="center"/>
        </w:trPr>
        <w:tc>
          <w:tcPr>
            <w:tcW w:w="2835" w:type="dxa"/>
            <w:tcBorders>
              <w:top w:val="nil"/>
              <w:left w:val="nil"/>
              <w:bottom w:val="nil"/>
              <w:right w:val="nil"/>
            </w:tcBorders>
            <w:shd w:val="clear" w:color="auto" w:fill="auto"/>
            <w:noWrap/>
            <w:vAlign w:val="center"/>
          </w:tcPr>
          <w:p w14:paraId="40B699B6" w14:textId="77777777" w:rsidR="009F4817" w:rsidRPr="004E5C59" w:rsidRDefault="009F4817">
            <w:pPr>
              <w:rPr>
                <w:sz w:val="20"/>
                <w:szCs w:val="20"/>
                <w:lang w:val="en-US"/>
              </w:rPr>
            </w:pPr>
            <w:r w:rsidRPr="00D00871">
              <w:rPr>
                <w:i/>
                <w:sz w:val="20"/>
                <w:szCs w:val="20"/>
                <w:lang w:val="en-US"/>
              </w:rPr>
              <w:t>D</w:t>
            </w:r>
            <w:r w:rsidRPr="00D00871">
              <w:rPr>
                <w:sz w:val="20"/>
                <w:szCs w:val="20"/>
                <w:vertAlign w:val="superscript"/>
                <w:lang w:val="en-US"/>
              </w:rPr>
              <w:t>2</w:t>
            </w:r>
          </w:p>
        </w:tc>
        <w:tc>
          <w:tcPr>
            <w:tcW w:w="1624" w:type="dxa"/>
            <w:tcBorders>
              <w:top w:val="nil"/>
              <w:left w:val="nil"/>
              <w:bottom w:val="nil"/>
              <w:right w:val="nil"/>
            </w:tcBorders>
            <w:shd w:val="clear" w:color="auto" w:fill="auto"/>
            <w:noWrap/>
            <w:vAlign w:val="center"/>
          </w:tcPr>
          <w:p w14:paraId="3833ABBE" w14:textId="77777777" w:rsidR="009F4817" w:rsidRPr="0069039C" w:rsidRDefault="009F4817">
            <w:pPr>
              <w:jc w:val="center"/>
              <w:rPr>
                <w:color w:val="000000"/>
                <w:sz w:val="20"/>
                <w:szCs w:val="20"/>
              </w:rPr>
            </w:pPr>
            <w:r w:rsidRPr="0069039C">
              <w:rPr>
                <w:color w:val="000000"/>
                <w:sz w:val="20"/>
                <w:szCs w:val="20"/>
              </w:rPr>
              <w:t>0.308</w:t>
            </w:r>
          </w:p>
        </w:tc>
        <w:tc>
          <w:tcPr>
            <w:tcW w:w="1624" w:type="dxa"/>
            <w:tcBorders>
              <w:top w:val="nil"/>
              <w:left w:val="nil"/>
              <w:bottom w:val="nil"/>
              <w:right w:val="nil"/>
            </w:tcBorders>
            <w:shd w:val="clear" w:color="auto" w:fill="auto"/>
            <w:noWrap/>
            <w:vAlign w:val="center"/>
          </w:tcPr>
          <w:p w14:paraId="31505C96" w14:textId="77777777" w:rsidR="009F4817" w:rsidRPr="0069039C" w:rsidRDefault="009F4817">
            <w:pPr>
              <w:jc w:val="center"/>
              <w:rPr>
                <w:color w:val="000000"/>
                <w:sz w:val="20"/>
                <w:szCs w:val="20"/>
              </w:rPr>
            </w:pPr>
            <w:r w:rsidRPr="0069039C">
              <w:rPr>
                <w:color w:val="000000"/>
                <w:sz w:val="20"/>
                <w:szCs w:val="20"/>
              </w:rPr>
              <w:t>0.292</w:t>
            </w:r>
          </w:p>
        </w:tc>
      </w:tr>
      <w:tr w:rsidR="009F4817" w:rsidRPr="00490121" w14:paraId="367DDB11" w14:textId="77777777" w:rsidTr="00430ED6">
        <w:trPr>
          <w:trHeight w:val="250"/>
          <w:jc w:val="center"/>
        </w:trPr>
        <w:tc>
          <w:tcPr>
            <w:tcW w:w="2835" w:type="dxa"/>
            <w:tcBorders>
              <w:top w:val="nil"/>
              <w:left w:val="nil"/>
              <w:bottom w:val="nil"/>
              <w:right w:val="nil"/>
            </w:tcBorders>
            <w:shd w:val="clear" w:color="auto" w:fill="auto"/>
            <w:noWrap/>
            <w:vAlign w:val="center"/>
          </w:tcPr>
          <w:p w14:paraId="60D3A371" w14:textId="77777777" w:rsidR="009F4817" w:rsidRPr="004E5C59" w:rsidRDefault="009F4817">
            <w:pPr>
              <w:rPr>
                <w:sz w:val="20"/>
                <w:szCs w:val="20"/>
                <w:lang w:val="en-US"/>
              </w:rPr>
            </w:pPr>
          </w:p>
        </w:tc>
        <w:tc>
          <w:tcPr>
            <w:tcW w:w="1624" w:type="dxa"/>
            <w:tcBorders>
              <w:top w:val="nil"/>
              <w:left w:val="nil"/>
              <w:bottom w:val="nil"/>
              <w:right w:val="nil"/>
            </w:tcBorders>
            <w:shd w:val="clear" w:color="auto" w:fill="auto"/>
            <w:noWrap/>
            <w:vAlign w:val="center"/>
          </w:tcPr>
          <w:p w14:paraId="32322368" w14:textId="397713AA" w:rsidR="009F4817" w:rsidRPr="0069039C" w:rsidRDefault="009F4817">
            <w:pPr>
              <w:jc w:val="center"/>
              <w:rPr>
                <w:color w:val="000000"/>
                <w:sz w:val="20"/>
                <w:szCs w:val="20"/>
              </w:rPr>
            </w:pPr>
            <w:r w:rsidRPr="0069039C">
              <w:rPr>
                <w:color w:val="000000"/>
                <w:sz w:val="20"/>
                <w:szCs w:val="20"/>
              </w:rPr>
              <w:t>(0.60)</w:t>
            </w:r>
          </w:p>
        </w:tc>
        <w:tc>
          <w:tcPr>
            <w:tcW w:w="1624" w:type="dxa"/>
            <w:tcBorders>
              <w:top w:val="nil"/>
              <w:left w:val="nil"/>
              <w:bottom w:val="nil"/>
              <w:right w:val="nil"/>
            </w:tcBorders>
            <w:shd w:val="clear" w:color="auto" w:fill="auto"/>
            <w:noWrap/>
            <w:vAlign w:val="center"/>
          </w:tcPr>
          <w:p w14:paraId="48852233" w14:textId="283A3906" w:rsidR="009F4817" w:rsidRPr="0069039C" w:rsidRDefault="009F4817">
            <w:pPr>
              <w:jc w:val="center"/>
              <w:rPr>
                <w:color w:val="000000"/>
                <w:sz w:val="20"/>
                <w:szCs w:val="20"/>
              </w:rPr>
            </w:pPr>
            <w:r w:rsidRPr="0069039C">
              <w:rPr>
                <w:color w:val="000000"/>
                <w:sz w:val="20"/>
                <w:szCs w:val="20"/>
              </w:rPr>
              <w:t>(0.57)</w:t>
            </w:r>
          </w:p>
        </w:tc>
      </w:tr>
      <w:tr w:rsidR="009F4817" w:rsidRPr="00490121" w14:paraId="387E0EBA" w14:textId="77777777" w:rsidTr="00430ED6">
        <w:trPr>
          <w:trHeight w:val="250"/>
          <w:jc w:val="center"/>
        </w:trPr>
        <w:tc>
          <w:tcPr>
            <w:tcW w:w="2835" w:type="dxa"/>
            <w:tcBorders>
              <w:top w:val="nil"/>
              <w:left w:val="nil"/>
              <w:bottom w:val="nil"/>
              <w:right w:val="nil"/>
            </w:tcBorders>
            <w:shd w:val="clear" w:color="auto" w:fill="auto"/>
            <w:noWrap/>
            <w:vAlign w:val="center"/>
          </w:tcPr>
          <w:p w14:paraId="1549DB2B" w14:textId="77777777" w:rsidR="009F4817" w:rsidRPr="004E5C59" w:rsidRDefault="009F4817">
            <w:pPr>
              <w:rPr>
                <w:sz w:val="20"/>
                <w:szCs w:val="20"/>
                <w:lang w:val="en-US"/>
              </w:rPr>
            </w:pPr>
            <w:r w:rsidRPr="00D00871">
              <w:rPr>
                <w:i/>
                <w:sz w:val="20"/>
                <w:szCs w:val="20"/>
                <w:lang w:val="en-US"/>
              </w:rPr>
              <w:t>D</w:t>
            </w:r>
            <w:r w:rsidRPr="00D00871">
              <w:rPr>
                <w:sz w:val="20"/>
                <w:szCs w:val="20"/>
                <w:vertAlign w:val="superscript"/>
                <w:lang w:val="en-US"/>
              </w:rPr>
              <w:t>3</w:t>
            </w:r>
          </w:p>
        </w:tc>
        <w:tc>
          <w:tcPr>
            <w:tcW w:w="1624" w:type="dxa"/>
            <w:tcBorders>
              <w:top w:val="nil"/>
              <w:left w:val="nil"/>
              <w:bottom w:val="nil"/>
              <w:right w:val="nil"/>
            </w:tcBorders>
            <w:shd w:val="clear" w:color="auto" w:fill="auto"/>
            <w:noWrap/>
            <w:vAlign w:val="center"/>
          </w:tcPr>
          <w:p w14:paraId="4D69B8BE" w14:textId="77777777" w:rsidR="009F4817" w:rsidRPr="0069039C" w:rsidRDefault="009F4817">
            <w:pPr>
              <w:jc w:val="center"/>
              <w:rPr>
                <w:color w:val="000000"/>
                <w:sz w:val="20"/>
                <w:szCs w:val="20"/>
              </w:rPr>
            </w:pPr>
            <w:r w:rsidRPr="0069039C">
              <w:rPr>
                <w:color w:val="000000"/>
                <w:sz w:val="20"/>
                <w:szCs w:val="20"/>
              </w:rPr>
              <w:t>0.838</w:t>
            </w:r>
          </w:p>
        </w:tc>
        <w:tc>
          <w:tcPr>
            <w:tcW w:w="1624" w:type="dxa"/>
            <w:tcBorders>
              <w:top w:val="nil"/>
              <w:left w:val="nil"/>
              <w:bottom w:val="nil"/>
              <w:right w:val="nil"/>
            </w:tcBorders>
            <w:shd w:val="clear" w:color="auto" w:fill="auto"/>
            <w:noWrap/>
            <w:vAlign w:val="center"/>
          </w:tcPr>
          <w:p w14:paraId="6BE12CBC" w14:textId="77777777" w:rsidR="009F4817" w:rsidRPr="0069039C" w:rsidRDefault="009F4817">
            <w:pPr>
              <w:jc w:val="center"/>
              <w:rPr>
                <w:color w:val="000000"/>
                <w:sz w:val="20"/>
                <w:szCs w:val="20"/>
              </w:rPr>
            </w:pPr>
            <w:r w:rsidRPr="0069039C">
              <w:rPr>
                <w:color w:val="000000"/>
                <w:sz w:val="20"/>
                <w:szCs w:val="20"/>
              </w:rPr>
              <w:t>0.814</w:t>
            </w:r>
          </w:p>
        </w:tc>
      </w:tr>
      <w:tr w:rsidR="009F4817" w:rsidRPr="00490121" w14:paraId="6CC9C877" w14:textId="77777777" w:rsidTr="00430ED6">
        <w:trPr>
          <w:trHeight w:val="250"/>
          <w:jc w:val="center"/>
        </w:trPr>
        <w:tc>
          <w:tcPr>
            <w:tcW w:w="2835" w:type="dxa"/>
            <w:tcBorders>
              <w:top w:val="nil"/>
              <w:left w:val="nil"/>
              <w:bottom w:val="nil"/>
              <w:right w:val="nil"/>
            </w:tcBorders>
            <w:shd w:val="clear" w:color="auto" w:fill="auto"/>
            <w:noWrap/>
            <w:vAlign w:val="center"/>
          </w:tcPr>
          <w:p w14:paraId="5707B4BC" w14:textId="77777777" w:rsidR="009F4817" w:rsidRPr="004E5C59" w:rsidRDefault="009F4817">
            <w:pPr>
              <w:rPr>
                <w:sz w:val="20"/>
                <w:szCs w:val="20"/>
                <w:lang w:val="en-US"/>
              </w:rPr>
            </w:pPr>
          </w:p>
        </w:tc>
        <w:tc>
          <w:tcPr>
            <w:tcW w:w="1624" w:type="dxa"/>
            <w:tcBorders>
              <w:top w:val="nil"/>
              <w:left w:val="nil"/>
              <w:bottom w:val="nil"/>
              <w:right w:val="nil"/>
            </w:tcBorders>
            <w:shd w:val="clear" w:color="auto" w:fill="auto"/>
            <w:noWrap/>
            <w:vAlign w:val="center"/>
          </w:tcPr>
          <w:p w14:paraId="5DAD6EDB" w14:textId="3A621F8F" w:rsidR="009F4817" w:rsidRPr="0069039C" w:rsidRDefault="009F4817">
            <w:pPr>
              <w:jc w:val="center"/>
              <w:rPr>
                <w:color w:val="000000"/>
                <w:sz w:val="20"/>
                <w:szCs w:val="20"/>
              </w:rPr>
            </w:pPr>
            <w:r w:rsidRPr="0069039C">
              <w:rPr>
                <w:color w:val="000000"/>
                <w:sz w:val="20"/>
                <w:szCs w:val="20"/>
              </w:rPr>
              <w:t>(</w:t>
            </w:r>
            <w:proofErr w:type="gramStart"/>
            <w:r w:rsidRPr="0069039C">
              <w:rPr>
                <w:color w:val="000000"/>
                <w:sz w:val="20"/>
                <w:szCs w:val="20"/>
              </w:rPr>
              <w:t>2.11)</w:t>
            </w:r>
            <w:r>
              <w:rPr>
                <w:color w:val="000000"/>
                <w:sz w:val="20"/>
                <w:szCs w:val="20"/>
              </w:rPr>
              <w:t>*</w:t>
            </w:r>
            <w:proofErr w:type="gramEnd"/>
            <w:r>
              <w:rPr>
                <w:color w:val="000000"/>
                <w:sz w:val="20"/>
                <w:szCs w:val="20"/>
              </w:rPr>
              <w:t>*</w:t>
            </w:r>
          </w:p>
        </w:tc>
        <w:tc>
          <w:tcPr>
            <w:tcW w:w="1624" w:type="dxa"/>
            <w:tcBorders>
              <w:top w:val="nil"/>
              <w:left w:val="nil"/>
              <w:bottom w:val="nil"/>
              <w:right w:val="nil"/>
            </w:tcBorders>
            <w:shd w:val="clear" w:color="auto" w:fill="auto"/>
            <w:noWrap/>
            <w:vAlign w:val="center"/>
          </w:tcPr>
          <w:p w14:paraId="6182AA3D" w14:textId="76BFD16C" w:rsidR="009F4817" w:rsidRPr="0069039C" w:rsidRDefault="009F4817">
            <w:pPr>
              <w:jc w:val="center"/>
              <w:rPr>
                <w:color w:val="000000"/>
                <w:sz w:val="20"/>
                <w:szCs w:val="20"/>
              </w:rPr>
            </w:pPr>
            <w:r w:rsidRPr="0069039C">
              <w:rPr>
                <w:color w:val="000000"/>
                <w:sz w:val="20"/>
                <w:szCs w:val="20"/>
              </w:rPr>
              <w:t>(</w:t>
            </w:r>
            <w:proofErr w:type="gramStart"/>
            <w:r w:rsidRPr="0069039C">
              <w:rPr>
                <w:color w:val="000000"/>
                <w:sz w:val="20"/>
                <w:szCs w:val="20"/>
              </w:rPr>
              <w:t>2.05)</w:t>
            </w:r>
            <w:r>
              <w:rPr>
                <w:color w:val="000000"/>
                <w:sz w:val="20"/>
                <w:szCs w:val="20"/>
              </w:rPr>
              <w:t>*</w:t>
            </w:r>
            <w:proofErr w:type="gramEnd"/>
            <w:r>
              <w:rPr>
                <w:color w:val="000000"/>
                <w:sz w:val="20"/>
                <w:szCs w:val="20"/>
              </w:rPr>
              <w:t>*</w:t>
            </w:r>
          </w:p>
        </w:tc>
      </w:tr>
      <w:tr w:rsidR="009F4817" w:rsidRPr="00490121" w14:paraId="788F8948" w14:textId="77777777" w:rsidTr="00430ED6">
        <w:trPr>
          <w:trHeight w:val="250"/>
          <w:jc w:val="center"/>
        </w:trPr>
        <w:tc>
          <w:tcPr>
            <w:tcW w:w="2835" w:type="dxa"/>
            <w:tcBorders>
              <w:top w:val="nil"/>
              <w:left w:val="nil"/>
              <w:bottom w:val="nil"/>
              <w:right w:val="nil"/>
            </w:tcBorders>
            <w:shd w:val="clear" w:color="auto" w:fill="auto"/>
            <w:noWrap/>
            <w:vAlign w:val="center"/>
          </w:tcPr>
          <w:p w14:paraId="141C6310" w14:textId="77777777" w:rsidR="009F4817" w:rsidRPr="004E5C59" w:rsidRDefault="009F4817">
            <w:pPr>
              <w:rPr>
                <w:sz w:val="20"/>
                <w:szCs w:val="20"/>
                <w:lang w:val="en-US"/>
              </w:rPr>
            </w:pPr>
            <w:r w:rsidRPr="00D00871">
              <w:rPr>
                <w:i/>
                <w:sz w:val="20"/>
                <w:szCs w:val="20"/>
                <w:lang w:val="en-US"/>
              </w:rPr>
              <w:t>D</w:t>
            </w:r>
            <w:r w:rsidRPr="00D00871">
              <w:rPr>
                <w:sz w:val="20"/>
                <w:szCs w:val="20"/>
                <w:vertAlign w:val="superscript"/>
                <w:lang w:val="en-US"/>
              </w:rPr>
              <w:t>4</w:t>
            </w:r>
          </w:p>
        </w:tc>
        <w:tc>
          <w:tcPr>
            <w:tcW w:w="1624" w:type="dxa"/>
            <w:tcBorders>
              <w:top w:val="nil"/>
              <w:left w:val="nil"/>
              <w:bottom w:val="nil"/>
              <w:right w:val="nil"/>
            </w:tcBorders>
            <w:shd w:val="clear" w:color="auto" w:fill="auto"/>
            <w:noWrap/>
            <w:vAlign w:val="center"/>
          </w:tcPr>
          <w:p w14:paraId="20110A99" w14:textId="77777777" w:rsidR="009F4817" w:rsidRPr="0069039C" w:rsidRDefault="009F4817">
            <w:pPr>
              <w:jc w:val="center"/>
              <w:rPr>
                <w:color w:val="000000"/>
                <w:sz w:val="20"/>
                <w:szCs w:val="20"/>
              </w:rPr>
            </w:pPr>
            <w:r w:rsidRPr="0069039C">
              <w:rPr>
                <w:color w:val="000000"/>
                <w:sz w:val="20"/>
                <w:szCs w:val="20"/>
              </w:rPr>
              <w:t>0.485</w:t>
            </w:r>
          </w:p>
        </w:tc>
        <w:tc>
          <w:tcPr>
            <w:tcW w:w="1624" w:type="dxa"/>
            <w:tcBorders>
              <w:top w:val="nil"/>
              <w:left w:val="nil"/>
              <w:bottom w:val="nil"/>
              <w:right w:val="nil"/>
            </w:tcBorders>
            <w:shd w:val="clear" w:color="auto" w:fill="auto"/>
            <w:noWrap/>
            <w:vAlign w:val="center"/>
          </w:tcPr>
          <w:p w14:paraId="48D04262" w14:textId="77777777" w:rsidR="009F4817" w:rsidRPr="0069039C" w:rsidRDefault="009F4817">
            <w:pPr>
              <w:jc w:val="center"/>
              <w:rPr>
                <w:color w:val="000000"/>
                <w:sz w:val="20"/>
                <w:szCs w:val="20"/>
              </w:rPr>
            </w:pPr>
            <w:r w:rsidRPr="0069039C">
              <w:rPr>
                <w:color w:val="000000"/>
                <w:sz w:val="20"/>
                <w:szCs w:val="20"/>
              </w:rPr>
              <w:t>0.455</w:t>
            </w:r>
          </w:p>
        </w:tc>
      </w:tr>
      <w:tr w:rsidR="009F4817" w:rsidRPr="00490121" w14:paraId="0F02B3BD" w14:textId="77777777" w:rsidTr="00430ED6">
        <w:trPr>
          <w:trHeight w:val="250"/>
          <w:jc w:val="center"/>
        </w:trPr>
        <w:tc>
          <w:tcPr>
            <w:tcW w:w="2835" w:type="dxa"/>
            <w:tcBorders>
              <w:top w:val="nil"/>
              <w:left w:val="nil"/>
              <w:bottom w:val="nil"/>
              <w:right w:val="nil"/>
            </w:tcBorders>
            <w:shd w:val="clear" w:color="auto" w:fill="auto"/>
            <w:noWrap/>
            <w:vAlign w:val="center"/>
          </w:tcPr>
          <w:p w14:paraId="35928DA3" w14:textId="77777777" w:rsidR="009F4817" w:rsidRPr="004E5C59" w:rsidRDefault="009F4817">
            <w:pPr>
              <w:rPr>
                <w:sz w:val="20"/>
                <w:szCs w:val="20"/>
                <w:lang w:val="en-US"/>
              </w:rPr>
            </w:pPr>
          </w:p>
        </w:tc>
        <w:tc>
          <w:tcPr>
            <w:tcW w:w="1624" w:type="dxa"/>
            <w:tcBorders>
              <w:top w:val="nil"/>
              <w:left w:val="nil"/>
              <w:bottom w:val="nil"/>
              <w:right w:val="nil"/>
            </w:tcBorders>
            <w:shd w:val="clear" w:color="auto" w:fill="auto"/>
            <w:noWrap/>
            <w:vAlign w:val="center"/>
          </w:tcPr>
          <w:p w14:paraId="52507111" w14:textId="122FD44D" w:rsidR="009F4817" w:rsidRPr="0069039C" w:rsidRDefault="009F4817">
            <w:pPr>
              <w:jc w:val="center"/>
              <w:rPr>
                <w:color w:val="000000"/>
                <w:sz w:val="20"/>
                <w:szCs w:val="20"/>
              </w:rPr>
            </w:pPr>
            <w:r w:rsidRPr="0069039C">
              <w:rPr>
                <w:color w:val="000000"/>
                <w:sz w:val="20"/>
                <w:szCs w:val="20"/>
              </w:rPr>
              <w:t>(1.32)</w:t>
            </w:r>
          </w:p>
        </w:tc>
        <w:tc>
          <w:tcPr>
            <w:tcW w:w="1624" w:type="dxa"/>
            <w:tcBorders>
              <w:top w:val="nil"/>
              <w:left w:val="nil"/>
              <w:bottom w:val="nil"/>
              <w:right w:val="nil"/>
            </w:tcBorders>
            <w:shd w:val="clear" w:color="auto" w:fill="auto"/>
            <w:noWrap/>
            <w:vAlign w:val="center"/>
          </w:tcPr>
          <w:p w14:paraId="730E849F" w14:textId="4FF05454" w:rsidR="009F4817" w:rsidRPr="0069039C" w:rsidRDefault="009F4817">
            <w:pPr>
              <w:jc w:val="center"/>
              <w:rPr>
                <w:color w:val="000000"/>
                <w:sz w:val="20"/>
                <w:szCs w:val="20"/>
              </w:rPr>
            </w:pPr>
            <w:r w:rsidRPr="0069039C">
              <w:rPr>
                <w:color w:val="000000"/>
                <w:sz w:val="20"/>
                <w:szCs w:val="20"/>
              </w:rPr>
              <w:t>(1.24)</w:t>
            </w:r>
          </w:p>
        </w:tc>
      </w:tr>
      <w:tr w:rsidR="009F4817" w:rsidRPr="00490121" w14:paraId="28171AED" w14:textId="77777777" w:rsidTr="00430ED6">
        <w:trPr>
          <w:trHeight w:val="250"/>
          <w:jc w:val="center"/>
        </w:trPr>
        <w:tc>
          <w:tcPr>
            <w:tcW w:w="2835" w:type="dxa"/>
            <w:tcBorders>
              <w:top w:val="nil"/>
              <w:left w:val="nil"/>
              <w:bottom w:val="nil"/>
              <w:right w:val="nil"/>
            </w:tcBorders>
            <w:shd w:val="clear" w:color="auto" w:fill="auto"/>
            <w:noWrap/>
            <w:vAlign w:val="center"/>
          </w:tcPr>
          <w:p w14:paraId="75B60364" w14:textId="77777777" w:rsidR="009F4817" w:rsidRPr="004E5C59" w:rsidRDefault="009F4817">
            <w:pPr>
              <w:rPr>
                <w:sz w:val="20"/>
                <w:szCs w:val="20"/>
                <w:lang w:val="en-US"/>
              </w:rPr>
            </w:pPr>
            <w:r w:rsidRPr="00D00871">
              <w:rPr>
                <w:i/>
                <w:sz w:val="20"/>
                <w:szCs w:val="20"/>
                <w:lang w:val="en-US"/>
              </w:rPr>
              <w:t>D</w:t>
            </w:r>
            <w:r w:rsidRPr="00D00871">
              <w:rPr>
                <w:sz w:val="20"/>
                <w:szCs w:val="20"/>
                <w:vertAlign w:val="superscript"/>
                <w:lang w:val="en-US"/>
              </w:rPr>
              <w:t>5</w:t>
            </w:r>
          </w:p>
        </w:tc>
        <w:tc>
          <w:tcPr>
            <w:tcW w:w="1624" w:type="dxa"/>
            <w:tcBorders>
              <w:top w:val="nil"/>
              <w:left w:val="nil"/>
              <w:bottom w:val="nil"/>
              <w:right w:val="nil"/>
            </w:tcBorders>
            <w:shd w:val="clear" w:color="auto" w:fill="auto"/>
            <w:noWrap/>
            <w:vAlign w:val="center"/>
          </w:tcPr>
          <w:p w14:paraId="62AD1A32" w14:textId="77777777" w:rsidR="009F4817" w:rsidRPr="0069039C" w:rsidRDefault="009F4817">
            <w:pPr>
              <w:jc w:val="center"/>
              <w:rPr>
                <w:color w:val="000000"/>
                <w:sz w:val="20"/>
                <w:szCs w:val="20"/>
              </w:rPr>
            </w:pPr>
            <w:r w:rsidRPr="0069039C">
              <w:rPr>
                <w:color w:val="000000"/>
                <w:sz w:val="20"/>
                <w:szCs w:val="20"/>
              </w:rPr>
              <w:t>0.041</w:t>
            </w:r>
          </w:p>
        </w:tc>
        <w:tc>
          <w:tcPr>
            <w:tcW w:w="1624" w:type="dxa"/>
            <w:tcBorders>
              <w:top w:val="nil"/>
              <w:left w:val="nil"/>
              <w:bottom w:val="nil"/>
              <w:right w:val="nil"/>
            </w:tcBorders>
            <w:shd w:val="clear" w:color="auto" w:fill="auto"/>
            <w:noWrap/>
            <w:vAlign w:val="center"/>
          </w:tcPr>
          <w:p w14:paraId="25D2EE92" w14:textId="77777777" w:rsidR="009F4817" w:rsidRPr="0069039C" w:rsidRDefault="009F4817">
            <w:pPr>
              <w:jc w:val="center"/>
              <w:rPr>
                <w:color w:val="000000"/>
                <w:sz w:val="20"/>
                <w:szCs w:val="20"/>
              </w:rPr>
            </w:pPr>
            <w:r w:rsidRPr="0069039C">
              <w:rPr>
                <w:color w:val="000000"/>
                <w:sz w:val="20"/>
                <w:szCs w:val="20"/>
              </w:rPr>
              <w:t>-0.008</w:t>
            </w:r>
          </w:p>
        </w:tc>
      </w:tr>
      <w:tr w:rsidR="009F4817" w:rsidRPr="00490121" w14:paraId="3E773E46" w14:textId="77777777" w:rsidTr="00430ED6">
        <w:trPr>
          <w:trHeight w:val="250"/>
          <w:jc w:val="center"/>
        </w:trPr>
        <w:tc>
          <w:tcPr>
            <w:tcW w:w="2835" w:type="dxa"/>
            <w:tcBorders>
              <w:top w:val="nil"/>
              <w:left w:val="nil"/>
              <w:bottom w:val="nil"/>
              <w:right w:val="nil"/>
            </w:tcBorders>
            <w:shd w:val="clear" w:color="auto" w:fill="auto"/>
            <w:noWrap/>
            <w:vAlign w:val="center"/>
          </w:tcPr>
          <w:p w14:paraId="1970BF4E" w14:textId="77777777" w:rsidR="009F4817" w:rsidRPr="004E5C59" w:rsidRDefault="009F4817">
            <w:pPr>
              <w:rPr>
                <w:sz w:val="20"/>
                <w:szCs w:val="20"/>
                <w:lang w:val="en-US"/>
              </w:rPr>
            </w:pPr>
          </w:p>
        </w:tc>
        <w:tc>
          <w:tcPr>
            <w:tcW w:w="1624" w:type="dxa"/>
            <w:tcBorders>
              <w:top w:val="nil"/>
              <w:left w:val="nil"/>
              <w:bottom w:val="nil"/>
              <w:right w:val="nil"/>
            </w:tcBorders>
            <w:shd w:val="clear" w:color="auto" w:fill="auto"/>
            <w:noWrap/>
            <w:vAlign w:val="center"/>
          </w:tcPr>
          <w:p w14:paraId="1567D893" w14:textId="77777777" w:rsidR="009F4817" w:rsidRPr="0069039C" w:rsidRDefault="009F4817">
            <w:pPr>
              <w:jc w:val="center"/>
              <w:rPr>
                <w:color w:val="000000"/>
                <w:sz w:val="20"/>
                <w:szCs w:val="20"/>
              </w:rPr>
            </w:pPr>
            <w:r w:rsidRPr="0069039C">
              <w:rPr>
                <w:color w:val="000000"/>
                <w:sz w:val="20"/>
                <w:szCs w:val="20"/>
              </w:rPr>
              <w:t>(0.12)</w:t>
            </w:r>
          </w:p>
        </w:tc>
        <w:tc>
          <w:tcPr>
            <w:tcW w:w="1624" w:type="dxa"/>
            <w:tcBorders>
              <w:top w:val="nil"/>
              <w:left w:val="nil"/>
              <w:bottom w:val="nil"/>
              <w:right w:val="nil"/>
            </w:tcBorders>
            <w:shd w:val="clear" w:color="auto" w:fill="auto"/>
            <w:noWrap/>
            <w:vAlign w:val="center"/>
          </w:tcPr>
          <w:p w14:paraId="4BEC2C95" w14:textId="51E009DC" w:rsidR="009F4817" w:rsidRPr="0069039C" w:rsidRDefault="009F4817">
            <w:pPr>
              <w:jc w:val="center"/>
              <w:rPr>
                <w:color w:val="000000"/>
                <w:sz w:val="20"/>
                <w:szCs w:val="20"/>
              </w:rPr>
            </w:pPr>
            <w:r w:rsidRPr="0069039C">
              <w:rPr>
                <w:color w:val="000000"/>
                <w:sz w:val="20"/>
                <w:szCs w:val="20"/>
              </w:rPr>
              <w:t>(0.02)</w:t>
            </w:r>
          </w:p>
        </w:tc>
      </w:tr>
      <w:tr w:rsidR="009F4817" w:rsidRPr="00490121" w14:paraId="10C4572B" w14:textId="77777777" w:rsidTr="00430ED6">
        <w:trPr>
          <w:trHeight w:val="250"/>
          <w:jc w:val="center"/>
        </w:trPr>
        <w:tc>
          <w:tcPr>
            <w:tcW w:w="2835" w:type="dxa"/>
            <w:tcBorders>
              <w:top w:val="nil"/>
              <w:left w:val="nil"/>
              <w:bottom w:val="nil"/>
              <w:right w:val="nil"/>
            </w:tcBorders>
            <w:shd w:val="clear" w:color="auto" w:fill="auto"/>
            <w:noWrap/>
            <w:vAlign w:val="center"/>
          </w:tcPr>
          <w:p w14:paraId="7F9CDDB7" w14:textId="77777777" w:rsidR="009F4817" w:rsidRPr="004E5C59" w:rsidRDefault="009F4817">
            <w:pPr>
              <w:rPr>
                <w:i/>
                <w:sz w:val="20"/>
                <w:szCs w:val="20"/>
                <w:lang w:val="en-US"/>
              </w:rPr>
            </w:pPr>
            <w:r w:rsidRPr="00D00871">
              <w:rPr>
                <w:i/>
                <w:sz w:val="20"/>
                <w:szCs w:val="20"/>
                <w:lang w:val="en-US"/>
              </w:rPr>
              <w:t>A</w:t>
            </w:r>
          </w:p>
        </w:tc>
        <w:tc>
          <w:tcPr>
            <w:tcW w:w="1624" w:type="dxa"/>
            <w:tcBorders>
              <w:top w:val="nil"/>
              <w:left w:val="nil"/>
              <w:bottom w:val="nil"/>
              <w:right w:val="nil"/>
            </w:tcBorders>
            <w:shd w:val="clear" w:color="auto" w:fill="auto"/>
            <w:noWrap/>
            <w:vAlign w:val="center"/>
          </w:tcPr>
          <w:p w14:paraId="3FF2B0F6" w14:textId="77777777" w:rsidR="009F4817" w:rsidRPr="0069039C" w:rsidRDefault="009F4817">
            <w:pPr>
              <w:jc w:val="center"/>
              <w:rPr>
                <w:color w:val="000000"/>
                <w:sz w:val="20"/>
                <w:szCs w:val="20"/>
              </w:rPr>
            </w:pPr>
          </w:p>
        </w:tc>
        <w:tc>
          <w:tcPr>
            <w:tcW w:w="1624" w:type="dxa"/>
            <w:tcBorders>
              <w:top w:val="nil"/>
              <w:left w:val="nil"/>
              <w:bottom w:val="nil"/>
              <w:right w:val="nil"/>
            </w:tcBorders>
            <w:shd w:val="clear" w:color="auto" w:fill="auto"/>
            <w:noWrap/>
            <w:vAlign w:val="center"/>
          </w:tcPr>
          <w:p w14:paraId="5C7BB464" w14:textId="77777777" w:rsidR="009F4817" w:rsidRPr="0069039C" w:rsidRDefault="009F4817">
            <w:pPr>
              <w:jc w:val="center"/>
              <w:rPr>
                <w:color w:val="000000"/>
                <w:sz w:val="20"/>
                <w:szCs w:val="20"/>
              </w:rPr>
            </w:pPr>
            <w:r w:rsidRPr="0069039C">
              <w:rPr>
                <w:color w:val="000000"/>
                <w:sz w:val="20"/>
                <w:szCs w:val="20"/>
              </w:rPr>
              <w:t>-1.785</w:t>
            </w:r>
          </w:p>
        </w:tc>
      </w:tr>
      <w:tr w:rsidR="009F4817" w:rsidRPr="00490121" w14:paraId="2BF4AC9B" w14:textId="77777777" w:rsidTr="00430ED6">
        <w:trPr>
          <w:trHeight w:val="250"/>
          <w:jc w:val="center"/>
        </w:trPr>
        <w:tc>
          <w:tcPr>
            <w:tcW w:w="2835" w:type="dxa"/>
            <w:tcBorders>
              <w:top w:val="nil"/>
              <w:left w:val="nil"/>
              <w:bottom w:val="single" w:sz="4" w:space="0" w:color="auto"/>
              <w:right w:val="nil"/>
            </w:tcBorders>
            <w:shd w:val="clear" w:color="auto" w:fill="auto"/>
            <w:noWrap/>
            <w:vAlign w:val="center"/>
          </w:tcPr>
          <w:p w14:paraId="5750C33E" w14:textId="77777777" w:rsidR="009F4817" w:rsidRPr="004E5C59" w:rsidRDefault="009F4817">
            <w:pPr>
              <w:rPr>
                <w:sz w:val="20"/>
                <w:szCs w:val="20"/>
                <w:lang w:val="en-US"/>
              </w:rPr>
            </w:pPr>
          </w:p>
        </w:tc>
        <w:tc>
          <w:tcPr>
            <w:tcW w:w="1624" w:type="dxa"/>
            <w:tcBorders>
              <w:top w:val="nil"/>
              <w:left w:val="nil"/>
              <w:bottom w:val="single" w:sz="4" w:space="0" w:color="auto"/>
              <w:right w:val="nil"/>
            </w:tcBorders>
            <w:shd w:val="clear" w:color="auto" w:fill="auto"/>
            <w:noWrap/>
            <w:vAlign w:val="center"/>
          </w:tcPr>
          <w:p w14:paraId="505F0B52" w14:textId="77777777" w:rsidR="009F4817" w:rsidRPr="0069039C" w:rsidRDefault="009F4817">
            <w:pPr>
              <w:jc w:val="center"/>
              <w:rPr>
                <w:color w:val="000000"/>
                <w:sz w:val="20"/>
                <w:szCs w:val="20"/>
              </w:rPr>
            </w:pPr>
          </w:p>
        </w:tc>
        <w:tc>
          <w:tcPr>
            <w:tcW w:w="1624" w:type="dxa"/>
            <w:tcBorders>
              <w:top w:val="nil"/>
              <w:left w:val="nil"/>
              <w:bottom w:val="single" w:sz="4" w:space="0" w:color="auto"/>
              <w:right w:val="nil"/>
            </w:tcBorders>
            <w:shd w:val="clear" w:color="auto" w:fill="auto"/>
            <w:noWrap/>
            <w:vAlign w:val="center"/>
          </w:tcPr>
          <w:p w14:paraId="694234E9" w14:textId="10973D83" w:rsidR="009F4817" w:rsidRPr="0069039C" w:rsidRDefault="009F4817">
            <w:pPr>
              <w:jc w:val="center"/>
              <w:rPr>
                <w:color w:val="000000"/>
                <w:sz w:val="20"/>
                <w:szCs w:val="20"/>
              </w:rPr>
            </w:pPr>
            <w:r w:rsidRPr="0069039C">
              <w:rPr>
                <w:color w:val="000000"/>
                <w:sz w:val="20"/>
                <w:szCs w:val="20"/>
              </w:rPr>
              <w:t>(</w:t>
            </w:r>
            <w:proofErr w:type="gramStart"/>
            <w:r w:rsidRPr="0069039C">
              <w:rPr>
                <w:color w:val="000000"/>
                <w:sz w:val="20"/>
                <w:szCs w:val="20"/>
              </w:rPr>
              <w:t>2.1</w:t>
            </w:r>
            <w:r>
              <w:rPr>
                <w:color w:val="000000"/>
                <w:sz w:val="20"/>
                <w:szCs w:val="20"/>
              </w:rPr>
              <w:t>7</w:t>
            </w:r>
            <w:r w:rsidRPr="0069039C">
              <w:rPr>
                <w:color w:val="000000"/>
                <w:sz w:val="20"/>
                <w:szCs w:val="20"/>
              </w:rPr>
              <w:t>)</w:t>
            </w:r>
            <w:r>
              <w:rPr>
                <w:color w:val="000000"/>
                <w:sz w:val="20"/>
                <w:szCs w:val="20"/>
              </w:rPr>
              <w:t>*</w:t>
            </w:r>
            <w:proofErr w:type="gramEnd"/>
            <w:r>
              <w:rPr>
                <w:color w:val="000000"/>
                <w:sz w:val="20"/>
                <w:szCs w:val="20"/>
              </w:rPr>
              <w:t>*</w:t>
            </w:r>
          </w:p>
        </w:tc>
      </w:tr>
      <w:tr w:rsidR="009F4817" w:rsidRPr="00490121" w14:paraId="4CEA053A" w14:textId="77777777" w:rsidTr="00430ED6">
        <w:trPr>
          <w:trHeight w:val="250"/>
          <w:jc w:val="center"/>
        </w:trPr>
        <w:tc>
          <w:tcPr>
            <w:tcW w:w="2835" w:type="dxa"/>
            <w:tcBorders>
              <w:top w:val="single" w:sz="4" w:space="0" w:color="auto"/>
              <w:left w:val="nil"/>
              <w:bottom w:val="nil"/>
              <w:right w:val="nil"/>
            </w:tcBorders>
            <w:shd w:val="clear" w:color="auto" w:fill="auto"/>
            <w:noWrap/>
            <w:vAlign w:val="center"/>
          </w:tcPr>
          <w:p w14:paraId="648E879B" w14:textId="77777777" w:rsidR="009F4817" w:rsidRPr="004E5C59" w:rsidRDefault="009F4817">
            <w:pPr>
              <w:rPr>
                <w:color w:val="000000"/>
                <w:sz w:val="20"/>
                <w:szCs w:val="20"/>
                <w:lang w:val="en-US"/>
              </w:rPr>
            </w:pPr>
            <w:r w:rsidRPr="00D00871">
              <w:rPr>
                <w:color w:val="000000"/>
                <w:sz w:val="20"/>
                <w:szCs w:val="20"/>
                <w:lang w:val="en-US"/>
              </w:rPr>
              <w:t>Number of observations</w:t>
            </w:r>
          </w:p>
        </w:tc>
        <w:tc>
          <w:tcPr>
            <w:tcW w:w="1624" w:type="dxa"/>
            <w:tcBorders>
              <w:top w:val="single" w:sz="4" w:space="0" w:color="auto"/>
              <w:left w:val="nil"/>
              <w:bottom w:val="nil"/>
              <w:right w:val="nil"/>
            </w:tcBorders>
            <w:shd w:val="clear" w:color="auto" w:fill="auto"/>
            <w:noWrap/>
            <w:vAlign w:val="center"/>
          </w:tcPr>
          <w:p w14:paraId="4AF52238" w14:textId="77777777" w:rsidR="009F4817" w:rsidRPr="00082D19" w:rsidRDefault="009F4817">
            <w:pPr>
              <w:jc w:val="center"/>
              <w:rPr>
                <w:sz w:val="20"/>
                <w:szCs w:val="20"/>
                <w:lang w:val="en-US"/>
              </w:rPr>
            </w:pPr>
            <w:r>
              <w:rPr>
                <w:sz w:val="20"/>
                <w:szCs w:val="20"/>
                <w:lang w:val="en-US"/>
              </w:rPr>
              <w:t>3099</w:t>
            </w:r>
          </w:p>
        </w:tc>
        <w:tc>
          <w:tcPr>
            <w:tcW w:w="1624" w:type="dxa"/>
            <w:tcBorders>
              <w:top w:val="single" w:sz="4" w:space="0" w:color="auto"/>
              <w:left w:val="nil"/>
              <w:bottom w:val="nil"/>
              <w:right w:val="nil"/>
            </w:tcBorders>
            <w:shd w:val="clear" w:color="auto" w:fill="auto"/>
            <w:noWrap/>
            <w:vAlign w:val="center"/>
          </w:tcPr>
          <w:p w14:paraId="392EA12D" w14:textId="77777777" w:rsidR="009F4817" w:rsidRPr="001E5347" w:rsidRDefault="009F4817">
            <w:pPr>
              <w:jc w:val="center"/>
              <w:rPr>
                <w:sz w:val="20"/>
                <w:szCs w:val="20"/>
                <w:lang w:val="en-US"/>
              </w:rPr>
            </w:pPr>
            <w:r>
              <w:rPr>
                <w:sz w:val="20"/>
                <w:szCs w:val="20"/>
                <w:lang w:val="en-US"/>
              </w:rPr>
              <w:t>3099</w:t>
            </w:r>
          </w:p>
        </w:tc>
      </w:tr>
      <w:tr w:rsidR="009F4817" w:rsidRPr="00490121" w14:paraId="5422B94A" w14:textId="77777777" w:rsidTr="00430ED6">
        <w:trPr>
          <w:trHeight w:val="250"/>
          <w:jc w:val="center"/>
        </w:trPr>
        <w:tc>
          <w:tcPr>
            <w:tcW w:w="2835" w:type="dxa"/>
            <w:tcBorders>
              <w:top w:val="nil"/>
              <w:left w:val="nil"/>
              <w:bottom w:val="nil"/>
              <w:right w:val="nil"/>
            </w:tcBorders>
            <w:shd w:val="clear" w:color="auto" w:fill="auto"/>
            <w:noWrap/>
            <w:vAlign w:val="center"/>
          </w:tcPr>
          <w:p w14:paraId="48D75FA8" w14:textId="77777777" w:rsidR="009F4817" w:rsidRPr="004E5C59" w:rsidRDefault="009F4817">
            <w:pPr>
              <w:rPr>
                <w:color w:val="000000"/>
                <w:sz w:val="20"/>
                <w:szCs w:val="20"/>
                <w:lang w:val="en-US"/>
              </w:rPr>
            </w:pPr>
            <w:r w:rsidRPr="00D00871">
              <w:rPr>
                <w:color w:val="000000"/>
                <w:sz w:val="20"/>
                <w:szCs w:val="20"/>
                <w:lang w:val="en-US"/>
              </w:rPr>
              <w:t>Number of Countries</w:t>
            </w:r>
          </w:p>
        </w:tc>
        <w:tc>
          <w:tcPr>
            <w:tcW w:w="1624" w:type="dxa"/>
            <w:tcBorders>
              <w:top w:val="nil"/>
              <w:left w:val="nil"/>
              <w:bottom w:val="nil"/>
              <w:right w:val="nil"/>
            </w:tcBorders>
            <w:shd w:val="clear" w:color="auto" w:fill="auto"/>
            <w:noWrap/>
            <w:vAlign w:val="center"/>
          </w:tcPr>
          <w:p w14:paraId="097D84DB" w14:textId="77777777" w:rsidR="009F4817" w:rsidRPr="00082D19" w:rsidRDefault="009F4817">
            <w:pPr>
              <w:jc w:val="center"/>
              <w:rPr>
                <w:color w:val="000000"/>
                <w:sz w:val="20"/>
                <w:szCs w:val="20"/>
                <w:lang w:val="en-US"/>
              </w:rPr>
            </w:pPr>
            <w:r w:rsidRPr="00D00871">
              <w:rPr>
                <w:color w:val="000000"/>
                <w:sz w:val="20"/>
                <w:szCs w:val="20"/>
                <w:lang w:val="en-US"/>
              </w:rPr>
              <w:t>135</w:t>
            </w:r>
          </w:p>
        </w:tc>
        <w:tc>
          <w:tcPr>
            <w:tcW w:w="1624" w:type="dxa"/>
            <w:tcBorders>
              <w:top w:val="nil"/>
              <w:left w:val="nil"/>
              <w:bottom w:val="nil"/>
              <w:right w:val="nil"/>
            </w:tcBorders>
            <w:shd w:val="clear" w:color="auto" w:fill="auto"/>
            <w:noWrap/>
            <w:vAlign w:val="center"/>
          </w:tcPr>
          <w:p w14:paraId="2F5E6A5A" w14:textId="77777777" w:rsidR="009F4817" w:rsidRPr="001E5347" w:rsidRDefault="009F4817">
            <w:pPr>
              <w:jc w:val="center"/>
              <w:rPr>
                <w:color w:val="000000"/>
                <w:sz w:val="20"/>
                <w:szCs w:val="20"/>
                <w:lang w:val="en-US"/>
              </w:rPr>
            </w:pPr>
            <w:r w:rsidRPr="00D00871">
              <w:rPr>
                <w:color w:val="000000"/>
                <w:sz w:val="20"/>
                <w:szCs w:val="20"/>
                <w:lang w:val="en-US"/>
              </w:rPr>
              <w:t>135</w:t>
            </w:r>
          </w:p>
        </w:tc>
      </w:tr>
      <w:tr w:rsidR="009F4817" w:rsidRPr="00490121" w14:paraId="378764AD" w14:textId="77777777" w:rsidTr="00430ED6">
        <w:trPr>
          <w:trHeight w:val="250"/>
          <w:jc w:val="center"/>
        </w:trPr>
        <w:tc>
          <w:tcPr>
            <w:tcW w:w="2835" w:type="dxa"/>
            <w:tcBorders>
              <w:top w:val="nil"/>
              <w:left w:val="nil"/>
              <w:right w:val="nil"/>
            </w:tcBorders>
            <w:shd w:val="clear" w:color="auto" w:fill="auto"/>
            <w:noWrap/>
            <w:vAlign w:val="center"/>
          </w:tcPr>
          <w:p w14:paraId="532B275F" w14:textId="77777777" w:rsidR="009F4817" w:rsidRPr="004E5C59" w:rsidRDefault="009F4817">
            <w:pPr>
              <w:rPr>
                <w:color w:val="000000"/>
                <w:sz w:val="20"/>
                <w:szCs w:val="20"/>
                <w:lang w:val="en-US"/>
              </w:rPr>
            </w:pPr>
            <w:r w:rsidRPr="00D00871">
              <w:rPr>
                <w:color w:val="000000"/>
                <w:sz w:val="20"/>
                <w:szCs w:val="20"/>
                <w:lang w:val="en-US"/>
              </w:rPr>
              <w:t>Adjusted R-squared</w:t>
            </w:r>
          </w:p>
        </w:tc>
        <w:tc>
          <w:tcPr>
            <w:tcW w:w="1624" w:type="dxa"/>
            <w:tcBorders>
              <w:top w:val="nil"/>
              <w:left w:val="nil"/>
              <w:right w:val="nil"/>
            </w:tcBorders>
            <w:shd w:val="clear" w:color="auto" w:fill="auto"/>
            <w:noWrap/>
            <w:vAlign w:val="center"/>
          </w:tcPr>
          <w:p w14:paraId="39923909" w14:textId="77777777" w:rsidR="009F4817" w:rsidRPr="00082D19" w:rsidRDefault="009F4817">
            <w:pPr>
              <w:jc w:val="center"/>
              <w:rPr>
                <w:color w:val="000000"/>
                <w:sz w:val="20"/>
                <w:szCs w:val="20"/>
                <w:lang w:val="en-US"/>
              </w:rPr>
            </w:pPr>
            <w:r w:rsidRPr="00D00871">
              <w:rPr>
                <w:color w:val="000000"/>
                <w:sz w:val="20"/>
                <w:szCs w:val="20"/>
                <w:lang w:val="en-US"/>
              </w:rPr>
              <w:t>0.17</w:t>
            </w:r>
            <w:r>
              <w:rPr>
                <w:color w:val="000000"/>
                <w:sz w:val="20"/>
                <w:szCs w:val="20"/>
                <w:lang w:val="en-US"/>
              </w:rPr>
              <w:t>6</w:t>
            </w:r>
          </w:p>
        </w:tc>
        <w:tc>
          <w:tcPr>
            <w:tcW w:w="1624" w:type="dxa"/>
            <w:tcBorders>
              <w:top w:val="nil"/>
              <w:left w:val="nil"/>
              <w:right w:val="nil"/>
            </w:tcBorders>
            <w:shd w:val="clear" w:color="auto" w:fill="auto"/>
            <w:noWrap/>
            <w:vAlign w:val="center"/>
          </w:tcPr>
          <w:p w14:paraId="39A2D9B9" w14:textId="77777777" w:rsidR="009F4817" w:rsidRPr="001E5347" w:rsidRDefault="009F4817">
            <w:pPr>
              <w:jc w:val="center"/>
              <w:rPr>
                <w:color w:val="000000"/>
                <w:sz w:val="20"/>
                <w:szCs w:val="20"/>
                <w:lang w:val="en-US"/>
              </w:rPr>
            </w:pPr>
            <w:r w:rsidRPr="00D00871">
              <w:rPr>
                <w:color w:val="000000"/>
                <w:sz w:val="20"/>
                <w:szCs w:val="20"/>
                <w:lang w:val="en-US"/>
              </w:rPr>
              <w:t>0.17</w:t>
            </w:r>
            <w:r>
              <w:rPr>
                <w:color w:val="000000"/>
                <w:sz w:val="20"/>
                <w:szCs w:val="20"/>
                <w:lang w:val="en-US"/>
              </w:rPr>
              <w:t>5</w:t>
            </w:r>
          </w:p>
        </w:tc>
      </w:tr>
      <w:tr w:rsidR="009F4817" w:rsidRPr="00490121" w14:paraId="6DF738E3" w14:textId="77777777" w:rsidTr="00430ED6">
        <w:trPr>
          <w:trHeight w:val="250"/>
          <w:jc w:val="center"/>
        </w:trPr>
        <w:tc>
          <w:tcPr>
            <w:tcW w:w="2835" w:type="dxa"/>
            <w:tcBorders>
              <w:top w:val="nil"/>
              <w:left w:val="nil"/>
              <w:bottom w:val="single" w:sz="4" w:space="0" w:color="auto"/>
              <w:right w:val="nil"/>
            </w:tcBorders>
            <w:shd w:val="clear" w:color="auto" w:fill="auto"/>
            <w:noWrap/>
            <w:vAlign w:val="center"/>
          </w:tcPr>
          <w:p w14:paraId="602E0BD9" w14:textId="77777777" w:rsidR="009F4817" w:rsidRPr="004E5C59" w:rsidRDefault="009F4817">
            <w:pPr>
              <w:rPr>
                <w:color w:val="000000"/>
                <w:sz w:val="20"/>
                <w:szCs w:val="20"/>
                <w:lang w:val="en-US"/>
              </w:rPr>
            </w:pPr>
            <w:r w:rsidRPr="00D00871">
              <w:rPr>
                <w:color w:val="000000"/>
                <w:sz w:val="20"/>
                <w:szCs w:val="20"/>
                <w:lang w:val="en-US"/>
              </w:rPr>
              <w:t>F (zero slopes), P-value</w:t>
            </w:r>
          </w:p>
        </w:tc>
        <w:tc>
          <w:tcPr>
            <w:tcW w:w="1624" w:type="dxa"/>
            <w:tcBorders>
              <w:top w:val="nil"/>
              <w:left w:val="nil"/>
              <w:bottom w:val="single" w:sz="4" w:space="0" w:color="auto"/>
              <w:right w:val="nil"/>
            </w:tcBorders>
            <w:shd w:val="clear" w:color="auto" w:fill="auto"/>
            <w:noWrap/>
            <w:vAlign w:val="center"/>
          </w:tcPr>
          <w:p w14:paraId="61897D37" w14:textId="77777777" w:rsidR="009F4817" w:rsidRPr="00082D19" w:rsidRDefault="009F4817">
            <w:pPr>
              <w:jc w:val="center"/>
              <w:rPr>
                <w:color w:val="000000"/>
                <w:sz w:val="20"/>
                <w:szCs w:val="20"/>
                <w:lang w:val="en-US"/>
              </w:rPr>
            </w:pPr>
            <w:r w:rsidRPr="00D00871">
              <w:rPr>
                <w:color w:val="000000"/>
                <w:sz w:val="20"/>
                <w:szCs w:val="20"/>
                <w:lang w:val="en-US"/>
              </w:rPr>
              <w:t>0.00</w:t>
            </w:r>
          </w:p>
        </w:tc>
        <w:tc>
          <w:tcPr>
            <w:tcW w:w="1624" w:type="dxa"/>
            <w:tcBorders>
              <w:top w:val="nil"/>
              <w:left w:val="nil"/>
              <w:bottom w:val="single" w:sz="4" w:space="0" w:color="auto"/>
              <w:right w:val="nil"/>
            </w:tcBorders>
            <w:shd w:val="clear" w:color="auto" w:fill="auto"/>
            <w:noWrap/>
            <w:vAlign w:val="center"/>
          </w:tcPr>
          <w:p w14:paraId="72958AB5" w14:textId="77777777" w:rsidR="009F4817" w:rsidRPr="001E5347" w:rsidRDefault="009F4817">
            <w:pPr>
              <w:jc w:val="center"/>
              <w:rPr>
                <w:color w:val="000000"/>
                <w:sz w:val="20"/>
                <w:szCs w:val="20"/>
                <w:lang w:val="en-US"/>
              </w:rPr>
            </w:pPr>
            <w:r w:rsidRPr="00D00871">
              <w:rPr>
                <w:color w:val="000000"/>
                <w:sz w:val="20"/>
                <w:szCs w:val="20"/>
                <w:lang w:val="en-US"/>
              </w:rPr>
              <w:t>0.00</w:t>
            </w:r>
          </w:p>
        </w:tc>
      </w:tr>
    </w:tbl>
    <w:p w14:paraId="404E5579" w14:textId="77777777" w:rsidR="009F4817" w:rsidRPr="00490121" w:rsidRDefault="009F4817" w:rsidP="009F4817">
      <w:pPr>
        <w:keepNext/>
        <w:keepLines/>
        <w:ind w:left="1560" w:right="1557"/>
        <w:jc w:val="both"/>
        <w:rPr>
          <w:lang w:val="en-US"/>
        </w:rPr>
      </w:pPr>
      <w:r w:rsidRPr="00490121">
        <w:rPr>
          <w:sz w:val="20"/>
          <w:szCs w:val="20"/>
          <w:lang w:val="en-US"/>
        </w:rPr>
        <w:t>All regressions include country and time fixed effects. Standard errors are heteroskedastic-consistent and clustered by country and year. *** significant at 1%, ** significant at 5%, * significant at 10%</w:t>
      </w:r>
      <w:r w:rsidRPr="00490121">
        <w:rPr>
          <w:lang w:val="en-US"/>
        </w:rPr>
        <w:t xml:space="preserve"> </w:t>
      </w:r>
    </w:p>
    <w:p w14:paraId="448ED194" w14:textId="77777777" w:rsidR="00384610" w:rsidRPr="009817DD" w:rsidRDefault="00384610" w:rsidP="00384610">
      <w:pPr>
        <w:spacing w:line="480" w:lineRule="auto"/>
        <w:rPr>
          <w:lang w:val="en-US"/>
        </w:rPr>
      </w:pPr>
    </w:p>
    <w:p w14:paraId="360AF37B" w14:textId="77777777" w:rsidR="00384610" w:rsidRPr="00046223" w:rsidRDefault="00384610" w:rsidP="00384610">
      <w:pPr>
        <w:spacing w:line="480" w:lineRule="auto"/>
        <w:rPr>
          <w:lang w:val="en-US"/>
        </w:rPr>
      </w:pPr>
    </w:p>
    <w:p w14:paraId="5D2B91EB" w14:textId="4E8CEDE2" w:rsidR="00384610" w:rsidRPr="006D73A2" w:rsidRDefault="00384610" w:rsidP="00384610">
      <w:pPr>
        <w:spacing w:line="480" w:lineRule="auto"/>
        <w:ind w:firstLine="708"/>
        <w:jc w:val="both"/>
        <w:rPr>
          <w:lang w:val="en-US"/>
        </w:rPr>
      </w:pPr>
      <w:r w:rsidRPr="00E91C4B">
        <w:rPr>
          <w:lang w:val="en-US"/>
        </w:rPr>
        <w:t xml:space="preserve">These results confirm that democratic transitions prompted no anticipation effect, as the coefficients of dummy variables </w:t>
      </w:r>
      <w:r w:rsidRPr="00073A2A">
        <w:rPr>
          <w:i/>
          <w:lang w:val="en-US"/>
        </w:rPr>
        <w:t>D</w:t>
      </w:r>
      <w:r w:rsidRPr="00073A2A">
        <w:rPr>
          <w:vertAlign w:val="superscript"/>
          <w:lang w:val="en-US"/>
        </w:rPr>
        <w:t>1</w:t>
      </w:r>
      <w:r w:rsidRPr="00874899">
        <w:rPr>
          <w:lang w:val="en-US"/>
        </w:rPr>
        <w:t xml:space="preserve"> and </w:t>
      </w:r>
      <w:r w:rsidRPr="00874899">
        <w:rPr>
          <w:i/>
          <w:lang w:val="en-US"/>
        </w:rPr>
        <w:t>D</w:t>
      </w:r>
      <w:r w:rsidRPr="006D73A2">
        <w:rPr>
          <w:vertAlign w:val="superscript"/>
          <w:lang w:val="en-US"/>
        </w:rPr>
        <w:t>2</w:t>
      </w:r>
      <w:r w:rsidRPr="006D73A2">
        <w:rPr>
          <w:lang w:val="en-US"/>
        </w:rPr>
        <w:t xml:space="preserve"> are statistically insignificant in all regressions. Moreover, the coefficient of dummy variable </w:t>
      </w:r>
      <w:r w:rsidRPr="006D73A2">
        <w:rPr>
          <w:i/>
          <w:lang w:val="en-US"/>
        </w:rPr>
        <w:t>D</w:t>
      </w:r>
      <w:r w:rsidRPr="006D73A2">
        <w:rPr>
          <w:vertAlign w:val="superscript"/>
          <w:lang w:val="en-US"/>
        </w:rPr>
        <w:t>3</w:t>
      </w:r>
      <w:r w:rsidRPr="006D73A2">
        <w:rPr>
          <w:lang w:val="en-US"/>
        </w:rPr>
        <w:t xml:space="preserve"> is positive and statistically significant at the </w:t>
      </w:r>
      <w:r w:rsidR="009F4817">
        <w:rPr>
          <w:lang w:val="en-US"/>
        </w:rPr>
        <w:t>fiv</w:t>
      </w:r>
      <w:r w:rsidRPr="006D73A2">
        <w:rPr>
          <w:lang w:val="en-US"/>
        </w:rPr>
        <w:t xml:space="preserve">e-percent level of confidence. Finally, we observe that the coefficients of </w:t>
      </w:r>
      <w:r w:rsidRPr="006D73A2">
        <w:rPr>
          <w:i/>
          <w:lang w:val="en-US"/>
        </w:rPr>
        <w:t>D</w:t>
      </w:r>
      <w:r w:rsidRPr="006D73A2">
        <w:rPr>
          <w:vertAlign w:val="superscript"/>
          <w:lang w:val="en-US"/>
        </w:rPr>
        <w:t>4</w:t>
      </w:r>
      <w:r w:rsidRPr="006D73A2">
        <w:rPr>
          <w:lang w:val="en-US"/>
        </w:rPr>
        <w:t xml:space="preserve"> and </w:t>
      </w:r>
      <w:r w:rsidRPr="006D73A2">
        <w:rPr>
          <w:i/>
          <w:lang w:val="en-US"/>
        </w:rPr>
        <w:t>D</w:t>
      </w:r>
      <w:r w:rsidRPr="006D73A2">
        <w:rPr>
          <w:vertAlign w:val="superscript"/>
          <w:lang w:val="en-US"/>
        </w:rPr>
        <w:t>5</w:t>
      </w:r>
      <w:r w:rsidRPr="006D73A2">
        <w:rPr>
          <w:lang w:val="en-US"/>
        </w:rPr>
        <w:t xml:space="preserve"> are statistically insignificant at standard levels of significance.</w:t>
      </w:r>
    </w:p>
    <w:p w14:paraId="6B89D536" w14:textId="77777777" w:rsidR="00384610" w:rsidRPr="006D73A2" w:rsidRDefault="00384610" w:rsidP="007E177D">
      <w:pPr>
        <w:pStyle w:val="Heading2"/>
      </w:pPr>
      <w:r w:rsidRPr="006D73A2">
        <w:br w:type="page"/>
      </w:r>
      <w:bookmarkStart w:id="49" w:name="_Toc61692708"/>
      <w:bookmarkStart w:id="50" w:name="_Toc61692823"/>
      <w:bookmarkStart w:id="51" w:name="_Toc61693361"/>
      <w:bookmarkStart w:id="52" w:name="_Toc73542937"/>
      <w:r w:rsidRPr="006D73A2">
        <w:t>Region-specific effects</w:t>
      </w:r>
      <w:bookmarkEnd w:id="49"/>
      <w:bookmarkEnd w:id="50"/>
      <w:bookmarkEnd w:id="51"/>
      <w:bookmarkEnd w:id="52"/>
    </w:p>
    <w:p w14:paraId="21C56797" w14:textId="77777777" w:rsidR="00384610" w:rsidRPr="006D73A2" w:rsidRDefault="00384610" w:rsidP="00384610">
      <w:pPr>
        <w:keepNext/>
        <w:keepLines/>
        <w:tabs>
          <w:tab w:val="left" w:pos="284"/>
          <w:tab w:val="left" w:pos="1560"/>
        </w:tabs>
        <w:ind w:left="284"/>
        <w:jc w:val="both"/>
        <w:outlineLvl w:val="7"/>
        <w:rPr>
          <w:lang w:val="en-US"/>
        </w:rPr>
      </w:pPr>
      <w:r w:rsidRPr="006D73A2">
        <w:rPr>
          <w:lang w:val="en-US"/>
        </w:rPr>
        <w:t xml:space="preserve">Table </w:t>
      </w:r>
      <w:r w:rsidRPr="006D73A2">
        <w:rPr>
          <w:color w:val="000000"/>
          <w:lang w:val="en-US"/>
        </w:rPr>
        <w:t>A11</w:t>
      </w:r>
      <w:r w:rsidRPr="006D73A2">
        <w:rPr>
          <w:lang w:val="en-US"/>
        </w:rPr>
        <w:t>: Impact of the transitions on overall institutional quality by region</w:t>
      </w:r>
    </w:p>
    <w:p w14:paraId="2D23BFC8" w14:textId="160AFE45" w:rsidR="00384610" w:rsidRPr="004E5C59" w:rsidRDefault="00384610" w:rsidP="00171B77">
      <w:pPr>
        <w:spacing w:after="120"/>
        <w:ind w:left="284"/>
        <w:jc w:val="both"/>
        <w:rPr>
          <w:lang w:val="en-US"/>
        </w:rPr>
      </w:pPr>
      <w:r w:rsidRPr="006D73A2">
        <w:rPr>
          <w:lang w:val="en-US"/>
        </w:rPr>
        <w:t xml:space="preserve">Dependent variable: </w:t>
      </w:r>
      <m:oMath>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sub>
        </m:sSub>
        <m:r>
          <w:rPr>
            <w:rFonts w:ascii="Cambria Math"/>
            <w:lang w:val="en-US"/>
          </w:rPr>
          <m:t>-</m:t>
        </m:r>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r>
              <w:rPr>
                <w:rFonts w:ascii="Cambria Math"/>
                <w:lang w:val="en-US"/>
              </w:rPr>
              <m:t>-</m:t>
            </m:r>
            <m:r>
              <w:rPr>
                <w:rFonts w:ascii="Cambria Math"/>
                <w:lang w:val="en-US"/>
              </w:rPr>
              <m:t>1</m:t>
            </m:r>
          </m:sub>
        </m:sSub>
      </m:oMath>
    </w:p>
    <w:tbl>
      <w:tblPr>
        <w:tblW w:w="0" w:type="auto"/>
        <w:jc w:val="center"/>
        <w:tblLayout w:type="fixed"/>
        <w:tblLook w:val="04A0" w:firstRow="1" w:lastRow="0" w:firstColumn="1" w:lastColumn="0" w:noHBand="0" w:noVBand="1"/>
      </w:tblPr>
      <w:tblGrid>
        <w:gridCol w:w="2836"/>
        <w:gridCol w:w="1985"/>
        <w:gridCol w:w="1418"/>
        <w:gridCol w:w="1418"/>
      </w:tblGrid>
      <w:tr w:rsidR="009F4817" w:rsidRPr="00E21A4E" w14:paraId="2CCCA581" w14:textId="77777777" w:rsidTr="00F33F07">
        <w:trPr>
          <w:trHeight w:val="170"/>
          <w:jc w:val="center"/>
        </w:trPr>
        <w:tc>
          <w:tcPr>
            <w:tcW w:w="2836" w:type="dxa"/>
            <w:tcBorders>
              <w:top w:val="single" w:sz="4" w:space="0" w:color="auto"/>
              <w:bottom w:val="single" w:sz="4" w:space="0" w:color="auto"/>
            </w:tcBorders>
            <w:vAlign w:val="center"/>
          </w:tcPr>
          <w:p w14:paraId="32DDCA8D" w14:textId="77777777" w:rsidR="009F4817" w:rsidRPr="00E21A4E" w:rsidRDefault="009F4817" w:rsidP="00F33F07">
            <w:pPr>
              <w:jc w:val="center"/>
              <w:rPr>
                <w:i/>
                <w:sz w:val="18"/>
                <w:szCs w:val="18"/>
                <w:lang w:val="en-US"/>
              </w:rPr>
            </w:pPr>
          </w:p>
        </w:tc>
        <w:tc>
          <w:tcPr>
            <w:tcW w:w="1985" w:type="dxa"/>
            <w:tcBorders>
              <w:top w:val="single" w:sz="4" w:space="0" w:color="auto"/>
              <w:bottom w:val="single" w:sz="4" w:space="0" w:color="auto"/>
            </w:tcBorders>
            <w:shd w:val="clear" w:color="auto" w:fill="auto"/>
            <w:noWrap/>
            <w:vAlign w:val="center"/>
          </w:tcPr>
          <w:p w14:paraId="01B051D4" w14:textId="77777777" w:rsidR="009F4817" w:rsidRPr="00E21A4E" w:rsidRDefault="009F4817" w:rsidP="00F33F07">
            <w:pPr>
              <w:jc w:val="center"/>
              <w:rPr>
                <w:i/>
                <w:sz w:val="18"/>
                <w:szCs w:val="18"/>
                <w:lang w:val="en-US"/>
              </w:rPr>
            </w:pPr>
          </w:p>
        </w:tc>
        <w:tc>
          <w:tcPr>
            <w:tcW w:w="1418" w:type="dxa"/>
            <w:tcBorders>
              <w:top w:val="single" w:sz="4" w:space="0" w:color="auto"/>
              <w:bottom w:val="single" w:sz="4" w:space="0" w:color="auto"/>
            </w:tcBorders>
            <w:shd w:val="clear" w:color="auto" w:fill="auto"/>
            <w:noWrap/>
            <w:vAlign w:val="center"/>
          </w:tcPr>
          <w:p w14:paraId="643FD3E2" w14:textId="77777777" w:rsidR="009F4817" w:rsidRPr="00430ED6" w:rsidRDefault="009F4817" w:rsidP="00F33F07">
            <w:pPr>
              <w:jc w:val="center"/>
              <w:rPr>
                <w:color w:val="000000"/>
                <w:sz w:val="18"/>
                <w:szCs w:val="18"/>
                <w:lang w:val="en-US"/>
              </w:rPr>
            </w:pPr>
            <w:r w:rsidRPr="00430ED6">
              <w:rPr>
                <w:color w:val="000000"/>
                <w:sz w:val="18"/>
                <w:szCs w:val="18"/>
                <w:lang w:val="en-US"/>
              </w:rPr>
              <w:t>(A11.1)</w:t>
            </w:r>
          </w:p>
        </w:tc>
        <w:tc>
          <w:tcPr>
            <w:tcW w:w="1418" w:type="dxa"/>
            <w:tcBorders>
              <w:top w:val="single" w:sz="4" w:space="0" w:color="auto"/>
              <w:bottom w:val="single" w:sz="4" w:space="0" w:color="auto"/>
            </w:tcBorders>
            <w:shd w:val="clear" w:color="auto" w:fill="auto"/>
            <w:noWrap/>
            <w:vAlign w:val="center"/>
          </w:tcPr>
          <w:p w14:paraId="7FB062D6" w14:textId="77777777" w:rsidR="009F4817" w:rsidRPr="00430ED6" w:rsidRDefault="009F4817" w:rsidP="00F33F07">
            <w:pPr>
              <w:jc w:val="center"/>
              <w:rPr>
                <w:color w:val="000000"/>
                <w:sz w:val="18"/>
                <w:szCs w:val="18"/>
                <w:lang w:val="en-US"/>
              </w:rPr>
            </w:pPr>
            <w:r w:rsidRPr="00430ED6">
              <w:rPr>
                <w:color w:val="000000"/>
                <w:sz w:val="18"/>
                <w:szCs w:val="18"/>
                <w:lang w:val="en-US"/>
              </w:rPr>
              <w:t>(A11.2)</w:t>
            </w:r>
          </w:p>
        </w:tc>
      </w:tr>
      <w:tr w:rsidR="009F4817" w:rsidRPr="00E21A4E" w14:paraId="29DF399C" w14:textId="77777777" w:rsidTr="00F33F07">
        <w:trPr>
          <w:trHeight w:val="170"/>
          <w:jc w:val="center"/>
        </w:trPr>
        <w:tc>
          <w:tcPr>
            <w:tcW w:w="2836" w:type="dxa"/>
            <w:vAlign w:val="center"/>
          </w:tcPr>
          <w:p w14:paraId="41F5FFC8" w14:textId="77777777" w:rsidR="009F4817" w:rsidRPr="00E21A4E" w:rsidRDefault="009F4817" w:rsidP="00F33F07">
            <w:pPr>
              <w:jc w:val="center"/>
              <w:rPr>
                <w:color w:val="000000"/>
                <w:sz w:val="18"/>
                <w:szCs w:val="18"/>
                <w:lang w:val="en-US"/>
              </w:rPr>
            </w:pPr>
            <w:r w:rsidRPr="00E21A4E">
              <w:rPr>
                <w:color w:val="000000"/>
                <w:sz w:val="18"/>
                <w:szCs w:val="18"/>
                <w:lang w:val="en-US"/>
              </w:rPr>
              <w:t>Asia</w:t>
            </w:r>
          </w:p>
        </w:tc>
        <w:tc>
          <w:tcPr>
            <w:tcW w:w="1985" w:type="dxa"/>
            <w:shd w:val="clear" w:color="auto" w:fill="auto"/>
            <w:noWrap/>
            <w:vAlign w:val="center"/>
          </w:tcPr>
          <w:p w14:paraId="15628529" w14:textId="77777777" w:rsidR="009F4817" w:rsidRPr="00E21A4E" w:rsidRDefault="009F4817" w:rsidP="00F33F07">
            <w:pPr>
              <w:jc w:val="center"/>
              <w:rPr>
                <w:i/>
                <w:color w:val="000000"/>
                <w:sz w:val="18"/>
                <w:szCs w:val="18"/>
                <w:lang w:val="en-US"/>
              </w:rPr>
            </w:pPr>
            <w:r w:rsidRPr="00E21A4E">
              <w:rPr>
                <w:i/>
                <w:sz w:val="18"/>
                <w:szCs w:val="18"/>
                <w:lang w:val="en-US"/>
              </w:rPr>
              <w:t>ICRG</w:t>
            </w:r>
            <w:r w:rsidRPr="00E21A4E">
              <w:rPr>
                <w:sz w:val="18"/>
                <w:szCs w:val="18"/>
                <w:vertAlign w:val="subscript"/>
                <w:lang w:val="en-US"/>
              </w:rPr>
              <w:t>11 </w:t>
            </w:r>
            <w:r w:rsidRPr="00E21A4E">
              <w:rPr>
                <w:i/>
                <w:sz w:val="18"/>
                <w:szCs w:val="18"/>
                <w:vertAlign w:val="subscript"/>
                <w:lang w:val="en-US"/>
              </w:rPr>
              <w:t>t</w:t>
            </w:r>
            <w:r w:rsidRPr="00E21A4E">
              <w:rPr>
                <w:sz w:val="18"/>
                <w:szCs w:val="18"/>
                <w:vertAlign w:val="subscript"/>
                <w:lang w:val="en-US"/>
              </w:rPr>
              <w:t>-1</w:t>
            </w:r>
          </w:p>
        </w:tc>
        <w:tc>
          <w:tcPr>
            <w:tcW w:w="1418" w:type="dxa"/>
            <w:shd w:val="clear" w:color="auto" w:fill="auto"/>
            <w:noWrap/>
            <w:vAlign w:val="center"/>
          </w:tcPr>
          <w:p w14:paraId="7F9B1FC7" w14:textId="77777777" w:rsidR="009F4817" w:rsidRPr="00430ED6" w:rsidRDefault="009F4817" w:rsidP="00F33F07">
            <w:pPr>
              <w:jc w:val="center"/>
              <w:rPr>
                <w:color w:val="000000"/>
                <w:sz w:val="18"/>
                <w:szCs w:val="18"/>
                <w:lang w:val="fr-BE" w:eastAsia="fr-BE"/>
              </w:rPr>
            </w:pPr>
            <w:r w:rsidRPr="00430ED6">
              <w:rPr>
                <w:color w:val="000000"/>
                <w:sz w:val="18"/>
                <w:szCs w:val="18"/>
              </w:rPr>
              <w:t>-0.201</w:t>
            </w:r>
          </w:p>
        </w:tc>
        <w:tc>
          <w:tcPr>
            <w:tcW w:w="1418" w:type="dxa"/>
            <w:shd w:val="clear" w:color="auto" w:fill="auto"/>
            <w:noWrap/>
            <w:vAlign w:val="center"/>
          </w:tcPr>
          <w:p w14:paraId="7D1F03BC" w14:textId="77777777" w:rsidR="009F4817" w:rsidRPr="00430ED6" w:rsidRDefault="009F4817" w:rsidP="00F33F07">
            <w:pPr>
              <w:jc w:val="center"/>
              <w:rPr>
                <w:color w:val="000000"/>
                <w:sz w:val="18"/>
                <w:szCs w:val="18"/>
              </w:rPr>
            </w:pPr>
            <w:r w:rsidRPr="00430ED6">
              <w:rPr>
                <w:color w:val="000000"/>
                <w:sz w:val="18"/>
                <w:szCs w:val="18"/>
              </w:rPr>
              <w:t>-0.201</w:t>
            </w:r>
          </w:p>
        </w:tc>
      </w:tr>
      <w:tr w:rsidR="009F4817" w:rsidRPr="00E21A4E" w14:paraId="06129E29" w14:textId="77777777" w:rsidTr="00F33F07">
        <w:trPr>
          <w:trHeight w:val="170"/>
          <w:jc w:val="center"/>
        </w:trPr>
        <w:tc>
          <w:tcPr>
            <w:tcW w:w="2836" w:type="dxa"/>
            <w:vAlign w:val="center"/>
          </w:tcPr>
          <w:p w14:paraId="73B1E851"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tcPr>
          <w:p w14:paraId="0B2A52AE" w14:textId="77777777" w:rsidR="009F4817" w:rsidRPr="00E21A4E" w:rsidRDefault="009F4817" w:rsidP="00F33F07">
            <w:pPr>
              <w:jc w:val="center"/>
              <w:rPr>
                <w:i/>
                <w:color w:val="000000"/>
                <w:sz w:val="18"/>
                <w:szCs w:val="18"/>
                <w:lang w:val="en-US"/>
              </w:rPr>
            </w:pPr>
          </w:p>
        </w:tc>
        <w:tc>
          <w:tcPr>
            <w:tcW w:w="1418" w:type="dxa"/>
            <w:shd w:val="clear" w:color="auto" w:fill="auto"/>
            <w:noWrap/>
            <w:vAlign w:val="bottom"/>
          </w:tcPr>
          <w:p w14:paraId="71B29C5F" w14:textId="52D8C06E"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7.68)*</w:t>
            </w:r>
            <w:proofErr w:type="gramEnd"/>
            <w:r w:rsidRPr="00430ED6">
              <w:rPr>
                <w:color w:val="000000"/>
                <w:sz w:val="18"/>
                <w:szCs w:val="18"/>
              </w:rPr>
              <w:t>**</w:t>
            </w:r>
          </w:p>
        </w:tc>
        <w:tc>
          <w:tcPr>
            <w:tcW w:w="1418" w:type="dxa"/>
            <w:shd w:val="clear" w:color="auto" w:fill="auto"/>
            <w:noWrap/>
            <w:vAlign w:val="bottom"/>
          </w:tcPr>
          <w:p w14:paraId="6C25ED6F" w14:textId="7AF4A8FF"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7.68)*</w:t>
            </w:r>
            <w:proofErr w:type="gramEnd"/>
            <w:r w:rsidRPr="00430ED6">
              <w:rPr>
                <w:color w:val="000000"/>
                <w:sz w:val="18"/>
                <w:szCs w:val="18"/>
              </w:rPr>
              <w:t>**</w:t>
            </w:r>
          </w:p>
        </w:tc>
      </w:tr>
      <w:tr w:rsidR="009F4817" w:rsidRPr="00E21A4E" w14:paraId="25371908" w14:textId="77777777" w:rsidTr="00F33F07">
        <w:trPr>
          <w:trHeight w:val="170"/>
          <w:jc w:val="center"/>
        </w:trPr>
        <w:tc>
          <w:tcPr>
            <w:tcW w:w="2836" w:type="dxa"/>
            <w:vAlign w:val="center"/>
          </w:tcPr>
          <w:p w14:paraId="134A2E7D"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1FE62F9A"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1</w:t>
            </w:r>
          </w:p>
        </w:tc>
        <w:tc>
          <w:tcPr>
            <w:tcW w:w="1418" w:type="dxa"/>
            <w:shd w:val="clear" w:color="auto" w:fill="auto"/>
            <w:noWrap/>
            <w:vAlign w:val="center"/>
            <w:hideMark/>
          </w:tcPr>
          <w:p w14:paraId="5CBCF7A4" w14:textId="77777777" w:rsidR="009F4817" w:rsidRPr="00430ED6" w:rsidRDefault="009F4817" w:rsidP="00F33F07">
            <w:pPr>
              <w:jc w:val="center"/>
              <w:rPr>
                <w:color w:val="000000"/>
                <w:sz w:val="18"/>
                <w:szCs w:val="18"/>
              </w:rPr>
            </w:pPr>
            <w:r w:rsidRPr="00430ED6">
              <w:rPr>
                <w:color w:val="000000"/>
                <w:sz w:val="18"/>
                <w:szCs w:val="18"/>
              </w:rPr>
              <w:t>0.272</w:t>
            </w:r>
          </w:p>
        </w:tc>
        <w:tc>
          <w:tcPr>
            <w:tcW w:w="1418" w:type="dxa"/>
            <w:shd w:val="clear" w:color="auto" w:fill="auto"/>
            <w:noWrap/>
            <w:vAlign w:val="center"/>
            <w:hideMark/>
          </w:tcPr>
          <w:p w14:paraId="58754078" w14:textId="77777777" w:rsidR="009F4817" w:rsidRPr="00430ED6" w:rsidRDefault="009F4817" w:rsidP="00F33F07">
            <w:pPr>
              <w:jc w:val="center"/>
              <w:rPr>
                <w:color w:val="000000"/>
                <w:sz w:val="18"/>
                <w:szCs w:val="18"/>
              </w:rPr>
            </w:pPr>
            <w:r w:rsidRPr="00430ED6">
              <w:rPr>
                <w:color w:val="000000"/>
                <w:sz w:val="18"/>
                <w:szCs w:val="18"/>
              </w:rPr>
              <w:t>0.271</w:t>
            </w:r>
          </w:p>
        </w:tc>
      </w:tr>
      <w:tr w:rsidR="009F4817" w:rsidRPr="00E21A4E" w14:paraId="18B6DC47" w14:textId="77777777" w:rsidTr="00F33F07">
        <w:trPr>
          <w:trHeight w:val="170"/>
          <w:jc w:val="center"/>
        </w:trPr>
        <w:tc>
          <w:tcPr>
            <w:tcW w:w="2836" w:type="dxa"/>
            <w:vAlign w:val="center"/>
          </w:tcPr>
          <w:p w14:paraId="4DC80ECA"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0EEC2EC8"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15CB6881" w14:textId="170429C9" w:rsidR="009F4817" w:rsidRPr="00430ED6" w:rsidRDefault="009F4817" w:rsidP="00F33F07">
            <w:pPr>
              <w:jc w:val="center"/>
              <w:rPr>
                <w:color w:val="000000"/>
                <w:sz w:val="18"/>
                <w:szCs w:val="18"/>
              </w:rPr>
            </w:pPr>
            <w:r w:rsidRPr="00430ED6">
              <w:rPr>
                <w:color w:val="000000"/>
                <w:sz w:val="18"/>
                <w:szCs w:val="18"/>
              </w:rPr>
              <w:t>(0.30)</w:t>
            </w:r>
          </w:p>
        </w:tc>
        <w:tc>
          <w:tcPr>
            <w:tcW w:w="1418" w:type="dxa"/>
            <w:shd w:val="clear" w:color="auto" w:fill="auto"/>
            <w:noWrap/>
            <w:vAlign w:val="bottom"/>
            <w:hideMark/>
          </w:tcPr>
          <w:p w14:paraId="3774D908" w14:textId="77777777" w:rsidR="009F4817" w:rsidRPr="00430ED6" w:rsidRDefault="009F4817" w:rsidP="00F33F07">
            <w:pPr>
              <w:jc w:val="center"/>
              <w:rPr>
                <w:color w:val="000000"/>
                <w:sz w:val="18"/>
                <w:szCs w:val="18"/>
              </w:rPr>
            </w:pPr>
            <w:r w:rsidRPr="00430ED6">
              <w:rPr>
                <w:color w:val="000000"/>
                <w:sz w:val="18"/>
                <w:szCs w:val="18"/>
              </w:rPr>
              <w:t>(0.3)</w:t>
            </w:r>
          </w:p>
        </w:tc>
      </w:tr>
      <w:tr w:rsidR="009F4817" w:rsidRPr="00E21A4E" w14:paraId="561F0287" w14:textId="77777777" w:rsidTr="00F33F07">
        <w:trPr>
          <w:trHeight w:val="170"/>
          <w:jc w:val="center"/>
        </w:trPr>
        <w:tc>
          <w:tcPr>
            <w:tcW w:w="2836" w:type="dxa"/>
            <w:vAlign w:val="center"/>
          </w:tcPr>
          <w:p w14:paraId="3A2D5780"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78829CD1"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2</w:t>
            </w:r>
          </w:p>
        </w:tc>
        <w:tc>
          <w:tcPr>
            <w:tcW w:w="1418" w:type="dxa"/>
            <w:shd w:val="clear" w:color="auto" w:fill="auto"/>
            <w:noWrap/>
            <w:vAlign w:val="center"/>
            <w:hideMark/>
          </w:tcPr>
          <w:p w14:paraId="45C6FD87" w14:textId="77777777" w:rsidR="009F4817" w:rsidRPr="00430ED6" w:rsidRDefault="009F4817" w:rsidP="00F33F07">
            <w:pPr>
              <w:jc w:val="center"/>
              <w:rPr>
                <w:color w:val="000000"/>
                <w:sz w:val="18"/>
                <w:szCs w:val="18"/>
              </w:rPr>
            </w:pPr>
            <w:r w:rsidRPr="00430ED6">
              <w:rPr>
                <w:color w:val="000000"/>
                <w:sz w:val="18"/>
                <w:szCs w:val="18"/>
              </w:rPr>
              <w:t>-1.522</w:t>
            </w:r>
          </w:p>
        </w:tc>
        <w:tc>
          <w:tcPr>
            <w:tcW w:w="1418" w:type="dxa"/>
            <w:shd w:val="clear" w:color="auto" w:fill="auto"/>
            <w:noWrap/>
            <w:vAlign w:val="center"/>
            <w:hideMark/>
          </w:tcPr>
          <w:p w14:paraId="7DF90AC4" w14:textId="77777777" w:rsidR="009F4817" w:rsidRPr="00430ED6" w:rsidRDefault="009F4817" w:rsidP="00F33F07">
            <w:pPr>
              <w:jc w:val="center"/>
              <w:rPr>
                <w:color w:val="000000"/>
                <w:sz w:val="18"/>
                <w:szCs w:val="18"/>
              </w:rPr>
            </w:pPr>
            <w:r w:rsidRPr="00430ED6">
              <w:rPr>
                <w:color w:val="000000"/>
                <w:sz w:val="18"/>
                <w:szCs w:val="18"/>
              </w:rPr>
              <w:t>-1.544</w:t>
            </w:r>
          </w:p>
        </w:tc>
      </w:tr>
      <w:tr w:rsidR="009F4817" w:rsidRPr="00E21A4E" w14:paraId="61951066" w14:textId="77777777" w:rsidTr="00F33F07">
        <w:trPr>
          <w:trHeight w:val="170"/>
          <w:jc w:val="center"/>
        </w:trPr>
        <w:tc>
          <w:tcPr>
            <w:tcW w:w="2836" w:type="dxa"/>
            <w:vAlign w:val="center"/>
          </w:tcPr>
          <w:p w14:paraId="7EB0E2A9"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62F463A1"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549F099A" w14:textId="15C3D445" w:rsidR="009F4817" w:rsidRPr="00430ED6" w:rsidRDefault="009F4817" w:rsidP="00F33F07">
            <w:pPr>
              <w:jc w:val="center"/>
              <w:rPr>
                <w:color w:val="000000"/>
                <w:sz w:val="18"/>
                <w:szCs w:val="18"/>
              </w:rPr>
            </w:pPr>
            <w:r w:rsidRPr="00430ED6">
              <w:rPr>
                <w:color w:val="000000"/>
                <w:sz w:val="18"/>
                <w:szCs w:val="18"/>
              </w:rPr>
              <w:t>(1.55)</w:t>
            </w:r>
          </w:p>
        </w:tc>
        <w:tc>
          <w:tcPr>
            <w:tcW w:w="1418" w:type="dxa"/>
            <w:shd w:val="clear" w:color="auto" w:fill="auto"/>
            <w:noWrap/>
            <w:vAlign w:val="bottom"/>
            <w:hideMark/>
          </w:tcPr>
          <w:p w14:paraId="74404B48" w14:textId="14B32327" w:rsidR="009F4817" w:rsidRPr="00430ED6" w:rsidRDefault="009F4817" w:rsidP="00F33F07">
            <w:pPr>
              <w:jc w:val="center"/>
              <w:rPr>
                <w:color w:val="000000"/>
                <w:sz w:val="18"/>
                <w:szCs w:val="18"/>
              </w:rPr>
            </w:pPr>
            <w:r w:rsidRPr="00430ED6">
              <w:rPr>
                <w:color w:val="000000"/>
                <w:sz w:val="18"/>
                <w:szCs w:val="18"/>
              </w:rPr>
              <w:t>(1.57)</w:t>
            </w:r>
          </w:p>
        </w:tc>
      </w:tr>
      <w:tr w:rsidR="009F4817" w:rsidRPr="00E21A4E" w14:paraId="7BEA97BF" w14:textId="77777777" w:rsidTr="00F33F07">
        <w:trPr>
          <w:trHeight w:val="170"/>
          <w:jc w:val="center"/>
        </w:trPr>
        <w:tc>
          <w:tcPr>
            <w:tcW w:w="2836" w:type="dxa"/>
            <w:vAlign w:val="center"/>
          </w:tcPr>
          <w:p w14:paraId="2EA31403"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414393B4"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3</w:t>
            </w:r>
          </w:p>
        </w:tc>
        <w:tc>
          <w:tcPr>
            <w:tcW w:w="1418" w:type="dxa"/>
            <w:shd w:val="clear" w:color="auto" w:fill="auto"/>
            <w:noWrap/>
            <w:vAlign w:val="center"/>
            <w:hideMark/>
          </w:tcPr>
          <w:p w14:paraId="58862759" w14:textId="77777777" w:rsidR="009F4817" w:rsidRPr="00430ED6" w:rsidRDefault="009F4817" w:rsidP="00F33F07">
            <w:pPr>
              <w:jc w:val="center"/>
              <w:rPr>
                <w:color w:val="000000"/>
                <w:sz w:val="18"/>
                <w:szCs w:val="18"/>
              </w:rPr>
            </w:pPr>
            <w:r w:rsidRPr="00430ED6">
              <w:rPr>
                <w:color w:val="000000"/>
                <w:sz w:val="18"/>
                <w:szCs w:val="18"/>
              </w:rPr>
              <w:t>0.372</w:t>
            </w:r>
          </w:p>
        </w:tc>
        <w:tc>
          <w:tcPr>
            <w:tcW w:w="1418" w:type="dxa"/>
            <w:shd w:val="clear" w:color="auto" w:fill="auto"/>
            <w:noWrap/>
            <w:vAlign w:val="center"/>
            <w:hideMark/>
          </w:tcPr>
          <w:p w14:paraId="2DA05BB2" w14:textId="77777777" w:rsidR="009F4817" w:rsidRPr="00430ED6" w:rsidRDefault="009F4817" w:rsidP="00F33F07">
            <w:pPr>
              <w:jc w:val="center"/>
              <w:rPr>
                <w:color w:val="000000"/>
                <w:sz w:val="18"/>
                <w:szCs w:val="18"/>
              </w:rPr>
            </w:pPr>
            <w:r w:rsidRPr="00430ED6">
              <w:rPr>
                <w:color w:val="000000"/>
                <w:sz w:val="18"/>
                <w:szCs w:val="18"/>
              </w:rPr>
              <w:t>0.343</w:t>
            </w:r>
          </w:p>
        </w:tc>
      </w:tr>
      <w:tr w:rsidR="009F4817" w:rsidRPr="00E21A4E" w14:paraId="24435A84" w14:textId="77777777" w:rsidTr="00F33F07">
        <w:trPr>
          <w:trHeight w:val="170"/>
          <w:jc w:val="center"/>
        </w:trPr>
        <w:tc>
          <w:tcPr>
            <w:tcW w:w="2836" w:type="dxa"/>
            <w:vAlign w:val="center"/>
          </w:tcPr>
          <w:p w14:paraId="71CC83A7"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4DE394E1"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2ED35547" w14:textId="3758389B" w:rsidR="009F4817" w:rsidRPr="00430ED6" w:rsidRDefault="009F4817" w:rsidP="00F33F07">
            <w:pPr>
              <w:jc w:val="center"/>
              <w:rPr>
                <w:color w:val="000000"/>
                <w:sz w:val="18"/>
                <w:szCs w:val="18"/>
              </w:rPr>
            </w:pPr>
            <w:r w:rsidRPr="00430ED6">
              <w:rPr>
                <w:color w:val="000000"/>
                <w:sz w:val="18"/>
                <w:szCs w:val="18"/>
              </w:rPr>
              <w:t>(0.36)</w:t>
            </w:r>
          </w:p>
        </w:tc>
        <w:tc>
          <w:tcPr>
            <w:tcW w:w="1418" w:type="dxa"/>
            <w:shd w:val="clear" w:color="auto" w:fill="auto"/>
            <w:noWrap/>
            <w:vAlign w:val="bottom"/>
            <w:hideMark/>
          </w:tcPr>
          <w:p w14:paraId="7C7B60F4" w14:textId="4E8056F1" w:rsidR="009F4817" w:rsidRPr="00430ED6" w:rsidRDefault="009F4817" w:rsidP="00F33F07">
            <w:pPr>
              <w:jc w:val="center"/>
              <w:rPr>
                <w:color w:val="000000"/>
                <w:sz w:val="18"/>
                <w:szCs w:val="18"/>
              </w:rPr>
            </w:pPr>
            <w:r w:rsidRPr="00430ED6">
              <w:rPr>
                <w:color w:val="000000"/>
                <w:sz w:val="18"/>
                <w:szCs w:val="18"/>
              </w:rPr>
              <w:t>(0.33)</w:t>
            </w:r>
          </w:p>
        </w:tc>
      </w:tr>
      <w:tr w:rsidR="009F4817" w:rsidRPr="00E21A4E" w14:paraId="41110260" w14:textId="77777777" w:rsidTr="00F33F07">
        <w:trPr>
          <w:trHeight w:val="170"/>
          <w:jc w:val="center"/>
        </w:trPr>
        <w:tc>
          <w:tcPr>
            <w:tcW w:w="2836" w:type="dxa"/>
            <w:vAlign w:val="center"/>
          </w:tcPr>
          <w:p w14:paraId="46F446C1"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244B3AEC"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4</w:t>
            </w:r>
          </w:p>
        </w:tc>
        <w:tc>
          <w:tcPr>
            <w:tcW w:w="1418" w:type="dxa"/>
            <w:shd w:val="clear" w:color="auto" w:fill="auto"/>
            <w:noWrap/>
            <w:vAlign w:val="center"/>
            <w:hideMark/>
          </w:tcPr>
          <w:p w14:paraId="75203D48" w14:textId="77777777" w:rsidR="009F4817" w:rsidRPr="00430ED6" w:rsidRDefault="009F4817" w:rsidP="00F33F07">
            <w:pPr>
              <w:jc w:val="center"/>
              <w:rPr>
                <w:color w:val="000000"/>
                <w:sz w:val="18"/>
                <w:szCs w:val="18"/>
              </w:rPr>
            </w:pPr>
            <w:r w:rsidRPr="00430ED6">
              <w:rPr>
                <w:color w:val="000000"/>
                <w:sz w:val="18"/>
                <w:szCs w:val="18"/>
              </w:rPr>
              <w:t>1.186</w:t>
            </w:r>
          </w:p>
        </w:tc>
        <w:tc>
          <w:tcPr>
            <w:tcW w:w="1418" w:type="dxa"/>
            <w:shd w:val="clear" w:color="auto" w:fill="auto"/>
            <w:noWrap/>
            <w:vAlign w:val="center"/>
            <w:hideMark/>
          </w:tcPr>
          <w:p w14:paraId="70DBF348" w14:textId="77777777" w:rsidR="009F4817" w:rsidRPr="00430ED6" w:rsidRDefault="009F4817" w:rsidP="00F33F07">
            <w:pPr>
              <w:jc w:val="center"/>
              <w:rPr>
                <w:color w:val="000000"/>
                <w:sz w:val="18"/>
                <w:szCs w:val="18"/>
              </w:rPr>
            </w:pPr>
            <w:r w:rsidRPr="00430ED6">
              <w:rPr>
                <w:color w:val="000000"/>
                <w:sz w:val="18"/>
                <w:szCs w:val="18"/>
              </w:rPr>
              <w:t>1.157</w:t>
            </w:r>
          </w:p>
        </w:tc>
      </w:tr>
      <w:tr w:rsidR="009F4817" w:rsidRPr="00E21A4E" w14:paraId="422D2942" w14:textId="77777777" w:rsidTr="00F33F07">
        <w:trPr>
          <w:trHeight w:val="170"/>
          <w:jc w:val="center"/>
        </w:trPr>
        <w:tc>
          <w:tcPr>
            <w:tcW w:w="2836" w:type="dxa"/>
            <w:vAlign w:val="center"/>
          </w:tcPr>
          <w:p w14:paraId="4494E209"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1EB03FD9"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6A8E33BB" w14:textId="79225EF5" w:rsidR="009F4817" w:rsidRPr="00430ED6" w:rsidRDefault="009F4817" w:rsidP="00F33F07">
            <w:pPr>
              <w:jc w:val="center"/>
              <w:rPr>
                <w:color w:val="000000"/>
                <w:sz w:val="18"/>
                <w:szCs w:val="18"/>
              </w:rPr>
            </w:pPr>
            <w:r w:rsidRPr="00430ED6">
              <w:rPr>
                <w:color w:val="000000"/>
                <w:sz w:val="18"/>
                <w:szCs w:val="18"/>
              </w:rPr>
              <w:t>(1.16)</w:t>
            </w:r>
          </w:p>
        </w:tc>
        <w:tc>
          <w:tcPr>
            <w:tcW w:w="1418" w:type="dxa"/>
            <w:shd w:val="clear" w:color="auto" w:fill="auto"/>
            <w:noWrap/>
            <w:vAlign w:val="bottom"/>
            <w:hideMark/>
          </w:tcPr>
          <w:p w14:paraId="6C638D35" w14:textId="160A0C3F" w:rsidR="009F4817" w:rsidRPr="00430ED6" w:rsidRDefault="009F4817" w:rsidP="00F33F07">
            <w:pPr>
              <w:jc w:val="center"/>
              <w:rPr>
                <w:color w:val="000000"/>
                <w:sz w:val="18"/>
                <w:szCs w:val="18"/>
              </w:rPr>
            </w:pPr>
            <w:r w:rsidRPr="00430ED6">
              <w:rPr>
                <w:color w:val="000000"/>
                <w:sz w:val="18"/>
                <w:szCs w:val="18"/>
              </w:rPr>
              <w:t>(1.13)</w:t>
            </w:r>
          </w:p>
        </w:tc>
      </w:tr>
      <w:tr w:rsidR="009F4817" w:rsidRPr="00E21A4E" w14:paraId="5D1CD82F" w14:textId="77777777" w:rsidTr="00F33F07">
        <w:trPr>
          <w:trHeight w:val="170"/>
          <w:jc w:val="center"/>
        </w:trPr>
        <w:tc>
          <w:tcPr>
            <w:tcW w:w="2836" w:type="dxa"/>
            <w:vAlign w:val="center"/>
          </w:tcPr>
          <w:p w14:paraId="59949E52"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358A855C"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5</w:t>
            </w:r>
          </w:p>
        </w:tc>
        <w:tc>
          <w:tcPr>
            <w:tcW w:w="1418" w:type="dxa"/>
            <w:shd w:val="clear" w:color="auto" w:fill="auto"/>
            <w:noWrap/>
            <w:vAlign w:val="center"/>
            <w:hideMark/>
          </w:tcPr>
          <w:p w14:paraId="1E2ADE89" w14:textId="77777777" w:rsidR="009F4817" w:rsidRPr="00430ED6" w:rsidRDefault="009F4817" w:rsidP="00F33F07">
            <w:pPr>
              <w:jc w:val="center"/>
              <w:rPr>
                <w:color w:val="000000"/>
                <w:sz w:val="18"/>
                <w:szCs w:val="18"/>
              </w:rPr>
            </w:pPr>
            <w:r w:rsidRPr="00430ED6">
              <w:rPr>
                <w:color w:val="000000"/>
                <w:sz w:val="18"/>
                <w:szCs w:val="18"/>
              </w:rPr>
              <w:t>0.515</w:t>
            </w:r>
          </w:p>
        </w:tc>
        <w:tc>
          <w:tcPr>
            <w:tcW w:w="1418" w:type="dxa"/>
            <w:shd w:val="clear" w:color="auto" w:fill="auto"/>
            <w:noWrap/>
            <w:vAlign w:val="center"/>
            <w:hideMark/>
          </w:tcPr>
          <w:p w14:paraId="6DA7E584" w14:textId="77777777" w:rsidR="009F4817" w:rsidRPr="00430ED6" w:rsidRDefault="009F4817" w:rsidP="00F33F07">
            <w:pPr>
              <w:jc w:val="center"/>
              <w:rPr>
                <w:color w:val="000000"/>
                <w:sz w:val="18"/>
                <w:szCs w:val="18"/>
              </w:rPr>
            </w:pPr>
            <w:r w:rsidRPr="00430ED6">
              <w:rPr>
                <w:color w:val="000000"/>
                <w:sz w:val="18"/>
                <w:szCs w:val="18"/>
              </w:rPr>
              <w:t>0.464</w:t>
            </w:r>
          </w:p>
        </w:tc>
      </w:tr>
      <w:tr w:rsidR="009F4817" w:rsidRPr="00E21A4E" w14:paraId="7038B770" w14:textId="77777777" w:rsidTr="00F33F07">
        <w:trPr>
          <w:trHeight w:val="170"/>
          <w:jc w:val="center"/>
        </w:trPr>
        <w:tc>
          <w:tcPr>
            <w:tcW w:w="2836" w:type="dxa"/>
            <w:vAlign w:val="center"/>
          </w:tcPr>
          <w:p w14:paraId="369E7E2F"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795B9541"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4979EA0E" w14:textId="075CF42B" w:rsidR="009F4817" w:rsidRPr="00430ED6" w:rsidRDefault="009F4817" w:rsidP="00F33F07">
            <w:pPr>
              <w:jc w:val="center"/>
              <w:rPr>
                <w:color w:val="000000"/>
                <w:sz w:val="18"/>
                <w:szCs w:val="18"/>
              </w:rPr>
            </w:pPr>
            <w:r w:rsidRPr="00430ED6">
              <w:rPr>
                <w:color w:val="000000"/>
                <w:sz w:val="18"/>
                <w:szCs w:val="18"/>
              </w:rPr>
              <w:t>(0.5)</w:t>
            </w:r>
          </w:p>
        </w:tc>
        <w:tc>
          <w:tcPr>
            <w:tcW w:w="1418" w:type="dxa"/>
            <w:shd w:val="clear" w:color="auto" w:fill="auto"/>
            <w:noWrap/>
            <w:vAlign w:val="bottom"/>
            <w:hideMark/>
          </w:tcPr>
          <w:p w14:paraId="6514F646" w14:textId="461FAD76" w:rsidR="009F4817" w:rsidRPr="00430ED6" w:rsidRDefault="009F4817" w:rsidP="00F33F07">
            <w:pPr>
              <w:jc w:val="center"/>
              <w:rPr>
                <w:color w:val="000000"/>
                <w:sz w:val="18"/>
                <w:szCs w:val="18"/>
              </w:rPr>
            </w:pPr>
            <w:r w:rsidRPr="00430ED6">
              <w:rPr>
                <w:color w:val="000000"/>
                <w:sz w:val="18"/>
                <w:szCs w:val="18"/>
              </w:rPr>
              <w:t>(0.45)</w:t>
            </w:r>
          </w:p>
        </w:tc>
      </w:tr>
      <w:tr w:rsidR="009F4817" w:rsidRPr="00E21A4E" w14:paraId="57C2565F" w14:textId="77777777" w:rsidTr="00F33F07">
        <w:trPr>
          <w:trHeight w:val="170"/>
          <w:jc w:val="center"/>
        </w:trPr>
        <w:tc>
          <w:tcPr>
            <w:tcW w:w="2836" w:type="dxa"/>
            <w:vAlign w:val="center"/>
          </w:tcPr>
          <w:p w14:paraId="4AE245FD"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tcPr>
          <w:p w14:paraId="65A3CFF4" w14:textId="77777777" w:rsidR="009F4817" w:rsidRPr="00E21A4E" w:rsidRDefault="009F4817" w:rsidP="00F33F07">
            <w:pPr>
              <w:jc w:val="center"/>
              <w:rPr>
                <w:i/>
                <w:color w:val="000000"/>
                <w:sz w:val="18"/>
                <w:szCs w:val="18"/>
                <w:lang w:val="en-US"/>
              </w:rPr>
            </w:pPr>
            <w:r w:rsidRPr="00E21A4E">
              <w:rPr>
                <w:i/>
                <w:color w:val="000000"/>
                <w:sz w:val="18"/>
                <w:szCs w:val="18"/>
                <w:lang w:val="en-US"/>
              </w:rPr>
              <w:t>A</w:t>
            </w:r>
          </w:p>
        </w:tc>
        <w:tc>
          <w:tcPr>
            <w:tcW w:w="1418" w:type="dxa"/>
            <w:shd w:val="clear" w:color="auto" w:fill="auto"/>
            <w:noWrap/>
            <w:vAlign w:val="bottom"/>
          </w:tcPr>
          <w:p w14:paraId="586DA3B3" w14:textId="77777777" w:rsidR="009F4817" w:rsidRPr="00430ED6" w:rsidRDefault="009F4817" w:rsidP="00F33F07">
            <w:pPr>
              <w:jc w:val="center"/>
              <w:rPr>
                <w:color w:val="000000"/>
                <w:sz w:val="18"/>
                <w:szCs w:val="18"/>
              </w:rPr>
            </w:pPr>
          </w:p>
        </w:tc>
        <w:tc>
          <w:tcPr>
            <w:tcW w:w="1418" w:type="dxa"/>
            <w:shd w:val="clear" w:color="auto" w:fill="auto"/>
            <w:noWrap/>
            <w:vAlign w:val="center"/>
          </w:tcPr>
          <w:p w14:paraId="012DDEA0" w14:textId="77777777" w:rsidR="009F4817" w:rsidRPr="00430ED6" w:rsidRDefault="009F4817" w:rsidP="00F33F07">
            <w:pPr>
              <w:jc w:val="center"/>
              <w:rPr>
                <w:color w:val="000000"/>
                <w:sz w:val="18"/>
                <w:szCs w:val="18"/>
              </w:rPr>
            </w:pPr>
            <w:r w:rsidRPr="00430ED6">
              <w:rPr>
                <w:color w:val="000000"/>
                <w:sz w:val="18"/>
                <w:szCs w:val="18"/>
              </w:rPr>
              <w:t>-1.705</w:t>
            </w:r>
          </w:p>
        </w:tc>
      </w:tr>
      <w:tr w:rsidR="009F4817" w:rsidRPr="00E21A4E" w14:paraId="2DB80D36" w14:textId="77777777" w:rsidTr="00F33F07">
        <w:trPr>
          <w:trHeight w:val="170"/>
          <w:jc w:val="center"/>
        </w:trPr>
        <w:tc>
          <w:tcPr>
            <w:tcW w:w="2836" w:type="dxa"/>
            <w:tcBorders>
              <w:bottom w:val="single" w:sz="4" w:space="0" w:color="auto"/>
            </w:tcBorders>
            <w:vAlign w:val="center"/>
          </w:tcPr>
          <w:p w14:paraId="557867D5" w14:textId="77777777" w:rsidR="009F4817" w:rsidRPr="00E21A4E" w:rsidRDefault="009F4817" w:rsidP="00F33F07">
            <w:pPr>
              <w:jc w:val="center"/>
              <w:rPr>
                <w:color w:val="000000"/>
                <w:sz w:val="18"/>
                <w:szCs w:val="18"/>
                <w:lang w:val="en-US"/>
              </w:rPr>
            </w:pPr>
          </w:p>
        </w:tc>
        <w:tc>
          <w:tcPr>
            <w:tcW w:w="1985" w:type="dxa"/>
            <w:tcBorders>
              <w:bottom w:val="single" w:sz="4" w:space="0" w:color="auto"/>
            </w:tcBorders>
            <w:shd w:val="clear" w:color="auto" w:fill="auto"/>
            <w:noWrap/>
            <w:vAlign w:val="center"/>
          </w:tcPr>
          <w:p w14:paraId="07343C36" w14:textId="77777777" w:rsidR="009F4817" w:rsidRPr="00E21A4E" w:rsidRDefault="009F4817" w:rsidP="00F33F07">
            <w:pPr>
              <w:jc w:val="center"/>
              <w:rPr>
                <w:color w:val="000000"/>
                <w:sz w:val="18"/>
                <w:szCs w:val="18"/>
                <w:lang w:val="en-US"/>
              </w:rPr>
            </w:pPr>
          </w:p>
        </w:tc>
        <w:tc>
          <w:tcPr>
            <w:tcW w:w="1418" w:type="dxa"/>
            <w:tcBorders>
              <w:bottom w:val="single" w:sz="4" w:space="0" w:color="auto"/>
            </w:tcBorders>
            <w:shd w:val="clear" w:color="auto" w:fill="auto"/>
            <w:noWrap/>
            <w:vAlign w:val="bottom"/>
          </w:tcPr>
          <w:p w14:paraId="79F69152" w14:textId="77777777" w:rsidR="009F4817" w:rsidRPr="00430ED6" w:rsidRDefault="009F4817" w:rsidP="00F33F07">
            <w:pPr>
              <w:jc w:val="center"/>
              <w:rPr>
                <w:color w:val="000000"/>
                <w:sz w:val="18"/>
                <w:szCs w:val="18"/>
              </w:rPr>
            </w:pPr>
          </w:p>
        </w:tc>
        <w:tc>
          <w:tcPr>
            <w:tcW w:w="1418" w:type="dxa"/>
            <w:tcBorders>
              <w:bottom w:val="single" w:sz="4" w:space="0" w:color="auto"/>
            </w:tcBorders>
            <w:shd w:val="clear" w:color="auto" w:fill="auto"/>
            <w:noWrap/>
            <w:vAlign w:val="bottom"/>
          </w:tcPr>
          <w:p w14:paraId="0331EF5A" w14:textId="69CED9C3"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1.86)*</w:t>
            </w:r>
            <w:proofErr w:type="gramEnd"/>
          </w:p>
        </w:tc>
      </w:tr>
      <w:tr w:rsidR="009F4817" w:rsidRPr="00E21A4E" w14:paraId="00FE6875" w14:textId="77777777" w:rsidTr="00F33F07">
        <w:trPr>
          <w:trHeight w:val="170"/>
          <w:jc w:val="center"/>
        </w:trPr>
        <w:tc>
          <w:tcPr>
            <w:tcW w:w="2836" w:type="dxa"/>
            <w:tcBorders>
              <w:top w:val="single" w:sz="4" w:space="0" w:color="auto"/>
            </w:tcBorders>
            <w:vAlign w:val="center"/>
          </w:tcPr>
          <w:p w14:paraId="08DFAF55" w14:textId="77777777" w:rsidR="009F4817" w:rsidRPr="00E21A4E" w:rsidRDefault="009F4817" w:rsidP="00F33F07">
            <w:pPr>
              <w:rPr>
                <w:color w:val="000000"/>
                <w:sz w:val="18"/>
                <w:szCs w:val="18"/>
                <w:lang w:val="en-US"/>
              </w:rPr>
            </w:pPr>
            <w:r w:rsidRPr="00E21A4E">
              <w:rPr>
                <w:color w:val="000000"/>
                <w:sz w:val="18"/>
                <w:szCs w:val="18"/>
                <w:lang w:val="en-US"/>
              </w:rPr>
              <w:t>Number of observations</w:t>
            </w:r>
          </w:p>
        </w:tc>
        <w:tc>
          <w:tcPr>
            <w:tcW w:w="1985" w:type="dxa"/>
            <w:tcBorders>
              <w:top w:val="single" w:sz="4" w:space="0" w:color="auto"/>
            </w:tcBorders>
            <w:shd w:val="clear" w:color="auto" w:fill="auto"/>
            <w:noWrap/>
            <w:vAlign w:val="center"/>
          </w:tcPr>
          <w:p w14:paraId="08560AC7" w14:textId="77777777" w:rsidR="009F4817" w:rsidRPr="00E21A4E" w:rsidRDefault="009F4817" w:rsidP="00F33F07">
            <w:pPr>
              <w:jc w:val="center"/>
              <w:rPr>
                <w:color w:val="000000"/>
                <w:sz w:val="18"/>
                <w:szCs w:val="18"/>
                <w:lang w:val="en-US"/>
              </w:rPr>
            </w:pPr>
          </w:p>
        </w:tc>
        <w:tc>
          <w:tcPr>
            <w:tcW w:w="1418" w:type="dxa"/>
            <w:tcBorders>
              <w:top w:val="single" w:sz="4" w:space="0" w:color="auto"/>
            </w:tcBorders>
            <w:shd w:val="clear" w:color="auto" w:fill="auto"/>
            <w:noWrap/>
            <w:vAlign w:val="center"/>
          </w:tcPr>
          <w:p w14:paraId="67E81EED" w14:textId="77777777" w:rsidR="009F4817" w:rsidRPr="00430ED6" w:rsidRDefault="009F4817" w:rsidP="00F33F07">
            <w:pPr>
              <w:jc w:val="center"/>
              <w:rPr>
                <w:color w:val="000000"/>
                <w:sz w:val="18"/>
                <w:szCs w:val="18"/>
                <w:lang w:val="en-US"/>
              </w:rPr>
            </w:pPr>
            <w:r w:rsidRPr="00430ED6">
              <w:rPr>
                <w:color w:val="000000"/>
                <w:sz w:val="18"/>
                <w:szCs w:val="18"/>
                <w:lang w:val="en-US"/>
              </w:rPr>
              <w:t>912</w:t>
            </w:r>
          </w:p>
        </w:tc>
        <w:tc>
          <w:tcPr>
            <w:tcW w:w="1418" w:type="dxa"/>
            <w:tcBorders>
              <w:top w:val="single" w:sz="4" w:space="0" w:color="auto"/>
            </w:tcBorders>
            <w:shd w:val="clear" w:color="auto" w:fill="auto"/>
            <w:noWrap/>
            <w:vAlign w:val="center"/>
          </w:tcPr>
          <w:p w14:paraId="4EF75180" w14:textId="77777777" w:rsidR="009F4817" w:rsidRPr="00430ED6" w:rsidRDefault="009F4817" w:rsidP="00F33F07">
            <w:pPr>
              <w:jc w:val="center"/>
              <w:rPr>
                <w:color w:val="000000"/>
                <w:sz w:val="18"/>
                <w:szCs w:val="18"/>
                <w:lang w:val="en-US"/>
              </w:rPr>
            </w:pPr>
            <w:r w:rsidRPr="00430ED6">
              <w:rPr>
                <w:color w:val="000000"/>
                <w:sz w:val="18"/>
                <w:szCs w:val="18"/>
                <w:lang w:val="en-US"/>
              </w:rPr>
              <w:t>912</w:t>
            </w:r>
          </w:p>
        </w:tc>
      </w:tr>
      <w:tr w:rsidR="009F4817" w:rsidRPr="00E21A4E" w14:paraId="429CCFE9" w14:textId="77777777" w:rsidTr="00F33F07">
        <w:trPr>
          <w:trHeight w:val="170"/>
          <w:jc w:val="center"/>
        </w:trPr>
        <w:tc>
          <w:tcPr>
            <w:tcW w:w="2836" w:type="dxa"/>
            <w:vAlign w:val="center"/>
          </w:tcPr>
          <w:p w14:paraId="3AF9F286" w14:textId="77777777" w:rsidR="009F4817" w:rsidRPr="00E21A4E" w:rsidRDefault="009F4817" w:rsidP="00F33F07">
            <w:pPr>
              <w:rPr>
                <w:color w:val="000000"/>
                <w:sz w:val="18"/>
                <w:szCs w:val="18"/>
                <w:lang w:val="en-US"/>
              </w:rPr>
            </w:pPr>
            <w:r w:rsidRPr="00E21A4E">
              <w:rPr>
                <w:color w:val="000000"/>
                <w:sz w:val="18"/>
                <w:szCs w:val="18"/>
                <w:lang w:val="en-US"/>
              </w:rPr>
              <w:t>Number of Countries</w:t>
            </w:r>
          </w:p>
        </w:tc>
        <w:tc>
          <w:tcPr>
            <w:tcW w:w="1985" w:type="dxa"/>
            <w:shd w:val="clear" w:color="auto" w:fill="auto"/>
            <w:noWrap/>
            <w:vAlign w:val="center"/>
          </w:tcPr>
          <w:p w14:paraId="21D9C3FE" w14:textId="77777777" w:rsidR="009F4817" w:rsidRPr="00E21A4E" w:rsidRDefault="009F4817" w:rsidP="00F33F07">
            <w:pPr>
              <w:jc w:val="center"/>
              <w:rPr>
                <w:color w:val="000000"/>
                <w:sz w:val="18"/>
                <w:szCs w:val="18"/>
                <w:lang w:val="en-US"/>
              </w:rPr>
            </w:pPr>
          </w:p>
        </w:tc>
        <w:tc>
          <w:tcPr>
            <w:tcW w:w="1418" w:type="dxa"/>
            <w:shd w:val="clear" w:color="auto" w:fill="auto"/>
            <w:noWrap/>
            <w:vAlign w:val="center"/>
          </w:tcPr>
          <w:p w14:paraId="3A40A6E3" w14:textId="77777777" w:rsidR="009F4817" w:rsidRPr="00430ED6" w:rsidRDefault="009F4817" w:rsidP="00F33F07">
            <w:pPr>
              <w:jc w:val="center"/>
              <w:rPr>
                <w:color w:val="000000"/>
                <w:sz w:val="18"/>
                <w:szCs w:val="18"/>
                <w:lang w:val="en-US"/>
              </w:rPr>
            </w:pPr>
            <w:r w:rsidRPr="00430ED6">
              <w:rPr>
                <w:color w:val="000000"/>
                <w:sz w:val="18"/>
                <w:szCs w:val="18"/>
                <w:lang w:val="en-US"/>
              </w:rPr>
              <w:t>30</w:t>
            </w:r>
          </w:p>
        </w:tc>
        <w:tc>
          <w:tcPr>
            <w:tcW w:w="1418" w:type="dxa"/>
            <w:shd w:val="clear" w:color="auto" w:fill="auto"/>
            <w:noWrap/>
            <w:vAlign w:val="center"/>
          </w:tcPr>
          <w:p w14:paraId="5D4F3478" w14:textId="77777777" w:rsidR="009F4817" w:rsidRPr="00430ED6" w:rsidRDefault="009F4817" w:rsidP="00F33F07">
            <w:pPr>
              <w:jc w:val="center"/>
              <w:rPr>
                <w:color w:val="000000"/>
                <w:sz w:val="18"/>
                <w:szCs w:val="18"/>
                <w:lang w:val="en-US"/>
              </w:rPr>
            </w:pPr>
            <w:r w:rsidRPr="00430ED6">
              <w:rPr>
                <w:color w:val="000000"/>
                <w:sz w:val="18"/>
                <w:szCs w:val="18"/>
                <w:lang w:val="en-US"/>
              </w:rPr>
              <w:t>30</w:t>
            </w:r>
          </w:p>
        </w:tc>
      </w:tr>
      <w:tr w:rsidR="009F4817" w:rsidRPr="00E21A4E" w14:paraId="30E98CC6" w14:textId="77777777" w:rsidTr="00F33F07">
        <w:trPr>
          <w:trHeight w:val="170"/>
          <w:jc w:val="center"/>
        </w:trPr>
        <w:tc>
          <w:tcPr>
            <w:tcW w:w="2836" w:type="dxa"/>
            <w:vAlign w:val="center"/>
          </w:tcPr>
          <w:p w14:paraId="14E10234" w14:textId="77777777" w:rsidR="009F4817" w:rsidRPr="00E21A4E" w:rsidRDefault="009F4817" w:rsidP="00F33F07">
            <w:pPr>
              <w:rPr>
                <w:color w:val="000000"/>
                <w:sz w:val="18"/>
                <w:szCs w:val="18"/>
                <w:lang w:val="en-US"/>
              </w:rPr>
            </w:pPr>
            <w:r w:rsidRPr="00E21A4E">
              <w:rPr>
                <w:color w:val="000000"/>
                <w:sz w:val="18"/>
                <w:szCs w:val="18"/>
                <w:lang w:val="en-US"/>
              </w:rPr>
              <w:t>Adjusted R-squared</w:t>
            </w:r>
          </w:p>
        </w:tc>
        <w:tc>
          <w:tcPr>
            <w:tcW w:w="1985" w:type="dxa"/>
            <w:shd w:val="clear" w:color="auto" w:fill="auto"/>
            <w:noWrap/>
            <w:vAlign w:val="center"/>
          </w:tcPr>
          <w:p w14:paraId="171E2F3A" w14:textId="77777777" w:rsidR="009F4817" w:rsidRPr="00E21A4E" w:rsidRDefault="009F4817" w:rsidP="00F33F07">
            <w:pPr>
              <w:jc w:val="center"/>
              <w:rPr>
                <w:color w:val="000000"/>
                <w:sz w:val="18"/>
                <w:szCs w:val="18"/>
                <w:lang w:val="en-US"/>
              </w:rPr>
            </w:pPr>
          </w:p>
        </w:tc>
        <w:tc>
          <w:tcPr>
            <w:tcW w:w="1418" w:type="dxa"/>
            <w:shd w:val="clear" w:color="auto" w:fill="auto"/>
            <w:noWrap/>
            <w:vAlign w:val="center"/>
          </w:tcPr>
          <w:p w14:paraId="7C068F98" w14:textId="77777777" w:rsidR="009F4817" w:rsidRPr="00430ED6" w:rsidRDefault="009F4817" w:rsidP="00F33F07">
            <w:pPr>
              <w:jc w:val="center"/>
              <w:rPr>
                <w:color w:val="000000"/>
                <w:sz w:val="18"/>
                <w:szCs w:val="18"/>
                <w:lang w:val="en-US"/>
              </w:rPr>
            </w:pPr>
            <w:r w:rsidRPr="00430ED6">
              <w:rPr>
                <w:color w:val="000000"/>
                <w:sz w:val="18"/>
                <w:szCs w:val="18"/>
                <w:lang w:val="en-US"/>
              </w:rPr>
              <w:t>0.17</w:t>
            </w:r>
          </w:p>
        </w:tc>
        <w:tc>
          <w:tcPr>
            <w:tcW w:w="1418" w:type="dxa"/>
            <w:shd w:val="clear" w:color="auto" w:fill="auto"/>
            <w:noWrap/>
            <w:vAlign w:val="center"/>
          </w:tcPr>
          <w:p w14:paraId="22BFBE05" w14:textId="77777777" w:rsidR="009F4817" w:rsidRPr="00430ED6" w:rsidRDefault="009F4817" w:rsidP="00F33F07">
            <w:pPr>
              <w:jc w:val="center"/>
              <w:rPr>
                <w:color w:val="000000"/>
                <w:sz w:val="18"/>
                <w:szCs w:val="18"/>
                <w:lang w:val="en-US"/>
              </w:rPr>
            </w:pPr>
            <w:r w:rsidRPr="00430ED6">
              <w:rPr>
                <w:color w:val="000000"/>
                <w:sz w:val="18"/>
                <w:szCs w:val="18"/>
                <w:lang w:val="en-US"/>
              </w:rPr>
              <w:t>0.18</w:t>
            </w:r>
          </w:p>
        </w:tc>
      </w:tr>
      <w:tr w:rsidR="009F4817" w:rsidRPr="00E21A4E" w14:paraId="1E6A471D" w14:textId="77777777" w:rsidTr="00F33F07">
        <w:trPr>
          <w:trHeight w:val="170"/>
          <w:jc w:val="center"/>
        </w:trPr>
        <w:tc>
          <w:tcPr>
            <w:tcW w:w="2836" w:type="dxa"/>
            <w:tcBorders>
              <w:bottom w:val="single" w:sz="4" w:space="0" w:color="auto"/>
            </w:tcBorders>
            <w:vAlign w:val="center"/>
          </w:tcPr>
          <w:p w14:paraId="0ACA624C" w14:textId="77777777" w:rsidR="009F4817" w:rsidRPr="00E21A4E" w:rsidRDefault="009F4817" w:rsidP="00F33F07">
            <w:pPr>
              <w:rPr>
                <w:color w:val="000000"/>
                <w:sz w:val="18"/>
                <w:szCs w:val="18"/>
                <w:lang w:val="en-US"/>
              </w:rPr>
            </w:pPr>
            <w:r w:rsidRPr="00E21A4E">
              <w:rPr>
                <w:color w:val="000000"/>
                <w:sz w:val="18"/>
                <w:szCs w:val="18"/>
                <w:lang w:val="en-US"/>
              </w:rPr>
              <w:t>F (zero slopes), P-value</w:t>
            </w:r>
          </w:p>
        </w:tc>
        <w:tc>
          <w:tcPr>
            <w:tcW w:w="1985" w:type="dxa"/>
            <w:tcBorders>
              <w:bottom w:val="single" w:sz="4" w:space="0" w:color="auto"/>
            </w:tcBorders>
            <w:shd w:val="clear" w:color="auto" w:fill="auto"/>
            <w:noWrap/>
            <w:vAlign w:val="center"/>
          </w:tcPr>
          <w:p w14:paraId="1129B356" w14:textId="77777777" w:rsidR="009F4817" w:rsidRPr="00E21A4E" w:rsidRDefault="009F4817" w:rsidP="00F33F07">
            <w:pPr>
              <w:jc w:val="center"/>
              <w:rPr>
                <w:color w:val="000000"/>
                <w:sz w:val="18"/>
                <w:szCs w:val="18"/>
                <w:lang w:val="en-US"/>
              </w:rPr>
            </w:pPr>
          </w:p>
        </w:tc>
        <w:tc>
          <w:tcPr>
            <w:tcW w:w="1418" w:type="dxa"/>
            <w:tcBorders>
              <w:bottom w:val="single" w:sz="4" w:space="0" w:color="auto"/>
            </w:tcBorders>
            <w:shd w:val="clear" w:color="auto" w:fill="auto"/>
            <w:noWrap/>
            <w:vAlign w:val="center"/>
          </w:tcPr>
          <w:p w14:paraId="07D1A6CA" w14:textId="77777777" w:rsidR="009F4817" w:rsidRPr="00430ED6" w:rsidRDefault="009F4817" w:rsidP="00F33F07">
            <w:pPr>
              <w:jc w:val="center"/>
              <w:rPr>
                <w:color w:val="000000"/>
                <w:sz w:val="18"/>
                <w:szCs w:val="18"/>
                <w:lang w:val="en-US"/>
              </w:rPr>
            </w:pPr>
            <w:r w:rsidRPr="00430ED6">
              <w:rPr>
                <w:color w:val="000000"/>
                <w:sz w:val="18"/>
                <w:szCs w:val="18"/>
                <w:lang w:val="en-US"/>
              </w:rPr>
              <w:t>0.00</w:t>
            </w:r>
          </w:p>
        </w:tc>
        <w:tc>
          <w:tcPr>
            <w:tcW w:w="1418" w:type="dxa"/>
            <w:tcBorders>
              <w:bottom w:val="single" w:sz="4" w:space="0" w:color="auto"/>
            </w:tcBorders>
            <w:shd w:val="clear" w:color="auto" w:fill="auto"/>
            <w:noWrap/>
            <w:vAlign w:val="center"/>
          </w:tcPr>
          <w:p w14:paraId="10F83DDF" w14:textId="77777777" w:rsidR="009F4817" w:rsidRPr="00430ED6" w:rsidRDefault="009F4817" w:rsidP="00F33F07">
            <w:pPr>
              <w:jc w:val="center"/>
              <w:rPr>
                <w:color w:val="000000"/>
                <w:sz w:val="18"/>
                <w:szCs w:val="18"/>
                <w:lang w:val="en-US"/>
              </w:rPr>
            </w:pPr>
            <w:r w:rsidRPr="00430ED6">
              <w:rPr>
                <w:color w:val="000000"/>
                <w:sz w:val="18"/>
                <w:szCs w:val="18"/>
                <w:lang w:val="en-US"/>
              </w:rPr>
              <w:t>0.00</w:t>
            </w:r>
          </w:p>
        </w:tc>
      </w:tr>
      <w:tr w:rsidR="009F4817" w:rsidRPr="00E21A4E" w14:paraId="7C36A131" w14:textId="77777777" w:rsidTr="00F33F07">
        <w:trPr>
          <w:trHeight w:val="170"/>
          <w:jc w:val="center"/>
        </w:trPr>
        <w:tc>
          <w:tcPr>
            <w:tcW w:w="2836" w:type="dxa"/>
            <w:tcBorders>
              <w:top w:val="single" w:sz="4" w:space="0" w:color="auto"/>
            </w:tcBorders>
            <w:vAlign w:val="center"/>
          </w:tcPr>
          <w:p w14:paraId="6E36F8BA" w14:textId="77777777" w:rsidR="009F4817" w:rsidRPr="00E21A4E" w:rsidRDefault="009F4817" w:rsidP="00F33F07">
            <w:pPr>
              <w:jc w:val="center"/>
              <w:rPr>
                <w:color w:val="000000"/>
                <w:sz w:val="18"/>
                <w:szCs w:val="18"/>
                <w:lang w:val="en-US"/>
              </w:rPr>
            </w:pPr>
            <w:r w:rsidRPr="00E21A4E">
              <w:rPr>
                <w:color w:val="000000"/>
                <w:sz w:val="18"/>
                <w:szCs w:val="18"/>
                <w:lang w:val="en-US"/>
              </w:rPr>
              <w:t>Sub-Saharan Africa</w:t>
            </w:r>
          </w:p>
        </w:tc>
        <w:tc>
          <w:tcPr>
            <w:tcW w:w="1985" w:type="dxa"/>
            <w:tcBorders>
              <w:top w:val="single" w:sz="4" w:space="0" w:color="auto"/>
            </w:tcBorders>
            <w:shd w:val="clear" w:color="auto" w:fill="auto"/>
            <w:noWrap/>
            <w:vAlign w:val="center"/>
          </w:tcPr>
          <w:p w14:paraId="4DF0E591" w14:textId="77777777" w:rsidR="009F4817" w:rsidRPr="00E21A4E" w:rsidRDefault="009F4817" w:rsidP="00F33F07">
            <w:pPr>
              <w:jc w:val="center"/>
              <w:rPr>
                <w:i/>
                <w:color w:val="000000"/>
                <w:sz w:val="18"/>
                <w:szCs w:val="18"/>
                <w:lang w:val="en-US"/>
              </w:rPr>
            </w:pPr>
            <w:r w:rsidRPr="00E21A4E">
              <w:rPr>
                <w:i/>
                <w:sz w:val="18"/>
                <w:szCs w:val="18"/>
                <w:lang w:val="en-US"/>
              </w:rPr>
              <w:t>ICRG</w:t>
            </w:r>
            <w:r w:rsidRPr="00E21A4E">
              <w:rPr>
                <w:sz w:val="18"/>
                <w:szCs w:val="18"/>
                <w:vertAlign w:val="subscript"/>
                <w:lang w:val="en-US"/>
              </w:rPr>
              <w:t>11 </w:t>
            </w:r>
            <w:r w:rsidRPr="00E21A4E">
              <w:rPr>
                <w:i/>
                <w:sz w:val="18"/>
                <w:szCs w:val="18"/>
                <w:vertAlign w:val="subscript"/>
                <w:lang w:val="en-US"/>
              </w:rPr>
              <w:t>t</w:t>
            </w:r>
            <w:r w:rsidRPr="00E21A4E">
              <w:rPr>
                <w:sz w:val="18"/>
                <w:szCs w:val="18"/>
                <w:vertAlign w:val="subscript"/>
                <w:lang w:val="en-US"/>
              </w:rPr>
              <w:t>-1</w:t>
            </w:r>
          </w:p>
        </w:tc>
        <w:tc>
          <w:tcPr>
            <w:tcW w:w="1418" w:type="dxa"/>
            <w:tcBorders>
              <w:top w:val="single" w:sz="4" w:space="0" w:color="auto"/>
            </w:tcBorders>
            <w:shd w:val="clear" w:color="auto" w:fill="auto"/>
            <w:noWrap/>
            <w:vAlign w:val="center"/>
          </w:tcPr>
          <w:p w14:paraId="2DA3B807" w14:textId="77777777" w:rsidR="009F4817" w:rsidRPr="00430ED6" w:rsidRDefault="009F4817" w:rsidP="00F33F07">
            <w:pPr>
              <w:jc w:val="center"/>
              <w:rPr>
                <w:color w:val="000000"/>
                <w:sz w:val="18"/>
                <w:szCs w:val="18"/>
                <w:lang w:val="fr-BE" w:eastAsia="fr-BE"/>
              </w:rPr>
            </w:pPr>
            <w:r w:rsidRPr="00430ED6">
              <w:rPr>
                <w:color w:val="000000"/>
                <w:sz w:val="18"/>
                <w:szCs w:val="18"/>
              </w:rPr>
              <w:t>-0.158</w:t>
            </w:r>
          </w:p>
        </w:tc>
        <w:tc>
          <w:tcPr>
            <w:tcW w:w="1418" w:type="dxa"/>
            <w:tcBorders>
              <w:top w:val="single" w:sz="4" w:space="0" w:color="auto"/>
            </w:tcBorders>
            <w:shd w:val="clear" w:color="auto" w:fill="auto"/>
            <w:noWrap/>
            <w:vAlign w:val="center"/>
          </w:tcPr>
          <w:p w14:paraId="7CD7C1E6" w14:textId="77777777" w:rsidR="009F4817" w:rsidRPr="00430ED6" w:rsidRDefault="009F4817" w:rsidP="00F33F07">
            <w:pPr>
              <w:jc w:val="center"/>
              <w:rPr>
                <w:color w:val="000000"/>
                <w:sz w:val="18"/>
                <w:szCs w:val="18"/>
              </w:rPr>
            </w:pPr>
            <w:r w:rsidRPr="00430ED6">
              <w:rPr>
                <w:color w:val="000000"/>
                <w:sz w:val="18"/>
                <w:szCs w:val="18"/>
              </w:rPr>
              <w:t>-0.154</w:t>
            </w:r>
          </w:p>
        </w:tc>
      </w:tr>
      <w:tr w:rsidR="009F4817" w:rsidRPr="00E21A4E" w14:paraId="4B3AAEA6" w14:textId="77777777" w:rsidTr="00F33F07">
        <w:trPr>
          <w:trHeight w:val="170"/>
          <w:jc w:val="center"/>
        </w:trPr>
        <w:tc>
          <w:tcPr>
            <w:tcW w:w="2836" w:type="dxa"/>
            <w:vAlign w:val="center"/>
          </w:tcPr>
          <w:p w14:paraId="56D2D2C1"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tcPr>
          <w:p w14:paraId="70EC1CFD" w14:textId="77777777" w:rsidR="009F4817" w:rsidRPr="00E21A4E" w:rsidRDefault="009F4817" w:rsidP="00F33F07">
            <w:pPr>
              <w:jc w:val="center"/>
              <w:rPr>
                <w:i/>
                <w:color w:val="000000"/>
                <w:sz w:val="18"/>
                <w:szCs w:val="18"/>
                <w:lang w:val="en-US"/>
              </w:rPr>
            </w:pPr>
          </w:p>
        </w:tc>
        <w:tc>
          <w:tcPr>
            <w:tcW w:w="1418" w:type="dxa"/>
            <w:shd w:val="clear" w:color="auto" w:fill="auto"/>
            <w:noWrap/>
            <w:vAlign w:val="bottom"/>
          </w:tcPr>
          <w:p w14:paraId="2D20FED0" w14:textId="49DE04C1"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7.38)*</w:t>
            </w:r>
            <w:proofErr w:type="gramEnd"/>
            <w:r w:rsidRPr="00430ED6">
              <w:rPr>
                <w:color w:val="000000"/>
                <w:sz w:val="18"/>
                <w:szCs w:val="18"/>
              </w:rPr>
              <w:t>**</w:t>
            </w:r>
          </w:p>
        </w:tc>
        <w:tc>
          <w:tcPr>
            <w:tcW w:w="1418" w:type="dxa"/>
            <w:shd w:val="clear" w:color="auto" w:fill="auto"/>
            <w:noWrap/>
            <w:vAlign w:val="bottom"/>
          </w:tcPr>
          <w:p w14:paraId="65DC306D" w14:textId="57C99D64"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7.13)*</w:t>
            </w:r>
            <w:proofErr w:type="gramEnd"/>
            <w:r w:rsidRPr="00430ED6">
              <w:rPr>
                <w:color w:val="000000"/>
                <w:sz w:val="18"/>
                <w:szCs w:val="18"/>
              </w:rPr>
              <w:t>**</w:t>
            </w:r>
          </w:p>
        </w:tc>
      </w:tr>
      <w:tr w:rsidR="009F4817" w:rsidRPr="00E21A4E" w14:paraId="46EEDDB3" w14:textId="77777777" w:rsidTr="00F33F07">
        <w:trPr>
          <w:trHeight w:val="170"/>
          <w:jc w:val="center"/>
        </w:trPr>
        <w:tc>
          <w:tcPr>
            <w:tcW w:w="2836" w:type="dxa"/>
            <w:vAlign w:val="center"/>
          </w:tcPr>
          <w:p w14:paraId="254AE31C"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44F7639E"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1</w:t>
            </w:r>
          </w:p>
        </w:tc>
        <w:tc>
          <w:tcPr>
            <w:tcW w:w="1418" w:type="dxa"/>
            <w:shd w:val="clear" w:color="auto" w:fill="auto"/>
            <w:noWrap/>
            <w:vAlign w:val="center"/>
            <w:hideMark/>
          </w:tcPr>
          <w:p w14:paraId="61B571F3" w14:textId="77777777" w:rsidR="009F4817" w:rsidRPr="00430ED6" w:rsidRDefault="009F4817" w:rsidP="00F33F07">
            <w:pPr>
              <w:jc w:val="center"/>
              <w:rPr>
                <w:color w:val="000000"/>
                <w:sz w:val="18"/>
                <w:szCs w:val="18"/>
              </w:rPr>
            </w:pPr>
            <w:r w:rsidRPr="00430ED6">
              <w:rPr>
                <w:color w:val="000000"/>
                <w:sz w:val="18"/>
                <w:szCs w:val="18"/>
              </w:rPr>
              <w:t>0.183</w:t>
            </w:r>
          </w:p>
        </w:tc>
        <w:tc>
          <w:tcPr>
            <w:tcW w:w="1418" w:type="dxa"/>
            <w:shd w:val="clear" w:color="auto" w:fill="auto"/>
            <w:noWrap/>
            <w:vAlign w:val="center"/>
            <w:hideMark/>
          </w:tcPr>
          <w:p w14:paraId="08E1510C" w14:textId="77777777" w:rsidR="009F4817" w:rsidRPr="00430ED6" w:rsidRDefault="009F4817" w:rsidP="00F33F07">
            <w:pPr>
              <w:jc w:val="center"/>
              <w:rPr>
                <w:color w:val="000000"/>
                <w:sz w:val="18"/>
                <w:szCs w:val="18"/>
              </w:rPr>
            </w:pPr>
            <w:r w:rsidRPr="00430ED6">
              <w:rPr>
                <w:color w:val="000000"/>
                <w:sz w:val="18"/>
                <w:szCs w:val="18"/>
              </w:rPr>
              <w:t>0.144</w:t>
            </w:r>
          </w:p>
        </w:tc>
      </w:tr>
      <w:tr w:rsidR="009F4817" w:rsidRPr="00E21A4E" w14:paraId="2D3D9406" w14:textId="77777777" w:rsidTr="00F33F07">
        <w:trPr>
          <w:trHeight w:val="170"/>
          <w:jc w:val="center"/>
        </w:trPr>
        <w:tc>
          <w:tcPr>
            <w:tcW w:w="2836" w:type="dxa"/>
            <w:vAlign w:val="center"/>
          </w:tcPr>
          <w:p w14:paraId="54BBF989"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4A60F0FC"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0409C2D3" w14:textId="4955C5B7" w:rsidR="009F4817" w:rsidRPr="00430ED6" w:rsidRDefault="009F4817" w:rsidP="00F33F07">
            <w:pPr>
              <w:jc w:val="center"/>
              <w:rPr>
                <w:color w:val="000000"/>
                <w:sz w:val="18"/>
                <w:szCs w:val="18"/>
              </w:rPr>
            </w:pPr>
            <w:r w:rsidRPr="00430ED6">
              <w:rPr>
                <w:color w:val="000000"/>
                <w:sz w:val="18"/>
                <w:szCs w:val="18"/>
              </w:rPr>
              <w:t>(0.31)</w:t>
            </w:r>
          </w:p>
        </w:tc>
        <w:tc>
          <w:tcPr>
            <w:tcW w:w="1418" w:type="dxa"/>
            <w:shd w:val="clear" w:color="auto" w:fill="auto"/>
            <w:noWrap/>
            <w:vAlign w:val="bottom"/>
            <w:hideMark/>
          </w:tcPr>
          <w:p w14:paraId="0583D2E0" w14:textId="7A8EEAB9" w:rsidR="009F4817" w:rsidRPr="00430ED6" w:rsidRDefault="009F4817" w:rsidP="00F33F07">
            <w:pPr>
              <w:jc w:val="center"/>
              <w:rPr>
                <w:color w:val="000000"/>
                <w:sz w:val="18"/>
                <w:szCs w:val="18"/>
              </w:rPr>
            </w:pPr>
            <w:r w:rsidRPr="00430ED6">
              <w:rPr>
                <w:color w:val="000000"/>
                <w:sz w:val="18"/>
                <w:szCs w:val="18"/>
              </w:rPr>
              <w:t>(0.24)</w:t>
            </w:r>
          </w:p>
        </w:tc>
      </w:tr>
      <w:tr w:rsidR="009F4817" w:rsidRPr="00E21A4E" w14:paraId="69FD555E" w14:textId="77777777" w:rsidTr="00F33F07">
        <w:trPr>
          <w:trHeight w:val="170"/>
          <w:jc w:val="center"/>
        </w:trPr>
        <w:tc>
          <w:tcPr>
            <w:tcW w:w="2836" w:type="dxa"/>
            <w:vAlign w:val="center"/>
          </w:tcPr>
          <w:p w14:paraId="2E6469F2"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5D41327E"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2</w:t>
            </w:r>
          </w:p>
        </w:tc>
        <w:tc>
          <w:tcPr>
            <w:tcW w:w="1418" w:type="dxa"/>
            <w:shd w:val="clear" w:color="auto" w:fill="auto"/>
            <w:noWrap/>
            <w:vAlign w:val="center"/>
            <w:hideMark/>
          </w:tcPr>
          <w:p w14:paraId="293AF3DA" w14:textId="77777777" w:rsidR="009F4817" w:rsidRPr="00430ED6" w:rsidRDefault="009F4817" w:rsidP="00F33F07">
            <w:pPr>
              <w:jc w:val="center"/>
              <w:rPr>
                <w:color w:val="000000"/>
                <w:sz w:val="18"/>
                <w:szCs w:val="18"/>
              </w:rPr>
            </w:pPr>
            <w:r w:rsidRPr="00430ED6">
              <w:rPr>
                <w:color w:val="000000"/>
                <w:sz w:val="18"/>
                <w:szCs w:val="18"/>
              </w:rPr>
              <w:t>1.301</w:t>
            </w:r>
          </w:p>
        </w:tc>
        <w:tc>
          <w:tcPr>
            <w:tcW w:w="1418" w:type="dxa"/>
            <w:shd w:val="clear" w:color="auto" w:fill="auto"/>
            <w:noWrap/>
            <w:vAlign w:val="center"/>
            <w:hideMark/>
          </w:tcPr>
          <w:p w14:paraId="55A9B122" w14:textId="77777777" w:rsidR="009F4817" w:rsidRPr="00430ED6" w:rsidRDefault="009F4817" w:rsidP="00F33F07">
            <w:pPr>
              <w:jc w:val="center"/>
              <w:rPr>
                <w:color w:val="000000"/>
                <w:sz w:val="18"/>
                <w:szCs w:val="18"/>
              </w:rPr>
            </w:pPr>
            <w:r w:rsidRPr="00430ED6">
              <w:rPr>
                <w:color w:val="000000"/>
                <w:sz w:val="18"/>
                <w:szCs w:val="18"/>
              </w:rPr>
              <w:t>1.234</w:t>
            </w:r>
          </w:p>
        </w:tc>
      </w:tr>
      <w:tr w:rsidR="009F4817" w:rsidRPr="00E21A4E" w14:paraId="11C2CDC1" w14:textId="77777777" w:rsidTr="00F33F07">
        <w:trPr>
          <w:trHeight w:val="170"/>
          <w:jc w:val="center"/>
        </w:trPr>
        <w:tc>
          <w:tcPr>
            <w:tcW w:w="2836" w:type="dxa"/>
            <w:vAlign w:val="center"/>
          </w:tcPr>
          <w:p w14:paraId="36C0E631"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214BC6FC"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731D7B93" w14:textId="77777777" w:rsidR="009F4817" w:rsidRPr="00430ED6" w:rsidRDefault="009F4817" w:rsidP="00F33F07">
            <w:pPr>
              <w:jc w:val="center"/>
              <w:rPr>
                <w:color w:val="000000"/>
                <w:sz w:val="18"/>
                <w:szCs w:val="18"/>
              </w:rPr>
            </w:pPr>
            <w:r w:rsidRPr="00430ED6">
              <w:rPr>
                <w:color w:val="000000"/>
                <w:sz w:val="18"/>
                <w:szCs w:val="18"/>
              </w:rPr>
              <w:t>(1.59)</w:t>
            </w:r>
          </w:p>
        </w:tc>
        <w:tc>
          <w:tcPr>
            <w:tcW w:w="1418" w:type="dxa"/>
            <w:shd w:val="clear" w:color="auto" w:fill="auto"/>
            <w:noWrap/>
            <w:vAlign w:val="bottom"/>
            <w:hideMark/>
          </w:tcPr>
          <w:p w14:paraId="4D1AA1ED" w14:textId="79FD8496" w:rsidR="009F4817" w:rsidRPr="00430ED6" w:rsidRDefault="009F4817" w:rsidP="00F33F07">
            <w:pPr>
              <w:jc w:val="center"/>
              <w:rPr>
                <w:color w:val="000000"/>
                <w:sz w:val="18"/>
                <w:szCs w:val="18"/>
              </w:rPr>
            </w:pPr>
            <w:r w:rsidRPr="00430ED6">
              <w:rPr>
                <w:color w:val="000000"/>
                <w:sz w:val="18"/>
                <w:szCs w:val="18"/>
              </w:rPr>
              <w:t>(1.51)</w:t>
            </w:r>
          </w:p>
        </w:tc>
      </w:tr>
      <w:tr w:rsidR="009F4817" w:rsidRPr="00E21A4E" w14:paraId="4EA14F8C" w14:textId="77777777" w:rsidTr="00F33F07">
        <w:trPr>
          <w:trHeight w:val="170"/>
          <w:jc w:val="center"/>
        </w:trPr>
        <w:tc>
          <w:tcPr>
            <w:tcW w:w="2836" w:type="dxa"/>
            <w:vAlign w:val="center"/>
          </w:tcPr>
          <w:p w14:paraId="795C119E"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5C1CD68E"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3</w:t>
            </w:r>
          </w:p>
        </w:tc>
        <w:tc>
          <w:tcPr>
            <w:tcW w:w="1418" w:type="dxa"/>
            <w:shd w:val="clear" w:color="auto" w:fill="auto"/>
            <w:noWrap/>
            <w:vAlign w:val="center"/>
            <w:hideMark/>
          </w:tcPr>
          <w:p w14:paraId="595FDEAD" w14:textId="77777777" w:rsidR="009F4817" w:rsidRPr="00430ED6" w:rsidRDefault="009F4817" w:rsidP="00F33F07">
            <w:pPr>
              <w:jc w:val="center"/>
              <w:rPr>
                <w:color w:val="000000"/>
                <w:sz w:val="18"/>
                <w:szCs w:val="18"/>
              </w:rPr>
            </w:pPr>
            <w:r w:rsidRPr="00430ED6">
              <w:rPr>
                <w:color w:val="000000"/>
                <w:sz w:val="18"/>
                <w:szCs w:val="18"/>
              </w:rPr>
              <w:t>1.64</w:t>
            </w:r>
          </w:p>
        </w:tc>
        <w:tc>
          <w:tcPr>
            <w:tcW w:w="1418" w:type="dxa"/>
            <w:shd w:val="clear" w:color="auto" w:fill="auto"/>
            <w:noWrap/>
            <w:vAlign w:val="center"/>
            <w:hideMark/>
          </w:tcPr>
          <w:p w14:paraId="4DEE6B90" w14:textId="77777777" w:rsidR="009F4817" w:rsidRPr="00430ED6" w:rsidRDefault="009F4817" w:rsidP="00F33F07">
            <w:pPr>
              <w:jc w:val="center"/>
              <w:rPr>
                <w:color w:val="000000"/>
                <w:sz w:val="18"/>
                <w:szCs w:val="18"/>
              </w:rPr>
            </w:pPr>
            <w:r w:rsidRPr="00430ED6">
              <w:rPr>
                <w:color w:val="000000"/>
                <w:sz w:val="18"/>
                <w:szCs w:val="18"/>
              </w:rPr>
              <w:t>1.53</w:t>
            </w:r>
          </w:p>
        </w:tc>
      </w:tr>
      <w:tr w:rsidR="009F4817" w:rsidRPr="00E21A4E" w14:paraId="01A3631F" w14:textId="77777777" w:rsidTr="00F33F07">
        <w:trPr>
          <w:trHeight w:val="170"/>
          <w:jc w:val="center"/>
        </w:trPr>
        <w:tc>
          <w:tcPr>
            <w:tcW w:w="2836" w:type="dxa"/>
            <w:vAlign w:val="center"/>
          </w:tcPr>
          <w:p w14:paraId="1D759EB4"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445627FF"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38493BDA" w14:textId="017F2B66"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2.18)*</w:t>
            </w:r>
            <w:proofErr w:type="gramEnd"/>
            <w:r w:rsidRPr="00430ED6">
              <w:rPr>
                <w:color w:val="000000"/>
                <w:sz w:val="18"/>
                <w:szCs w:val="18"/>
              </w:rPr>
              <w:t>*</w:t>
            </w:r>
          </w:p>
        </w:tc>
        <w:tc>
          <w:tcPr>
            <w:tcW w:w="1418" w:type="dxa"/>
            <w:shd w:val="clear" w:color="auto" w:fill="auto"/>
            <w:noWrap/>
            <w:vAlign w:val="bottom"/>
            <w:hideMark/>
          </w:tcPr>
          <w:p w14:paraId="6C89E858" w14:textId="3E46195C"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2.02)*</w:t>
            </w:r>
            <w:proofErr w:type="gramEnd"/>
            <w:r w:rsidRPr="00430ED6">
              <w:rPr>
                <w:color w:val="000000"/>
                <w:sz w:val="18"/>
                <w:szCs w:val="18"/>
              </w:rPr>
              <w:t>*</w:t>
            </w:r>
          </w:p>
        </w:tc>
      </w:tr>
      <w:tr w:rsidR="009F4817" w:rsidRPr="00E21A4E" w14:paraId="33387715" w14:textId="77777777" w:rsidTr="00F33F07">
        <w:trPr>
          <w:trHeight w:val="170"/>
          <w:jc w:val="center"/>
        </w:trPr>
        <w:tc>
          <w:tcPr>
            <w:tcW w:w="2836" w:type="dxa"/>
            <w:vAlign w:val="center"/>
          </w:tcPr>
          <w:p w14:paraId="741E4625"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4875E7E3"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4</w:t>
            </w:r>
          </w:p>
        </w:tc>
        <w:tc>
          <w:tcPr>
            <w:tcW w:w="1418" w:type="dxa"/>
            <w:shd w:val="clear" w:color="auto" w:fill="auto"/>
            <w:noWrap/>
            <w:vAlign w:val="center"/>
            <w:hideMark/>
          </w:tcPr>
          <w:p w14:paraId="6E4DCACD" w14:textId="77777777" w:rsidR="009F4817" w:rsidRPr="00430ED6" w:rsidRDefault="009F4817" w:rsidP="00F33F07">
            <w:pPr>
              <w:jc w:val="center"/>
              <w:rPr>
                <w:color w:val="000000"/>
                <w:sz w:val="18"/>
                <w:szCs w:val="18"/>
              </w:rPr>
            </w:pPr>
            <w:r w:rsidRPr="00430ED6">
              <w:rPr>
                <w:color w:val="000000"/>
                <w:sz w:val="18"/>
                <w:szCs w:val="18"/>
              </w:rPr>
              <w:t>0.753</w:t>
            </w:r>
          </w:p>
        </w:tc>
        <w:tc>
          <w:tcPr>
            <w:tcW w:w="1418" w:type="dxa"/>
            <w:shd w:val="clear" w:color="auto" w:fill="auto"/>
            <w:noWrap/>
            <w:vAlign w:val="center"/>
            <w:hideMark/>
          </w:tcPr>
          <w:p w14:paraId="396A046C" w14:textId="77777777" w:rsidR="009F4817" w:rsidRPr="00430ED6" w:rsidRDefault="009F4817" w:rsidP="00F33F07">
            <w:pPr>
              <w:jc w:val="center"/>
              <w:rPr>
                <w:color w:val="000000"/>
                <w:sz w:val="18"/>
                <w:szCs w:val="18"/>
              </w:rPr>
            </w:pPr>
            <w:r w:rsidRPr="00430ED6">
              <w:rPr>
                <w:color w:val="000000"/>
                <w:sz w:val="18"/>
                <w:szCs w:val="18"/>
              </w:rPr>
              <w:t>0.629</w:t>
            </w:r>
          </w:p>
        </w:tc>
      </w:tr>
      <w:tr w:rsidR="009F4817" w:rsidRPr="00E21A4E" w14:paraId="7A76CB27" w14:textId="77777777" w:rsidTr="00F33F07">
        <w:trPr>
          <w:trHeight w:val="170"/>
          <w:jc w:val="center"/>
        </w:trPr>
        <w:tc>
          <w:tcPr>
            <w:tcW w:w="2836" w:type="dxa"/>
            <w:vAlign w:val="center"/>
          </w:tcPr>
          <w:p w14:paraId="183D1DEC"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7BB1B089"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6ACE74BF" w14:textId="264BF09A" w:rsidR="009F4817" w:rsidRPr="00430ED6" w:rsidRDefault="009F4817" w:rsidP="00F33F07">
            <w:pPr>
              <w:jc w:val="center"/>
              <w:rPr>
                <w:color w:val="000000"/>
                <w:sz w:val="18"/>
                <w:szCs w:val="18"/>
              </w:rPr>
            </w:pPr>
            <w:r w:rsidRPr="00430ED6">
              <w:rPr>
                <w:color w:val="000000"/>
                <w:sz w:val="18"/>
                <w:szCs w:val="18"/>
              </w:rPr>
              <w:t>(1.24)</w:t>
            </w:r>
          </w:p>
        </w:tc>
        <w:tc>
          <w:tcPr>
            <w:tcW w:w="1418" w:type="dxa"/>
            <w:shd w:val="clear" w:color="auto" w:fill="auto"/>
            <w:noWrap/>
            <w:vAlign w:val="bottom"/>
            <w:hideMark/>
          </w:tcPr>
          <w:p w14:paraId="0D61C2B1" w14:textId="64C88EE7" w:rsidR="009F4817" w:rsidRPr="00430ED6" w:rsidRDefault="009F4817" w:rsidP="00F33F07">
            <w:pPr>
              <w:jc w:val="center"/>
              <w:rPr>
                <w:color w:val="000000"/>
                <w:sz w:val="18"/>
                <w:szCs w:val="18"/>
              </w:rPr>
            </w:pPr>
            <w:r w:rsidRPr="00430ED6">
              <w:rPr>
                <w:color w:val="000000"/>
                <w:sz w:val="18"/>
                <w:szCs w:val="18"/>
              </w:rPr>
              <w:t>(1.03)</w:t>
            </w:r>
          </w:p>
        </w:tc>
      </w:tr>
      <w:tr w:rsidR="009F4817" w:rsidRPr="00E21A4E" w14:paraId="64C2B386" w14:textId="77777777" w:rsidTr="00F33F07">
        <w:trPr>
          <w:trHeight w:val="170"/>
          <w:jc w:val="center"/>
        </w:trPr>
        <w:tc>
          <w:tcPr>
            <w:tcW w:w="2836" w:type="dxa"/>
            <w:vAlign w:val="center"/>
          </w:tcPr>
          <w:p w14:paraId="3A5C829E"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0A0BAD29"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5</w:t>
            </w:r>
          </w:p>
        </w:tc>
        <w:tc>
          <w:tcPr>
            <w:tcW w:w="1418" w:type="dxa"/>
            <w:shd w:val="clear" w:color="auto" w:fill="auto"/>
            <w:noWrap/>
            <w:vAlign w:val="center"/>
            <w:hideMark/>
          </w:tcPr>
          <w:p w14:paraId="7CFEB57D" w14:textId="77777777" w:rsidR="009F4817" w:rsidRPr="00430ED6" w:rsidRDefault="009F4817" w:rsidP="00F33F07">
            <w:pPr>
              <w:jc w:val="center"/>
              <w:rPr>
                <w:color w:val="000000"/>
                <w:sz w:val="18"/>
                <w:szCs w:val="18"/>
              </w:rPr>
            </w:pPr>
            <w:r w:rsidRPr="00430ED6">
              <w:rPr>
                <w:color w:val="000000"/>
                <w:sz w:val="18"/>
                <w:szCs w:val="18"/>
              </w:rPr>
              <w:t>0.475</w:t>
            </w:r>
          </w:p>
        </w:tc>
        <w:tc>
          <w:tcPr>
            <w:tcW w:w="1418" w:type="dxa"/>
            <w:shd w:val="clear" w:color="auto" w:fill="auto"/>
            <w:noWrap/>
            <w:vAlign w:val="center"/>
            <w:hideMark/>
          </w:tcPr>
          <w:p w14:paraId="52857412" w14:textId="77777777" w:rsidR="009F4817" w:rsidRPr="00430ED6" w:rsidRDefault="009F4817" w:rsidP="00F33F07">
            <w:pPr>
              <w:jc w:val="center"/>
              <w:rPr>
                <w:color w:val="000000"/>
                <w:sz w:val="18"/>
                <w:szCs w:val="18"/>
              </w:rPr>
            </w:pPr>
            <w:r w:rsidRPr="00430ED6">
              <w:rPr>
                <w:color w:val="000000"/>
                <w:sz w:val="18"/>
                <w:szCs w:val="18"/>
              </w:rPr>
              <w:t>0.34</w:t>
            </w:r>
          </w:p>
        </w:tc>
      </w:tr>
      <w:tr w:rsidR="009F4817" w:rsidRPr="00E21A4E" w14:paraId="02D574E1" w14:textId="77777777" w:rsidTr="00F33F07">
        <w:trPr>
          <w:trHeight w:val="170"/>
          <w:jc w:val="center"/>
        </w:trPr>
        <w:tc>
          <w:tcPr>
            <w:tcW w:w="2836" w:type="dxa"/>
            <w:vAlign w:val="center"/>
          </w:tcPr>
          <w:p w14:paraId="1C6E057B"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43D50571"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5E3E9E02" w14:textId="529F944A" w:rsidR="009F4817" w:rsidRPr="00430ED6" w:rsidRDefault="009F4817" w:rsidP="00F33F07">
            <w:pPr>
              <w:jc w:val="center"/>
              <w:rPr>
                <w:color w:val="000000"/>
                <w:sz w:val="18"/>
                <w:szCs w:val="18"/>
              </w:rPr>
            </w:pPr>
            <w:r w:rsidRPr="00430ED6">
              <w:rPr>
                <w:color w:val="000000"/>
                <w:sz w:val="18"/>
                <w:szCs w:val="18"/>
              </w:rPr>
              <w:t>(0.85)</w:t>
            </w:r>
          </w:p>
        </w:tc>
        <w:tc>
          <w:tcPr>
            <w:tcW w:w="1418" w:type="dxa"/>
            <w:shd w:val="clear" w:color="auto" w:fill="auto"/>
            <w:noWrap/>
            <w:vAlign w:val="bottom"/>
            <w:hideMark/>
          </w:tcPr>
          <w:p w14:paraId="2340AA64" w14:textId="2FE9D0E9" w:rsidR="009F4817" w:rsidRPr="00430ED6" w:rsidRDefault="009F4817" w:rsidP="00F33F07">
            <w:pPr>
              <w:jc w:val="center"/>
              <w:rPr>
                <w:color w:val="000000"/>
                <w:sz w:val="18"/>
                <w:szCs w:val="18"/>
              </w:rPr>
            </w:pPr>
            <w:r w:rsidRPr="00430ED6">
              <w:rPr>
                <w:color w:val="000000"/>
                <w:sz w:val="18"/>
                <w:szCs w:val="18"/>
              </w:rPr>
              <w:t>(0.6)</w:t>
            </w:r>
          </w:p>
        </w:tc>
      </w:tr>
      <w:tr w:rsidR="009F4817" w:rsidRPr="00E21A4E" w14:paraId="3B5F4C50" w14:textId="77777777" w:rsidTr="00F33F07">
        <w:trPr>
          <w:trHeight w:val="170"/>
          <w:jc w:val="center"/>
        </w:trPr>
        <w:tc>
          <w:tcPr>
            <w:tcW w:w="2836" w:type="dxa"/>
            <w:vAlign w:val="center"/>
          </w:tcPr>
          <w:p w14:paraId="51F19834"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tcPr>
          <w:p w14:paraId="3C68F323" w14:textId="77777777" w:rsidR="009F4817" w:rsidRPr="00E21A4E" w:rsidRDefault="009F4817" w:rsidP="00F33F07">
            <w:pPr>
              <w:jc w:val="center"/>
              <w:rPr>
                <w:i/>
                <w:color w:val="000000"/>
                <w:sz w:val="18"/>
                <w:szCs w:val="18"/>
                <w:lang w:val="en-US"/>
              </w:rPr>
            </w:pPr>
            <w:r w:rsidRPr="00E21A4E">
              <w:rPr>
                <w:i/>
                <w:color w:val="000000"/>
                <w:sz w:val="18"/>
                <w:szCs w:val="18"/>
                <w:lang w:val="en-US"/>
              </w:rPr>
              <w:t>A</w:t>
            </w:r>
          </w:p>
        </w:tc>
        <w:tc>
          <w:tcPr>
            <w:tcW w:w="1418" w:type="dxa"/>
            <w:shd w:val="clear" w:color="auto" w:fill="auto"/>
            <w:noWrap/>
            <w:vAlign w:val="bottom"/>
          </w:tcPr>
          <w:p w14:paraId="214453F1" w14:textId="77777777" w:rsidR="009F4817" w:rsidRPr="00430ED6" w:rsidRDefault="009F4817" w:rsidP="00F33F07">
            <w:pPr>
              <w:jc w:val="center"/>
              <w:rPr>
                <w:color w:val="000000"/>
                <w:sz w:val="18"/>
                <w:szCs w:val="18"/>
              </w:rPr>
            </w:pPr>
          </w:p>
        </w:tc>
        <w:tc>
          <w:tcPr>
            <w:tcW w:w="1418" w:type="dxa"/>
            <w:shd w:val="clear" w:color="auto" w:fill="auto"/>
            <w:noWrap/>
            <w:vAlign w:val="center"/>
          </w:tcPr>
          <w:p w14:paraId="5555104D" w14:textId="77777777" w:rsidR="009F4817" w:rsidRPr="00430ED6" w:rsidRDefault="009F4817" w:rsidP="00F33F07">
            <w:pPr>
              <w:jc w:val="center"/>
              <w:rPr>
                <w:color w:val="000000"/>
                <w:sz w:val="18"/>
                <w:szCs w:val="18"/>
              </w:rPr>
            </w:pPr>
            <w:r w:rsidRPr="00430ED6">
              <w:rPr>
                <w:color w:val="000000"/>
                <w:sz w:val="18"/>
                <w:szCs w:val="18"/>
              </w:rPr>
              <w:t>-1.832</w:t>
            </w:r>
          </w:p>
        </w:tc>
      </w:tr>
      <w:tr w:rsidR="009F4817" w:rsidRPr="00E21A4E" w14:paraId="408B22F9" w14:textId="77777777" w:rsidTr="00F33F07">
        <w:trPr>
          <w:trHeight w:val="170"/>
          <w:jc w:val="center"/>
        </w:trPr>
        <w:tc>
          <w:tcPr>
            <w:tcW w:w="2836" w:type="dxa"/>
            <w:tcBorders>
              <w:bottom w:val="single" w:sz="4" w:space="0" w:color="auto"/>
            </w:tcBorders>
            <w:vAlign w:val="center"/>
          </w:tcPr>
          <w:p w14:paraId="51FF79F2" w14:textId="77777777" w:rsidR="009F4817" w:rsidRPr="00E21A4E" w:rsidRDefault="009F4817" w:rsidP="00F33F07">
            <w:pPr>
              <w:rPr>
                <w:color w:val="000000"/>
                <w:sz w:val="18"/>
                <w:szCs w:val="18"/>
                <w:lang w:val="en-US"/>
              </w:rPr>
            </w:pPr>
          </w:p>
        </w:tc>
        <w:tc>
          <w:tcPr>
            <w:tcW w:w="1985" w:type="dxa"/>
            <w:tcBorders>
              <w:bottom w:val="single" w:sz="4" w:space="0" w:color="auto"/>
            </w:tcBorders>
            <w:shd w:val="clear" w:color="auto" w:fill="auto"/>
            <w:noWrap/>
            <w:vAlign w:val="center"/>
          </w:tcPr>
          <w:p w14:paraId="50F60D6F" w14:textId="77777777" w:rsidR="009F4817" w:rsidRPr="00E21A4E" w:rsidRDefault="009F4817" w:rsidP="00F33F07">
            <w:pPr>
              <w:jc w:val="center"/>
              <w:rPr>
                <w:color w:val="000000"/>
                <w:sz w:val="18"/>
                <w:szCs w:val="18"/>
                <w:lang w:val="en-US"/>
              </w:rPr>
            </w:pPr>
          </w:p>
        </w:tc>
        <w:tc>
          <w:tcPr>
            <w:tcW w:w="1418" w:type="dxa"/>
            <w:tcBorders>
              <w:bottom w:val="single" w:sz="4" w:space="0" w:color="auto"/>
            </w:tcBorders>
            <w:shd w:val="clear" w:color="auto" w:fill="auto"/>
            <w:noWrap/>
            <w:vAlign w:val="bottom"/>
          </w:tcPr>
          <w:p w14:paraId="0A6E30F9" w14:textId="77777777" w:rsidR="009F4817" w:rsidRPr="00430ED6" w:rsidRDefault="009F4817" w:rsidP="00F33F07">
            <w:pPr>
              <w:jc w:val="center"/>
              <w:rPr>
                <w:color w:val="000000"/>
                <w:sz w:val="18"/>
                <w:szCs w:val="18"/>
              </w:rPr>
            </w:pPr>
          </w:p>
        </w:tc>
        <w:tc>
          <w:tcPr>
            <w:tcW w:w="1418" w:type="dxa"/>
            <w:tcBorders>
              <w:bottom w:val="single" w:sz="4" w:space="0" w:color="auto"/>
            </w:tcBorders>
            <w:shd w:val="clear" w:color="auto" w:fill="auto"/>
            <w:noWrap/>
            <w:vAlign w:val="bottom"/>
          </w:tcPr>
          <w:p w14:paraId="4059652C" w14:textId="38004D37" w:rsidR="009F4817" w:rsidRPr="00430ED6" w:rsidRDefault="009F4817" w:rsidP="00F33F07">
            <w:pPr>
              <w:jc w:val="center"/>
              <w:rPr>
                <w:color w:val="000000"/>
                <w:sz w:val="18"/>
                <w:szCs w:val="18"/>
              </w:rPr>
            </w:pPr>
            <w:r w:rsidRPr="00430ED6">
              <w:rPr>
                <w:color w:val="000000"/>
                <w:sz w:val="18"/>
                <w:szCs w:val="18"/>
              </w:rPr>
              <w:t>(1.23)</w:t>
            </w:r>
          </w:p>
        </w:tc>
      </w:tr>
      <w:tr w:rsidR="009F4817" w:rsidRPr="00E21A4E" w14:paraId="1AF4AC29" w14:textId="77777777" w:rsidTr="00F33F07">
        <w:trPr>
          <w:trHeight w:val="170"/>
          <w:jc w:val="center"/>
        </w:trPr>
        <w:tc>
          <w:tcPr>
            <w:tcW w:w="2836" w:type="dxa"/>
            <w:tcBorders>
              <w:top w:val="single" w:sz="4" w:space="0" w:color="auto"/>
            </w:tcBorders>
            <w:vAlign w:val="center"/>
          </w:tcPr>
          <w:p w14:paraId="34C98A11" w14:textId="77777777" w:rsidR="009F4817" w:rsidRPr="00E21A4E" w:rsidRDefault="009F4817" w:rsidP="00F33F07">
            <w:pPr>
              <w:rPr>
                <w:color w:val="000000"/>
                <w:sz w:val="18"/>
                <w:szCs w:val="18"/>
                <w:lang w:val="en-US"/>
              </w:rPr>
            </w:pPr>
            <w:r w:rsidRPr="00E21A4E">
              <w:rPr>
                <w:color w:val="000000"/>
                <w:sz w:val="18"/>
                <w:szCs w:val="18"/>
                <w:lang w:val="en-US"/>
              </w:rPr>
              <w:t>Number of observations</w:t>
            </w:r>
          </w:p>
        </w:tc>
        <w:tc>
          <w:tcPr>
            <w:tcW w:w="1985" w:type="dxa"/>
            <w:tcBorders>
              <w:top w:val="single" w:sz="4" w:space="0" w:color="auto"/>
            </w:tcBorders>
            <w:shd w:val="clear" w:color="auto" w:fill="auto"/>
            <w:noWrap/>
            <w:vAlign w:val="center"/>
          </w:tcPr>
          <w:p w14:paraId="32C27F53" w14:textId="77777777" w:rsidR="009F4817" w:rsidRPr="00E21A4E" w:rsidRDefault="009F4817" w:rsidP="00F33F07">
            <w:pPr>
              <w:jc w:val="center"/>
              <w:rPr>
                <w:color w:val="000000"/>
                <w:sz w:val="18"/>
                <w:szCs w:val="18"/>
                <w:lang w:val="en-US"/>
              </w:rPr>
            </w:pPr>
          </w:p>
        </w:tc>
        <w:tc>
          <w:tcPr>
            <w:tcW w:w="1418" w:type="dxa"/>
            <w:tcBorders>
              <w:top w:val="single" w:sz="4" w:space="0" w:color="auto"/>
            </w:tcBorders>
            <w:shd w:val="clear" w:color="auto" w:fill="auto"/>
            <w:noWrap/>
            <w:vAlign w:val="center"/>
          </w:tcPr>
          <w:p w14:paraId="6A9B6220" w14:textId="77777777" w:rsidR="009F4817" w:rsidRPr="00430ED6" w:rsidRDefault="009F4817" w:rsidP="00F33F07">
            <w:pPr>
              <w:jc w:val="center"/>
              <w:rPr>
                <w:color w:val="000000"/>
                <w:sz w:val="18"/>
                <w:szCs w:val="18"/>
                <w:lang w:val="en-US"/>
              </w:rPr>
            </w:pPr>
            <w:r w:rsidRPr="00430ED6">
              <w:rPr>
                <w:color w:val="000000"/>
                <w:sz w:val="18"/>
                <w:szCs w:val="18"/>
                <w:lang w:val="en-US"/>
              </w:rPr>
              <w:t>850</w:t>
            </w:r>
          </w:p>
        </w:tc>
        <w:tc>
          <w:tcPr>
            <w:tcW w:w="1418" w:type="dxa"/>
            <w:tcBorders>
              <w:top w:val="single" w:sz="4" w:space="0" w:color="auto"/>
            </w:tcBorders>
            <w:shd w:val="clear" w:color="auto" w:fill="auto"/>
            <w:noWrap/>
            <w:vAlign w:val="center"/>
          </w:tcPr>
          <w:p w14:paraId="661050B2" w14:textId="77777777" w:rsidR="009F4817" w:rsidRPr="00430ED6" w:rsidRDefault="009F4817" w:rsidP="00F33F07">
            <w:pPr>
              <w:jc w:val="center"/>
              <w:rPr>
                <w:color w:val="000000"/>
                <w:sz w:val="18"/>
                <w:szCs w:val="18"/>
                <w:lang w:val="en-US"/>
              </w:rPr>
            </w:pPr>
            <w:r w:rsidRPr="00430ED6">
              <w:rPr>
                <w:color w:val="000000"/>
                <w:sz w:val="18"/>
                <w:szCs w:val="18"/>
                <w:lang w:val="en-US"/>
              </w:rPr>
              <w:t>850</w:t>
            </w:r>
          </w:p>
        </w:tc>
      </w:tr>
      <w:tr w:rsidR="009F4817" w:rsidRPr="00E21A4E" w14:paraId="38718E64" w14:textId="77777777" w:rsidTr="00F33F07">
        <w:trPr>
          <w:trHeight w:val="170"/>
          <w:jc w:val="center"/>
        </w:trPr>
        <w:tc>
          <w:tcPr>
            <w:tcW w:w="2836" w:type="dxa"/>
            <w:vAlign w:val="center"/>
          </w:tcPr>
          <w:p w14:paraId="377D5F29" w14:textId="77777777" w:rsidR="009F4817" w:rsidRPr="00E21A4E" w:rsidRDefault="009F4817" w:rsidP="00F33F07">
            <w:pPr>
              <w:rPr>
                <w:color w:val="000000"/>
                <w:sz w:val="18"/>
                <w:szCs w:val="18"/>
                <w:lang w:val="en-US"/>
              </w:rPr>
            </w:pPr>
            <w:r w:rsidRPr="00E21A4E">
              <w:rPr>
                <w:color w:val="000000"/>
                <w:sz w:val="18"/>
                <w:szCs w:val="18"/>
                <w:lang w:val="en-US"/>
              </w:rPr>
              <w:t>Number of Countries</w:t>
            </w:r>
          </w:p>
        </w:tc>
        <w:tc>
          <w:tcPr>
            <w:tcW w:w="1985" w:type="dxa"/>
            <w:shd w:val="clear" w:color="auto" w:fill="auto"/>
            <w:noWrap/>
            <w:vAlign w:val="center"/>
          </w:tcPr>
          <w:p w14:paraId="5FB87F8F" w14:textId="77777777" w:rsidR="009F4817" w:rsidRPr="00E21A4E" w:rsidRDefault="009F4817" w:rsidP="00F33F07">
            <w:pPr>
              <w:jc w:val="center"/>
              <w:rPr>
                <w:color w:val="000000"/>
                <w:sz w:val="18"/>
                <w:szCs w:val="18"/>
                <w:lang w:val="en-US"/>
              </w:rPr>
            </w:pPr>
          </w:p>
        </w:tc>
        <w:tc>
          <w:tcPr>
            <w:tcW w:w="1418" w:type="dxa"/>
            <w:shd w:val="clear" w:color="auto" w:fill="auto"/>
            <w:noWrap/>
            <w:vAlign w:val="center"/>
          </w:tcPr>
          <w:p w14:paraId="44027EB8" w14:textId="77777777" w:rsidR="009F4817" w:rsidRPr="00430ED6" w:rsidRDefault="009F4817" w:rsidP="00F33F07">
            <w:pPr>
              <w:jc w:val="center"/>
              <w:rPr>
                <w:color w:val="000000"/>
                <w:sz w:val="18"/>
                <w:szCs w:val="18"/>
                <w:lang w:val="en-US"/>
              </w:rPr>
            </w:pPr>
            <w:r w:rsidRPr="00430ED6">
              <w:rPr>
                <w:color w:val="000000"/>
                <w:sz w:val="18"/>
                <w:szCs w:val="18"/>
                <w:lang w:val="en-US"/>
              </w:rPr>
              <w:t>31</w:t>
            </w:r>
          </w:p>
        </w:tc>
        <w:tc>
          <w:tcPr>
            <w:tcW w:w="1418" w:type="dxa"/>
            <w:shd w:val="clear" w:color="auto" w:fill="auto"/>
            <w:noWrap/>
            <w:vAlign w:val="center"/>
          </w:tcPr>
          <w:p w14:paraId="2EC436A8" w14:textId="77777777" w:rsidR="009F4817" w:rsidRPr="00430ED6" w:rsidRDefault="009F4817" w:rsidP="00F33F07">
            <w:pPr>
              <w:jc w:val="center"/>
              <w:rPr>
                <w:color w:val="000000"/>
                <w:sz w:val="18"/>
                <w:szCs w:val="18"/>
                <w:lang w:val="en-US"/>
              </w:rPr>
            </w:pPr>
            <w:r w:rsidRPr="00430ED6">
              <w:rPr>
                <w:color w:val="000000"/>
                <w:sz w:val="18"/>
                <w:szCs w:val="18"/>
                <w:lang w:val="en-US"/>
              </w:rPr>
              <w:t>31</w:t>
            </w:r>
          </w:p>
        </w:tc>
      </w:tr>
      <w:tr w:rsidR="009F4817" w:rsidRPr="00E21A4E" w14:paraId="58A75D69" w14:textId="77777777" w:rsidTr="00F33F07">
        <w:trPr>
          <w:trHeight w:val="170"/>
          <w:jc w:val="center"/>
        </w:trPr>
        <w:tc>
          <w:tcPr>
            <w:tcW w:w="2836" w:type="dxa"/>
            <w:vAlign w:val="center"/>
          </w:tcPr>
          <w:p w14:paraId="7770777A" w14:textId="77777777" w:rsidR="009F4817" w:rsidRPr="00E21A4E" w:rsidRDefault="009F4817" w:rsidP="00F33F07">
            <w:pPr>
              <w:rPr>
                <w:color w:val="000000"/>
                <w:sz w:val="18"/>
                <w:szCs w:val="18"/>
                <w:lang w:val="en-US"/>
              </w:rPr>
            </w:pPr>
            <w:r w:rsidRPr="00E21A4E">
              <w:rPr>
                <w:color w:val="000000"/>
                <w:sz w:val="18"/>
                <w:szCs w:val="18"/>
                <w:lang w:val="en-US"/>
              </w:rPr>
              <w:t>Adjusted R-squared</w:t>
            </w:r>
          </w:p>
        </w:tc>
        <w:tc>
          <w:tcPr>
            <w:tcW w:w="1985" w:type="dxa"/>
            <w:shd w:val="clear" w:color="auto" w:fill="auto"/>
            <w:noWrap/>
            <w:vAlign w:val="center"/>
          </w:tcPr>
          <w:p w14:paraId="30A48BC4" w14:textId="77777777" w:rsidR="009F4817" w:rsidRPr="00E21A4E" w:rsidRDefault="009F4817" w:rsidP="00F33F07">
            <w:pPr>
              <w:jc w:val="center"/>
              <w:rPr>
                <w:color w:val="000000"/>
                <w:sz w:val="18"/>
                <w:szCs w:val="18"/>
                <w:lang w:val="en-US"/>
              </w:rPr>
            </w:pPr>
          </w:p>
        </w:tc>
        <w:tc>
          <w:tcPr>
            <w:tcW w:w="1418" w:type="dxa"/>
            <w:shd w:val="clear" w:color="auto" w:fill="auto"/>
            <w:noWrap/>
            <w:vAlign w:val="center"/>
          </w:tcPr>
          <w:p w14:paraId="3392AF34" w14:textId="77777777" w:rsidR="009F4817" w:rsidRPr="00430ED6" w:rsidRDefault="009F4817" w:rsidP="00F33F07">
            <w:pPr>
              <w:jc w:val="center"/>
              <w:rPr>
                <w:color w:val="000000"/>
                <w:sz w:val="18"/>
                <w:szCs w:val="18"/>
                <w:lang w:val="en-US"/>
              </w:rPr>
            </w:pPr>
            <w:r w:rsidRPr="00430ED6">
              <w:rPr>
                <w:color w:val="000000"/>
                <w:sz w:val="18"/>
                <w:szCs w:val="18"/>
                <w:lang w:val="en-US"/>
              </w:rPr>
              <w:t>0.00</w:t>
            </w:r>
          </w:p>
        </w:tc>
        <w:tc>
          <w:tcPr>
            <w:tcW w:w="1418" w:type="dxa"/>
            <w:shd w:val="clear" w:color="auto" w:fill="auto"/>
            <w:noWrap/>
            <w:vAlign w:val="center"/>
          </w:tcPr>
          <w:p w14:paraId="1D581EEE" w14:textId="77777777" w:rsidR="009F4817" w:rsidRPr="00430ED6" w:rsidRDefault="009F4817" w:rsidP="00F33F07">
            <w:pPr>
              <w:jc w:val="center"/>
              <w:rPr>
                <w:color w:val="000000"/>
                <w:sz w:val="18"/>
                <w:szCs w:val="18"/>
                <w:lang w:val="en-US"/>
              </w:rPr>
            </w:pPr>
            <w:r w:rsidRPr="00430ED6">
              <w:rPr>
                <w:color w:val="000000"/>
                <w:sz w:val="18"/>
                <w:szCs w:val="18"/>
                <w:lang w:val="en-US"/>
              </w:rPr>
              <w:t>0.00</w:t>
            </w:r>
          </w:p>
        </w:tc>
      </w:tr>
      <w:tr w:rsidR="009F4817" w:rsidRPr="00E21A4E" w14:paraId="0B0AF663" w14:textId="77777777" w:rsidTr="00F33F07">
        <w:trPr>
          <w:trHeight w:val="170"/>
          <w:jc w:val="center"/>
        </w:trPr>
        <w:tc>
          <w:tcPr>
            <w:tcW w:w="2836" w:type="dxa"/>
            <w:tcBorders>
              <w:bottom w:val="single" w:sz="4" w:space="0" w:color="auto"/>
            </w:tcBorders>
            <w:vAlign w:val="center"/>
          </w:tcPr>
          <w:p w14:paraId="27B773E4" w14:textId="77777777" w:rsidR="009F4817" w:rsidRPr="00E21A4E" w:rsidRDefault="009F4817" w:rsidP="00F33F07">
            <w:pPr>
              <w:jc w:val="center"/>
              <w:rPr>
                <w:color w:val="000000"/>
                <w:sz w:val="18"/>
                <w:szCs w:val="18"/>
                <w:lang w:val="en-US"/>
              </w:rPr>
            </w:pPr>
            <w:r w:rsidRPr="00E21A4E">
              <w:rPr>
                <w:color w:val="000000"/>
                <w:sz w:val="18"/>
                <w:szCs w:val="18"/>
                <w:lang w:val="en-US"/>
              </w:rPr>
              <w:t>F (zero slopes), P-value</w:t>
            </w:r>
          </w:p>
        </w:tc>
        <w:tc>
          <w:tcPr>
            <w:tcW w:w="1985" w:type="dxa"/>
            <w:tcBorders>
              <w:bottom w:val="single" w:sz="4" w:space="0" w:color="auto"/>
            </w:tcBorders>
            <w:shd w:val="clear" w:color="auto" w:fill="auto"/>
            <w:noWrap/>
            <w:vAlign w:val="center"/>
          </w:tcPr>
          <w:p w14:paraId="43E5B723" w14:textId="77777777" w:rsidR="009F4817" w:rsidRPr="00E21A4E" w:rsidRDefault="009F4817" w:rsidP="00F33F07">
            <w:pPr>
              <w:jc w:val="center"/>
              <w:rPr>
                <w:color w:val="000000"/>
                <w:sz w:val="18"/>
                <w:szCs w:val="18"/>
                <w:lang w:val="en-US"/>
              </w:rPr>
            </w:pPr>
          </w:p>
        </w:tc>
        <w:tc>
          <w:tcPr>
            <w:tcW w:w="1418" w:type="dxa"/>
            <w:tcBorders>
              <w:bottom w:val="single" w:sz="4" w:space="0" w:color="auto"/>
            </w:tcBorders>
            <w:shd w:val="clear" w:color="auto" w:fill="auto"/>
            <w:noWrap/>
            <w:vAlign w:val="center"/>
          </w:tcPr>
          <w:p w14:paraId="5EAF943A" w14:textId="77777777" w:rsidR="009F4817" w:rsidRPr="00430ED6" w:rsidRDefault="009F4817" w:rsidP="00F33F07">
            <w:pPr>
              <w:jc w:val="center"/>
              <w:rPr>
                <w:color w:val="000000"/>
                <w:sz w:val="18"/>
                <w:szCs w:val="18"/>
                <w:lang w:val="en-US"/>
              </w:rPr>
            </w:pPr>
            <w:r w:rsidRPr="00430ED6">
              <w:rPr>
                <w:color w:val="000000"/>
                <w:sz w:val="18"/>
                <w:szCs w:val="18"/>
                <w:lang w:val="en-US"/>
              </w:rPr>
              <w:t>0.96</w:t>
            </w:r>
          </w:p>
        </w:tc>
        <w:tc>
          <w:tcPr>
            <w:tcW w:w="1418" w:type="dxa"/>
            <w:tcBorders>
              <w:bottom w:val="single" w:sz="4" w:space="0" w:color="auto"/>
            </w:tcBorders>
            <w:shd w:val="clear" w:color="auto" w:fill="auto"/>
            <w:noWrap/>
            <w:vAlign w:val="center"/>
          </w:tcPr>
          <w:p w14:paraId="10D65F19" w14:textId="77777777" w:rsidR="009F4817" w:rsidRPr="00430ED6" w:rsidRDefault="009F4817" w:rsidP="00F33F07">
            <w:pPr>
              <w:jc w:val="center"/>
              <w:rPr>
                <w:color w:val="000000"/>
                <w:sz w:val="18"/>
                <w:szCs w:val="18"/>
                <w:lang w:val="en-US"/>
              </w:rPr>
            </w:pPr>
            <w:r w:rsidRPr="00430ED6">
              <w:rPr>
                <w:color w:val="000000"/>
                <w:sz w:val="18"/>
                <w:szCs w:val="18"/>
                <w:lang w:val="en-US"/>
              </w:rPr>
              <w:t>0.96</w:t>
            </w:r>
          </w:p>
        </w:tc>
      </w:tr>
      <w:tr w:rsidR="009F4817" w:rsidRPr="00E21A4E" w14:paraId="756D2E5C" w14:textId="77777777" w:rsidTr="00F33F07">
        <w:trPr>
          <w:trHeight w:val="170"/>
          <w:jc w:val="center"/>
        </w:trPr>
        <w:tc>
          <w:tcPr>
            <w:tcW w:w="2836" w:type="dxa"/>
            <w:vAlign w:val="center"/>
          </w:tcPr>
          <w:p w14:paraId="3E9ADF33" w14:textId="2A07016F" w:rsidR="009F4817" w:rsidRPr="00E21A4E" w:rsidRDefault="009F4817" w:rsidP="00F33F07">
            <w:pPr>
              <w:jc w:val="center"/>
              <w:rPr>
                <w:color w:val="000000"/>
                <w:sz w:val="18"/>
                <w:szCs w:val="18"/>
                <w:lang w:val="en-US"/>
              </w:rPr>
            </w:pPr>
            <w:r w:rsidRPr="00E21A4E">
              <w:rPr>
                <w:color w:val="000000"/>
                <w:sz w:val="18"/>
                <w:szCs w:val="18"/>
                <w:lang w:val="en-US"/>
              </w:rPr>
              <w:t xml:space="preserve">Latin America and the </w:t>
            </w:r>
            <w:proofErr w:type="spellStart"/>
            <w:r w:rsidRPr="00E21A4E">
              <w:rPr>
                <w:color w:val="000000"/>
                <w:sz w:val="18"/>
                <w:szCs w:val="18"/>
                <w:lang w:val="en-US"/>
              </w:rPr>
              <w:t>Carribean</w:t>
            </w:r>
            <w:proofErr w:type="spellEnd"/>
          </w:p>
        </w:tc>
        <w:tc>
          <w:tcPr>
            <w:tcW w:w="1985" w:type="dxa"/>
            <w:shd w:val="clear" w:color="auto" w:fill="auto"/>
            <w:noWrap/>
            <w:vAlign w:val="center"/>
          </w:tcPr>
          <w:p w14:paraId="567179F3" w14:textId="77777777" w:rsidR="009F4817" w:rsidRPr="00E21A4E" w:rsidRDefault="009F4817" w:rsidP="00F33F07">
            <w:pPr>
              <w:jc w:val="center"/>
              <w:rPr>
                <w:i/>
                <w:color w:val="000000"/>
                <w:sz w:val="18"/>
                <w:szCs w:val="18"/>
                <w:lang w:val="en-US"/>
              </w:rPr>
            </w:pPr>
            <w:r w:rsidRPr="00E21A4E">
              <w:rPr>
                <w:i/>
                <w:sz w:val="18"/>
                <w:szCs w:val="18"/>
                <w:lang w:val="en-US"/>
              </w:rPr>
              <w:t>ICRG</w:t>
            </w:r>
            <w:r w:rsidRPr="00E21A4E">
              <w:rPr>
                <w:sz w:val="18"/>
                <w:szCs w:val="18"/>
                <w:vertAlign w:val="subscript"/>
                <w:lang w:val="en-US"/>
              </w:rPr>
              <w:t>11 </w:t>
            </w:r>
            <w:r w:rsidRPr="00E21A4E">
              <w:rPr>
                <w:i/>
                <w:sz w:val="18"/>
                <w:szCs w:val="18"/>
                <w:vertAlign w:val="subscript"/>
                <w:lang w:val="en-US"/>
              </w:rPr>
              <w:t>t</w:t>
            </w:r>
            <w:r w:rsidRPr="00E21A4E">
              <w:rPr>
                <w:sz w:val="18"/>
                <w:szCs w:val="18"/>
                <w:vertAlign w:val="subscript"/>
                <w:lang w:val="en-US"/>
              </w:rPr>
              <w:t>-1</w:t>
            </w:r>
          </w:p>
        </w:tc>
        <w:tc>
          <w:tcPr>
            <w:tcW w:w="1418" w:type="dxa"/>
            <w:shd w:val="clear" w:color="auto" w:fill="auto"/>
            <w:noWrap/>
            <w:vAlign w:val="center"/>
          </w:tcPr>
          <w:p w14:paraId="5A60319F" w14:textId="77777777" w:rsidR="009F4817" w:rsidRPr="00430ED6" w:rsidRDefault="009F4817" w:rsidP="00F33F07">
            <w:pPr>
              <w:jc w:val="center"/>
              <w:rPr>
                <w:color w:val="000000"/>
                <w:sz w:val="18"/>
                <w:szCs w:val="18"/>
                <w:lang w:val="fr-BE" w:eastAsia="fr-BE"/>
              </w:rPr>
            </w:pPr>
            <w:r w:rsidRPr="00430ED6">
              <w:rPr>
                <w:color w:val="000000"/>
                <w:sz w:val="18"/>
                <w:szCs w:val="18"/>
              </w:rPr>
              <w:t>-0.117</w:t>
            </w:r>
          </w:p>
        </w:tc>
        <w:tc>
          <w:tcPr>
            <w:tcW w:w="1418" w:type="dxa"/>
            <w:shd w:val="clear" w:color="auto" w:fill="auto"/>
            <w:noWrap/>
            <w:vAlign w:val="center"/>
          </w:tcPr>
          <w:p w14:paraId="375C9281" w14:textId="77777777" w:rsidR="009F4817" w:rsidRPr="00430ED6" w:rsidRDefault="009F4817" w:rsidP="00F33F07">
            <w:pPr>
              <w:jc w:val="center"/>
              <w:rPr>
                <w:color w:val="000000"/>
                <w:sz w:val="18"/>
                <w:szCs w:val="18"/>
              </w:rPr>
            </w:pPr>
            <w:r w:rsidRPr="00430ED6">
              <w:rPr>
                <w:color w:val="000000"/>
                <w:sz w:val="18"/>
                <w:szCs w:val="18"/>
              </w:rPr>
              <w:t>-0.117</w:t>
            </w:r>
          </w:p>
        </w:tc>
      </w:tr>
      <w:tr w:rsidR="009F4817" w:rsidRPr="00E21A4E" w14:paraId="6E9BFC72" w14:textId="77777777" w:rsidTr="00F33F07">
        <w:trPr>
          <w:trHeight w:val="170"/>
          <w:jc w:val="center"/>
        </w:trPr>
        <w:tc>
          <w:tcPr>
            <w:tcW w:w="2836" w:type="dxa"/>
            <w:vAlign w:val="center"/>
          </w:tcPr>
          <w:p w14:paraId="789874E8"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tcPr>
          <w:p w14:paraId="0BC9E14B" w14:textId="77777777" w:rsidR="009F4817" w:rsidRPr="00E21A4E" w:rsidRDefault="009F4817" w:rsidP="00F33F07">
            <w:pPr>
              <w:jc w:val="center"/>
              <w:rPr>
                <w:i/>
                <w:color w:val="000000"/>
                <w:sz w:val="18"/>
                <w:szCs w:val="18"/>
                <w:lang w:val="en-US"/>
              </w:rPr>
            </w:pPr>
          </w:p>
        </w:tc>
        <w:tc>
          <w:tcPr>
            <w:tcW w:w="1418" w:type="dxa"/>
            <w:shd w:val="clear" w:color="auto" w:fill="auto"/>
            <w:noWrap/>
            <w:vAlign w:val="bottom"/>
          </w:tcPr>
          <w:p w14:paraId="5AD4BB35" w14:textId="10398077"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5.22)*</w:t>
            </w:r>
            <w:proofErr w:type="gramEnd"/>
            <w:r w:rsidRPr="00430ED6">
              <w:rPr>
                <w:color w:val="000000"/>
                <w:sz w:val="18"/>
                <w:szCs w:val="18"/>
              </w:rPr>
              <w:t>**</w:t>
            </w:r>
          </w:p>
        </w:tc>
        <w:tc>
          <w:tcPr>
            <w:tcW w:w="1418" w:type="dxa"/>
            <w:shd w:val="clear" w:color="auto" w:fill="auto"/>
            <w:noWrap/>
            <w:vAlign w:val="bottom"/>
          </w:tcPr>
          <w:p w14:paraId="2E1ECC9A" w14:textId="1807DB3B"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5.22)*</w:t>
            </w:r>
            <w:proofErr w:type="gramEnd"/>
            <w:r w:rsidRPr="00430ED6">
              <w:rPr>
                <w:color w:val="000000"/>
                <w:sz w:val="18"/>
                <w:szCs w:val="18"/>
              </w:rPr>
              <w:t>**</w:t>
            </w:r>
          </w:p>
        </w:tc>
      </w:tr>
      <w:tr w:rsidR="009F4817" w:rsidRPr="00E21A4E" w14:paraId="21CD6481" w14:textId="77777777" w:rsidTr="00F33F07">
        <w:trPr>
          <w:trHeight w:val="170"/>
          <w:jc w:val="center"/>
        </w:trPr>
        <w:tc>
          <w:tcPr>
            <w:tcW w:w="2836" w:type="dxa"/>
            <w:vAlign w:val="center"/>
          </w:tcPr>
          <w:p w14:paraId="71308CB5"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6E930026"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1</w:t>
            </w:r>
          </w:p>
        </w:tc>
        <w:tc>
          <w:tcPr>
            <w:tcW w:w="1418" w:type="dxa"/>
            <w:shd w:val="clear" w:color="auto" w:fill="auto"/>
            <w:noWrap/>
            <w:vAlign w:val="center"/>
            <w:hideMark/>
          </w:tcPr>
          <w:p w14:paraId="1879B083" w14:textId="77777777" w:rsidR="009F4817" w:rsidRPr="00430ED6" w:rsidRDefault="009F4817" w:rsidP="00F33F07">
            <w:pPr>
              <w:jc w:val="center"/>
              <w:rPr>
                <w:color w:val="000000"/>
                <w:sz w:val="18"/>
                <w:szCs w:val="18"/>
              </w:rPr>
            </w:pPr>
            <w:r w:rsidRPr="00430ED6">
              <w:rPr>
                <w:color w:val="000000"/>
                <w:sz w:val="18"/>
                <w:szCs w:val="18"/>
              </w:rPr>
              <w:t>0.16</w:t>
            </w:r>
          </w:p>
        </w:tc>
        <w:tc>
          <w:tcPr>
            <w:tcW w:w="1418" w:type="dxa"/>
            <w:shd w:val="clear" w:color="auto" w:fill="auto"/>
            <w:noWrap/>
            <w:vAlign w:val="center"/>
            <w:hideMark/>
          </w:tcPr>
          <w:p w14:paraId="0F754B10" w14:textId="77777777" w:rsidR="009F4817" w:rsidRPr="00430ED6" w:rsidRDefault="009F4817" w:rsidP="00F33F07">
            <w:pPr>
              <w:jc w:val="center"/>
              <w:rPr>
                <w:color w:val="000000"/>
                <w:sz w:val="18"/>
                <w:szCs w:val="18"/>
              </w:rPr>
            </w:pPr>
            <w:r w:rsidRPr="00430ED6">
              <w:rPr>
                <w:color w:val="000000"/>
                <w:sz w:val="18"/>
                <w:szCs w:val="18"/>
              </w:rPr>
              <w:t>0.16</w:t>
            </w:r>
          </w:p>
        </w:tc>
      </w:tr>
      <w:tr w:rsidR="009F4817" w:rsidRPr="00E21A4E" w14:paraId="5AB5BA44" w14:textId="77777777" w:rsidTr="00F33F07">
        <w:trPr>
          <w:trHeight w:val="170"/>
          <w:jc w:val="center"/>
        </w:trPr>
        <w:tc>
          <w:tcPr>
            <w:tcW w:w="2836" w:type="dxa"/>
            <w:vAlign w:val="center"/>
          </w:tcPr>
          <w:p w14:paraId="5F956B79"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0248ED28"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42BED619" w14:textId="3518DA0A" w:rsidR="009F4817" w:rsidRPr="00430ED6" w:rsidRDefault="009F4817" w:rsidP="00F33F07">
            <w:pPr>
              <w:jc w:val="center"/>
              <w:rPr>
                <w:color w:val="000000"/>
                <w:sz w:val="18"/>
                <w:szCs w:val="18"/>
              </w:rPr>
            </w:pPr>
            <w:r w:rsidRPr="00430ED6">
              <w:rPr>
                <w:color w:val="000000"/>
                <w:sz w:val="18"/>
                <w:szCs w:val="18"/>
              </w:rPr>
              <w:t>(0.25)</w:t>
            </w:r>
          </w:p>
        </w:tc>
        <w:tc>
          <w:tcPr>
            <w:tcW w:w="1418" w:type="dxa"/>
            <w:shd w:val="clear" w:color="auto" w:fill="auto"/>
            <w:noWrap/>
            <w:vAlign w:val="bottom"/>
            <w:hideMark/>
          </w:tcPr>
          <w:p w14:paraId="2E284A43" w14:textId="15717419" w:rsidR="009F4817" w:rsidRPr="00430ED6" w:rsidRDefault="009F4817" w:rsidP="00F33F07">
            <w:pPr>
              <w:jc w:val="center"/>
              <w:rPr>
                <w:color w:val="000000"/>
                <w:sz w:val="18"/>
                <w:szCs w:val="18"/>
              </w:rPr>
            </w:pPr>
            <w:r w:rsidRPr="00430ED6">
              <w:rPr>
                <w:color w:val="000000"/>
                <w:sz w:val="18"/>
                <w:szCs w:val="18"/>
              </w:rPr>
              <w:t>(0.25)</w:t>
            </w:r>
          </w:p>
        </w:tc>
      </w:tr>
      <w:tr w:rsidR="009F4817" w:rsidRPr="00D51F50" w14:paraId="3EEEA778" w14:textId="77777777" w:rsidTr="00F33F07">
        <w:trPr>
          <w:trHeight w:val="170"/>
          <w:jc w:val="center"/>
        </w:trPr>
        <w:tc>
          <w:tcPr>
            <w:tcW w:w="2836" w:type="dxa"/>
            <w:vAlign w:val="center"/>
          </w:tcPr>
          <w:p w14:paraId="08B798F3"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06735861" w14:textId="77777777" w:rsidR="009F4817" w:rsidRPr="00D51F50" w:rsidRDefault="009F4817" w:rsidP="00F33F07">
            <w:pPr>
              <w:jc w:val="center"/>
              <w:rPr>
                <w:color w:val="000000"/>
                <w:sz w:val="18"/>
                <w:szCs w:val="18"/>
                <w:lang w:val="en-US"/>
              </w:rPr>
            </w:pPr>
            <w:r w:rsidRPr="00D51F50">
              <w:rPr>
                <w:i/>
                <w:color w:val="000000"/>
                <w:sz w:val="18"/>
                <w:szCs w:val="18"/>
                <w:lang w:val="en-US"/>
              </w:rPr>
              <w:t>D</w:t>
            </w:r>
            <w:r w:rsidRPr="00D51F50">
              <w:rPr>
                <w:color w:val="000000"/>
                <w:sz w:val="18"/>
                <w:szCs w:val="18"/>
                <w:vertAlign w:val="superscript"/>
                <w:lang w:val="en-US"/>
              </w:rPr>
              <w:t>2</w:t>
            </w:r>
          </w:p>
        </w:tc>
        <w:tc>
          <w:tcPr>
            <w:tcW w:w="1418" w:type="dxa"/>
            <w:shd w:val="clear" w:color="auto" w:fill="auto"/>
            <w:noWrap/>
            <w:vAlign w:val="center"/>
            <w:hideMark/>
          </w:tcPr>
          <w:p w14:paraId="12123A43" w14:textId="77777777" w:rsidR="009F4817" w:rsidRPr="00D51F50" w:rsidRDefault="009F4817" w:rsidP="00F33F07">
            <w:pPr>
              <w:jc w:val="center"/>
              <w:rPr>
                <w:color w:val="000000"/>
                <w:sz w:val="18"/>
                <w:szCs w:val="18"/>
              </w:rPr>
            </w:pPr>
            <w:r w:rsidRPr="00D51F50">
              <w:rPr>
                <w:color w:val="000000"/>
                <w:sz w:val="18"/>
                <w:szCs w:val="18"/>
              </w:rPr>
              <w:t>2.158</w:t>
            </w:r>
          </w:p>
        </w:tc>
        <w:tc>
          <w:tcPr>
            <w:tcW w:w="1418" w:type="dxa"/>
            <w:shd w:val="clear" w:color="auto" w:fill="auto"/>
            <w:noWrap/>
            <w:vAlign w:val="center"/>
            <w:hideMark/>
          </w:tcPr>
          <w:p w14:paraId="6051D895" w14:textId="77777777" w:rsidR="009F4817" w:rsidRPr="00D51F50" w:rsidRDefault="009F4817" w:rsidP="00F33F07">
            <w:pPr>
              <w:jc w:val="center"/>
              <w:rPr>
                <w:color w:val="000000"/>
                <w:sz w:val="18"/>
                <w:szCs w:val="18"/>
              </w:rPr>
            </w:pPr>
            <w:r w:rsidRPr="00D51F50">
              <w:rPr>
                <w:color w:val="000000"/>
                <w:sz w:val="18"/>
                <w:szCs w:val="18"/>
              </w:rPr>
              <w:t>2.158</w:t>
            </w:r>
          </w:p>
        </w:tc>
      </w:tr>
      <w:tr w:rsidR="009F4817" w:rsidRPr="00D51F50" w14:paraId="50BAF5BA" w14:textId="77777777" w:rsidTr="00F33F07">
        <w:trPr>
          <w:trHeight w:val="170"/>
          <w:jc w:val="center"/>
        </w:trPr>
        <w:tc>
          <w:tcPr>
            <w:tcW w:w="2836" w:type="dxa"/>
            <w:vAlign w:val="center"/>
          </w:tcPr>
          <w:p w14:paraId="649B6A2D" w14:textId="77777777" w:rsidR="009F4817" w:rsidRPr="00D51F50" w:rsidRDefault="009F4817" w:rsidP="00F33F07">
            <w:pPr>
              <w:jc w:val="center"/>
              <w:rPr>
                <w:color w:val="000000"/>
                <w:sz w:val="18"/>
                <w:szCs w:val="18"/>
                <w:lang w:val="en-US"/>
              </w:rPr>
            </w:pPr>
          </w:p>
        </w:tc>
        <w:tc>
          <w:tcPr>
            <w:tcW w:w="1985" w:type="dxa"/>
            <w:shd w:val="clear" w:color="auto" w:fill="auto"/>
            <w:noWrap/>
            <w:vAlign w:val="center"/>
            <w:hideMark/>
          </w:tcPr>
          <w:p w14:paraId="39453A68" w14:textId="77777777" w:rsidR="009F4817" w:rsidRPr="00D51F50" w:rsidRDefault="009F4817" w:rsidP="00F33F07">
            <w:pPr>
              <w:jc w:val="center"/>
              <w:rPr>
                <w:color w:val="000000"/>
                <w:sz w:val="18"/>
                <w:szCs w:val="18"/>
                <w:lang w:val="en-US"/>
              </w:rPr>
            </w:pPr>
          </w:p>
        </w:tc>
        <w:tc>
          <w:tcPr>
            <w:tcW w:w="1418" w:type="dxa"/>
            <w:shd w:val="clear" w:color="auto" w:fill="auto"/>
            <w:noWrap/>
            <w:vAlign w:val="bottom"/>
            <w:hideMark/>
          </w:tcPr>
          <w:p w14:paraId="2FDE7D80" w14:textId="409638F1" w:rsidR="009F4817" w:rsidRPr="00D51F50" w:rsidRDefault="009F4817" w:rsidP="00F33F07">
            <w:pPr>
              <w:jc w:val="center"/>
              <w:rPr>
                <w:color w:val="000000"/>
                <w:sz w:val="18"/>
                <w:szCs w:val="18"/>
              </w:rPr>
            </w:pPr>
            <w:r w:rsidRPr="00D51F50">
              <w:rPr>
                <w:color w:val="000000"/>
                <w:sz w:val="18"/>
                <w:szCs w:val="18"/>
              </w:rPr>
              <w:t>(</w:t>
            </w:r>
            <w:proofErr w:type="gramStart"/>
            <w:r w:rsidRPr="00D51F50">
              <w:rPr>
                <w:color w:val="000000"/>
                <w:sz w:val="18"/>
                <w:szCs w:val="18"/>
              </w:rPr>
              <w:t>2.33)*</w:t>
            </w:r>
            <w:proofErr w:type="gramEnd"/>
            <w:r w:rsidRPr="00D51F50">
              <w:rPr>
                <w:color w:val="000000"/>
                <w:sz w:val="18"/>
                <w:szCs w:val="18"/>
              </w:rPr>
              <w:t>**</w:t>
            </w:r>
          </w:p>
        </w:tc>
        <w:tc>
          <w:tcPr>
            <w:tcW w:w="1418" w:type="dxa"/>
            <w:shd w:val="clear" w:color="auto" w:fill="auto"/>
            <w:noWrap/>
            <w:vAlign w:val="bottom"/>
            <w:hideMark/>
          </w:tcPr>
          <w:p w14:paraId="0581698D" w14:textId="39CC333F" w:rsidR="009F4817" w:rsidRPr="00D51F50" w:rsidRDefault="009F4817" w:rsidP="00F33F07">
            <w:pPr>
              <w:jc w:val="center"/>
              <w:rPr>
                <w:color w:val="000000"/>
                <w:sz w:val="18"/>
                <w:szCs w:val="18"/>
              </w:rPr>
            </w:pPr>
            <w:r w:rsidRPr="00D51F50">
              <w:rPr>
                <w:color w:val="000000"/>
                <w:sz w:val="18"/>
                <w:szCs w:val="18"/>
              </w:rPr>
              <w:t>(</w:t>
            </w:r>
            <w:proofErr w:type="gramStart"/>
            <w:r w:rsidRPr="00D51F50">
              <w:rPr>
                <w:color w:val="000000"/>
                <w:sz w:val="18"/>
                <w:szCs w:val="18"/>
              </w:rPr>
              <w:t>2.33)*</w:t>
            </w:r>
            <w:proofErr w:type="gramEnd"/>
            <w:r w:rsidRPr="00D51F50">
              <w:rPr>
                <w:color w:val="000000"/>
                <w:sz w:val="18"/>
                <w:szCs w:val="18"/>
              </w:rPr>
              <w:t>**</w:t>
            </w:r>
          </w:p>
        </w:tc>
      </w:tr>
      <w:tr w:rsidR="009F4817" w:rsidRPr="00E21A4E" w14:paraId="1752B9AF" w14:textId="77777777" w:rsidTr="00F33F07">
        <w:trPr>
          <w:trHeight w:val="170"/>
          <w:jc w:val="center"/>
        </w:trPr>
        <w:tc>
          <w:tcPr>
            <w:tcW w:w="2836" w:type="dxa"/>
            <w:vAlign w:val="center"/>
          </w:tcPr>
          <w:p w14:paraId="2F71C08E" w14:textId="77777777" w:rsidR="009F4817" w:rsidRPr="00D51F50" w:rsidRDefault="009F4817" w:rsidP="00F33F07">
            <w:pPr>
              <w:jc w:val="center"/>
              <w:rPr>
                <w:i/>
                <w:color w:val="000000"/>
                <w:sz w:val="18"/>
                <w:szCs w:val="18"/>
                <w:lang w:val="en-US"/>
              </w:rPr>
            </w:pPr>
          </w:p>
        </w:tc>
        <w:tc>
          <w:tcPr>
            <w:tcW w:w="1985" w:type="dxa"/>
            <w:shd w:val="clear" w:color="auto" w:fill="auto"/>
            <w:noWrap/>
            <w:vAlign w:val="center"/>
            <w:hideMark/>
          </w:tcPr>
          <w:p w14:paraId="39F4D536" w14:textId="77777777" w:rsidR="009F4817" w:rsidRPr="00D51F50" w:rsidRDefault="009F4817" w:rsidP="00F33F07">
            <w:pPr>
              <w:jc w:val="center"/>
              <w:rPr>
                <w:color w:val="000000"/>
                <w:sz w:val="18"/>
                <w:szCs w:val="18"/>
                <w:lang w:val="en-US"/>
              </w:rPr>
            </w:pPr>
            <w:r w:rsidRPr="00D51F50">
              <w:rPr>
                <w:i/>
                <w:color w:val="000000"/>
                <w:sz w:val="18"/>
                <w:szCs w:val="18"/>
                <w:lang w:val="en-US"/>
              </w:rPr>
              <w:t>D</w:t>
            </w:r>
            <w:r w:rsidRPr="00D51F50">
              <w:rPr>
                <w:color w:val="000000"/>
                <w:sz w:val="18"/>
                <w:szCs w:val="18"/>
                <w:vertAlign w:val="superscript"/>
                <w:lang w:val="en-US"/>
              </w:rPr>
              <w:t>3</w:t>
            </w:r>
          </w:p>
        </w:tc>
        <w:tc>
          <w:tcPr>
            <w:tcW w:w="1418" w:type="dxa"/>
            <w:shd w:val="clear" w:color="auto" w:fill="auto"/>
            <w:noWrap/>
            <w:vAlign w:val="center"/>
            <w:hideMark/>
          </w:tcPr>
          <w:p w14:paraId="00A4595B" w14:textId="77777777" w:rsidR="009F4817" w:rsidRPr="00D51F50" w:rsidRDefault="009F4817" w:rsidP="00F33F07">
            <w:pPr>
              <w:jc w:val="center"/>
              <w:rPr>
                <w:color w:val="000000"/>
                <w:sz w:val="18"/>
                <w:szCs w:val="18"/>
              </w:rPr>
            </w:pPr>
            <w:r w:rsidRPr="00D51F50">
              <w:rPr>
                <w:color w:val="000000"/>
                <w:sz w:val="18"/>
                <w:szCs w:val="18"/>
              </w:rPr>
              <w:t>1.73</w:t>
            </w:r>
          </w:p>
        </w:tc>
        <w:tc>
          <w:tcPr>
            <w:tcW w:w="1418" w:type="dxa"/>
            <w:shd w:val="clear" w:color="auto" w:fill="auto"/>
            <w:noWrap/>
            <w:vAlign w:val="center"/>
            <w:hideMark/>
          </w:tcPr>
          <w:p w14:paraId="3C049847" w14:textId="77777777" w:rsidR="009F4817" w:rsidRPr="00430ED6" w:rsidRDefault="009F4817" w:rsidP="00F33F07">
            <w:pPr>
              <w:jc w:val="center"/>
              <w:rPr>
                <w:color w:val="000000"/>
                <w:sz w:val="18"/>
                <w:szCs w:val="18"/>
              </w:rPr>
            </w:pPr>
            <w:r w:rsidRPr="00D51F50">
              <w:rPr>
                <w:color w:val="000000"/>
                <w:sz w:val="18"/>
                <w:szCs w:val="18"/>
              </w:rPr>
              <w:t>1.73</w:t>
            </w:r>
          </w:p>
        </w:tc>
      </w:tr>
      <w:tr w:rsidR="009F4817" w:rsidRPr="00E21A4E" w14:paraId="041FE864" w14:textId="77777777" w:rsidTr="00F33F07">
        <w:trPr>
          <w:trHeight w:val="170"/>
          <w:jc w:val="center"/>
        </w:trPr>
        <w:tc>
          <w:tcPr>
            <w:tcW w:w="2836" w:type="dxa"/>
            <w:vAlign w:val="center"/>
          </w:tcPr>
          <w:p w14:paraId="5BAA1E01"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284DE561"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4F658BFC" w14:textId="5D9288CB"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2.84)*</w:t>
            </w:r>
            <w:proofErr w:type="gramEnd"/>
            <w:r w:rsidRPr="00430ED6">
              <w:rPr>
                <w:color w:val="000000"/>
                <w:sz w:val="18"/>
                <w:szCs w:val="18"/>
              </w:rPr>
              <w:t>**</w:t>
            </w:r>
          </w:p>
        </w:tc>
        <w:tc>
          <w:tcPr>
            <w:tcW w:w="1418" w:type="dxa"/>
            <w:shd w:val="clear" w:color="auto" w:fill="auto"/>
            <w:noWrap/>
            <w:vAlign w:val="bottom"/>
            <w:hideMark/>
          </w:tcPr>
          <w:p w14:paraId="05B822E9" w14:textId="39ED9EDA"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2.84)*</w:t>
            </w:r>
            <w:proofErr w:type="gramEnd"/>
            <w:r w:rsidRPr="00430ED6">
              <w:rPr>
                <w:color w:val="000000"/>
                <w:sz w:val="18"/>
                <w:szCs w:val="18"/>
              </w:rPr>
              <w:t>**</w:t>
            </w:r>
          </w:p>
        </w:tc>
      </w:tr>
      <w:tr w:rsidR="009F4817" w:rsidRPr="00E21A4E" w14:paraId="49604B18" w14:textId="77777777" w:rsidTr="00F33F07">
        <w:trPr>
          <w:trHeight w:val="170"/>
          <w:jc w:val="center"/>
        </w:trPr>
        <w:tc>
          <w:tcPr>
            <w:tcW w:w="2836" w:type="dxa"/>
            <w:vAlign w:val="center"/>
          </w:tcPr>
          <w:p w14:paraId="5722EA17"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717B632C"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4</w:t>
            </w:r>
          </w:p>
        </w:tc>
        <w:tc>
          <w:tcPr>
            <w:tcW w:w="1418" w:type="dxa"/>
            <w:shd w:val="clear" w:color="auto" w:fill="auto"/>
            <w:noWrap/>
            <w:vAlign w:val="center"/>
            <w:hideMark/>
          </w:tcPr>
          <w:p w14:paraId="259881A0" w14:textId="77777777" w:rsidR="009F4817" w:rsidRPr="00430ED6" w:rsidRDefault="009F4817" w:rsidP="00F33F07">
            <w:pPr>
              <w:jc w:val="center"/>
              <w:rPr>
                <w:color w:val="000000"/>
                <w:sz w:val="18"/>
                <w:szCs w:val="18"/>
              </w:rPr>
            </w:pPr>
            <w:r w:rsidRPr="00430ED6">
              <w:rPr>
                <w:color w:val="000000"/>
                <w:sz w:val="18"/>
                <w:szCs w:val="18"/>
              </w:rPr>
              <w:t>1.303</w:t>
            </w:r>
          </w:p>
        </w:tc>
        <w:tc>
          <w:tcPr>
            <w:tcW w:w="1418" w:type="dxa"/>
            <w:shd w:val="clear" w:color="auto" w:fill="auto"/>
            <w:noWrap/>
            <w:vAlign w:val="center"/>
            <w:hideMark/>
          </w:tcPr>
          <w:p w14:paraId="66B1ADAA" w14:textId="77777777" w:rsidR="009F4817" w:rsidRPr="00430ED6" w:rsidRDefault="009F4817" w:rsidP="00F33F07">
            <w:pPr>
              <w:jc w:val="center"/>
              <w:rPr>
                <w:color w:val="000000"/>
                <w:sz w:val="18"/>
                <w:szCs w:val="18"/>
              </w:rPr>
            </w:pPr>
            <w:r w:rsidRPr="00430ED6">
              <w:rPr>
                <w:color w:val="000000"/>
                <w:sz w:val="18"/>
                <w:szCs w:val="18"/>
              </w:rPr>
              <w:t>1.303</w:t>
            </w:r>
          </w:p>
        </w:tc>
      </w:tr>
      <w:tr w:rsidR="009F4817" w:rsidRPr="00E21A4E" w14:paraId="2FB7F992" w14:textId="77777777" w:rsidTr="00F33F07">
        <w:trPr>
          <w:trHeight w:val="170"/>
          <w:jc w:val="center"/>
        </w:trPr>
        <w:tc>
          <w:tcPr>
            <w:tcW w:w="2836" w:type="dxa"/>
            <w:vAlign w:val="center"/>
          </w:tcPr>
          <w:p w14:paraId="0E2DA69F"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085DDF82"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1454251E" w14:textId="06D77218"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2.18)*</w:t>
            </w:r>
            <w:proofErr w:type="gramEnd"/>
            <w:r w:rsidRPr="00430ED6">
              <w:rPr>
                <w:color w:val="000000"/>
                <w:sz w:val="18"/>
                <w:szCs w:val="18"/>
              </w:rPr>
              <w:t>*</w:t>
            </w:r>
          </w:p>
        </w:tc>
        <w:tc>
          <w:tcPr>
            <w:tcW w:w="1418" w:type="dxa"/>
            <w:shd w:val="clear" w:color="auto" w:fill="auto"/>
            <w:noWrap/>
            <w:vAlign w:val="bottom"/>
            <w:hideMark/>
          </w:tcPr>
          <w:p w14:paraId="7B20ADC9" w14:textId="5635FDDF" w:rsidR="009F4817" w:rsidRPr="00430ED6" w:rsidRDefault="009F4817" w:rsidP="00F33F07">
            <w:pPr>
              <w:jc w:val="center"/>
              <w:rPr>
                <w:color w:val="000000"/>
                <w:sz w:val="18"/>
                <w:szCs w:val="18"/>
              </w:rPr>
            </w:pPr>
            <w:r w:rsidRPr="00430ED6">
              <w:rPr>
                <w:color w:val="000000"/>
                <w:sz w:val="18"/>
                <w:szCs w:val="18"/>
              </w:rPr>
              <w:t>(</w:t>
            </w:r>
            <w:proofErr w:type="gramStart"/>
            <w:r w:rsidRPr="00430ED6">
              <w:rPr>
                <w:color w:val="000000"/>
                <w:sz w:val="18"/>
                <w:szCs w:val="18"/>
              </w:rPr>
              <w:t>2.18)*</w:t>
            </w:r>
            <w:proofErr w:type="gramEnd"/>
            <w:r w:rsidRPr="00430ED6">
              <w:rPr>
                <w:color w:val="000000"/>
                <w:sz w:val="18"/>
                <w:szCs w:val="18"/>
              </w:rPr>
              <w:t>*</w:t>
            </w:r>
          </w:p>
        </w:tc>
      </w:tr>
      <w:tr w:rsidR="009F4817" w:rsidRPr="00E21A4E" w14:paraId="7286299B" w14:textId="77777777" w:rsidTr="00F33F07">
        <w:trPr>
          <w:trHeight w:val="170"/>
          <w:jc w:val="center"/>
        </w:trPr>
        <w:tc>
          <w:tcPr>
            <w:tcW w:w="2836" w:type="dxa"/>
            <w:vAlign w:val="center"/>
          </w:tcPr>
          <w:p w14:paraId="3FEE3220"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3005D888" w14:textId="77777777" w:rsidR="009F4817" w:rsidRPr="00E21A4E" w:rsidRDefault="009F4817" w:rsidP="00F33F07">
            <w:pPr>
              <w:jc w:val="center"/>
              <w:rPr>
                <w:color w:val="000000"/>
                <w:sz w:val="18"/>
                <w:szCs w:val="18"/>
                <w:lang w:val="en-US"/>
              </w:rPr>
            </w:pPr>
            <w:r w:rsidRPr="00E21A4E">
              <w:rPr>
                <w:i/>
                <w:color w:val="000000"/>
                <w:sz w:val="18"/>
                <w:szCs w:val="18"/>
                <w:lang w:val="en-US"/>
              </w:rPr>
              <w:t>D</w:t>
            </w:r>
            <w:r w:rsidRPr="00E21A4E">
              <w:rPr>
                <w:color w:val="000000"/>
                <w:sz w:val="18"/>
                <w:szCs w:val="18"/>
                <w:vertAlign w:val="superscript"/>
                <w:lang w:val="en-US"/>
              </w:rPr>
              <w:t>5</w:t>
            </w:r>
          </w:p>
        </w:tc>
        <w:tc>
          <w:tcPr>
            <w:tcW w:w="1418" w:type="dxa"/>
            <w:shd w:val="clear" w:color="auto" w:fill="auto"/>
            <w:noWrap/>
            <w:vAlign w:val="center"/>
            <w:hideMark/>
          </w:tcPr>
          <w:p w14:paraId="6B50AA40" w14:textId="77777777" w:rsidR="009F4817" w:rsidRPr="00430ED6" w:rsidRDefault="009F4817" w:rsidP="00F33F07">
            <w:pPr>
              <w:jc w:val="center"/>
              <w:rPr>
                <w:color w:val="000000"/>
                <w:sz w:val="18"/>
                <w:szCs w:val="18"/>
              </w:rPr>
            </w:pPr>
            <w:r w:rsidRPr="00430ED6">
              <w:rPr>
                <w:color w:val="000000"/>
                <w:sz w:val="18"/>
                <w:szCs w:val="18"/>
              </w:rPr>
              <w:t>0.726</w:t>
            </w:r>
          </w:p>
        </w:tc>
        <w:tc>
          <w:tcPr>
            <w:tcW w:w="1418" w:type="dxa"/>
            <w:shd w:val="clear" w:color="auto" w:fill="auto"/>
            <w:noWrap/>
            <w:vAlign w:val="center"/>
            <w:hideMark/>
          </w:tcPr>
          <w:p w14:paraId="10A05915" w14:textId="77777777" w:rsidR="009F4817" w:rsidRPr="00430ED6" w:rsidRDefault="009F4817" w:rsidP="00F33F07">
            <w:pPr>
              <w:jc w:val="center"/>
              <w:rPr>
                <w:color w:val="000000"/>
                <w:sz w:val="18"/>
                <w:szCs w:val="18"/>
              </w:rPr>
            </w:pPr>
            <w:r w:rsidRPr="00430ED6">
              <w:rPr>
                <w:color w:val="000000"/>
                <w:sz w:val="18"/>
                <w:szCs w:val="18"/>
              </w:rPr>
              <w:t>0.726</w:t>
            </w:r>
          </w:p>
        </w:tc>
      </w:tr>
      <w:tr w:rsidR="009F4817" w:rsidRPr="00E21A4E" w14:paraId="2D6B6A05" w14:textId="77777777" w:rsidTr="00F33F07">
        <w:trPr>
          <w:trHeight w:val="170"/>
          <w:jc w:val="center"/>
        </w:trPr>
        <w:tc>
          <w:tcPr>
            <w:tcW w:w="2836" w:type="dxa"/>
            <w:vAlign w:val="center"/>
          </w:tcPr>
          <w:p w14:paraId="1FF71B3E" w14:textId="77777777" w:rsidR="009F4817" w:rsidRPr="00E21A4E" w:rsidRDefault="009F4817" w:rsidP="00F33F07">
            <w:pPr>
              <w:jc w:val="center"/>
              <w:rPr>
                <w:color w:val="000000"/>
                <w:sz w:val="18"/>
                <w:szCs w:val="18"/>
                <w:lang w:val="en-US"/>
              </w:rPr>
            </w:pPr>
          </w:p>
        </w:tc>
        <w:tc>
          <w:tcPr>
            <w:tcW w:w="1985" w:type="dxa"/>
            <w:shd w:val="clear" w:color="auto" w:fill="auto"/>
            <w:noWrap/>
            <w:vAlign w:val="center"/>
            <w:hideMark/>
          </w:tcPr>
          <w:p w14:paraId="65DCDDC8" w14:textId="77777777" w:rsidR="009F4817" w:rsidRPr="00E21A4E" w:rsidRDefault="009F4817" w:rsidP="00F33F07">
            <w:pPr>
              <w:jc w:val="center"/>
              <w:rPr>
                <w:color w:val="000000"/>
                <w:sz w:val="18"/>
                <w:szCs w:val="18"/>
                <w:lang w:val="en-US"/>
              </w:rPr>
            </w:pPr>
          </w:p>
        </w:tc>
        <w:tc>
          <w:tcPr>
            <w:tcW w:w="1418" w:type="dxa"/>
            <w:shd w:val="clear" w:color="auto" w:fill="auto"/>
            <w:noWrap/>
            <w:vAlign w:val="bottom"/>
            <w:hideMark/>
          </w:tcPr>
          <w:p w14:paraId="65352DB3" w14:textId="6F9F4BD9" w:rsidR="009F4817" w:rsidRPr="00430ED6" w:rsidRDefault="009F4817" w:rsidP="00F33F07">
            <w:pPr>
              <w:jc w:val="center"/>
              <w:rPr>
                <w:color w:val="000000"/>
                <w:sz w:val="18"/>
                <w:szCs w:val="18"/>
              </w:rPr>
            </w:pPr>
            <w:r w:rsidRPr="00430ED6">
              <w:rPr>
                <w:color w:val="000000"/>
                <w:sz w:val="18"/>
                <w:szCs w:val="18"/>
              </w:rPr>
              <w:t>(1.19)</w:t>
            </w:r>
          </w:p>
        </w:tc>
        <w:tc>
          <w:tcPr>
            <w:tcW w:w="1418" w:type="dxa"/>
            <w:shd w:val="clear" w:color="auto" w:fill="auto"/>
            <w:noWrap/>
            <w:vAlign w:val="bottom"/>
            <w:hideMark/>
          </w:tcPr>
          <w:p w14:paraId="44272962" w14:textId="4D2DC0BD" w:rsidR="009F4817" w:rsidRPr="00430ED6" w:rsidRDefault="009F4817" w:rsidP="00F33F07">
            <w:pPr>
              <w:jc w:val="center"/>
              <w:rPr>
                <w:color w:val="000000"/>
                <w:sz w:val="18"/>
                <w:szCs w:val="18"/>
              </w:rPr>
            </w:pPr>
            <w:r w:rsidRPr="00430ED6">
              <w:rPr>
                <w:color w:val="000000"/>
                <w:sz w:val="18"/>
                <w:szCs w:val="18"/>
              </w:rPr>
              <w:t>(1.19)</w:t>
            </w:r>
          </w:p>
        </w:tc>
      </w:tr>
      <w:tr w:rsidR="009F4817" w:rsidRPr="00E21A4E" w14:paraId="6128CF9A" w14:textId="77777777" w:rsidTr="00F33F07">
        <w:trPr>
          <w:trHeight w:val="170"/>
          <w:jc w:val="center"/>
        </w:trPr>
        <w:tc>
          <w:tcPr>
            <w:tcW w:w="2836" w:type="dxa"/>
            <w:vAlign w:val="center"/>
          </w:tcPr>
          <w:p w14:paraId="0CCF1E5B" w14:textId="77777777" w:rsidR="009F4817" w:rsidRPr="00E21A4E" w:rsidRDefault="009F4817" w:rsidP="00F33F07">
            <w:pPr>
              <w:jc w:val="center"/>
              <w:rPr>
                <w:i/>
                <w:color w:val="000000"/>
                <w:sz w:val="18"/>
                <w:szCs w:val="18"/>
                <w:lang w:val="en-US"/>
              </w:rPr>
            </w:pPr>
          </w:p>
        </w:tc>
        <w:tc>
          <w:tcPr>
            <w:tcW w:w="1985" w:type="dxa"/>
            <w:shd w:val="clear" w:color="auto" w:fill="auto"/>
            <w:noWrap/>
            <w:vAlign w:val="center"/>
            <w:hideMark/>
          </w:tcPr>
          <w:p w14:paraId="00CC490D" w14:textId="77777777" w:rsidR="009F4817" w:rsidRPr="00E21A4E" w:rsidRDefault="009F4817" w:rsidP="00F33F07">
            <w:pPr>
              <w:jc w:val="center"/>
              <w:rPr>
                <w:i/>
                <w:color w:val="000000"/>
                <w:sz w:val="18"/>
                <w:szCs w:val="18"/>
                <w:lang w:val="en-US"/>
              </w:rPr>
            </w:pPr>
            <w:r w:rsidRPr="00E21A4E">
              <w:rPr>
                <w:i/>
                <w:color w:val="000000"/>
                <w:sz w:val="18"/>
                <w:szCs w:val="18"/>
                <w:lang w:val="en-US"/>
              </w:rPr>
              <w:t>A</w:t>
            </w:r>
          </w:p>
        </w:tc>
        <w:tc>
          <w:tcPr>
            <w:tcW w:w="1418" w:type="dxa"/>
            <w:shd w:val="clear" w:color="auto" w:fill="auto"/>
            <w:noWrap/>
            <w:vAlign w:val="bottom"/>
            <w:hideMark/>
          </w:tcPr>
          <w:p w14:paraId="381B2FD8" w14:textId="77777777" w:rsidR="009F4817" w:rsidRPr="00430ED6" w:rsidRDefault="009F4817" w:rsidP="00F33F07">
            <w:pPr>
              <w:jc w:val="center"/>
              <w:rPr>
                <w:color w:val="000000"/>
                <w:sz w:val="18"/>
                <w:szCs w:val="18"/>
              </w:rPr>
            </w:pPr>
          </w:p>
        </w:tc>
        <w:tc>
          <w:tcPr>
            <w:tcW w:w="1418" w:type="dxa"/>
            <w:shd w:val="clear" w:color="auto" w:fill="auto"/>
            <w:noWrap/>
            <w:vAlign w:val="center"/>
            <w:hideMark/>
          </w:tcPr>
          <w:p w14:paraId="06074D30" w14:textId="77777777" w:rsidR="009F4817" w:rsidRPr="00430ED6" w:rsidRDefault="009F4817" w:rsidP="00F33F07">
            <w:pPr>
              <w:jc w:val="center"/>
              <w:rPr>
                <w:color w:val="000000"/>
                <w:sz w:val="18"/>
                <w:szCs w:val="18"/>
              </w:rPr>
            </w:pPr>
            <w:r w:rsidRPr="00430ED6">
              <w:rPr>
                <w:color w:val="000000"/>
                <w:sz w:val="18"/>
                <w:szCs w:val="18"/>
              </w:rPr>
              <w:t>0.000</w:t>
            </w:r>
          </w:p>
        </w:tc>
      </w:tr>
      <w:tr w:rsidR="009F4817" w:rsidRPr="00E21A4E" w14:paraId="6A762749" w14:textId="77777777" w:rsidTr="00F33F07">
        <w:trPr>
          <w:trHeight w:val="170"/>
          <w:jc w:val="center"/>
        </w:trPr>
        <w:tc>
          <w:tcPr>
            <w:tcW w:w="2836" w:type="dxa"/>
            <w:tcBorders>
              <w:bottom w:val="single" w:sz="4" w:space="0" w:color="auto"/>
            </w:tcBorders>
            <w:vAlign w:val="center"/>
          </w:tcPr>
          <w:p w14:paraId="75B12461" w14:textId="77777777" w:rsidR="009F4817" w:rsidRPr="00E21A4E" w:rsidRDefault="009F4817" w:rsidP="00F33F07">
            <w:pPr>
              <w:jc w:val="center"/>
              <w:rPr>
                <w:color w:val="000000"/>
                <w:sz w:val="18"/>
                <w:szCs w:val="18"/>
                <w:lang w:val="en-US"/>
              </w:rPr>
            </w:pPr>
          </w:p>
        </w:tc>
        <w:tc>
          <w:tcPr>
            <w:tcW w:w="1985" w:type="dxa"/>
            <w:tcBorders>
              <w:bottom w:val="single" w:sz="4" w:space="0" w:color="auto"/>
            </w:tcBorders>
            <w:shd w:val="clear" w:color="auto" w:fill="auto"/>
            <w:noWrap/>
            <w:vAlign w:val="center"/>
            <w:hideMark/>
          </w:tcPr>
          <w:p w14:paraId="27CD8A7C" w14:textId="77777777" w:rsidR="009F4817" w:rsidRPr="00E21A4E" w:rsidRDefault="009F4817" w:rsidP="00F33F07">
            <w:pPr>
              <w:jc w:val="center"/>
              <w:rPr>
                <w:color w:val="000000"/>
                <w:sz w:val="18"/>
                <w:szCs w:val="18"/>
                <w:lang w:val="en-US"/>
              </w:rPr>
            </w:pPr>
          </w:p>
        </w:tc>
        <w:tc>
          <w:tcPr>
            <w:tcW w:w="1418" w:type="dxa"/>
            <w:tcBorders>
              <w:bottom w:val="single" w:sz="4" w:space="0" w:color="auto"/>
            </w:tcBorders>
            <w:shd w:val="clear" w:color="auto" w:fill="auto"/>
            <w:noWrap/>
            <w:vAlign w:val="bottom"/>
            <w:hideMark/>
          </w:tcPr>
          <w:p w14:paraId="13468A98" w14:textId="77777777" w:rsidR="009F4817" w:rsidRPr="00430ED6" w:rsidRDefault="009F4817" w:rsidP="00F33F07">
            <w:pPr>
              <w:jc w:val="center"/>
              <w:rPr>
                <w:color w:val="000000"/>
                <w:sz w:val="18"/>
                <w:szCs w:val="18"/>
              </w:rPr>
            </w:pPr>
          </w:p>
        </w:tc>
        <w:tc>
          <w:tcPr>
            <w:tcW w:w="1418" w:type="dxa"/>
            <w:tcBorders>
              <w:bottom w:val="single" w:sz="4" w:space="0" w:color="auto"/>
            </w:tcBorders>
            <w:shd w:val="clear" w:color="auto" w:fill="auto"/>
            <w:noWrap/>
            <w:vAlign w:val="bottom"/>
            <w:hideMark/>
          </w:tcPr>
          <w:p w14:paraId="143FB101" w14:textId="6F47E4B4" w:rsidR="009F4817" w:rsidRPr="00430ED6" w:rsidRDefault="009F4817" w:rsidP="00F33F07">
            <w:pPr>
              <w:jc w:val="center"/>
              <w:rPr>
                <w:color w:val="000000"/>
                <w:sz w:val="18"/>
                <w:szCs w:val="18"/>
              </w:rPr>
            </w:pPr>
            <w:r w:rsidRPr="00430ED6">
              <w:rPr>
                <w:color w:val="000000"/>
                <w:sz w:val="18"/>
                <w:szCs w:val="18"/>
              </w:rPr>
              <w:t>(0.00)</w:t>
            </w:r>
          </w:p>
        </w:tc>
      </w:tr>
      <w:tr w:rsidR="009F4817" w:rsidRPr="00E21A4E" w14:paraId="60CB5F7C" w14:textId="77777777" w:rsidTr="00F33F07">
        <w:trPr>
          <w:trHeight w:val="170"/>
          <w:jc w:val="center"/>
        </w:trPr>
        <w:tc>
          <w:tcPr>
            <w:tcW w:w="2836" w:type="dxa"/>
            <w:tcBorders>
              <w:top w:val="single" w:sz="4" w:space="0" w:color="auto"/>
            </w:tcBorders>
            <w:vAlign w:val="center"/>
          </w:tcPr>
          <w:p w14:paraId="51CE1700" w14:textId="77777777" w:rsidR="009F4817" w:rsidRPr="00E21A4E" w:rsidRDefault="009F4817" w:rsidP="00F33F07">
            <w:pPr>
              <w:rPr>
                <w:color w:val="000000"/>
                <w:sz w:val="18"/>
                <w:szCs w:val="18"/>
                <w:lang w:val="en-US"/>
              </w:rPr>
            </w:pPr>
            <w:r w:rsidRPr="00E21A4E">
              <w:rPr>
                <w:color w:val="000000"/>
                <w:sz w:val="18"/>
                <w:szCs w:val="18"/>
                <w:lang w:val="en-US"/>
              </w:rPr>
              <w:t>Number of observations</w:t>
            </w:r>
          </w:p>
        </w:tc>
        <w:tc>
          <w:tcPr>
            <w:tcW w:w="1985" w:type="dxa"/>
            <w:tcBorders>
              <w:top w:val="single" w:sz="4" w:space="0" w:color="auto"/>
            </w:tcBorders>
            <w:shd w:val="clear" w:color="auto" w:fill="auto"/>
            <w:noWrap/>
            <w:vAlign w:val="center"/>
          </w:tcPr>
          <w:p w14:paraId="6A554206" w14:textId="77777777" w:rsidR="009F4817" w:rsidRPr="00E21A4E" w:rsidRDefault="009F4817" w:rsidP="00F33F07">
            <w:pPr>
              <w:rPr>
                <w:color w:val="000000"/>
                <w:sz w:val="18"/>
                <w:szCs w:val="18"/>
                <w:lang w:val="en-US"/>
              </w:rPr>
            </w:pPr>
          </w:p>
        </w:tc>
        <w:tc>
          <w:tcPr>
            <w:tcW w:w="1418" w:type="dxa"/>
            <w:tcBorders>
              <w:top w:val="single" w:sz="4" w:space="0" w:color="auto"/>
            </w:tcBorders>
            <w:shd w:val="clear" w:color="auto" w:fill="auto"/>
            <w:noWrap/>
            <w:vAlign w:val="center"/>
          </w:tcPr>
          <w:p w14:paraId="63D2D704" w14:textId="77777777" w:rsidR="009F4817" w:rsidRPr="00430ED6" w:rsidRDefault="009F4817" w:rsidP="00F33F07">
            <w:pPr>
              <w:jc w:val="center"/>
              <w:rPr>
                <w:color w:val="000000"/>
                <w:sz w:val="18"/>
                <w:szCs w:val="18"/>
                <w:lang w:val="en-US"/>
              </w:rPr>
            </w:pPr>
            <w:r w:rsidRPr="00430ED6">
              <w:rPr>
                <w:color w:val="000000"/>
                <w:sz w:val="18"/>
                <w:szCs w:val="18"/>
                <w:lang w:val="en-US"/>
              </w:rPr>
              <w:t>641</w:t>
            </w:r>
          </w:p>
        </w:tc>
        <w:tc>
          <w:tcPr>
            <w:tcW w:w="1418" w:type="dxa"/>
            <w:tcBorders>
              <w:top w:val="single" w:sz="4" w:space="0" w:color="auto"/>
            </w:tcBorders>
            <w:shd w:val="clear" w:color="auto" w:fill="auto"/>
            <w:noWrap/>
            <w:vAlign w:val="center"/>
          </w:tcPr>
          <w:p w14:paraId="2A8F9171" w14:textId="77777777" w:rsidR="009F4817" w:rsidRPr="00430ED6" w:rsidRDefault="009F4817" w:rsidP="00F33F07">
            <w:pPr>
              <w:jc w:val="center"/>
              <w:rPr>
                <w:color w:val="000000"/>
                <w:sz w:val="18"/>
                <w:szCs w:val="18"/>
                <w:lang w:val="en-US"/>
              </w:rPr>
            </w:pPr>
            <w:r w:rsidRPr="00430ED6">
              <w:rPr>
                <w:color w:val="000000"/>
                <w:sz w:val="18"/>
                <w:szCs w:val="18"/>
                <w:lang w:val="en-US"/>
              </w:rPr>
              <w:t>641</w:t>
            </w:r>
          </w:p>
        </w:tc>
      </w:tr>
      <w:tr w:rsidR="009F4817" w:rsidRPr="00E21A4E" w14:paraId="366037D7" w14:textId="77777777" w:rsidTr="00F33F07">
        <w:trPr>
          <w:trHeight w:val="170"/>
          <w:jc w:val="center"/>
        </w:trPr>
        <w:tc>
          <w:tcPr>
            <w:tcW w:w="2836" w:type="dxa"/>
            <w:vAlign w:val="center"/>
          </w:tcPr>
          <w:p w14:paraId="751B042A" w14:textId="77777777" w:rsidR="009F4817" w:rsidRPr="00E21A4E" w:rsidRDefault="009F4817" w:rsidP="00F33F07">
            <w:pPr>
              <w:rPr>
                <w:color w:val="000000"/>
                <w:sz w:val="18"/>
                <w:szCs w:val="18"/>
                <w:lang w:val="en-US"/>
              </w:rPr>
            </w:pPr>
            <w:r w:rsidRPr="00E21A4E">
              <w:rPr>
                <w:color w:val="000000"/>
                <w:sz w:val="18"/>
                <w:szCs w:val="18"/>
                <w:lang w:val="en-US"/>
              </w:rPr>
              <w:t>Number of Countries</w:t>
            </w:r>
          </w:p>
        </w:tc>
        <w:tc>
          <w:tcPr>
            <w:tcW w:w="1985" w:type="dxa"/>
            <w:shd w:val="clear" w:color="auto" w:fill="auto"/>
            <w:noWrap/>
            <w:vAlign w:val="center"/>
          </w:tcPr>
          <w:p w14:paraId="287BC395" w14:textId="77777777" w:rsidR="009F4817" w:rsidRPr="00E21A4E" w:rsidRDefault="009F4817" w:rsidP="00F33F07">
            <w:pPr>
              <w:rPr>
                <w:color w:val="000000"/>
                <w:sz w:val="18"/>
                <w:szCs w:val="18"/>
                <w:lang w:val="en-US"/>
              </w:rPr>
            </w:pPr>
          </w:p>
        </w:tc>
        <w:tc>
          <w:tcPr>
            <w:tcW w:w="1418" w:type="dxa"/>
            <w:shd w:val="clear" w:color="auto" w:fill="auto"/>
            <w:noWrap/>
            <w:vAlign w:val="center"/>
          </w:tcPr>
          <w:p w14:paraId="2F0AFC94" w14:textId="77777777" w:rsidR="009F4817" w:rsidRPr="00430ED6" w:rsidRDefault="009F4817" w:rsidP="00F33F07">
            <w:pPr>
              <w:jc w:val="center"/>
              <w:rPr>
                <w:sz w:val="18"/>
                <w:szCs w:val="18"/>
                <w:lang w:val="en-US"/>
              </w:rPr>
            </w:pPr>
            <w:r w:rsidRPr="00430ED6">
              <w:rPr>
                <w:sz w:val="18"/>
                <w:szCs w:val="18"/>
                <w:lang w:val="en-US"/>
              </w:rPr>
              <w:t>22</w:t>
            </w:r>
          </w:p>
        </w:tc>
        <w:tc>
          <w:tcPr>
            <w:tcW w:w="1418" w:type="dxa"/>
            <w:shd w:val="clear" w:color="auto" w:fill="auto"/>
            <w:noWrap/>
            <w:vAlign w:val="center"/>
          </w:tcPr>
          <w:p w14:paraId="53887E40" w14:textId="77777777" w:rsidR="009F4817" w:rsidRPr="00430ED6" w:rsidRDefault="009F4817" w:rsidP="00F33F07">
            <w:pPr>
              <w:jc w:val="center"/>
              <w:rPr>
                <w:sz w:val="18"/>
                <w:szCs w:val="18"/>
                <w:lang w:val="en-US"/>
              </w:rPr>
            </w:pPr>
            <w:r w:rsidRPr="00430ED6">
              <w:rPr>
                <w:sz w:val="18"/>
                <w:szCs w:val="18"/>
                <w:lang w:val="en-US"/>
              </w:rPr>
              <w:t>22</w:t>
            </w:r>
          </w:p>
        </w:tc>
      </w:tr>
      <w:tr w:rsidR="009F4817" w:rsidRPr="00E21A4E" w14:paraId="798A361A" w14:textId="77777777" w:rsidTr="00F33F07">
        <w:trPr>
          <w:trHeight w:val="170"/>
          <w:jc w:val="center"/>
        </w:trPr>
        <w:tc>
          <w:tcPr>
            <w:tcW w:w="2836" w:type="dxa"/>
            <w:vAlign w:val="center"/>
          </w:tcPr>
          <w:p w14:paraId="244AFDBC" w14:textId="77777777" w:rsidR="009F4817" w:rsidRPr="00E21A4E" w:rsidRDefault="009F4817" w:rsidP="00F33F07">
            <w:pPr>
              <w:rPr>
                <w:color w:val="000000"/>
                <w:sz w:val="18"/>
                <w:szCs w:val="18"/>
                <w:lang w:val="en-US"/>
              </w:rPr>
            </w:pPr>
            <w:r w:rsidRPr="00E21A4E">
              <w:rPr>
                <w:color w:val="000000"/>
                <w:sz w:val="18"/>
                <w:szCs w:val="18"/>
                <w:lang w:val="en-US"/>
              </w:rPr>
              <w:t>Adjusted R-squared</w:t>
            </w:r>
          </w:p>
        </w:tc>
        <w:tc>
          <w:tcPr>
            <w:tcW w:w="1985" w:type="dxa"/>
            <w:shd w:val="clear" w:color="auto" w:fill="auto"/>
            <w:noWrap/>
            <w:vAlign w:val="center"/>
          </w:tcPr>
          <w:p w14:paraId="6BF4EBD6" w14:textId="77777777" w:rsidR="009F4817" w:rsidRPr="00E21A4E" w:rsidRDefault="009F4817" w:rsidP="00F33F07">
            <w:pPr>
              <w:rPr>
                <w:color w:val="000000"/>
                <w:sz w:val="18"/>
                <w:szCs w:val="18"/>
                <w:lang w:val="en-US"/>
              </w:rPr>
            </w:pPr>
          </w:p>
        </w:tc>
        <w:tc>
          <w:tcPr>
            <w:tcW w:w="1418" w:type="dxa"/>
            <w:shd w:val="clear" w:color="auto" w:fill="auto"/>
            <w:noWrap/>
            <w:vAlign w:val="center"/>
          </w:tcPr>
          <w:p w14:paraId="2E086914" w14:textId="77777777" w:rsidR="009F4817" w:rsidRPr="00430ED6" w:rsidRDefault="009F4817" w:rsidP="00F33F07">
            <w:pPr>
              <w:jc w:val="center"/>
              <w:rPr>
                <w:color w:val="000000"/>
                <w:sz w:val="18"/>
                <w:szCs w:val="18"/>
                <w:lang w:val="en-US"/>
              </w:rPr>
            </w:pPr>
            <w:r w:rsidRPr="00430ED6">
              <w:rPr>
                <w:color w:val="000000"/>
                <w:sz w:val="18"/>
                <w:szCs w:val="18"/>
                <w:lang w:val="en-US"/>
              </w:rPr>
              <w:t>0.07</w:t>
            </w:r>
          </w:p>
        </w:tc>
        <w:tc>
          <w:tcPr>
            <w:tcW w:w="1418" w:type="dxa"/>
            <w:shd w:val="clear" w:color="auto" w:fill="auto"/>
            <w:noWrap/>
            <w:vAlign w:val="center"/>
          </w:tcPr>
          <w:p w14:paraId="13B3F351" w14:textId="77777777" w:rsidR="009F4817" w:rsidRPr="00430ED6" w:rsidRDefault="009F4817" w:rsidP="00F33F07">
            <w:pPr>
              <w:jc w:val="center"/>
              <w:rPr>
                <w:color w:val="000000"/>
                <w:sz w:val="18"/>
                <w:szCs w:val="18"/>
                <w:lang w:val="en-US"/>
              </w:rPr>
            </w:pPr>
            <w:r w:rsidRPr="00430ED6">
              <w:rPr>
                <w:color w:val="000000"/>
                <w:sz w:val="18"/>
                <w:szCs w:val="18"/>
                <w:lang w:val="en-US"/>
              </w:rPr>
              <w:t>0.63</w:t>
            </w:r>
          </w:p>
        </w:tc>
      </w:tr>
      <w:tr w:rsidR="009F4817" w:rsidRPr="00E21A4E" w14:paraId="268402D8" w14:textId="77777777" w:rsidTr="00F33F07">
        <w:trPr>
          <w:trHeight w:val="170"/>
          <w:jc w:val="center"/>
        </w:trPr>
        <w:tc>
          <w:tcPr>
            <w:tcW w:w="2836" w:type="dxa"/>
            <w:tcBorders>
              <w:bottom w:val="single" w:sz="4" w:space="0" w:color="auto"/>
            </w:tcBorders>
            <w:vAlign w:val="center"/>
          </w:tcPr>
          <w:p w14:paraId="464A6ED1" w14:textId="77777777" w:rsidR="009F4817" w:rsidRPr="00E21A4E" w:rsidRDefault="009F4817" w:rsidP="00F33F07">
            <w:pPr>
              <w:rPr>
                <w:color w:val="000000"/>
                <w:sz w:val="18"/>
                <w:szCs w:val="18"/>
                <w:lang w:val="en-US"/>
              </w:rPr>
            </w:pPr>
            <w:r w:rsidRPr="00E21A4E">
              <w:rPr>
                <w:color w:val="000000"/>
                <w:sz w:val="18"/>
                <w:szCs w:val="18"/>
                <w:lang w:val="en-US"/>
              </w:rPr>
              <w:t>F (zero slopes), P-value</w:t>
            </w:r>
          </w:p>
        </w:tc>
        <w:tc>
          <w:tcPr>
            <w:tcW w:w="1985" w:type="dxa"/>
            <w:tcBorders>
              <w:bottom w:val="single" w:sz="4" w:space="0" w:color="auto"/>
            </w:tcBorders>
            <w:shd w:val="clear" w:color="auto" w:fill="auto"/>
            <w:noWrap/>
            <w:vAlign w:val="center"/>
          </w:tcPr>
          <w:p w14:paraId="308A2D01" w14:textId="77777777" w:rsidR="009F4817" w:rsidRPr="00E21A4E" w:rsidRDefault="009F4817" w:rsidP="00F33F07">
            <w:pPr>
              <w:rPr>
                <w:color w:val="000000"/>
                <w:sz w:val="18"/>
                <w:szCs w:val="18"/>
                <w:lang w:val="en-US"/>
              </w:rPr>
            </w:pPr>
          </w:p>
        </w:tc>
        <w:tc>
          <w:tcPr>
            <w:tcW w:w="1418" w:type="dxa"/>
            <w:tcBorders>
              <w:bottom w:val="single" w:sz="4" w:space="0" w:color="auto"/>
            </w:tcBorders>
            <w:shd w:val="clear" w:color="auto" w:fill="auto"/>
            <w:noWrap/>
            <w:vAlign w:val="center"/>
          </w:tcPr>
          <w:p w14:paraId="3FED5A7A" w14:textId="77777777" w:rsidR="009F4817" w:rsidRPr="00430ED6" w:rsidRDefault="009F4817" w:rsidP="00F33F07">
            <w:pPr>
              <w:jc w:val="center"/>
              <w:rPr>
                <w:sz w:val="18"/>
                <w:szCs w:val="18"/>
                <w:lang w:val="en-US"/>
              </w:rPr>
            </w:pPr>
            <w:r w:rsidRPr="00430ED6">
              <w:rPr>
                <w:sz w:val="18"/>
                <w:szCs w:val="18"/>
                <w:lang w:val="en-US"/>
              </w:rPr>
              <w:t>0.19</w:t>
            </w:r>
          </w:p>
        </w:tc>
        <w:tc>
          <w:tcPr>
            <w:tcW w:w="1418" w:type="dxa"/>
            <w:tcBorders>
              <w:bottom w:val="single" w:sz="4" w:space="0" w:color="auto"/>
            </w:tcBorders>
            <w:shd w:val="clear" w:color="auto" w:fill="auto"/>
            <w:noWrap/>
            <w:vAlign w:val="center"/>
          </w:tcPr>
          <w:p w14:paraId="0FB4CF5E" w14:textId="77777777" w:rsidR="009F4817" w:rsidRPr="00430ED6" w:rsidRDefault="009F4817" w:rsidP="00F33F07">
            <w:pPr>
              <w:jc w:val="center"/>
              <w:rPr>
                <w:sz w:val="18"/>
                <w:szCs w:val="18"/>
                <w:lang w:val="en-US"/>
              </w:rPr>
            </w:pPr>
            <w:r w:rsidRPr="00430ED6">
              <w:rPr>
                <w:sz w:val="18"/>
                <w:szCs w:val="18"/>
                <w:lang w:val="en-US"/>
              </w:rPr>
              <w:t>0.18</w:t>
            </w:r>
          </w:p>
        </w:tc>
      </w:tr>
    </w:tbl>
    <w:p w14:paraId="316DED10" w14:textId="77777777" w:rsidR="009F4817" w:rsidRPr="00A24DF5" w:rsidRDefault="009F4817" w:rsidP="009F4817">
      <w:pPr>
        <w:ind w:left="1134" w:right="1132"/>
        <w:jc w:val="both"/>
        <w:rPr>
          <w:sz w:val="20"/>
          <w:szCs w:val="20"/>
          <w:lang w:val="en-US"/>
        </w:rPr>
      </w:pPr>
      <w:r w:rsidRPr="00A24DF5">
        <w:rPr>
          <w:sz w:val="20"/>
          <w:szCs w:val="20"/>
          <w:lang w:val="en-US"/>
        </w:rPr>
        <w:t>All regressions include country and time fixed effects. Standard errors are heteroskedastic-consistent and clustered by country and year. *** significant at 1%, ** significant at 5%, * significant at 10%</w:t>
      </w:r>
    </w:p>
    <w:p w14:paraId="3BC7DDCF" w14:textId="77777777" w:rsidR="00384610" w:rsidRPr="009817DD" w:rsidRDefault="00384610" w:rsidP="00384610">
      <w:pPr>
        <w:ind w:left="567" w:right="565"/>
        <w:jc w:val="both"/>
        <w:rPr>
          <w:sz w:val="20"/>
          <w:szCs w:val="20"/>
          <w:lang w:val="en-US"/>
        </w:rPr>
      </w:pPr>
    </w:p>
    <w:p w14:paraId="7D952CC1" w14:textId="77777777" w:rsidR="00384610" w:rsidRPr="00E91C4B" w:rsidRDefault="00384610" w:rsidP="00384610">
      <w:pPr>
        <w:spacing w:line="480" w:lineRule="auto"/>
        <w:ind w:firstLine="709"/>
        <w:jc w:val="both"/>
        <w:rPr>
          <w:color w:val="000000"/>
          <w:lang w:val="en-US"/>
        </w:rPr>
      </w:pPr>
      <w:r w:rsidRPr="009817DD">
        <w:rPr>
          <w:color w:val="000000"/>
          <w:lang w:val="en-US"/>
        </w:rPr>
        <w:t>As the geographic context of transitions may affect their outcome, we let the effect of democratic transitions be specific to geographic regi</w:t>
      </w:r>
      <w:r w:rsidRPr="00046223">
        <w:rPr>
          <w:color w:val="000000"/>
          <w:lang w:val="en-US"/>
        </w:rPr>
        <w:t>ons as defined by the World Bank. We therefore run separate regressions for Asia, Sub-Saharan Africa, and Latin America and the Caribbean. Over our period of study, no transition was observed in either Western Europe or Northern America, and only one in th</w:t>
      </w:r>
      <w:r w:rsidRPr="00E91C4B">
        <w:rPr>
          <w:color w:val="000000"/>
          <w:lang w:val="en-US"/>
        </w:rPr>
        <w:t>e MENA region. We therefore ran no regression for those regions.</w:t>
      </w:r>
    </w:p>
    <w:p w14:paraId="5EE2F128" w14:textId="77777777" w:rsidR="00384610" w:rsidRPr="006D73A2" w:rsidRDefault="00384610" w:rsidP="00384610">
      <w:pPr>
        <w:spacing w:line="480" w:lineRule="auto"/>
        <w:ind w:firstLine="709"/>
        <w:jc w:val="both"/>
        <w:rPr>
          <w:color w:val="000000"/>
          <w:lang w:val="en-US"/>
        </w:rPr>
      </w:pPr>
      <w:r w:rsidRPr="00073A2A">
        <w:rPr>
          <w:color w:val="000000"/>
          <w:lang w:val="en-US"/>
        </w:rPr>
        <w:t>Table A11</w:t>
      </w:r>
      <w:r w:rsidRPr="00874899">
        <w:rPr>
          <w:color w:val="000000"/>
          <w:lang w:val="en-US"/>
        </w:rPr>
        <w:t xml:space="preserve"> reports the results of region-specific regressions. As before, we first estimate the model without controlling for autocratic transitions (Column </w:t>
      </w:r>
      <w:r w:rsidRPr="006D73A2">
        <w:rPr>
          <w:color w:val="000000"/>
          <w:lang w:val="en-US"/>
        </w:rPr>
        <w:t>A11.1) then include the autocratic transition dummy in the set of explanatory variables (Column A11.2).</w:t>
      </w:r>
    </w:p>
    <w:p w14:paraId="434A6DEA" w14:textId="0B7BF7E9" w:rsidR="00384610" w:rsidRPr="006D73A2" w:rsidRDefault="00384610" w:rsidP="00384610">
      <w:pPr>
        <w:spacing w:line="480" w:lineRule="auto"/>
        <w:ind w:firstLine="709"/>
        <w:jc w:val="both"/>
        <w:rPr>
          <w:color w:val="000000"/>
          <w:lang w:val="en-US"/>
        </w:rPr>
      </w:pPr>
      <w:r w:rsidRPr="006D73A2">
        <w:rPr>
          <w:color w:val="000000"/>
          <w:lang w:val="en-US"/>
        </w:rPr>
        <w:t>Both series of regression results are in line with our baseline findings. Thus, the coefficient of the lagged value of the ICRG</w:t>
      </w:r>
      <w:r w:rsidRPr="006D73A2">
        <w:rPr>
          <w:color w:val="000000"/>
          <w:vertAlign w:val="subscript"/>
          <w:lang w:val="en-US"/>
        </w:rPr>
        <w:t>11</w:t>
      </w:r>
      <w:r w:rsidRPr="006D73A2">
        <w:rPr>
          <w:color w:val="000000"/>
          <w:lang w:val="en-US"/>
        </w:rPr>
        <w:t xml:space="preserve"> index is negative and statistically significant, and the coefficient of dummy </w:t>
      </w:r>
      <w:r w:rsidRPr="006D73A2">
        <w:rPr>
          <w:i/>
          <w:color w:val="000000"/>
          <w:lang w:val="en-US"/>
        </w:rPr>
        <w:t>D</w:t>
      </w:r>
      <w:r w:rsidRPr="006D73A2">
        <w:rPr>
          <w:color w:val="000000"/>
          <w:vertAlign w:val="superscript"/>
          <w:lang w:val="en-US"/>
        </w:rPr>
        <w:t>3</w:t>
      </w:r>
      <w:r w:rsidRPr="006D73A2">
        <w:rPr>
          <w:color w:val="000000"/>
          <w:lang w:val="en-US"/>
        </w:rPr>
        <w:t xml:space="preserve"> is positive and statistically significant, while other coefficients are statistically insignificant, in Sub-Saharan Africa and Latin American and the Caribbean.</w:t>
      </w:r>
      <w:r w:rsidR="00E01ADA">
        <w:rPr>
          <w:color w:val="000000"/>
          <w:lang w:val="en-US"/>
        </w:rPr>
        <w:t xml:space="preserve"> In the Latin American sample, we observe that </w:t>
      </w:r>
      <w:r w:rsidR="00E01ADA" w:rsidRPr="006D73A2">
        <w:rPr>
          <w:i/>
          <w:color w:val="000000"/>
          <w:lang w:val="en-US"/>
        </w:rPr>
        <w:t>D</w:t>
      </w:r>
      <w:r w:rsidR="00E01ADA" w:rsidRPr="006D73A2">
        <w:rPr>
          <w:color w:val="000000"/>
          <w:vertAlign w:val="superscript"/>
          <w:lang w:val="en-US"/>
        </w:rPr>
        <w:t>3</w:t>
      </w:r>
      <w:r w:rsidR="00E01ADA">
        <w:rPr>
          <w:color w:val="000000"/>
          <w:lang w:val="en-US"/>
        </w:rPr>
        <w:t xml:space="preserve"> is statistically significant and positive, which suggests that transitions may be anticipated in that region.</w:t>
      </w:r>
      <w:r w:rsidR="00247A14">
        <w:rPr>
          <w:color w:val="000000"/>
          <w:lang w:val="en-US"/>
        </w:rPr>
        <w:t xml:space="preserve"> </w:t>
      </w:r>
      <w:r w:rsidRPr="006D73A2">
        <w:rPr>
          <w:color w:val="000000"/>
          <w:lang w:val="en-US"/>
        </w:rPr>
        <w:t>We could find no statistically significant effect of democratic transitions in Asia, although we observe that the autocratic reversal dummy exhibits a negative coefficient statistically significant at the five-percent level.</w:t>
      </w:r>
    </w:p>
    <w:p w14:paraId="19677071" w14:textId="77777777" w:rsidR="00384610" w:rsidRPr="006D73A2" w:rsidRDefault="00384610" w:rsidP="00384610">
      <w:pPr>
        <w:spacing w:line="480" w:lineRule="auto"/>
        <w:ind w:firstLine="709"/>
        <w:jc w:val="both"/>
        <w:rPr>
          <w:color w:val="000000"/>
          <w:lang w:val="en-US"/>
        </w:rPr>
      </w:pPr>
    </w:p>
    <w:p w14:paraId="30516F00" w14:textId="77777777" w:rsidR="00384610" w:rsidRPr="006D73A2" w:rsidRDefault="00384610" w:rsidP="007E177D">
      <w:pPr>
        <w:pStyle w:val="Heading2"/>
      </w:pPr>
      <w:r w:rsidRPr="006D73A2">
        <w:br w:type="page"/>
      </w:r>
      <w:bookmarkStart w:id="53" w:name="_Toc61692709"/>
      <w:bookmarkStart w:id="54" w:name="_Toc61692824"/>
      <w:bookmarkStart w:id="55" w:name="_Toc61693362"/>
      <w:bookmarkStart w:id="56" w:name="_Toc73542938"/>
      <w:r w:rsidRPr="006D73A2">
        <w:t>Distinguishing types of transitions</w:t>
      </w:r>
      <w:bookmarkEnd w:id="53"/>
      <w:bookmarkEnd w:id="54"/>
      <w:bookmarkEnd w:id="55"/>
      <w:bookmarkEnd w:id="56"/>
    </w:p>
    <w:p w14:paraId="3F1C2592" w14:textId="28E638CF" w:rsidR="00384610" w:rsidRDefault="00146696" w:rsidP="00616F06">
      <w:pPr>
        <w:spacing w:line="360" w:lineRule="auto"/>
        <w:jc w:val="both"/>
        <w:rPr>
          <w:lang w:val="en-US"/>
        </w:rPr>
      </w:pPr>
      <w:r>
        <w:rPr>
          <w:lang w:val="en-US"/>
        </w:rPr>
        <w:t>We follow</w:t>
      </w:r>
      <w:r w:rsidRPr="00146696">
        <w:rPr>
          <w:lang w:val="en-US"/>
        </w:rPr>
        <w:t xml:space="preserve"> </w:t>
      </w:r>
      <w:proofErr w:type="spellStart"/>
      <w:r w:rsidRPr="00146696">
        <w:rPr>
          <w:lang w:val="en-US"/>
        </w:rPr>
        <w:t>Papaioannou</w:t>
      </w:r>
      <w:proofErr w:type="spellEnd"/>
      <w:r w:rsidRPr="00146696">
        <w:rPr>
          <w:lang w:val="en-US"/>
        </w:rPr>
        <w:t xml:space="preserve"> and </w:t>
      </w:r>
      <w:proofErr w:type="spellStart"/>
      <w:r w:rsidRPr="00146696">
        <w:rPr>
          <w:lang w:val="en-US"/>
        </w:rPr>
        <w:t>Siourounis</w:t>
      </w:r>
      <w:proofErr w:type="spellEnd"/>
      <w:r w:rsidRPr="00146696">
        <w:rPr>
          <w:lang w:val="en-US"/>
        </w:rPr>
        <w:t xml:space="preserve"> (2008b) and </w:t>
      </w:r>
      <w:r>
        <w:rPr>
          <w:lang w:val="en-US"/>
        </w:rPr>
        <w:t>define</w:t>
      </w:r>
      <w:r w:rsidRPr="00146696">
        <w:rPr>
          <w:lang w:val="en-US"/>
        </w:rPr>
        <w:t xml:space="preserve"> partial democratic transitions </w:t>
      </w:r>
      <w:r>
        <w:rPr>
          <w:lang w:val="en-US"/>
        </w:rPr>
        <w:t xml:space="preserve">as </w:t>
      </w:r>
      <w:r w:rsidRPr="00146696">
        <w:rPr>
          <w:lang w:val="en-US"/>
        </w:rPr>
        <w:t xml:space="preserve">those resulting in the Freedom House index remaining “partly free” or in the </w:t>
      </w:r>
      <w:proofErr w:type="spellStart"/>
      <w:r w:rsidRPr="00146696">
        <w:rPr>
          <w:lang w:val="en-US"/>
        </w:rPr>
        <w:t>PolityIV</w:t>
      </w:r>
      <w:proofErr w:type="spellEnd"/>
      <w:r w:rsidRPr="00146696">
        <w:rPr>
          <w:lang w:val="en-US"/>
        </w:rPr>
        <w:t xml:space="preserve"> index remaining below seven points. By contrast, full democratic transitions are transitions that prompted the Freedom House index to be “free” and the </w:t>
      </w:r>
      <w:proofErr w:type="spellStart"/>
      <w:r w:rsidRPr="00146696">
        <w:rPr>
          <w:lang w:val="en-US"/>
        </w:rPr>
        <w:t>PolityIV</w:t>
      </w:r>
      <w:proofErr w:type="spellEnd"/>
      <w:r w:rsidRPr="00146696">
        <w:rPr>
          <w:lang w:val="en-US"/>
        </w:rPr>
        <w:t xml:space="preserve"> index to exceed seven points.</w:t>
      </w:r>
    </w:p>
    <w:p w14:paraId="71DA4D6A" w14:textId="77777777" w:rsidR="00146696" w:rsidRPr="006D73A2" w:rsidRDefault="00146696" w:rsidP="00384610">
      <w:pPr>
        <w:rPr>
          <w:lang w:val="en-US"/>
        </w:rPr>
      </w:pPr>
    </w:p>
    <w:p w14:paraId="35DA3253" w14:textId="570135AA" w:rsidR="00384610" w:rsidRPr="004E5C59" w:rsidRDefault="00384610" w:rsidP="00171B77">
      <w:pPr>
        <w:keepNext/>
        <w:keepLines/>
        <w:tabs>
          <w:tab w:val="left" w:pos="284"/>
          <w:tab w:val="left" w:pos="1560"/>
        </w:tabs>
        <w:spacing w:after="120"/>
        <w:ind w:left="284"/>
        <w:jc w:val="both"/>
        <w:outlineLvl w:val="7"/>
        <w:rPr>
          <w:lang w:val="en-US"/>
        </w:rPr>
      </w:pPr>
      <w:r w:rsidRPr="006D73A2">
        <w:rPr>
          <w:lang w:val="en-US"/>
        </w:rPr>
        <w:t>Table A12: Impact of the type of democratic transitions on overall institutional quality</w:t>
      </w:r>
      <w:r w:rsidRPr="006D73A2">
        <w:rPr>
          <w:lang w:val="en-US"/>
        </w:rPr>
        <w:br/>
        <w:t xml:space="preserve">Dependent variable: </w:t>
      </w:r>
      <m:oMath>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sub>
        </m:sSub>
        <m:r>
          <w:rPr>
            <w:rFonts w:ascii="Cambria Math"/>
            <w:lang w:val="en-US"/>
          </w:rPr>
          <m:t>-</m:t>
        </m:r>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r>
              <w:rPr>
                <w:rFonts w:ascii="Cambria Math"/>
                <w:lang w:val="en-US"/>
              </w:rPr>
              <m:t>-</m:t>
            </m:r>
            <m:r>
              <w:rPr>
                <w:rFonts w:ascii="Cambria Math"/>
                <w:lang w:val="en-US"/>
              </w:rPr>
              <m:t>1</m:t>
            </m:r>
          </m:sub>
        </m:sSub>
      </m:oMath>
    </w:p>
    <w:tbl>
      <w:tblPr>
        <w:tblW w:w="10770" w:type="dxa"/>
        <w:jc w:val="center"/>
        <w:tblLayout w:type="fixed"/>
        <w:tblCellMar>
          <w:left w:w="70" w:type="dxa"/>
          <w:right w:w="70" w:type="dxa"/>
        </w:tblCellMar>
        <w:tblLook w:val="04A0" w:firstRow="1" w:lastRow="0" w:firstColumn="1" w:lastColumn="0" w:noHBand="0" w:noVBand="1"/>
      </w:tblPr>
      <w:tblGrid>
        <w:gridCol w:w="2268"/>
        <w:gridCol w:w="1417"/>
        <w:gridCol w:w="1417"/>
        <w:gridCol w:w="1417"/>
        <w:gridCol w:w="1417"/>
        <w:gridCol w:w="1417"/>
        <w:gridCol w:w="1417"/>
      </w:tblGrid>
      <w:tr w:rsidR="00AB634A" w:rsidRPr="00470C67" w14:paraId="590B7D3C" w14:textId="77777777" w:rsidTr="00616F06">
        <w:trPr>
          <w:trHeight w:val="285"/>
          <w:jc w:val="center"/>
        </w:trPr>
        <w:tc>
          <w:tcPr>
            <w:tcW w:w="2268" w:type="dxa"/>
            <w:tcBorders>
              <w:top w:val="single" w:sz="4" w:space="0" w:color="auto"/>
              <w:left w:val="nil"/>
              <w:bottom w:val="single" w:sz="4" w:space="0" w:color="auto"/>
              <w:right w:val="nil"/>
            </w:tcBorders>
            <w:shd w:val="clear" w:color="auto" w:fill="auto"/>
            <w:noWrap/>
            <w:vAlign w:val="center"/>
          </w:tcPr>
          <w:p w14:paraId="1A3B0076" w14:textId="77777777" w:rsidR="00AB634A" w:rsidRPr="00082D19" w:rsidRDefault="00AB634A">
            <w:pPr>
              <w:keepNext/>
              <w:keepLines/>
              <w:rPr>
                <w:color w:val="000000"/>
                <w:sz w:val="20"/>
                <w:szCs w:val="20"/>
                <w:lang w:val="en-US"/>
              </w:rPr>
            </w:pPr>
          </w:p>
        </w:tc>
        <w:tc>
          <w:tcPr>
            <w:tcW w:w="2834" w:type="dxa"/>
            <w:gridSpan w:val="2"/>
            <w:tcBorders>
              <w:top w:val="single" w:sz="4" w:space="0" w:color="auto"/>
              <w:left w:val="nil"/>
              <w:bottom w:val="single" w:sz="4" w:space="0" w:color="auto"/>
              <w:right w:val="nil"/>
            </w:tcBorders>
          </w:tcPr>
          <w:p w14:paraId="648D705A" w14:textId="77777777" w:rsidR="00AB634A" w:rsidRPr="001E5347" w:rsidRDefault="00AB634A">
            <w:pPr>
              <w:keepNext/>
              <w:keepLines/>
              <w:jc w:val="center"/>
              <w:rPr>
                <w:color w:val="000000"/>
                <w:sz w:val="20"/>
                <w:szCs w:val="20"/>
                <w:lang w:val="en-US"/>
              </w:rPr>
            </w:pPr>
            <w:r w:rsidRPr="001E5347">
              <w:rPr>
                <w:color w:val="000000"/>
                <w:sz w:val="20"/>
                <w:szCs w:val="20"/>
                <w:lang w:val="en-US"/>
              </w:rPr>
              <w:t>Was the democratization full?</w:t>
            </w:r>
          </w:p>
        </w:tc>
        <w:tc>
          <w:tcPr>
            <w:tcW w:w="2834" w:type="dxa"/>
            <w:gridSpan w:val="2"/>
            <w:tcBorders>
              <w:top w:val="single" w:sz="4" w:space="0" w:color="auto"/>
              <w:left w:val="nil"/>
              <w:bottom w:val="single" w:sz="4" w:space="0" w:color="auto"/>
              <w:right w:val="nil"/>
            </w:tcBorders>
          </w:tcPr>
          <w:p w14:paraId="211C2375" w14:textId="77777777" w:rsidR="00AB634A" w:rsidRPr="009817DD" w:rsidRDefault="00AB634A">
            <w:pPr>
              <w:keepNext/>
              <w:keepLines/>
              <w:jc w:val="center"/>
              <w:rPr>
                <w:color w:val="000000"/>
                <w:sz w:val="20"/>
                <w:szCs w:val="20"/>
                <w:lang w:val="en-US"/>
              </w:rPr>
            </w:pPr>
            <w:r w:rsidRPr="009817DD">
              <w:rPr>
                <w:color w:val="000000"/>
                <w:sz w:val="20"/>
                <w:szCs w:val="20"/>
                <w:lang w:val="en-US"/>
              </w:rPr>
              <w:t>Was the pre-democratization regime a military regime?</w:t>
            </w:r>
          </w:p>
        </w:tc>
        <w:tc>
          <w:tcPr>
            <w:tcW w:w="2834" w:type="dxa"/>
            <w:gridSpan w:val="2"/>
            <w:tcBorders>
              <w:top w:val="single" w:sz="4" w:space="0" w:color="auto"/>
              <w:left w:val="nil"/>
              <w:bottom w:val="single" w:sz="4" w:space="0" w:color="auto"/>
              <w:right w:val="nil"/>
            </w:tcBorders>
          </w:tcPr>
          <w:p w14:paraId="4F891585" w14:textId="77777777" w:rsidR="00AB634A" w:rsidRPr="00046223" w:rsidRDefault="00AB634A">
            <w:pPr>
              <w:keepNext/>
              <w:keepLines/>
              <w:jc w:val="center"/>
              <w:rPr>
                <w:color w:val="000000"/>
                <w:sz w:val="20"/>
                <w:szCs w:val="20"/>
                <w:lang w:val="en-US"/>
              </w:rPr>
            </w:pPr>
            <w:r w:rsidRPr="00046223">
              <w:rPr>
                <w:color w:val="000000"/>
                <w:sz w:val="20"/>
                <w:szCs w:val="20"/>
                <w:lang w:val="en-US"/>
              </w:rPr>
              <w:t>Was the pre-democratization regime a communist regime?</w:t>
            </w:r>
          </w:p>
        </w:tc>
      </w:tr>
      <w:tr w:rsidR="00AB634A" w:rsidRPr="001E4107" w14:paraId="7A6688AC" w14:textId="77777777" w:rsidTr="00616F06">
        <w:trPr>
          <w:trHeight w:val="285"/>
          <w:jc w:val="center"/>
        </w:trPr>
        <w:tc>
          <w:tcPr>
            <w:tcW w:w="2268" w:type="dxa"/>
            <w:tcBorders>
              <w:top w:val="single" w:sz="4" w:space="0" w:color="auto"/>
              <w:left w:val="nil"/>
              <w:bottom w:val="single" w:sz="4" w:space="0" w:color="auto"/>
              <w:right w:val="nil"/>
            </w:tcBorders>
            <w:shd w:val="clear" w:color="auto" w:fill="auto"/>
            <w:noWrap/>
            <w:vAlign w:val="center"/>
            <w:hideMark/>
          </w:tcPr>
          <w:p w14:paraId="28D0528C" w14:textId="77777777" w:rsidR="00AB634A" w:rsidRPr="004E5C59" w:rsidRDefault="00AB634A">
            <w:pPr>
              <w:keepNext/>
              <w:keepLines/>
              <w:rPr>
                <w:color w:val="000000"/>
                <w:sz w:val="20"/>
                <w:szCs w:val="20"/>
                <w:lang w:val="en-US"/>
              </w:rPr>
            </w:pPr>
          </w:p>
        </w:tc>
        <w:tc>
          <w:tcPr>
            <w:tcW w:w="1417" w:type="dxa"/>
            <w:tcBorders>
              <w:top w:val="single" w:sz="4" w:space="0" w:color="auto"/>
              <w:left w:val="nil"/>
              <w:bottom w:val="single" w:sz="4" w:space="0" w:color="auto"/>
              <w:right w:val="nil"/>
            </w:tcBorders>
            <w:vAlign w:val="center"/>
          </w:tcPr>
          <w:p w14:paraId="5AFB7FFA" w14:textId="77777777" w:rsidR="00AB634A" w:rsidRPr="001E5347" w:rsidRDefault="00AB634A">
            <w:pPr>
              <w:keepNext/>
              <w:keepLines/>
              <w:jc w:val="center"/>
              <w:rPr>
                <w:color w:val="000000"/>
                <w:sz w:val="20"/>
                <w:szCs w:val="20"/>
                <w:lang w:val="en-US"/>
              </w:rPr>
            </w:pPr>
            <w:r w:rsidRPr="00082D19">
              <w:rPr>
                <w:color w:val="000000"/>
                <w:sz w:val="20"/>
                <w:szCs w:val="20"/>
                <w:lang w:val="en-US"/>
              </w:rPr>
              <w:t>(A12</w:t>
            </w:r>
            <w:r w:rsidRPr="001E5347">
              <w:rPr>
                <w:color w:val="000000"/>
                <w:sz w:val="20"/>
                <w:szCs w:val="20"/>
                <w:lang w:val="en-US"/>
              </w:rPr>
              <w:t>.1)</w:t>
            </w:r>
          </w:p>
        </w:tc>
        <w:tc>
          <w:tcPr>
            <w:tcW w:w="1417" w:type="dxa"/>
            <w:tcBorders>
              <w:top w:val="single" w:sz="4" w:space="0" w:color="auto"/>
              <w:left w:val="nil"/>
              <w:bottom w:val="single" w:sz="4" w:space="0" w:color="auto"/>
              <w:right w:val="nil"/>
            </w:tcBorders>
            <w:shd w:val="clear" w:color="auto" w:fill="auto"/>
            <w:noWrap/>
            <w:vAlign w:val="center"/>
            <w:hideMark/>
          </w:tcPr>
          <w:p w14:paraId="7D697FB8" w14:textId="77777777" w:rsidR="00AB634A" w:rsidRPr="009817DD" w:rsidRDefault="00AB634A">
            <w:pPr>
              <w:keepNext/>
              <w:keepLines/>
              <w:jc w:val="center"/>
              <w:rPr>
                <w:color w:val="000000"/>
                <w:sz w:val="20"/>
                <w:szCs w:val="20"/>
                <w:lang w:val="en-US"/>
              </w:rPr>
            </w:pPr>
            <w:r w:rsidRPr="009817DD">
              <w:rPr>
                <w:color w:val="000000"/>
                <w:sz w:val="20"/>
                <w:szCs w:val="20"/>
                <w:lang w:val="en-US"/>
              </w:rPr>
              <w:t>(A12.2)</w:t>
            </w:r>
          </w:p>
        </w:tc>
        <w:tc>
          <w:tcPr>
            <w:tcW w:w="1417" w:type="dxa"/>
            <w:tcBorders>
              <w:top w:val="single" w:sz="4" w:space="0" w:color="auto"/>
              <w:left w:val="nil"/>
              <w:bottom w:val="single" w:sz="4" w:space="0" w:color="auto"/>
              <w:right w:val="nil"/>
            </w:tcBorders>
            <w:vAlign w:val="center"/>
          </w:tcPr>
          <w:p w14:paraId="5355B73E" w14:textId="77777777" w:rsidR="00AB634A" w:rsidRPr="00073A2A" w:rsidRDefault="00AB634A">
            <w:pPr>
              <w:keepNext/>
              <w:keepLines/>
              <w:jc w:val="center"/>
              <w:rPr>
                <w:color w:val="000000"/>
                <w:sz w:val="20"/>
                <w:szCs w:val="20"/>
                <w:lang w:val="en-US"/>
              </w:rPr>
            </w:pPr>
            <w:r w:rsidRPr="00046223">
              <w:rPr>
                <w:color w:val="000000"/>
                <w:sz w:val="20"/>
                <w:szCs w:val="20"/>
                <w:lang w:val="en-US"/>
              </w:rPr>
              <w:t>(</w:t>
            </w:r>
            <w:r w:rsidRPr="00E91C4B">
              <w:rPr>
                <w:color w:val="000000"/>
                <w:sz w:val="20"/>
                <w:szCs w:val="20"/>
                <w:lang w:val="en-US"/>
              </w:rPr>
              <w:t>A12.</w:t>
            </w:r>
            <w:r w:rsidRPr="00073A2A">
              <w:rPr>
                <w:color w:val="000000"/>
                <w:sz w:val="20"/>
                <w:szCs w:val="20"/>
                <w:lang w:val="en-US"/>
              </w:rPr>
              <w:t>3)</w:t>
            </w:r>
          </w:p>
        </w:tc>
        <w:tc>
          <w:tcPr>
            <w:tcW w:w="1417" w:type="dxa"/>
            <w:tcBorders>
              <w:top w:val="single" w:sz="4" w:space="0" w:color="auto"/>
              <w:left w:val="nil"/>
              <w:bottom w:val="single" w:sz="4" w:space="0" w:color="auto"/>
              <w:right w:val="nil"/>
            </w:tcBorders>
            <w:vAlign w:val="center"/>
          </w:tcPr>
          <w:p w14:paraId="1A63BA0A" w14:textId="77777777" w:rsidR="00AB634A" w:rsidRPr="006D73A2" w:rsidRDefault="00AB634A">
            <w:pPr>
              <w:keepNext/>
              <w:keepLines/>
              <w:jc w:val="center"/>
              <w:rPr>
                <w:color w:val="000000"/>
                <w:sz w:val="20"/>
                <w:szCs w:val="20"/>
                <w:lang w:val="en-US"/>
              </w:rPr>
            </w:pPr>
            <w:r w:rsidRPr="00874899">
              <w:rPr>
                <w:color w:val="000000"/>
                <w:sz w:val="20"/>
                <w:szCs w:val="20"/>
                <w:lang w:val="en-US"/>
              </w:rPr>
              <w:t>(</w:t>
            </w:r>
            <w:r w:rsidRPr="006D73A2">
              <w:rPr>
                <w:color w:val="000000"/>
                <w:sz w:val="20"/>
                <w:szCs w:val="20"/>
                <w:lang w:val="en-US"/>
              </w:rPr>
              <w:t>A12.4)</w:t>
            </w:r>
          </w:p>
        </w:tc>
        <w:tc>
          <w:tcPr>
            <w:tcW w:w="1417" w:type="dxa"/>
            <w:tcBorders>
              <w:top w:val="single" w:sz="4" w:space="0" w:color="auto"/>
              <w:left w:val="nil"/>
              <w:bottom w:val="single" w:sz="4" w:space="0" w:color="auto"/>
              <w:right w:val="nil"/>
            </w:tcBorders>
            <w:vAlign w:val="center"/>
          </w:tcPr>
          <w:p w14:paraId="7EE4D66A" w14:textId="77777777" w:rsidR="00AB634A" w:rsidRPr="00343A81" w:rsidRDefault="00AB634A">
            <w:pPr>
              <w:keepNext/>
              <w:keepLines/>
              <w:jc w:val="center"/>
              <w:rPr>
                <w:color w:val="000000"/>
                <w:sz w:val="20"/>
                <w:szCs w:val="20"/>
                <w:lang w:val="en-US"/>
              </w:rPr>
            </w:pPr>
            <w:r w:rsidRPr="003B1B7A">
              <w:rPr>
                <w:color w:val="000000"/>
                <w:sz w:val="20"/>
                <w:szCs w:val="20"/>
                <w:lang w:val="en-US"/>
              </w:rPr>
              <w:t>(A12</w:t>
            </w:r>
            <w:r w:rsidRPr="006678A6">
              <w:rPr>
                <w:color w:val="000000"/>
                <w:sz w:val="20"/>
                <w:szCs w:val="20"/>
                <w:lang w:val="en-US"/>
              </w:rPr>
              <w:t>.</w:t>
            </w:r>
            <w:r w:rsidRPr="00343A81">
              <w:rPr>
                <w:color w:val="000000"/>
                <w:sz w:val="20"/>
                <w:szCs w:val="20"/>
                <w:lang w:val="en-US"/>
              </w:rPr>
              <w:t>5)</w:t>
            </w:r>
          </w:p>
        </w:tc>
        <w:tc>
          <w:tcPr>
            <w:tcW w:w="1417" w:type="dxa"/>
            <w:tcBorders>
              <w:top w:val="single" w:sz="4" w:space="0" w:color="auto"/>
              <w:left w:val="nil"/>
              <w:bottom w:val="single" w:sz="4" w:space="0" w:color="auto"/>
              <w:right w:val="nil"/>
            </w:tcBorders>
            <w:vAlign w:val="center"/>
          </w:tcPr>
          <w:p w14:paraId="2C0296F9" w14:textId="77777777" w:rsidR="00AB634A" w:rsidRPr="0062695F" w:rsidRDefault="00AB634A">
            <w:pPr>
              <w:keepNext/>
              <w:keepLines/>
              <w:jc w:val="center"/>
              <w:rPr>
                <w:color w:val="000000"/>
                <w:sz w:val="20"/>
                <w:szCs w:val="20"/>
                <w:lang w:val="en-US"/>
              </w:rPr>
            </w:pPr>
            <w:r w:rsidRPr="0062695F">
              <w:rPr>
                <w:color w:val="000000"/>
                <w:sz w:val="20"/>
                <w:szCs w:val="20"/>
                <w:lang w:val="en-US"/>
              </w:rPr>
              <w:t>(A12.6)</w:t>
            </w:r>
          </w:p>
        </w:tc>
      </w:tr>
      <w:tr w:rsidR="00AB634A" w:rsidRPr="00A24DF5" w14:paraId="21259C47" w14:textId="77777777" w:rsidTr="00616F06">
        <w:trPr>
          <w:trHeight w:val="285"/>
          <w:jc w:val="center"/>
        </w:trPr>
        <w:tc>
          <w:tcPr>
            <w:tcW w:w="2268" w:type="dxa"/>
            <w:tcBorders>
              <w:top w:val="single" w:sz="4" w:space="0" w:color="auto"/>
              <w:left w:val="nil"/>
              <w:bottom w:val="nil"/>
              <w:right w:val="nil"/>
            </w:tcBorders>
            <w:shd w:val="clear" w:color="auto" w:fill="auto"/>
            <w:noWrap/>
            <w:vAlign w:val="center"/>
            <w:hideMark/>
          </w:tcPr>
          <w:p w14:paraId="4A9633DB" w14:textId="77777777" w:rsidR="00AB634A" w:rsidRPr="001E5347" w:rsidRDefault="00AB634A" w:rsidP="00616F06">
            <w:pPr>
              <w:keepNext/>
              <w:keepLines/>
              <w:rPr>
                <w:color w:val="000000"/>
                <w:sz w:val="20"/>
                <w:szCs w:val="20"/>
                <w:lang w:val="en-US"/>
              </w:rPr>
            </w:pPr>
            <w:r w:rsidRPr="00D00871">
              <w:rPr>
                <w:i/>
                <w:sz w:val="20"/>
                <w:szCs w:val="20"/>
                <w:lang w:val="en-US"/>
              </w:rPr>
              <w:t>ICRG</w:t>
            </w:r>
            <w:r w:rsidRPr="00D00871">
              <w:rPr>
                <w:sz w:val="20"/>
                <w:szCs w:val="20"/>
                <w:vertAlign w:val="subscript"/>
                <w:lang w:val="en-US"/>
              </w:rPr>
              <w:t>11 </w:t>
            </w:r>
            <w:r w:rsidRPr="00D00871">
              <w:rPr>
                <w:i/>
                <w:sz w:val="20"/>
                <w:szCs w:val="20"/>
                <w:vertAlign w:val="subscript"/>
                <w:lang w:val="en-US"/>
              </w:rPr>
              <w:t>t</w:t>
            </w:r>
            <w:r w:rsidRPr="00D00871">
              <w:rPr>
                <w:sz w:val="20"/>
                <w:szCs w:val="20"/>
                <w:vertAlign w:val="subscript"/>
                <w:lang w:val="en-US"/>
              </w:rPr>
              <w:t>-1</w:t>
            </w:r>
          </w:p>
        </w:tc>
        <w:tc>
          <w:tcPr>
            <w:tcW w:w="1417" w:type="dxa"/>
            <w:tcBorders>
              <w:top w:val="single" w:sz="4" w:space="0" w:color="auto"/>
              <w:left w:val="nil"/>
              <w:bottom w:val="nil"/>
              <w:right w:val="nil"/>
            </w:tcBorders>
            <w:vAlign w:val="center"/>
          </w:tcPr>
          <w:p w14:paraId="7F503EAF" w14:textId="77777777" w:rsidR="00AB634A" w:rsidRPr="00E41363" w:rsidRDefault="00AB634A">
            <w:pPr>
              <w:jc w:val="center"/>
              <w:rPr>
                <w:color w:val="000000"/>
                <w:sz w:val="20"/>
                <w:szCs w:val="20"/>
                <w:lang w:val="fr-BE" w:eastAsia="fr-BE"/>
              </w:rPr>
            </w:pPr>
            <w:r w:rsidRPr="00E41363">
              <w:rPr>
                <w:color w:val="000000"/>
                <w:sz w:val="20"/>
                <w:szCs w:val="20"/>
              </w:rPr>
              <w:t>-0.16</w:t>
            </w:r>
          </w:p>
        </w:tc>
        <w:tc>
          <w:tcPr>
            <w:tcW w:w="1417" w:type="dxa"/>
            <w:tcBorders>
              <w:top w:val="single" w:sz="4" w:space="0" w:color="auto"/>
              <w:left w:val="nil"/>
              <w:bottom w:val="nil"/>
              <w:right w:val="nil"/>
            </w:tcBorders>
            <w:shd w:val="clear" w:color="auto" w:fill="auto"/>
            <w:noWrap/>
            <w:vAlign w:val="center"/>
            <w:hideMark/>
          </w:tcPr>
          <w:p w14:paraId="4481AF84" w14:textId="77777777" w:rsidR="00AB634A" w:rsidRPr="00E41363" w:rsidRDefault="00AB634A">
            <w:pPr>
              <w:jc w:val="center"/>
              <w:rPr>
                <w:color w:val="000000"/>
                <w:sz w:val="20"/>
                <w:szCs w:val="20"/>
              </w:rPr>
            </w:pPr>
            <w:r w:rsidRPr="00E41363">
              <w:rPr>
                <w:color w:val="000000"/>
                <w:sz w:val="20"/>
                <w:szCs w:val="20"/>
              </w:rPr>
              <w:t>-0.159</w:t>
            </w:r>
          </w:p>
        </w:tc>
        <w:tc>
          <w:tcPr>
            <w:tcW w:w="1417" w:type="dxa"/>
            <w:tcBorders>
              <w:top w:val="single" w:sz="4" w:space="0" w:color="auto"/>
              <w:left w:val="nil"/>
              <w:bottom w:val="nil"/>
              <w:right w:val="nil"/>
            </w:tcBorders>
            <w:vAlign w:val="center"/>
          </w:tcPr>
          <w:p w14:paraId="3E37432E" w14:textId="77777777" w:rsidR="00AB634A" w:rsidRPr="00E41363" w:rsidRDefault="00AB634A">
            <w:pPr>
              <w:jc w:val="center"/>
              <w:rPr>
                <w:color w:val="000000"/>
                <w:sz w:val="20"/>
                <w:szCs w:val="20"/>
              </w:rPr>
            </w:pPr>
            <w:r w:rsidRPr="00E41363">
              <w:rPr>
                <w:color w:val="000000"/>
                <w:sz w:val="20"/>
                <w:szCs w:val="20"/>
              </w:rPr>
              <w:t>-0.158</w:t>
            </w:r>
          </w:p>
        </w:tc>
        <w:tc>
          <w:tcPr>
            <w:tcW w:w="1417" w:type="dxa"/>
            <w:tcBorders>
              <w:top w:val="single" w:sz="4" w:space="0" w:color="auto"/>
              <w:left w:val="nil"/>
              <w:bottom w:val="nil"/>
              <w:right w:val="nil"/>
            </w:tcBorders>
            <w:vAlign w:val="center"/>
          </w:tcPr>
          <w:p w14:paraId="69190896" w14:textId="77777777" w:rsidR="00AB634A" w:rsidRPr="00E41363" w:rsidRDefault="00AB634A">
            <w:pPr>
              <w:jc w:val="center"/>
              <w:rPr>
                <w:color w:val="000000"/>
                <w:sz w:val="20"/>
                <w:szCs w:val="20"/>
              </w:rPr>
            </w:pPr>
            <w:r w:rsidRPr="00E41363">
              <w:rPr>
                <w:color w:val="000000"/>
                <w:sz w:val="20"/>
                <w:szCs w:val="20"/>
              </w:rPr>
              <w:t>-0.158</w:t>
            </w:r>
          </w:p>
        </w:tc>
        <w:tc>
          <w:tcPr>
            <w:tcW w:w="1417" w:type="dxa"/>
            <w:tcBorders>
              <w:top w:val="single" w:sz="4" w:space="0" w:color="auto"/>
              <w:left w:val="nil"/>
              <w:bottom w:val="nil"/>
              <w:right w:val="nil"/>
            </w:tcBorders>
            <w:vAlign w:val="center"/>
          </w:tcPr>
          <w:p w14:paraId="006B4A46" w14:textId="77777777" w:rsidR="00AB634A" w:rsidRPr="00E41363" w:rsidRDefault="00AB634A">
            <w:pPr>
              <w:jc w:val="center"/>
              <w:rPr>
                <w:color w:val="000000"/>
                <w:sz w:val="20"/>
                <w:szCs w:val="20"/>
              </w:rPr>
            </w:pPr>
            <w:r w:rsidRPr="00E41363">
              <w:rPr>
                <w:color w:val="000000"/>
                <w:sz w:val="20"/>
                <w:szCs w:val="20"/>
              </w:rPr>
              <w:t>-0.159</w:t>
            </w:r>
          </w:p>
        </w:tc>
        <w:tc>
          <w:tcPr>
            <w:tcW w:w="1417" w:type="dxa"/>
            <w:tcBorders>
              <w:top w:val="single" w:sz="4" w:space="0" w:color="auto"/>
              <w:left w:val="nil"/>
              <w:bottom w:val="nil"/>
              <w:right w:val="nil"/>
            </w:tcBorders>
            <w:vAlign w:val="center"/>
          </w:tcPr>
          <w:p w14:paraId="2F0D027F" w14:textId="77777777" w:rsidR="00AB634A" w:rsidRPr="00E41363" w:rsidRDefault="00AB634A">
            <w:pPr>
              <w:jc w:val="center"/>
              <w:rPr>
                <w:color w:val="000000"/>
                <w:sz w:val="20"/>
                <w:szCs w:val="20"/>
              </w:rPr>
            </w:pPr>
            <w:r w:rsidRPr="00E41363">
              <w:rPr>
                <w:color w:val="000000"/>
                <w:sz w:val="20"/>
                <w:szCs w:val="20"/>
              </w:rPr>
              <w:t>-0.159</w:t>
            </w:r>
          </w:p>
        </w:tc>
      </w:tr>
      <w:tr w:rsidR="00AB634A" w:rsidRPr="00A24DF5" w14:paraId="49C694DD"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3AE9227A" w14:textId="77777777" w:rsidR="00AB634A" w:rsidRPr="004E5C59" w:rsidRDefault="00AB634A">
            <w:pPr>
              <w:keepNext/>
              <w:keepLines/>
              <w:rPr>
                <w:color w:val="000000"/>
                <w:sz w:val="20"/>
                <w:szCs w:val="20"/>
                <w:lang w:val="en-US"/>
              </w:rPr>
            </w:pPr>
          </w:p>
        </w:tc>
        <w:tc>
          <w:tcPr>
            <w:tcW w:w="1417" w:type="dxa"/>
            <w:tcBorders>
              <w:top w:val="nil"/>
              <w:left w:val="nil"/>
              <w:bottom w:val="nil"/>
              <w:right w:val="nil"/>
            </w:tcBorders>
            <w:vAlign w:val="center"/>
          </w:tcPr>
          <w:p w14:paraId="1CDC79E0" w14:textId="019B9D60"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13.83)</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shd w:val="clear" w:color="auto" w:fill="auto"/>
            <w:noWrap/>
            <w:vAlign w:val="center"/>
            <w:hideMark/>
          </w:tcPr>
          <w:p w14:paraId="513C568C" w14:textId="67575A5B"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13.77)</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12D12057" w14:textId="4107CFE5"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13.61)</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7BD25729" w14:textId="57379F90"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13.5</w:t>
            </w:r>
            <w:r>
              <w:rPr>
                <w:color w:val="000000"/>
                <w:sz w:val="20"/>
                <w:szCs w:val="20"/>
              </w:rPr>
              <w:t>5</w:t>
            </w:r>
            <w:r w:rsidRPr="00E41363">
              <w:rPr>
                <w:color w:val="000000"/>
                <w:sz w:val="20"/>
                <w:szCs w:val="20"/>
              </w:rPr>
              <w:t>)</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4F66AA84" w14:textId="0311F64E"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13.67)</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30A87613" w14:textId="0ED1911C"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13.60)</w:t>
            </w:r>
            <w:r w:rsidR="005A6395">
              <w:rPr>
                <w:color w:val="000000"/>
                <w:sz w:val="20"/>
                <w:szCs w:val="20"/>
              </w:rPr>
              <w:t>*</w:t>
            </w:r>
            <w:proofErr w:type="gramEnd"/>
            <w:r w:rsidR="005A6395">
              <w:rPr>
                <w:color w:val="000000"/>
                <w:sz w:val="20"/>
                <w:szCs w:val="20"/>
              </w:rPr>
              <w:t>**</w:t>
            </w:r>
          </w:p>
        </w:tc>
      </w:tr>
      <w:tr w:rsidR="00AB634A" w:rsidRPr="00A24DF5" w14:paraId="5C55E4B0" w14:textId="77777777" w:rsidTr="00616F06">
        <w:trPr>
          <w:trHeight w:val="285"/>
          <w:jc w:val="center"/>
        </w:trPr>
        <w:tc>
          <w:tcPr>
            <w:tcW w:w="2268" w:type="dxa"/>
            <w:tcBorders>
              <w:top w:val="nil"/>
              <w:left w:val="nil"/>
              <w:bottom w:val="nil"/>
              <w:right w:val="nil"/>
            </w:tcBorders>
            <w:shd w:val="clear" w:color="auto" w:fill="auto"/>
            <w:noWrap/>
            <w:vAlign w:val="center"/>
          </w:tcPr>
          <w:p w14:paraId="6249B395" w14:textId="77777777" w:rsidR="00AB634A" w:rsidRPr="004E5C59" w:rsidRDefault="00AB634A">
            <w:pPr>
              <w:keepNext/>
              <w:keepLines/>
              <w:rPr>
                <w:b/>
                <w:i/>
                <w:color w:val="000000"/>
                <w:sz w:val="20"/>
                <w:szCs w:val="20"/>
                <w:lang w:val="en-US"/>
              </w:rPr>
            </w:pPr>
            <w:r w:rsidRPr="00D00871">
              <w:rPr>
                <w:b/>
                <w:i/>
                <w:color w:val="000000"/>
                <w:sz w:val="20"/>
                <w:szCs w:val="20"/>
                <w:lang w:val="en-US"/>
              </w:rPr>
              <w:t>NO</w:t>
            </w:r>
          </w:p>
        </w:tc>
        <w:tc>
          <w:tcPr>
            <w:tcW w:w="1417" w:type="dxa"/>
            <w:tcBorders>
              <w:top w:val="nil"/>
              <w:left w:val="nil"/>
              <w:bottom w:val="nil"/>
              <w:right w:val="nil"/>
            </w:tcBorders>
            <w:vAlign w:val="center"/>
          </w:tcPr>
          <w:p w14:paraId="407B380A" w14:textId="77777777" w:rsidR="00AB634A" w:rsidRPr="00E41363" w:rsidRDefault="00AB634A">
            <w:pPr>
              <w:jc w:val="center"/>
              <w:rPr>
                <w:color w:val="000000"/>
                <w:sz w:val="20"/>
                <w:szCs w:val="20"/>
              </w:rPr>
            </w:pPr>
          </w:p>
        </w:tc>
        <w:tc>
          <w:tcPr>
            <w:tcW w:w="1417" w:type="dxa"/>
            <w:tcBorders>
              <w:top w:val="nil"/>
              <w:left w:val="nil"/>
              <w:bottom w:val="nil"/>
              <w:right w:val="nil"/>
            </w:tcBorders>
            <w:shd w:val="clear" w:color="auto" w:fill="auto"/>
            <w:noWrap/>
            <w:vAlign w:val="center"/>
          </w:tcPr>
          <w:p w14:paraId="5221BA76"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72FB311B"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2997DCC2"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41FCD35F"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1B45B5A3" w14:textId="77777777" w:rsidR="00AB634A" w:rsidRPr="00E41363" w:rsidRDefault="00AB634A">
            <w:pPr>
              <w:jc w:val="center"/>
              <w:rPr>
                <w:sz w:val="20"/>
                <w:szCs w:val="20"/>
              </w:rPr>
            </w:pPr>
          </w:p>
        </w:tc>
      </w:tr>
      <w:tr w:rsidR="00AB634A" w:rsidRPr="00A24DF5" w14:paraId="2A87F4A8"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66330FCC" w14:textId="77777777" w:rsidR="00AB634A" w:rsidRPr="00082D19" w:rsidRDefault="00AB634A" w:rsidP="00616F06">
            <w:pPr>
              <w:keepNext/>
              <w:keepLines/>
              <w:rPr>
                <w:color w:val="000000"/>
                <w:sz w:val="20"/>
                <w:szCs w:val="20"/>
                <w:lang w:val="en-US"/>
              </w:rPr>
            </w:pPr>
            <w:r w:rsidRPr="00D00871">
              <w:rPr>
                <w:i/>
                <w:color w:val="000000"/>
                <w:sz w:val="20"/>
                <w:szCs w:val="20"/>
                <w:lang w:val="en-US"/>
              </w:rPr>
              <w:t>D</w:t>
            </w:r>
            <w:r w:rsidRPr="00D00871">
              <w:rPr>
                <w:color w:val="000000"/>
                <w:sz w:val="20"/>
                <w:szCs w:val="20"/>
                <w:vertAlign w:val="superscript"/>
                <w:lang w:val="en-US"/>
              </w:rPr>
              <w:t>1</w:t>
            </w:r>
          </w:p>
        </w:tc>
        <w:tc>
          <w:tcPr>
            <w:tcW w:w="1417" w:type="dxa"/>
            <w:tcBorders>
              <w:top w:val="nil"/>
              <w:left w:val="nil"/>
              <w:bottom w:val="nil"/>
              <w:right w:val="nil"/>
            </w:tcBorders>
            <w:vAlign w:val="center"/>
          </w:tcPr>
          <w:p w14:paraId="4FF1F979" w14:textId="77777777" w:rsidR="00AB634A" w:rsidRPr="00E41363" w:rsidRDefault="00AB634A">
            <w:pPr>
              <w:jc w:val="center"/>
              <w:rPr>
                <w:color w:val="000000"/>
                <w:sz w:val="20"/>
                <w:szCs w:val="20"/>
              </w:rPr>
            </w:pPr>
            <w:r w:rsidRPr="00E41363">
              <w:rPr>
                <w:color w:val="000000"/>
                <w:sz w:val="20"/>
                <w:szCs w:val="20"/>
              </w:rPr>
              <w:t>-0.363</w:t>
            </w:r>
          </w:p>
        </w:tc>
        <w:tc>
          <w:tcPr>
            <w:tcW w:w="1417" w:type="dxa"/>
            <w:tcBorders>
              <w:top w:val="nil"/>
              <w:left w:val="nil"/>
              <w:bottom w:val="nil"/>
              <w:right w:val="nil"/>
            </w:tcBorders>
            <w:shd w:val="clear" w:color="auto" w:fill="auto"/>
            <w:noWrap/>
            <w:vAlign w:val="center"/>
            <w:hideMark/>
          </w:tcPr>
          <w:p w14:paraId="10FC742C" w14:textId="77777777" w:rsidR="00AB634A" w:rsidRPr="00E41363" w:rsidRDefault="00AB634A">
            <w:pPr>
              <w:jc w:val="center"/>
              <w:rPr>
                <w:color w:val="000000"/>
                <w:sz w:val="20"/>
                <w:szCs w:val="20"/>
              </w:rPr>
            </w:pPr>
            <w:r w:rsidRPr="00E41363">
              <w:rPr>
                <w:color w:val="000000"/>
                <w:sz w:val="20"/>
                <w:szCs w:val="20"/>
              </w:rPr>
              <w:t>-0.371</w:t>
            </w:r>
          </w:p>
        </w:tc>
        <w:tc>
          <w:tcPr>
            <w:tcW w:w="1417" w:type="dxa"/>
            <w:tcBorders>
              <w:top w:val="nil"/>
              <w:left w:val="nil"/>
              <w:bottom w:val="nil"/>
              <w:right w:val="nil"/>
            </w:tcBorders>
            <w:vAlign w:val="center"/>
          </w:tcPr>
          <w:p w14:paraId="40016DF6" w14:textId="77777777" w:rsidR="00AB634A" w:rsidRPr="00E41363" w:rsidRDefault="00AB634A">
            <w:pPr>
              <w:jc w:val="center"/>
              <w:rPr>
                <w:color w:val="000000"/>
                <w:sz w:val="20"/>
                <w:szCs w:val="20"/>
              </w:rPr>
            </w:pPr>
            <w:r w:rsidRPr="00E41363">
              <w:rPr>
                <w:color w:val="000000"/>
                <w:sz w:val="20"/>
                <w:szCs w:val="20"/>
              </w:rPr>
              <w:t>-0.043</w:t>
            </w:r>
          </w:p>
        </w:tc>
        <w:tc>
          <w:tcPr>
            <w:tcW w:w="1417" w:type="dxa"/>
            <w:tcBorders>
              <w:top w:val="nil"/>
              <w:left w:val="nil"/>
              <w:bottom w:val="nil"/>
              <w:right w:val="nil"/>
            </w:tcBorders>
            <w:vAlign w:val="center"/>
          </w:tcPr>
          <w:p w14:paraId="11E45621" w14:textId="77777777" w:rsidR="00AB634A" w:rsidRPr="00E41363" w:rsidRDefault="00AB634A">
            <w:pPr>
              <w:jc w:val="center"/>
              <w:rPr>
                <w:color w:val="000000"/>
                <w:sz w:val="20"/>
                <w:szCs w:val="20"/>
              </w:rPr>
            </w:pPr>
            <w:r w:rsidRPr="00E41363">
              <w:rPr>
                <w:color w:val="000000"/>
                <w:sz w:val="20"/>
                <w:szCs w:val="20"/>
              </w:rPr>
              <w:t>-0.054</w:t>
            </w:r>
          </w:p>
        </w:tc>
        <w:tc>
          <w:tcPr>
            <w:tcW w:w="1417" w:type="dxa"/>
            <w:tcBorders>
              <w:top w:val="nil"/>
              <w:left w:val="nil"/>
              <w:bottom w:val="nil"/>
              <w:right w:val="nil"/>
            </w:tcBorders>
            <w:vAlign w:val="center"/>
          </w:tcPr>
          <w:p w14:paraId="7FC8E8B5" w14:textId="77777777" w:rsidR="00AB634A" w:rsidRPr="00E41363" w:rsidRDefault="00AB634A">
            <w:pPr>
              <w:jc w:val="center"/>
              <w:rPr>
                <w:color w:val="000000"/>
                <w:sz w:val="20"/>
                <w:szCs w:val="20"/>
              </w:rPr>
            </w:pPr>
            <w:r w:rsidRPr="00E41363">
              <w:rPr>
                <w:color w:val="000000"/>
                <w:sz w:val="20"/>
                <w:szCs w:val="20"/>
              </w:rPr>
              <w:t>-0.545</w:t>
            </w:r>
          </w:p>
        </w:tc>
        <w:tc>
          <w:tcPr>
            <w:tcW w:w="1417" w:type="dxa"/>
            <w:tcBorders>
              <w:top w:val="nil"/>
              <w:left w:val="nil"/>
              <w:bottom w:val="nil"/>
              <w:right w:val="nil"/>
            </w:tcBorders>
            <w:vAlign w:val="center"/>
          </w:tcPr>
          <w:p w14:paraId="599454D9" w14:textId="77777777" w:rsidR="00AB634A" w:rsidRPr="00E41363" w:rsidRDefault="00AB634A">
            <w:pPr>
              <w:jc w:val="center"/>
              <w:rPr>
                <w:color w:val="000000"/>
                <w:sz w:val="20"/>
                <w:szCs w:val="20"/>
              </w:rPr>
            </w:pPr>
            <w:r w:rsidRPr="00E41363">
              <w:rPr>
                <w:color w:val="000000"/>
                <w:sz w:val="20"/>
                <w:szCs w:val="20"/>
              </w:rPr>
              <w:t>-0.553</w:t>
            </w:r>
          </w:p>
        </w:tc>
      </w:tr>
      <w:tr w:rsidR="00AB634A" w:rsidRPr="00A24DF5" w14:paraId="4DA4E213"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3CC1931E" w14:textId="77777777" w:rsidR="00AB634A" w:rsidRPr="004E5C59" w:rsidRDefault="00AB634A" w:rsidP="00616F06">
            <w:pPr>
              <w:keepNext/>
              <w:keepLines/>
              <w:rPr>
                <w:color w:val="000000"/>
                <w:sz w:val="20"/>
                <w:szCs w:val="20"/>
                <w:lang w:val="en-US"/>
              </w:rPr>
            </w:pPr>
          </w:p>
        </w:tc>
        <w:tc>
          <w:tcPr>
            <w:tcW w:w="1417" w:type="dxa"/>
            <w:tcBorders>
              <w:top w:val="nil"/>
              <w:left w:val="nil"/>
              <w:bottom w:val="nil"/>
              <w:right w:val="nil"/>
            </w:tcBorders>
            <w:vAlign w:val="center"/>
          </w:tcPr>
          <w:p w14:paraId="6935C7AD" w14:textId="1EFECFB3" w:rsidR="00AB634A" w:rsidRPr="00E41363" w:rsidRDefault="00AB634A">
            <w:pPr>
              <w:jc w:val="center"/>
              <w:rPr>
                <w:color w:val="000000"/>
                <w:sz w:val="20"/>
                <w:szCs w:val="20"/>
              </w:rPr>
            </w:pPr>
            <w:r w:rsidRPr="00E41363">
              <w:rPr>
                <w:color w:val="000000"/>
                <w:sz w:val="20"/>
                <w:szCs w:val="20"/>
              </w:rPr>
              <w:t>(0.92)</w:t>
            </w:r>
          </w:p>
        </w:tc>
        <w:tc>
          <w:tcPr>
            <w:tcW w:w="1417" w:type="dxa"/>
            <w:tcBorders>
              <w:top w:val="nil"/>
              <w:left w:val="nil"/>
              <w:bottom w:val="nil"/>
              <w:right w:val="nil"/>
            </w:tcBorders>
            <w:shd w:val="clear" w:color="auto" w:fill="auto"/>
            <w:noWrap/>
            <w:vAlign w:val="center"/>
            <w:hideMark/>
          </w:tcPr>
          <w:p w14:paraId="4F3A399F" w14:textId="3072DA06" w:rsidR="00AB634A" w:rsidRPr="00E41363" w:rsidRDefault="00AB634A">
            <w:pPr>
              <w:jc w:val="center"/>
              <w:rPr>
                <w:color w:val="000000"/>
                <w:sz w:val="20"/>
                <w:szCs w:val="20"/>
              </w:rPr>
            </w:pPr>
            <w:r w:rsidRPr="00E41363">
              <w:rPr>
                <w:color w:val="000000"/>
                <w:sz w:val="20"/>
                <w:szCs w:val="20"/>
              </w:rPr>
              <w:t>(0.94)</w:t>
            </w:r>
          </w:p>
        </w:tc>
        <w:tc>
          <w:tcPr>
            <w:tcW w:w="1417" w:type="dxa"/>
            <w:tcBorders>
              <w:top w:val="nil"/>
              <w:left w:val="nil"/>
              <w:bottom w:val="nil"/>
              <w:right w:val="nil"/>
            </w:tcBorders>
            <w:vAlign w:val="center"/>
          </w:tcPr>
          <w:p w14:paraId="07C179AF" w14:textId="4122E368" w:rsidR="00AB634A" w:rsidRPr="00E41363" w:rsidRDefault="00AB634A">
            <w:pPr>
              <w:jc w:val="center"/>
              <w:rPr>
                <w:color w:val="000000"/>
                <w:sz w:val="20"/>
                <w:szCs w:val="20"/>
              </w:rPr>
            </w:pPr>
            <w:r w:rsidRPr="00E41363">
              <w:rPr>
                <w:color w:val="000000"/>
                <w:sz w:val="20"/>
                <w:szCs w:val="20"/>
              </w:rPr>
              <w:t>(0.07)</w:t>
            </w:r>
          </w:p>
        </w:tc>
        <w:tc>
          <w:tcPr>
            <w:tcW w:w="1417" w:type="dxa"/>
            <w:tcBorders>
              <w:top w:val="nil"/>
              <w:left w:val="nil"/>
              <w:bottom w:val="nil"/>
              <w:right w:val="nil"/>
            </w:tcBorders>
            <w:vAlign w:val="center"/>
          </w:tcPr>
          <w:p w14:paraId="2465D7C9" w14:textId="77777777" w:rsidR="00AB634A" w:rsidRPr="00E41363" w:rsidRDefault="00AB634A">
            <w:pPr>
              <w:jc w:val="center"/>
              <w:rPr>
                <w:color w:val="000000"/>
                <w:sz w:val="20"/>
                <w:szCs w:val="20"/>
              </w:rPr>
            </w:pPr>
            <w:r w:rsidRPr="00E41363">
              <w:rPr>
                <w:color w:val="000000"/>
                <w:sz w:val="20"/>
                <w:szCs w:val="20"/>
              </w:rPr>
              <w:t>(0.089)</w:t>
            </w:r>
          </w:p>
        </w:tc>
        <w:tc>
          <w:tcPr>
            <w:tcW w:w="1417" w:type="dxa"/>
            <w:tcBorders>
              <w:top w:val="nil"/>
              <w:left w:val="nil"/>
              <w:bottom w:val="nil"/>
              <w:right w:val="nil"/>
            </w:tcBorders>
            <w:vAlign w:val="center"/>
          </w:tcPr>
          <w:p w14:paraId="7214101C" w14:textId="1BEDC650" w:rsidR="00AB634A" w:rsidRPr="00E41363" w:rsidRDefault="00AB634A">
            <w:pPr>
              <w:jc w:val="center"/>
              <w:rPr>
                <w:color w:val="000000"/>
                <w:sz w:val="20"/>
                <w:szCs w:val="20"/>
              </w:rPr>
            </w:pPr>
            <w:r w:rsidRPr="00E41363">
              <w:rPr>
                <w:color w:val="000000"/>
                <w:sz w:val="20"/>
                <w:szCs w:val="20"/>
              </w:rPr>
              <w:t>(1.4</w:t>
            </w:r>
            <w:r>
              <w:rPr>
                <w:color w:val="000000"/>
                <w:sz w:val="20"/>
                <w:szCs w:val="20"/>
              </w:rPr>
              <w:t>4</w:t>
            </w:r>
            <w:r w:rsidRPr="00E41363">
              <w:rPr>
                <w:color w:val="000000"/>
                <w:sz w:val="20"/>
                <w:szCs w:val="20"/>
              </w:rPr>
              <w:t>)</w:t>
            </w:r>
          </w:p>
        </w:tc>
        <w:tc>
          <w:tcPr>
            <w:tcW w:w="1417" w:type="dxa"/>
            <w:tcBorders>
              <w:top w:val="nil"/>
              <w:left w:val="nil"/>
              <w:bottom w:val="nil"/>
              <w:right w:val="nil"/>
            </w:tcBorders>
            <w:vAlign w:val="center"/>
          </w:tcPr>
          <w:p w14:paraId="06BAF710" w14:textId="598A66E9" w:rsidR="00AB634A" w:rsidRPr="00E41363" w:rsidRDefault="00AB634A">
            <w:pPr>
              <w:jc w:val="center"/>
              <w:rPr>
                <w:color w:val="000000"/>
                <w:sz w:val="20"/>
                <w:szCs w:val="20"/>
              </w:rPr>
            </w:pPr>
            <w:r w:rsidRPr="00E41363">
              <w:rPr>
                <w:color w:val="000000"/>
                <w:sz w:val="20"/>
                <w:szCs w:val="20"/>
              </w:rPr>
              <w:t>(1.4</w:t>
            </w:r>
            <w:r>
              <w:rPr>
                <w:color w:val="000000"/>
                <w:sz w:val="20"/>
                <w:szCs w:val="20"/>
              </w:rPr>
              <w:t>6</w:t>
            </w:r>
            <w:r w:rsidRPr="00E41363">
              <w:rPr>
                <w:color w:val="000000"/>
                <w:sz w:val="20"/>
                <w:szCs w:val="20"/>
              </w:rPr>
              <w:t>)</w:t>
            </w:r>
          </w:p>
        </w:tc>
      </w:tr>
      <w:tr w:rsidR="00AB634A" w:rsidRPr="00A24DF5" w14:paraId="1F9E31F8"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4981D4C2" w14:textId="77777777" w:rsidR="00AB634A" w:rsidRPr="00082D19" w:rsidRDefault="00AB634A" w:rsidP="00616F06">
            <w:pPr>
              <w:keepNext/>
              <w:keepLines/>
              <w:rPr>
                <w:color w:val="000000"/>
                <w:sz w:val="20"/>
                <w:szCs w:val="20"/>
                <w:lang w:val="en-US"/>
              </w:rPr>
            </w:pPr>
            <w:r w:rsidRPr="00D00871">
              <w:rPr>
                <w:i/>
                <w:color w:val="000000"/>
                <w:sz w:val="20"/>
                <w:szCs w:val="20"/>
                <w:lang w:val="en-US"/>
              </w:rPr>
              <w:t>D</w:t>
            </w:r>
            <w:r w:rsidRPr="00D00871">
              <w:rPr>
                <w:color w:val="000000"/>
                <w:sz w:val="20"/>
                <w:szCs w:val="20"/>
                <w:vertAlign w:val="superscript"/>
                <w:lang w:val="en-US"/>
              </w:rPr>
              <w:t>2</w:t>
            </w:r>
          </w:p>
        </w:tc>
        <w:tc>
          <w:tcPr>
            <w:tcW w:w="1417" w:type="dxa"/>
            <w:tcBorders>
              <w:top w:val="nil"/>
              <w:left w:val="nil"/>
              <w:bottom w:val="nil"/>
              <w:right w:val="nil"/>
            </w:tcBorders>
            <w:vAlign w:val="center"/>
          </w:tcPr>
          <w:p w14:paraId="14CBF8DC" w14:textId="77777777" w:rsidR="00AB634A" w:rsidRPr="00E41363" w:rsidRDefault="00AB634A">
            <w:pPr>
              <w:jc w:val="center"/>
              <w:rPr>
                <w:color w:val="000000"/>
                <w:sz w:val="20"/>
                <w:szCs w:val="20"/>
              </w:rPr>
            </w:pPr>
            <w:r w:rsidRPr="00E41363">
              <w:rPr>
                <w:color w:val="000000"/>
                <w:sz w:val="20"/>
                <w:szCs w:val="20"/>
              </w:rPr>
              <w:t>0.035</w:t>
            </w:r>
          </w:p>
        </w:tc>
        <w:tc>
          <w:tcPr>
            <w:tcW w:w="1417" w:type="dxa"/>
            <w:tcBorders>
              <w:top w:val="nil"/>
              <w:left w:val="nil"/>
              <w:bottom w:val="nil"/>
              <w:right w:val="nil"/>
            </w:tcBorders>
            <w:shd w:val="clear" w:color="auto" w:fill="auto"/>
            <w:noWrap/>
            <w:vAlign w:val="center"/>
            <w:hideMark/>
          </w:tcPr>
          <w:p w14:paraId="7016D65A" w14:textId="77777777" w:rsidR="00AB634A" w:rsidRPr="00E41363" w:rsidRDefault="00AB634A">
            <w:pPr>
              <w:jc w:val="center"/>
              <w:rPr>
                <w:color w:val="000000"/>
                <w:sz w:val="20"/>
                <w:szCs w:val="20"/>
              </w:rPr>
            </w:pPr>
            <w:r w:rsidRPr="00E41363">
              <w:rPr>
                <w:color w:val="000000"/>
                <w:sz w:val="20"/>
                <w:szCs w:val="20"/>
              </w:rPr>
              <w:t>0.021</w:t>
            </w:r>
          </w:p>
        </w:tc>
        <w:tc>
          <w:tcPr>
            <w:tcW w:w="1417" w:type="dxa"/>
            <w:tcBorders>
              <w:top w:val="nil"/>
              <w:left w:val="nil"/>
              <w:bottom w:val="nil"/>
              <w:right w:val="nil"/>
            </w:tcBorders>
            <w:vAlign w:val="center"/>
          </w:tcPr>
          <w:p w14:paraId="372A3102" w14:textId="77777777" w:rsidR="00AB634A" w:rsidRPr="00E41363" w:rsidRDefault="00AB634A">
            <w:pPr>
              <w:jc w:val="center"/>
              <w:rPr>
                <w:color w:val="000000"/>
                <w:sz w:val="20"/>
                <w:szCs w:val="20"/>
              </w:rPr>
            </w:pPr>
            <w:r w:rsidRPr="00E41363">
              <w:rPr>
                <w:color w:val="000000"/>
                <w:sz w:val="20"/>
                <w:szCs w:val="20"/>
              </w:rPr>
              <w:t>-0.214</w:t>
            </w:r>
          </w:p>
        </w:tc>
        <w:tc>
          <w:tcPr>
            <w:tcW w:w="1417" w:type="dxa"/>
            <w:tcBorders>
              <w:top w:val="nil"/>
              <w:left w:val="nil"/>
              <w:bottom w:val="nil"/>
              <w:right w:val="nil"/>
            </w:tcBorders>
            <w:vAlign w:val="center"/>
          </w:tcPr>
          <w:p w14:paraId="68A6EC5F" w14:textId="77777777" w:rsidR="00AB634A" w:rsidRPr="00E41363" w:rsidRDefault="00AB634A">
            <w:pPr>
              <w:jc w:val="center"/>
              <w:rPr>
                <w:color w:val="000000"/>
                <w:sz w:val="20"/>
                <w:szCs w:val="20"/>
              </w:rPr>
            </w:pPr>
            <w:r w:rsidRPr="00E41363">
              <w:rPr>
                <w:color w:val="000000"/>
                <w:sz w:val="20"/>
                <w:szCs w:val="20"/>
              </w:rPr>
              <w:t>-0.231</w:t>
            </w:r>
          </w:p>
        </w:tc>
        <w:tc>
          <w:tcPr>
            <w:tcW w:w="1417" w:type="dxa"/>
            <w:tcBorders>
              <w:top w:val="nil"/>
              <w:left w:val="nil"/>
              <w:bottom w:val="nil"/>
              <w:right w:val="nil"/>
            </w:tcBorders>
            <w:vAlign w:val="center"/>
          </w:tcPr>
          <w:p w14:paraId="66C6DFC3" w14:textId="77777777" w:rsidR="00AB634A" w:rsidRPr="00E41363" w:rsidRDefault="00AB634A">
            <w:pPr>
              <w:jc w:val="center"/>
              <w:rPr>
                <w:color w:val="000000"/>
                <w:sz w:val="20"/>
                <w:szCs w:val="20"/>
              </w:rPr>
            </w:pPr>
            <w:r w:rsidRPr="00E41363">
              <w:rPr>
                <w:color w:val="000000"/>
                <w:sz w:val="20"/>
                <w:szCs w:val="20"/>
              </w:rPr>
              <w:t>0.313</w:t>
            </w:r>
          </w:p>
        </w:tc>
        <w:tc>
          <w:tcPr>
            <w:tcW w:w="1417" w:type="dxa"/>
            <w:tcBorders>
              <w:top w:val="nil"/>
              <w:left w:val="nil"/>
              <w:bottom w:val="nil"/>
              <w:right w:val="nil"/>
            </w:tcBorders>
            <w:vAlign w:val="center"/>
          </w:tcPr>
          <w:p w14:paraId="76832137" w14:textId="77777777" w:rsidR="00AB634A" w:rsidRPr="00E41363" w:rsidRDefault="00AB634A">
            <w:pPr>
              <w:jc w:val="center"/>
              <w:rPr>
                <w:color w:val="000000"/>
                <w:sz w:val="20"/>
                <w:szCs w:val="20"/>
              </w:rPr>
            </w:pPr>
            <w:r w:rsidRPr="00E41363">
              <w:rPr>
                <w:color w:val="000000"/>
                <w:sz w:val="20"/>
                <w:szCs w:val="20"/>
              </w:rPr>
              <w:t>0.298</w:t>
            </w:r>
          </w:p>
        </w:tc>
      </w:tr>
      <w:tr w:rsidR="00AB634A" w:rsidRPr="00A24DF5" w14:paraId="62323BD9"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12EFBBA8" w14:textId="77777777" w:rsidR="00AB634A" w:rsidRPr="004E5C59" w:rsidRDefault="00AB634A" w:rsidP="00616F06">
            <w:pPr>
              <w:keepNext/>
              <w:keepLines/>
              <w:rPr>
                <w:color w:val="000000"/>
                <w:sz w:val="20"/>
                <w:szCs w:val="20"/>
                <w:lang w:val="en-US"/>
              </w:rPr>
            </w:pPr>
          </w:p>
        </w:tc>
        <w:tc>
          <w:tcPr>
            <w:tcW w:w="1417" w:type="dxa"/>
            <w:tcBorders>
              <w:top w:val="nil"/>
              <w:left w:val="nil"/>
              <w:bottom w:val="nil"/>
              <w:right w:val="nil"/>
            </w:tcBorders>
            <w:vAlign w:val="center"/>
          </w:tcPr>
          <w:p w14:paraId="11FED73A" w14:textId="77777777" w:rsidR="00AB634A" w:rsidRPr="00E41363" w:rsidRDefault="00AB634A">
            <w:pPr>
              <w:jc w:val="center"/>
              <w:rPr>
                <w:color w:val="000000"/>
                <w:sz w:val="20"/>
                <w:szCs w:val="20"/>
              </w:rPr>
            </w:pPr>
            <w:r w:rsidRPr="00E41363">
              <w:rPr>
                <w:color w:val="000000"/>
                <w:sz w:val="20"/>
                <w:szCs w:val="20"/>
              </w:rPr>
              <w:t>(0.066)</w:t>
            </w:r>
          </w:p>
        </w:tc>
        <w:tc>
          <w:tcPr>
            <w:tcW w:w="1417" w:type="dxa"/>
            <w:tcBorders>
              <w:top w:val="nil"/>
              <w:left w:val="nil"/>
              <w:bottom w:val="nil"/>
              <w:right w:val="nil"/>
            </w:tcBorders>
            <w:shd w:val="clear" w:color="auto" w:fill="auto"/>
            <w:noWrap/>
            <w:vAlign w:val="center"/>
            <w:hideMark/>
          </w:tcPr>
          <w:p w14:paraId="78939293" w14:textId="77777777" w:rsidR="00AB634A" w:rsidRPr="00E41363" w:rsidRDefault="00AB634A">
            <w:pPr>
              <w:jc w:val="center"/>
              <w:rPr>
                <w:color w:val="000000"/>
                <w:sz w:val="20"/>
                <w:szCs w:val="20"/>
              </w:rPr>
            </w:pPr>
            <w:r w:rsidRPr="00E41363">
              <w:rPr>
                <w:color w:val="000000"/>
                <w:sz w:val="20"/>
                <w:szCs w:val="20"/>
              </w:rPr>
              <w:t>(0.041)</w:t>
            </w:r>
          </w:p>
        </w:tc>
        <w:tc>
          <w:tcPr>
            <w:tcW w:w="1417" w:type="dxa"/>
            <w:tcBorders>
              <w:top w:val="nil"/>
              <w:left w:val="nil"/>
              <w:bottom w:val="nil"/>
              <w:right w:val="nil"/>
            </w:tcBorders>
            <w:vAlign w:val="center"/>
          </w:tcPr>
          <w:p w14:paraId="506B0EAF" w14:textId="1BFF789E" w:rsidR="00AB634A" w:rsidRPr="00E41363" w:rsidRDefault="00AB634A">
            <w:pPr>
              <w:jc w:val="center"/>
              <w:rPr>
                <w:color w:val="000000"/>
                <w:sz w:val="20"/>
                <w:szCs w:val="20"/>
              </w:rPr>
            </w:pPr>
            <w:r w:rsidRPr="00E41363">
              <w:rPr>
                <w:color w:val="000000"/>
                <w:sz w:val="20"/>
                <w:szCs w:val="20"/>
              </w:rPr>
              <w:t>(0.25)</w:t>
            </w:r>
          </w:p>
        </w:tc>
        <w:tc>
          <w:tcPr>
            <w:tcW w:w="1417" w:type="dxa"/>
            <w:tcBorders>
              <w:top w:val="nil"/>
              <w:left w:val="nil"/>
              <w:bottom w:val="nil"/>
              <w:right w:val="nil"/>
            </w:tcBorders>
            <w:vAlign w:val="center"/>
          </w:tcPr>
          <w:p w14:paraId="361F1E06" w14:textId="32C30324" w:rsidR="00AB634A" w:rsidRPr="00E41363" w:rsidRDefault="00AB634A">
            <w:pPr>
              <w:jc w:val="center"/>
              <w:rPr>
                <w:color w:val="000000"/>
                <w:sz w:val="20"/>
                <w:szCs w:val="20"/>
              </w:rPr>
            </w:pPr>
            <w:r w:rsidRPr="00E41363">
              <w:rPr>
                <w:color w:val="000000"/>
                <w:sz w:val="20"/>
                <w:szCs w:val="20"/>
              </w:rPr>
              <w:t>(0.27)</w:t>
            </w:r>
          </w:p>
        </w:tc>
        <w:tc>
          <w:tcPr>
            <w:tcW w:w="1417" w:type="dxa"/>
            <w:tcBorders>
              <w:top w:val="nil"/>
              <w:left w:val="nil"/>
              <w:bottom w:val="nil"/>
              <w:right w:val="nil"/>
            </w:tcBorders>
            <w:vAlign w:val="center"/>
          </w:tcPr>
          <w:p w14:paraId="62CFACD6" w14:textId="0AE203E8" w:rsidR="00AB634A" w:rsidRPr="00E41363" w:rsidRDefault="00AB634A">
            <w:pPr>
              <w:jc w:val="center"/>
              <w:rPr>
                <w:color w:val="000000"/>
                <w:sz w:val="20"/>
                <w:szCs w:val="20"/>
              </w:rPr>
            </w:pPr>
            <w:r w:rsidRPr="00E41363">
              <w:rPr>
                <w:color w:val="000000"/>
                <w:sz w:val="20"/>
                <w:szCs w:val="20"/>
              </w:rPr>
              <w:t>(0.6</w:t>
            </w:r>
            <w:r w:rsidR="005A6395">
              <w:rPr>
                <w:color w:val="000000"/>
                <w:sz w:val="20"/>
                <w:szCs w:val="20"/>
              </w:rPr>
              <w:t>2</w:t>
            </w:r>
            <w:r w:rsidRPr="00E41363">
              <w:rPr>
                <w:color w:val="000000"/>
                <w:sz w:val="20"/>
                <w:szCs w:val="20"/>
              </w:rPr>
              <w:t>)</w:t>
            </w:r>
          </w:p>
        </w:tc>
        <w:tc>
          <w:tcPr>
            <w:tcW w:w="1417" w:type="dxa"/>
            <w:tcBorders>
              <w:top w:val="nil"/>
              <w:left w:val="nil"/>
              <w:bottom w:val="nil"/>
              <w:right w:val="nil"/>
            </w:tcBorders>
            <w:vAlign w:val="center"/>
          </w:tcPr>
          <w:p w14:paraId="542673B8" w14:textId="3C26CBB0" w:rsidR="00AB634A" w:rsidRPr="00E41363" w:rsidRDefault="00AB634A">
            <w:pPr>
              <w:jc w:val="center"/>
              <w:rPr>
                <w:color w:val="000000"/>
                <w:sz w:val="20"/>
                <w:szCs w:val="20"/>
              </w:rPr>
            </w:pPr>
            <w:r w:rsidRPr="00E41363">
              <w:rPr>
                <w:color w:val="000000"/>
                <w:sz w:val="20"/>
                <w:szCs w:val="20"/>
              </w:rPr>
              <w:t>(0.5</w:t>
            </w:r>
            <w:r w:rsidR="005A6395">
              <w:rPr>
                <w:color w:val="000000"/>
                <w:sz w:val="20"/>
                <w:szCs w:val="20"/>
              </w:rPr>
              <w:t>9</w:t>
            </w:r>
            <w:r w:rsidRPr="00E41363">
              <w:rPr>
                <w:color w:val="000000"/>
                <w:sz w:val="20"/>
                <w:szCs w:val="20"/>
              </w:rPr>
              <w:t>)</w:t>
            </w:r>
          </w:p>
        </w:tc>
      </w:tr>
      <w:tr w:rsidR="00AB634A" w:rsidRPr="00A24DF5" w14:paraId="1A3E9CD1"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3C2EE426" w14:textId="77777777" w:rsidR="00AB634A" w:rsidRPr="00082D19" w:rsidRDefault="00AB634A" w:rsidP="00616F06">
            <w:pPr>
              <w:keepNext/>
              <w:keepLines/>
              <w:rPr>
                <w:color w:val="000000"/>
                <w:sz w:val="20"/>
                <w:szCs w:val="20"/>
                <w:lang w:val="en-US"/>
              </w:rPr>
            </w:pPr>
            <w:r w:rsidRPr="00D00871">
              <w:rPr>
                <w:i/>
                <w:color w:val="000000"/>
                <w:sz w:val="20"/>
                <w:szCs w:val="20"/>
                <w:lang w:val="en-US"/>
              </w:rPr>
              <w:t>D</w:t>
            </w:r>
            <w:r w:rsidRPr="00D00871">
              <w:rPr>
                <w:color w:val="000000"/>
                <w:sz w:val="20"/>
                <w:szCs w:val="20"/>
                <w:vertAlign w:val="superscript"/>
                <w:lang w:val="en-US"/>
              </w:rPr>
              <w:t>3</w:t>
            </w:r>
          </w:p>
        </w:tc>
        <w:tc>
          <w:tcPr>
            <w:tcW w:w="1417" w:type="dxa"/>
            <w:tcBorders>
              <w:top w:val="nil"/>
              <w:left w:val="nil"/>
              <w:bottom w:val="nil"/>
              <w:right w:val="nil"/>
            </w:tcBorders>
            <w:vAlign w:val="center"/>
          </w:tcPr>
          <w:p w14:paraId="6DF36A5B" w14:textId="77777777" w:rsidR="00AB634A" w:rsidRPr="00E41363" w:rsidRDefault="00AB634A">
            <w:pPr>
              <w:jc w:val="center"/>
              <w:rPr>
                <w:color w:val="000000"/>
                <w:sz w:val="20"/>
                <w:szCs w:val="20"/>
              </w:rPr>
            </w:pPr>
            <w:r w:rsidRPr="00E41363">
              <w:rPr>
                <w:color w:val="000000"/>
                <w:sz w:val="20"/>
                <w:szCs w:val="20"/>
              </w:rPr>
              <w:t>0.906</w:t>
            </w:r>
          </w:p>
        </w:tc>
        <w:tc>
          <w:tcPr>
            <w:tcW w:w="1417" w:type="dxa"/>
            <w:tcBorders>
              <w:top w:val="nil"/>
              <w:left w:val="nil"/>
              <w:bottom w:val="nil"/>
              <w:right w:val="nil"/>
            </w:tcBorders>
            <w:shd w:val="clear" w:color="auto" w:fill="auto"/>
            <w:noWrap/>
            <w:vAlign w:val="center"/>
            <w:hideMark/>
          </w:tcPr>
          <w:p w14:paraId="2E441C1F" w14:textId="77777777" w:rsidR="00AB634A" w:rsidRPr="00E41363" w:rsidRDefault="00AB634A">
            <w:pPr>
              <w:jc w:val="center"/>
              <w:rPr>
                <w:color w:val="000000"/>
                <w:sz w:val="20"/>
                <w:szCs w:val="20"/>
              </w:rPr>
            </w:pPr>
            <w:r w:rsidRPr="00E41363">
              <w:rPr>
                <w:color w:val="000000"/>
                <w:sz w:val="20"/>
                <w:szCs w:val="20"/>
              </w:rPr>
              <w:t>0.885</w:t>
            </w:r>
          </w:p>
        </w:tc>
        <w:tc>
          <w:tcPr>
            <w:tcW w:w="1417" w:type="dxa"/>
            <w:tcBorders>
              <w:top w:val="nil"/>
              <w:left w:val="nil"/>
              <w:bottom w:val="nil"/>
              <w:right w:val="nil"/>
            </w:tcBorders>
            <w:vAlign w:val="center"/>
          </w:tcPr>
          <w:p w14:paraId="05F79CDE" w14:textId="77777777" w:rsidR="00AB634A" w:rsidRPr="00E41363" w:rsidRDefault="00AB634A">
            <w:pPr>
              <w:jc w:val="center"/>
              <w:rPr>
                <w:color w:val="000000"/>
                <w:sz w:val="20"/>
                <w:szCs w:val="20"/>
              </w:rPr>
            </w:pPr>
            <w:r w:rsidRPr="00E41363">
              <w:rPr>
                <w:color w:val="000000"/>
                <w:sz w:val="20"/>
                <w:szCs w:val="20"/>
              </w:rPr>
              <w:t>-0.262</w:t>
            </w:r>
          </w:p>
        </w:tc>
        <w:tc>
          <w:tcPr>
            <w:tcW w:w="1417" w:type="dxa"/>
            <w:tcBorders>
              <w:top w:val="nil"/>
              <w:left w:val="nil"/>
              <w:bottom w:val="nil"/>
              <w:right w:val="nil"/>
            </w:tcBorders>
            <w:vAlign w:val="center"/>
          </w:tcPr>
          <w:p w14:paraId="0749AEB1" w14:textId="77777777" w:rsidR="00AB634A" w:rsidRPr="00E41363" w:rsidRDefault="00AB634A">
            <w:pPr>
              <w:jc w:val="center"/>
              <w:rPr>
                <w:color w:val="000000"/>
                <w:sz w:val="20"/>
                <w:szCs w:val="20"/>
              </w:rPr>
            </w:pPr>
            <w:r w:rsidRPr="00E41363">
              <w:rPr>
                <w:color w:val="000000"/>
                <w:sz w:val="20"/>
                <w:szCs w:val="20"/>
              </w:rPr>
              <w:t>-0.286</w:t>
            </w:r>
          </w:p>
        </w:tc>
        <w:tc>
          <w:tcPr>
            <w:tcW w:w="1417" w:type="dxa"/>
            <w:tcBorders>
              <w:top w:val="nil"/>
              <w:left w:val="nil"/>
              <w:bottom w:val="nil"/>
              <w:right w:val="nil"/>
            </w:tcBorders>
            <w:vAlign w:val="center"/>
          </w:tcPr>
          <w:p w14:paraId="30BF7F10" w14:textId="77777777" w:rsidR="00AB634A" w:rsidRPr="00E41363" w:rsidRDefault="00AB634A">
            <w:pPr>
              <w:jc w:val="center"/>
              <w:rPr>
                <w:color w:val="000000"/>
                <w:sz w:val="20"/>
                <w:szCs w:val="20"/>
              </w:rPr>
            </w:pPr>
            <w:r w:rsidRPr="00E41363">
              <w:rPr>
                <w:color w:val="000000"/>
                <w:sz w:val="20"/>
                <w:szCs w:val="20"/>
              </w:rPr>
              <w:t>0.847</w:t>
            </w:r>
          </w:p>
        </w:tc>
        <w:tc>
          <w:tcPr>
            <w:tcW w:w="1417" w:type="dxa"/>
            <w:tcBorders>
              <w:top w:val="nil"/>
              <w:left w:val="nil"/>
              <w:bottom w:val="nil"/>
              <w:right w:val="nil"/>
            </w:tcBorders>
            <w:vAlign w:val="center"/>
          </w:tcPr>
          <w:p w14:paraId="3D7A5C95" w14:textId="77777777" w:rsidR="00AB634A" w:rsidRPr="00E41363" w:rsidRDefault="00AB634A">
            <w:pPr>
              <w:jc w:val="center"/>
              <w:rPr>
                <w:color w:val="000000"/>
                <w:sz w:val="20"/>
                <w:szCs w:val="20"/>
              </w:rPr>
            </w:pPr>
            <w:r w:rsidRPr="00E41363">
              <w:rPr>
                <w:color w:val="000000"/>
                <w:sz w:val="20"/>
                <w:szCs w:val="20"/>
              </w:rPr>
              <w:t>0.824</w:t>
            </w:r>
          </w:p>
        </w:tc>
      </w:tr>
      <w:tr w:rsidR="00AB634A" w:rsidRPr="00A24DF5" w14:paraId="36BB38B1"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6F12CBD9" w14:textId="77777777" w:rsidR="00AB634A" w:rsidRPr="004E5C59" w:rsidRDefault="00AB634A" w:rsidP="00616F06">
            <w:pPr>
              <w:keepNext/>
              <w:keepLines/>
              <w:rPr>
                <w:color w:val="000000"/>
                <w:sz w:val="20"/>
                <w:szCs w:val="20"/>
                <w:lang w:val="en-US"/>
              </w:rPr>
            </w:pPr>
          </w:p>
        </w:tc>
        <w:tc>
          <w:tcPr>
            <w:tcW w:w="1417" w:type="dxa"/>
            <w:tcBorders>
              <w:top w:val="nil"/>
              <w:left w:val="nil"/>
              <w:bottom w:val="nil"/>
              <w:right w:val="nil"/>
            </w:tcBorders>
            <w:vAlign w:val="center"/>
          </w:tcPr>
          <w:p w14:paraId="3F234070" w14:textId="7F7F3233"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2.05)</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shd w:val="clear" w:color="auto" w:fill="auto"/>
            <w:noWrap/>
            <w:vAlign w:val="center"/>
            <w:hideMark/>
          </w:tcPr>
          <w:p w14:paraId="466BE539" w14:textId="741C9D2F"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2.0</w:t>
            </w:r>
            <w:r w:rsidR="005A6395">
              <w:rPr>
                <w:color w:val="000000"/>
                <w:sz w:val="20"/>
                <w:szCs w:val="20"/>
              </w:rPr>
              <w:t>1</w:t>
            </w:r>
            <w:r w:rsidRPr="00E41363">
              <w:rPr>
                <w:color w:val="000000"/>
                <w:sz w:val="20"/>
                <w:szCs w:val="20"/>
              </w:rPr>
              <w:t>)</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3445A20F" w14:textId="3161F39E" w:rsidR="00AB634A" w:rsidRPr="00E41363" w:rsidRDefault="00AB634A">
            <w:pPr>
              <w:jc w:val="center"/>
              <w:rPr>
                <w:color w:val="000000"/>
                <w:sz w:val="20"/>
                <w:szCs w:val="20"/>
              </w:rPr>
            </w:pPr>
            <w:r w:rsidRPr="00E41363">
              <w:rPr>
                <w:color w:val="000000"/>
                <w:sz w:val="20"/>
                <w:szCs w:val="20"/>
              </w:rPr>
              <w:t>(0.2</w:t>
            </w:r>
            <w:r w:rsidR="005A6395">
              <w:rPr>
                <w:color w:val="000000"/>
                <w:sz w:val="20"/>
                <w:szCs w:val="20"/>
              </w:rPr>
              <w:t>9</w:t>
            </w:r>
            <w:r w:rsidRPr="00E41363">
              <w:rPr>
                <w:color w:val="000000"/>
                <w:sz w:val="20"/>
                <w:szCs w:val="20"/>
              </w:rPr>
              <w:t>)</w:t>
            </w:r>
          </w:p>
        </w:tc>
        <w:tc>
          <w:tcPr>
            <w:tcW w:w="1417" w:type="dxa"/>
            <w:tcBorders>
              <w:top w:val="nil"/>
              <w:left w:val="nil"/>
              <w:bottom w:val="nil"/>
              <w:right w:val="nil"/>
            </w:tcBorders>
            <w:vAlign w:val="center"/>
          </w:tcPr>
          <w:p w14:paraId="6E66F7EE" w14:textId="15CBBEBB" w:rsidR="00AB634A" w:rsidRPr="00E41363" w:rsidRDefault="00AB634A">
            <w:pPr>
              <w:jc w:val="center"/>
              <w:rPr>
                <w:color w:val="000000"/>
                <w:sz w:val="20"/>
                <w:szCs w:val="20"/>
              </w:rPr>
            </w:pPr>
            <w:r w:rsidRPr="00E41363">
              <w:rPr>
                <w:color w:val="000000"/>
                <w:sz w:val="20"/>
                <w:szCs w:val="20"/>
              </w:rPr>
              <w:t>(0.31)</w:t>
            </w:r>
          </w:p>
        </w:tc>
        <w:tc>
          <w:tcPr>
            <w:tcW w:w="1417" w:type="dxa"/>
            <w:tcBorders>
              <w:top w:val="nil"/>
              <w:left w:val="nil"/>
              <w:bottom w:val="nil"/>
              <w:right w:val="nil"/>
            </w:tcBorders>
            <w:vAlign w:val="center"/>
          </w:tcPr>
          <w:p w14:paraId="7F426788" w14:textId="366B2864"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2.13)</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318AD933" w14:textId="4F840BE4"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2.08)</w:t>
            </w:r>
            <w:r w:rsidR="005A6395">
              <w:rPr>
                <w:color w:val="000000"/>
                <w:sz w:val="20"/>
                <w:szCs w:val="20"/>
              </w:rPr>
              <w:t>*</w:t>
            </w:r>
            <w:proofErr w:type="gramEnd"/>
            <w:r w:rsidR="005A6395">
              <w:rPr>
                <w:color w:val="000000"/>
                <w:sz w:val="20"/>
                <w:szCs w:val="20"/>
              </w:rPr>
              <w:t>*</w:t>
            </w:r>
          </w:p>
        </w:tc>
      </w:tr>
      <w:tr w:rsidR="00AB634A" w:rsidRPr="00A24DF5" w14:paraId="64B2D262"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477ABCDC" w14:textId="77777777" w:rsidR="00AB634A" w:rsidRPr="00082D19" w:rsidRDefault="00AB634A" w:rsidP="00616F06">
            <w:pPr>
              <w:keepNext/>
              <w:keepLines/>
              <w:rPr>
                <w:color w:val="000000"/>
                <w:sz w:val="20"/>
                <w:szCs w:val="20"/>
                <w:lang w:val="en-US"/>
              </w:rPr>
            </w:pPr>
            <w:r w:rsidRPr="00D00871">
              <w:rPr>
                <w:i/>
                <w:color w:val="000000"/>
                <w:sz w:val="20"/>
                <w:szCs w:val="20"/>
                <w:lang w:val="en-US"/>
              </w:rPr>
              <w:t>D</w:t>
            </w:r>
            <w:r w:rsidRPr="00D00871">
              <w:rPr>
                <w:color w:val="000000"/>
                <w:sz w:val="20"/>
                <w:szCs w:val="20"/>
                <w:vertAlign w:val="superscript"/>
                <w:lang w:val="en-US"/>
              </w:rPr>
              <w:t>4</w:t>
            </w:r>
          </w:p>
        </w:tc>
        <w:tc>
          <w:tcPr>
            <w:tcW w:w="1417" w:type="dxa"/>
            <w:tcBorders>
              <w:top w:val="nil"/>
              <w:left w:val="nil"/>
              <w:bottom w:val="nil"/>
              <w:right w:val="nil"/>
            </w:tcBorders>
            <w:vAlign w:val="center"/>
          </w:tcPr>
          <w:p w14:paraId="4AAC269A" w14:textId="77777777" w:rsidR="00AB634A" w:rsidRPr="00E41363" w:rsidRDefault="00AB634A">
            <w:pPr>
              <w:jc w:val="center"/>
              <w:rPr>
                <w:color w:val="000000"/>
                <w:sz w:val="20"/>
                <w:szCs w:val="20"/>
              </w:rPr>
            </w:pPr>
            <w:r w:rsidRPr="00E41363">
              <w:rPr>
                <w:color w:val="000000"/>
                <w:sz w:val="20"/>
                <w:szCs w:val="20"/>
              </w:rPr>
              <w:t>0.301</w:t>
            </w:r>
          </w:p>
        </w:tc>
        <w:tc>
          <w:tcPr>
            <w:tcW w:w="1417" w:type="dxa"/>
            <w:tcBorders>
              <w:top w:val="nil"/>
              <w:left w:val="nil"/>
              <w:bottom w:val="nil"/>
              <w:right w:val="nil"/>
            </w:tcBorders>
            <w:shd w:val="clear" w:color="auto" w:fill="auto"/>
            <w:noWrap/>
            <w:vAlign w:val="center"/>
            <w:hideMark/>
          </w:tcPr>
          <w:p w14:paraId="4951C440" w14:textId="77777777" w:rsidR="00AB634A" w:rsidRPr="00E41363" w:rsidRDefault="00AB634A">
            <w:pPr>
              <w:jc w:val="center"/>
              <w:rPr>
                <w:color w:val="000000"/>
                <w:sz w:val="20"/>
                <w:szCs w:val="20"/>
              </w:rPr>
            </w:pPr>
            <w:r w:rsidRPr="00E41363">
              <w:rPr>
                <w:color w:val="000000"/>
                <w:sz w:val="20"/>
                <w:szCs w:val="20"/>
              </w:rPr>
              <w:t>0.273</w:t>
            </w:r>
          </w:p>
        </w:tc>
        <w:tc>
          <w:tcPr>
            <w:tcW w:w="1417" w:type="dxa"/>
            <w:tcBorders>
              <w:top w:val="nil"/>
              <w:left w:val="nil"/>
              <w:bottom w:val="nil"/>
              <w:right w:val="nil"/>
            </w:tcBorders>
            <w:vAlign w:val="center"/>
          </w:tcPr>
          <w:p w14:paraId="60E2B113" w14:textId="77777777" w:rsidR="00AB634A" w:rsidRPr="00E41363" w:rsidRDefault="00AB634A">
            <w:pPr>
              <w:jc w:val="center"/>
              <w:rPr>
                <w:color w:val="000000"/>
                <w:sz w:val="20"/>
                <w:szCs w:val="20"/>
              </w:rPr>
            </w:pPr>
            <w:r w:rsidRPr="00E41363">
              <w:rPr>
                <w:color w:val="000000"/>
                <w:sz w:val="20"/>
                <w:szCs w:val="20"/>
              </w:rPr>
              <w:t>1.894</w:t>
            </w:r>
          </w:p>
        </w:tc>
        <w:tc>
          <w:tcPr>
            <w:tcW w:w="1417" w:type="dxa"/>
            <w:tcBorders>
              <w:top w:val="nil"/>
              <w:left w:val="nil"/>
              <w:bottom w:val="nil"/>
              <w:right w:val="nil"/>
            </w:tcBorders>
            <w:vAlign w:val="center"/>
          </w:tcPr>
          <w:p w14:paraId="73B02055" w14:textId="77777777" w:rsidR="00AB634A" w:rsidRPr="00E41363" w:rsidRDefault="00AB634A">
            <w:pPr>
              <w:jc w:val="center"/>
              <w:rPr>
                <w:color w:val="000000"/>
                <w:sz w:val="20"/>
                <w:szCs w:val="20"/>
              </w:rPr>
            </w:pPr>
            <w:r w:rsidRPr="00E41363">
              <w:rPr>
                <w:color w:val="000000"/>
                <w:sz w:val="20"/>
                <w:szCs w:val="20"/>
              </w:rPr>
              <w:t>1.866</w:t>
            </w:r>
          </w:p>
        </w:tc>
        <w:tc>
          <w:tcPr>
            <w:tcW w:w="1417" w:type="dxa"/>
            <w:tcBorders>
              <w:top w:val="nil"/>
              <w:left w:val="nil"/>
              <w:bottom w:val="nil"/>
              <w:right w:val="nil"/>
            </w:tcBorders>
            <w:vAlign w:val="center"/>
          </w:tcPr>
          <w:p w14:paraId="46D55570" w14:textId="77777777" w:rsidR="00AB634A" w:rsidRPr="00E41363" w:rsidRDefault="00AB634A">
            <w:pPr>
              <w:jc w:val="center"/>
              <w:rPr>
                <w:color w:val="000000"/>
                <w:sz w:val="20"/>
                <w:szCs w:val="20"/>
              </w:rPr>
            </w:pPr>
            <w:r w:rsidRPr="00E41363">
              <w:rPr>
                <w:color w:val="000000"/>
                <w:sz w:val="20"/>
                <w:szCs w:val="20"/>
              </w:rPr>
              <w:t>0.54</w:t>
            </w:r>
          </w:p>
        </w:tc>
        <w:tc>
          <w:tcPr>
            <w:tcW w:w="1417" w:type="dxa"/>
            <w:tcBorders>
              <w:top w:val="nil"/>
              <w:left w:val="nil"/>
              <w:bottom w:val="nil"/>
              <w:right w:val="nil"/>
            </w:tcBorders>
            <w:vAlign w:val="center"/>
          </w:tcPr>
          <w:p w14:paraId="013B8D92" w14:textId="77777777" w:rsidR="00AB634A" w:rsidRPr="00E41363" w:rsidRDefault="00AB634A">
            <w:pPr>
              <w:jc w:val="center"/>
              <w:rPr>
                <w:color w:val="000000"/>
                <w:sz w:val="20"/>
                <w:szCs w:val="20"/>
              </w:rPr>
            </w:pPr>
            <w:r w:rsidRPr="00E41363">
              <w:rPr>
                <w:color w:val="000000"/>
                <w:sz w:val="20"/>
                <w:szCs w:val="20"/>
              </w:rPr>
              <w:t>0.511</w:t>
            </w:r>
          </w:p>
        </w:tc>
      </w:tr>
      <w:tr w:rsidR="00AB634A" w:rsidRPr="00A24DF5" w14:paraId="4DC974E0"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3B3DEA38" w14:textId="77777777" w:rsidR="00AB634A" w:rsidRPr="004E5C59" w:rsidRDefault="00AB634A" w:rsidP="00616F06">
            <w:pPr>
              <w:keepNext/>
              <w:keepLines/>
              <w:rPr>
                <w:color w:val="000000"/>
                <w:sz w:val="20"/>
                <w:szCs w:val="20"/>
                <w:lang w:val="en-US"/>
              </w:rPr>
            </w:pPr>
          </w:p>
        </w:tc>
        <w:tc>
          <w:tcPr>
            <w:tcW w:w="1417" w:type="dxa"/>
            <w:tcBorders>
              <w:top w:val="nil"/>
              <w:left w:val="nil"/>
              <w:bottom w:val="nil"/>
              <w:right w:val="nil"/>
            </w:tcBorders>
            <w:vAlign w:val="center"/>
          </w:tcPr>
          <w:p w14:paraId="514F4BDF" w14:textId="77777777" w:rsidR="00AB634A" w:rsidRPr="00E41363" w:rsidRDefault="00AB634A">
            <w:pPr>
              <w:jc w:val="center"/>
              <w:rPr>
                <w:color w:val="000000"/>
                <w:sz w:val="20"/>
                <w:szCs w:val="20"/>
              </w:rPr>
            </w:pPr>
            <w:r w:rsidRPr="00E41363">
              <w:rPr>
                <w:color w:val="000000"/>
                <w:sz w:val="20"/>
                <w:szCs w:val="20"/>
              </w:rPr>
              <w:t>(0.7)</w:t>
            </w:r>
          </w:p>
        </w:tc>
        <w:tc>
          <w:tcPr>
            <w:tcW w:w="1417" w:type="dxa"/>
            <w:tcBorders>
              <w:top w:val="nil"/>
              <w:left w:val="nil"/>
              <w:bottom w:val="nil"/>
              <w:right w:val="nil"/>
            </w:tcBorders>
            <w:shd w:val="clear" w:color="auto" w:fill="auto"/>
            <w:noWrap/>
            <w:vAlign w:val="center"/>
            <w:hideMark/>
          </w:tcPr>
          <w:p w14:paraId="6A1E8892" w14:textId="7C5220A2" w:rsidR="00AB634A" w:rsidRPr="00E41363" w:rsidRDefault="00AB634A">
            <w:pPr>
              <w:jc w:val="center"/>
              <w:rPr>
                <w:color w:val="000000"/>
                <w:sz w:val="20"/>
                <w:szCs w:val="20"/>
              </w:rPr>
            </w:pPr>
            <w:r w:rsidRPr="00E41363">
              <w:rPr>
                <w:color w:val="000000"/>
                <w:sz w:val="20"/>
                <w:szCs w:val="20"/>
              </w:rPr>
              <w:t>(0.63)</w:t>
            </w:r>
          </w:p>
        </w:tc>
        <w:tc>
          <w:tcPr>
            <w:tcW w:w="1417" w:type="dxa"/>
            <w:tcBorders>
              <w:top w:val="nil"/>
              <w:left w:val="nil"/>
              <w:bottom w:val="nil"/>
              <w:right w:val="nil"/>
            </w:tcBorders>
            <w:vAlign w:val="center"/>
          </w:tcPr>
          <w:p w14:paraId="306A2BB9" w14:textId="2055884C"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2.07)</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741C1426" w14:textId="2E62EEDD"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2.0</w:t>
            </w:r>
            <w:r w:rsidR="005A6395">
              <w:rPr>
                <w:color w:val="000000"/>
                <w:sz w:val="20"/>
                <w:szCs w:val="20"/>
              </w:rPr>
              <w:t>4</w:t>
            </w:r>
            <w:r w:rsidRPr="00E41363">
              <w:rPr>
                <w:color w:val="000000"/>
                <w:sz w:val="20"/>
                <w:szCs w:val="20"/>
              </w:rPr>
              <w:t>)</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743DDBA1" w14:textId="77777777" w:rsidR="00AB634A" w:rsidRPr="00E41363" w:rsidRDefault="00AB634A">
            <w:pPr>
              <w:jc w:val="center"/>
              <w:rPr>
                <w:color w:val="000000"/>
                <w:sz w:val="20"/>
                <w:szCs w:val="20"/>
              </w:rPr>
            </w:pPr>
            <w:r w:rsidRPr="00E41363">
              <w:rPr>
                <w:color w:val="000000"/>
                <w:sz w:val="20"/>
                <w:szCs w:val="20"/>
              </w:rPr>
              <w:t>(1.47)</w:t>
            </w:r>
          </w:p>
        </w:tc>
        <w:tc>
          <w:tcPr>
            <w:tcW w:w="1417" w:type="dxa"/>
            <w:tcBorders>
              <w:top w:val="nil"/>
              <w:left w:val="nil"/>
              <w:bottom w:val="nil"/>
              <w:right w:val="nil"/>
            </w:tcBorders>
            <w:vAlign w:val="center"/>
          </w:tcPr>
          <w:p w14:paraId="041FAA00" w14:textId="29DA10D2" w:rsidR="00AB634A" w:rsidRPr="00E41363" w:rsidRDefault="00AB634A">
            <w:pPr>
              <w:jc w:val="center"/>
              <w:rPr>
                <w:color w:val="000000"/>
                <w:sz w:val="20"/>
                <w:szCs w:val="20"/>
              </w:rPr>
            </w:pPr>
            <w:r w:rsidRPr="00E41363">
              <w:rPr>
                <w:color w:val="000000"/>
                <w:sz w:val="20"/>
                <w:szCs w:val="20"/>
              </w:rPr>
              <w:t>(1.39)</w:t>
            </w:r>
          </w:p>
        </w:tc>
      </w:tr>
      <w:tr w:rsidR="00AB634A" w:rsidRPr="00A24DF5" w14:paraId="2F5F67C5"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44959C07" w14:textId="77777777" w:rsidR="00AB634A" w:rsidRPr="00082D19" w:rsidRDefault="00AB634A" w:rsidP="00616F06">
            <w:pPr>
              <w:keepNext/>
              <w:keepLines/>
              <w:rPr>
                <w:color w:val="000000"/>
                <w:sz w:val="20"/>
                <w:szCs w:val="20"/>
                <w:lang w:val="en-US"/>
              </w:rPr>
            </w:pPr>
            <w:r w:rsidRPr="00D00871">
              <w:rPr>
                <w:i/>
                <w:color w:val="000000"/>
                <w:sz w:val="20"/>
                <w:szCs w:val="20"/>
                <w:lang w:val="en-US"/>
              </w:rPr>
              <w:t>D</w:t>
            </w:r>
            <w:r w:rsidRPr="00D00871">
              <w:rPr>
                <w:color w:val="000000"/>
                <w:sz w:val="20"/>
                <w:szCs w:val="20"/>
                <w:vertAlign w:val="superscript"/>
                <w:lang w:val="en-US"/>
              </w:rPr>
              <w:t>5</w:t>
            </w:r>
          </w:p>
        </w:tc>
        <w:tc>
          <w:tcPr>
            <w:tcW w:w="1417" w:type="dxa"/>
            <w:tcBorders>
              <w:top w:val="nil"/>
              <w:left w:val="nil"/>
              <w:bottom w:val="nil"/>
              <w:right w:val="nil"/>
            </w:tcBorders>
            <w:vAlign w:val="center"/>
          </w:tcPr>
          <w:p w14:paraId="3A8F8C8A" w14:textId="77777777" w:rsidR="00AB634A" w:rsidRPr="00E41363" w:rsidRDefault="00AB634A">
            <w:pPr>
              <w:jc w:val="center"/>
              <w:rPr>
                <w:color w:val="000000"/>
                <w:sz w:val="20"/>
                <w:szCs w:val="20"/>
              </w:rPr>
            </w:pPr>
            <w:r w:rsidRPr="00E41363">
              <w:rPr>
                <w:color w:val="000000"/>
                <w:sz w:val="20"/>
                <w:szCs w:val="20"/>
              </w:rPr>
              <w:t>0.041</w:t>
            </w:r>
          </w:p>
        </w:tc>
        <w:tc>
          <w:tcPr>
            <w:tcW w:w="1417" w:type="dxa"/>
            <w:tcBorders>
              <w:top w:val="nil"/>
              <w:left w:val="nil"/>
              <w:bottom w:val="nil"/>
              <w:right w:val="nil"/>
            </w:tcBorders>
            <w:shd w:val="clear" w:color="auto" w:fill="auto"/>
            <w:noWrap/>
            <w:vAlign w:val="center"/>
            <w:hideMark/>
          </w:tcPr>
          <w:p w14:paraId="300F555D" w14:textId="77777777" w:rsidR="00AB634A" w:rsidRPr="00E41363" w:rsidRDefault="00AB634A">
            <w:pPr>
              <w:jc w:val="center"/>
              <w:rPr>
                <w:color w:val="000000"/>
                <w:sz w:val="20"/>
                <w:szCs w:val="20"/>
              </w:rPr>
            </w:pPr>
            <w:r w:rsidRPr="00E41363">
              <w:rPr>
                <w:color w:val="000000"/>
                <w:sz w:val="20"/>
                <w:szCs w:val="20"/>
              </w:rPr>
              <w:t>-0.003</w:t>
            </w:r>
          </w:p>
        </w:tc>
        <w:tc>
          <w:tcPr>
            <w:tcW w:w="1417" w:type="dxa"/>
            <w:tcBorders>
              <w:top w:val="nil"/>
              <w:left w:val="nil"/>
              <w:bottom w:val="nil"/>
              <w:right w:val="nil"/>
            </w:tcBorders>
            <w:vAlign w:val="center"/>
          </w:tcPr>
          <w:p w14:paraId="574A9259" w14:textId="77777777" w:rsidR="00AB634A" w:rsidRPr="00E41363" w:rsidRDefault="00AB634A">
            <w:pPr>
              <w:jc w:val="center"/>
              <w:rPr>
                <w:color w:val="000000"/>
                <w:sz w:val="20"/>
                <w:szCs w:val="20"/>
              </w:rPr>
            </w:pPr>
            <w:r w:rsidRPr="00E41363">
              <w:rPr>
                <w:color w:val="000000"/>
                <w:sz w:val="20"/>
                <w:szCs w:val="20"/>
              </w:rPr>
              <w:t>0.721</w:t>
            </w:r>
          </w:p>
        </w:tc>
        <w:tc>
          <w:tcPr>
            <w:tcW w:w="1417" w:type="dxa"/>
            <w:tcBorders>
              <w:top w:val="nil"/>
              <w:left w:val="nil"/>
              <w:bottom w:val="nil"/>
              <w:right w:val="nil"/>
            </w:tcBorders>
            <w:vAlign w:val="center"/>
          </w:tcPr>
          <w:p w14:paraId="62DD37B2" w14:textId="77777777" w:rsidR="00AB634A" w:rsidRPr="00E41363" w:rsidRDefault="00AB634A">
            <w:pPr>
              <w:jc w:val="center"/>
              <w:rPr>
                <w:color w:val="000000"/>
                <w:sz w:val="20"/>
                <w:szCs w:val="20"/>
              </w:rPr>
            </w:pPr>
            <w:r w:rsidRPr="00E41363">
              <w:rPr>
                <w:color w:val="000000"/>
                <w:sz w:val="20"/>
                <w:szCs w:val="20"/>
              </w:rPr>
              <w:t>0.676</w:t>
            </w:r>
          </w:p>
        </w:tc>
        <w:tc>
          <w:tcPr>
            <w:tcW w:w="1417" w:type="dxa"/>
            <w:tcBorders>
              <w:top w:val="nil"/>
              <w:left w:val="nil"/>
              <w:bottom w:val="nil"/>
              <w:right w:val="nil"/>
            </w:tcBorders>
            <w:vAlign w:val="center"/>
          </w:tcPr>
          <w:p w14:paraId="5BAE9FEC" w14:textId="77777777" w:rsidR="00AB634A" w:rsidRPr="00E41363" w:rsidRDefault="00AB634A">
            <w:pPr>
              <w:jc w:val="center"/>
              <w:rPr>
                <w:color w:val="000000"/>
                <w:sz w:val="20"/>
                <w:szCs w:val="20"/>
              </w:rPr>
            </w:pPr>
            <w:r w:rsidRPr="00E41363">
              <w:rPr>
                <w:color w:val="000000"/>
                <w:sz w:val="20"/>
                <w:szCs w:val="20"/>
              </w:rPr>
              <w:t>0.088</w:t>
            </w:r>
          </w:p>
        </w:tc>
        <w:tc>
          <w:tcPr>
            <w:tcW w:w="1417" w:type="dxa"/>
            <w:tcBorders>
              <w:top w:val="nil"/>
              <w:left w:val="nil"/>
              <w:bottom w:val="nil"/>
              <w:right w:val="nil"/>
            </w:tcBorders>
            <w:vAlign w:val="center"/>
          </w:tcPr>
          <w:p w14:paraId="553A0F07" w14:textId="77777777" w:rsidR="00AB634A" w:rsidRPr="00E41363" w:rsidRDefault="00AB634A">
            <w:pPr>
              <w:jc w:val="center"/>
              <w:rPr>
                <w:color w:val="000000"/>
                <w:sz w:val="20"/>
                <w:szCs w:val="20"/>
              </w:rPr>
            </w:pPr>
            <w:r w:rsidRPr="00E41363">
              <w:rPr>
                <w:color w:val="000000"/>
                <w:sz w:val="20"/>
                <w:szCs w:val="20"/>
              </w:rPr>
              <w:t>0.041</w:t>
            </w:r>
          </w:p>
        </w:tc>
      </w:tr>
      <w:tr w:rsidR="00AB634A" w:rsidRPr="00A24DF5" w14:paraId="2B914726"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7A1CBD71" w14:textId="77777777" w:rsidR="00AB634A" w:rsidRPr="004E5C59" w:rsidRDefault="00AB634A">
            <w:pPr>
              <w:keepNext/>
              <w:keepLines/>
              <w:rPr>
                <w:color w:val="000000"/>
                <w:sz w:val="20"/>
                <w:szCs w:val="20"/>
                <w:lang w:val="en-US"/>
              </w:rPr>
            </w:pPr>
          </w:p>
        </w:tc>
        <w:tc>
          <w:tcPr>
            <w:tcW w:w="1417" w:type="dxa"/>
            <w:tcBorders>
              <w:top w:val="nil"/>
              <w:left w:val="nil"/>
              <w:bottom w:val="nil"/>
              <w:right w:val="nil"/>
            </w:tcBorders>
            <w:vAlign w:val="center"/>
          </w:tcPr>
          <w:p w14:paraId="3B9C7FD4" w14:textId="75BAEA0C" w:rsidR="00AB634A" w:rsidRPr="00E41363" w:rsidRDefault="00AB634A">
            <w:pPr>
              <w:jc w:val="center"/>
              <w:rPr>
                <w:color w:val="000000"/>
                <w:sz w:val="20"/>
                <w:szCs w:val="20"/>
              </w:rPr>
            </w:pPr>
            <w:r w:rsidRPr="00E41363">
              <w:rPr>
                <w:color w:val="000000"/>
                <w:sz w:val="20"/>
                <w:szCs w:val="20"/>
              </w:rPr>
              <w:t>(0.11)</w:t>
            </w:r>
          </w:p>
        </w:tc>
        <w:tc>
          <w:tcPr>
            <w:tcW w:w="1417" w:type="dxa"/>
            <w:tcBorders>
              <w:top w:val="nil"/>
              <w:left w:val="nil"/>
              <w:bottom w:val="nil"/>
              <w:right w:val="nil"/>
            </w:tcBorders>
            <w:shd w:val="clear" w:color="auto" w:fill="auto"/>
            <w:noWrap/>
            <w:vAlign w:val="center"/>
            <w:hideMark/>
          </w:tcPr>
          <w:p w14:paraId="7DE0B184" w14:textId="77777777" w:rsidR="00AB634A" w:rsidRPr="00E41363" w:rsidRDefault="00AB634A">
            <w:pPr>
              <w:jc w:val="center"/>
              <w:rPr>
                <w:color w:val="000000"/>
                <w:sz w:val="20"/>
                <w:szCs w:val="20"/>
              </w:rPr>
            </w:pPr>
            <w:r w:rsidRPr="00E41363">
              <w:rPr>
                <w:color w:val="000000"/>
                <w:sz w:val="20"/>
                <w:szCs w:val="20"/>
              </w:rPr>
              <w:t>(0.007)</w:t>
            </w:r>
          </w:p>
        </w:tc>
        <w:tc>
          <w:tcPr>
            <w:tcW w:w="1417" w:type="dxa"/>
            <w:tcBorders>
              <w:top w:val="nil"/>
              <w:left w:val="nil"/>
              <w:bottom w:val="nil"/>
              <w:right w:val="nil"/>
            </w:tcBorders>
            <w:vAlign w:val="center"/>
          </w:tcPr>
          <w:p w14:paraId="30071C6D" w14:textId="321680BF" w:rsidR="00AB634A" w:rsidRPr="00E41363" w:rsidRDefault="00AB634A">
            <w:pPr>
              <w:jc w:val="center"/>
              <w:rPr>
                <w:color w:val="000000"/>
                <w:sz w:val="20"/>
                <w:szCs w:val="20"/>
              </w:rPr>
            </w:pPr>
            <w:r w:rsidRPr="00E41363">
              <w:rPr>
                <w:color w:val="000000"/>
                <w:sz w:val="20"/>
                <w:szCs w:val="20"/>
              </w:rPr>
              <w:t>(1.2</w:t>
            </w:r>
            <w:r w:rsidR="005A6395">
              <w:rPr>
                <w:color w:val="000000"/>
                <w:sz w:val="20"/>
                <w:szCs w:val="20"/>
              </w:rPr>
              <w:t>9</w:t>
            </w:r>
            <w:r w:rsidRPr="00E41363">
              <w:rPr>
                <w:color w:val="000000"/>
                <w:sz w:val="20"/>
                <w:szCs w:val="20"/>
              </w:rPr>
              <w:t>)</w:t>
            </w:r>
          </w:p>
        </w:tc>
        <w:tc>
          <w:tcPr>
            <w:tcW w:w="1417" w:type="dxa"/>
            <w:tcBorders>
              <w:top w:val="nil"/>
              <w:left w:val="nil"/>
              <w:bottom w:val="nil"/>
              <w:right w:val="nil"/>
            </w:tcBorders>
            <w:vAlign w:val="center"/>
          </w:tcPr>
          <w:p w14:paraId="1BDA44A9" w14:textId="435A1911" w:rsidR="00AB634A" w:rsidRPr="00E41363" w:rsidRDefault="00AB634A">
            <w:pPr>
              <w:jc w:val="center"/>
              <w:rPr>
                <w:color w:val="000000"/>
                <w:sz w:val="20"/>
                <w:szCs w:val="20"/>
              </w:rPr>
            </w:pPr>
            <w:r w:rsidRPr="00E41363">
              <w:rPr>
                <w:color w:val="000000"/>
                <w:sz w:val="20"/>
                <w:szCs w:val="20"/>
              </w:rPr>
              <w:t>(1.2</w:t>
            </w:r>
            <w:r w:rsidR="005A6395">
              <w:rPr>
                <w:color w:val="000000"/>
                <w:sz w:val="20"/>
                <w:szCs w:val="20"/>
              </w:rPr>
              <w:t>1</w:t>
            </w:r>
            <w:r w:rsidRPr="00E41363">
              <w:rPr>
                <w:color w:val="000000"/>
                <w:sz w:val="20"/>
                <w:szCs w:val="20"/>
              </w:rPr>
              <w:t>)</w:t>
            </w:r>
          </w:p>
        </w:tc>
        <w:tc>
          <w:tcPr>
            <w:tcW w:w="1417" w:type="dxa"/>
            <w:tcBorders>
              <w:top w:val="nil"/>
              <w:left w:val="nil"/>
              <w:bottom w:val="nil"/>
              <w:right w:val="nil"/>
            </w:tcBorders>
            <w:vAlign w:val="center"/>
          </w:tcPr>
          <w:p w14:paraId="1F88D0AD" w14:textId="776FFC52" w:rsidR="00AB634A" w:rsidRPr="00E41363" w:rsidRDefault="00AB634A">
            <w:pPr>
              <w:jc w:val="center"/>
              <w:rPr>
                <w:color w:val="000000"/>
                <w:sz w:val="20"/>
                <w:szCs w:val="20"/>
              </w:rPr>
            </w:pPr>
            <w:r w:rsidRPr="00E41363">
              <w:rPr>
                <w:color w:val="000000"/>
                <w:sz w:val="20"/>
                <w:szCs w:val="20"/>
              </w:rPr>
              <w:t>(0.2</w:t>
            </w:r>
            <w:r w:rsidR="005A6395">
              <w:rPr>
                <w:color w:val="000000"/>
                <w:sz w:val="20"/>
                <w:szCs w:val="20"/>
              </w:rPr>
              <w:t>6</w:t>
            </w:r>
            <w:r w:rsidRPr="00E41363">
              <w:rPr>
                <w:color w:val="000000"/>
                <w:sz w:val="20"/>
                <w:szCs w:val="20"/>
              </w:rPr>
              <w:t>)</w:t>
            </w:r>
          </w:p>
        </w:tc>
        <w:tc>
          <w:tcPr>
            <w:tcW w:w="1417" w:type="dxa"/>
            <w:tcBorders>
              <w:top w:val="nil"/>
              <w:left w:val="nil"/>
              <w:bottom w:val="nil"/>
              <w:right w:val="nil"/>
            </w:tcBorders>
            <w:vAlign w:val="center"/>
          </w:tcPr>
          <w:p w14:paraId="5EBA490C" w14:textId="5774EC41" w:rsidR="00AB634A" w:rsidRPr="00E41363" w:rsidRDefault="00AB634A">
            <w:pPr>
              <w:jc w:val="center"/>
              <w:rPr>
                <w:color w:val="000000"/>
                <w:sz w:val="20"/>
                <w:szCs w:val="20"/>
              </w:rPr>
            </w:pPr>
            <w:r w:rsidRPr="00E41363">
              <w:rPr>
                <w:color w:val="000000"/>
                <w:sz w:val="20"/>
                <w:szCs w:val="20"/>
              </w:rPr>
              <w:t>(0.1</w:t>
            </w:r>
            <w:r w:rsidR="005A6395">
              <w:rPr>
                <w:color w:val="000000"/>
                <w:sz w:val="20"/>
                <w:szCs w:val="20"/>
              </w:rPr>
              <w:t>2</w:t>
            </w:r>
            <w:r w:rsidRPr="00E41363">
              <w:rPr>
                <w:color w:val="000000"/>
                <w:sz w:val="20"/>
                <w:szCs w:val="20"/>
              </w:rPr>
              <w:t>)</w:t>
            </w:r>
          </w:p>
        </w:tc>
      </w:tr>
      <w:tr w:rsidR="00AB634A" w:rsidRPr="00A24DF5" w14:paraId="12AC4FE8" w14:textId="77777777" w:rsidTr="00616F06">
        <w:trPr>
          <w:trHeight w:val="285"/>
          <w:jc w:val="center"/>
        </w:trPr>
        <w:tc>
          <w:tcPr>
            <w:tcW w:w="2268" w:type="dxa"/>
            <w:tcBorders>
              <w:top w:val="nil"/>
              <w:left w:val="nil"/>
              <w:bottom w:val="nil"/>
              <w:right w:val="nil"/>
            </w:tcBorders>
            <w:shd w:val="clear" w:color="auto" w:fill="auto"/>
            <w:noWrap/>
            <w:vAlign w:val="center"/>
          </w:tcPr>
          <w:p w14:paraId="7F6344F5" w14:textId="77777777" w:rsidR="00AB634A" w:rsidRPr="004E5C59" w:rsidRDefault="00AB634A">
            <w:pPr>
              <w:keepNext/>
              <w:keepLines/>
              <w:rPr>
                <w:b/>
                <w:i/>
                <w:color w:val="000000"/>
                <w:sz w:val="20"/>
                <w:szCs w:val="20"/>
                <w:lang w:val="en-US"/>
              </w:rPr>
            </w:pPr>
            <w:r w:rsidRPr="00D00871">
              <w:rPr>
                <w:b/>
                <w:i/>
                <w:color w:val="000000"/>
                <w:sz w:val="20"/>
                <w:szCs w:val="20"/>
                <w:lang w:val="en-US"/>
              </w:rPr>
              <w:t>YES</w:t>
            </w:r>
          </w:p>
        </w:tc>
        <w:tc>
          <w:tcPr>
            <w:tcW w:w="1417" w:type="dxa"/>
            <w:tcBorders>
              <w:top w:val="nil"/>
              <w:left w:val="nil"/>
              <w:bottom w:val="nil"/>
              <w:right w:val="nil"/>
            </w:tcBorders>
            <w:vAlign w:val="center"/>
          </w:tcPr>
          <w:p w14:paraId="1E596823" w14:textId="77777777" w:rsidR="00AB634A" w:rsidRPr="00E41363" w:rsidRDefault="00AB634A">
            <w:pPr>
              <w:jc w:val="center"/>
              <w:rPr>
                <w:color w:val="000000"/>
                <w:sz w:val="20"/>
                <w:szCs w:val="20"/>
              </w:rPr>
            </w:pPr>
          </w:p>
        </w:tc>
        <w:tc>
          <w:tcPr>
            <w:tcW w:w="1417" w:type="dxa"/>
            <w:tcBorders>
              <w:top w:val="nil"/>
              <w:left w:val="nil"/>
              <w:bottom w:val="nil"/>
              <w:right w:val="nil"/>
            </w:tcBorders>
            <w:shd w:val="clear" w:color="auto" w:fill="auto"/>
            <w:noWrap/>
            <w:vAlign w:val="center"/>
          </w:tcPr>
          <w:p w14:paraId="66FCC760"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0A79A4B7"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77B0B71A"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516D4A3E"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68C618A5" w14:textId="77777777" w:rsidR="00AB634A" w:rsidRPr="00E41363" w:rsidRDefault="00AB634A">
            <w:pPr>
              <w:jc w:val="center"/>
              <w:rPr>
                <w:sz w:val="20"/>
                <w:szCs w:val="20"/>
              </w:rPr>
            </w:pPr>
          </w:p>
        </w:tc>
      </w:tr>
      <w:tr w:rsidR="00AB634A" w:rsidRPr="00A24DF5" w14:paraId="58D48C16"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77822236" w14:textId="77777777" w:rsidR="00AB634A" w:rsidRPr="00082D19" w:rsidRDefault="00AB634A" w:rsidP="00616F06">
            <w:pPr>
              <w:keepNext/>
              <w:keepLines/>
              <w:rPr>
                <w:color w:val="000000"/>
                <w:sz w:val="20"/>
                <w:szCs w:val="20"/>
                <w:lang w:val="en-US"/>
              </w:rPr>
            </w:pPr>
            <w:r w:rsidRPr="00D00871">
              <w:rPr>
                <w:i/>
                <w:color w:val="000000"/>
                <w:sz w:val="20"/>
                <w:szCs w:val="20"/>
                <w:lang w:val="en-US"/>
              </w:rPr>
              <w:t>D</w:t>
            </w:r>
            <w:r w:rsidRPr="00D00871">
              <w:rPr>
                <w:color w:val="000000"/>
                <w:sz w:val="20"/>
                <w:szCs w:val="20"/>
                <w:vertAlign w:val="superscript"/>
                <w:lang w:val="en-US"/>
              </w:rPr>
              <w:t>1</w:t>
            </w:r>
          </w:p>
        </w:tc>
        <w:tc>
          <w:tcPr>
            <w:tcW w:w="1417" w:type="dxa"/>
            <w:tcBorders>
              <w:top w:val="nil"/>
              <w:left w:val="nil"/>
              <w:bottom w:val="nil"/>
              <w:right w:val="nil"/>
            </w:tcBorders>
            <w:vAlign w:val="center"/>
          </w:tcPr>
          <w:p w14:paraId="566774E4" w14:textId="77777777" w:rsidR="00AB634A" w:rsidRPr="00E41363" w:rsidRDefault="00AB634A">
            <w:pPr>
              <w:jc w:val="center"/>
              <w:rPr>
                <w:color w:val="000000"/>
                <w:sz w:val="20"/>
                <w:szCs w:val="20"/>
              </w:rPr>
            </w:pPr>
            <w:r w:rsidRPr="00E41363">
              <w:rPr>
                <w:color w:val="000000"/>
                <w:sz w:val="20"/>
                <w:szCs w:val="20"/>
              </w:rPr>
              <w:t>-0.859</w:t>
            </w:r>
          </w:p>
        </w:tc>
        <w:tc>
          <w:tcPr>
            <w:tcW w:w="1417" w:type="dxa"/>
            <w:tcBorders>
              <w:top w:val="nil"/>
              <w:left w:val="nil"/>
              <w:bottom w:val="nil"/>
              <w:right w:val="nil"/>
            </w:tcBorders>
            <w:shd w:val="clear" w:color="auto" w:fill="auto"/>
            <w:noWrap/>
            <w:vAlign w:val="center"/>
            <w:hideMark/>
          </w:tcPr>
          <w:p w14:paraId="59FC31A8" w14:textId="77777777" w:rsidR="00AB634A" w:rsidRPr="00E41363" w:rsidRDefault="00AB634A">
            <w:pPr>
              <w:jc w:val="center"/>
              <w:rPr>
                <w:color w:val="000000"/>
                <w:sz w:val="20"/>
                <w:szCs w:val="20"/>
              </w:rPr>
            </w:pPr>
            <w:r w:rsidRPr="00E41363">
              <w:rPr>
                <w:color w:val="000000"/>
                <w:sz w:val="20"/>
                <w:szCs w:val="20"/>
              </w:rPr>
              <w:t>-0.862</w:t>
            </w:r>
          </w:p>
        </w:tc>
        <w:tc>
          <w:tcPr>
            <w:tcW w:w="1417" w:type="dxa"/>
            <w:tcBorders>
              <w:top w:val="nil"/>
              <w:left w:val="nil"/>
              <w:bottom w:val="nil"/>
              <w:right w:val="nil"/>
            </w:tcBorders>
            <w:vAlign w:val="center"/>
          </w:tcPr>
          <w:p w14:paraId="3B09EA46" w14:textId="77777777" w:rsidR="00AB634A" w:rsidRPr="00E41363" w:rsidRDefault="00AB634A">
            <w:pPr>
              <w:jc w:val="center"/>
              <w:rPr>
                <w:color w:val="000000"/>
                <w:sz w:val="20"/>
                <w:szCs w:val="20"/>
              </w:rPr>
            </w:pPr>
            <w:r w:rsidRPr="00E41363">
              <w:rPr>
                <w:color w:val="000000"/>
                <w:sz w:val="20"/>
                <w:szCs w:val="20"/>
              </w:rPr>
              <w:t>-0.821</w:t>
            </w:r>
          </w:p>
        </w:tc>
        <w:tc>
          <w:tcPr>
            <w:tcW w:w="1417" w:type="dxa"/>
            <w:tcBorders>
              <w:top w:val="nil"/>
              <w:left w:val="nil"/>
              <w:bottom w:val="nil"/>
              <w:right w:val="nil"/>
            </w:tcBorders>
            <w:vAlign w:val="center"/>
          </w:tcPr>
          <w:p w14:paraId="066D5D05" w14:textId="77777777" w:rsidR="00AB634A" w:rsidRPr="00E41363" w:rsidRDefault="00AB634A">
            <w:pPr>
              <w:jc w:val="center"/>
              <w:rPr>
                <w:color w:val="000000"/>
                <w:sz w:val="20"/>
                <w:szCs w:val="20"/>
              </w:rPr>
            </w:pPr>
            <w:r w:rsidRPr="00E41363">
              <w:rPr>
                <w:color w:val="000000"/>
                <w:sz w:val="20"/>
                <w:szCs w:val="20"/>
              </w:rPr>
              <w:t>-0.826</w:t>
            </w:r>
          </w:p>
        </w:tc>
        <w:tc>
          <w:tcPr>
            <w:tcW w:w="1417" w:type="dxa"/>
            <w:tcBorders>
              <w:top w:val="nil"/>
              <w:left w:val="nil"/>
              <w:bottom w:val="nil"/>
              <w:right w:val="nil"/>
            </w:tcBorders>
            <w:vAlign w:val="center"/>
          </w:tcPr>
          <w:p w14:paraId="2C963746" w14:textId="77777777" w:rsidR="00AB634A" w:rsidRPr="00E41363" w:rsidRDefault="00AB634A">
            <w:pPr>
              <w:jc w:val="center"/>
              <w:rPr>
                <w:color w:val="000000"/>
                <w:sz w:val="20"/>
                <w:szCs w:val="20"/>
              </w:rPr>
            </w:pPr>
            <w:r w:rsidRPr="00E41363">
              <w:rPr>
                <w:color w:val="000000"/>
                <w:sz w:val="20"/>
                <w:szCs w:val="20"/>
              </w:rPr>
              <w:t>-1.71</w:t>
            </w:r>
          </w:p>
        </w:tc>
        <w:tc>
          <w:tcPr>
            <w:tcW w:w="1417" w:type="dxa"/>
            <w:tcBorders>
              <w:top w:val="nil"/>
              <w:left w:val="nil"/>
              <w:bottom w:val="nil"/>
              <w:right w:val="nil"/>
            </w:tcBorders>
            <w:vAlign w:val="center"/>
          </w:tcPr>
          <w:p w14:paraId="19D34396" w14:textId="77777777" w:rsidR="00AB634A" w:rsidRPr="00E41363" w:rsidRDefault="00AB634A">
            <w:pPr>
              <w:jc w:val="center"/>
              <w:rPr>
                <w:color w:val="000000"/>
                <w:sz w:val="20"/>
                <w:szCs w:val="20"/>
              </w:rPr>
            </w:pPr>
            <w:r w:rsidRPr="00E41363">
              <w:rPr>
                <w:color w:val="000000"/>
                <w:sz w:val="20"/>
                <w:szCs w:val="20"/>
              </w:rPr>
              <w:t>-1.696</w:t>
            </w:r>
          </w:p>
        </w:tc>
      </w:tr>
      <w:tr w:rsidR="00AB634A" w:rsidRPr="00A24DF5" w14:paraId="4BC29656"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6D0F037A" w14:textId="77777777" w:rsidR="00AB634A" w:rsidRPr="004E5C59" w:rsidRDefault="00AB634A" w:rsidP="00616F06">
            <w:pPr>
              <w:keepNext/>
              <w:keepLines/>
              <w:rPr>
                <w:color w:val="000000"/>
                <w:sz w:val="20"/>
                <w:szCs w:val="20"/>
                <w:lang w:val="en-US"/>
              </w:rPr>
            </w:pPr>
          </w:p>
        </w:tc>
        <w:tc>
          <w:tcPr>
            <w:tcW w:w="1417" w:type="dxa"/>
            <w:tcBorders>
              <w:top w:val="nil"/>
              <w:left w:val="nil"/>
              <w:bottom w:val="nil"/>
              <w:right w:val="nil"/>
            </w:tcBorders>
            <w:vAlign w:val="center"/>
          </w:tcPr>
          <w:p w14:paraId="74055734" w14:textId="3B986416" w:rsidR="00AB634A" w:rsidRPr="00E41363" w:rsidRDefault="00AB634A">
            <w:pPr>
              <w:jc w:val="center"/>
              <w:rPr>
                <w:color w:val="000000"/>
                <w:sz w:val="20"/>
                <w:szCs w:val="20"/>
              </w:rPr>
            </w:pPr>
            <w:r w:rsidRPr="00E41363">
              <w:rPr>
                <w:color w:val="000000"/>
                <w:sz w:val="20"/>
                <w:szCs w:val="20"/>
              </w:rPr>
              <w:t>(1.21)</w:t>
            </w:r>
          </w:p>
        </w:tc>
        <w:tc>
          <w:tcPr>
            <w:tcW w:w="1417" w:type="dxa"/>
            <w:tcBorders>
              <w:top w:val="nil"/>
              <w:left w:val="nil"/>
              <w:bottom w:val="nil"/>
              <w:right w:val="nil"/>
            </w:tcBorders>
            <w:shd w:val="clear" w:color="auto" w:fill="auto"/>
            <w:noWrap/>
            <w:vAlign w:val="center"/>
            <w:hideMark/>
          </w:tcPr>
          <w:p w14:paraId="0BEF57B6" w14:textId="60447E1A" w:rsidR="00AB634A" w:rsidRPr="00E41363" w:rsidRDefault="00AB634A">
            <w:pPr>
              <w:jc w:val="center"/>
              <w:rPr>
                <w:color w:val="000000"/>
                <w:sz w:val="20"/>
                <w:szCs w:val="20"/>
              </w:rPr>
            </w:pPr>
            <w:r w:rsidRPr="00E41363">
              <w:rPr>
                <w:color w:val="000000"/>
                <w:sz w:val="20"/>
                <w:szCs w:val="20"/>
              </w:rPr>
              <w:t>(1.21)</w:t>
            </w:r>
          </w:p>
        </w:tc>
        <w:tc>
          <w:tcPr>
            <w:tcW w:w="1417" w:type="dxa"/>
            <w:tcBorders>
              <w:top w:val="nil"/>
              <w:left w:val="nil"/>
              <w:bottom w:val="nil"/>
              <w:right w:val="nil"/>
            </w:tcBorders>
            <w:vAlign w:val="center"/>
          </w:tcPr>
          <w:p w14:paraId="7804914B" w14:textId="0C1B3DE9"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2.17)</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6246E294" w14:textId="46F64785"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2.1</w:t>
            </w:r>
            <w:r w:rsidR="005A6395">
              <w:rPr>
                <w:color w:val="000000"/>
                <w:sz w:val="20"/>
                <w:szCs w:val="20"/>
              </w:rPr>
              <w:t>9</w:t>
            </w:r>
            <w:r w:rsidRPr="00E41363">
              <w:rPr>
                <w:color w:val="000000"/>
                <w:sz w:val="20"/>
                <w:szCs w:val="20"/>
              </w:rPr>
              <w:t>)</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546F3D2D" w14:textId="712284FE"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1.75)</w:t>
            </w:r>
            <w:r w:rsidR="005A6395">
              <w:rPr>
                <w:color w:val="000000"/>
                <w:sz w:val="20"/>
                <w:szCs w:val="20"/>
              </w:rPr>
              <w:t>*</w:t>
            </w:r>
            <w:proofErr w:type="gramEnd"/>
          </w:p>
        </w:tc>
        <w:tc>
          <w:tcPr>
            <w:tcW w:w="1417" w:type="dxa"/>
            <w:tcBorders>
              <w:top w:val="nil"/>
              <w:left w:val="nil"/>
              <w:bottom w:val="nil"/>
              <w:right w:val="nil"/>
            </w:tcBorders>
            <w:vAlign w:val="center"/>
          </w:tcPr>
          <w:p w14:paraId="4A8AD963" w14:textId="4BDAE154"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1.73)</w:t>
            </w:r>
            <w:r w:rsidR="005A6395">
              <w:rPr>
                <w:color w:val="000000"/>
                <w:sz w:val="20"/>
                <w:szCs w:val="20"/>
              </w:rPr>
              <w:t>*</w:t>
            </w:r>
            <w:proofErr w:type="gramEnd"/>
          </w:p>
        </w:tc>
      </w:tr>
      <w:tr w:rsidR="00AB634A" w:rsidRPr="00A24DF5" w14:paraId="08D86CF5"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030E4640" w14:textId="77777777" w:rsidR="00AB634A" w:rsidRPr="00082D19" w:rsidRDefault="00AB634A" w:rsidP="00616F06">
            <w:pPr>
              <w:keepNext/>
              <w:keepLines/>
              <w:rPr>
                <w:color w:val="000000"/>
                <w:sz w:val="20"/>
                <w:szCs w:val="20"/>
                <w:lang w:val="en-US"/>
              </w:rPr>
            </w:pPr>
            <w:r w:rsidRPr="00D00871">
              <w:rPr>
                <w:i/>
                <w:color w:val="000000"/>
                <w:sz w:val="20"/>
                <w:szCs w:val="20"/>
                <w:lang w:val="en-US"/>
              </w:rPr>
              <w:t>D</w:t>
            </w:r>
            <w:r w:rsidRPr="00D00871">
              <w:rPr>
                <w:color w:val="000000"/>
                <w:sz w:val="20"/>
                <w:szCs w:val="20"/>
                <w:vertAlign w:val="superscript"/>
                <w:lang w:val="en-US"/>
              </w:rPr>
              <w:t>2</w:t>
            </w:r>
          </w:p>
        </w:tc>
        <w:tc>
          <w:tcPr>
            <w:tcW w:w="1417" w:type="dxa"/>
            <w:tcBorders>
              <w:top w:val="nil"/>
              <w:left w:val="nil"/>
              <w:bottom w:val="nil"/>
              <w:right w:val="nil"/>
            </w:tcBorders>
            <w:vAlign w:val="center"/>
          </w:tcPr>
          <w:p w14:paraId="55A9B308" w14:textId="77777777" w:rsidR="00AB634A" w:rsidRPr="00E41363" w:rsidRDefault="00AB634A">
            <w:pPr>
              <w:jc w:val="center"/>
              <w:rPr>
                <w:color w:val="000000"/>
                <w:sz w:val="20"/>
                <w:szCs w:val="20"/>
              </w:rPr>
            </w:pPr>
            <w:r w:rsidRPr="00E41363">
              <w:rPr>
                <w:color w:val="000000"/>
                <w:sz w:val="20"/>
                <w:szCs w:val="20"/>
              </w:rPr>
              <w:t>0.711</w:t>
            </w:r>
          </w:p>
        </w:tc>
        <w:tc>
          <w:tcPr>
            <w:tcW w:w="1417" w:type="dxa"/>
            <w:tcBorders>
              <w:top w:val="nil"/>
              <w:left w:val="nil"/>
              <w:bottom w:val="nil"/>
              <w:right w:val="nil"/>
            </w:tcBorders>
            <w:shd w:val="clear" w:color="auto" w:fill="auto"/>
            <w:noWrap/>
            <w:vAlign w:val="center"/>
            <w:hideMark/>
          </w:tcPr>
          <w:p w14:paraId="6A461312" w14:textId="77777777" w:rsidR="00AB634A" w:rsidRPr="00E41363" w:rsidRDefault="00AB634A">
            <w:pPr>
              <w:jc w:val="center"/>
              <w:rPr>
                <w:color w:val="000000"/>
                <w:sz w:val="20"/>
                <w:szCs w:val="20"/>
              </w:rPr>
            </w:pPr>
            <w:r w:rsidRPr="00E41363">
              <w:rPr>
                <w:color w:val="000000"/>
                <w:sz w:val="20"/>
                <w:szCs w:val="20"/>
              </w:rPr>
              <w:t>0.695</w:t>
            </w:r>
          </w:p>
        </w:tc>
        <w:tc>
          <w:tcPr>
            <w:tcW w:w="1417" w:type="dxa"/>
            <w:tcBorders>
              <w:top w:val="nil"/>
              <w:left w:val="nil"/>
              <w:bottom w:val="nil"/>
              <w:right w:val="nil"/>
            </w:tcBorders>
            <w:vAlign w:val="center"/>
          </w:tcPr>
          <w:p w14:paraId="1D56903A" w14:textId="77777777" w:rsidR="00AB634A" w:rsidRPr="00E41363" w:rsidRDefault="00AB634A">
            <w:pPr>
              <w:jc w:val="center"/>
              <w:rPr>
                <w:color w:val="000000"/>
                <w:sz w:val="20"/>
                <w:szCs w:val="20"/>
              </w:rPr>
            </w:pPr>
            <w:r w:rsidRPr="00E41363">
              <w:rPr>
                <w:color w:val="000000"/>
                <w:sz w:val="20"/>
                <w:szCs w:val="20"/>
              </w:rPr>
              <w:t>0.33</w:t>
            </w:r>
          </w:p>
        </w:tc>
        <w:tc>
          <w:tcPr>
            <w:tcW w:w="1417" w:type="dxa"/>
            <w:tcBorders>
              <w:top w:val="nil"/>
              <w:left w:val="nil"/>
              <w:bottom w:val="nil"/>
              <w:right w:val="nil"/>
            </w:tcBorders>
            <w:vAlign w:val="center"/>
          </w:tcPr>
          <w:p w14:paraId="1CE7D01F" w14:textId="77777777" w:rsidR="00AB634A" w:rsidRPr="00E41363" w:rsidRDefault="00AB634A">
            <w:pPr>
              <w:jc w:val="center"/>
              <w:rPr>
                <w:color w:val="000000"/>
                <w:sz w:val="20"/>
                <w:szCs w:val="20"/>
              </w:rPr>
            </w:pPr>
            <w:r w:rsidRPr="00E41363">
              <w:rPr>
                <w:color w:val="000000"/>
                <w:sz w:val="20"/>
                <w:szCs w:val="20"/>
              </w:rPr>
              <w:t>0.318</w:t>
            </w:r>
          </w:p>
        </w:tc>
        <w:tc>
          <w:tcPr>
            <w:tcW w:w="1417" w:type="dxa"/>
            <w:tcBorders>
              <w:top w:val="nil"/>
              <w:left w:val="nil"/>
              <w:bottom w:val="nil"/>
              <w:right w:val="nil"/>
            </w:tcBorders>
            <w:vAlign w:val="center"/>
          </w:tcPr>
          <w:p w14:paraId="042800F1" w14:textId="77777777" w:rsidR="00AB634A" w:rsidRPr="00E41363" w:rsidRDefault="00AB634A">
            <w:pPr>
              <w:jc w:val="center"/>
              <w:rPr>
                <w:color w:val="000000"/>
                <w:sz w:val="20"/>
                <w:szCs w:val="20"/>
              </w:rPr>
            </w:pPr>
            <w:r w:rsidRPr="00E41363">
              <w:rPr>
                <w:color w:val="000000"/>
                <w:sz w:val="20"/>
                <w:szCs w:val="20"/>
              </w:rPr>
              <w:t>-1.466</w:t>
            </w:r>
          </w:p>
        </w:tc>
        <w:tc>
          <w:tcPr>
            <w:tcW w:w="1417" w:type="dxa"/>
            <w:tcBorders>
              <w:top w:val="nil"/>
              <w:left w:val="nil"/>
              <w:bottom w:val="nil"/>
              <w:right w:val="nil"/>
            </w:tcBorders>
            <w:vAlign w:val="center"/>
          </w:tcPr>
          <w:p w14:paraId="0DB8E290" w14:textId="77777777" w:rsidR="00AB634A" w:rsidRPr="00E41363" w:rsidRDefault="00AB634A">
            <w:pPr>
              <w:jc w:val="center"/>
              <w:rPr>
                <w:color w:val="000000"/>
                <w:sz w:val="20"/>
                <w:szCs w:val="20"/>
              </w:rPr>
            </w:pPr>
            <w:r w:rsidRPr="00E41363">
              <w:rPr>
                <w:color w:val="000000"/>
                <w:sz w:val="20"/>
                <w:szCs w:val="20"/>
              </w:rPr>
              <w:t>-1.456</w:t>
            </w:r>
          </w:p>
        </w:tc>
      </w:tr>
      <w:tr w:rsidR="00AB634A" w:rsidRPr="00A24DF5" w14:paraId="44BAFA27"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71D8A0C8" w14:textId="77777777" w:rsidR="00AB634A" w:rsidRPr="004E5C59" w:rsidRDefault="00AB634A" w:rsidP="00616F06">
            <w:pPr>
              <w:keepNext/>
              <w:keepLines/>
              <w:rPr>
                <w:color w:val="000000"/>
                <w:sz w:val="20"/>
                <w:szCs w:val="20"/>
                <w:lang w:val="en-US"/>
              </w:rPr>
            </w:pPr>
          </w:p>
        </w:tc>
        <w:tc>
          <w:tcPr>
            <w:tcW w:w="1417" w:type="dxa"/>
            <w:tcBorders>
              <w:top w:val="nil"/>
              <w:left w:val="nil"/>
              <w:bottom w:val="nil"/>
              <w:right w:val="nil"/>
            </w:tcBorders>
            <w:vAlign w:val="center"/>
          </w:tcPr>
          <w:p w14:paraId="1E9D1830" w14:textId="77777777" w:rsidR="00AB634A" w:rsidRPr="00E41363" w:rsidRDefault="00AB634A">
            <w:pPr>
              <w:jc w:val="center"/>
              <w:rPr>
                <w:color w:val="000000"/>
                <w:sz w:val="20"/>
                <w:szCs w:val="20"/>
              </w:rPr>
            </w:pPr>
            <w:r w:rsidRPr="00E41363">
              <w:rPr>
                <w:color w:val="000000"/>
                <w:sz w:val="20"/>
                <w:szCs w:val="20"/>
              </w:rPr>
              <w:t>(0.71)</w:t>
            </w:r>
          </w:p>
        </w:tc>
        <w:tc>
          <w:tcPr>
            <w:tcW w:w="1417" w:type="dxa"/>
            <w:tcBorders>
              <w:top w:val="nil"/>
              <w:left w:val="nil"/>
              <w:bottom w:val="nil"/>
              <w:right w:val="nil"/>
            </w:tcBorders>
            <w:shd w:val="clear" w:color="auto" w:fill="auto"/>
            <w:noWrap/>
            <w:vAlign w:val="center"/>
            <w:hideMark/>
          </w:tcPr>
          <w:p w14:paraId="0BB5A2E9" w14:textId="390AFC57" w:rsidR="00AB634A" w:rsidRPr="00E41363" w:rsidRDefault="00AB634A">
            <w:pPr>
              <w:jc w:val="center"/>
              <w:rPr>
                <w:color w:val="000000"/>
                <w:sz w:val="20"/>
                <w:szCs w:val="20"/>
              </w:rPr>
            </w:pPr>
            <w:r w:rsidRPr="00E41363">
              <w:rPr>
                <w:color w:val="000000"/>
                <w:sz w:val="20"/>
                <w:szCs w:val="20"/>
              </w:rPr>
              <w:t>(0.69)</w:t>
            </w:r>
          </w:p>
        </w:tc>
        <w:tc>
          <w:tcPr>
            <w:tcW w:w="1417" w:type="dxa"/>
            <w:tcBorders>
              <w:top w:val="nil"/>
              <w:left w:val="nil"/>
              <w:bottom w:val="nil"/>
              <w:right w:val="nil"/>
            </w:tcBorders>
            <w:vAlign w:val="center"/>
          </w:tcPr>
          <w:p w14:paraId="52378455" w14:textId="622ED0BE" w:rsidR="00AB634A" w:rsidRPr="00E41363" w:rsidRDefault="00AB634A">
            <w:pPr>
              <w:jc w:val="center"/>
              <w:rPr>
                <w:color w:val="000000"/>
                <w:sz w:val="20"/>
                <w:szCs w:val="20"/>
              </w:rPr>
            </w:pPr>
            <w:r w:rsidRPr="00E41363">
              <w:rPr>
                <w:color w:val="000000"/>
                <w:sz w:val="20"/>
                <w:szCs w:val="20"/>
              </w:rPr>
              <w:t>(0.6</w:t>
            </w:r>
            <w:r w:rsidR="005A6395">
              <w:rPr>
                <w:color w:val="000000"/>
                <w:sz w:val="20"/>
                <w:szCs w:val="20"/>
              </w:rPr>
              <w:t>4</w:t>
            </w:r>
            <w:r w:rsidRPr="00E41363">
              <w:rPr>
                <w:color w:val="000000"/>
                <w:sz w:val="20"/>
                <w:szCs w:val="20"/>
              </w:rPr>
              <w:t>)</w:t>
            </w:r>
          </w:p>
        </w:tc>
        <w:tc>
          <w:tcPr>
            <w:tcW w:w="1417" w:type="dxa"/>
            <w:tcBorders>
              <w:top w:val="nil"/>
              <w:left w:val="nil"/>
              <w:bottom w:val="nil"/>
              <w:right w:val="nil"/>
            </w:tcBorders>
            <w:vAlign w:val="center"/>
          </w:tcPr>
          <w:p w14:paraId="36DC99DB" w14:textId="5CBBD0C7" w:rsidR="00AB634A" w:rsidRPr="00E41363" w:rsidRDefault="00AB634A">
            <w:pPr>
              <w:jc w:val="center"/>
              <w:rPr>
                <w:color w:val="000000"/>
                <w:sz w:val="20"/>
                <w:szCs w:val="20"/>
              </w:rPr>
            </w:pPr>
            <w:r w:rsidRPr="00E41363">
              <w:rPr>
                <w:color w:val="000000"/>
                <w:sz w:val="20"/>
                <w:szCs w:val="20"/>
              </w:rPr>
              <w:t>(0.61)</w:t>
            </w:r>
          </w:p>
        </w:tc>
        <w:tc>
          <w:tcPr>
            <w:tcW w:w="1417" w:type="dxa"/>
            <w:tcBorders>
              <w:top w:val="nil"/>
              <w:left w:val="nil"/>
              <w:bottom w:val="nil"/>
              <w:right w:val="nil"/>
            </w:tcBorders>
            <w:vAlign w:val="center"/>
          </w:tcPr>
          <w:p w14:paraId="48072C64" w14:textId="52A345DB" w:rsidR="00AB634A" w:rsidRPr="00E41363" w:rsidRDefault="00AB634A">
            <w:pPr>
              <w:jc w:val="center"/>
              <w:rPr>
                <w:color w:val="000000"/>
                <w:sz w:val="20"/>
                <w:szCs w:val="20"/>
              </w:rPr>
            </w:pPr>
            <w:r w:rsidRPr="00E41363">
              <w:rPr>
                <w:color w:val="000000"/>
                <w:sz w:val="20"/>
                <w:szCs w:val="20"/>
              </w:rPr>
              <w:t>(1.35)</w:t>
            </w:r>
          </w:p>
        </w:tc>
        <w:tc>
          <w:tcPr>
            <w:tcW w:w="1417" w:type="dxa"/>
            <w:tcBorders>
              <w:top w:val="nil"/>
              <w:left w:val="nil"/>
              <w:bottom w:val="nil"/>
              <w:right w:val="nil"/>
            </w:tcBorders>
            <w:vAlign w:val="center"/>
          </w:tcPr>
          <w:p w14:paraId="563EDD41" w14:textId="1F24677F" w:rsidR="00AB634A" w:rsidRPr="00E41363" w:rsidRDefault="00AB634A">
            <w:pPr>
              <w:jc w:val="center"/>
              <w:rPr>
                <w:color w:val="000000"/>
                <w:sz w:val="20"/>
                <w:szCs w:val="20"/>
              </w:rPr>
            </w:pPr>
            <w:r w:rsidRPr="00E41363">
              <w:rPr>
                <w:color w:val="000000"/>
                <w:sz w:val="20"/>
                <w:szCs w:val="20"/>
              </w:rPr>
              <w:t>(1.34)</w:t>
            </w:r>
          </w:p>
        </w:tc>
      </w:tr>
      <w:tr w:rsidR="00AB634A" w:rsidRPr="00A24DF5" w14:paraId="7C061BEC"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541B8774" w14:textId="77777777" w:rsidR="00AB634A" w:rsidRPr="00082D19" w:rsidRDefault="00AB634A" w:rsidP="00616F06">
            <w:pPr>
              <w:keepNext/>
              <w:keepLines/>
              <w:rPr>
                <w:color w:val="000000"/>
                <w:sz w:val="20"/>
                <w:szCs w:val="20"/>
                <w:lang w:val="en-US"/>
              </w:rPr>
            </w:pPr>
            <w:r w:rsidRPr="00D00871">
              <w:rPr>
                <w:i/>
                <w:color w:val="000000"/>
                <w:sz w:val="20"/>
                <w:szCs w:val="20"/>
                <w:lang w:val="en-US"/>
              </w:rPr>
              <w:t>D</w:t>
            </w:r>
            <w:r w:rsidRPr="00D00871">
              <w:rPr>
                <w:color w:val="000000"/>
                <w:sz w:val="20"/>
                <w:szCs w:val="20"/>
                <w:vertAlign w:val="superscript"/>
                <w:lang w:val="en-US"/>
              </w:rPr>
              <w:t>3</w:t>
            </w:r>
          </w:p>
        </w:tc>
        <w:tc>
          <w:tcPr>
            <w:tcW w:w="1417" w:type="dxa"/>
            <w:tcBorders>
              <w:top w:val="nil"/>
              <w:left w:val="nil"/>
              <w:bottom w:val="nil"/>
              <w:right w:val="nil"/>
            </w:tcBorders>
            <w:vAlign w:val="center"/>
          </w:tcPr>
          <w:p w14:paraId="3F284C73" w14:textId="77777777" w:rsidR="00AB634A" w:rsidRPr="00E41363" w:rsidRDefault="00AB634A">
            <w:pPr>
              <w:jc w:val="center"/>
              <w:rPr>
                <w:color w:val="000000"/>
                <w:sz w:val="20"/>
                <w:szCs w:val="20"/>
              </w:rPr>
            </w:pPr>
            <w:r w:rsidRPr="00E41363">
              <w:rPr>
                <w:color w:val="000000"/>
                <w:sz w:val="20"/>
                <w:szCs w:val="20"/>
              </w:rPr>
              <w:t>0.938</w:t>
            </w:r>
          </w:p>
        </w:tc>
        <w:tc>
          <w:tcPr>
            <w:tcW w:w="1417" w:type="dxa"/>
            <w:tcBorders>
              <w:top w:val="nil"/>
              <w:left w:val="nil"/>
              <w:bottom w:val="nil"/>
              <w:right w:val="nil"/>
            </w:tcBorders>
            <w:shd w:val="clear" w:color="auto" w:fill="auto"/>
            <w:noWrap/>
            <w:vAlign w:val="center"/>
            <w:hideMark/>
          </w:tcPr>
          <w:p w14:paraId="0809B36B" w14:textId="77777777" w:rsidR="00AB634A" w:rsidRPr="00E41363" w:rsidRDefault="00AB634A">
            <w:pPr>
              <w:jc w:val="center"/>
              <w:rPr>
                <w:color w:val="000000"/>
                <w:sz w:val="20"/>
                <w:szCs w:val="20"/>
              </w:rPr>
            </w:pPr>
            <w:r w:rsidRPr="00E41363">
              <w:rPr>
                <w:color w:val="000000"/>
                <w:sz w:val="20"/>
                <w:szCs w:val="20"/>
              </w:rPr>
              <w:t>0.916</w:t>
            </w:r>
          </w:p>
        </w:tc>
        <w:tc>
          <w:tcPr>
            <w:tcW w:w="1417" w:type="dxa"/>
            <w:tcBorders>
              <w:top w:val="nil"/>
              <w:left w:val="nil"/>
              <w:bottom w:val="nil"/>
              <w:right w:val="nil"/>
            </w:tcBorders>
            <w:vAlign w:val="center"/>
          </w:tcPr>
          <w:p w14:paraId="7734C8F7" w14:textId="77777777" w:rsidR="00AB634A" w:rsidRPr="00E41363" w:rsidRDefault="00AB634A">
            <w:pPr>
              <w:jc w:val="center"/>
              <w:rPr>
                <w:color w:val="000000"/>
                <w:sz w:val="20"/>
                <w:szCs w:val="20"/>
              </w:rPr>
            </w:pPr>
            <w:r w:rsidRPr="00E41363">
              <w:rPr>
                <w:color w:val="000000"/>
                <w:sz w:val="20"/>
                <w:szCs w:val="20"/>
              </w:rPr>
              <w:t>0.848</w:t>
            </w:r>
          </w:p>
        </w:tc>
        <w:tc>
          <w:tcPr>
            <w:tcW w:w="1417" w:type="dxa"/>
            <w:tcBorders>
              <w:top w:val="nil"/>
              <w:left w:val="nil"/>
              <w:bottom w:val="nil"/>
              <w:right w:val="nil"/>
            </w:tcBorders>
            <w:vAlign w:val="center"/>
          </w:tcPr>
          <w:p w14:paraId="3F0E954E" w14:textId="77777777" w:rsidR="00AB634A" w:rsidRPr="00E41363" w:rsidRDefault="00AB634A">
            <w:pPr>
              <w:jc w:val="center"/>
              <w:rPr>
                <w:color w:val="000000"/>
                <w:sz w:val="20"/>
                <w:szCs w:val="20"/>
              </w:rPr>
            </w:pPr>
            <w:r w:rsidRPr="00E41363">
              <w:rPr>
                <w:color w:val="000000"/>
                <w:sz w:val="20"/>
                <w:szCs w:val="20"/>
              </w:rPr>
              <w:t>0.828</w:t>
            </w:r>
          </w:p>
        </w:tc>
        <w:tc>
          <w:tcPr>
            <w:tcW w:w="1417" w:type="dxa"/>
            <w:tcBorders>
              <w:top w:val="nil"/>
              <w:left w:val="nil"/>
              <w:bottom w:val="nil"/>
              <w:right w:val="nil"/>
            </w:tcBorders>
            <w:vAlign w:val="center"/>
          </w:tcPr>
          <w:p w14:paraId="2D82A8A1" w14:textId="77777777" w:rsidR="00AB634A" w:rsidRPr="00E41363" w:rsidRDefault="00AB634A">
            <w:pPr>
              <w:jc w:val="center"/>
              <w:rPr>
                <w:color w:val="000000"/>
                <w:sz w:val="20"/>
                <w:szCs w:val="20"/>
              </w:rPr>
            </w:pPr>
            <w:r w:rsidRPr="00E41363">
              <w:rPr>
                <w:color w:val="000000"/>
                <w:sz w:val="20"/>
                <w:szCs w:val="20"/>
              </w:rPr>
              <w:t>-0.842</w:t>
            </w:r>
          </w:p>
        </w:tc>
        <w:tc>
          <w:tcPr>
            <w:tcW w:w="1417" w:type="dxa"/>
            <w:tcBorders>
              <w:top w:val="nil"/>
              <w:left w:val="nil"/>
              <w:bottom w:val="nil"/>
              <w:right w:val="nil"/>
            </w:tcBorders>
            <w:vAlign w:val="center"/>
          </w:tcPr>
          <w:p w14:paraId="088BF36C" w14:textId="77777777" w:rsidR="00AB634A" w:rsidRPr="00E41363" w:rsidRDefault="00AB634A">
            <w:pPr>
              <w:jc w:val="center"/>
              <w:rPr>
                <w:color w:val="000000"/>
                <w:sz w:val="20"/>
                <w:szCs w:val="20"/>
              </w:rPr>
            </w:pPr>
            <w:r w:rsidRPr="00E41363">
              <w:rPr>
                <w:color w:val="000000"/>
                <w:sz w:val="20"/>
                <w:szCs w:val="20"/>
              </w:rPr>
              <w:t>-0.84</w:t>
            </w:r>
          </w:p>
        </w:tc>
      </w:tr>
      <w:tr w:rsidR="00AB634A" w:rsidRPr="00A24DF5" w14:paraId="1EC6E565"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116A1497" w14:textId="77777777" w:rsidR="00AB634A" w:rsidRPr="004E5C59" w:rsidRDefault="00AB634A" w:rsidP="00616F06">
            <w:pPr>
              <w:keepNext/>
              <w:keepLines/>
              <w:rPr>
                <w:color w:val="000000"/>
                <w:sz w:val="20"/>
                <w:szCs w:val="20"/>
                <w:lang w:val="en-US"/>
              </w:rPr>
            </w:pPr>
          </w:p>
        </w:tc>
        <w:tc>
          <w:tcPr>
            <w:tcW w:w="1417" w:type="dxa"/>
            <w:tcBorders>
              <w:top w:val="nil"/>
              <w:left w:val="nil"/>
              <w:bottom w:val="nil"/>
              <w:right w:val="nil"/>
            </w:tcBorders>
            <w:vAlign w:val="center"/>
          </w:tcPr>
          <w:p w14:paraId="2DA48F0B" w14:textId="363D71CA"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1.8</w:t>
            </w:r>
            <w:r w:rsidR="005A6395">
              <w:rPr>
                <w:color w:val="000000"/>
                <w:sz w:val="20"/>
                <w:szCs w:val="20"/>
              </w:rPr>
              <w:t>6</w:t>
            </w:r>
            <w:r w:rsidRPr="00E41363">
              <w:rPr>
                <w:color w:val="000000"/>
                <w:sz w:val="20"/>
                <w:szCs w:val="20"/>
              </w:rPr>
              <w:t>)</w:t>
            </w:r>
            <w:r w:rsidR="005A6395">
              <w:rPr>
                <w:color w:val="000000"/>
                <w:sz w:val="20"/>
                <w:szCs w:val="20"/>
              </w:rPr>
              <w:t>*</w:t>
            </w:r>
            <w:proofErr w:type="gramEnd"/>
          </w:p>
        </w:tc>
        <w:tc>
          <w:tcPr>
            <w:tcW w:w="1417" w:type="dxa"/>
            <w:tcBorders>
              <w:top w:val="nil"/>
              <w:left w:val="nil"/>
              <w:bottom w:val="nil"/>
              <w:right w:val="nil"/>
            </w:tcBorders>
            <w:shd w:val="clear" w:color="auto" w:fill="auto"/>
            <w:noWrap/>
            <w:vAlign w:val="center"/>
            <w:hideMark/>
          </w:tcPr>
          <w:p w14:paraId="1D105697" w14:textId="6710C371"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1.8</w:t>
            </w:r>
            <w:r w:rsidR="005A6395">
              <w:rPr>
                <w:color w:val="000000"/>
                <w:sz w:val="20"/>
                <w:szCs w:val="20"/>
              </w:rPr>
              <w:t>2</w:t>
            </w:r>
            <w:r w:rsidRPr="00E41363">
              <w:rPr>
                <w:color w:val="000000"/>
                <w:sz w:val="20"/>
                <w:szCs w:val="20"/>
              </w:rPr>
              <w:t>)</w:t>
            </w:r>
            <w:r w:rsidR="005A6395">
              <w:rPr>
                <w:color w:val="000000"/>
                <w:sz w:val="20"/>
                <w:szCs w:val="20"/>
              </w:rPr>
              <w:t>*</w:t>
            </w:r>
            <w:proofErr w:type="gramEnd"/>
          </w:p>
        </w:tc>
        <w:tc>
          <w:tcPr>
            <w:tcW w:w="1417" w:type="dxa"/>
            <w:tcBorders>
              <w:top w:val="nil"/>
              <w:left w:val="nil"/>
              <w:bottom w:val="nil"/>
              <w:right w:val="nil"/>
            </w:tcBorders>
            <w:vAlign w:val="center"/>
          </w:tcPr>
          <w:p w14:paraId="16D69E2C" w14:textId="2EB6071E"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2.36)</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427EC41E" w14:textId="47BD1376"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2.31)</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14368D57" w14:textId="42EA5F95" w:rsidR="00AB634A" w:rsidRPr="00E41363" w:rsidRDefault="00AB634A">
            <w:pPr>
              <w:jc w:val="center"/>
              <w:rPr>
                <w:color w:val="000000"/>
                <w:sz w:val="20"/>
                <w:szCs w:val="20"/>
              </w:rPr>
            </w:pPr>
            <w:r w:rsidRPr="00E41363">
              <w:rPr>
                <w:color w:val="000000"/>
                <w:sz w:val="20"/>
                <w:szCs w:val="20"/>
              </w:rPr>
              <w:t>(1.03)</w:t>
            </w:r>
          </w:p>
        </w:tc>
        <w:tc>
          <w:tcPr>
            <w:tcW w:w="1417" w:type="dxa"/>
            <w:tcBorders>
              <w:top w:val="nil"/>
              <w:left w:val="nil"/>
              <w:bottom w:val="nil"/>
              <w:right w:val="nil"/>
            </w:tcBorders>
            <w:vAlign w:val="center"/>
          </w:tcPr>
          <w:p w14:paraId="0BD8FF4D" w14:textId="190219F7" w:rsidR="00AB634A" w:rsidRPr="00E41363" w:rsidRDefault="00AB634A">
            <w:pPr>
              <w:jc w:val="center"/>
              <w:rPr>
                <w:color w:val="000000"/>
                <w:sz w:val="20"/>
                <w:szCs w:val="20"/>
              </w:rPr>
            </w:pPr>
            <w:r w:rsidRPr="00E41363">
              <w:rPr>
                <w:color w:val="000000"/>
                <w:sz w:val="20"/>
                <w:szCs w:val="20"/>
              </w:rPr>
              <w:t>(1.0</w:t>
            </w:r>
            <w:r w:rsidR="005A6395">
              <w:rPr>
                <w:color w:val="000000"/>
                <w:sz w:val="20"/>
                <w:szCs w:val="20"/>
              </w:rPr>
              <w:t>3</w:t>
            </w:r>
            <w:r w:rsidRPr="00E41363">
              <w:rPr>
                <w:color w:val="000000"/>
                <w:sz w:val="20"/>
                <w:szCs w:val="20"/>
              </w:rPr>
              <w:t>)</w:t>
            </w:r>
          </w:p>
        </w:tc>
      </w:tr>
      <w:tr w:rsidR="00AB634A" w:rsidRPr="00A24DF5" w14:paraId="60AEE224"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4F5B24EA" w14:textId="77777777" w:rsidR="00AB634A" w:rsidRPr="00082D19" w:rsidRDefault="00AB634A" w:rsidP="00616F06">
            <w:pPr>
              <w:keepNext/>
              <w:keepLines/>
              <w:rPr>
                <w:color w:val="000000"/>
                <w:sz w:val="20"/>
                <w:szCs w:val="20"/>
                <w:lang w:val="en-US"/>
              </w:rPr>
            </w:pPr>
            <w:r w:rsidRPr="00D00871">
              <w:rPr>
                <w:i/>
                <w:color w:val="000000"/>
                <w:sz w:val="20"/>
                <w:szCs w:val="20"/>
                <w:lang w:val="en-US"/>
              </w:rPr>
              <w:t>D</w:t>
            </w:r>
            <w:r w:rsidRPr="00D00871">
              <w:rPr>
                <w:color w:val="000000"/>
                <w:sz w:val="20"/>
                <w:szCs w:val="20"/>
                <w:vertAlign w:val="superscript"/>
                <w:lang w:val="en-US"/>
              </w:rPr>
              <w:t>4</w:t>
            </w:r>
          </w:p>
        </w:tc>
        <w:tc>
          <w:tcPr>
            <w:tcW w:w="1417" w:type="dxa"/>
            <w:tcBorders>
              <w:top w:val="nil"/>
              <w:left w:val="nil"/>
              <w:bottom w:val="nil"/>
              <w:right w:val="nil"/>
            </w:tcBorders>
            <w:vAlign w:val="center"/>
          </w:tcPr>
          <w:p w14:paraId="76A3FAF3" w14:textId="77777777" w:rsidR="00AB634A" w:rsidRPr="00E41363" w:rsidRDefault="00AB634A">
            <w:pPr>
              <w:jc w:val="center"/>
              <w:rPr>
                <w:color w:val="000000"/>
                <w:sz w:val="20"/>
                <w:szCs w:val="20"/>
              </w:rPr>
            </w:pPr>
            <w:r w:rsidRPr="00E41363">
              <w:rPr>
                <w:color w:val="000000"/>
                <w:sz w:val="20"/>
                <w:szCs w:val="20"/>
              </w:rPr>
              <w:t>0.527</w:t>
            </w:r>
          </w:p>
        </w:tc>
        <w:tc>
          <w:tcPr>
            <w:tcW w:w="1417" w:type="dxa"/>
            <w:tcBorders>
              <w:top w:val="nil"/>
              <w:left w:val="nil"/>
              <w:bottom w:val="nil"/>
              <w:right w:val="nil"/>
            </w:tcBorders>
            <w:shd w:val="clear" w:color="auto" w:fill="auto"/>
            <w:noWrap/>
            <w:vAlign w:val="center"/>
            <w:hideMark/>
          </w:tcPr>
          <w:p w14:paraId="0BDF233B" w14:textId="77777777" w:rsidR="00AB634A" w:rsidRPr="00E41363" w:rsidRDefault="00AB634A">
            <w:pPr>
              <w:jc w:val="center"/>
              <w:rPr>
                <w:color w:val="000000"/>
                <w:sz w:val="20"/>
                <w:szCs w:val="20"/>
              </w:rPr>
            </w:pPr>
            <w:r w:rsidRPr="00E41363">
              <w:rPr>
                <w:color w:val="000000"/>
                <w:sz w:val="20"/>
                <w:szCs w:val="20"/>
              </w:rPr>
              <w:t>0.498</w:t>
            </w:r>
          </w:p>
        </w:tc>
        <w:tc>
          <w:tcPr>
            <w:tcW w:w="1417" w:type="dxa"/>
            <w:tcBorders>
              <w:top w:val="nil"/>
              <w:left w:val="nil"/>
              <w:bottom w:val="nil"/>
              <w:right w:val="nil"/>
            </w:tcBorders>
            <w:vAlign w:val="center"/>
          </w:tcPr>
          <w:p w14:paraId="0A575817" w14:textId="77777777" w:rsidR="00AB634A" w:rsidRPr="00E41363" w:rsidRDefault="00AB634A">
            <w:pPr>
              <w:jc w:val="center"/>
              <w:rPr>
                <w:color w:val="000000"/>
                <w:sz w:val="20"/>
                <w:szCs w:val="20"/>
              </w:rPr>
            </w:pPr>
            <w:r w:rsidRPr="00E41363">
              <w:rPr>
                <w:color w:val="000000"/>
                <w:sz w:val="20"/>
                <w:szCs w:val="20"/>
              </w:rPr>
              <w:t>0.088</w:t>
            </w:r>
          </w:p>
        </w:tc>
        <w:tc>
          <w:tcPr>
            <w:tcW w:w="1417" w:type="dxa"/>
            <w:tcBorders>
              <w:top w:val="nil"/>
              <w:left w:val="nil"/>
              <w:bottom w:val="nil"/>
              <w:right w:val="nil"/>
            </w:tcBorders>
            <w:vAlign w:val="center"/>
          </w:tcPr>
          <w:p w14:paraId="53DB3309" w14:textId="77777777" w:rsidR="00AB634A" w:rsidRPr="00E41363" w:rsidRDefault="00AB634A">
            <w:pPr>
              <w:jc w:val="center"/>
              <w:rPr>
                <w:color w:val="000000"/>
                <w:sz w:val="20"/>
                <w:szCs w:val="20"/>
              </w:rPr>
            </w:pPr>
            <w:r w:rsidRPr="00E41363">
              <w:rPr>
                <w:color w:val="000000"/>
                <w:sz w:val="20"/>
                <w:szCs w:val="20"/>
              </w:rPr>
              <w:t>0.06</w:t>
            </w:r>
          </w:p>
        </w:tc>
        <w:tc>
          <w:tcPr>
            <w:tcW w:w="1417" w:type="dxa"/>
            <w:tcBorders>
              <w:top w:val="nil"/>
              <w:left w:val="nil"/>
              <w:bottom w:val="nil"/>
              <w:right w:val="nil"/>
            </w:tcBorders>
            <w:vAlign w:val="center"/>
          </w:tcPr>
          <w:p w14:paraId="1B41C174" w14:textId="77777777" w:rsidR="00AB634A" w:rsidRPr="00E41363" w:rsidRDefault="00AB634A">
            <w:pPr>
              <w:jc w:val="center"/>
              <w:rPr>
                <w:color w:val="000000"/>
                <w:sz w:val="20"/>
                <w:szCs w:val="20"/>
              </w:rPr>
            </w:pPr>
            <w:r w:rsidRPr="00E41363">
              <w:rPr>
                <w:color w:val="000000"/>
                <w:sz w:val="20"/>
                <w:szCs w:val="20"/>
              </w:rPr>
              <w:t>-1.873</w:t>
            </w:r>
          </w:p>
        </w:tc>
        <w:tc>
          <w:tcPr>
            <w:tcW w:w="1417" w:type="dxa"/>
            <w:tcBorders>
              <w:top w:val="nil"/>
              <w:left w:val="nil"/>
              <w:bottom w:val="nil"/>
              <w:right w:val="nil"/>
            </w:tcBorders>
            <w:vAlign w:val="center"/>
          </w:tcPr>
          <w:p w14:paraId="44A7492B" w14:textId="77777777" w:rsidR="00AB634A" w:rsidRPr="00E41363" w:rsidRDefault="00AB634A">
            <w:pPr>
              <w:jc w:val="center"/>
              <w:rPr>
                <w:color w:val="000000"/>
                <w:sz w:val="20"/>
                <w:szCs w:val="20"/>
              </w:rPr>
            </w:pPr>
            <w:r w:rsidRPr="00E41363">
              <w:rPr>
                <w:color w:val="000000"/>
                <w:sz w:val="20"/>
                <w:szCs w:val="20"/>
              </w:rPr>
              <w:t>-1.88</w:t>
            </w:r>
          </w:p>
        </w:tc>
      </w:tr>
      <w:tr w:rsidR="00AB634A" w:rsidRPr="00A24DF5" w14:paraId="748946EB"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30267205" w14:textId="77777777" w:rsidR="00AB634A" w:rsidRPr="004E5C59" w:rsidRDefault="00AB634A" w:rsidP="00616F06">
            <w:pPr>
              <w:keepNext/>
              <w:keepLines/>
              <w:rPr>
                <w:color w:val="000000"/>
                <w:sz w:val="20"/>
                <w:szCs w:val="20"/>
                <w:lang w:val="en-US"/>
              </w:rPr>
            </w:pPr>
          </w:p>
        </w:tc>
        <w:tc>
          <w:tcPr>
            <w:tcW w:w="1417" w:type="dxa"/>
            <w:tcBorders>
              <w:top w:val="nil"/>
              <w:left w:val="nil"/>
              <w:bottom w:val="nil"/>
              <w:right w:val="nil"/>
            </w:tcBorders>
            <w:vAlign w:val="center"/>
          </w:tcPr>
          <w:p w14:paraId="4DF0F5B8" w14:textId="77777777" w:rsidR="00AB634A" w:rsidRPr="00E41363" w:rsidRDefault="00AB634A">
            <w:pPr>
              <w:jc w:val="center"/>
              <w:rPr>
                <w:color w:val="000000"/>
                <w:sz w:val="20"/>
                <w:szCs w:val="20"/>
              </w:rPr>
            </w:pPr>
            <w:r w:rsidRPr="00E41363">
              <w:rPr>
                <w:color w:val="000000"/>
                <w:sz w:val="20"/>
                <w:szCs w:val="20"/>
              </w:rPr>
              <w:t>(1.1)</w:t>
            </w:r>
          </w:p>
        </w:tc>
        <w:tc>
          <w:tcPr>
            <w:tcW w:w="1417" w:type="dxa"/>
            <w:tcBorders>
              <w:top w:val="nil"/>
              <w:left w:val="nil"/>
              <w:bottom w:val="nil"/>
              <w:right w:val="nil"/>
            </w:tcBorders>
            <w:shd w:val="clear" w:color="auto" w:fill="auto"/>
            <w:noWrap/>
            <w:vAlign w:val="center"/>
            <w:hideMark/>
          </w:tcPr>
          <w:p w14:paraId="300F6DC2" w14:textId="77777777" w:rsidR="00AB634A" w:rsidRPr="00E41363" w:rsidRDefault="00AB634A">
            <w:pPr>
              <w:jc w:val="center"/>
              <w:rPr>
                <w:color w:val="000000"/>
                <w:sz w:val="20"/>
                <w:szCs w:val="20"/>
              </w:rPr>
            </w:pPr>
            <w:r w:rsidRPr="00E41363">
              <w:rPr>
                <w:color w:val="000000"/>
                <w:sz w:val="20"/>
                <w:szCs w:val="20"/>
              </w:rPr>
              <w:t>(1.04)</w:t>
            </w:r>
          </w:p>
        </w:tc>
        <w:tc>
          <w:tcPr>
            <w:tcW w:w="1417" w:type="dxa"/>
            <w:tcBorders>
              <w:top w:val="nil"/>
              <w:left w:val="nil"/>
              <w:bottom w:val="nil"/>
              <w:right w:val="nil"/>
            </w:tcBorders>
            <w:vAlign w:val="center"/>
          </w:tcPr>
          <w:p w14:paraId="5AF2841E" w14:textId="77777777" w:rsidR="00AB634A" w:rsidRPr="00E41363" w:rsidRDefault="00AB634A">
            <w:pPr>
              <w:jc w:val="center"/>
              <w:rPr>
                <w:color w:val="000000"/>
                <w:sz w:val="20"/>
                <w:szCs w:val="20"/>
              </w:rPr>
            </w:pPr>
            <w:r w:rsidRPr="00E41363">
              <w:rPr>
                <w:color w:val="000000"/>
                <w:sz w:val="20"/>
                <w:szCs w:val="20"/>
              </w:rPr>
              <w:t>(0.25)</w:t>
            </w:r>
          </w:p>
        </w:tc>
        <w:tc>
          <w:tcPr>
            <w:tcW w:w="1417" w:type="dxa"/>
            <w:tcBorders>
              <w:top w:val="nil"/>
              <w:left w:val="nil"/>
              <w:bottom w:val="nil"/>
              <w:right w:val="nil"/>
            </w:tcBorders>
            <w:vAlign w:val="center"/>
          </w:tcPr>
          <w:p w14:paraId="24C3482B" w14:textId="77777777" w:rsidR="00AB634A" w:rsidRPr="00E41363" w:rsidRDefault="00AB634A">
            <w:pPr>
              <w:jc w:val="center"/>
              <w:rPr>
                <w:color w:val="000000"/>
                <w:sz w:val="20"/>
                <w:szCs w:val="20"/>
              </w:rPr>
            </w:pPr>
            <w:r w:rsidRPr="00E41363">
              <w:rPr>
                <w:color w:val="000000"/>
                <w:sz w:val="20"/>
                <w:szCs w:val="20"/>
              </w:rPr>
              <w:t>(0.17)</w:t>
            </w:r>
          </w:p>
        </w:tc>
        <w:tc>
          <w:tcPr>
            <w:tcW w:w="1417" w:type="dxa"/>
            <w:tcBorders>
              <w:top w:val="nil"/>
              <w:left w:val="nil"/>
              <w:bottom w:val="nil"/>
              <w:right w:val="nil"/>
            </w:tcBorders>
            <w:vAlign w:val="center"/>
          </w:tcPr>
          <w:p w14:paraId="72B46838" w14:textId="12AB5E4B"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1.9</w:t>
            </w:r>
            <w:r w:rsidR="005A6395">
              <w:rPr>
                <w:color w:val="000000"/>
                <w:sz w:val="20"/>
                <w:szCs w:val="20"/>
              </w:rPr>
              <w:t>6</w:t>
            </w:r>
            <w:r w:rsidRPr="00E41363">
              <w:rPr>
                <w:color w:val="000000"/>
                <w:sz w:val="20"/>
                <w:szCs w:val="20"/>
              </w:rPr>
              <w:t>)</w:t>
            </w:r>
            <w:r w:rsidR="005A6395">
              <w:rPr>
                <w:color w:val="000000"/>
                <w:sz w:val="20"/>
                <w:szCs w:val="20"/>
              </w:rPr>
              <w:t>*</w:t>
            </w:r>
            <w:proofErr w:type="gramEnd"/>
            <w:r w:rsidR="005A6395">
              <w:rPr>
                <w:color w:val="000000"/>
                <w:sz w:val="20"/>
                <w:szCs w:val="20"/>
              </w:rPr>
              <w:t>*</w:t>
            </w:r>
          </w:p>
        </w:tc>
        <w:tc>
          <w:tcPr>
            <w:tcW w:w="1417" w:type="dxa"/>
            <w:tcBorders>
              <w:top w:val="nil"/>
              <w:left w:val="nil"/>
              <w:bottom w:val="nil"/>
              <w:right w:val="nil"/>
            </w:tcBorders>
            <w:vAlign w:val="center"/>
          </w:tcPr>
          <w:p w14:paraId="0E0F1AF1" w14:textId="52252995"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1.96)</w:t>
            </w:r>
            <w:r w:rsidR="005A6395">
              <w:rPr>
                <w:color w:val="000000"/>
                <w:sz w:val="20"/>
                <w:szCs w:val="20"/>
              </w:rPr>
              <w:t>*</w:t>
            </w:r>
            <w:proofErr w:type="gramEnd"/>
            <w:r w:rsidR="005A6395">
              <w:rPr>
                <w:color w:val="000000"/>
                <w:sz w:val="20"/>
                <w:szCs w:val="20"/>
              </w:rPr>
              <w:t>*</w:t>
            </w:r>
          </w:p>
        </w:tc>
      </w:tr>
      <w:tr w:rsidR="00AB634A" w:rsidRPr="00A24DF5" w14:paraId="186301A0"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5172AE7D" w14:textId="77777777" w:rsidR="00AB634A" w:rsidRPr="00082D19" w:rsidRDefault="00AB634A" w:rsidP="00616F06">
            <w:pPr>
              <w:keepNext/>
              <w:keepLines/>
              <w:rPr>
                <w:color w:val="000000"/>
                <w:sz w:val="20"/>
                <w:szCs w:val="20"/>
                <w:lang w:val="en-US"/>
              </w:rPr>
            </w:pPr>
            <w:r w:rsidRPr="00D00871">
              <w:rPr>
                <w:i/>
                <w:color w:val="000000"/>
                <w:sz w:val="20"/>
                <w:szCs w:val="20"/>
                <w:lang w:val="en-US"/>
              </w:rPr>
              <w:t>D</w:t>
            </w:r>
            <w:r w:rsidRPr="00D00871">
              <w:rPr>
                <w:color w:val="000000"/>
                <w:sz w:val="20"/>
                <w:szCs w:val="20"/>
                <w:vertAlign w:val="superscript"/>
                <w:lang w:val="en-US"/>
              </w:rPr>
              <w:t>5</w:t>
            </w:r>
          </w:p>
        </w:tc>
        <w:tc>
          <w:tcPr>
            <w:tcW w:w="1417" w:type="dxa"/>
            <w:tcBorders>
              <w:top w:val="nil"/>
              <w:left w:val="nil"/>
              <w:bottom w:val="nil"/>
              <w:right w:val="nil"/>
            </w:tcBorders>
            <w:vAlign w:val="center"/>
          </w:tcPr>
          <w:p w14:paraId="379CDAD6" w14:textId="77777777" w:rsidR="00AB634A" w:rsidRPr="00E41363" w:rsidRDefault="00AB634A">
            <w:pPr>
              <w:jc w:val="center"/>
              <w:rPr>
                <w:color w:val="000000"/>
                <w:sz w:val="20"/>
                <w:szCs w:val="20"/>
              </w:rPr>
            </w:pPr>
            <w:r w:rsidRPr="00E41363">
              <w:rPr>
                <w:color w:val="000000"/>
                <w:sz w:val="20"/>
                <w:szCs w:val="20"/>
              </w:rPr>
              <w:t>0.411</w:t>
            </w:r>
          </w:p>
        </w:tc>
        <w:tc>
          <w:tcPr>
            <w:tcW w:w="1417" w:type="dxa"/>
            <w:tcBorders>
              <w:top w:val="nil"/>
              <w:left w:val="nil"/>
              <w:bottom w:val="nil"/>
              <w:right w:val="nil"/>
            </w:tcBorders>
            <w:shd w:val="clear" w:color="auto" w:fill="auto"/>
            <w:noWrap/>
            <w:vAlign w:val="center"/>
            <w:hideMark/>
          </w:tcPr>
          <w:p w14:paraId="17840D06" w14:textId="77777777" w:rsidR="00AB634A" w:rsidRPr="00E41363" w:rsidRDefault="00AB634A">
            <w:pPr>
              <w:jc w:val="center"/>
              <w:rPr>
                <w:color w:val="000000"/>
                <w:sz w:val="20"/>
                <w:szCs w:val="20"/>
              </w:rPr>
            </w:pPr>
            <w:r w:rsidRPr="00E41363">
              <w:rPr>
                <w:color w:val="000000"/>
                <w:sz w:val="20"/>
                <w:szCs w:val="20"/>
              </w:rPr>
              <w:t>0.364</w:t>
            </w:r>
          </w:p>
        </w:tc>
        <w:tc>
          <w:tcPr>
            <w:tcW w:w="1417" w:type="dxa"/>
            <w:tcBorders>
              <w:top w:val="nil"/>
              <w:left w:val="nil"/>
              <w:bottom w:val="nil"/>
              <w:right w:val="nil"/>
            </w:tcBorders>
            <w:vAlign w:val="center"/>
          </w:tcPr>
          <w:p w14:paraId="3FF46B62" w14:textId="77777777" w:rsidR="00AB634A" w:rsidRPr="00E41363" w:rsidRDefault="00AB634A">
            <w:pPr>
              <w:jc w:val="center"/>
              <w:rPr>
                <w:color w:val="000000"/>
                <w:sz w:val="20"/>
                <w:szCs w:val="20"/>
              </w:rPr>
            </w:pPr>
            <w:r w:rsidRPr="00E41363">
              <w:rPr>
                <w:color w:val="000000"/>
                <w:sz w:val="20"/>
                <w:szCs w:val="20"/>
              </w:rPr>
              <w:t>0.017</w:t>
            </w:r>
          </w:p>
        </w:tc>
        <w:tc>
          <w:tcPr>
            <w:tcW w:w="1417" w:type="dxa"/>
            <w:tcBorders>
              <w:top w:val="nil"/>
              <w:left w:val="nil"/>
              <w:bottom w:val="nil"/>
              <w:right w:val="nil"/>
            </w:tcBorders>
            <w:vAlign w:val="center"/>
          </w:tcPr>
          <w:p w14:paraId="1EC85E07" w14:textId="77777777" w:rsidR="00AB634A" w:rsidRPr="00E41363" w:rsidRDefault="00AB634A">
            <w:pPr>
              <w:jc w:val="center"/>
              <w:rPr>
                <w:color w:val="000000"/>
                <w:sz w:val="20"/>
                <w:szCs w:val="20"/>
              </w:rPr>
            </w:pPr>
            <w:r w:rsidRPr="00E41363">
              <w:rPr>
                <w:color w:val="000000"/>
                <w:sz w:val="20"/>
                <w:szCs w:val="20"/>
              </w:rPr>
              <w:t>-0.028</w:t>
            </w:r>
          </w:p>
        </w:tc>
        <w:tc>
          <w:tcPr>
            <w:tcW w:w="1417" w:type="dxa"/>
            <w:tcBorders>
              <w:top w:val="nil"/>
              <w:left w:val="nil"/>
              <w:bottom w:val="nil"/>
              <w:right w:val="nil"/>
            </w:tcBorders>
            <w:vAlign w:val="center"/>
          </w:tcPr>
          <w:p w14:paraId="07CBFAB4" w14:textId="77777777" w:rsidR="00AB634A" w:rsidRPr="00E41363" w:rsidRDefault="00AB634A">
            <w:pPr>
              <w:jc w:val="center"/>
              <w:rPr>
                <w:color w:val="000000"/>
                <w:sz w:val="20"/>
                <w:szCs w:val="20"/>
              </w:rPr>
            </w:pPr>
            <w:r w:rsidRPr="00E41363">
              <w:rPr>
                <w:color w:val="000000"/>
                <w:sz w:val="20"/>
                <w:szCs w:val="20"/>
              </w:rPr>
              <w:t>-1.164</w:t>
            </w:r>
          </w:p>
        </w:tc>
        <w:tc>
          <w:tcPr>
            <w:tcW w:w="1417" w:type="dxa"/>
            <w:tcBorders>
              <w:top w:val="nil"/>
              <w:left w:val="nil"/>
              <w:bottom w:val="nil"/>
              <w:right w:val="nil"/>
            </w:tcBorders>
            <w:vAlign w:val="center"/>
          </w:tcPr>
          <w:p w14:paraId="375D7BCC" w14:textId="77777777" w:rsidR="00AB634A" w:rsidRPr="00E41363" w:rsidRDefault="00AB634A">
            <w:pPr>
              <w:jc w:val="center"/>
              <w:rPr>
                <w:color w:val="000000"/>
                <w:sz w:val="20"/>
                <w:szCs w:val="20"/>
              </w:rPr>
            </w:pPr>
            <w:r w:rsidRPr="00E41363">
              <w:rPr>
                <w:color w:val="000000"/>
                <w:sz w:val="20"/>
                <w:szCs w:val="20"/>
              </w:rPr>
              <w:t>-1.186</w:t>
            </w:r>
          </w:p>
        </w:tc>
      </w:tr>
      <w:tr w:rsidR="00AB634A" w:rsidRPr="00A24DF5" w14:paraId="073BA7CA"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294219AA" w14:textId="77777777" w:rsidR="00AB634A" w:rsidRPr="004E5C59" w:rsidRDefault="00AB634A" w:rsidP="00616F06">
            <w:pPr>
              <w:keepNext/>
              <w:keepLines/>
              <w:rPr>
                <w:color w:val="000000"/>
                <w:sz w:val="20"/>
                <w:szCs w:val="20"/>
                <w:lang w:val="en-US"/>
              </w:rPr>
            </w:pPr>
          </w:p>
        </w:tc>
        <w:tc>
          <w:tcPr>
            <w:tcW w:w="1417" w:type="dxa"/>
            <w:tcBorders>
              <w:top w:val="nil"/>
              <w:left w:val="nil"/>
              <w:bottom w:val="nil"/>
              <w:right w:val="nil"/>
            </w:tcBorders>
            <w:vAlign w:val="center"/>
          </w:tcPr>
          <w:p w14:paraId="67DF4D9F" w14:textId="3EFFFADB" w:rsidR="00AB634A" w:rsidRPr="00E41363" w:rsidRDefault="00AB634A">
            <w:pPr>
              <w:jc w:val="center"/>
              <w:rPr>
                <w:color w:val="000000"/>
                <w:sz w:val="20"/>
                <w:szCs w:val="20"/>
              </w:rPr>
            </w:pPr>
            <w:r w:rsidRPr="00E41363">
              <w:rPr>
                <w:color w:val="000000"/>
                <w:sz w:val="20"/>
                <w:szCs w:val="20"/>
              </w:rPr>
              <w:t>(1.02)</w:t>
            </w:r>
          </w:p>
        </w:tc>
        <w:tc>
          <w:tcPr>
            <w:tcW w:w="1417" w:type="dxa"/>
            <w:tcBorders>
              <w:top w:val="nil"/>
              <w:left w:val="nil"/>
              <w:bottom w:val="nil"/>
              <w:right w:val="nil"/>
            </w:tcBorders>
            <w:shd w:val="clear" w:color="auto" w:fill="auto"/>
            <w:noWrap/>
            <w:vAlign w:val="center"/>
            <w:hideMark/>
          </w:tcPr>
          <w:p w14:paraId="7CB1B5CF" w14:textId="70552AEA" w:rsidR="00AB634A" w:rsidRPr="00E41363" w:rsidRDefault="00AB634A">
            <w:pPr>
              <w:jc w:val="center"/>
              <w:rPr>
                <w:color w:val="000000"/>
                <w:sz w:val="20"/>
                <w:szCs w:val="20"/>
              </w:rPr>
            </w:pPr>
            <w:r w:rsidRPr="00E41363">
              <w:rPr>
                <w:color w:val="000000"/>
                <w:sz w:val="20"/>
                <w:szCs w:val="20"/>
              </w:rPr>
              <w:t>(0.9</w:t>
            </w:r>
            <w:r w:rsidR="005A6395">
              <w:rPr>
                <w:color w:val="000000"/>
                <w:sz w:val="20"/>
                <w:szCs w:val="20"/>
              </w:rPr>
              <w:t>1</w:t>
            </w:r>
            <w:r w:rsidRPr="00E41363">
              <w:rPr>
                <w:color w:val="000000"/>
                <w:sz w:val="20"/>
                <w:szCs w:val="20"/>
              </w:rPr>
              <w:t>)</w:t>
            </w:r>
          </w:p>
        </w:tc>
        <w:tc>
          <w:tcPr>
            <w:tcW w:w="1417" w:type="dxa"/>
            <w:tcBorders>
              <w:top w:val="nil"/>
              <w:left w:val="nil"/>
              <w:bottom w:val="nil"/>
              <w:right w:val="nil"/>
            </w:tcBorders>
            <w:vAlign w:val="center"/>
          </w:tcPr>
          <w:p w14:paraId="4898B95D" w14:textId="77777777" w:rsidR="00AB634A" w:rsidRPr="00E41363" w:rsidRDefault="00AB634A">
            <w:pPr>
              <w:jc w:val="center"/>
              <w:rPr>
                <w:color w:val="000000"/>
                <w:sz w:val="20"/>
                <w:szCs w:val="20"/>
              </w:rPr>
            </w:pPr>
            <w:r w:rsidRPr="00E41363">
              <w:rPr>
                <w:color w:val="000000"/>
                <w:sz w:val="20"/>
                <w:szCs w:val="20"/>
              </w:rPr>
              <w:t>(0.054)</w:t>
            </w:r>
          </w:p>
        </w:tc>
        <w:tc>
          <w:tcPr>
            <w:tcW w:w="1417" w:type="dxa"/>
            <w:tcBorders>
              <w:top w:val="nil"/>
              <w:left w:val="nil"/>
              <w:bottom w:val="nil"/>
              <w:right w:val="nil"/>
            </w:tcBorders>
            <w:vAlign w:val="center"/>
          </w:tcPr>
          <w:p w14:paraId="260C05AB" w14:textId="77777777" w:rsidR="00AB634A" w:rsidRPr="00E41363" w:rsidRDefault="00AB634A">
            <w:pPr>
              <w:jc w:val="center"/>
              <w:rPr>
                <w:color w:val="000000"/>
                <w:sz w:val="20"/>
                <w:szCs w:val="20"/>
              </w:rPr>
            </w:pPr>
            <w:r w:rsidRPr="00E41363">
              <w:rPr>
                <w:color w:val="000000"/>
                <w:sz w:val="20"/>
                <w:szCs w:val="20"/>
              </w:rPr>
              <w:t>(0.086)</w:t>
            </w:r>
          </w:p>
        </w:tc>
        <w:tc>
          <w:tcPr>
            <w:tcW w:w="1417" w:type="dxa"/>
            <w:tcBorders>
              <w:top w:val="nil"/>
              <w:left w:val="nil"/>
              <w:bottom w:val="nil"/>
              <w:right w:val="nil"/>
            </w:tcBorders>
            <w:vAlign w:val="center"/>
          </w:tcPr>
          <w:p w14:paraId="364245A4" w14:textId="77777777" w:rsidR="00AB634A" w:rsidRPr="00E41363" w:rsidRDefault="00AB634A">
            <w:pPr>
              <w:jc w:val="center"/>
              <w:rPr>
                <w:color w:val="000000"/>
                <w:sz w:val="20"/>
                <w:szCs w:val="20"/>
              </w:rPr>
            </w:pPr>
            <w:r w:rsidRPr="00E41363">
              <w:rPr>
                <w:color w:val="000000"/>
                <w:sz w:val="20"/>
                <w:szCs w:val="20"/>
              </w:rPr>
              <w:t>(1.44)</w:t>
            </w:r>
          </w:p>
        </w:tc>
        <w:tc>
          <w:tcPr>
            <w:tcW w:w="1417" w:type="dxa"/>
            <w:tcBorders>
              <w:top w:val="nil"/>
              <w:left w:val="nil"/>
              <w:bottom w:val="nil"/>
              <w:right w:val="nil"/>
            </w:tcBorders>
            <w:vAlign w:val="center"/>
          </w:tcPr>
          <w:p w14:paraId="27767A39" w14:textId="0E5C3B76" w:rsidR="00AB634A" w:rsidRPr="00E41363" w:rsidRDefault="00AB634A">
            <w:pPr>
              <w:jc w:val="center"/>
              <w:rPr>
                <w:color w:val="000000"/>
                <w:sz w:val="20"/>
                <w:szCs w:val="20"/>
              </w:rPr>
            </w:pPr>
            <w:r w:rsidRPr="00E41363">
              <w:rPr>
                <w:color w:val="000000"/>
                <w:sz w:val="20"/>
                <w:szCs w:val="20"/>
              </w:rPr>
              <w:t>(1.46)</w:t>
            </w:r>
          </w:p>
        </w:tc>
      </w:tr>
      <w:tr w:rsidR="00AB634A" w:rsidRPr="00A24DF5" w14:paraId="07CDDC4D" w14:textId="77777777" w:rsidTr="00616F06">
        <w:trPr>
          <w:trHeight w:val="285"/>
          <w:jc w:val="center"/>
        </w:trPr>
        <w:tc>
          <w:tcPr>
            <w:tcW w:w="2268" w:type="dxa"/>
            <w:tcBorders>
              <w:top w:val="nil"/>
              <w:left w:val="nil"/>
              <w:bottom w:val="nil"/>
              <w:right w:val="nil"/>
            </w:tcBorders>
            <w:shd w:val="clear" w:color="auto" w:fill="auto"/>
            <w:noWrap/>
            <w:vAlign w:val="center"/>
          </w:tcPr>
          <w:p w14:paraId="16A0A403" w14:textId="77777777" w:rsidR="00AB634A" w:rsidRPr="004E5C59" w:rsidRDefault="00AB634A" w:rsidP="00616F06">
            <w:pPr>
              <w:keepNext/>
              <w:keepLines/>
              <w:rPr>
                <w:i/>
                <w:color w:val="000000"/>
                <w:sz w:val="20"/>
                <w:szCs w:val="20"/>
                <w:lang w:val="en-US"/>
              </w:rPr>
            </w:pPr>
          </w:p>
        </w:tc>
        <w:tc>
          <w:tcPr>
            <w:tcW w:w="1417" w:type="dxa"/>
            <w:tcBorders>
              <w:top w:val="nil"/>
              <w:left w:val="nil"/>
              <w:bottom w:val="nil"/>
              <w:right w:val="nil"/>
            </w:tcBorders>
            <w:vAlign w:val="center"/>
          </w:tcPr>
          <w:p w14:paraId="2BC0C056" w14:textId="77777777" w:rsidR="00AB634A" w:rsidRPr="00E41363" w:rsidRDefault="00AB634A">
            <w:pPr>
              <w:jc w:val="center"/>
              <w:rPr>
                <w:color w:val="000000"/>
                <w:sz w:val="20"/>
                <w:szCs w:val="20"/>
              </w:rPr>
            </w:pPr>
          </w:p>
        </w:tc>
        <w:tc>
          <w:tcPr>
            <w:tcW w:w="1417" w:type="dxa"/>
            <w:tcBorders>
              <w:top w:val="nil"/>
              <w:left w:val="nil"/>
              <w:bottom w:val="nil"/>
              <w:right w:val="nil"/>
            </w:tcBorders>
            <w:shd w:val="clear" w:color="auto" w:fill="auto"/>
            <w:noWrap/>
            <w:vAlign w:val="center"/>
          </w:tcPr>
          <w:p w14:paraId="1C9F7464"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2C40EF4E"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5229480B"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14BDBD7E" w14:textId="77777777" w:rsidR="00AB634A" w:rsidRPr="00E41363" w:rsidRDefault="00AB634A">
            <w:pPr>
              <w:jc w:val="center"/>
              <w:rPr>
                <w:sz w:val="20"/>
                <w:szCs w:val="20"/>
              </w:rPr>
            </w:pPr>
          </w:p>
        </w:tc>
        <w:tc>
          <w:tcPr>
            <w:tcW w:w="1417" w:type="dxa"/>
            <w:tcBorders>
              <w:top w:val="nil"/>
              <w:left w:val="nil"/>
              <w:bottom w:val="nil"/>
              <w:right w:val="nil"/>
            </w:tcBorders>
            <w:vAlign w:val="center"/>
          </w:tcPr>
          <w:p w14:paraId="4E1B490A" w14:textId="77777777" w:rsidR="00AB634A" w:rsidRPr="00E41363" w:rsidRDefault="00AB634A">
            <w:pPr>
              <w:jc w:val="center"/>
              <w:rPr>
                <w:sz w:val="20"/>
                <w:szCs w:val="20"/>
              </w:rPr>
            </w:pPr>
          </w:p>
        </w:tc>
      </w:tr>
      <w:tr w:rsidR="00AB634A" w:rsidRPr="00A24DF5" w14:paraId="3BA3DFAF" w14:textId="77777777" w:rsidTr="00616F06">
        <w:trPr>
          <w:trHeight w:val="285"/>
          <w:jc w:val="center"/>
        </w:trPr>
        <w:tc>
          <w:tcPr>
            <w:tcW w:w="2268" w:type="dxa"/>
            <w:tcBorders>
              <w:top w:val="nil"/>
              <w:left w:val="nil"/>
              <w:bottom w:val="nil"/>
              <w:right w:val="nil"/>
            </w:tcBorders>
            <w:shd w:val="clear" w:color="auto" w:fill="auto"/>
            <w:noWrap/>
            <w:vAlign w:val="center"/>
            <w:hideMark/>
          </w:tcPr>
          <w:p w14:paraId="7F893D60" w14:textId="77777777" w:rsidR="00AB634A" w:rsidRPr="004E5C59" w:rsidRDefault="00AB634A" w:rsidP="00616F06">
            <w:pPr>
              <w:keepNext/>
              <w:keepLines/>
              <w:rPr>
                <w:i/>
                <w:color w:val="000000"/>
                <w:sz w:val="20"/>
                <w:szCs w:val="20"/>
                <w:lang w:val="en-US"/>
              </w:rPr>
            </w:pPr>
            <w:r w:rsidRPr="00D00871">
              <w:rPr>
                <w:i/>
                <w:color w:val="000000"/>
                <w:sz w:val="20"/>
                <w:szCs w:val="20"/>
                <w:lang w:val="en-US"/>
              </w:rPr>
              <w:t>A</w:t>
            </w:r>
          </w:p>
        </w:tc>
        <w:tc>
          <w:tcPr>
            <w:tcW w:w="1417" w:type="dxa"/>
            <w:tcBorders>
              <w:top w:val="nil"/>
              <w:left w:val="nil"/>
              <w:bottom w:val="nil"/>
              <w:right w:val="nil"/>
            </w:tcBorders>
            <w:vAlign w:val="center"/>
          </w:tcPr>
          <w:p w14:paraId="4F04900C" w14:textId="77777777" w:rsidR="00AB634A" w:rsidRPr="00E41363" w:rsidRDefault="00AB634A">
            <w:pPr>
              <w:jc w:val="center"/>
              <w:rPr>
                <w:sz w:val="20"/>
                <w:szCs w:val="20"/>
              </w:rPr>
            </w:pPr>
          </w:p>
        </w:tc>
        <w:tc>
          <w:tcPr>
            <w:tcW w:w="1417" w:type="dxa"/>
            <w:tcBorders>
              <w:top w:val="nil"/>
              <w:left w:val="nil"/>
              <w:bottom w:val="nil"/>
              <w:right w:val="nil"/>
            </w:tcBorders>
            <w:shd w:val="clear" w:color="auto" w:fill="auto"/>
            <w:noWrap/>
            <w:vAlign w:val="center"/>
            <w:hideMark/>
          </w:tcPr>
          <w:p w14:paraId="7D170614" w14:textId="77777777" w:rsidR="00AB634A" w:rsidRPr="00E41363" w:rsidRDefault="00AB634A">
            <w:pPr>
              <w:jc w:val="center"/>
              <w:rPr>
                <w:color w:val="000000"/>
                <w:sz w:val="20"/>
                <w:szCs w:val="20"/>
              </w:rPr>
            </w:pPr>
            <w:r w:rsidRPr="00E41363">
              <w:rPr>
                <w:color w:val="000000"/>
                <w:sz w:val="20"/>
                <w:szCs w:val="20"/>
              </w:rPr>
              <w:t>-1.753</w:t>
            </w:r>
          </w:p>
        </w:tc>
        <w:tc>
          <w:tcPr>
            <w:tcW w:w="1417" w:type="dxa"/>
            <w:tcBorders>
              <w:top w:val="nil"/>
              <w:left w:val="nil"/>
              <w:bottom w:val="nil"/>
              <w:right w:val="nil"/>
            </w:tcBorders>
            <w:vAlign w:val="center"/>
          </w:tcPr>
          <w:p w14:paraId="775138C7" w14:textId="77777777" w:rsidR="00AB634A" w:rsidRPr="00E41363" w:rsidRDefault="00AB634A">
            <w:pPr>
              <w:jc w:val="center"/>
              <w:rPr>
                <w:color w:val="000000"/>
                <w:sz w:val="20"/>
                <w:szCs w:val="20"/>
              </w:rPr>
            </w:pPr>
          </w:p>
        </w:tc>
        <w:tc>
          <w:tcPr>
            <w:tcW w:w="1417" w:type="dxa"/>
            <w:tcBorders>
              <w:top w:val="nil"/>
              <w:left w:val="nil"/>
              <w:bottom w:val="nil"/>
              <w:right w:val="nil"/>
            </w:tcBorders>
            <w:vAlign w:val="center"/>
          </w:tcPr>
          <w:p w14:paraId="01FC32E4" w14:textId="77777777" w:rsidR="00AB634A" w:rsidRPr="00E41363" w:rsidRDefault="00AB634A">
            <w:pPr>
              <w:jc w:val="center"/>
              <w:rPr>
                <w:color w:val="000000"/>
                <w:sz w:val="20"/>
                <w:szCs w:val="20"/>
              </w:rPr>
            </w:pPr>
            <w:r w:rsidRPr="00E41363">
              <w:rPr>
                <w:color w:val="000000"/>
                <w:sz w:val="20"/>
                <w:szCs w:val="20"/>
              </w:rPr>
              <w:t>-1.762</w:t>
            </w:r>
          </w:p>
        </w:tc>
        <w:tc>
          <w:tcPr>
            <w:tcW w:w="1417" w:type="dxa"/>
            <w:tcBorders>
              <w:top w:val="nil"/>
              <w:left w:val="nil"/>
              <w:bottom w:val="nil"/>
              <w:right w:val="nil"/>
            </w:tcBorders>
            <w:vAlign w:val="center"/>
          </w:tcPr>
          <w:p w14:paraId="43390D66" w14:textId="77777777" w:rsidR="00AB634A" w:rsidRPr="00E41363" w:rsidRDefault="00AB634A">
            <w:pPr>
              <w:jc w:val="center"/>
              <w:rPr>
                <w:color w:val="000000"/>
                <w:sz w:val="20"/>
                <w:szCs w:val="20"/>
              </w:rPr>
            </w:pPr>
          </w:p>
        </w:tc>
        <w:tc>
          <w:tcPr>
            <w:tcW w:w="1417" w:type="dxa"/>
            <w:tcBorders>
              <w:top w:val="nil"/>
              <w:left w:val="nil"/>
              <w:bottom w:val="nil"/>
              <w:right w:val="nil"/>
            </w:tcBorders>
            <w:vAlign w:val="center"/>
          </w:tcPr>
          <w:p w14:paraId="7EC3E136" w14:textId="77777777" w:rsidR="00AB634A" w:rsidRPr="00E41363" w:rsidRDefault="00AB634A">
            <w:pPr>
              <w:jc w:val="center"/>
              <w:rPr>
                <w:color w:val="000000"/>
                <w:sz w:val="20"/>
                <w:szCs w:val="20"/>
              </w:rPr>
            </w:pPr>
            <w:r w:rsidRPr="00E41363">
              <w:rPr>
                <w:color w:val="000000"/>
                <w:sz w:val="20"/>
                <w:szCs w:val="20"/>
              </w:rPr>
              <w:t>-1.752</w:t>
            </w:r>
          </w:p>
        </w:tc>
      </w:tr>
      <w:tr w:rsidR="00AB634A" w:rsidRPr="00A24DF5" w14:paraId="69E5CC8C" w14:textId="77777777" w:rsidTr="00616F06">
        <w:trPr>
          <w:trHeight w:val="285"/>
          <w:jc w:val="center"/>
        </w:trPr>
        <w:tc>
          <w:tcPr>
            <w:tcW w:w="2268" w:type="dxa"/>
            <w:tcBorders>
              <w:top w:val="nil"/>
              <w:left w:val="nil"/>
              <w:bottom w:val="single" w:sz="4" w:space="0" w:color="auto"/>
              <w:right w:val="nil"/>
            </w:tcBorders>
            <w:shd w:val="clear" w:color="auto" w:fill="auto"/>
            <w:noWrap/>
            <w:vAlign w:val="center"/>
            <w:hideMark/>
          </w:tcPr>
          <w:p w14:paraId="18C91B36" w14:textId="77777777" w:rsidR="00AB634A" w:rsidRPr="004E5C59" w:rsidRDefault="00AB634A">
            <w:pPr>
              <w:keepNext/>
              <w:keepLines/>
              <w:rPr>
                <w:color w:val="000000"/>
                <w:sz w:val="20"/>
                <w:szCs w:val="20"/>
                <w:lang w:val="en-US"/>
              </w:rPr>
            </w:pPr>
          </w:p>
        </w:tc>
        <w:tc>
          <w:tcPr>
            <w:tcW w:w="1417" w:type="dxa"/>
            <w:tcBorders>
              <w:top w:val="nil"/>
              <w:left w:val="nil"/>
              <w:bottom w:val="single" w:sz="4" w:space="0" w:color="auto"/>
              <w:right w:val="nil"/>
            </w:tcBorders>
            <w:vAlign w:val="center"/>
          </w:tcPr>
          <w:p w14:paraId="7625A9E6" w14:textId="77777777" w:rsidR="00AB634A" w:rsidRPr="00E41363" w:rsidRDefault="00AB634A">
            <w:pPr>
              <w:jc w:val="center"/>
              <w:rPr>
                <w:color w:val="000000"/>
                <w:sz w:val="20"/>
                <w:szCs w:val="20"/>
              </w:rPr>
            </w:pPr>
          </w:p>
        </w:tc>
        <w:tc>
          <w:tcPr>
            <w:tcW w:w="1417" w:type="dxa"/>
            <w:tcBorders>
              <w:top w:val="nil"/>
              <w:left w:val="nil"/>
              <w:bottom w:val="single" w:sz="4" w:space="0" w:color="auto"/>
              <w:right w:val="nil"/>
            </w:tcBorders>
            <w:shd w:val="clear" w:color="auto" w:fill="auto"/>
            <w:noWrap/>
            <w:vAlign w:val="center"/>
            <w:hideMark/>
          </w:tcPr>
          <w:p w14:paraId="1DF3E11B" w14:textId="350E0649"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2.11)</w:t>
            </w:r>
            <w:r w:rsidR="005A6395">
              <w:rPr>
                <w:color w:val="000000"/>
                <w:sz w:val="20"/>
                <w:szCs w:val="20"/>
              </w:rPr>
              <w:t>*</w:t>
            </w:r>
            <w:proofErr w:type="gramEnd"/>
            <w:r w:rsidR="005A6395">
              <w:rPr>
                <w:color w:val="000000"/>
                <w:sz w:val="20"/>
                <w:szCs w:val="20"/>
              </w:rPr>
              <w:t>*</w:t>
            </w:r>
          </w:p>
        </w:tc>
        <w:tc>
          <w:tcPr>
            <w:tcW w:w="1417" w:type="dxa"/>
            <w:tcBorders>
              <w:top w:val="nil"/>
              <w:left w:val="nil"/>
              <w:bottom w:val="single" w:sz="4" w:space="0" w:color="auto"/>
              <w:right w:val="nil"/>
            </w:tcBorders>
            <w:vAlign w:val="center"/>
          </w:tcPr>
          <w:p w14:paraId="300F88B9" w14:textId="77777777" w:rsidR="00AB634A" w:rsidRPr="00E41363" w:rsidRDefault="00AB634A">
            <w:pPr>
              <w:jc w:val="center"/>
              <w:rPr>
                <w:color w:val="000000"/>
                <w:sz w:val="20"/>
                <w:szCs w:val="20"/>
              </w:rPr>
            </w:pPr>
          </w:p>
        </w:tc>
        <w:tc>
          <w:tcPr>
            <w:tcW w:w="1417" w:type="dxa"/>
            <w:tcBorders>
              <w:top w:val="nil"/>
              <w:left w:val="nil"/>
              <w:bottom w:val="single" w:sz="4" w:space="0" w:color="auto"/>
              <w:right w:val="nil"/>
            </w:tcBorders>
            <w:vAlign w:val="center"/>
          </w:tcPr>
          <w:p w14:paraId="5EFCF8B9" w14:textId="41662051"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2.12)</w:t>
            </w:r>
            <w:r w:rsidR="005A6395">
              <w:rPr>
                <w:color w:val="000000"/>
                <w:sz w:val="20"/>
                <w:szCs w:val="20"/>
              </w:rPr>
              <w:t>*</w:t>
            </w:r>
            <w:proofErr w:type="gramEnd"/>
            <w:r w:rsidR="005A6395">
              <w:rPr>
                <w:color w:val="000000"/>
                <w:sz w:val="20"/>
                <w:szCs w:val="20"/>
              </w:rPr>
              <w:t>*</w:t>
            </w:r>
          </w:p>
        </w:tc>
        <w:tc>
          <w:tcPr>
            <w:tcW w:w="1417" w:type="dxa"/>
            <w:tcBorders>
              <w:top w:val="nil"/>
              <w:left w:val="nil"/>
              <w:bottom w:val="single" w:sz="4" w:space="0" w:color="auto"/>
              <w:right w:val="nil"/>
            </w:tcBorders>
            <w:vAlign w:val="center"/>
          </w:tcPr>
          <w:p w14:paraId="29DEB10B" w14:textId="77777777" w:rsidR="00AB634A" w:rsidRPr="00E41363" w:rsidRDefault="00AB634A">
            <w:pPr>
              <w:jc w:val="center"/>
              <w:rPr>
                <w:color w:val="000000"/>
                <w:sz w:val="20"/>
                <w:szCs w:val="20"/>
              </w:rPr>
            </w:pPr>
          </w:p>
        </w:tc>
        <w:tc>
          <w:tcPr>
            <w:tcW w:w="1417" w:type="dxa"/>
            <w:tcBorders>
              <w:top w:val="nil"/>
              <w:left w:val="nil"/>
              <w:bottom w:val="single" w:sz="4" w:space="0" w:color="auto"/>
              <w:right w:val="nil"/>
            </w:tcBorders>
            <w:vAlign w:val="center"/>
          </w:tcPr>
          <w:p w14:paraId="5F3AB2AF" w14:textId="1A4CC5CC" w:rsidR="00AB634A" w:rsidRPr="00E41363" w:rsidRDefault="00AB634A">
            <w:pPr>
              <w:jc w:val="center"/>
              <w:rPr>
                <w:color w:val="000000"/>
                <w:sz w:val="20"/>
                <w:szCs w:val="20"/>
              </w:rPr>
            </w:pPr>
            <w:r w:rsidRPr="00E41363">
              <w:rPr>
                <w:color w:val="000000"/>
                <w:sz w:val="20"/>
                <w:szCs w:val="20"/>
              </w:rPr>
              <w:t>(</w:t>
            </w:r>
            <w:proofErr w:type="gramStart"/>
            <w:r w:rsidRPr="00E41363">
              <w:rPr>
                <w:color w:val="000000"/>
                <w:sz w:val="20"/>
                <w:szCs w:val="20"/>
              </w:rPr>
              <w:t>2.11)</w:t>
            </w:r>
            <w:r w:rsidR="005A6395">
              <w:rPr>
                <w:color w:val="000000"/>
                <w:sz w:val="20"/>
                <w:szCs w:val="20"/>
              </w:rPr>
              <w:t>*</w:t>
            </w:r>
            <w:proofErr w:type="gramEnd"/>
            <w:r w:rsidR="005A6395">
              <w:rPr>
                <w:color w:val="000000"/>
                <w:sz w:val="20"/>
                <w:szCs w:val="20"/>
              </w:rPr>
              <w:t>*</w:t>
            </w:r>
          </w:p>
        </w:tc>
      </w:tr>
      <w:tr w:rsidR="00AB634A" w:rsidRPr="00A24DF5" w14:paraId="55C155FD" w14:textId="77777777" w:rsidTr="00616F06">
        <w:trPr>
          <w:trHeight w:val="285"/>
          <w:jc w:val="center"/>
        </w:trPr>
        <w:tc>
          <w:tcPr>
            <w:tcW w:w="2268" w:type="dxa"/>
            <w:tcBorders>
              <w:top w:val="single" w:sz="4" w:space="0" w:color="auto"/>
              <w:left w:val="nil"/>
              <w:bottom w:val="nil"/>
              <w:right w:val="nil"/>
            </w:tcBorders>
            <w:shd w:val="clear" w:color="auto" w:fill="auto"/>
            <w:noWrap/>
            <w:vAlign w:val="center"/>
          </w:tcPr>
          <w:p w14:paraId="2FE5030F" w14:textId="77777777" w:rsidR="00AB634A" w:rsidRPr="004E5C59" w:rsidRDefault="00AB634A">
            <w:pPr>
              <w:keepNext/>
              <w:keepLines/>
              <w:rPr>
                <w:color w:val="000000"/>
                <w:sz w:val="20"/>
                <w:szCs w:val="20"/>
                <w:lang w:val="en-US"/>
              </w:rPr>
            </w:pPr>
            <w:r w:rsidRPr="00D00871">
              <w:rPr>
                <w:color w:val="000000"/>
                <w:sz w:val="20"/>
                <w:szCs w:val="20"/>
                <w:lang w:val="en-US"/>
              </w:rPr>
              <w:t>Number of observations</w:t>
            </w:r>
          </w:p>
        </w:tc>
        <w:tc>
          <w:tcPr>
            <w:tcW w:w="1417" w:type="dxa"/>
            <w:tcBorders>
              <w:top w:val="single" w:sz="4" w:space="0" w:color="auto"/>
              <w:left w:val="nil"/>
              <w:bottom w:val="nil"/>
              <w:right w:val="nil"/>
            </w:tcBorders>
            <w:vAlign w:val="center"/>
          </w:tcPr>
          <w:p w14:paraId="7FB31503" w14:textId="77777777" w:rsidR="00AB634A" w:rsidRPr="00082D19" w:rsidRDefault="00AB634A">
            <w:pPr>
              <w:keepNext/>
              <w:keepLines/>
              <w:jc w:val="center"/>
              <w:rPr>
                <w:color w:val="000000"/>
                <w:sz w:val="20"/>
                <w:szCs w:val="20"/>
                <w:lang w:val="en-US"/>
              </w:rPr>
            </w:pPr>
            <w:r>
              <w:rPr>
                <w:color w:val="000000"/>
                <w:sz w:val="20"/>
                <w:szCs w:val="20"/>
                <w:lang w:val="en-US"/>
              </w:rPr>
              <w:t>3486</w:t>
            </w:r>
          </w:p>
        </w:tc>
        <w:tc>
          <w:tcPr>
            <w:tcW w:w="1417" w:type="dxa"/>
            <w:tcBorders>
              <w:top w:val="single" w:sz="4" w:space="0" w:color="auto"/>
              <w:left w:val="nil"/>
              <w:bottom w:val="nil"/>
              <w:right w:val="nil"/>
            </w:tcBorders>
            <w:shd w:val="clear" w:color="auto" w:fill="auto"/>
            <w:noWrap/>
            <w:vAlign w:val="center"/>
          </w:tcPr>
          <w:p w14:paraId="143A07A2" w14:textId="77777777" w:rsidR="00AB634A" w:rsidRDefault="00AB634A">
            <w:pPr>
              <w:jc w:val="center"/>
            </w:pPr>
            <w:r w:rsidRPr="009E741C">
              <w:rPr>
                <w:color w:val="000000"/>
                <w:sz w:val="20"/>
                <w:szCs w:val="20"/>
                <w:lang w:val="en-US"/>
              </w:rPr>
              <w:t>3486</w:t>
            </w:r>
          </w:p>
        </w:tc>
        <w:tc>
          <w:tcPr>
            <w:tcW w:w="1417" w:type="dxa"/>
            <w:tcBorders>
              <w:top w:val="single" w:sz="4" w:space="0" w:color="auto"/>
              <w:left w:val="nil"/>
              <w:bottom w:val="nil"/>
              <w:right w:val="nil"/>
            </w:tcBorders>
            <w:vAlign w:val="center"/>
          </w:tcPr>
          <w:p w14:paraId="114388ED" w14:textId="77777777" w:rsidR="00AB634A" w:rsidRDefault="00AB634A">
            <w:pPr>
              <w:jc w:val="center"/>
            </w:pPr>
            <w:r w:rsidRPr="009E741C">
              <w:rPr>
                <w:color w:val="000000"/>
                <w:sz w:val="20"/>
                <w:szCs w:val="20"/>
                <w:lang w:val="en-US"/>
              </w:rPr>
              <w:t>3486</w:t>
            </w:r>
          </w:p>
        </w:tc>
        <w:tc>
          <w:tcPr>
            <w:tcW w:w="1417" w:type="dxa"/>
            <w:tcBorders>
              <w:top w:val="single" w:sz="4" w:space="0" w:color="auto"/>
              <w:left w:val="nil"/>
              <w:bottom w:val="nil"/>
              <w:right w:val="nil"/>
            </w:tcBorders>
            <w:vAlign w:val="center"/>
          </w:tcPr>
          <w:p w14:paraId="66E8B2FA" w14:textId="77777777" w:rsidR="00AB634A" w:rsidRDefault="00AB634A">
            <w:pPr>
              <w:jc w:val="center"/>
            </w:pPr>
            <w:r w:rsidRPr="009E741C">
              <w:rPr>
                <w:color w:val="000000"/>
                <w:sz w:val="20"/>
                <w:szCs w:val="20"/>
                <w:lang w:val="en-US"/>
              </w:rPr>
              <w:t>3486</w:t>
            </w:r>
          </w:p>
        </w:tc>
        <w:tc>
          <w:tcPr>
            <w:tcW w:w="1417" w:type="dxa"/>
            <w:tcBorders>
              <w:top w:val="single" w:sz="4" w:space="0" w:color="auto"/>
              <w:left w:val="nil"/>
              <w:bottom w:val="nil"/>
              <w:right w:val="nil"/>
            </w:tcBorders>
            <w:vAlign w:val="center"/>
          </w:tcPr>
          <w:p w14:paraId="08271A95" w14:textId="77777777" w:rsidR="00AB634A" w:rsidRDefault="00AB634A">
            <w:pPr>
              <w:jc w:val="center"/>
            </w:pPr>
            <w:r w:rsidRPr="009E741C">
              <w:rPr>
                <w:color w:val="000000"/>
                <w:sz w:val="20"/>
                <w:szCs w:val="20"/>
                <w:lang w:val="en-US"/>
              </w:rPr>
              <w:t>3486</w:t>
            </w:r>
          </w:p>
        </w:tc>
        <w:tc>
          <w:tcPr>
            <w:tcW w:w="1417" w:type="dxa"/>
            <w:tcBorders>
              <w:top w:val="single" w:sz="4" w:space="0" w:color="auto"/>
              <w:left w:val="nil"/>
              <w:bottom w:val="nil"/>
              <w:right w:val="nil"/>
            </w:tcBorders>
            <w:vAlign w:val="center"/>
          </w:tcPr>
          <w:p w14:paraId="5F337FF9" w14:textId="77777777" w:rsidR="00AB634A" w:rsidRDefault="00AB634A">
            <w:pPr>
              <w:jc w:val="center"/>
            </w:pPr>
            <w:r w:rsidRPr="009E741C">
              <w:rPr>
                <w:color w:val="000000"/>
                <w:sz w:val="20"/>
                <w:szCs w:val="20"/>
                <w:lang w:val="en-US"/>
              </w:rPr>
              <w:t>3486</w:t>
            </w:r>
          </w:p>
        </w:tc>
      </w:tr>
      <w:tr w:rsidR="00AB634A" w:rsidRPr="00A24DF5" w14:paraId="54FB0B9B" w14:textId="77777777" w:rsidTr="00616F06">
        <w:trPr>
          <w:trHeight w:val="285"/>
          <w:jc w:val="center"/>
        </w:trPr>
        <w:tc>
          <w:tcPr>
            <w:tcW w:w="2268" w:type="dxa"/>
            <w:tcBorders>
              <w:top w:val="nil"/>
              <w:left w:val="nil"/>
              <w:bottom w:val="nil"/>
              <w:right w:val="nil"/>
            </w:tcBorders>
            <w:shd w:val="clear" w:color="auto" w:fill="auto"/>
            <w:noWrap/>
            <w:vAlign w:val="center"/>
          </w:tcPr>
          <w:p w14:paraId="750C9F47" w14:textId="77777777" w:rsidR="00AB634A" w:rsidRPr="004E5C59" w:rsidRDefault="00AB634A">
            <w:pPr>
              <w:keepNext/>
              <w:keepLines/>
              <w:rPr>
                <w:color w:val="000000"/>
                <w:sz w:val="20"/>
                <w:szCs w:val="20"/>
                <w:lang w:val="en-US"/>
              </w:rPr>
            </w:pPr>
            <w:r w:rsidRPr="00D00871">
              <w:rPr>
                <w:color w:val="000000"/>
                <w:sz w:val="20"/>
                <w:szCs w:val="20"/>
                <w:lang w:val="en-US"/>
              </w:rPr>
              <w:t>Number of Countries</w:t>
            </w:r>
          </w:p>
        </w:tc>
        <w:tc>
          <w:tcPr>
            <w:tcW w:w="1417" w:type="dxa"/>
            <w:tcBorders>
              <w:top w:val="nil"/>
              <w:left w:val="nil"/>
              <w:bottom w:val="nil"/>
              <w:right w:val="nil"/>
            </w:tcBorders>
            <w:vAlign w:val="center"/>
          </w:tcPr>
          <w:p w14:paraId="004754DE" w14:textId="77777777" w:rsidR="00AB634A" w:rsidRPr="00082D19" w:rsidRDefault="00AB634A">
            <w:pPr>
              <w:keepNext/>
              <w:keepLines/>
              <w:jc w:val="center"/>
              <w:rPr>
                <w:sz w:val="20"/>
                <w:szCs w:val="20"/>
                <w:lang w:val="en-US"/>
              </w:rPr>
            </w:pPr>
            <w:r w:rsidRPr="00D00871">
              <w:rPr>
                <w:sz w:val="20"/>
                <w:szCs w:val="20"/>
                <w:lang w:val="en-US"/>
              </w:rPr>
              <w:t>135</w:t>
            </w:r>
          </w:p>
        </w:tc>
        <w:tc>
          <w:tcPr>
            <w:tcW w:w="1417" w:type="dxa"/>
            <w:tcBorders>
              <w:top w:val="nil"/>
              <w:left w:val="nil"/>
              <w:bottom w:val="nil"/>
              <w:right w:val="nil"/>
            </w:tcBorders>
            <w:shd w:val="clear" w:color="auto" w:fill="auto"/>
            <w:noWrap/>
            <w:vAlign w:val="center"/>
          </w:tcPr>
          <w:p w14:paraId="4B8F75AE" w14:textId="77777777" w:rsidR="00AB634A" w:rsidRPr="001E5347" w:rsidRDefault="00AB634A">
            <w:pPr>
              <w:keepNext/>
              <w:keepLines/>
              <w:jc w:val="center"/>
              <w:rPr>
                <w:sz w:val="20"/>
                <w:szCs w:val="20"/>
                <w:lang w:val="en-US"/>
              </w:rPr>
            </w:pPr>
            <w:r w:rsidRPr="00D00871">
              <w:rPr>
                <w:sz w:val="20"/>
                <w:szCs w:val="20"/>
                <w:lang w:val="en-US"/>
              </w:rPr>
              <w:t>135</w:t>
            </w:r>
          </w:p>
        </w:tc>
        <w:tc>
          <w:tcPr>
            <w:tcW w:w="1417" w:type="dxa"/>
            <w:tcBorders>
              <w:top w:val="nil"/>
              <w:left w:val="nil"/>
              <w:bottom w:val="nil"/>
              <w:right w:val="nil"/>
            </w:tcBorders>
            <w:vAlign w:val="center"/>
          </w:tcPr>
          <w:p w14:paraId="59A2746B" w14:textId="77777777" w:rsidR="00AB634A" w:rsidRPr="009817DD" w:rsidRDefault="00AB634A">
            <w:pPr>
              <w:keepNext/>
              <w:keepLines/>
              <w:jc w:val="center"/>
              <w:rPr>
                <w:sz w:val="20"/>
                <w:szCs w:val="20"/>
                <w:lang w:val="en-US"/>
              </w:rPr>
            </w:pPr>
            <w:r w:rsidRPr="00D00871">
              <w:rPr>
                <w:sz w:val="20"/>
                <w:szCs w:val="20"/>
                <w:lang w:val="en-US"/>
              </w:rPr>
              <w:t>135</w:t>
            </w:r>
          </w:p>
        </w:tc>
        <w:tc>
          <w:tcPr>
            <w:tcW w:w="1417" w:type="dxa"/>
            <w:tcBorders>
              <w:top w:val="nil"/>
              <w:left w:val="nil"/>
              <w:bottom w:val="nil"/>
              <w:right w:val="nil"/>
            </w:tcBorders>
            <w:vAlign w:val="center"/>
          </w:tcPr>
          <w:p w14:paraId="48591DCA" w14:textId="77777777" w:rsidR="00AB634A" w:rsidRPr="00046223" w:rsidRDefault="00AB634A">
            <w:pPr>
              <w:keepNext/>
              <w:keepLines/>
              <w:jc w:val="center"/>
              <w:rPr>
                <w:sz w:val="20"/>
                <w:szCs w:val="20"/>
                <w:lang w:val="en-US"/>
              </w:rPr>
            </w:pPr>
            <w:r w:rsidRPr="00D00871">
              <w:rPr>
                <w:sz w:val="20"/>
                <w:szCs w:val="20"/>
                <w:lang w:val="en-US"/>
              </w:rPr>
              <w:t>135</w:t>
            </w:r>
          </w:p>
        </w:tc>
        <w:tc>
          <w:tcPr>
            <w:tcW w:w="1417" w:type="dxa"/>
            <w:tcBorders>
              <w:top w:val="nil"/>
              <w:left w:val="nil"/>
              <w:bottom w:val="nil"/>
              <w:right w:val="nil"/>
            </w:tcBorders>
            <w:vAlign w:val="center"/>
          </w:tcPr>
          <w:p w14:paraId="1DD89DF6" w14:textId="77777777" w:rsidR="00AB634A" w:rsidRPr="00E91C4B" w:rsidRDefault="00AB634A">
            <w:pPr>
              <w:keepNext/>
              <w:keepLines/>
              <w:jc w:val="center"/>
              <w:rPr>
                <w:sz w:val="20"/>
                <w:szCs w:val="20"/>
                <w:lang w:val="en-US"/>
              </w:rPr>
            </w:pPr>
            <w:r w:rsidRPr="00D00871">
              <w:rPr>
                <w:sz w:val="20"/>
                <w:szCs w:val="20"/>
                <w:lang w:val="en-US"/>
              </w:rPr>
              <w:t>135</w:t>
            </w:r>
          </w:p>
        </w:tc>
        <w:tc>
          <w:tcPr>
            <w:tcW w:w="1417" w:type="dxa"/>
            <w:tcBorders>
              <w:top w:val="nil"/>
              <w:left w:val="nil"/>
              <w:bottom w:val="nil"/>
              <w:right w:val="nil"/>
            </w:tcBorders>
            <w:vAlign w:val="center"/>
          </w:tcPr>
          <w:p w14:paraId="1A309619" w14:textId="77777777" w:rsidR="00AB634A" w:rsidRPr="00073A2A" w:rsidRDefault="00AB634A">
            <w:pPr>
              <w:keepNext/>
              <w:keepLines/>
              <w:jc w:val="center"/>
              <w:rPr>
                <w:sz w:val="20"/>
                <w:szCs w:val="20"/>
                <w:lang w:val="en-US"/>
              </w:rPr>
            </w:pPr>
            <w:r w:rsidRPr="00D00871">
              <w:rPr>
                <w:sz w:val="20"/>
                <w:szCs w:val="20"/>
                <w:lang w:val="en-US"/>
              </w:rPr>
              <w:t>135</w:t>
            </w:r>
          </w:p>
        </w:tc>
      </w:tr>
      <w:tr w:rsidR="00AB634A" w:rsidRPr="00A24DF5" w14:paraId="688BC35F" w14:textId="77777777" w:rsidTr="00616F06">
        <w:trPr>
          <w:trHeight w:val="285"/>
          <w:jc w:val="center"/>
        </w:trPr>
        <w:tc>
          <w:tcPr>
            <w:tcW w:w="2268" w:type="dxa"/>
            <w:tcBorders>
              <w:top w:val="nil"/>
              <w:left w:val="nil"/>
              <w:right w:val="nil"/>
            </w:tcBorders>
            <w:shd w:val="clear" w:color="auto" w:fill="auto"/>
            <w:noWrap/>
            <w:vAlign w:val="center"/>
          </w:tcPr>
          <w:p w14:paraId="3DF920EF" w14:textId="77777777" w:rsidR="00AB634A" w:rsidRPr="004E5C59" w:rsidRDefault="00AB634A">
            <w:pPr>
              <w:keepNext/>
              <w:keepLines/>
              <w:rPr>
                <w:color w:val="000000"/>
                <w:sz w:val="20"/>
                <w:szCs w:val="20"/>
                <w:lang w:val="en-US"/>
              </w:rPr>
            </w:pPr>
            <w:r w:rsidRPr="00D00871">
              <w:rPr>
                <w:color w:val="000000"/>
                <w:sz w:val="20"/>
                <w:szCs w:val="20"/>
                <w:lang w:val="en-US"/>
              </w:rPr>
              <w:t>Adjusted R-squared</w:t>
            </w:r>
          </w:p>
        </w:tc>
        <w:tc>
          <w:tcPr>
            <w:tcW w:w="1417" w:type="dxa"/>
            <w:tcBorders>
              <w:top w:val="nil"/>
              <w:left w:val="nil"/>
              <w:right w:val="nil"/>
            </w:tcBorders>
            <w:vAlign w:val="center"/>
          </w:tcPr>
          <w:p w14:paraId="197152AF" w14:textId="77777777" w:rsidR="00AB634A" w:rsidRPr="00082D19" w:rsidRDefault="00AB634A">
            <w:pPr>
              <w:keepNext/>
              <w:keepLines/>
              <w:jc w:val="center"/>
              <w:rPr>
                <w:color w:val="000000"/>
                <w:sz w:val="20"/>
                <w:szCs w:val="20"/>
                <w:lang w:val="en-US"/>
              </w:rPr>
            </w:pPr>
            <w:r w:rsidRPr="00D00871">
              <w:rPr>
                <w:color w:val="000000"/>
                <w:sz w:val="20"/>
                <w:szCs w:val="20"/>
                <w:lang w:val="en-US"/>
              </w:rPr>
              <w:t>0.18</w:t>
            </w:r>
            <w:r>
              <w:rPr>
                <w:color w:val="000000"/>
                <w:sz w:val="20"/>
                <w:szCs w:val="20"/>
                <w:lang w:val="en-US"/>
              </w:rPr>
              <w:t>4</w:t>
            </w:r>
          </w:p>
        </w:tc>
        <w:tc>
          <w:tcPr>
            <w:tcW w:w="1417" w:type="dxa"/>
            <w:tcBorders>
              <w:top w:val="nil"/>
              <w:left w:val="nil"/>
              <w:right w:val="nil"/>
            </w:tcBorders>
            <w:shd w:val="clear" w:color="auto" w:fill="auto"/>
            <w:noWrap/>
            <w:vAlign w:val="center"/>
          </w:tcPr>
          <w:p w14:paraId="2B7DBF98" w14:textId="77777777" w:rsidR="00AB634A" w:rsidRPr="001E5347" w:rsidRDefault="00AB634A">
            <w:pPr>
              <w:keepNext/>
              <w:keepLines/>
              <w:jc w:val="center"/>
              <w:rPr>
                <w:color w:val="000000"/>
                <w:sz w:val="20"/>
                <w:szCs w:val="20"/>
                <w:lang w:val="en-US"/>
              </w:rPr>
            </w:pPr>
            <w:r w:rsidRPr="00D00871">
              <w:rPr>
                <w:color w:val="000000"/>
                <w:sz w:val="20"/>
                <w:szCs w:val="20"/>
                <w:lang w:val="en-US"/>
              </w:rPr>
              <w:t>0.18</w:t>
            </w:r>
            <w:r>
              <w:rPr>
                <w:color w:val="000000"/>
                <w:sz w:val="20"/>
                <w:szCs w:val="20"/>
                <w:lang w:val="en-US"/>
              </w:rPr>
              <w:t>5</w:t>
            </w:r>
          </w:p>
        </w:tc>
        <w:tc>
          <w:tcPr>
            <w:tcW w:w="1417" w:type="dxa"/>
            <w:tcBorders>
              <w:top w:val="nil"/>
              <w:left w:val="nil"/>
              <w:right w:val="nil"/>
            </w:tcBorders>
            <w:vAlign w:val="center"/>
          </w:tcPr>
          <w:p w14:paraId="122BF0A8" w14:textId="77777777" w:rsidR="00AB634A" w:rsidRPr="009817DD" w:rsidRDefault="00AB634A">
            <w:pPr>
              <w:keepNext/>
              <w:keepLines/>
              <w:jc w:val="center"/>
              <w:rPr>
                <w:color w:val="000000"/>
                <w:sz w:val="20"/>
                <w:szCs w:val="20"/>
                <w:lang w:val="en-US"/>
              </w:rPr>
            </w:pPr>
            <w:r w:rsidRPr="00D00871">
              <w:rPr>
                <w:color w:val="000000"/>
                <w:sz w:val="20"/>
                <w:szCs w:val="20"/>
                <w:lang w:val="en-US"/>
              </w:rPr>
              <w:t>0.18</w:t>
            </w:r>
            <w:r>
              <w:rPr>
                <w:color w:val="000000"/>
                <w:sz w:val="20"/>
                <w:szCs w:val="20"/>
                <w:lang w:val="en-US"/>
              </w:rPr>
              <w:t>6</w:t>
            </w:r>
          </w:p>
        </w:tc>
        <w:tc>
          <w:tcPr>
            <w:tcW w:w="1417" w:type="dxa"/>
            <w:tcBorders>
              <w:top w:val="nil"/>
              <w:left w:val="nil"/>
              <w:right w:val="nil"/>
            </w:tcBorders>
            <w:vAlign w:val="center"/>
          </w:tcPr>
          <w:p w14:paraId="3ABC069E" w14:textId="77777777" w:rsidR="00AB634A" w:rsidRPr="00046223" w:rsidRDefault="00AB634A">
            <w:pPr>
              <w:keepNext/>
              <w:keepLines/>
              <w:jc w:val="center"/>
              <w:rPr>
                <w:color w:val="000000"/>
                <w:sz w:val="20"/>
                <w:szCs w:val="20"/>
                <w:lang w:val="en-US"/>
              </w:rPr>
            </w:pPr>
            <w:r w:rsidRPr="00D00871">
              <w:rPr>
                <w:color w:val="000000"/>
                <w:sz w:val="20"/>
                <w:szCs w:val="20"/>
                <w:lang w:val="en-US"/>
              </w:rPr>
              <w:t>0.18</w:t>
            </w:r>
            <w:r>
              <w:rPr>
                <w:color w:val="000000"/>
                <w:sz w:val="20"/>
                <w:szCs w:val="20"/>
                <w:lang w:val="en-US"/>
              </w:rPr>
              <w:t>7</w:t>
            </w:r>
          </w:p>
        </w:tc>
        <w:tc>
          <w:tcPr>
            <w:tcW w:w="1417" w:type="dxa"/>
            <w:tcBorders>
              <w:top w:val="nil"/>
              <w:left w:val="nil"/>
              <w:right w:val="nil"/>
            </w:tcBorders>
            <w:vAlign w:val="center"/>
          </w:tcPr>
          <w:p w14:paraId="5A56ADF8" w14:textId="77777777" w:rsidR="00AB634A" w:rsidRPr="00E91C4B" w:rsidRDefault="00AB634A">
            <w:pPr>
              <w:keepNext/>
              <w:keepLines/>
              <w:jc w:val="center"/>
              <w:rPr>
                <w:color w:val="000000"/>
                <w:sz w:val="20"/>
                <w:szCs w:val="20"/>
                <w:lang w:val="en-US"/>
              </w:rPr>
            </w:pPr>
            <w:r w:rsidRPr="00D00871">
              <w:rPr>
                <w:color w:val="000000"/>
                <w:sz w:val="20"/>
                <w:szCs w:val="20"/>
                <w:lang w:val="en-US"/>
              </w:rPr>
              <w:t>0.18</w:t>
            </w:r>
            <w:r>
              <w:rPr>
                <w:color w:val="000000"/>
                <w:sz w:val="20"/>
                <w:szCs w:val="20"/>
                <w:lang w:val="en-US"/>
              </w:rPr>
              <w:t>4</w:t>
            </w:r>
          </w:p>
        </w:tc>
        <w:tc>
          <w:tcPr>
            <w:tcW w:w="1417" w:type="dxa"/>
            <w:tcBorders>
              <w:top w:val="nil"/>
              <w:left w:val="nil"/>
              <w:right w:val="nil"/>
            </w:tcBorders>
            <w:vAlign w:val="center"/>
          </w:tcPr>
          <w:p w14:paraId="4A5CE360" w14:textId="77777777" w:rsidR="00AB634A" w:rsidRPr="00073A2A" w:rsidRDefault="00AB634A">
            <w:pPr>
              <w:keepNext/>
              <w:keepLines/>
              <w:jc w:val="center"/>
              <w:rPr>
                <w:color w:val="000000"/>
                <w:sz w:val="20"/>
                <w:szCs w:val="20"/>
                <w:lang w:val="en-US"/>
              </w:rPr>
            </w:pPr>
            <w:r w:rsidRPr="00D00871">
              <w:rPr>
                <w:color w:val="000000"/>
                <w:sz w:val="20"/>
                <w:szCs w:val="20"/>
                <w:lang w:val="en-US"/>
              </w:rPr>
              <w:t>0.18</w:t>
            </w:r>
            <w:r>
              <w:rPr>
                <w:color w:val="000000"/>
                <w:sz w:val="20"/>
                <w:szCs w:val="20"/>
                <w:lang w:val="en-US"/>
              </w:rPr>
              <w:t>6</w:t>
            </w:r>
          </w:p>
        </w:tc>
      </w:tr>
      <w:tr w:rsidR="00AB634A" w:rsidRPr="00A24DF5" w14:paraId="15058E01" w14:textId="77777777" w:rsidTr="00616F06">
        <w:trPr>
          <w:trHeight w:val="285"/>
          <w:jc w:val="center"/>
        </w:trPr>
        <w:tc>
          <w:tcPr>
            <w:tcW w:w="2268" w:type="dxa"/>
            <w:tcBorders>
              <w:top w:val="nil"/>
              <w:left w:val="nil"/>
              <w:bottom w:val="single" w:sz="4" w:space="0" w:color="auto"/>
              <w:right w:val="nil"/>
            </w:tcBorders>
            <w:shd w:val="clear" w:color="auto" w:fill="auto"/>
            <w:noWrap/>
            <w:vAlign w:val="center"/>
          </w:tcPr>
          <w:p w14:paraId="54D30A1F" w14:textId="77777777" w:rsidR="00AB634A" w:rsidRPr="004E5C59" w:rsidRDefault="00AB634A">
            <w:pPr>
              <w:keepNext/>
              <w:keepLines/>
              <w:rPr>
                <w:color w:val="000000"/>
                <w:sz w:val="20"/>
                <w:szCs w:val="20"/>
                <w:lang w:val="en-US"/>
              </w:rPr>
            </w:pPr>
            <w:r w:rsidRPr="00D00871">
              <w:rPr>
                <w:color w:val="000000"/>
                <w:sz w:val="20"/>
                <w:szCs w:val="20"/>
                <w:lang w:val="en-US"/>
              </w:rPr>
              <w:t>F (zero slopes), P-value</w:t>
            </w:r>
          </w:p>
        </w:tc>
        <w:tc>
          <w:tcPr>
            <w:tcW w:w="1417" w:type="dxa"/>
            <w:tcBorders>
              <w:top w:val="nil"/>
              <w:left w:val="nil"/>
              <w:bottom w:val="single" w:sz="4" w:space="0" w:color="auto"/>
              <w:right w:val="nil"/>
            </w:tcBorders>
            <w:vAlign w:val="center"/>
          </w:tcPr>
          <w:p w14:paraId="3F3835B5" w14:textId="77777777" w:rsidR="00AB634A" w:rsidRPr="00082D19" w:rsidRDefault="00AB634A">
            <w:pPr>
              <w:keepNext/>
              <w:keepLines/>
              <w:jc w:val="center"/>
              <w:rPr>
                <w:sz w:val="20"/>
                <w:szCs w:val="20"/>
                <w:lang w:val="en-US"/>
              </w:rPr>
            </w:pPr>
            <w:r w:rsidRPr="00D00871">
              <w:rPr>
                <w:color w:val="000000"/>
                <w:sz w:val="20"/>
                <w:szCs w:val="20"/>
                <w:lang w:val="en-US"/>
              </w:rPr>
              <w:t>0.00</w:t>
            </w:r>
          </w:p>
        </w:tc>
        <w:tc>
          <w:tcPr>
            <w:tcW w:w="1417" w:type="dxa"/>
            <w:tcBorders>
              <w:top w:val="nil"/>
              <w:left w:val="nil"/>
              <w:bottom w:val="single" w:sz="4" w:space="0" w:color="auto"/>
              <w:right w:val="nil"/>
            </w:tcBorders>
            <w:shd w:val="clear" w:color="auto" w:fill="auto"/>
            <w:noWrap/>
            <w:vAlign w:val="center"/>
          </w:tcPr>
          <w:p w14:paraId="6A71308D" w14:textId="77777777" w:rsidR="00AB634A" w:rsidRPr="001E5347" w:rsidRDefault="00AB634A">
            <w:pPr>
              <w:keepNext/>
              <w:keepLines/>
              <w:jc w:val="center"/>
              <w:rPr>
                <w:sz w:val="20"/>
                <w:szCs w:val="20"/>
                <w:lang w:val="en-US"/>
              </w:rPr>
            </w:pPr>
            <w:r w:rsidRPr="00D00871">
              <w:rPr>
                <w:color w:val="000000"/>
                <w:sz w:val="20"/>
                <w:szCs w:val="20"/>
                <w:lang w:val="en-US"/>
              </w:rPr>
              <w:t>0.00</w:t>
            </w:r>
          </w:p>
        </w:tc>
        <w:tc>
          <w:tcPr>
            <w:tcW w:w="1417" w:type="dxa"/>
            <w:tcBorders>
              <w:top w:val="nil"/>
              <w:left w:val="nil"/>
              <w:bottom w:val="single" w:sz="4" w:space="0" w:color="auto"/>
              <w:right w:val="nil"/>
            </w:tcBorders>
            <w:vAlign w:val="center"/>
          </w:tcPr>
          <w:p w14:paraId="13607C39" w14:textId="77777777" w:rsidR="00AB634A" w:rsidRPr="009817DD" w:rsidRDefault="00AB634A">
            <w:pPr>
              <w:keepNext/>
              <w:keepLines/>
              <w:jc w:val="center"/>
              <w:rPr>
                <w:sz w:val="20"/>
                <w:szCs w:val="20"/>
                <w:lang w:val="en-US"/>
              </w:rPr>
            </w:pPr>
            <w:r w:rsidRPr="00D00871">
              <w:rPr>
                <w:color w:val="000000"/>
                <w:sz w:val="20"/>
                <w:szCs w:val="20"/>
                <w:lang w:val="en-US"/>
              </w:rPr>
              <w:t>0.00</w:t>
            </w:r>
          </w:p>
        </w:tc>
        <w:tc>
          <w:tcPr>
            <w:tcW w:w="1417" w:type="dxa"/>
            <w:tcBorders>
              <w:top w:val="nil"/>
              <w:left w:val="nil"/>
              <w:bottom w:val="single" w:sz="4" w:space="0" w:color="auto"/>
              <w:right w:val="nil"/>
            </w:tcBorders>
            <w:vAlign w:val="center"/>
          </w:tcPr>
          <w:p w14:paraId="778A58DE" w14:textId="77777777" w:rsidR="00AB634A" w:rsidRPr="00E91C4B" w:rsidRDefault="00AB634A">
            <w:pPr>
              <w:keepNext/>
              <w:keepLines/>
              <w:jc w:val="center"/>
              <w:rPr>
                <w:sz w:val="20"/>
                <w:szCs w:val="20"/>
                <w:lang w:val="en-US"/>
              </w:rPr>
            </w:pPr>
            <w:r w:rsidRPr="00D00871">
              <w:rPr>
                <w:color w:val="000000"/>
                <w:sz w:val="20"/>
                <w:szCs w:val="20"/>
                <w:lang w:val="en-US"/>
              </w:rPr>
              <w:t>0.00</w:t>
            </w:r>
          </w:p>
        </w:tc>
        <w:tc>
          <w:tcPr>
            <w:tcW w:w="1417" w:type="dxa"/>
            <w:tcBorders>
              <w:top w:val="nil"/>
              <w:left w:val="nil"/>
              <w:bottom w:val="single" w:sz="4" w:space="0" w:color="auto"/>
              <w:right w:val="nil"/>
            </w:tcBorders>
            <w:vAlign w:val="center"/>
          </w:tcPr>
          <w:p w14:paraId="11802567" w14:textId="77777777" w:rsidR="00AB634A" w:rsidRPr="00073A2A" w:rsidRDefault="00AB634A">
            <w:pPr>
              <w:keepNext/>
              <w:keepLines/>
              <w:jc w:val="center"/>
              <w:rPr>
                <w:sz w:val="20"/>
                <w:szCs w:val="20"/>
                <w:lang w:val="en-US"/>
              </w:rPr>
            </w:pPr>
            <w:r w:rsidRPr="00D00871">
              <w:rPr>
                <w:color w:val="000000"/>
                <w:sz w:val="20"/>
                <w:szCs w:val="20"/>
                <w:lang w:val="en-US"/>
              </w:rPr>
              <w:t>0.00</w:t>
            </w:r>
          </w:p>
        </w:tc>
        <w:tc>
          <w:tcPr>
            <w:tcW w:w="1417" w:type="dxa"/>
            <w:tcBorders>
              <w:top w:val="nil"/>
              <w:left w:val="nil"/>
              <w:bottom w:val="single" w:sz="4" w:space="0" w:color="auto"/>
              <w:right w:val="nil"/>
            </w:tcBorders>
            <w:vAlign w:val="center"/>
          </w:tcPr>
          <w:p w14:paraId="7C27917E" w14:textId="77777777" w:rsidR="00AB634A" w:rsidRPr="006D73A2" w:rsidRDefault="00AB634A">
            <w:pPr>
              <w:keepNext/>
              <w:keepLines/>
              <w:jc w:val="center"/>
              <w:rPr>
                <w:sz w:val="20"/>
                <w:szCs w:val="20"/>
                <w:lang w:val="en-US"/>
              </w:rPr>
            </w:pPr>
            <w:r w:rsidRPr="00D00871">
              <w:rPr>
                <w:color w:val="000000"/>
                <w:sz w:val="20"/>
                <w:szCs w:val="20"/>
                <w:lang w:val="en-US"/>
              </w:rPr>
              <w:t>0.00</w:t>
            </w:r>
          </w:p>
        </w:tc>
      </w:tr>
    </w:tbl>
    <w:p w14:paraId="11258054" w14:textId="77777777" w:rsidR="00AB634A" w:rsidRDefault="00AB634A" w:rsidP="00AB634A">
      <w:pPr>
        <w:keepNext/>
        <w:keepLines/>
        <w:ind w:right="-2"/>
        <w:jc w:val="both"/>
        <w:rPr>
          <w:sz w:val="20"/>
          <w:szCs w:val="20"/>
          <w:lang w:val="en-US"/>
        </w:rPr>
      </w:pPr>
      <w:r w:rsidRPr="00A24DF5">
        <w:rPr>
          <w:sz w:val="20"/>
          <w:szCs w:val="20"/>
          <w:lang w:val="en-US"/>
        </w:rPr>
        <w:t>All regressions include country and time fixed effects. Standard errors are heteroskedastic-consistent and clustered by country and year. *** significant at 1%, ** significant at 5%, * significant at 10%</w:t>
      </w:r>
    </w:p>
    <w:p w14:paraId="67B15F99" w14:textId="7E2E9C7E" w:rsidR="00384610" w:rsidRDefault="00384610" w:rsidP="00384610">
      <w:pPr>
        <w:ind w:right="-2"/>
        <w:jc w:val="both"/>
        <w:rPr>
          <w:lang w:val="en-US"/>
        </w:rPr>
      </w:pPr>
    </w:p>
    <w:p w14:paraId="5D367E50" w14:textId="46A1417B" w:rsidR="00146696" w:rsidRDefault="00146696" w:rsidP="00616F06">
      <w:pPr>
        <w:spacing w:line="360" w:lineRule="auto"/>
        <w:ind w:right="-2"/>
        <w:jc w:val="both"/>
        <w:rPr>
          <w:lang w:val="en-US"/>
        </w:rPr>
      </w:pPr>
      <w:r>
        <w:rPr>
          <w:color w:val="000000"/>
          <w:lang w:val="en-US"/>
        </w:rPr>
        <w:t xml:space="preserve">We follow </w:t>
      </w:r>
      <w:proofErr w:type="spellStart"/>
      <w:r w:rsidRPr="006D73A2">
        <w:rPr>
          <w:color w:val="000000"/>
          <w:lang w:val="en-US"/>
        </w:rPr>
        <w:t>Cheibub</w:t>
      </w:r>
      <w:proofErr w:type="spellEnd"/>
      <w:r w:rsidRPr="006D73A2">
        <w:rPr>
          <w:color w:val="000000"/>
          <w:lang w:val="en-US"/>
        </w:rPr>
        <w:t xml:space="preserve"> et al. (2010) and define a regime as military if the effective head is or was a member of the military by profession.</w:t>
      </w:r>
      <w:r>
        <w:rPr>
          <w:color w:val="000000"/>
          <w:lang w:val="en-US"/>
        </w:rPr>
        <w:t xml:space="preserve"> Finally, </w:t>
      </w:r>
      <w:r w:rsidRPr="00146696">
        <w:rPr>
          <w:color w:val="000000"/>
          <w:lang w:val="en-US"/>
        </w:rPr>
        <w:t xml:space="preserve">we distinguished transitions that were accompanied by a move out of communism from other transitions, </w:t>
      </w:r>
      <w:r>
        <w:rPr>
          <w:color w:val="000000"/>
          <w:lang w:val="en-US"/>
        </w:rPr>
        <w:t>following</w:t>
      </w:r>
      <w:r w:rsidRPr="00146696">
        <w:rPr>
          <w:color w:val="000000"/>
          <w:lang w:val="en-US"/>
        </w:rPr>
        <w:t xml:space="preserve"> </w:t>
      </w:r>
      <w:proofErr w:type="spellStart"/>
      <w:r w:rsidRPr="00146696">
        <w:rPr>
          <w:color w:val="000000"/>
          <w:lang w:val="en-US"/>
        </w:rPr>
        <w:t>Cheibub</w:t>
      </w:r>
      <w:proofErr w:type="spellEnd"/>
      <w:r w:rsidRPr="00146696">
        <w:rPr>
          <w:color w:val="000000"/>
          <w:lang w:val="en-US"/>
        </w:rPr>
        <w:t xml:space="preserve"> et al. (2010)</w:t>
      </w:r>
      <w:r>
        <w:rPr>
          <w:color w:val="000000"/>
          <w:lang w:val="en-US"/>
        </w:rPr>
        <w:t>, who classify</w:t>
      </w:r>
      <w:r w:rsidRPr="00146696">
        <w:rPr>
          <w:color w:val="000000"/>
          <w:lang w:val="en-US"/>
        </w:rPr>
        <w:t xml:space="preserve"> a regime as communist if the country leader is the head of the Communist Party.</w:t>
      </w:r>
    </w:p>
    <w:p w14:paraId="148AE4C2" w14:textId="77777777" w:rsidR="00146696" w:rsidRPr="00046223" w:rsidRDefault="00146696" w:rsidP="00616F06">
      <w:pPr>
        <w:spacing w:line="360" w:lineRule="auto"/>
        <w:ind w:right="-2"/>
        <w:jc w:val="both"/>
        <w:rPr>
          <w:lang w:val="en-US"/>
        </w:rPr>
      </w:pPr>
    </w:p>
    <w:p w14:paraId="1AAD70C9" w14:textId="66BF83D7" w:rsidR="00384610" w:rsidRPr="006D73A2" w:rsidRDefault="00384610" w:rsidP="007E177D">
      <w:pPr>
        <w:pStyle w:val="Heading2"/>
      </w:pPr>
      <w:bookmarkStart w:id="57" w:name="_Toc61692710"/>
      <w:bookmarkStart w:id="58" w:name="_Toc61692825"/>
      <w:bookmarkStart w:id="59" w:name="_Toc61693363"/>
      <w:bookmarkStart w:id="60" w:name="_Toc73542939"/>
      <w:r w:rsidRPr="00B258AE">
        <w:t>Non-linear regressions</w:t>
      </w:r>
      <w:bookmarkEnd w:id="57"/>
      <w:bookmarkEnd w:id="58"/>
      <w:bookmarkEnd w:id="59"/>
      <w:bookmarkEnd w:id="60"/>
    </w:p>
    <w:p w14:paraId="0ACCA0B2" w14:textId="60F65985" w:rsidR="00384610" w:rsidRDefault="00384610" w:rsidP="00384610">
      <w:pPr>
        <w:spacing w:line="480" w:lineRule="auto"/>
        <w:ind w:firstLine="708"/>
        <w:jc w:val="both"/>
        <w:rPr>
          <w:lang w:val="en-US"/>
        </w:rPr>
      </w:pPr>
      <w:r w:rsidRPr="006D73A2">
        <w:rPr>
          <w:lang w:val="en-US"/>
        </w:rPr>
        <w:t xml:space="preserve">The first variable on which we condition the impact of transitions is GDP per capita. La Porta et al. (1999) for instance argue that economic development itself should create demand for good government. In turn, it stands to reason that the same demand for good government should be more effective in a democratic country, where officials are </w:t>
      </w:r>
      <w:proofErr w:type="gramStart"/>
      <w:r w:rsidRPr="006D73A2">
        <w:rPr>
          <w:lang w:val="en-US"/>
        </w:rPr>
        <w:t>elected</w:t>
      </w:r>
      <w:proofErr w:type="gramEnd"/>
      <w:r w:rsidRPr="006D73A2">
        <w:rPr>
          <w:lang w:val="en-US"/>
        </w:rPr>
        <w:t xml:space="preserve"> and civil rights respected. We should therefore expect the effect of democratic transitions on institutional outcomes to be larger in countries with a higher GDP per capita.</w:t>
      </w:r>
      <w:r w:rsidR="00B77DFD">
        <w:rPr>
          <w:lang w:val="en-US"/>
        </w:rPr>
        <w:t xml:space="preserve"> </w:t>
      </w:r>
      <w:r w:rsidR="00B77DFD" w:rsidRPr="006D73A2">
        <w:rPr>
          <w:lang w:val="en-US"/>
        </w:rPr>
        <w:t>We accordingly interacted democratic transition dummies with per capita GDP</w:t>
      </w:r>
      <w:r w:rsidR="00B77DFD">
        <w:rPr>
          <w:lang w:val="en-US"/>
        </w:rPr>
        <w:t>.</w:t>
      </w:r>
    </w:p>
    <w:p w14:paraId="706A51B7" w14:textId="36D01448" w:rsidR="00B77DFD" w:rsidRDefault="00B77DFD" w:rsidP="00B77DFD">
      <w:pPr>
        <w:spacing w:line="480" w:lineRule="auto"/>
        <w:ind w:firstLine="709"/>
        <w:jc w:val="both"/>
        <w:rPr>
          <w:lang w:val="en-US"/>
        </w:rPr>
      </w:pPr>
      <w:r w:rsidRPr="003B1B7A">
        <w:rPr>
          <w:lang w:val="en-US"/>
        </w:rPr>
        <w:t xml:space="preserve">Secondly, the impact of democratic transitions may be affected by education, because better educated citizens are more likely to report inappropriate </w:t>
      </w:r>
      <w:r w:rsidRPr="006678A6">
        <w:rPr>
          <w:lang w:val="en-US"/>
        </w:rPr>
        <w:t>behavior, as suggested by the finding of Botero et al. (2013). As complaints a</w:t>
      </w:r>
      <w:r w:rsidRPr="006D73A2">
        <w:rPr>
          <w:lang w:val="en-US"/>
        </w:rPr>
        <w:t>re likely to be more dangerous in dictatorships than in democracies, we should expect democratic transitions to unleash more complaints and the effect to be larger in countries where citizens are more educated hence more prone to complain.</w:t>
      </w:r>
      <w:r>
        <w:rPr>
          <w:lang w:val="en-US"/>
        </w:rPr>
        <w:t xml:space="preserve"> </w:t>
      </w:r>
      <w:r w:rsidRPr="006D73A2">
        <w:rPr>
          <w:lang w:val="en-US"/>
        </w:rPr>
        <w:t>We therefore interacted democratic transition dummies with the ratio of total students in secondary education over the population of the relevant age (Barro and Lee, 2013).</w:t>
      </w:r>
    </w:p>
    <w:p w14:paraId="01D0C6C6" w14:textId="4CF96CCF" w:rsidR="00B77DFD" w:rsidRPr="006D73A2" w:rsidRDefault="00B77DFD" w:rsidP="00B77DFD">
      <w:pPr>
        <w:spacing w:line="480" w:lineRule="auto"/>
        <w:ind w:firstLine="709"/>
        <w:jc w:val="both"/>
        <w:rPr>
          <w:lang w:val="en-US"/>
        </w:rPr>
      </w:pPr>
      <w:r>
        <w:rPr>
          <w:lang w:val="en-US"/>
        </w:rPr>
        <w:t>Thirdly,</w:t>
      </w:r>
      <w:r w:rsidRPr="0085434B">
        <w:rPr>
          <w:lang w:val="en-US"/>
        </w:rPr>
        <w:t xml:space="preserve"> </w:t>
      </w:r>
      <w:r>
        <w:rPr>
          <w:lang w:val="en-US"/>
        </w:rPr>
        <w:t xml:space="preserve">another variable </w:t>
      </w:r>
      <w:r w:rsidRPr="00B77DFD">
        <w:rPr>
          <w:lang w:val="en-US"/>
        </w:rPr>
        <w:t xml:space="preserve">on which we condition the impact of transitions is whether the regime change was regular or irregular. We follow Colgan’s (2012) definition of irregular transfers and consider that a transfer is irregular if the individual leader used armed force against his own state at any time prior to coming to office as an integral part of his coming to state leadership, or if mass demonstrations or uprisings were instrumental in deciding the outcome of the transition. We created a dummy variable set to one if the transition was irregular and zero otherwise and interacted it with democratic transition dummies. </w:t>
      </w:r>
    </w:p>
    <w:p w14:paraId="673D7FB0" w14:textId="24889DA7" w:rsidR="00384610" w:rsidRPr="00046223" w:rsidRDefault="00B77DFD" w:rsidP="00384610">
      <w:pPr>
        <w:spacing w:line="480" w:lineRule="auto"/>
        <w:ind w:firstLine="708"/>
        <w:jc w:val="both"/>
        <w:rPr>
          <w:lang w:val="en-US"/>
        </w:rPr>
      </w:pPr>
      <w:r>
        <w:rPr>
          <w:lang w:val="en-US"/>
        </w:rPr>
        <w:t xml:space="preserve">We </w:t>
      </w:r>
      <w:r w:rsidR="00384610" w:rsidRPr="006D73A2">
        <w:rPr>
          <w:lang w:val="en-US"/>
        </w:rPr>
        <w:t>includ</w:t>
      </w:r>
      <w:r>
        <w:rPr>
          <w:lang w:val="en-US"/>
        </w:rPr>
        <w:t>e</w:t>
      </w:r>
      <w:r w:rsidR="00384610" w:rsidRPr="006D73A2">
        <w:rPr>
          <w:lang w:val="en-US"/>
        </w:rPr>
        <w:t xml:space="preserve"> </w:t>
      </w:r>
      <w:r w:rsidR="001B58E5">
        <w:rPr>
          <w:lang w:val="en-US"/>
        </w:rPr>
        <w:t xml:space="preserve">each of </w:t>
      </w:r>
      <w:r w:rsidR="00384610" w:rsidRPr="006D73A2">
        <w:rPr>
          <w:lang w:val="en-US"/>
        </w:rPr>
        <w:t>those variables and their interaction terms in the same regression. The raw coefficients of the estimations including interaction terms are reported in Table A13. Because individual coefficients in models with an interaction term cannot be directly interpreted,</w:t>
      </w:r>
      <w:r w:rsidR="00D51F50">
        <w:rPr>
          <w:lang w:val="en-US"/>
        </w:rPr>
        <w:t xml:space="preserve"> </w:t>
      </w:r>
      <w:r w:rsidR="00384610" w:rsidRPr="006D73A2">
        <w:rPr>
          <w:lang w:val="en-US"/>
        </w:rPr>
        <w:t xml:space="preserve">Table A14 reports the marginal effects of </w:t>
      </w:r>
      <w:proofErr w:type="spellStart"/>
      <w:r w:rsidR="00384610" w:rsidRPr="006D73A2">
        <w:rPr>
          <w:i/>
          <w:lang w:val="en-US"/>
        </w:rPr>
        <w:t>D</w:t>
      </w:r>
      <w:r w:rsidR="00384610" w:rsidRPr="006D73A2">
        <w:rPr>
          <w:i/>
          <w:vertAlign w:val="superscript"/>
          <w:lang w:val="en-US"/>
        </w:rPr>
        <w:t>j</w:t>
      </w:r>
      <w:proofErr w:type="spellEnd"/>
      <w:r w:rsidR="00384610" w:rsidRPr="006D73A2">
        <w:rPr>
          <w:lang w:val="en-US"/>
        </w:rPr>
        <w:t xml:space="preserve"> variables estimated at the minimum, mean, and maximum values of </w:t>
      </w:r>
      <w:r w:rsidR="006A7DBA">
        <w:rPr>
          <w:lang w:val="en-US"/>
        </w:rPr>
        <w:t>each additional control variable</w:t>
      </w:r>
      <w:r w:rsidR="00384610" w:rsidRPr="006D73A2">
        <w:rPr>
          <w:lang w:val="en-US"/>
        </w:rPr>
        <w:t>.</w:t>
      </w:r>
      <w:r w:rsidR="00D51F50" w:rsidRPr="004E5C59">
        <w:rPr>
          <w:rStyle w:val="FootnoteReference"/>
          <w:lang w:val="en-US"/>
        </w:rPr>
        <w:footnoteReference w:id="10"/>
      </w:r>
      <w:r w:rsidR="00384610" w:rsidRPr="004E5C59">
        <w:rPr>
          <w:lang w:val="en-US"/>
        </w:rPr>
        <w:t xml:space="preserve"> </w:t>
      </w:r>
      <w:r w:rsidR="00B66226">
        <w:rPr>
          <w:lang w:val="en-US"/>
        </w:rPr>
        <w:t xml:space="preserve">The marginal effect of </w:t>
      </w:r>
      <w:r w:rsidR="00B66226" w:rsidRPr="000A0435">
        <w:rPr>
          <w:i/>
          <w:iCs/>
          <w:lang w:val="en-US"/>
        </w:rPr>
        <w:t>D</w:t>
      </w:r>
      <w:r w:rsidR="00B66226" w:rsidRPr="000A0435">
        <w:rPr>
          <w:i/>
          <w:iCs/>
          <w:vertAlign w:val="superscript"/>
          <w:lang w:val="en-US"/>
        </w:rPr>
        <w:t>3</w:t>
      </w:r>
      <w:r w:rsidR="00B66226">
        <w:rPr>
          <w:lang w:val="en-US"/>
        </w:rPr>
        <w:t xml:space="preserve"> is positive and statistically significant at the ten-percent level around the mean value of GDP per capita</w:t>
      </w:r>
      <w:r w:rsidR="005F02F8">
        <w:rPr>
          <w:lang w:val="en-US"/>
        </w:rPr>
        <w:t xml:space="preserve"> and </w:t>
      </w:r>
      <w:r w:rsidR="005F02F8" w:rsidRPr="00C241C4">
        <w:rPr>
          <w:lang w:val="en-US"/>
        </w:rPr>
        <w:t>schooling</w:t>
      </w:r>
      <w:r w:rsidR="00B66226" w:rsidRPr="00C241C4">
        <w:rPr>
          <w:lang w:val="en-US"/>
        </w:rPr>
        <w:t xml:space="preserve">. </w:t>
      </w:r>
      <w:r w:rsidR="005F02F8" w:rsidRPr="00C241C4">
        <w:rPr>
          <w:i/>
          <w:iCs/>
          <w:lang w:val="en-US"/>
        </w:rPr>
        <w:t>D</w:t>
      </w:r>
      <w:r w:rsidR="005F02F8" w:rsidRPr="00C241C4">
        <w:rPr>
          <w:i/>
          <w:iCs/>
          <w:vertAlign w:val="superscript"/>
          <w:lang w:val="en-US"/>
        </w:rPr>
        <w:t>3</w:t>
      </w:r>
      <w:r w:rsidR="00346C23" w:rsidRPr="00C241C4">
        <w:rPr>
          <w:lang w:val="en-US"/>
        </w:rPr>
        <w:t xml:space="preserve">, </w:t>
      </w:r>
      <w:r w:rsidR="00346C23" w:rsidRPr="00C241C4">
        <w:rPr>
          <w:i/>
          <w:iCs/>
          <w:lang w:val="en-US"/>
        </w:rPr>
        <w:t>D</w:t>
      </w:r>
      <w:r w:rsidR="00346C23" w:rsidRPr="00C241C4">
        <w:rPr>
          <w:i/>
          <w:iCs/>
          <w:vertAlign w:val="superscript"/>
          <w:lang w:val="en-US"/>
        </w:rPr>
        <w:t>4</w:t>
      </w:r>
      <w:r w:rsidR="00346C23" w:rsidRPr="00C241C4">
        <w:rPr>
          <w:lang w:val="en-US"/>
        </w:rPr>
        <w:t xml:space="preserve">, and </w:t>
      </w:r>
      <w:r w:rsidR="00346C23" w:rsidRPr="00C241C4">
        <w:rPr>
          <w:i/>
          <w:iCs/>
          <w:lang w:val="en-US"/>
        </w:rPr>
        <w:t>D</w:t>
      </w:r>
      <w:r w:rsidR="00346C23" w:rsidRPr="00C241C4">
        <w:rPr>
          <w:i/>
          <w:iCs/>
          <w:vertAlign w:val="superscript"/>
          <w:lang w:val="en-US"/>
        </w:rPr>
        <w:t>5</w:t>
      </w:r>
      <w:r w:rsidR="00346C23" w:rsidRPr="00C241C4">
        <w:rPr>
          <w:vertAlign w:val="superscript"/>
          <w:lang w:val="en-US"/>
        </w:rPr>
        <w:t xml:space="preserve"> </w:t>
      </w:r>
      <w:r w:rsidR="00346C23" w:rsidRPr="00C241C4">
        <w:rPr>
          <w:lang w:val="en-US"/>
        </w:rPr>
        <w:t xml:space="preserve">are </w:t>
      </w:r>
      <w:r w:rsidR="006A7DBA" w:rsidRPr="00C241C4">
        <w:rPr>
          <w:lang w:val="en-US"/>
        </w:rPr>
        <w:t xml:space="preserve">also </w:t>
      </w:r>
      <w:r w:rsidR="005F02F8" w:rsidRPr="00C241C4">
        <w:rPr>
          <w:lang w:val="en-US"/>
        </w:rPr>
        <w:t xml:space="preserve">significantly positive </w:t>
      </w:r>
      <w:r w:rsidR="00346C23" w:rsidRPr="00C241C4">
        <w:rPr>
          <w:lang w:val="en-US"/>
        </w:rPr>
        <w:t>around the minimum of schooling.</w:t>
      </w:r>
      <w:r w:rsidR="00346C23" w:rsidRPr="00C241C4" w:rsidDel="005F02F8">
        <w:rPr>
          <w:lang w:val="en-US"/>
        </w:rPr>
        <w:t xml:space="preserve"> </w:t>
      </w:r>
      <w:r w:rsidR="0082142F" w:rsidRPr="00C241C4">
        <w:rPr>
          <w:lang w:val="en-US"/>
        </w:rPr>
        <w:t xml:space="preserve">When the level of schooling approaches its maximum, the </w:t>
      </w:r>
      <w:r w:rsidR="00E06BEA" w:rsidRPr="00C241C4">
        <w:rPr>
          <w:lang w:val="en-US"/>
        </w:rPr>
        <w:t>marginal effects of the variables coding transitions are either statistically insignificant or statistically significant and negative.</w:t>
      </w:r>
      <w:r w:rsidR="004F5EA2" w:rsidRPr="00C241C4">
        <w:rPr>
          <w:lang w:val="en-US"/>
        </w:rPr>
        <w:t xml:space="preserve"> This finding</w:t>
      </w:r>
      <w:r w:rsidR="004F5EA2">
        <w:rPr>
          <w:lang w:val="en-US"/>
        </w:rPr>
        <w:t xml:space="preserve"> is in line with </w:t>
      </w:r>
      <w:proofErr w:type="spellStart"/>
      <w:r w:rsidR="004F5EA2">
        <w:rPr>
          <w:lang w:val="en-US"/>
        </w:rPr>
        <w:t>Berthélemy</w:t>
      </w:r>
      <w:proofErr w:type="spellEnd"/>
      <w:r w:rsidR="004F5EA2">
        <w:rPr>
          <w:lang w:val="en-US"/>
        </w:rPr>
        <w:t xml:space="preserve"> et al.</w:t>
      </w:r>
      <w:r w:rsidR="00C241C4">
        <w:rPr>
          <w:lang w:val="en-US"/>
        </w:rPr>
        <w:t>’s</w:t>
      </w:r>
      <w:r w:rsidR="004F5EA2">
        <w:rPr>
          <w:lang w:val="en-US"/>
        </w:rPr>
        <w:t> (2000) contention that skilled labor may be devoted to unproductive activities such as rent-seeking.</w:t>
      </w:r>
    </w:p>
    <w:p w14:paraId="3D587787" w14:textId="77777777" w:rsidR="00384610" w:rsidRPr="00E91C4B" w:rsidRDefault="00384610" w:rsidP="00384610">
      <w:pPr>
        <w:rPr>
          <w:lang w:val="en-US"/>
        </w:rPr>
      </w:pPr>
    </w:p>
    <w:p w14:paraId="7FBC1ECF" w14:textId="77777777" w:rsidR="00F93FF8" w:rsidRDefault="00F93FF8">
      <w:pPr>
        <w:spacing w:after="160" w:line="259" w:lineRule="auto"/>
        <w:rPr>
          <w:color w:val="000000"/>
          <w:lang w:val="en-US" w:eastAsia="x-none"/>
        </w:rPr>
      </w:pPr>
      <w:r>
        <w:rPr>
          <w:color w:val="000000"/>
          <w:lang w:val="en-US" w:eastAsia="x-none"/>
        </w:rPr>
        <w:br w:type="page"/>
      </w:r>
    </w:p>
    <w:p w14:paraId="05EE41CD" w14:textId="4D137D56" w:rsidR="00384610" w:rsidRPr="00874899" w:rsidRDefault="00384610" w:rsidP="00384610">
      <w:pPr>
        <w:keepNext/>
        <w:keepLines/>
        <w:tabs>
          <w:tab w:val="left" w:pos="567"/>
          <w:tab w:val="left" w:pos="1530"/>
        </w:tabs>
        <w:jc w:val="both"/>
        <w:outlineLvl w:val="7"/>
        <w:rPr>
          <w:color w:val="000000"/>
          <w:lang w:val="en-US" w:eastAsia="x-none"/>
        </w:rPr>
      </w:pPr>
      <w:r w:rsidRPr="00073A2A">
        <w:rPr>
          <w:color w:val="000000"/>
          <w:lang w:val="en-US" w:eastAsia="x-none"/>
        </w:rPr>
        <w:t>Table A13</w:t>
      </w:r>
      <w:r w:rsidRPr="00874899">
        <w:rPr>
          <w:color w:val="000000"/>
          <w:lang w:val="en-US" w:eastAsia="x-none"/>
        </w:rPr>
        <w:t>: Conditional impact of democratic transitions on overall institutional quality: Raw coefficients</w:t>
      </w:r>
    </w:p>
    <w:p w14:paraId="205EFB17" w14:textId="78723C1A" w:rsidR="00384610" w:rsidRPr="004E5C59" w:rsidRDefault="00384610" w:rsidP="00171B77">
      <w:pPr>
        <w:spacing w:after="120"/>
        <w:jc w:val="both"/>
        <w:rPr>
          <w:lang w:val="en-US"/>
        </w:rPr>
      </w:pPr>
      <w:r w:rsidRPr="006D73A2">
        <w:rPr>
          <w:lang w:val="en-US"/>
        </w:rPr>
        <w:t xml:space="preserve">Dependent variable: </w:t>
      </w:r>
      <m:oMath>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sub>
        </m:sSub>
        <m:r>
          <w:rPr>
            <w:rFonts w:ascii="Cambria Math"/>
            <w:lang w:val="en-US"/>
          </w:rPr>
          <m:t>-</m:t>
        </m:r>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r>
              <w:rPr>
                <w:rFonts w:ascii="Cambria Math"/>
                <w:lang w:val="en-US"/>
              </w:rPr>
              <m:t>-</m:t>
            </m:r>
            <m:r>
              <w:rPr>
                <w:rFonts w:ascii="Cambria Math"/>
                <w:lang w:val="en-US"/>
              </w:rPr>
              <m:t>1</m:t>
            </m:r>
          </m:sub>
        </m:sSub>
      </m:oMath>
    </w:p>
    <w:tbl>
      <w:tblPr>
        <w:tblW w:w="7227" w:type="dxa"/>
        <w:jc w:val="center"/>
        <w:tblLayout w:type="fixed"/>
        <w:tblCellMar>
          <w:left w:w="70" w:type="dxa"/>
          <w:right w:w="70" w:type="dxa"/>
        </w:tblCellMar>
        <w:tblLook w:val="04A0" w:firstRow="1" w:lastRow="0" w:firstColumn="1" w:lastColumn="0" w:noHBand="0" w:noVBand="1"/>
      </w:tblPr>
      <w:tblGrid>
        <w:gridCol w:w="2295"/>
        <w:gridCol w:w="1644"/>
        <w:gridCol w:w="1644"/>
        <w:gridCol w:w="1644"/>
      </w:tblGrid>
      <w:tr w:rsidR="00CB0698" w:rsidRPr="001E4107" w14:paraId="016BE557" w14:textId="77777777" w:rsidTr="00F33F07">
        <w:trPr>
          <w:trHeight w:val="293"/>
          <w:jc w:val="center"/>
        </w:trPr>
        <w:tc>
          <w:tcPr>
            <w:tcW w:w="2295" w:type="dxa"/>
            <w:tcBorders>
              <w:top w:val="single" w:sz="4" w:space="0" w:color="auto"/>
              <w:left w:val="nil"/>
              <w:bottom w:val="single" w:sz="4" w:space="0" w:color="auto"/>
              <w:right w:val="nil"/>
            </w:tcBorders>
            <w:shd w:val="clear" w:color="auto" w:fill="auto"/>
            <w:noWrap/>
            <w:hideMark/>
          </w:tcPr>
          <w:p w14:paraId="3BA02B55" w14:textId="77777777" w:rsidR="00CB0698" w:rsidRPr="00082D19" w:rsidRDefault="00CB0698" w:rsidP="00F33F07">
            <w:pPr>
              <w:rPr>
                <w:color w:val="000000"/>
                <w:sz w:val="20"/>
                <w:szCs w:val="20"/>
                <w:lang w:val="en-US"/>
              </w:rPr>
            </w:pPr>
            <w:r w:rsidRPr="00082D19">
              <w:rPr>
                <w:color w:val="000000"/>
                <w:sz w:val="20"/>
                <w:szCs w:val="20"/>
                <w:lang w:val="en-US"/>
              </w:rPr>
              <w:t>Interaction with</w:t>
            </w:r>
          </w:p>
        </w:tc>
        <w:tc>
          <w:tcPr>
            <w:tcW w:w="1644" w:type="dxa"/>
            <w:tcBorders>
              <w:top w:val="single" w:sz="4" w:space="0" w:color="auto"/>
              <w:left w:val="nil"/>
              <w:bottom w:val="single" w:sz="4" w:space="0" w:color="auto"/>
              <w:right w:val="nil"/>
            </w:tcBorders>
          </w:tcPr>
          <w:p w14:paraId="0AAB2EC1" w14:textId="77777777" w:rsidR="00CB0698" w:rsidRPr="001E5347" w:rsidRDefault="00CB0698" w:rsidP="00F33F07">
            <w:pPr>
              <w:jc w:val="center"/>
              <w:rPr>
                <w:color w:val="000000"/>
                <w:sz w:val="20"/>
                <w:szCs w:val="20"/>
                <w:lang w:val="en-US"/>
              </w:rPr>
            </w:pPr>
            <w:r w:rsidRPr="001E5347">
              <w:rPr>
                <w:color w:val="000000"/>
                <w:sz w:val="20"/>
                <w:szCs w:val="20"/>
                <w:lang w:val="en-US"/>
              </w:rPr>
              <w:t>GDP per capita</w:t>
            </w:r>
          </w:p>
        </w:tc>
        <w:tc>
          <w:tcPr>
            <w:tcW w:w="1644" w:type="dxa"/>
            <w:tcBorders>
              <w:top w:val="single" w:sz="4" w:space="0" w:color="auto"/>
              <w:left w:val="nil"/>
              <w:bottom w:val="single" w:sz="4" w:space="0" w:color="auto"/>
              <w:right w:val="nil"/>
            </w:tcBorders>
            <w:shd w:val="clear" w:color="auto" w:fill="auto"/>
            <w:noWrap/>
            <w:hideMark/>
          </w:tcPr>
          <w:p w14:paraId="642D518A" w14:textId="77777777" w:rsidR="00CB0698" w:rsidRPr="009817DD" w:rsidRDefault="00CB0698" w:rsidP="00F33F07">
            <w:pPr>
              <w:jc w:val="center"/>
              <w:rPr>
                <w:color w:val="000000"/>
                <w:sz w:val="20"/>
                <w:szCs w:val="20"/>
                <w:lang w:val="en-US"/>
              </w:rPr>
            </w:pPr>
            <w:r w:rsidRPr="009817DD">
              <w:rPr>
                <w:color w:val="000000"/>
                <w:sz w:val="20"/>
                <w:szCs w:val="20"/>
                <w:lang w:val="en-US"/>
              </w:rPr>
              <w:t>Secondary schooling</w:t>
            </w:r>
          </w:p>
        </w:tc>
        <w:tc>
          <w:tcPr>
            <w:tcW w:w="1644" w:type="dxa"/>
            <w:tcBorders>
              <w:top w:val="single" w:sz="4" w:space="0" w:color="auto"/>
              <w:left w:val="nil"/>
              <w:bottom w:val="single" w:sz="4" w:space="0" w:color="auto"/>
              <w:right w:val="nil"/>
            </w:tcBorders>
            <w:shd w:val="clear" w:color="auto" w:fill="auto"/>
            <w:noWrap/>
            <w:hideMark/>
          </w:tcPr>
          <w:p w14:paraId="399E1A83" w14:textId="77777777" w:rsidR="00CB0698" w:rsidRPr="00046223" w:rsidRDefault="00CB0698" w:rsidP="00F33F07">
            <w:pPr>
              <w:jc w:val="center"/>
              <w:rPr>
                <w:color w:val="000000"/>
                <w:sz w:val="20"/>
                <w:szCs w:val="20"/>
                <w:lang w:val="en-US"/>
              </w:rPr>
            </w:pPr>
            <w:r w:rsidRPr="00046223">
              <w:rPr>
                <w:color w:val="000000"/>
                <w:sz w:val="20"/>
                <w:szCs w:val="20"/>
                <w:lang w:val="en-US"/>
              </w:rPr>
              <w:t>Irregular transfer</w:t>
            </w:r>
          </w:p>
        </w:tc>
      </w:tr>
      <w:tr w:rsidR="00CB0698" w:rsidRPr="001E4107" w14:paraId="537A603A" w14:textId="77777777" w:rsidTr="00F33F07">
        <w:trPr>
          <w:trHeight w:val="293"/>
          <w:jc w:val="center"/>
        </w:trPr>
        <w:tc>
          <w:tcPr>
            <w:tcW w:w="2295" w:type="dxa"/>
            <w:tcBorders>
              <w:top w:val="single" w:sz="4" w:space="0" w:color="auto"/>
              <w:left w:val="nil"/>
              <w:bottom w:val="single" w:sz="4" w:space="0" w:color="auto"/>
              <w:right w:val="nil"/>
            </w:tcBorders>
            <w:shd w:val="clear" w:color="auto" w:fill="auto"/>
            <w:noWrap/>
            <w:vAlign w:val="center"/>
          </w:tcPr>
          <w:p w14:paraId="2349F49A" w14:textId="77777777" w:rsidR="00CB0698" w:rsidRPr="004E5C59" w:rsidRDefault="00CB0698" w:rsidP="00F33F07">
            <w:pPr>
              <w:rPr>
                <w:color w:val="000000"/>
                <w:sz w:val="20"/>
                <w:szCs w:val="20"/>
                <w:lang w:val="en-US"/>
              </w:rPr>
            </w:pPr>
          </w:p>
        </w:tc>
        <w:tc>
          <w:tcPr>
            <w:tcW w:w="1644" w:type="dxa"/>
            <w:tcBorders>
              <w:top w:val="single" w:sz="4" w:space="0" w:color="auto"/>
              <w:left w:val="nil"/>
              <w:bottom w:val="single" w:sz="4" w:space="0" w:color="auto"/>
              <w:right w:val="nil"/>
            </w:tcBorders>
            <w:vAlign w:val="center"/>
          </w:tcPr>
          <w:p w14:paraId="6739820C" w14:textId="77777777" w:rsidR="00CB0698" w:rsidRPr="001E5347" w:rsidRDefault="00CB0698" w:rsidP="00F33F07">
            <w:pPr>
              <w:jc w:val="center"/>
              <w:rPr>
                <w:color w:val="000000"/>
                <w:sz w:val="20"/>
                <w:szCs w:val="20"/>
                <w:lang w:val="en-US"/>
              </w:rPr>
            </w:pPr>
            <w:r w:rsidRPr="00082D19">
              <w:rPr>
                <w:color w:val="000000"/>
                <w:sz w:val="20"/>
                <w:szCs w:val="20"/>
                <w:lang w:val="en-US"/>
              </w:rPr>
              <w:t>(A13</w:t>
            </w:r>
            <w:r w:rsidRPr="001E5347">
              <w:rPr>
                <w:color w:val="000000"/>
                <w:sz w:val="20"/>
                <w:szCs w:val="20"/>
                <w:lang w:val="en-US"/>
              </w:rPr>
              <w:t>.1)</w:t>
            </w:r>
          </w:p>
        </w:tc>
        <w:tc>
          <w:tcPr>
            <w:tcW w:w="1644" w:type="dxa"/>
            <w:tcBorders>
              <w:top w:val="single" w:sz="4" w:space="0" w:color="auto"/>
              <w:left w:val="nil"/>
              <w:bottom w:val="single" w:sz="4" w:space="0" w:color="auto"/>
              <w:right w:val="nil"/>
            </w:tcBorders>
            <w:shd w:val="clear" w:color="auto" w:fill="auto"/>
            <w:noWrap/>
            <w:vAlign w:val="center"/>
          </w:tcPr>
          <w:p w14:paraId="243F045A" w14:textId="77777777" w:rsidR="00CB0698" w:rsidRPr="009817DD" w:rsidRDefault="00CB0698" w:rsidP="00F33F07">
            <w:pPr>
              <w:jc w:val="center"/>
              <w:rPr>
                <w:color w:val="000000"/>
                <w:sz w:val="20"/>
                <w:szCs w:val="20"/>
                <w:lang w:val="en-US"/>
              </w:rPr>
            </w:pPr>
            <w:r w:rsidRPr="009817DD">
              <w:rPr>
                <w:color w:val="000000"/>
                <w:sz w:val="20"/>
                <w:szCs w:val="20"/>
                <w:lang w:val="en-US"/>
              </w:rPr>
              <w:t>(A13.2)</w:t>
            </w:r>
          </w:p>
        </w:tc>
        <w:tc>
          <w:tcPr>
            <w:tcW w:w="1644" w:type="dxa"/>
            <w:tcBorders>
              <w:top w:val="single" w:sz="4" w:space="0" w:color="auto"/>
              <w:left w:val="nil"/>
              <w:bottom w:val="single" w:sz="4" w:space="0" w:color="auto"/>
              <w:right w:val="nil"/>
            </w:tcBorders>
            <w:shd w:val="clear" w:color="auto" w:fill="auto"/>
            <w:noWrap/>
            <w:vAlign w:val="center"/>
          </w:tcPr>
          <w:p w14:paraId="2096C7C4" w14:textId="77777777" w:rsidR="00CB0698" w:rsidRPr="00E91C4B" w:rsidRDefault="00CB0698" w:rsidP="00F33F07">
            <w:pPr>
              <w:jc w:val="center"/>
              <w:rPr>
                <w:color w:val="000000"/>
                <w:sz w:val="20"/>
                <w:szCs w:val="20"/>
                <w:lang w:val="en-US"/>
              </w:rPr>
            </w:pPr>
            <w:r w:rsidRPr="00046223">
              <w:rPr>
                <w:color w:val="000000"/>
                <w:sz w:val="20"/>
                <w:szCs w:val="20"/>
                <w:lang w:val="en-US"/>
              </w:rPr>
              <w:t>(</w:t>
            </w:r>
            <w:r w:rsidRPr="00E91C4B">
              <w:rPr>
                <w:color w:val="000000"/>
                <w:sz w:val="20"/>
                <w:szCs w:val="20"/>
                <w:lang w:val="en-US"/>
              </w:rPr>
              <w:t>A13.3)</w:t>
            </w:r>
          </w:p>
        </w:tc>
      </w:tr>
      <w:tr w:rsidR="00CB0698" w:rsidRPr="00A24DF5" w14:paraId="7A4959E8" w14:textId="77777777" w:rsidTr="00F33F07">
        <w:trPr>
          <w:trHeight w:val="293"/>
          <w:jc w:val="center"/>
        </w:trPr>
        <w:tc>
          <w:tcPr>
            <w:tcW w:w="2295" w:type="dxa"/>
            <w:tcBorders>
              <w:top w:val="single" w:sz="4" w:space="0" w:color="auto"/>
              <w:left w:val="nil"/>
              <w:bottom w:val="nil"/>
              <w:right w:val="nil"/>
            </w:tcBorders>
            <w:shd w:val="clear" w:color="auto" w:fill="auto"/>
            <w:noWrap/>
            <w:vAlign w:val="center"/>
            <w:hideMark/>
          </w:tcPr>
          <w:p w14:paraId="18CA697D" w14:textId="77777777" w:rsidR="00CB0698" w:rsidRPr="00082D19" w:rsidRDefault="00CB0698" w:rsidP="00F33F07">
            <w:pPr>
              <w:rPr>
                <w:color w:val="000000"/>
                <w:sz w:val="20"/>
                <w:szCs w:val="20"/>
                <w:lang w:val="en-US"/>
              </w:rPr>
            </w:pPr>
            <w:r w:rsidRPr="00D00871">
              <w:rPr>
                <w:i/>
                <w:sz w:val="20"/>
                <w:szCs w:val="20"/>
                <w:lang w:val="en-US"/>
              </w:rPr>
              <w:t>ICRG</w:t>
            </w:r>
            <w:r w:rsidRPr="00D00871">
              <w:rPr>
                <w:sz w:val="20"/>
                <w:szCs w:val="20"/>
                <w:vertAlign w:val="subscript"/>
                <w:lang w:val="en-US"/>
              </w:rPr>
              <w:t>11 </w:t>
            </w:r>
            <w:r w:rsidRPr="00D00871">
              <w:rPr>
                <w:i/>
                <w:sz w:val="20"/>
                <w:szCs w:val="20"/>
                <w:vertAlign w:val="subscript"/>
                <w:lang w:val="en-US"/>
              </w:rPr>
              <w:t>t</w:t>
            </w:r>
            <w:r w:rsidRPr="00D00871">
              <w:rPr>
                <w:sz w:val="20"/>
                <w:szCs w:val="20"/>
                <w:vertAlign w:val="subscript"/>
                <w:lang w:val="en-US"/>
              </w:rPr>
              <w:t>-1</w:t>
            </w:r>
          </w:p>
        </w:tc>
        <w:tc>
          <w:tcPr>
            <w:tcW w:w="1644" w:type="dxa"/>
            <w:tcBorders>
              <w:top w:val="single" w:sz="4" w:space="0" w:color="auto"/>
              <w:left w:val="nil"/>
              <w:bottom w:val="nil"/>
              <w:right w:val="nil"/>
            </w:tcBorders>
            <w:vAlign w:val="center"/>
          </w:tcPr>
          <w:p w14:paraId="283DA0C6" w14:textId="77777777" w:rsidR="00CB0698" w:rsidRPr="00384EDD" w:rsidRDefault="00CB0698" w:rsidP="00F33F07">
            <w:pPr>
              <w:jc w:val="center"/>
              <w:rPr>
                <w:color w:val="000000"/>
                <w:sz w:val="20"/>
                <w:szCs w:val="20"/>
                <w:lang w:val="fr-BE" w:eastAsia="fr-BE"/>
              </w:rPr>
            </w:pPr>
            <w:r w:rsidRPr="00384EDD">
              <w:rPr>
                <w:color w:val="000000"/>
                <w:sz w:val="20"/>
                <w:szCs w:val="20"/>
              </w:rPr>
              <w:t>-0.158</w:t>
            </w:r>
          </w:p>
        </w:tc>
        <w:tc>
          <w:tcPr>
            <w:tcW w:w="1644" w:type="dxa"/>
            <w:tcBorders>
              <w:top w:val="single" w:sz="4" w:space="0" w:color="auto"/>
              <w:left w:val="nil"/>
              <w:bottom w:val="nil"/>
              <w:right w:val="nil"/>
            </w:tcBorders>
            <w:shd w:val="clear" w:color="auto" w:fill="auto"/>
            <w:noWrap/>
            <w:vAlign w:val="center"/>
            <w:hideMark/>
          </w:tcPr>
          <w:p w14:paraId="5F4DA6E4" w14:textId="77777777" w:rsidR="00CB0698" w:rsidRPr="00384EDD" w:rsidRDefault="00CB0698" w:rsidP="00F33F07">
            <w:pPr>
              <w:jc w:val="center"/>
              <w:rPr>
                <w:color w:val="000000"/>
                <w:sz w:val="20"/>
                <w:szCs w:val="20"/>
              </w:rPr>
            </w:pPr>
            <w:r w:rsidRPr="00384EDD">
              <w:rPr>
                <w:color w:val="000000"/>
                <w:sz w:val="20"/>
                <w:szCs w:val="20"/>
              </w:rPr>
              <w:t>-0.162</w:t>
            </w:r>
          </w:p>
        </w:tc>
        <w:tc>
          <w:tcPr>
            <w:tcW w:w="1644" w:type="dxa"/>
            <w:tcBorders>
              <w:top w:val="single" w:sz="4" w:space="0" w:color="auto"/>
              <w:left w:val="nil"/>
              <w:bottom w:val="nil"/>
              <w:right w:val="nil"/>
            </w:tcBorders>
            <w:shd w:val="clear" w:color="auto" w:fill="auto"/>
            <w:noWrap/>
            <w:vAlign w:val="center"/>
            <w:hideMark/>
          </w:tcPr>
          <w:p w14:paraId="4108664C" w14:textId="77777777" w:rsidR="00CB0698" w:rsidRPr="00384EDD" w:rsidRDefault="00CB0698" w:rsidP="00F33F07">
            <w:pPr>
              <w:jc w:val="center"/>
              <w:rPr>
                <w:color w:val="000000"/>
                <w:sz w:val="20"/>
                <w:szCs w:val="20"/>
              </w:rPr>
            </w:pPr>
            <w:r w:rsidRPr="00384EDD">
              <w:rPr>
                <w:color w:val="000000"/>
                <w:sz w:val="20"/>
                <w:szCs w:val="20"/>
              </w:rPr>
              <w:t>-0.164</w:t>
            </w:r>
          </w:p>
        </w:tc>
      </w:tr>
      <w:tr w:rsidR="00CB0698" w:rsidRPr="00A24DF5" w14:paraId="68746D81"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6B0B137D"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22F78624" w14:textId="12A5B9F2"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14.23)</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0CE1E3EE" w14:textId="01143CE7"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13.56)</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50F1D490" w14:textId="3EA22D74"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12.33)</w:t>
            </w:r>
            <w:r>
              <w:rPr>
                <w:color w:val="000000"/>
                <w:sz w:val="20"/>
                <w:szCs w:val="20"/>
              </w:rPr>
              <w:t>*</w:t>
            </w:r>
            <w:proofErr w:type="gramEnd"/>
            <w:r>
              <w:rPr>
                <w:color w:val="000000"/>
                <w:sz w:val="20"/>
                <w:szCs w:val="20"/>
              </w:rPr>
              <w:t>**</w:t>
            </w:r>
          </w:p>
        </w:tc>
      </w:tr>
      <w:tr w:rsidR="00CB0698" w:rsidRPr="00A24DF5" w14:paraId="09BC12FD" w14:textId="77777777" w:rsidTr="00F33F07">
        <w:trPr>
          <w:trHeight w:val="300"/>
          <w:jc w:val="center"/>
        </w:trPr>
        <w:tc>
          <w:tcPr>
            <w:tcW w:w="2295" w:type="dxa"/>
            <w:tcBorders>
              <w:top w:val="nil"/>
              <w:left w:val="nil"/>
              <w:bottom w:val="nil"/>
              <w:right w:val="nil"/>
            </w:tcBorders>
            <w:shd w:val="clear" w:color="auto" w:fill="auto"/>
            <w:noWrap/>
            <w:vAlign w:val="center"/>
            <w:hideMark/>
          </w:tcPr>
          <w:p w14:paraId="5599DBDB" w14:textId="77777777" w:rsidR="00CB0698" w:rsidRPr="004E5C59" w:rsidRDefault="00CB0698" w:rsidP="00F33F07">
            <w:pPr>
              <w:rPr>
                <w:i/>
                <w:iCs/>
                <w:color w:val="000000"/>
                <w:sz w:val="20"/>
                <w:szCs w:val="20"/>
                <w:lang w:val="en-US"/>
              </w:rPr>
            </w:pPr>
            <w:r w:rsidRPr="00D00871">
              <w:rPr>
                <w:i/>
                <w:iCs/>
                <w:color w:val="000000"/>
                <w:sz w:val="20"/>
                <w:szCs w:val="20"/>
                <w:lang w:val="en-US"/>
              </w:rPr>
              <w:t>D</w:t>
            </w:r>
            <w:r w:rsidRPr="00D00871">
              <w:rPr>
                <w:color w:val="000000"/>
                <w:sz w:val="20"/>
                <w:szCs w:val="20"/>
                <w:vertAlign w:val="superscript"/>
                <w:lang w:val="en-US"/>
              </w:rPr>
              <w:t>1</w:t>
            </w:r>
          </w:p>
        </w:tc>
        <w:tc>
          <w:tcPr>
            <w:tcW w:w="1644" w:type="dxa"/>
            <w:tcBorders>
              <w:top w:val="nil"/>
              <w:left w:val="nil"/>
              <w:bottom w:val="nil"/>
              <w:right w:val="nil"/>
            </w:tcBorders>
            <w:vAlign w:val="center"/>
          </w:tcPr>
          <w:p w14:paraId="0A945347" w14:textId="77777777" w:rsidR="00CB0698" w:rsidRPr="00384EDD" w:rsidRDefault="00CB0698" w:rsidP="00F33F07">
            <w:pPr>
              <w:jc w:val="center"/>
              <w:rPr>
                <w:color w:val="000000"/>
                <w:sz w:val="20"/>
                <w:szCs w:val="20"/>
              </w:rPr>
            </w:pPr>
            <w:r w:rsidRPr="00384EDD">
              <w:rPr>
                <w:color w:val="000000"/>
                <w:sz w:val="20"/>
                <w:szCs w:val="20"/>
              </w:rPr>
              <w:t>-1.009</w:t>
            </w:r>
          </w:p>
        </w:tc>
        <w:tc>
          <w:tcPr>
            <w:tcW w:w="1644" w:type="dxa"/>
            <w:tcBorders>
              <w:top w:val="nil"/>
              <w:left w:val="nil"/>
              <w:bottom w:val="nil"/>
              <w:right w:val="nil"/>
            </w:tcBorders>
            <w:shd w:val="clear" w:color="auto" w:fill="auto"/>
            <w:noWrap/>
            <w:vAlign w:val="center"/>
            <w:hideMark/>
          </w:tcPr>
          <w:p w14:paraId="774B81CA" w14:textId="77777777" w:rsidR="00CB0698" w:rsidRPr="00384EDD" w:rsidRDefault="00CB0698" w:rsidP="00F33F07">
            <w:pPr>
              <w:jc w:val="center"/>
              <w:rPr>
                <w:color w:val="000000"/>
                <w:sz w:val="20"/>
                <w:szCs w:val="20"/>
              </w:rPr>
            </w:pPr>
            <w:r w:rsidRPr="00384EDD">
              <w:rPr>
                <w:color w:val="000000"/>
                <w:sz w:val="20"/>
                <w:szCs w:val="20"/>
              </w:rPr>
              <w:t>0.801</w:t>
            </w:r>
          </w:p>
        </w:tc>
        <w:tc>
          <w:tcPr>
            <w:tcW w:w="1644" w:type="dxa"/>
            <w:tcBorders>
              <w:top w:val="nil"/>
              <w:left w:val="nil"/>
              <w:bottom w:val="nil"/>
              <w:right w:val="nil"/>
            </w:tcBorders>
            <w:shd w:val="clear" w:color="auto" w:fill="auto"/>
            <w:noWrap/>
            <w:vAlign w:val="center"/>
            <w:hideMark/>
          </w:tcPr>
          <w:p w14:paraId="26BF08A9" w14:textId="77777777" w:rsidR="00CB0698" w:rsidRPr="00384EDD" w:rsidRDefault="00CB0698" w:rsidP="00F33F07">
            <w:pPr>
              <w:jc w:val="center"/>
              <w:rPr>
                <w:color w:val="000000"/>
                <w:sz w:val="20"/>
                <w:szCs w:val="20"/>
              </w:rPr>
            </w:pPr>
            <w:r w:rsidRPr="00384EDD">
              <w:rPr>
                <w:color w:val="000000"/>
                <w:sz w:val="20"/>
                <w:szCs w:val="20"/>
              </w:rPr>
              <w:t>-0.719</w:t>
            </w:r>
          </w:p>
        </w:tc>
      </w:tr>
      <w:tr w:rsidR="00CB0698" w:rsidRPr="00A24DF5" w14:paraId="2EE5961A"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0F31345A"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6DB21C43" w14:textId="6CEB9973"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1.96)</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64F31FB0" w14:textId="2C2591D6" w:rsidR="00CB0698" w:rsidRPr="00384EDD" w:rsidRDefault="00CB0698" w:rsidP="00F33F07">
            <w:pPr>
              <w:jc w:val="center"/>
              <w:rPr>
                <w:color w:val="000000"/>
                <w:sz w:val="20"/>
                <w:szCs w:val="20"/>
              </w:rPr>
            </w:pPr>
            <w:r w:rsidRPr="00384EDD">
              <w:rPr>
                <w:color w:val="000000"/>
                <w:sz w:val="20"/>
                <w:szCs w:val="20"/>
              </w:rPr>
              <w:t>(1.42)</w:t>
            </w:r>
          </w:p>
        </w:tc>
        <w:tc>
          <w:tcPr>
            <w:tcW w:w="1644" w:type="dxa"/>
            <w:tcBorders>
              <w:top w:val="nil"/>
              <w:left w:val="nil"/>
              <w:bottom w:val="nil"/>
              <w:right w:val="nil"/>
            </w:tcBorders>
            <w:shd w:val="clear" w:color="auto" w:fill="auto"/>
            <w:noWrap/>
            <w:vAlign w:val="bottom"/>
            <w:hideMark/>
          </w:tcPr>
          <w:p w14:paraId="5E138BC3" w14:textId="619EF9A9" w:rsidR="00CB0698" w:rsidRPr="00384EDD" w:rsidRDefault="00CB0698" w:rsidP="00F33F07">
            <w:pPr>
              <w:jc w:val="center"/>
              <w:rPr>
                <w:color w:val="000000"/>
                <w:sz w:val="20"/>
                <w:szCs w:val="20"/>
              </w:rPr>
            </w:pPr>
            <w:r w:rsidRPr="00384EDD">
              <w:rPr>
                <w:color w:val="000000"/>
                <w:sz w:val="20"/>
                <w:szCs w:val="20"/>
              </w:rPr>
              <w:t>(1.5</w:t>
            </w:r>
            <w:r>
              <w:rPr>
                <w:color w:val="000000"/>
                <w:sz w:val="20"/>
                <w:szCs w:val="20"/>
              </w:rPr>
              <w:t>5</w:t>
            </w:r>
            <w:r w:rsidRPr="00384EDD">
              <w:rPr>
                <w:color w:val="000000"/>
                <w:sz w:val="20"/>
                <w:szCs w:val="20"/>
              </w:rPr>
              <w:t>)</w:t>
            </w:r>
          </w:p>
        </w:tc>
      </w:tr>
      <w:tr w:rsidR="00CB0698" w:rsidRPr="00A24DF5" w14:paraId="40B50692" w14:textId="77777777" w:rsidTr="00F33F07">
        <w:trPr>
          <w:trHeight w:val="300"/>
          <w:jc w:val="center"/>
        </w:trPr>
        <w:tc>
          <w:tcPr>
            <w:tcW w:w="2295" w:type="dxa"/>
            <w:tcBorders>
              <w:top w:val="nil"/>
              <w:left w:val="nil"/>
              <w:bottom w:val="nil"/>
              <w:right w:val="nil"/>
            </w:tcBorders>
            <w:shd w:val="clear" w:color="auto" w:fill="auto"/>
            <w:noWrap/>
            <w:vAlign w:val="center"/>
            <w:hideMark/>
          </w:tcPr>
          <w:p w14:paraId="38BC2A41" w14:textId="77777777" w:rsidR="00CB0698" w:rsidRPr="004E5C59" w:rsidRDefault="00CB0698" w:rsidP="00F33F07">
            <w:pPr>
              <w:rPr>
                <w:i/>
                <w:iCs/>
                <w:color w:val="000000"/>
                <w:sz w:val="20"/>
                <w:szCs w:val="20"/>
                <w:lang w:val="en-US"/>
              </w:rPr>
            </w:pPr>
            <w:r w:rsidRPr="00D00871">
              <w:rPr>
                <w:i/>
                <w:iCs/>
                <w:color w:val="000000"/>
                <w:sz w:val="20"/>
                <w:szCs w:val="20"/>
                <w:lang w:val="en-US"/>
              </w:rPr>
              <w:t>D</w:t>
            </w:r>
            <w:r w:rsidRPr="00D00871">
              <w:rPr>
                <w:color w:val="000000"/>
                <w:sz w:val="20"/>
                <w:szCs w:val="20"/>
                <w:vertAlign w:val="superscript"/>
                <w:lang w:val="en-US"/>
              </w:rPr>
              <w:t>2</w:t>
            </w:r>
          </w:p>
        </w:tc>
        <w:tc>
          <w:tcPr>
            <w:tcW w:w="1644" w:type="dxa"/>
            <w:tcBorders>
              <w:top w:val="nil"/>
              <w:left w:val="nil"/>
              <w:bottom w:val="nil"/>
              <w:right w:val="nil"/>
            </w:tcBorders>
            <w:vAlign w:val="center"/>
          </w:tcPr>
          <w:p w14:paraId="25ADCC0B" w14:textId="77777777" w:rsidR="00CB0698" w:rsidRPr="00384EDD" w:rsidRDefault="00CB0698" w:rsidP="00F33F07">
            <w:pPr>
              <w:jc w:val="center"/>
              <w:rPr>
                <w:color w:val="000000"/>
                <w:sz w:val="20"/>
                <w:szCs w:val="20"/>
              </w:rPr>
            </w:pPr>
            <w:r w:rsidRPr="00384EDD">
              <w:rPr>
                <w:color w:val="000000"/>
                <w:sz w:val="20"/>
                <w:szCs w:val="20"/>
              </w:rPr>
              <w:t>-0.437</w:t>
            </w:r>
          </w:p>
        </w:tc>
        <w:tc>
          <w:tcPr>
            <w:tcW w:w="1644" w:type="dxa"/>
            <w:tcBorders>
              <w:top w:val="nil"/>
              <w:left w:val="nil"/>
              <w:bottom w:val="nil"/>
              <w:right w:val="nil"/>
            </w:tcBorders>
            <w:shd w:val="clear" w:color="auto" w:fill="auto"/>
            <w:noWrap/>
            <w:vAlign w:val="center"/>
            <w:hideMark/>
          </w:tcPr>
          <w:p w14:paraId="17797FF7" w14:textId="77777777" w:rsidR="00CB0698" w:rsidRPr="00384EDD" w:rsidRDefault="00CB0698" w:rsidP="00F33F07">
            <w:pPr>
              <w:jc w:val="center"/>
              <w:rPr>
                <w:color w:val="000000"/>
                <w:sz w:val="20"/>
                <w:szCs w:val="20"/>
              </w:rPr>
            </w:pPr>
            <w:r w:rsidRPr="00384EDD">
              <w:rPr>
                <w:color w:val="000000"/>
                <w:sz w:val="20"/>
                <w:szCs w:val="20"/>
              </w:rPr>
              <w:t>0.763</w:t>
            </w:r>
          </w:p>
        </w:tc>
        <w:tc>
          <w:tcPr>
            <w:tcW w:w="1644" w:type="dxa"/>
            <w:tcBorders>
              <w:top w:val="nil"/>
              <w:left w:val="nil"/>
              <w:bottom w:val="nil"/>
              <w:right w:val="nil"/>
            </w:tcBorders>
            <w:shd w:val="clear" w:color="auto" w:fill="auto"/>
            <w:noWrap/>
            <w:vAlign w:val="center"/>
            <w:hideMark/>
          </w:tcPr>
          <w:p w14:paraId="2B2EE286" w14:textId="77777777" w:rsidR="00CB0698" w:rsidRPr="00384EDD" w:rsidRDefault="00CB0698" w:rsidP="00F33F07">
            <w:pPr>
              <w:jc w:val="center"/>
              <w:rPr>
                <w:color w:val="000000"/>
                <w:sz w:val="20"/>
                <w:szCs w:val="20"/>
              </w:rPr>
            </w:pPr>
            <w:r w:rsidRPr="00384EDD">
              <w:rPr>
                <w:color w:val="000000"/>
                <w:sz w:val="20"/>
                <w:szCs w:val="20"/>
              </w:rPr>
              <w:t>-0.466</w:t>
            </w:r>
          </w:p>
        </w:tc>
      </w:tr>
      <w:tr w:rsidR="00CB0698" w:rsidRPr="00A24DF5" w14:paraId="5A80229B"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7BC9EB59"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0C56AD25" w14:textId="77777777" w:rsidR="00CB0698" w:rsidRPr="00384EDD" w:rsidRDefault="00CB0698" w:rsidP="00F33F07">
            <w:pPr>
              <w:jc w:val="center"/>
              <w:rPr>
                <w:color w:val="000000"/>
                <w:sz w:val="20"/>
                <w:szCs w:val="20"/>
              </w:rPr>
            </w:pPr>
            <w:r w:rsidRPr="00384EDD">
              <w:rPr>
                <w:color w:val="000000"/>
                <w:sz w:val="20"/>
                <w:szCs w:val="20"/>
              </w:rPr>
              <w:t>(0.72)</w:t>
            </w:r>
          </w:p>
        </w:tc>
        <w:tc>
          <w:tcPr>
            <w:tcW w:w="1644" w:type="dxa"/>
            <w:tcBorders>
              <w:top w:val="nil"/>
              <w:left w:val="nil"/>
              <w:bottom w:val="nil"/>
              <w:right w:val="nil"/>
            </w:tcBorders>
            <w:shd w:val="clear" w:color="auto" w:fill="auto"/>
            <w:noWrap/>
            <w:vAlign w:val="bottom"/>
            <w:hideMark/>
          </w:tcPr>
          <w:p w14:paraId="743D28FF" w14:textId="4CA7DF34" w:rsidR="00CB0698" w:rsidRPr="00384EDD" w:rsidRDefault="00CB0698" w:rsidP="00F33F07">
            <w:pPr>
              <w:jc w:val="center"/>
              <w:rPr>
                <w:color w:val="000000"/>
                <w:sz w:val="20"/>
                <w:szCs w:val="20"/>
              </w:rPr>
            </w:pPr>
            <w:r w:rsidRPr="00384EDD">
              <w:rPr>
                <w:color w:val="000000"/>
                <w:sz w:val="20"/>
                <w:szCs w:val="20"/>
              </w:rPr>
              <w:t>(0.9</w:t>
            </w:r>
            <w:r>
              <w:rPr>
                <w:color w:val="000000"/>
                <w:sz w:val="20"/>
                <w:szCs w:val="20"/>
              </w:rPr>
              <w:t>8</w:t>
            </w:r>
            <w:r w:rsidRPr="00384EDD">
              <w:rPr>
                <w:color w:val="000000"/>
                <w:sz w:val="20"/>
                <w:szCs w:val="20"/>
              </w:rPr>
              <w:t>)</w:t>
            </w:r>
          </w:p>
        </w:tc>
        <w:tc>
          <w:tcPr>
            <w:tcW w:w="1644" w:type="dxa"/>
            <w:tcBorders>
              <w:top w:val="nil"/>
              <w:left w:val="nil"/>
              <w:bottom w:val="nil"/>
              <w:right w:val="nil"/>
            </w:tcBorders>
            <w:shd w:val="clear" w:color="auto" w:fill="auto"/>
            <w:noWrap/>
            <w:vAlign w:val="bottom"/>
            <w:hideMark/>
          </w:tcPr>
          <w:p w14:paraId="695AC68E" w14:textId="0A94D4A5" w:rsidR="00CB0698" w:rsidRPr="00384EDD" w:rsidRDefault="00CB0698" w:rsidP="00F33F07">
            <w:pPr>
              <w:jc w:val="center"/>
              <w:rPr>
                <w:color w:val="000000"/>
                <w:sz w:val="20"/>
                <w:szCs w:val="20"/>
              </w:rPr>
            </w:pPr>
            <w:r w:rsidRPr="00384EDD">
              <w:rPr>
                <w:color w:val="000000"/>
                <w:sz w:val="20"/>
                <w:szCs w:val="20"/>
              </w:rPr>
              <w:t>(0.7</w:t>
            </w:r>
            <w:r>
              <w:rPr>
                <w:color w:val="000000"/>
                <w:sz w:val="20"/>
                <w:szCs w:val="20"/>
              </w:rPr>
              <w:t>3</w:t>
            </w:r>
            <w:r w:rsidRPr="00384EDD">
              <w:rPr>
                <w:color w:val="000000"/>
                <w:sz w:val="20"/>
                <w:szCs w:val="20"/>
              </w:rPr>
              <w:t>)</w:t>
            </w:r>
          </w:p>
        </w:tc>
      </w:tr>
      <w:tr w:rsidR="00CB0698" w:rsidRPr="00A24DF5" w14:paraId="424EFD2D" w14:textId="77777777" w:rsidTr="00F33F07">
        <w:trPr>
          <w:trHeight w:val="300"/>
          <w:jc w:val="center"/>
        </w:trPr>
        <w:tc>
          <w:tcPr>
            <w:tcW w:w="2295" w:type="dxa"/>
            <w:tcBorders>
              <w:top w:val="nil"/>
              <w:left w:val="nil"/>
              <w:bottom w:val="nil"/>
              <w:right w:val="nil"/>
            </w:tcBorders>
            <w:shd w:val="clear" w:color="auto" w:fill="auto"/>
            <w:noWrap/>
            <w:vAlign w:val="center"/>
            <w:hideMark/>
          </w:tcPr>
          <w:p w14:paraId="00BC792B" w14:textId="77777777" w:rsidR="00CB0698" w:rsidRPr="004E5C59" w:rsidRDefault="00CB0698" w:rsidP="00F33F07">
            <w:pPr>
              <w:rPr>
                <w:i/>
                <w:iCs/>
                <w:color w:val="000000"/>
                <w:sz w:val="20"/>
                <w:szCs w:val="20"/>
                <w:lang w:val="en-US"/>
              </w:rPr>
            </w:pPr>
            <w:r w:rsidRPr="00D00871">
              <w:rPr>
                <w:i/>
                <w:iCs/>
                <w:color w:val="000000"/>
                <w:sz w:val="20"/>
                <w:szCs w:val="20"/>
                <w:lang w:val="en-US"/>
              </w:rPr>
              <w:t>D</w:t>
            </w:r>
            <w:r w:rsidRPr="00D00871">
              <w:rPr>
                <w:color w:val="000000"/>
                <w:sz w:val="20"/>
                <w:szCs w:val="20"/>
                <w:vertAlign w:val="superscript"/>
                <w:lang w:val="en-US"/>
              </w:rPr>
              <w:t>3</w:t>
            </w:r>
          </w:p>
        </w:tc>
        <w:tc>
          <w:tcPr>
            <w:tcW w:w="1644" w:type="dxa"/>
            <w:tcBorders>
              <w:top w:val="nil"/>
              <w:left w:val="nil"/>
              <w:bottom w:val="nil"/>
              <w:right w:val="nil"/>
            </w:tcBorders>
            <w:vAlign w:val="center"/>
          </w:tcPr>
          <w:p w14:paraId="59810677" w14:textId="77777777" w:rsidR="00CB0698" w:rsidRPr="00384EDD" w:rsidRDefault="00CB0698" w:rsidP="00F33F07">
            <w:pPr>
              <w:jc w:val="center"/>
              <w:rPr>
                <w:color w:val="000000"/>
                <w:sz w:val="20"/>
                <w:szCs w:val="20"/>
              </w:rPr>
            </w:pPr>
            <w:r w:rsidRPr="00384EDD">
              <w:rPr>
                <w:color w:val="000000"/>
                <w:sz w:val="20"/>
                <w:szCs w:val="20"/>
              </w:rPr>
              <w:t>0.376</w:t>
            </w:r>
          </w:p>
        </w:tc>
        <w:tc>
          <w:tcPr>
            <w:tcW w:w="1644" w:type="dxa"/>
            <w:tcBorders>
              <w:top w:val="nil"/>
              <w:left w:val="nil"/>
              <w:bottom w:val="nil"/>
              <w:right w:val="nil"/>
            </w:tcBorders>
            <w:shd w:val="clear" w:color="auto" w:fill="auto"/>
            <w:noWrap/>
            <w:vAlign w:val="center"/>
            <w:hideMark/>
          </w:tcPr>
          <w:p w14:paraId="45E1E4A3" w14:textId="77777777" w:rsidR="00CB0698" w:rsidRPr="00384EDD" w:rsidRDefault="00CB0698" w:rsidP="00F33F07">
            <w:pPr>
              <w:jc w:val="center"/>
              <w:rPr>
                <w:color w:val="000000"/>
                <w:sz w:val="20"/>
                <w:szCs w:val="20"/>
              </w:rPr>
            </w:pPr>
            <w:r w:rsidRPr="00384EDD">
              <w:rPr>
                <w:color w:val="000000"/>
                <w:sz w:val="20"/>
                <w:szCs w:val="20"/>
              </w:rPr>
              <w:t>2.107</w:t>
            </w:r>
          </w:p>
        </w:tc>
        <w:tc>
          <w:tcPr>
            <w:tcW w:w="1644" w:type="dxa"/>
            <w:tcBorders>
              <w:top w:val="nil"/>
              <w:left w:val="nil"/>
              <w:bottom w:val="nil"/>
              <w:right w:val="nil"/>
            </w:tcBorders>
            <w:shd w:val="clear" w:color="auto" w:fill="auto"/>
            <w:noWrap/>
            <w:vAlign w:val="center"/>
            <w:hideMark/>
          </w:tcPr>
          <w:p w14:paraId="060D2B9E" w14:textId="77777777" w:rsidR="00CB0698" w:rsidRPr="00384EDD" w:rsidRDefault="00CB0698" w:rsidP="00F33F07">
            <w:pPr>
              <w:jc w:val="center"/>
              <w:rPr>
                <w:color w:val="000000"/>
                <w:sz w:val="20"/>
                <w:szCs w:val="20"/>
              </w:rPr>
            </w:pPr>
            <w:r w:rsidRPr="00384EDD">
              <w:rPr>
                <w:color w:val="000000"/>
                <w:sz w:val="20"/>
                <w:szCs w:val="20"/>
              </w:rPr>
              <w:t>0.17</w:t>
            </w:r>
          </w:p>
        </w:tc>
      </w:tr>
      <w:tr w:rsidR="00CB0698" w:rsidRPr="00A24DF5" w14:paraId="4E8F3882"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6B538AB3"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7EFCEFAE" w14:textId="0AAE79E3" w:rsidR="00CB0698" w:rsidRPr="00384EDD" w:rsidRDefault="00CB0698" w:rsidP="00F33F07">
            <w:pPr>
              <w:jc w:val="center"/>
              <w:rPr>
                <w:color w:val="000000"/>
                <w:sz w:val="20"/>
                <w:szCs w:val="20"/>
              </w:rPr>
            </w:pPr>
            <w:r w:rsidRPr="00384EDD">
              <w:rPr>
                <w:color w:val="000000"/>
                <w:sz w:val="20"/>
                <w:szCs w:val="20"/>
              </w:rPr>
              <w:t>(0.87)</w:t>
            </w:r>
          </w:p>
        </w:tc>
        <w:tc>
          <w:tcPr>
            <w:tcW w:w="1644" w:type="dxa"/>
            <w:tcBorders>
              <w:top w:val="nil"/>
              <w:left w:val="nil"/>
              <w:bottom w:val="nil"/>
              <w:right w:val="nil"/>
            </w:tcBorders>
            <w:shd w:val="clear" w:color="auto" w:fill="auto"/>
            <w:noWrap/>
            <w:vAlign w:val="bottom"/>
            <w:hideMark/>
          </w:tcPr>
          <w:p w14:paraId="4883F3C0" w14:textId="3A734E8F"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3.4</w:t>
            </w:r>
            <w:r>
              <w:rPr>
                <w:color w:val="000000"/>
                <w:sz w:val="20"/>
                <w:szCs w:val="20"/>
              </w:rPr>
              <w:t>9</w:t>
            </w:r>
            <w:r w:rsidRPr="00384EDD">
              <w:rPr>
                <w:color w:val="000000"/>
                <w:sz w:val="20"/>
                <w:szCs w:val="20"/>
              </w:rPr>
              <w:t>)</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092AEB3D" w14:textId="77C2DD25" w:rsidR="00CB0698" w:rsidRPr="00384EDD" w:rsidRDefault="00CB0698" w:rsidP="00F33F07">
            <w:pPr>
              <w:jc w:val="center"/>
              <w:rPr>
                <w:color w:val="000000"/>
                <w:sz w:val="20"/>
                <w:szCs w:val="20"/>
              </w:rPr>
            </w:pPr>
            <w:r w:rsidRPr="00384EDD">
              <w:rPr>
                <w:color w:val="000000"/>
                <w:sz w:val="20"/>
                <w:szCs w:val="20"/>
              </w:rPr>
              <w:t>(0.3</w:t>
            </w:r>
            <w:r>
              <w:rPr>
                <w:color w:val="000000"/>
                <w:sz w:val="20"/>
                <w:szCs w:val="20"/>
              </w:rPr>
              <w:t>5</w:t>
            </w:r>
            <w:r w:rsidRPr="00384EDD">
              <w:rPr>
                <w:color w:val="000000"/>
                <w:sz w:val="20"/>
                <w:szCs w:val="20"/>
              </w:rPr>
              <w:t>)</w:t>
            </w:r>
          </w:p>
        </w:tc>
      </w:tr>
      <w:tr w:rsidR="00CB0698" w:rsidRPr="00A24DF5" w14:paraId="5BDAA670" w14:textId="77777777" w:rsidTr="00F33F07">
        <w:trPr>
          <w:trHeight w:val="300"/>
          <w:jc w:val="center"/>
        </w:trPr>
        <w:tc>
          <w:tcPr>
            <w:tcW w:w="2295" w:type="dxa"/>
            <w:tcBorders>
              <w:top w:val="nil"/>
              <w:left w:val="nil"/>
              <w:bottom w:val="nil"/>
              <w:right w:val="nil"/>
            </w:tcBorders>
            <w:shd w:val="clear" w:color="auto" w:fill="auto"/>
            <w:noWrap/>
            <w:vAlign w:val="center"/>
            <w:hideMark/>
          </w:tcPr>
          <w:p w14:paraId="6777B9A7" w14:textId="77777777" w:rsidR="00CB0698" w:rsidRPr="004E5C59" w:rsidRDefault="00CB0698" w:rsidP="00F33F07">
            <w:pPr>
              <w:rPr>
                <w:i/>
                <w:iCs/>
                <w:color w:val="000000"/>
                <w:sz w:val="20"/>
                <w:szCs w:val="20"/>
                <w:lang w:val="en-US"/>
              </w:rPr>
            </w:pPr>
            <w:r w:rsidRPr="00D00871">
              <w:rPr>
                <w:i/>
                <w:iCs/>
                <w:color w:val="000000"/>
                <w:sz w:val="20"/>
                <w:szCs w:val="20"/>
                <w:lang w:val="en-US"/>
              </w:rPr>
              <w:t>D</w:t>
            </w:r>
            <w:r w:rsidRPr="00D00871">
              <w:rPr>
                <w:color w:val="000000"/>
                <w:sz w:val="20"/>
                <w:szCs w:val="20"/>
                <w:vertAlign w:val="superscript"/>
                <w:lang w:val="en-US"/>
              </w:rPr>
              <w:t>4</w:t>
            </w:r>
          </w:p>
        </w:tc>
        <w:tc>
          <w:tcPr>
            <w:tcW w:w="1644" w:type="dxa"/>
            <w:tcBorders>
              <w:top w:val="nil"/>
              <w:left w:val="nil"/>
              <w:bottom w:val="nil"/>
              <w:right w:val="nil"/>
            </w:tcBorders>
            <w:vAlign w:val="center"/>
          </w:tcPr>
          <w:p w14:paraId="771A211E" w14:textId="77777777" w:rsidR="00CB0698" w:rsidRPr="00384EDD" w:rsidRDefault="00CB0698" w:rsidP="00F33F07">
            <w:pPr>
              <w:jc w:val="center"/>
              <w:rPr>
                <w:color w:val="000000"/>
                <w:sz w:val="20"/>
                <w:szCs w:val="20"/>
              </w:rPr>
            </w:pPr>
            <w:r w:rsidRPr="00384EDD">
              <w:rPr>
                <w:color w:val="000000"/>
                <w:sz w:val="20"/>
                <w:szCs w:val="20"/>
              </w:rPr>
              <w:t>0.058</w:t>
            </w:r>
          </w:p>
        </w:tc>
        <w:tc>
          <w:tcPr>
            <w:tcW w:w="1644" w:type="dxa"/>
            <w:tcBorders>
              <w:top w:val="nil"/>
              <w:left w:val="nil"/>
              <w:bottom w:val="nil"/>
              <w:right w:val="nil"/>
            </w:tcBorders>
            <w:shd w:val="clear" w:color="auto" w:fill="auto"/>
            <w:noWrap/>
            <w:vAlign w:val="center"/>
            <w:hideMark/>
          </w:tcPr>
          <w:p w14:paraId="407579DA" w14:textId="77777777" w:rsidR="00CB0698" w:rsidRPr="00384EDD" w:rsidRDefault="00CB0698" w:rsidP="00F33F07">
            <w:pPr>
              <w:jc w:val="center"/>
              <w:rPr>
                <w:color w:val="000000"/>
                <w:sz w:val="20"/>
                <w:szCs w:val="20"/>
              </w:rPr>
            </w:pPr>
            <w:r w:rsidRPr="00384EDD">
              <w:rPr>
                <w:color w:val="000000"/>
                <w:sz w:val="20"/>
                <w:szCs w:val="20"/>
              </w:rPr>
              <w:t>1.398</w:t>
            </w:r>
          </w:p>
        </w:tc>
        <w:tc>
          <w:tcPr>
            <w:tcW w:w="1644" w:type="dxa"/>
            <w:tcBorders>
              <w:top w:val="nil"/>
              <w:left w:val="nil"/>
              <w:bottom w:val="nil"/>
              <w:right w:val="nil"/>
            </w:tcBorders>
            <w:shd w:val="clear" w:color="auto" w:fill="auto"/>
            <w:noWrap/>
            <w:vAlign w:val="center"/>
            <w:hideMark/>
          </w:tcPr>
          <w:p w14:paraId="75D08712" w14:textId="77777777" w:rsidR="00CB0698" w:rsidRPr="00384EDD" w:rsidRDefault="00CB0698" w:rsidP="00F33F07">
            <w:pPr>
              <w:jc w:val="center"/>
              <w:rPr>
                <w:color w:val="000000"/>
                <w:sz w:val="20"/>
                <w:szCs w:val="20"/>
              </w:rPr>
            </w:pPr>
            <w:r w:rsidRPr="00384EDD">
              <w:rPr>
                <w:color w:val="000000"/>
                <w:sz w:val="20"/>
                <w:szCs w:val="20"/>
              </w:rPr>
              <w:t>-0.501</w:t>
            </w:r>
          </w:p>
        </w:tc>
      </w:tr>
      <w:tr w:rsidR="00CB0698" w:rsidRPr="00A24DF5" w14:paraId="27AAB1C8"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6E2FFBEA"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41E0290F" w14:textId="09AAD47F" w:rsidR="00CB0698" w:rsidRPr="00384EDD" w:rsidRDefault="00CB0698" w:rsidP="00F33F07">
            <w:pPr>
              <w:jc w:val="center"/>
              <w:rPr>
                <w:color w:val="000000"/>
                <w:sz w:val="20"/>
                <w:szCs w:val="20"/>
              </w:rPr>
            </w:pPr>
            <w:r w:rsidRPr="00384EDD">
              <w:rPr>
                <w:color w:val="000000"/>
                <w:sz w:val="20"/>
                <w:szCs w:val="20"/>
              </w:rPr>
              <w:t>(0.14)</w:t>
            </w:r>
          </w:p>
        </w:tc>
        <w:tc>
          <w:tcPr>
            <w:tcW w:w="1644" w:type="dxa"/>
            <w:tcBorders>
              <w:top w:val="nil"/>
              <w:left w:val="nil"/>
              <w:bottom w:val="nil"/>
              <w:right w:val="nil"/>
            </w:tcBorders>
            <w:shd w:val="clear" w:color="auto" w:fill="auto"/>
            <w:noWrap/>
            <w:vAlign w:val="bottom"/>
            <w:hideMark/>
          </w:tcPr>
          <w:p w14:paraId="4F93F166" w14:textId="524B8231"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2.4</w:t>
            </w:r>
            <w:r>
              <w:rPr>
                <w:color w:val="000000"/>
                <w:sz w:val="20"/>
                <w:szCs w:val="20"/>
              </w:rPr>
              <w:t>4</w:t>
            </w:r>
            <w:r w:rsidRPr="00384EDD">
              <w:rPr>
                <w:color w:val="000000"/>
                <w:sz w:val="20"/>
                <w:szCs w:val="20"/>
              </w:rPr>
              <w:t>)</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79A0C4CC" w14:textId="1584EDDF" w:rsidR="00CB0698" w:rsidRPr="00384EDD" w:rsidRDefault="00CB0698" w:rsidP="00F33F07">
            <w:pPr>
              <w:jc w:val="center"/>
              <w:rPr>
                <w:color w:val="000000"/>
                <w:sz w:val="20"/>
                <w:szCs w:val="20"/>
              </w:rPr>
            </w:pPr>
            <w:r w:rsidRPr="00384EDD">
              <w:rPr>
                <w:color w:val="000000"/>
                <w:sz w:val="20"/>
                <w:szCs w:val="20"/>
              </w:rPr>
              <w:t>(1.00)</w:t>
            </w:r>
          </w:p>
        </w:tc>
      </w:tr>
      <w:tr w:rsidR="00CB0698" w:rsidRPr="00A24DF5" w14:paraId="23A58813" w14:textId="77777777" w:rsidTr="00F33F07">
        <w:trPr>
          <w:trHeight w:val="300"/>
          <w:jc w:val="center"/>
        </w:trPr>
        <w:tc>
          <w:tcPr>
            <w:tcW w:w="2295" w:type="dxa"/>
            <w:tcBorders>
              <w:top w:val="nil"/>
              <w:left w:val="nil"/>
              <w:bottom w:val="nil"/>
              <w:right w:val="nil"/>
            </w:tcBorders>
            <w:shd w:val="clear" w:color="auto" w:fill="auto"/>
            <w:noWrap/>
            <w:vAlign w:val="center"/>
            <w:hideMark/>
          </w:tcPr>
          <w:p w14:paraId="5A73203E" w14:textId="77777777" w:rsidR="00CB0698" w:rsidRPr="004E5C59" w:rsidRDefault="00CB0698" w:rsidP="00F33F07">
            <w:pPr>
              <w:rPr>
                <w:i/>
                <w:iCs/>
                <w:color w:val="000000"/>
                <w:sz w:val="20"/>
                <w:szCs w:val="20"/>
                <w:lang w:val="en-US"/>
              </w:rPr>
            </w:pPr>
            <w:r w:rsidRPr="00D00871">
              <w:rPr>
                <w:i/>
                <w:iCs/>
                <w:color w:val="000000"/>
                <w:sz w:val="20"/>
                <w:szCs w:val="20"/>
                <w:lang w:val="en-US"/>
              </w:rPr>
              <w:t>D</w:t>
            </w:r>
            <w:r w:rsidRPr="00D00871">
              <w:rPr>
                <w:color w:val="000000"/>
                <w:sz w:val="20"/>
                <w:szCs w:val="20"/>
                <w:vertAlign w:val="superscript"/>
                <w:lang w:val="en-US"/>
              </w:rPr>
              <w:t>5</w:t>
            </w:r>
          </w:p>
        </w:tc>
        <w:tc>
          <w:tcPr>
            <w:tcW w:w="1644" w:type="dxa"/>
            <w:tcBorders>
              <w:top w:val="nil"/>
              <w:left w:val="nil"/>
              <w:bottom w:val="nil"/>
              <w:right w:val="nil"/>
            </w:tcBorders>
            <w:vAlign w:val="center"/>
          </w:tcPr>
          <w:p w14:paraId="0DA8DB85" w14:textId="77777777" w:rsidR="00CB0698" w:rsidRPr="00384EDD" w:rsidRDefault="00CB0698" w:rsidP="00F33F07">
            <w:pPr>
              <w:jc w:val="center"/>
              <w:rPr>
                <w:color w:val="000000"/>
                <w:sz w:val="20"/>
                <w:szCs w:val="20"/>
              </w:rPr>
            </w:pPr>
            <w:r w:rsidRPr="00384EDD">
              <w:rPr>
                <w:color w:val="000000"/>
                <w:sz w:val="20"/>
                <w:szCs w:val="20"/>
              </w:rPr>
              <w:t>0.101</w:t>
            </w:r>
          </w:p>
        </w:tc>
        <w:tc>
          <w:tcPr>
            <w:tcW w:w="1644" w:type="dxa"/>
            <w:tcBorders>
              <w:top w:val="nil"/>
              <w:left w:val="nil"/>
              <w:bottom w:val="nil"/>
              <w:right w:val="nil"/>
            </w:tcBorders>
            <w:shd w:val="clear" w:color="auto" w:fill="auto"/>
            <w:noWrap/>
            <w:vAlign w:val="center"/>
            <w:hideMark/>
          </w:tcPr>
          <w:p w14:paraId="21FA2D7F" w14:textId="77777777" w:rsidR="00CB0698" w:rsidRPr="00384EDD" w:rsidRDefault="00CB0698" w:rsidP="00F33F07">
            <w:pPr>
              <w:jc w:val="center"/>
              <w:rPr>
                <w:color w:val="000000"/>
                <w:sz w:val="20"/>
                <w:szCs w:val="20"/>
              </w:rPr>
            </w:pPr>
            <w:r w:rsidRPr="00384EDD">
              <w:rPr>
                <w:color w:val="000000"/>
                <w:sz w:val="20"/>
                <w:szCs w:val="20"/>
              </w:rPr>
              <w:t>1.086</w:t>
            </w:r>
          </w:p>
        </w:tc>
        <w:tc>
          <w:tcPr>
            <w:tcW w:w="1644" w:type="dxa"/>
            <w:tcBorders>
              <w:top w:val="nil"/>
              <w:left w:val="nil"/>
              <w:bottom w:val="nil"/>
              <w:right w:val="nil"/>
            </w:tcBorders>
            <w:shd w:val="clear" w:color="auto" w:fill="auto"/>
            <w:noWrap/>
            <w:vAlign w:val="center"/>
            <w:hideMark/>
          </w:tcPr>
          <w:p w14:paraId="15B0331C" w14:textId="77777777" w:rsidR="00CB0698" w:rsidRPr="00384EDD" w:rsidRDefault="00CB0698" w:rsidP="00F33F07">
            <w:pPr>
              <w:jc w:val="center"/>
              <w:rPr>
                <w:color w:val="000000"/>
                <w:sz w:val="20"/>
                <w:szCs w:val="20"/>
              </w:rPr>
            </w:pPr>
            <w:r w:rsidRPr="00384EDD">
              <w:rPr>
                <w:color w:val="000000"/>
                <w:sz w:val="20"/>
                <w:szCs w:val="20"/>
              </w:rPr>
              <w:t>-0.699</w:t>
            </w:r>
          </w:p>
        </w:tc>
      </w:tr>
      <w:tr w:rsidR="00CB0698" w:rsidRPr="00A24DF5" w14:paraId="5A531A71"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2061FEA5"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6A72CD31" w14:textId="27A64F51" w:rsidR="00CB0698" w:rsidRPr="00384EDD" w:rsidRDefault="00CB0698" w:rsidP="00F33F07">
            <w:pPr>
              <w:jc w:val="center"/>
              <w:rPr>
                <w:color w:val="000000"/>
                <w:sz w:val="20"/>
                <w:szCs w:val="20"/>
              </w:rPr>
            </w:pPr>
            <w:r w:rsidRPr="00384EDD">
              <w:rPr>
                <w:color w:val="000000"/>
                <w:sz w:val="20"/>
                <w:szCs w:val="20"/>
              </w:rPr>
              <w:t>(0.33)</w:t>
            </w:r>
          </w:p>
        </w:tc>
        <w:tc>
          <w:tcPr>
            <w:tcW w:w="1644" w:type="dxa"/>
            <w:tcBorders>
              <w:top w:val="nil"/>
              <w:left w:val="nil"/>
              <w:bottom w:val="nil"/>
              <w:right w:val="nil"/>
            </w:tcBorders>
            <w:shd w:val="clear" w:color="auto" w:fill="auto"/>
            <w:noWrap/>
            <w:vAlign w:val="bottom"/>
            <w:hideMark/>
          </w:tcPr>
          <w:p w14:paraId="5136B50E" w14:textId="4D1DCC11"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2.2</w:t>
            </w:r>
            <w:r>
              <w:rPr>
                <w:color w:val="000000"/>
                <w:sz w:val="20"/>
                <w:szCs w:val="20"/>
              </w:rPr>
              <w:t>5</w:t>
            </w:r>
            <w:r w:rsidRPr="00384EDD">
              <w:rPr>
                <w:color w:val="000000"/>
                <w:sz w:val="20"/>
                <w:szCs w:val="20"/>
              </w:rPr>
              <w:t>)</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3ACCB546" w14:textId="6D94F0B8" w:rsidR="00CB0698" w:rsidRPr="00384EDD" w:rsidRDefault="00CB0698" w:rsidP="00F33F07">
            <w:pPr>
              <w:jc w:val="center"/>
              <w:rPr>
                <w:color w:val="000000"/>
                <w:sz w:val="20"/>
                <w:szCs w:val="20"/>
              </w:rPr>
            </w:pPr>
            <w:r w:rsidRPr="00384EDD">
              <w:rPr>
                <w:color w:val="000000"/>
                <w:sz w:val="20"/>
                <w:szCs w:val="20"/>
              </w:rPr>
              <w:t>(1.4</w:t>
            </w:r>
            <w:r>
              <w:rPr>
                <w:color w:val="000000"/>
                <w:sz w:val="20"/>
                <w:szCs w:val="20"/>
              </w:rPr>
              <w:t>8</w:t>
            </w:r>
            <w:r w:rsidRPr="00384EDD">
              <w:rPr>
                <w:color w:val="000000"/>
                <w:sz w:val="20"/>
                <w:szCs w:val="20"/>
              </w:rPr>
              <w:t>)</w:t>
            </w:r>
          </w:p>
        </w:tc>
      </w:tr>
      <w:tr w:rsidR="00CB0698" w:rsidRPr="00A24DF5" w14:paraId="3997AD2C" w14:textId="77777777" w:rsidTr="00F33F07">
        <w:trPr>
          <w:trHeight w:val="300"/>
          <w:jc w:val="center"/>
        </w:trPr>
        <w:tc>
          <w:tcPr>
            <w:tcW w:w="2295" w:type="dxa"/>
            <w:tcBorders>
              <w:top w:val="nil"/>
              <w:left w:val="nil"/>
              <w:bottom w:val="nil"/>
              <w:right w:val="nil"/>
            </w:tcBorders>
            <w:shd w:val="clear" w:color="auto" w:fill="auto"/>
            <w:noWrap/>
            <w:vAlign w:val="center"/>
            <w:hideMark/>
          </w:tcPr>
          <w:p w14:paraId="412A3CFD" w14:textId="77777777" w:rsidR="00CB0698" w:rsidRPr="004E5C59" w:rsidRDefault="00CB0698" w:rsidP="00F33F07">
            <w:pPr>
              <w:rPr>
                <w:i/>
                <w:iCs/>
                <w:color w:val="000000"/>
                <w:sz w:val="20"/>
                <w:szCs w:val="20"/>
                <w:lang w:val="en-US"/>
              </w:rPr>
            </w:pPr>
            <w:r w:rsidRPr="00D00871">
              <w:rPr>
                <w:i/>
                <w:iCs/>
                <w:color w:val="000000"/>
                <w:sz w:val="20"/>
                <w:szCs w:val="20"/>
                <w:lang w:val="en-US"/>
              </w:rPr>
              <w:t>D</w:t>
            </w:r>
            <w:r w:rsidRPr="00D00871">
              <w:rPr>
                <w:color w:val="000000"/>
                <w:sz w:val="20"/>
                <w:szCs w:val="20"/>
                <w:vertAlign w:val="superscript"/>
                <w:lang w:val="en-US"/>
              </w:rPr>
              <w:t>1</w:t>
            </w:r>
            <w:r w:rsidRPr="00D00871">
              <w:rPr>
                <w:color w:val="000000"/>
                <w:sz w:val="20"/>
                <w:szCs w:val="20"/>
                <w:lang w:val="en-US"/>
              </w:rPr>
              <w:t xml:space="preserve"> * interaction</w:t>
            </w:r>
          </w:p>
        </w:tc>
        <w:tc>
          <w:tcPr>
            <w:tcW w:w="1644" w:type="dxa"/>
            <w:tcBorders>
              <w:top w:val="nil"/>
              <w:left w:val="nil"/>
              <w:bottom w:val="nil"/>
              <w:right w:val="nil"/>
            </w:tcBorders>
            <w:vAlign w:val="center"/>
          </w:tcPr>
          <w:p w14:paraId="0C728AE2" w14:textId="77777777" w:rsidR="00CB0698" w:rsidRPr="00384EDD" w:rsidRDefault="00CB0698" w:rsidP="00F33F07">
            <w:pPr>
              <w:jc w:val="center"/>
              <w:rPr>
                <w:color w:val="000000"/>
                <w:sz w:val="20"/>
                <w:szCs w:val="20"/>
              </w:rPr>
            </w:pPr>
            <w:r w:rsidRPr="00384EDD">
              <w:rPr>
                <w:color w:val="000000"/>
                <w:sz w:val="20"/>
                <w:szCs w:val="20"/>
              </w:rPr>
              <w:t>0.179</w:t>
            </w:r>
          </w:p>
        </w:tc>
        <w:tc>
          <w:tcPr>
            <w:tcW w:w="1644" w:type="dxa"/>
            <w:tcBorders>
              <w:top w:val="nil"/>
              <w:left w:val="nil"/>
              <w:bottom w:val="nil"/>
              <w:right w:val="nil"/>
            </w:tcBorders>
            <w:shd w:val="clear" w:color="auto" w:fill="auto"/>
            <w:noWrap/>
            <w:vAlign w:val="center"/>
            <w:hideMark/>
          </w:tcPr>
          <w:p w14:paraId="2146B2D5" w14:textId="77777777" w:rsidR="00CB0698" w:rsidRPr="00384EDD" w:rsidRDefault="00CB0698" w:rsidP="00F33F07">
            <w:pPr>
              <w:jc w:val="center"/>
              <w:rPr>
                <w:color w:val="000000"/>
                <w:sz w:val="20"/>
                <w:szCs w:val="20"/>
              </w:rPr>
            </w:pPr>
            <w:r w:rsidRPr="00384EDD">
              <w:rPr>
                <w:color w:val="000000"/>
                <w:sz w:val="20"/>
                <w:szCs w:val="20"/>
              </w:rPr>
              <w:t>-0.081</w:t>
            </w:r>
          </w:p>
        </w:tc>
        <w:tc>
          <w:tcPr>
            <w:tcW w:w="1644" w:type="dxa"/>
            <w:tcBorders>
              <w:top w:val="nil"/>
              <w:left w:val="nil"/>
              <w:bottom w:val="nil"/>
              <w:right w:val="nil"/>
            </w:tcBorders>
            <w:shd w:val="clear" w:color="auto" w:fill="auto"/>
            <w:noWrap/>
            <w:vAlign w:val="center"/>
            <w:hideMark/>
          </w:tcPr>
          <w:p w14:paraId="304747BB" w14:textId="77777777" w:rsidR="00CB0698" w:rsidRPr="00384EDD" w:rsidRDefault="00CB0698" w:rsidP="00F33F07">
            <w:pPr>
              <w:jc w:val="center"/>
              <w:rPr>
                <w:color w:val="000000"/>
                <w:sz w:val="20"/>
                <w:szCs w:val="20"/>
              </w:rPr>
            </w:pPr>
            <w:r w:rsidRPr="00384EDD">
              <w:rPr>
                <w:color w:val="000000"/>
                <w:sz w:val="20"/>
                <w:szCs w:val="20"/>
              </w:rPr>
              <w:t>0.237</w:t>
            </w:r>
          </w:p>
        </w:tc>
      </w:tr>
      <w:tr w:rsidR="00CB0698" w:rsidRPr="00A24DF5" w14:paraId="758AD350"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0ADB3B77"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17850CD7" w14:textId="05E3A4ED" w:rsidR="00CB0698" w:rsidRPr="00384EDD" w:rsidRDefault="00CB0698" w:rsidP="00F33F07">
            <w:pPr>
              <w:jc w:val="center"/>
              <w:rPr>
                <w:color w:val="000000"/>
                <w:sz w:val="20"/>
                <w:szCs w:val="20"/>
              </w:rPr>
            </w:pPr>
            <w:r w:rsidRPr="00384EDD">
              <w:rPr>
                <w:color w:val="000000"/>
                <w:sz w:val="20"/>
                <w:szCs w:val="20"/>
              </w:rPr>
              <w:t>(1.24)</w:t>
            </w:r>
          </w:p>
        </w:tc>
        <w:tc>
          <w:tcPr>
            <w:tcW w:w="1644" w:type="dxa"/>
            <w:tcBorders>
              <w:top w:val="nil"/>
              <w:left w:val="nil"/>
              <w:bottom w:val="nil"/>
              <w:right w:val="nil"/>
            </w:tcBorders>
            <w:shd w:val="clear" w:color="auto" w:fill="auto"/>
            <w:noWrap/>
            <w:vAlign w:val="bottom"/>
            <w:hideMark/>
          </w:tcPr>
          <w:p w14:paraId="664A47F4" w14:textId="78380BB8"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2.25)</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4AB75027" w14:textId="4BF220DD" w:rsidR="00CB0698" w:rsidRPr="00384EDD" w:rsidRDefault="00CB0698" w:rsidP="00F33F07">
            <w:pPr>
              <w:jc w:val="center"/>
              <w:rPr>
                <w:color w:val="000000"/>
                <w:sz w:val="20"/>
                <w:szCs w:val="20"/>
              </w:rPr>
            </w:pPr>
            <w:r w:rsidRPr="00384EDD">
              <w:rPr>
                <w:color w:val="000000"/>
                <w:sz w:val="20"/>
                <w:szCs w:val="20"/>
              </w:rPr>
              <w:t>(0.3</w:t>
            </w:r>
            <w:r>
              <w:rPr>
                <w:color w:val="000000"/>
                <w:sz w:val="20"/>
                <w:szCs w:val="20"/>
              </w:rPr>
              <w:t>3</w:t>
            </w:r>
            <w:r w:rsidRPr="00384EDD">
              <w:rPr>
                <w:color w:val="000000"/>
                <w:sz w:val="20"/>
                <w:szCs w:val="20"/>
              </w:rPr>
              <w:t>)</w:t>
            </w:r>
          </w:p>
        </w:tc>
      </w:tr>
      <w:tr w:rsidR="00CB0698" w:rsidRPr="00A24DF5" w14:paraId="4C39B873" w14:textId="77777777" w:rsidTr="00F33F07">
        <w:trPr>
          <w:trHeight w:val="300"/>
          <w:jc w:val="center"/>
        </w:trPr>
        <w:tc>
          <w:tcPr>
            <w:tcW w:w="2295" w:type="dxa"/>
            <w:tcBorders>
              <w:top w:val="nil"/>
              <w:left w:val="nil"/>
              <w:bottom w:val="nil"/>
              <w:right w:val="nil"/>
            </w:tcBorders>
            <w:shd w:val="clear" w:color="auto" w:fill="auto"/>
            <w:noWrap/>
            <w:vAlign w:val="center"/>
            <w:hideMark/>
          </w:tcPr>
          <w:p w14:paraId="69D99A86" w14:textId="77777777" w:rsidR="00CB0698" w:rsidRPr="004E5C59" w:rsidRDefault="00CB0698" w:rsidP="00F33F07">
            <w:pPr>
              <w:rPr>
                <w:i/>
                <w:iCs/>
                <w:color w:val="000000"/>
                <w:sz w:val="20"/>
                <w:szCs w:val="20"/>
                <w:lang w:val="en-US"/>
              </w:rPr>
            </w:pPr>
            <w:r w:rsidRPr="00D00871">
              <w:rPr>
                <w:i/>
                <w:iCs/>
                <w:color w:val="000000"/>
                <w:sz w:val="20"/>
                <w:szCs w:val="20"/>
                <w:lang w:val="en-US"/>
              </w:rPr>
              <w:t>D</w:t>
            </w:r>
            <w:r w:rsidRPr="00D00871">
              <w:rPr>
                <w:color w:val="000000"/>
                <w:sz w:val="20"/>
                <w:szCs w:val="20"/>
                <w:vertAlign w:val="superscript"/>
                <w:lang w:val="en-US"/>
              </w:rPr>
              <w:t>2</w:t>
            </w:r>
            <w:r w:rsidRPr="00D00871">
              <w:rPr>
                <w:color w:val="000000"/>
                <w:sz w:val="20"/>
                <w:szCs w:val="20"/>
                <w:lang w:val="en-US"/>
              </w:rPr>
              <w:t xml:space="preserve"> * interaction</w:t>
            </w:r>
          </w:p>
        </w:tc>
        <w:tc>
          <w:tcPr>
            <w:tcW w:w="1644" w:type="dxa"/>
            <w:tcBorders>
              <w:top w:val="nil"/>
              <w:left w:val="nil"/>
              <w:bottom w:val="nil"/>
              <w:right w:val="nil"/>
            </w:tcBorders>
            <w:vAlign w:val="center"/>
          </w:tcPr>
          <w:p w14:paraId="5C09E743" w14:textId="77777777" w:rsidR="00CB0698" w:rsidRPr="00384EDD" w:rsidRDefault="00CB0698" w:rsidP="00F33F07">
            <w:pPr>
              <w:jc w:val="center"/>
              <w:rPr>
                <w:color w:val="000000"/>
                <w:sz w:val="20"/>
                <w:szCs w:val="20"/>
              </w:rPr>
            </w:pPr>
            <w:r w:rsidRPr="00384EDD">
              <w:rPr>
                <w:color w:val="000000"/>
                <w:sz w:val="20"/>
                <w:szCs w:val="20"/>
              </w:rPr>
              <w:t>0.101</w:t>
            </w:r>
          </w:p>
        </w:tc>
        <w:tc>
          <w:tcPr>
            <w:tcW w:w="1644" w:type="dxa"/>
            <w:tcBorders>
              <w:top w:val="nil"/>
              <w:left w:val="nil"/>
              <w:bottom w:val="nil"/>
              <w:right w:val="nil"/>
            </w:tcBorders>
            <w:shd w:val="clear" w:color="auto" w:fill="auto"/>
            <w:noWrap/>
            <w:vAlign w:val="center"/>
            <w:hideMark/>
          </w:tcPr>
          <w:p w14:paraId="02F9D45A" w14:textId="77777777" w:rsidR="00CB0698" w:rsidRPr="00384EDD" w:rsidRDefault="00CB0698" w:rsidP="00F33F07">
            <w:pPr>
              <w:jc w:val="center"/>
              <w:rPr>
                <w:color w:val="000000"/>
                <w:sz w:val="20"/>
                <w:szCs w:val="20"/>
              </w:rPr>
            </w:pPr>
            <w:r w:rsidRPr="00384EDD">
              <w:rPr>
                <w:color w:val="000000"/>
                <w:sz w:val="20"/>
                <w:szCs w:val="20"/>
              </w:rPr>
              <w:t>-0.056</w:t>
            </w:r>
          </w:p>
        </w:tc>
        <w:tc>
          <w:tcPr>
            <w:tcW w:w="1644" w:type="dxa"/>
            <w:tcBorders>
              <w:top w:val="nil"/>
              <w:left w:val="nil"/>
              <w:bottom w:val="nil"/>
              <w:right w:val="nil"/>
            </w:tcBorders>
            <w:shd w:val="clear" w:color="auto" w:fill="auto"/>
            <w:noWrap/>
            <w:vAlign w:val="center"/>
            <w:hideMark/>
          </w:tcPr>
          <w:p w14:paraId="45544076" w14:textId="77777777" w:rsidR="00CB0698" w:rsidRPr="00384EDD" w:rsidRDefault="00CB0698" w:rsidP="00F33F07">
            <w:pPr>
              <w:jc w:val="center"/>
              <w:rPr>
                <w:color w:val="000000"/>
                <w:sz w:val="20"/>
                <w:szCs w:val="20"/>
              </w:rPr>
            </w:pPr>
            <w:r w:rsidRPr="00384EDD">
              <w:rPr>
                <w:color w:val="000000"/>
                <w:sz w:val="20"/>
                <w:szCs w:val="20"/>
              </w:rPr>
              <w:t>0.886</w:t>
            </w:r>
          </w:p>
        </w:tc>
      </w:tr>
      <w:tr w:rsidR="00CB0698" w:rsidRPr="00A24DF5" w14:paraId="52794027"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5D65EC7E"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2A2E7A03" w14:textId="7982379E" w:rsidR="00CB0698" w:rsidRPr="00384EDD" w:rsidRDefault="00CB0698" w:rsidP="00F33F07">
            <w:pPr>
              <w:jc w:val="center"/>
              <w:rPr>
                <w:color w:val="000000"/>
                <w:sz w:val="20"/>
                <w:szCs w:val="20"/>
              </w:rPr>
            </w:pPr>
            <w:r w:rsidRPr="00384EDD">
              <w:rPr>
                <w:color w:val="000000"/>
                <w:sz w:val="20"/>
                <w:szCs w:val="20"/>
              </w:rPr>
              <w:t>(0.7</w:t>
            </w:r>
            <w:r>
              <w:rPr>
                <w:color w:val="000000"/>
                <w:sz w:val="20"/>
                <w:szCs w:val="20"/>
              </w:rPr>
              <w:t>1</w:t>
            </w:r>
            <w:r w:rsidRPr="00384EDD">
              <w:rPr>
                <w:color w:val="000000"/>
                <w:sz w:val="20"/>
                <w:szCs w:val="20"/>
              </w:rPr>
              <w:t>)</w:t>
            </w:r>
          </w:p>
        </w:tc>
        <w:tc>
          <w:tcPr>
            <w:tcW w:w="1644" w:type="dxa"/>
            <w:tcBorders>
              <w:top w:val="nil"/>
              <w:left w:val="nil"/>
              <w:bottom w:val="nil"/>
              <w:right w:val="nil"/>
            </w:tcBorders>
            <w:shd w:val="clear" w:color="auto" w:fill="auto"/>
            <w:noWrap/>
            <w:vAlign w:val="bottom"/>
            <w:hideMark/>
          </w:tcPr>
          <w:p w14:paraId="540B8F91" w14:textId="139CA262" w:rsidR="00CB0698" w:rsidRPr="00384EDD" w:rsidRDefault="00CB0698" w:rsidP="00F33F07">
            <w:pPr>
              <w:jc w:val="center"/>
              <w:rPr>
                <w:color w:val="000000"/>
                <w:sz w:val="20"/>
                <w:szCs w:val="20"/>
              </w:rPr>
            </w:pPr>
            <w:r w:rsidRPr="00384EDD">
              <w:rPr>
                <w:color w:val="000000"/>
                <w:sz w:val="20"/>
                <w:szCs w:val="20"/>
              </w:rPr>
              <w:t>(1.33)</w:t>
            </w:r>
          </w:p>
        </w:tc>
        <w:tc>
          <w:tcPr>
            <w:tcW w:w="1644" w:type="dxa"/>
            <w:tcBorders>
              <w:top w:val="nil"/>
              <w:left w:val="nil"/>
              <w:bottom w:val="nil"/>
              <w:right w:val="nil"/>
            </w:tcBorders>
            <w:shd w:val="clear" w:color="auto" w:fill="auto"/>
            <w:noWrap/>
            <w:vAlign w:val="bottom"/>
            <w:hideMark/>
          </w:tcPr>
          <w:p w14:paraId="5A8F9CA5" w14:textId="7B0E5859" w:rsidR="00CB0698" w:rsidRPr="00384EDD" w:rsidRDefault="00CB0698" w:rsidP="00F33F07">
            <w:pPr>
              <w:jc w:val="center"/>
              <w:rPr>
                <w:color w:val="000000"/>
                <w:sz w:val="20"/>
                <w:szCs w:val="20"/>
              </w:rPr>
            </w:pPr>
            <w:r w:rsidRPr="00384EDD">
              <w:rPr>
                <w:color w:val="000000"/>
                <w:sz w:val="20"/>
                <w:szCs w:val="20"/>
              </w:rPr>
              <w:t>(0.80)</w:t>
            </w:r>
          </w:p>
        </w:tc>
      </w:tr>
      <w:tr w:rsidR="00CB0698" w:rsidRPr="00A24DF5" w14:paraId="4E622FB1" w14:textId="77777777" w:rsidTr="00F33F07">
        <w:trPr>
          <w:trHeight w:val="300"/>
          <w:jc w:val="center"/>
        </w:trPr>
        <w:tc>
          <w:tcPr>
            <w:tcW w:w="2295" w:type="dxa"/>
            <w:tcBorders>
              <w:top w:val="nil"/>
              <w:left w:val="nil"/>
              <w:bottom w:val="nil"/>
              <w:right w:val="nil"/>
            </w:tcBorders>
            <w:shd w:val="clear" w:color="auto" w:fill="auto"/>
            <w:noWrap/>
            <w:vAlign w:val="center"/>
            <w:hideMark/>
          </w:tcPr>
          <w:p w14:paraId="109F0CAF" w14:textId="77777777" w:rsidR="00CB0698" w:rsidRPr="004E5C59" w:rsidRDefault="00CB0698" w:rsidP="00F33F07">
            <w:pPr>
              <w:rPr>
                <w:i/>
                <w:iCs/>
                <w:color w:val="000000"/>
                <w:sz w:val="20"/>
                <w:szCs w:val="20"/>
                <w:lang w:val="en-US"/>
              </w:rPr>
            </w:pPr>
            <w:r w:rsidRPr="00D00871">
              <w:rPr>
                <w:i/>
                <w:iCs/>
                <w:color w:val="000000"/>
                <w:sz w:val="20"/>
                <w:szCs w:val="20"/>
                <w:lang w:val="en-US"/>
              </w:rPr>
              <w:t>D</w:t>
            </w:r>
            <w:r w:rsidRPr="00D00871">
              <w:rPr>
                <w:color w:val="000000"/>
                <w:sz w:val="20"/>
                <w:szCs w:val="20"/>
                <w:vertAlign w:val="superscript"/>
                <w:lang w:val="en-US"/>
              </w:rPr>
              <w:t>3</w:t>
            </w:r>
            <w:r w:rsidRPr="00D00871">
              <w:rPr>
                <w:color w:val="000000"/>
                <w:sz w:val="20"/>
                <w:szCs w:val="20"/>
                <w:lang w:val="en-US"/>
              </w:rPr>
              <w:t xml:space="preserve"> * interaction</w:t>
            </w:r>
          </w:p>
        </w:tc>
        <w:tc>
          <w:tcPr>
            <w:tcW w:w="1644" w:type="dxa"/>
            <w:tcBorders>
              <w:top w:val="nil"/>
              <w:left w:val="nil"/>
              <w:bottom w:val="nil"/>
              <w:right w:val="nil"/>
            </w:tcBorders>
            <w:vAlign w:val="center"/>
          </w:tcPr>
          <w:p w14:paraId="40B65A5C" w14:textId="77777777" w:rsidR="00CB0698" w:rsidRPr="00384EDD" w:rsidRDefault="00CB0698" w:rsidP="00F33F07">
            <w:pPr>
              <w:jc w:val="center"/>
              <w:rPr>
                <w:color w:val="000000"/>
                <w:sz w:val="20"/>
                <w:szCs w:val="20"/>
              </w:rPr>
            </w:pPr>
            <w:r w:rsidRPr="00384EDD">
              <w:rPr>
                <w:color w:val="000000"/>
                <w:sz w:val="20"/>
                <w:szCs w:val="20"/>
              </w:rPr>
              <w:t>0.085</w:t>
            </w:r>
          </w:p>
        </w:tc>
        <w:tc>
          <w:tcPr>
            <w:tcW w:w="1644" w:type="dxa"/>
            <w:tcBorders>
              <w:top w:val="nil"/>
              <w:left w:val="nil"/>
              <w:bottom w:val="nil"/>
              <w:right w:val="nil"/>
            </w:tcBorders>
            <w:shd w:val="clear" w:color="auto" w:fill="auto"/>
            <w:noWrap/>
            <w:vAlign w:val="center"/>
            <w:hideMark/>
          </w:tcPr>
          <w:p w14:paraId="2EB54B86" w14:textId="77777777" w:rsidR="00CB0698" w:rsidRPr="00384EDD" w:rsidRDefault="00CB0698" w:rsidP="00F33F07">
            <w:pPr>
              <w:jc w:val="center"/>
              <w:rPr>
                <w:color w:val="000000"/>
                <w:sz w:val="20"/>
                <w:szCs w:val="20"/>
              </w:rPr>
            </w:pPr>
            <w:r w:rsidRPr="00384EDD">
              <w:rPr>
                <w:color w:val="000000"/>
                <w:sz w:val="20"/>
                <w:szCs w:val="20"/>
              </w:rPr>
              <w:t>-0.069</w:t>
            </w:r>
          </w:p>
        </w:tc>
        <w:tc>
          <w:tcPr>
            <w:tcW w:w="1644" w:type="dxa"/>
            <w:tcBorders>
              <w:top w:val="nil"/>
              <w:left w:val="nil"/>
              <w:bottom w:val="nil"/>
              <w:right w:val="nil"/>
            </w:tcBorders>
            <w:shd w:val="clear" w:color="auto" w:fill="auto"/>
            <w:noWrap/>
            <w:vAlign w:val="center"/>
            <w:hideMark/>
          </w:tcPr>
          <w:p w14:paraId="7C1F0DD2" w14:textId="77777777" w:rsidR="00CB0698" w:rsidRPr="00384EDD" w:rsidRDefault="00CB0698" w:rsidP="00F33F07">
            <w:pPr>
              <w:jc w:val="center"/>
              <w:rPr>
                <w:color w:val="000000"/>
                <w:sz w:val="20"/>
                <w:szCs w:val="20"/>
              </w:rPr>
            </w:pPr>
            <w:r w:rsidRPr="00384EDD">
              <w:rPr>
                <w:color w:val="000000"/>
                <w:sz w:val="20"/>
                <w:szCs w:val="20"/>
              </w:rPr>
              <w:t>0.766</w:t>
            </w:r>
          </w:p>
        </w:tc>
      </w:tr>
      <w:tr w:rsidR="00CB0698" w:rsidRPr="00A24DF5" w14:paraId="694DC023"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27CC83A0"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6BE2614C" w14:textId="70604ADC" w:rsidR="00CB0698" w:rsidRPr="00384EDD" w:rsidRDefault="00CB0698" w:rsidP="00F33F07">
            <w:pPr>
              <w:jc w:val="center"/>
              <w:rPr>
                <w:color w:val="000000"/>
                <w:sz w:val="20"/>
                <w:szCs w:val="20"/>
              </w:rPr>
            </w:pPr>
            <w:r w:rsidRPr="00384EDD">
              <w:rPr>
                <w:color w:val="000000"/>
                <w:sz w:val="20"/>
                <w:szCs w:val="20"/>
              </w:rPr>
              <w:t>(1.08)</w:t>
            </w:r>
          </w:p>
        </w:tc>
        <w:tc>
          <w:tcPr>
            <w:tcW w:w="1644" w:type="dxa"/>
            <w:tcBorders>
              <w:top w:val="nil"/>
              <w:left w:val="nil"/>
              <w:bottom w:val="nil"/>
              <w:right w:val="nil"/>
            </w:tcBorders>
            <w:shd w:val="clear" w:color="auto" w:fill="auto"/>
            <w:noWrap/>
            <w:vAlign w:val="bottom"/>
            <w:hideMark/>
          </w:tcPr>
          <w:p w14:paraId="66BB8815" w14:textId="28D2E7E3"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3.01)</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436087FD" w14:textId="274925FF" w:rsidR="00CB0698" w:rsidRPr="00384EDD" w:rsidRDefault="00CB0698" w:rsidP="00F33F07">
            <w:pPr>
              <w:jc w:val="center"/>
              <w:rPr>
                <w:color w:val="000000"/>
                <w:sz w:val="20"/>
                <w:szCs w:val="20"/>
              </w:rPr>
            </w:pPr>
            <w:r w:rsidRPr="00384EDD">
              <w:rPr>
                <w:color w:val="000000"/>
                <w:sz w:val="20"/>
                <w:szCs w:val="20"/>
              </w:rPr>
              <w:t>(0.8</w:t>
            </w:r>
            <w:r>
              <w:rPr>
                <w:color w:val="000000"/>
                <w:sz w:val="20"/>
                <w:szCs w:val="20"/>
              </w:rPr>
              <w:t>6</w:t>
            </w:r>
            <w:r w:rsidRPr="00384EDD">
              <w:rPr>
                <w:color w:val="000000"/>
                <w:sz w:val="20"/>
                <w:szCs w:val="20"/>
              </w:rPr>
              <w:t>)</w:t>
            </w:r>
          </w:p>
        </w:tc>
      </w:tr>
      <w:tr w:rsidR="00CB0698" w:rsidRPr="00A24DF5" w14:paraId="1ED745DF" w14:textId="77777777" w:rsidTr="00F33F07">
        <w:trPr>
          <w:trHeight w:val="300"/>
          <w:jc w:val="center"/>
        </w:trPr>
        <w:tc>
          <w:tcPr>
            <w:tcW w:w="2295" w:type="dxa"/>
            <w:tcBorders>
              <w:top w:val="nil"/>
              <w:left w:val="nil"/>
              <w:bottom w:val="nil"/>
              <w:right w:val="nil"/>
            </w:tcBorders>
            <w:shd w:val="clear" w:color="auto" w:fill="auto"/>
            <w:noWrap/>
            <w:vAlign w:val="center"/>
            <w:hideMark/>
          </w:tcPr>
          <w:p w14:paraId="66D0E6A3" w14:textId="77777777" w:rsidR="00CB0698" w:rsidRPr="004E5C59" w:rsidRDefault="00CB0698" w:rsidP="00F33F07">
            <w:pPr>
              <w:rPr>
                <w:i/>
                <w:iCs/>
                <w:color w:val="000000"/>
                <w:sz w:val="20"/>
                <w:szCs w:val="20"/>
                <w:lang w:val="en-US"/>
              </w:rPr>
            </w:pPr>
            <w:r w:rsidRPr="00D00871">
              <w:rPr>
                <w:i/>
                <w:iCs/>
                <w:color w:val="000000"/>
                <w:sz w:val="20"/>
                <w:szCs w:val="20"/>
                <w:lang w:val="en-US"/>
              </w:rPr>
              <w:t>D</w:t>
            </w:r>
            <w:r w:rsidRPr="00D00871">
              <w:rPr>
                <w:color w:val="000000"/>
                <w:sz w:val="20"/>
                <w:szCs w:val="20"/>
                <w:vertAlign w:val="superscript"/>
                <w:lang w:val="en-US"/>
              </w:rPr>
              <w:t>4</w:t>
            </w:r>
            <w:r w:rsidRPr="00D00871">
              <w:rPr>
                <w:color w:val="000000"/>
                <w:sz w:val="20"/>
                <w:szCs w:val="20"/>
                <w:lang w:val="en-US"/>
              </w:rPr>
              <w:t xml:space="preserve"> * interaction</w:t>
            </w:r>
          </w:p>
        </w:tc>
        <w:tc>
          <w:tcPr>
            <w:tcW w:w="1644" w:type="dxa"/>
            <w:tcBorders>
              <w:top w:val="nil"/>
              <w:left w:val="nil"/>
              <w:bottom w:val="nil"/>
              <w:right w:val="nil"/>
            </w:tcBorders>
            <w:vAlign w:val="center"/>
          </w:tcPr>
          <w:p w14:paraId="772CF8F1" w14:textId="77777777" w:rsidR="00CB0698" w:rsidRPr="00384EDD" w:rsidRDefault="00CB0698" w:rsidP="00F33F07">
            <w:pPr>
              <w:jc w:val="center"/>
              <w:rPr>
                <w:color w:val="000000"/>
                <w:sz w:val="20"/>
                <w:szCs w:val="20"/>
              </w:rPr>
            </w:pPr>
            <w:r w:rsidRPr="00384EDD">
              <w:rPr>
                <w:color w:val="000000"/>
                <w:sz w:val="20"/>
                <w:szCs w:val="20"/>
              </w:rPr>
              <w:t>0.048</w:t>
            </w:r>
          </w:p>
        </w:tc>
        <w:tc>
          <w:tcPr>
            <w:tcW w:w="1644" w:type="dxa"/>
            <w:tcBorders>
              <w:top w:val="nil"/>
              <w:left w:val="nil"/>
              <w:bottom w:val="nil"/>
              <w:right w:val="nil"/>
            </w:tcBorders>
            <w:shd w:val="clear" w:color="auto" w:fill="auto"/>
            <w:noWrap/>
            <w:vAlign w:val="center"/>
            <w:hideMark/>
          </w:tcPr>
          <w:p w14:paraId="13572DD0" w14:textId="77777777" w:rsidR="00CB0698" w:rsidRPr="00384EDD" w:rsidRDefault="00CB0698" w:rsidP="00F33F07">
            <w:pPr>
              <w:jc w:val="center"/>
              <w:rPr>
                <w:color w:val="000000"/>
                <w:sz w:val="20"/>
                <w:szCs w:val="20"/>
              </w:rPr>
            </w:pPr>
            <w:r w:rsidRPr="00384EDD">
              <w:rPr>
                <w:color w:val="000000"/>
                <w:sz w:val="20"/>
                <w:szCs w:val="20"/>
              </w:rPr>
              <w:t>-0.063</w:t>
            </w:r>
          </w:p>
        </w:tc>
        <w:tc>
          <w:tcPr>
            <w:tcW w:w="1644" w:type="dxa"/>
            <w:tcBorders>
              <w:top w:val="nil"/>
              <w:left w:val="nil"/>
              <w:bottom w:val="nil"/>
              <w:right w:val="nil"/>
            </w:tcBorders>
            <w:shd w:val="clear" w:color="auto" w:fill="auto"/>
            <w:noWrap/>
            <w:vAlign w:val="center"/>
            <w:hideMark/>
          </w:tcPr>
          <w:p w14:paraId="12854C92" w14:textId="77777777" w:rsidR="00CB0698" w:rsidRPr="00384EDD" w:rsidRDefault="00CB0698" w:rsidP="00F33F07">
            <w:pPr>
              <w:jc w:val="center"/>
              <w:rPr>
                <w:color w:val="000000"/>
                <w:sz w:val="20"/>
                <w:szCs w:val="20"/>
              </w:rPr>
            </w:pPr>
            <w:r w:rsidRPr="00384EDD">
              <w:rPr>
                <w:color w:val="000000"/>
                <w:sz w:val="20"/>
                <w:szCs w:val="20"/>
              </w:rPr>
              <w:t>1.602</w:t>
            </w:r>
          </w:p>
        </w:tc>
      </w:tr>
      <w:tr w:rsidR="00CB0698" w:rsidRPr="00A24DF5" w14:paraId="09C82B6B"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43A044C4"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767AFB5A" w14:textId="3C435CC3" w:rsidR="00CB0698" w:rsidRPr="00384EDD" w:rsidRDefault="00CB0698" w:rsidP="00F33F07">
            <w:pPr>
              <w:jc w:val="center"/>
              <w:rPr>
                <w:color w:val="000000"/>
                <w:sz w:val="20"/>
                <w:szCs w:val="20"/>
              </w:rPr>
            </w:pPr>
            <w:r w:rsidRPr="00384EDD">
              <w:rPr>
                <w:color w:val="000000"/>
                <w:sz w:val="20"/>
                <w:szCs w:val="20"/>
              </w:rPr>
              <w:t>(0.73)</w:t>
            </w:r>
          </w:p>
        </w:tc>
        <w:tc>
          <w:tcPr>
            <w:tcW w:w="1644" w:type="dxa"/>
            <w:tcBorders>
              <w:top w:val="nil"/>
              <w:left w:val="nil"/>
              <w:bottom w:val="nil"/>
              <w:right w:val="nil"/>
            </w:tcBorders>
            <w:shd w:val="clear" w:color="auto" w:fill="auto"/>
            <w:noWrap/>
            <w:vAlign w:val="bottom"/>
            <w:hideMark/>
          </w:tcPr>
          <w:p w14:paraId="670997F7" w14:textId="7E3B232C"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2.4</w:t>
            </w:r>
            <w:r>
              <w:rPr>
                <w:color w:val="000000"/>
                <w:sz w:val="20"/>
                <w:szCs w:val="20"/>
              </w:rPr>
              <w:t>3</w:t>
            </w:r>
            <w:r w:rsidRPr="00384EDD">
              <w:rPr>
                <w:color w:val="000000"/>
                <w:sz w:val="20"/>
                <w:szCs w:val="20"/>
              </w:rPr>
              <w:t>)</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7617CAB3" w14:textId="3DC14778"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1.7</w:t>
            </w:r>
            <w:r>
              <w:rPr>
                <w:color w:val="000000"/>
                <w:sz w:val="20"/>
                <w:szCs w:val="20"/>
              </w:rPr>
              <w:t>3</w:t>
            </w:r>
            <w:r w:rsidRPr="00384EDD">
              <w:rPr>
                <w:color w:val="000000"/>
                <w:sz w:val="20"/>
                <w:szCs w:val="20"/>
              </w:rPr>
              <w:t>)</w:t>
            </w:r>
            <w:r>
              <w:rPr>
                <w:color w:val="000000"/>
                <w:sz w:val="20"/>
                <w:szCs w:val="20"/>
              </w:rPr>
              <w:t>*</w:t>
            </w:r>
            <w:proofErr w:type="gramEnd"/>
          </w:p>
        </w:tc>
      </w:tr>
      <w:tr w:rsidR="00CB0698" w:rsidRPr="00A24DF5" w14:paraId="0F9253E3" w14:textId="77777777" w:rsidTr="00F33F07">
        <w:trPr>
          <w:trHeight w:val="300"/>
          <w:jc w:val="center"/>
        </w:trPr>
        <w:tc>
          <w:tcPr>
            <w:tcW w:w="2295" w:type="dxa"/>
            <w:tcBorders>
              <w:top w:val="nil"/>
              <w:left w:val="nil"/>
              <w:bottom w:val="nil"/>
              <w:right w:val="nil"/>
            </w:tcBorders>
            <w:shd w:val="clear" w:color="auto" w:fill="auto"/>
            <w:noWrap/>
            <w:vAlign w:val="center"/>
            <w:hideMark/>
          </w:tcPr>
          <w:p w14:paraId="5F365B0C" w14:textId="77777777" w:rsidR="00CB0698" w:rsidRPr="004E5C59" w:rsidRDefault="00CB0698" w:rsidP="00F33F07">
            <w:pPr>
              <w:rPr>
                <w:i/>
                <w:iCs/>
                <w:color w:val="000000"/>
                <w:sz w:val="20"/>
                <w:szCs w:val="20"/>
                <w:lang w:val="en-US"/>
              </w:rPr>
            </w:pPr>
            <w:r w:rsidRPr="00D00871">
              <w:rPr>
                <w:i/>
                <w:iCs/>
                <w:color w:val="000000"/>
                <w:sz w:val="20"/>
                <w:szCs w:val="20"/>
                <w:lang w:val="en-US"/>
              </w:rPr>
              <w:t>D</w:t>
            </w:r>
            <w:r w:rsidRPr="00D00871">
              <w:rPr>
                <w:color w:val="000000"/>
                <w:sz w:val="20"/>
                <w:szCs w:val="20"/>
                <w:vertAlign w:val="superscript"/>
                <w:lang w:val="en-US"/>
              </w:rPr>
              <w:t>5</w:t>
            </w:r>
            <w:r w:rsidRPr="00D00871">
              <w:rPr>
                <w:color w:val="000000"/>
                <w:sz w:val="20"/>
                <w:szCs w:val="20"/>
                <w:lang w:val="en-US"/>
              </w:rPr>
              <w:t xml:space="preserve"> * interaction</w:t>
            </w:r>
          </w:p>
        </w:tc>
        <w:tc>
          <w:tcPr>
            <w:tcW w:w="1644" w:type="dxa"/>
            <w:tcBorders>
              <w:top w:val="nil"/>
              <w:left w:val="nil"/>
              <w:bottom w:val="nil"/>
              <w:right w:val="nil"/>
            </w:tcBorders>
            <w:vAlign w:val="center"/>
          </w:tcPr>
          <w:p w14:paraId="434FB785" w14:textId="77777777" w:rsidR="00CB0698" w:rsidRPr="00384EDD" w:rsidRDefault="00CB0698" w:rsidP="00F33F07">
            <w:pPr>
              <w:jc w:val="center"/>
              <w:rPr>
                <w:color w:val="000000"/>
                <w:sz w:val="20"/>
                <w:szCs w:val="20"/>
              </w:rPr>
            </w:pPr>
            <w:r w:rsidRPr="00384EDD">
              <w:rPr>
                <w:color w:val="000000"/>
                <w:sz w:val="20"/>
                <w:szCs w:val="20"/>
              </w:rPr>
              <w:t>0.023</w:t>
            </w:r>
          </w:p>
        </w:tc>
        <w:tc>
          <w:tcPr>
            <w:tcW w:w="1644" w:type="dxa"/>
            <w:tcBorders>
              <w:top w:val="nil"/>
              <w:left w:val="nil"/>
              <w:bottom w:val="nil"/>
              <w:right w:val="nil"/>
            </w:tcBorders>
            <w:shd w:val="clear" w:color="auto" w:fill="auto"/>
            <w:noWrap/>
            <w:vAlign w:val="center"/>
            <w:hideMark/>
          </w:tcPr>
          <w:p w14:paraId="64405330" w14:textId="77777777" w:rsidR="00CB0698" w:rsidRPr="00384EDD" w:rsidRDefault="00CB0698" w:rsidP="00F33F07">
            <w:pPr>
              <w:jc w:val="center"/>
              <w:rPr>
                <w:color w:val="000000"/>
                <w:sz w:val="20"/>
                <w:szCs w:val="20"/>
              </w:rPr>
            </w:pPr>
            <w:r w:rsidRPr="00384EDD">
              <w:rPr>
                <w:color w:val="000000"/>
                <w:sz w:val="20"/>
                <w:szCs w:val="20"/>
              </w:rPr>
              <w:t>-0.047</w:t>
            </w:r>
          </w:p>
        </w:tc>
        <w:tc>
          <w:tcPr>
            <w:tcW w:w="1644" w:type="dxa"/>
            <w:tcBorders>
              <w:top w:val="nil"/>
              <w:left w:val="nil"/>
              <w:bottom w:val="nil"/>
              <w:right w:val="nil"/>
            </w:tcBorders>
            <w:shd w:val="clear" w:color="auto" w:fill="auto"/>
            <w:noWrap/>
            <w:vAlign w:val="center"/>
            <w:hideMark/>
          </w:tcPr>
          <w:p w14:paraId="12C44B88" w14:textId="77777777" w:rsidR="00CB0698" w:rsidRPr="00384EDD" w:rsidRDefault="00CB0698" w:rsidP="00F33F07">
            <w:pPr>
              <w:jc w:val="center"/>
              <w:rPr>
                <w:color w:val="000000"/>
                <w:sz w:val="20"/>
                <w:szCs w:val="20"/>
              </w:rPr>
            </w:pPr>
            <w:r w:rsidRPr="00384EDD">
              <w:rPr>
                <w:color w:val="000000"/>
                <w:sz w:val="20"/>
                <w:szCs w:val="20"/>
              </w:rPr>
              <w:t>0.937</w:t>
            </w:r>
          </w:p>
        </w:tc>
      </w:tr>
      <w:tr w:rsidR="00CB0698" w:rsidRPr="00A24DF5" w14:paraId="114FFF20"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7BA8D6C5"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17444352" w14:textId="420E4D76" w:rsidR="00CB0698" w:rsidRPr="00384EDD" w:rsidRDefault="00CB0698" w:rsidP="00F33F07">
            <w:pPr>
              <w:jc w:val="center"/>
              <w:rPr>
                <w:color w:val="000000"/>
                <w:sz w:val="20"/>
                <w:szCs w:val="20"/>
              </w:rPr>
            </w:pPr>
            <w:r w:rsidRPr="00384EDD">
              <w:rPr>
                <w:color w:val="000000"/>
                <w:sz w:val="20"/>
                <w:szCs w:val="20"/>
              </w:rPr>
              <w:t>(0.74)</w:t>
            </w:r>
          </w:p>
        </w:tc>
        <w:tc>
          <w:tcPr>
            <w:tcW w:w="1644" w:type="dxa"/>
            <w:tcBorders>
              <w:top w:val="nil"/>
              <w:left w:val="nil"/>
              <w:bottom w:val="nil"/>
              <w:right w:val="nil"/>
            </w:tcBorders>
            <w:shd w:val="clear" w:color="auto" w:fill="auto"/>
            <w:noWrap/>
            <w:vAlign w:val="bottom"/>
            <w:hideMark/>
          </w:tcPr>
          <w:p w14:paraId="30D76F17" w14:textId="41AD02A7"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2.59)</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53CD9813" w14:textId="77777777" w:rsidR="00CB0698" w:rsidRPr="00384EDD" w:rsidRDefault="00CB0698" w:rsidP="00F33F07">
            <w:pPr>
              <w:jc w:val="center"/>
              <w:rPr>
                <w:color w:val="000000"/>
                <w:sz w:val="20"/>
                <w:szCs w:val="20"/>
              </w:rPr>
            </w:pPr>
            <w:r w:rsidRPr="00384EDD">
              <w:rPr>
                <w:color w:val="000000"/>
                <w:sz w:val="20"/>
                <w:szCs w:val="20"/>
              </w:rPr>
              <w:t>(1.545)</w:t>
            </w:r>
          </w:p>
        </w:tc>
      </w:tr>
      <w:tr w:rsidR="00CB0698" w:rsidRPr="00A24DF5" w14:paraId="4C86E588"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44FB2985" w14:textId="77777777" w:rsidR="00CB0698" w:rsidRPr="004E5C59" w:rsidRDefault="00CB0698" w:rsidP="00F33F07">
            <w:pPr>
              <w:rPr>
                <w:i/>
                <w:iCs/>
                <w:color w:val="000000"/>
                <w:sz w:val="20"/>
                <w:szCs w:val="20"/>
                <w:lang w:val="en-US"/>
              </w:rPr>
            </w:pPr>
            <w:r w:rsidRPr="00D00871">
              <w:rPr>
                <w:i/>
                <w:iCs/>
                <w:color w:val="000000"/>
                <w:sz w:val="20"/>
                <w:szCs w:val="20"/>
                <w:lang w:val="en-US"/>
              </w:rPr>
              <w:t>A</w:t>
            </w:r>
          </w:p>
        </w:tc>
        <w:tc>
          <w:tcPr>
            <w:tcW w:w="1644" w:type="dxa"/>
            <w:tcBorders>
              <w:top w:val="nil"/>
              <w:left w:val="nil"/>
              <w:bottom w:val="nil"/>
              <w:right w:val="nil"/>
            </w:tcBorders>
            <w:vAlign w:val="center"/>
          </w:tcPr>
          <w:p w14:paraId="7274A450" w14:textId="77777777" w:rsidR="00CB0698" w:rsidRPr="00384EDD" w:rsidRDefault="00CB0698" w:rsidP="00F33F07">
            <w:pPr>
              <w:jc w:val="center"/>
              <w:rPr>
                <w:color w:val="000000"/>
                <w:sz w:val="20"/>
                <w:szCs w:val="20"/>
              </w:rPr>
            </w:pPr>
            <w:r w:rsidRPr="00384EDD">
              <w:rPr>
                <w:color w:val="000000"/>
                <w:sz w:val="20"/>
                <w:szCs w:val="20"/>
              </w:rPr>
              <w:t>-1.115</w:t>
            </w:r>
          </w:p>
        </w:tc>
        <w:tc>
          <w:tcPr>
            <w:tcW w:w="1644" w:type="dxa"/>
            <w:tcBorders>
              <w:top w:val="nil"/>
              <w:left w:val="nil"/>
              <w:bottom w:val="nil"/>
              <w:right w:val="nil"/>
            </w:tcBorders>
            <w:shd w:val="clear" w:color="auto" w:fill="auto"/>
            <w:noWrap/>
            <w:vAlign w:val="center"/>
            <w:hideMark/>
          </w:tcPr>
          <w:p w14:paraId="7FD07876" w14:textId="77777777" w:rsidR="00CB0698" w:rsidRPr="00384EDD" w:rsidRDefault="00CB0698" w:rsidP="00F33F07">
            <w:pPr>
              <w:jc w:val="center"/>
              <w:rPr>
                <w:color w:val="000000"/>
                <w:sz w:val="20"/>
                <w:szCs w:val="20"/>
              </w:rPr>
            </w:pPr>
            <w:r w:rsidRPr="00384EDD">
              <w:rPr>
                <w:color w:val="000000"/>
                <w:sz w:val="20"/>
                <w:szCs w:val="20"/>
              </w:rPr>
              <w:t>-1.742</w:t>
            </w:r>
          </w:p>
        </w:tc>
        <w:tc>
          <w:tcPr>
            <w:tcW w:w="1644" w:type="dxa"/>
            <w:tcBorders>
              <w:top w:val="nil"/>
              <w:left w:val="nil"/>
              <w:bottom w:val="nil"/>
              <w:right w:val="nil"/>
            </w:tcBorders>
            <w:shd w:val="clear" w:color="auto" w:fill="auto"/>
            <w:noWrap/>
            <w:vAlign w:val="center"/>
            <w:hideMark/>
          </w:tcPr>
          <w:p w14:paraId="7BAA3A2E" w14:textId="77777777" w:rsidR="00CB0698" w:rsidRPr="00384EDD" w:rsidRDefault="00CB0698" w:rsidP="00F33F07">
            <w:pPr>
              <w:jc w:val="center"/>
              <w:rPr>
                <w:color w:val="000000"/>
                <w:sz w:val="20"/>
                <w:szCs w:val="20"/>
              </w:rPr>
            </w:pPr>
            <w:r w:rsidRPr="00384EDD">
              <w:rPr>
                <w:color w:val="000000"/>
                <w:sz w:val="20"/>
                <w:szCs w:val="20"/>
              </w:rPr>
              <w:t>-1.582</w:t>
            </w:r>
          </w:p>
        </w:tc>
      </w:tr>
      <w:tr w:rsidR="00CB0698" w:rsidRPr="00A24DF5" w14:paraId="57324C5D"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6E205EC1"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6AE015D6" w14:textId="4FF643BA" w:rsidR="00CB0698" w:rsidRPr="00384EDD" w:rsidRDefault="00CB0698" w:rsidP="00F33F07">
            <w:pPr>
              <w:jc w:val="center"/>
              <w:rPr>
                <w:color w:val="000000"/>
                <w:sz w:val="20"/>
                <w:szCs w:val="20"/>
              </w:rPr>
            </w:pPr>
            <w:r w:rsidRPr="00384EDD">
              <w:rPr>
                <w:color w:val="000000"/>
                <w:sz w:val="20"/>
                <w:szCs w:val="20"/>
              </w:rPr>
              <w:t>(1.4</w:t>
            </w:r>
            <w:r>
              <w:rPr>
                <w:color w:val="000000"/>
                <w:sz w:val="20"/>
                <w:szCs w:val="20"/>
              </w:rPr>
              <w:t>2</w:t>
            </w:r>
            <w:r w:rsidRPr="00384EDD">
              <w:rPr>
                <w:color w:val="000000"/>
                <w:sz w:val="20"/>
                <w:szCs w:val="20"/>
              </w:rPr>
              <w:t>)</w:t>
            </w:r>
          </w:p>
        </w:tc>
        <w:tc>
          <w:tcPr>
            <w:tcW w:w="1644" w:type="dxa"/>
            <w:tcBorders>
              <w:top w:val="nil"/>
              <w:left w:val="nil"/>
              <w:bottom w:val="nil"/>
              <w:right w:val="nil"/>
            </w:tcBorders>
            <w:shd w:val="clear" w:color="auto" w:fill="auto"/>
            <w:noWrap/>
            <w:vAlign w:val="bottom"/>
            <w:hideMark/>
          </w:tcPr>
          <w:p w14:paraId="31B2992C" w14:textId="60F49914" w:rsidR="00CB0698" w:rsidRPr="00384EDD" w:rsidRDefault="00CB0698" w:rsidP="00F33F07">
            <w:pPr>
              <w:jc w:val="center"/>
              <w:rPr>
                <w:color w:val="000000"/>
                <w:sz w:val="20"/>
                <w:szCs w:val="20"/>
              </w:rPr>
            </w:pPr>
            <w:r w:rsidRPr="00384EDD">
              <w:rPr>
                <w:color w:val="000000"/>
                <w:sz w:val="20"/>
                <w:szCs w:val="20"/>
              </w:rPr>
              <w:t>(</w:t>
            </w:r>
            <w:proofErr w:type="gramStart"/>
            <w:r w:rsidRPr="00384EDD">
              <w:rPr>
                <w:color w:val="000000"/>
                <w:sz w:val="20"/>
                <w:szCs w:val="20"/>
              </w:rPr>
              <w:t>2.1</w:t>
            </w:r>
            <w:r>
              <w:rPr>
                <w:color w:val="000000"/>
                <w:sz w:val="20"/>
                <w:szCs w:val="20"/>
              </w:rPr>
              <w:t>1</w:t>
            </w:r>
            <w:r w:rsidRPr="00384EDD">
              <w:rPr>
                <w:color w:val="000000"/>
                <w:sz w:val="20"/>
                <w:szCs w:val="20"/>
              </w:rPr>
              <w:t>)</w:t>
            </w:r>
            <w:r>
              <w:rPr>
                <w:color w:val="000000"/>
                <w:sz w:val="20"/>
                <w:szCs w:val="20"/>
              </w:rPr>
              <w:t>*</w:t>
            </w:r>
            <w:proofErr w:type="gramEnd"/>
            <w:r>
              <w:rPr>
                <w:color w:val="000000"/>
                <w:sz w:val="20"/>
                <w:szCs w:val="20"/>
              </w:rPr>
              <w:t>*</w:t>
            </w:r>
          </w:p>
        </w:tc>
        <w:tc>
          <w:tcPr>
            <w:tcW w:w="1644" w:type="dxa"/>
            <w:tcBorders>
              <w:top w:val="nil"/>
              <w:left w:val="nil"/>
              <w:bottom w:val="nil"/>
              <w:right w:val="nil"/>
            </w:tcBorders>
            <w:shd w:val="clear" w:color="auto" w:fill="auto"/>
            <w:noWrap/>
            <w:vAlign w:val="bottom"/>
            <w:hideMark/>
          </w:tcPr>
          <w:p w14:paraId="2BAAEC27" w14:textId="5E125C73" w:rsidR="00CB0698" w:rsidRPr="00384EDD" w:rsidRDefault="00CB0698" w:rsidP="00F33F07">
            <w:pPr>
              <w:jc w:val="center"/>
              <w:rPr>
                <w:color w:val="000000"/>
                <w:sz w:val="20"/>
                <w:szCs w:val="20"/>
              </w:rPr>
            </w:pPr>
            <w:r w:rsidRPr="00384EDD">
              <w:rPr>
                <w:color w:val="000000"/>
                <w:sz w:val="20"/>
                <w:szCs w:val="20"/>
              </w:rPr>
              <w:t>(1.09)</w:t>
            </w:r>
          </w:p>
        </w:tc>
      </w:tr>
      <w:tr w:rsidR="00CB0698" w:rsidRPr="00A24DF5" w14:paraId="6BD5EC03"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3FA86E77" w14:textId="77777777" w:rsidR="00CB0698" w:rsidRPr="004E5C59" w:rsidRDefault="00CB0698" w:rsidP="00F33F07">
            <w:pPr>
              <w:rPr>
                <w:color w:val="000000"/>
                <w:sz w:val="20"/>
                <w:szCs w:val="20"/>
                <w:lang w:val="en-US"/>
              </w:rPr>
            </w:pPr>
            <w:r w:rsidRPr="00D00871">
              <w:rPr>
                <w:color w:val="000000"/>
                <w:sz w:val="20"/>
                <w:szCs w:val="20"/>
                <w:lang w:val="en-US"/>
              </w:rPr>
              <w:t>GDP per capita</w:t>
            </w:r>
          </w:p>
        </w:tc>
        <w:tc>
          <w:tcPr>
            <w:tcW w:w="1644" w:type="dxa"/>
            <w:tcBorders>
              <w:top w:val="nil"/>
              <w:left w:val="nil"/>
              <w:bottom w:val="nil"/>
              <w:right w:val="nil"/>
            </w:tcBorders>
            <w:vAlign w:val="center"/>
          </w:tcPr>
          <w:p w14:paraId="3BA2AD89" w14:textId="77777777" w:rsidR="00CB0698" w:rsidRPr="00384EDD" w:rsidRDefault="00CB0698" w:rsidP="00F33F07">
            <w:pPr>
              <w:jc w:val="center"/>
              <w:rPr>
                <w:color w:val="000000"/>
                <w:sz w:val="20"/>
                <w:szCs w:val="20"/>
              </w:rPr>
            </w:pPr>
            <w:r w:rsidRPr="00384EDD">
              <w:rPr>
                <w:color w:val="000000"/>
                <w:sz w:val="20"/>
                <w:szCs w:val="20"/>
              </w:rPr>
              <w:t>-0.014</w:t>
            </w:r>
          </w:p>
        </w:tc>
        <w:tc>
          <w:tcPr>
            <w:tcW w:w="1644" w:type="dxa"/>
            <w:tcBorders>
              <w:top w:val="nil"/>
              <w:left w:val="nil"/>
              <w:bottom w:val="nil"/>
              <w:right w:val="nil"/>
            </w:tcBorders>
            <w:shd w:val="clear" w:color="auto" w:fill="auto"/>
            <w:noWrap/>
            <w:vAlign w:val="bottom"/>
            <w:hideMark/>
          </w:tcPr>
          <w:p w14:paraId="6AE84698" w14:textId="77777777" w:rsidR="00CB0698" w:rsidRPr="00384EDD" w:rsidRDefault="00CB0698" w:rsidP="00F33F07">
            <w:pPr>
              <w:jc w:val="center"/>
              <w:rPr>
                <w:color w:val="000000"/>
                <w:sz w:val="20"/>
                <w:szCs w:val="20"/>
              </w:rPr>
            </w:pPr>
          </w:p>
        </w:tc>
        <w:tc>
          <w:tcPr>
            <w:tcW w:w="1644" w:type="dxa"/>
            <w:tcBorders>
              <w:top w:val="nil"/>
              <w:left w:val="nil"/>
              <w:bottom w:val="nil"/>
              <w:right w:val="nil"/>
            </w:tcBorders>
            <w:shd w:val="clear" w:color="auto" w:fill="auto"/>
            <w:noWrap/>
            <w:vAlign w:val="bottom"/>
            <w:hideMark/>
          </w:tcPr>
          <w:p w14:paraId="6BE92FA6" w14:textId="77777777" w:rsidR="00CB0698" w:rsidRPr="00384EDD" w:rsidRDefault="00CB0698" w:rsidP="00F33F07">
            <w:pPr>
              <w:jc w:val="center"/>
              <w:rPr>
                <w:sz w:val="20"/>
                <w:szCs w:val="20"/>
              </w:rPr>
            </w:pPr>
          </w:p>
        </w:tc>
      </w:tr>
      <w:tr w:rsidR="00CB0698" w:rsidRPr="00A24DF5" w14:paraId="1798E149"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08CC20E9"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1A173AD3" w14:textId="35911462" w:rsidR="00CB0698" w:rsidRPr="00384EDD" w:rsidRDefault="00CB0698" w:rsidP="00F33F07">
            <w:pPr>
              <w:jc w:val="center"/>
              <w:rPr>
                <w:color w:val="000000"/>
                <w:sz w:val="20"/>
                <w:szCs w:val="20"/>
              </w:rPr>
            </w:pPr>
            <w:r w:rsidRPr="00384EDD">
              <w:rPr>
                <w:color w:val="000000"/>
                <w:sz w:val="20"/>
                <w:szCs w:val="20"/>
              </w:rPr>
              <w:t>(0.89)</w:t>
            </w:r>
          </w:p>
        </w:tc>
        <w:tc>
          <w:tcPr>
            <w:tcW w:w="1644" w:type="dxa"/>
            <w:tcBorders>
              <w:top w:val="nil"/>
              <w:left w:val="nil"/>
              <w:bottom w:val="nil"/>
              <w:right w:val="nil"/>
            </w:tcBorders>
            <w:shd w:val="clear" w:color="auto" w:fill="auto"/>
            <w:noWrap/>
            <w:vAlign w:val="bottom"/>
          </w:tcPr>
          <w:p w14:paraId="083882A1" w14:textId="77777777" w:rsidR="00CB0698" w:rsidRPr="00384EDD" w:rsidRDefault="00CB0698" w:rsidP="00F33F07">
            <w:pPr>
              <w:jc w:val="center"/>
              <w:rPr>
                <w:color w:val="000000"/>
                <w:sz w:val="20"/>
                <w:szCs w:val="20"/>
              </w:rPr>
            </w:pPr>
          </w:p>
        </w:tc>
        <w:tc>
          <w:tcPr>
            <w:tcW w:w="1644" w:type="dxa"/>
            <w:tcBorders>
              <w:top w:val="nil"/>
              <w:left w:val="nil"/>
              <w:bottom w:val="nil"/>
              <w:right w:val="nil"/>
            </w:tcBorders>
            <w:shd w:val="clear" w:color="auto" w:fill="auto"/>
            <w:noWrap/>
            <w:vAlign w:val="bottom"/>
          </w:tcPr>
          <w:p w14:paraId="7AF80305" w14:textId="77777777" w:rsidR="00CB0698" w:rsidRPr="00384EDD" w:rsidRDefault="00CB0698" w:rsidP="00F33F07">
            <w:pPr>
              <w:jc w:val="center"/>
              <w:rPr>
                <w:sz w:val="20"/>
                <w:szCs w:val="20"/>
              </w:rPr>
            </w:pPr>
          </w:p>
        </w:tc>
      </w:tr>
      <w:tr w:rsidR="00CB0698" w:rsidRPr="00A24DF5" w14:paraId="1CE27ED2"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5F077AC5" w14:textId="77777777" w:rsidR="00CB0698" w:rsidRPr="004E5C59" w:rsidRDefault="00CB0698" w:rsidP="00F33F07">
            <w:pPr>
              <w:rPr>
                <w:color w:val="000000"/>
                <w:sz w:val="20"/>
                <w:szCs w:val="20"/>
                <w:lang w:val="en-US"/>
              </w:rPr>
            </w:pPr>
            <w:r w:rsidRPr="00D00871">
              <w:rPr>
                <w:color w:val="000000"/>
                <w:sz w:val="20"/>
                <w:szCs w:val="20"/>
                <w:lang w:val="en-US"/>
              </w:rPr>
              <w:t>Secondary schooling</w:t>
            </w:r>
          </w:p>
        </w:tc>
        <w:tc>
          <w:tcPr>
            <w:tcW w:w="1644" w:type="dxa"/>
            <w:tcBorders>
              <w:top w:val="nil"/>
              <w:left w:val="nil"/>
              <w:bottom w:val="nil"/>
              <w:right w:val="nil"/>
            </w:tcBorders>
            <w:vAlign w:val="bottom"/>
          </w:tcPr>
          <w:p w14:paraId="3CFDBBD2" w14:textId="77777777" w:rsidR="00CB0698" w:rsidRPr="00384EDD" w:rsidRDefault="00CB0698" w:rsidP="00F33F07">
            <w:pPr>
              <w:jc w:val="center"/>
              <w:rPr>
                <w:sz w:val="20"/>
                <w:szCs w:val="20"/>
              </w:rPr>
            </w:pPr>
          </w:p>
        </w:tc>
        <w:tc>
          <w:tcPr>
            <w:tcW w:w="1644" w:type="dxa"/>
            <w:tcBorders>
              <w:top w:val="nil"/>
              <w:left w:val="nil"/>
              <w:bottom w:val="nil"/>
              <w:right w:val="nil"/>
            </w:tcBorders>
            <w:shd w:val="clear" w:color="auto" w:fill="auto"/>
            <w:noWrap/>
            <w:vAlign w:val="center"/>
            <w:hideMark/>
          </w:tcPr>
          <w:p w14:paraId="6D1B4279" w14:textId="77777777" w:rsidR="00CB0698" w:rsidRPr="00384EDD" w:rsidRDefault="00CB0698" w:rsidP="00F33F07">
            <w:pPr>
              <w:jc w:val="center"/>
              <w:rPr>
                <w:color w:val="000000"/>
                <w:sz w:val="20"/>
                <w:szCs w:val="20"/>
              </w:rPr>
            </w:pPr>
            <w:r w:rsidRPr="00384EDD">
              <w:rPr>
                <w:color w:val="000000"/>
                <w:sz w:val="20"/>
                <w:szCs w:val="20"/>
              </w:rPr>
              <w:t>0.038</w:t>
            </w:r>
          </w:p>
        </w:tc>
        <w:tc>
          <w:tcPr>
            <w:tcW w:w="1644" w:type="dxa"/>
            <w:tcBorders>
              <w:top w:val="nil"/>
              <w:left w:val="nil"/>
              <w:bottom w:val="nil"/>
              <w:right w:val="nil"/>
            </w:tcBorders>
            <w:shd w:val="clear" w:color="auto" w:fill="auto"/>
            <w:noWrap/>
            <w:vAlign w:val="bottom"/>
            <w:hideMark/>
          </w:tcPr>
          <w:p w14:paraId="49D21E55" w14:textId="77777777" w:rsidR="00CB0698" w:rsidRPr="00384EDD" w:rsidRDefault="00CB0698" w:rsidP="00F33F07">
            <w:pPr>
              <w:jc w:val="center"/>
              <w:rPr>
                <w:color w:val="000000"/>
                <w:sz w:val="20"/>
                <w:szCs w:val="20"/>
              </w:rPr>
            </w:pPr>
          </w:p>
        </w:tc>
      </w:tr>
      <w:tr w:rsidR="00CB0698" w:rsidRPr="00A24DF5" w14:paraId="56DFDCBA"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3827ECE5" w14:textId="77777777" w:rsidR="00CB0698" w:rsidRPr="004E5C59" w:rsidRDefault="00CB0698" w:rsidP="00F33F07">
            <w:pPr>
              <w:rPr>
                <w:color w:val="000000"/>
                <w:sz w:val="20"/>
                <w:szCs w:val="20"/>
                <w:lang w:val="en-US"/>
              </w:rPr>
            </w:pPr>
          </w:p>
        </w:tc>
        <w:tc>
          <w:tcPr>
            <w:tcW w:w="1644" w:type="dxa"/>
            <w:tcBorders>
              <w:top w:val="nil"/>
              <w:left w:val="nil"/>
              <w:bottom w:val="nil"/>
              <w:right w:val="nil"/>
            </w:tcBorders>
            <w:vAlign w:val="bottom"/>
          </w:tcPr>
          <w:p w14:paraId="6EB7E647" w14:textId="77777777" w:rsidR="00CB0698" w:rsidRPr="00384EDD" w:rsidRDefault="00CB0698" w:rsidP="00F33F07">
            <w:pPr>
              <w:jc w:val="center"/>
              <w:rPr>
                <w:sz w:val="20"/>
                <w:szCs w:val="20"/>
              </w:rPr>
            </w:pPr>
          </w:p>
        </w:tc>
        <w:tc>
          <w:tcPr>
            <w:tcW w:w="1644" w:type="dxa"/>
            <w:tcBorders>
              <w:top w:val="nil"/>
              <w:left w:val="nil"/>
              <w:bottom w:val="nil"/>
              <w:right w:val="nil"/>
            </w:tcBorders>
            <w:shd w:val="clear" w:color="auto" w:fill="auto"/>
            <w:noWrap/>
            <w:vAlign w:val="bottom"/>
            <w:hideMark/>
          </w:tcPr>
          <w:p w14:paraId="200A30E0" w14:textId="19C7B6F7" w:rsidR="00CB0698" w:rsidRPr="00384EDD" w:rsidRDefault="00CB0698" w:rsidP="00F33F07">
            <w:pPr>
              <w:jc w:val="center"/>
              <w:rPr>
                <w:color w:val="000000"/>
                <w:sz w:val="20"/>
                <w:szCs w:val="20"/>
              </w:rPr>
            </w:pPr>
            <w:r w:rsidRPr="00384EDD">
              <w:rPr>
                <w:color w:val="000000"/>
                <w:sz w:val="20"/>
                <w:szCs w:val="20"/>
              </w:rPr>
              <w:t>(2.01)</w:t>
            </w:r>
          </w:p>
        </w:tc>
        <w:tc>
          <w:tcPr>
            <w:tcW w:w="1644" w:type="dxa"/>
            <w:tcBorders>
              <w:top w:val="nil"/>
              <w:left w:val="nil"/>
              <w:bottom w:val="nil"/>
              <w:right w:val="nil"/>
            </w:tcBorders>
            <w:shd w:val="clear" w:color="auto" w:fill="auto"/>
            <w:noWrap/>
            <w:vAlign w:val="bottom"/>
            <w:hideMark/>
          </w:tcPr>
          <w:p w14:paraId="4201B740" w14:textId="77777777" w:rsidR="00CB0698" w:rsidRPr="00384EDD" w:rsidRDefault="00CB0698" w:rsidP="00F33F07">
            <w:pPr>
              <w:jc w:val="center"/>
              <w:rPr>
                <w:color w:val="000000"/>
                <w:sz w:val="20"/>
                <w:szCs w:val="20"/>
              </w:rPr>
            </w:pPr>
          </w:p>
        </w:tc>
      </w:tr>
      <w:tr w:rsidR="00CB0698" w:rsidRPr="00A24DF5" w14:paraId="10C8D6A1" w14:textId="77777777" w:rsidTr="00F33F07">
        <w:trPr>
          <w:trHeight w:val="285"/>
          <w:jc w:val="center"/>
        </w:trPr>
        <w:tc>
          <w:tcPr>
            <w:tcW w:w="2295" w:type="dxa"/>
            <w:tcBorders>
              <w:top w:val="nil"/>
              <w:left w:val="nil"/>
              <w:bottom w:val="nil"/>
              <w:right w:val="nil"/>
            </w:tcBorders>
            <w:shd w:val="clear" w:color="auto" w:fill="auto"/>
            <w:noWrap/>
            <w:vAlign w:val="center"/>
            <w:hideMark/>
          </w:tcPr>
          <w:p w14:paraId="6523BA8A" w14:textId="77777777" w:rsidR="00CB0698" w:rsidRPr="004E5C59" w:rsidRDefault="00CB0698" w:rsidP="00F33F07">
            <w:pPr>
              <w:rPr>
                <w:color w:val="000000"/>
                <w:sz w:val="20"/>
                <w:szCs w:val="20"/>
                <w:lang w:val="en-US"/>
              </w:rPr>
            </w:pPr>
            <w:r w:rsidRPr="00D00871">
              <w:rPr>
                <w:color w:val="000000"/>
                <w:sz w:val="20"/>
                <w:szCs w:val="20"/>
                <w:lang w:val="en-US"/>
              </w:rPr>
              <w:t>Use of force</w:t>
            </w:r>
          </w:p>
        </w:tc>
        <w:tc>
          <w:tcPr>
            <w:tcW w:w="1644" w:type="dxa"/>
            <w:tcBorders>
              <w:top w:val="nil"/>
              <w:left w:val="nil"/>
              <w:bottom w:val="nil"/>
              <w:right w:val="nil"/>
            </w:tcBorders>
            <w:vAlign w:val="bottom"/>
          </w:tcPr>
          <w:p w14:paraId="26B81A59" w14:textId="77777777" w:rsidR="00CB0698" w:rsidRPr="00384EDD" w:rsidRDefault="00CB0698" w:rsidP="00F33F07">
            <w:pPr>
              <w:jc w:val="center"/>
              <w:rPr>
                <w:sz w:val="20"/>
                <w:szCs w:val="20"/>
              </w:rPr>
            </w:pPr>
          </w:p>
        </w:tc>
        <w:tc>
          <w:tcPr>
            <w:tcW w:w="1644" w:type="dxa"/>
            <w:tcBorders>
              <w:top w:val="nil"/>
              <w:left w:val="nil"/>
              <w:bottom w:val="nil"/>
              <w:right w:val="nil"/>
            </w:tcBorders>
            <w:shd w:val="clear" w:color="auto" w:fill="auto"/>
            <w:noWrap/>
            <w:vAlign w:val="bottom"/>
            <w:hideMark/>
          </w:tcPr>
          <w:p w14:paraId="7FD7967B" w14:textId="77777777" w:rsidR="00CB0698" w:rsidRPr="00384EDD" w:rsidRDefault="00CB0698" w:rsidP="00F33F07">
            <w:pPr>
              <w:jc w:val="center"/>
              <w:rPr>
                <w:sz w:val="20"/>
                <w:szCs w:val="20"/>
              </w:rPr>
            </w:pPr>
          </w:p>
        </w:tc>
        <w:tc>
          <w:tcPr>
            <w:tcW w:w="1644" w:type="dxa"/>
            <w:tcBorders>
              <w:top w:val="nil"/>
              <w:left w:val="nil"/>
              <w:bottom w:val="nil"/>
              <w:right w:val="nil"/>
            </w:tcBorders>
            <w:shd w:val="clear" w:color="auto" w:fill="auto"/>
            <w:noWrap/>
            <w:vAlign w:val="center"/>
            <w:hideMark/>
          </w:tcPr>
          <w:p w14:paraId="0CB4D7D6" w14:textId="324989FA" w:rsidR="00CB0698" w:rsidRPr="00384EDD" w:rsidRDefault="00CB0698" w:rsidP="00F33F07">
            <w:pPr>
              <w:jc w:val="center"/>
              <w:rPr>
                <w:color w:val="000000"/>
                <w:sz w:val="20"/>
                <w:szCs w:val="20"/>
              </w:rPr>
            </w:pPr>
            <w:r w:rsidRPr="00384EDD">
              <w:rPr>
                <w:color w:val="000000"/>
                <w:sz w:val="20"/>
                <w:szCs w:val="20"/>
              </w:rPr>
              <w:t>-0.5</w:t>
            </w:r>
            <w:r>
              <w:rPr>
                <w:color w:val="000000"/>
                <w:sz w:val="20"/>
                <w:szCs w:val="20"/>
              </w:rPr>
              <w:t>8</w:t>
            </w:r>
          </w:p>
        </w:tc>
      </w:tr>
      <w:tr w:rsidR="00CB0698" w:rsidRPr="00A24DF5" w14:paraId="56EB34D3" w14:textId="77777777" w:rsidTr="00F33F07">
        <w:trPr>
          <w:trHeight w:val="285"/>
          <w:jc w:val="center"/>
        </w:trPr>
        <w:tc>
          <w:tcPr>
            <w:tcW w:w="2295" w:type="dxa"/>
            <w:tcBorders>
              <w:top w:val="nil"/>
              <w:left w:val="nil"/>
              <w:bottom w:val="single" w:sz="4" w:space="0" w:color="auto"/>
              <w:right w:val="nil"/>
            </w:tcBorders>
            <w:shd w:val="clear" w:color="auto" w:fill="auto"/>
            <w:noWrap/>
            <w:vAlign w:val="center"/>
            <w:hideMark/>
          </w:tcPr>
          <w:p w14:paraId="03DEA693" w14:textId="77777777" w:rsidR="00CB0698" w:rsidRPr="004E5C59" w:rsidRDefault="00CB0698" w:rsidP="00F33F07">
            <w:pPr>
              <w:rPr>
                <w:color w:val="000000"/>
                <w:sz w:val="20"/>
                <w:szCs w:val="20"/>
                <w:lang w:val="en-US"/>
              </w:rPr>
            </w:pPr>
          </w:p>
        </w:tc>
        <w:tc>
          <w:tcPr>
            <w:tcW w:w="1644" w:type="dxa"/>
            <w:tcBorders>
              <w:top w:val="nil"/>
              <w:left w:val="nil"/>
              <w:bottom w:val="single" w:sz="4" w:space="0" w:color="auto"/>
              <w:right w:val="nil"/>
            </w:tcBorders>
            <w:vAlign w:val="bottom"/>
          </w:tcPr>
          <w:p w14:paraId="0FA8FED7" w14:textId="77777777" w:rsidR="00CB0698" w:rsidRPr="00384EDD" w:rsidRDefault="00CB0698" w:rsidP="00F33F07">
            <w:pPr>
              <w:jc w:val="center"/>
              <w:rPr>
                <w:color w:val="000000"/>
                <w:sz w:val="20"/>
                <w:szCs w:val="20"/>
              </w:rPr>
            </w:pPr>
          </w:p>
        </w:tc>
        <w:tc>
          <w:tcPr>
            <w:tcW w:w="1644" w:type="dxa"/>
            <w:tcBorders>
              <w:top w:val="nil"/>
              <w:left w:val="nil"/>
              <w:bottom w:val="single" w:sz="4" w:space="0" w:color="auto"/>
              <w:right w:val="nil"/>
            </w:tcBorders>
            <w:shd w:val="clear" w:color="auto" w:fill="auto"/>
            <w:noWrap/>
            <w:vAlign w:val="bottom"/>
            <w:hideMark/>
          </w:tcPr>
          <w:p w14:paraId="614542BD" w14:textId="77777777" w:rsidR="00CB0698" w:rsidRPr="00384EDD" w:rsidRDefault="00CB0698" w:rsidP="00F33F07">
            <w:pPr>
              <w:jc w:val="center"/>
              <w:rPr>
                <w:sz w:val="20"/>
                <w:szCs w:val="20"/>
              </w:rPr>
            </w:pPr>
          </w:p>
        </w:tc>
        <w:tc>
          <w:tcPr>
            <w:tcW w:w="1644" w:type="dxa"/>
            <w:tcBorders>
              <w:top w:val="nil"/>
              <w:left w:val="nil"/>
              <w:bottom w:val="single" w:sz="4" w:space="0" w:color="auto"/>
              <w:right w:val="nil"/>
            </w:tcBorders>
            <w:shd w:val="clear" w:color="auto" w:fill="auto"/>
            <w:noWrap/>
            <w:vAlign w:val="bottom"/>
            <w:hideMark/>
          </w:tcPr>
          <w:p w14:paraId="391E3530" w14:textId="22A17407" w:rsidR="00CB0698" w:rsidRPr="00384EDD" w:rsidRDefault="00CB0698" w:rsidP="00F33F07">
            <w:pPr>
              <w:jc w:val="center"/>
              <w:rPr>
                <w:color w:val="000000"/>
                <w:sz w:val="20"/>
                <w:szCs w:val="20"/>
              </w:rPr>
            </w:pPr>
            <w:r w:rsidRPr="00384EDD">
              <w:rPr>
                <w:color w:val="000000"/>
                <w:sz w:val="20"/>
                <w:szCs w:val="20"/>
              </w:rPr>
              <w:t>(1.50)</w:t>
            </w:r>
          </w:p>
        </w:tc>
      </w:tr>
      <w:tr w:rsidR="00CB0698" w:rsidRPr="00A24DF5" w14:paraId="7B6FE904" w14:textId="77777777" w:rsidTr="00F33F07">
        <w:trPr>
          <w:trHeight w:val="285"/>
          <w:jc w:val="center"/>
        </w:trPr>
        <w:tc>
          <w:tcPr>
            <w:tcW w:w="2295" w:type="dxa"/>
            <w:tcBorders>
              <w:top w:val="single" w:sz="4" w:space="0" w:color="auto"/>
              <w:left w:val="nil"/>
              <w:bottom w:val="nil"/>
              <w:right w:val="nil"/>
            </w:tcBorders>
            <w:shd w:val="clear" w:color="auto" w:fill="auto"/>
            <w:noWrap/>
            <w:vAlign w:val="center"/>
          </w:tcPr>
          <w:p w14:paraId="185659F2" w14:textId="77777777" w:rsidR="00CB0698" w:rsidRPr="004E5C59" w:rsidRDefault="00CB0698" w:rsidP="00F33F07">
            <w:pPr>
              <w:rPr>
                <w:color w:val="000000"/>
                <w:sz w:val="20"/>
                <w:szCs w:val="20"/>
                <w:lang w:val="en-US"/>
              </w:rPr>
            </w:pPr>
            <w:r w:rsidRPr="00D00871">
              <w:rPr>
                <w:color w:val="000000"/>
                <w:sz w:val="20"/>
                <w:szCs w:val="20"/>
                <w:lang w:val="en-US"/>
              </w:rPr>
              <w:t>Number of observations</w:t>
            </w:r>
          </w:p>
        </w:tc>
        <w:tc>
          <w:tcPr>
            <w:tcW w:w="1644" w:type="dxa"/>
            <w:tcBorders>
              <w:top w:val="single" w:sz="4" w:space="0" w:color="auto"/>
              <w:left w:val="nil"/>
              <w:bottom w:val="nil"/>
              <w:right w:val="nil"/>
            </w:tcBorders>
            <w:vAlign w:val="center"/>
          </w:tcPr>
          <w:p w14:paraId="43C563D8" w14:textId="77777777" w:rsidR="00CB0698" w:rsidRPr="00082D19" w:rsidRDefault="00CB0698" w:rsidP="00F33F07">
            <w:pPr>
              <w:keepNext/>
              <w:keepLines/>
              <w:jc w:val="center"/>
              <w:rPr>
                <w:sz w:val="20"/>
                <w:szCs w:val="20"/>
                <w:lang w:val="en-US"/>
              </w:rPr>
            </w:pPr>
            <w:r w:rsidRPr="00082D19">
              <w:rPr>
                <w:color w:val="000000"/>
                <w:sz w:val="20"/>
                <w:szCs w:val="20"/>
                <w:lang w:val="en-US"/>
              </w:rPr>
              <w:t>3287</w:t>
            </w:r>
          </w:p>
        </w:tc>
        <w:tc>
          <w:tcPr>
            <w:tcW w:w="1644" w:type="dxa"/>
            <w:tcBorders>
              <w:top w:val="single" w:sz="4" w:space="0" w:color="auto"/>
              <w:left w:val="nil"/>
              <w:bottom w:val="nil"/>
              <w:right w:val="nil"/>
            </w:tcBorders>
            <w:shd w:val="clear" w:color="auto" w:fill="auto"/>
            <w:noWrap/>
            <w:vAlign w:val="center"/>
          </w:tcPr>
          <w:p w14:paraId="06942186" w14:textId="77777777" w:rsidR="00CB0698" w:rsidRPr="001E5347" w:rsidRDefault="00CB0698" w:rsidP="00F33F07">
            <w:pPr>
              <w:keepNext/>
              <w:keepLines/>
              <w:jc w:val="center"/>
              <w:rPr>
                <w:sz w:val="20"/>
                <w:szCs w:val="20"/>
                <w:lang w:val="en-US"/>
              </w:rPr>
            </w:pPr>
            <w:r w:rsidRPr="001E5347">
              <w:rPr>
                <w:color w:val="000000"/>
                <w:sz w:val="20"/>
                <w:szCs w:val="20"/>
                <w:lang w:val="en-US"/>
              </w:rPr>
              <w:t>3170</w:t>
            </w:r>
          </w:p>
        </w:tc>
        <w:tc>
          <w:tcPr>
            <w:tcW w:w="1644" w:type="dxa"/>
            <w:tcBorders>
              <w:top w:val="single" w:sz="4" w:space="0" w:color="auto"/>
              <w:left w:val="nil"/>
              <w:bottom w:val="nil"/>
              <w:right w:val="nil"/>
            </w:tcBorders>
            <w:shd w:val="clear" w:color="auto" w:fill="auto"/>
            <w:noWrap/>
            <w:vAlign w:val="center"/>
          </w:tcPr>
          <w:p w14:paraId="7BD6D32A" w14:textId="77777777" w:rsidR="00CB0698" w:rsidRPr="009817DD" w:rsidRDefault="00CB0698" w:rsidP="00F33F07">
            <w:pPr>
              <w:keepNext/>
              <w:keepLines/>
              <w:jc w:val="center"/>
              <w:rPr>
                <w:sz w:val="20"/>
                <w:szCs w:val="20"/>
                <w:lang w:val="en-US"/>
              </w:rPr>
            </w:pPr>
            <w:r w:rsidRPr="009817DD">
              <w:rPr>
                <w:color w:val="000000"/>
                <w:sz w:val="20"/>
                <w:szCs w:val="20"/>
                <w:lang w:val="en-US"/>
              </w:rPr>
              <w:t>2179</w:t>
            </w:r>
          </w:p>
        </w:tc>
      </w:tr>
      <w:tr w:rsidR="00CB0698" w:rsidRPr="00A24DF5" w14:paraId="03DA4D9C" w14:textId="77777777" w:rsidTr="00F33F07">
        <w:trPr>
          <w:trHeight w:val="285"/>
          <w:jc w:val="center"/>
        </w:trPr>
        <w:tc>
          <w:tcPr>
            <w:tcW w:w="2295" w:type="dxa"/>
            <w:tcBorders>
              <w:top w:val="nil"/>
              <w:left w:val="nil"/>
              <w:bottom w:val="nil"/>
              <w:right w:val="nil"/>
            </w:tcBorders>
            <w:shd w:val="clear" w:color="auto" w:fill="auto"/>
            <w:noWrap/>
            <w:vAlign w:val="center"/>
          </w:tcPr>
          <w:p w14:paraId="0F4B3AEA" w14:textId="77777777" w:rsidR="00CB0698" w:rsidRPr="004E5C59" w:rsidRDefault="00CB0698" w:rsidP="00F33F07">
            <w:pPr>
              <w:rPr>
                <w:color w:val="000000"/>
                <w:sz w:val="20"/>
                <w:szCs w:val="20"/>
                <w:lang w:val="en-US"/>
              </w:rPr>
            </w:pPr>
            <w:r w:rsidRPr="00D00871">
              <w:rPr>
                <w:color w:val="000000"/>
                <w:sz w:val="20"/>
                <w:szCs w:val="20"/>
                <w:lang w:val="en-US"/>
              </w:rPr>
              <w:t>Number of Countries</w:t>
            </w:r>
          </w:p>
        </w:tc>
        <w:tc>
          <w:tcPr>
            <w:tcW w:w="1644" w:type="dxa"/>
            <w:tcBorders>
              <w:top w:val="nil"/>
              <w:left w:val="nil"/>
              <w:bottom w:val="nil"/>
              <w:right w:val="nil"/>
            </w:tcBorders>
            <w:vAlign w:val="center"/>
          </w:tcPr>
          <w:p w14:paraId="541FCB3E" w14:textId="77777777" w:rsidR="00CB0698" w:rsidRPr="004E5C59" w:rsidRDefault="00CB0698" w:rsidP="00F33F07">
            <w:pPr>
              <w:keepNext/>
              <w:keepLines/>
              <w:jc w:val="center"/>
              <w:rPr>
                <w:sz w:val="20"/>
                <w:szCs w:val="20"/>
                <w:lang w:val="en-US"/>
              </w:rPr>
            </w:pPr>
            <w:r w:rsidRPr="004E5C59">
              <w:rPr>
                <w:sz w:val="20"/>
                <w:szCs w:val="20"/>
                <w:lang w:val="en-US"/>
              </w:rPr>
              <w:t>135</w:t>
            </w:r>
          </w:p>
        </w:tc>
        <w:tc>
          <w:tcPr>
            <w:tcW w:w="1644" w:type="dxa"/>
            <w:tcBorders>
              <w:top w:val="nil"/>
              <w:left w:val="nil"/>
              <w:bottom w:val="nil"/>
              <w:right w:val="nil"/>
            </w:tcBorders>
            <w:shd w:val="clear" w:color="auto" w:fill="auto"/>
            <w:noWrap/>
            <w:vAlign w:val="center"/>
          </w:tcPr>
          <w:p w14:paraId="62C4F81E" w14:textId="77777777" w:rsidR="00CB0698" w:rsidRPr="00082D19" w:rsidRDefault="00CB0698" w:rsidP="00F33F07">
            <w:pPr>
              <w:keepNext/>
              <w:keepLines/>
              <w:jc w:val="center"/>
              <w:rPr>
                <w:sz w:val="20"/>
                <w:szCs w:val="20"/>
                <w:lang w:val="en-US"/>
              </w:rPr>
            </w:pPr>
            <w:r w:rsidRPr="00082D19">
              <w:rPr>
                <w:sz w:val="20"/>
                <w:szCs w:val="20"/>
                <w:lang w:val="en-US"/>
              </w:rPr>
              <w:t>135</w:t>
            </w:r>
          </w:p>
        </w:tc>
        <w:tc>
          <w:tcPr>
            <w:tcW w:w="1644" w:type="dxa"/>
            <w:tcBorders>
              <w:top w:val="nil"/>
              <w:left w:val="nil"/>
              <w:bottom w:val="nil"/>
              <w:right w:val="nil"/>
            </w:tcBorders>
            <w:shd w:val="clear" w:color="auto" w:fill="auto"/>
            <w:noWrap/>
            <w:vAlign w:val="center"/>
          </w:tcPr>
          <w:p w14:paraId="396F74A2" w14:textId="77777777" w:rsidR="00CB0698" w:rsidRPr="001E5347" w:rsidRDefault="00CB0698" w:rsidP="00F33F07">
            <w:pPr>
              <w:keepNext/>
              <w:keepLines/>
              <w:jc w:val="center"/>
              <w:rPr>
                <w:sz w:val="20"/>
                <w:szCs w:val="20"/>
                <w:lang w:val="en-US"/>
              </w:rPr>
            </w:pPr>
            <w:r w:rsidRPr="001E5347">
              <w:rPr>
                <w:sz w:val="20"/>
                <w:szCs w:val="20"/>
                <w:lang w:val="en-US"/>
              </w:rPr>
              <w:t>135</w:t>
            </w:r>
          </w:p>
        </w:tc>
      </w:tr>
      <w:tr w:rsidR="00CB0698" w:rsidRPr="00A24DF5" w14:paraId="01B9829C" w14:textId="77777777" w:rsidTr="00F33F07">
        <w:trPr>
          <w:trHeight w:val="285"/>
          <w:jc w:val="center"/>
        </w:trPr>
        <w:tc>
          <w:tcPr>
            <w:tcW w:w="2295" w:type="dxa"/>
            <w:tcBorders>
              <w:top w:val="nil"/>
              <w:left w:val="nil"/>
              <w:right w:val="nil"/>
            </w:tcBorders>
            <w:shd w:val="clear" w:color="auto" w:fill="auto"/>
            <w:noWrap/>
            <w:vAlign w:val="center"/>
          </w:tcPr>
          <w:p w14:paraId="68E01C95" w14:textId="77777777" w:rsidR="00CB0698" w:rsidRPr="004E5C59" w:rsidRDefault="00CB0698" w:rsidP="00F33F07">
            <w:pPr>
              <w:rPr>
                <w:color w:val="000000"/>
                <w:sz w:val="20"/>
                <w:szCs w:val="20"/>
                <w:lang w:val="en-US"/>
              </w:rPr>
            </w:pPr>
            <w:r w:rsidRPr="00D00871">
              <w:rPr>
                <w:color w:val="000000"/>
                <w:sz w:val="20"/>
                <w:szCs w:val="20"/>
                <w:lang w:val="en-US"/>
              </w:rPr>
              <w:t>Adjusted R-squared</w:t>
            </w:r>
          </w:p>
        </w:tc>
        <w:tc>
          <w:tcPr>
            <w:tcW w:w="1644" w:type="dxa"/>
            <w:tcBorders>
              <w:top w:val="nil"/>
              <w:left w:val="nil"/>
              <w:right w:val="nil"/>
            </w:tcBorders>
            <w:vAlign w:val="center"/>
          </w:tcPr>
          <w:p w14:paraId="78B561D5" w14:textId="77777777" w:rsidR="00CB0698" w:rsidRPr="004E5C59" w:rsidRDefault="00CB0698" w:rsidP="00F33F07">
            <w:pPr>
              <w:keepNext/>
              <w:keepLines/>
              <w:jc w:val="center"/>
              <w:rPr>
                <w:sz w:val="20"/>
                <w:szCs w:val="20"/>
                <w:lang w:val="en-US"/>
              </w:rPr>
            </w:pPr>
            <w:r w:rsidRPr="004E5C59">
              <w:rPr>
                <w:color w:val="000000"/>
                <w:sz w:val="20"/>
                <w:szCs w:val="20"/>
                <w:lang w:val="en-US"/>
              </w:rPr>
              <w:t>0.179</w:t>
            </w:r>
          </w:p>
        </w:tc>
        <w:tc>
          <w:tcPr>
            <w:tcW w:w="1644" w:type="dxa"/>
            <w:tcBorders>
              <w:top w:val="nil"/>
              <w:left w:val="nil"/>
              <w:right w:val="nil"/>
            </w:tcBorders>
            <w:shd w:val="clear" w:color="auto" w:fill="auto"/>
            <w:noWrap/>
            <w:vAlign w:val="center"/>
          </w:tcPr>
          <w:p w14:paraId="6177232F" w14:textId="77777777" w:rsidR="00CB0698" w:rsidRPr="00082D19" w:rsidRDefault="00CB0698" w:rsidP="00F33F07">
            <w:pPr>
              <w:keepNext/>
              <w:keepLines/>
              <w:jc w:val="center"/>
              <w:rPr>
                <w:sz w:val="20"/>
                <w:szCs w:val="20"/>
                <w:lang w:val="en-US"/>
              </w:rPr>
            </w:pPr>
            <w:r w:rsidRPr="00082D19">
              <w:rPr>
                <w:color w:val="000000"/>
                <w:sz w:val="20"/>
                <w:szCs w:val="20"/>
                <w:lang w:val="en-US"/>
              </w:rPr>
              <w:t>0.181</w:t>
            </w:r>
          </w:p>
        </w:tc>
        <w:tc>
          <w:tcPr>
            <w:tcW w:w="1644" w:type="dxa"/>
            <w:tcBorders>
              <w:top w:val="nil"/>
              <w:left w:val="nil"/>
              <w:right w:val="nil"/>
            </w:tcBorders>
            <w:shd w:val="clear" w:color="auto" w:fill="auto"/>
            <w:noWrap/>
            <w:vAlign w:val="center"/>
          </w:tcPr>
          <w:p w14:paraId="328DB730" w14:textId="77777777" w:rsidR="00CB0698" w:rsidRPr="001E5347" w:rsidRDefault="00CB0698" w:rsidP="00F33F07">
            <w:pPr>
              <w:keepNext/>
              <w:keepLines/>
              <w:jc w:val="center"/>
              <w:rPr>
                <w:sz w:val="20"/>
                <w:szCs w:val="20"/>
                <w:lang w:val="en-US"/>
              </w:rPr>
            </w:pPr>
            <w:r w:rsidRPr="001E5347">
              <w:rPr>
                <w:color w:val="000000"/>
                <w:sz w:val="20"/>
                <w:szCs w:val="20"/>
                <w:lang w:val="en-US"/>
              </w:rPr>
              <w:t>0.159</w:t>
            </w:r>
          </w:p>
        </w:tc>
      </w:tr>
      <w:tr w:rsidR="00CB0698" w:rsidRPr="00A24DF5" w14:paraId="62D996C0" w14:textId="77777777" w:rsidTr="00F33F07">
        <w:trPr>
          <w:trHeight w:val="285"/>
          <w:jc w:val="center"/>
        </w:trPr>
        <w:tc>
          <w:tcPr>
            <w:tcW w:w="2295" w:type="dxa"/>
            <w:tcBorders>
              <w:top w:val="nil"/>
              <w:left w:val="nil"/>
              <w:bottom w:val="single" w:sz="4" w:space="0" w:color="auto"/>
              <w:right w:val="nil"/>
            </w:tcBorders>
            <w:shd w:val="clear" w:color="auto" w:fill="auto"/>
            <w:noWrap/>
            <w:vAlign w:val="center"/>
          </w:tcPr>
          <w:p w14:paraId="44D449CD" w14:textId="77777777" w:rsidR="00CB0698" w:rsidRPr="004E5C59" w:rsidRDefault="00CB0698" w:rsidP="00F33F07">
            <w:pPr>
              <w:rPr>
                <w:color w:val="000000"/>
                <w:sz w:val="20"/>
                <w:szCs w:val="20"/>
                <w:lang w:val="en-US"/>
              </w:rPr>
            </w:pPr>
            <w:r w:rsidRPr="00D00871">
              <w:rPr>
                <w:color w:val="000000"/>
                <w:sz w:val="20"/>
                <w:szCs w:val="20"/>
                <w:lang w:val="en-US"/>
              </w:rPr>
              <w:t>F (zero slopes), P-value</w:t>
            </w:r>
          </w:p>
        </w:tc>
        <w:tc>
          <w:tcPr>
            <w:tcW w:w="1644" w:type="dxa"/>
            <w:tcBorders>
              <w:top w:val="nil"/>
              <w:left w:val="nil"/>
              <w:bottom w:val="single" w:sz="4" w:space="0" w:color="auto"/>
              <w:right w:val="nil"/>
            </w:tcBorders>
            <w:vAlign w:val="center"/>
          </w:tcPr>
          <w:p w14:paraId="1F2020FB" w14:textId="77777777" w:rsidR="00CB0698" w:rsidRPr="004E5C59" w:rsidRDefault="00CB0698" w:rsidP="00F33F07">
            <w:pPr>
              <w:keepNext/>
              <w:keepLines/>
              <w:jc w:val="center"/>
              <w:rPr>
                <w:color w:val="000000"/>
                <w:sz w:val="20"/>
                <w:szCs w:val="20"/>
                <w:lang w:val="en-US"/>
              </w:rPr>
            </w:pPr>
            <w:r w:rsidRPr="004E5C59">
              <w:rPr>
                <w:color w:val="000000"/>
                <w:sz w:val="20"/>
                <w:szCs w:val="20"/>
                <w:lang w:val="en-US"/>
              </w:rPr>
              <w:t>0.00</w:t>
            </w:r>
          </w:p>
        </w:tc>
        <w:tc>
          <w:tcPr>
            <w:tcW w:w="1644" w:type="dxa"/>
            <w:tcBorders>
              <w:top w:val="nil"/>
              <w:left w:val="nil"/>
              <w:bottom w:val="single" w:sz="4" w:space="0" w:color="auto"/>
              <w:right w:val="nil"/>
            </w:tcBorders>
            <w:shd w:val="clear" w:color="auto" w:fill="auto"/>
            <w:noWrap/>
            <w:vAlign w:val="center"/>
          </w:tcPr>
          <w:p w14:paraId="2E9E100E" w14:textId="77777777" w:rsidR="00CB0698" w:rsidRPr="00082D19" w:rsidRDefault="00CB0698" w:rsidP="00F33F07">
            <w:pPr>
              <w:keepNext/>
              <w:keepLines/>
              <w:jc w:val="center"/>
              <w:rPr>
                <w:color w:val="000000"/>
                <w:sz w:val="20"/>
                <w:szCs w:val="20"/>
                <w:lang w:val="en-US"/>
              </w:rPr>
            </w:pPr>
            <w:r w:rsidRPr="00082D19">
              <w:rPr>
                <w:color w:val="000000"/>
                <w:sz w:val="20"/>
                <w:szCs w:val="20"/>
                <w:lang w:val="en-US"/>
              </w:rPr>
              <w:t>0.00</w:t>
            </w:r>
          </w:p>
        </w:tc>
        <w:tc>
          <w:tcPr>
            <w:tcW w:w="1644" w:type="dxa"/>
            <w:tcBorders>
              <w:top w:val="nil"/>
              <w:left w:val="nil"/>
              <w:bottom w:val="single" w:sz="4" w:space="0" w:color="auto"/>
              <w:right w:val="nil"/>
            </w:tcBorders>
            <w:shd w:val="clear" w:color="auto" w:fill="auto"/>
            <w:noWrap/>
            <w:vAlign w:val="center"/>
          </w:tcPr>
          <w:p w14:paraId="00DABEE2" w14:textId="77777777" w:rsidR="00CB0698" w:rsidRPr="001E5347" w:rsidRDefault="00CB0698" w:rsidP="00F33F07">
            <w:pPr>
              <w:keepNext/>
              <w:keepLines/>
              <w:jc w:val="center"/>
              <w:rPr>
                <w:color w:val="000000"/>
                <w:sz w:val="20"/>
                <w:szCs w:val="20"/>
                <w:lang w:val="en-US"/>
              </w:rPr>
            </w:pPr>
            <w:r w:rsidRPr="001E5347">
              <w:rPr>
                <w:color w:val="000000"/>
                <w:sz w:val="20"/>
                <w:szCs w:val="20"/>
                <w:lang w:val="en-US"/>
              </w:rPr>
              <w:t>0.00</w:t>
            </w:r>
          </w:p>
        </w:tc>
      </w:tr>
    </w:tbl>
    <w:p w14:paraId="50793BDC" w14:textId="77777777" w:rsidR="00CB0698" w:rsidRPr="00A24DF5" w:rsidRDefault="00CB0698" w:rsidP="00CB0698">
      <w:pPr>
        <w:ind w:left="993" w:right="990"/>
        <w:jc w:val="both"/>
        <w:rPr>
          <w:sz w:val="20"/>
          <w:szCs w:val="20"/>
          <w:lang w:val="en-US"/>
        </w:rPr>
      </w:pPr>
      <w:r w:rsidRPr="00A24DF5">
        <w:rPr>
          <w:sz w:val="20"/>
          <w:szCs w:val="20"/>
          <w:lang w:val="en-US"/>
        </w:rPr>
        <w:t>All regressions include country and time fixed effects. Standard errors are heteroskedastic-consistent and clustered by country and year. *** significant at 1%, ** significant at 5%, * significant at 10%</w:t>
      </w:r>
    </w:p>
    <w:p w14:paraId="58C2B9CA" w14:textId="1625FFE7" w:rsidR="00384610" w:rsidRDefault="00384610" w:rsidP="00384610">
      <w:pPr>
        <w:spacing w:line="480" w:lineRule="auto"/>
        <w:ind w:firstLine="708"/>
        <w:jc w:val="both"/>
        <w:rPr>
          <w:lang w:val="en-US"/>
        </w:rPr>
      </w:pPr>
    </w:p>
    <w:p w14:paraId="415E4DA1" w14:textId="77777777" w:rsidR="00384610" w:rsidRPr="00046223" w:rsidRDefault="00384610" w:rsidP="00384610">
      <w:pPr>
        <w:pStyle w:val="Heading8"/>
        <w:spacing w:line="240" w:lineRule="auto"/>
        <w:jc w:val="both"/>
      </w:pPr>
      <w:r w:rsidRPr="009817DD">
        <w:t>Table A14: Conditional impact of democratic tran</w:t>
      </w:r>
      <w:r w:rsidRPr="00046223">
        <w:t>sitions on overall institutional quality: Marginal effects</w:t>
      </w:r>
    </w:p>
    <w:p w14:paraId="59D4EBC2" w14:textId="4055DD60" w:rsidR="00384610" w:rsidRPr="004E5C59" w:rsidRDefault="00384610" w:rsidP="00171B77">
      <w:pPr>
        <w:keepNext/>
        <w:keepLines/>
        <w:spacing w:after="120"/>
        <w:jc w:val="both"/>
        <w:rPr>
          <w:lang w:val="en-US"/>
        </w:rPr>
      </w:pPr>
      <w:r w:rsidRPr="00E91C4B">
        <w:rPr>
          <w:lang w:val="en-US"/>
        </w:rPr>
        <w:t xml:space="preserve">Dependent variable: </w:t>
      </w:r>
      <m:oMath>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sub>
        </m:sSub>
        <m:r>
          <w:rPr>
            <w:rFonts w:ascii="Cambria Math"/>
            <w:lang w:val="en-US"/>
          </w:rPr>
          <m:t>-</m:t>
        </m:r>
        <m:r>
          <w:rPr>
            <w:rFonts w:ascii="Cambria Math"/>
            <w:lang w:val="en-US"/>
          </w:rPr>
          <m:t>ICR</m:t>
        </m:r>
        <m:sSub>
          <m:sSubPr>
            <m:ctrlPr>
              <w:rPr>
                <w:rFonts w:ascii="Cambria Math" w:hAnsi="Cambria Math"/>
                <w:i/>
                <w:lang w:val="en-US"/>
              </w:rPr>
            </m:ctrlPr>
          </m:sSubPr>
          <m:e>
            <m:r>
              <w:rPr>
                <w:rFonts w:ascii="Cambria Math"/>
                <w:lang w:val="en-US"/>
              </w:rPr>
              <m:t>G</m:t>
            </m:r>
          </m:e>
          <m:sub>
            <m:r>
              <w:rPr>
                <w:rFonts w:ascii="Cambria Math"/>
                <w:lang w:val="en-US"/>
              </w:rPr>
              <m:t>11</m:t>
            </m:r>
            <m:r>
              <w:rPr>
                <w:rFonts w:ascii="Cambria Math"/>
                <w:lang w:val="en-US"/>
              </w:rPr>
              <m:t> </m:t>
            </m:r>
            <m:r>
              <w:rPr>
                <w:rFonts w:ascii="Cambria Math"/>
                <w:lang w:val="en-US"/>
              </w:rPr>
              <m:t>t</m:t>
            </m:r>
            <m:r>
              <w:rPr>
                <w:rFonts w:ascii="Cambria Math"/>
                <w:lang w:val="en-US"/>
              </w:rPr>
              <m:t>-</m:t>
            </m:r>
            <m:r>
              <w:rPr>
                <w:rFonts w:ascii="Cambria Math"/>
                <w:lang w:val="en-US"/>
              </w:rPr>
              <m:t>1</m:t>
            </m:r>
          </m:sub>
        </m:sSub>
      </m:oMath>
    </w:p>
    <w:tbl>
      <w:tblPr>
        <w:tblW w:w="9406" w:type="dxa"/>
        <w:tblCellMar>
          <w:left w:w="70" w:type="dxa"/>
          <w:right w:w="70" w:type="dxa"/>
        </w:tblCellMar>
        <w:tblLook w:val="04A0" w:firstRow="1" w:lastRow="0" w:firstColumn="1" w:lastColumn="0" w:noHBand="0" w:noVBand="1"/>
      </w:tblPr>
      <w:tblGrid>
        <w:gridCol w:w="2093"/>
        <w:gridCol w:w="915"/>
        <w:gridCol w:w="914"/>
        <w:gridCol w:w="914"/>
        <w:gridCol w:w="924"/>
        <w:gridCol w:w="914"/>
        <w:gridCol w:w="914"/>
        <w:gridCol w:w="914"/>
        <w:gridCol w:w="914"/>
      </w:tblGrid>
      <w:tr w:rsidR="00BC25AE" w:rsidRPr="00BC5CED" w14:paraId="04AD34BC" w14:textId="77777777" w:rsidTr="004D6FBD">
        <w:trPr>
          <w:trHeight w:val="300"/>
        </w:trPr>
        <w:tc>
          <w:tcPr>
            <w:tcW w:w="2093" w:type="dxa"/>
            <w:tcBorders>
              <w:top w:val="nil"/>
              <w:left w:val="nil"/>
              <w:bottom w:val="nil"/>
              <w:right w:val="nil"/>
            </w:tcBorders>
            <w:shd w:val="clear" w:color="auto" w:fill="auto"/>
            <w:noWrap/>
            <w:vAlign w:val="bottom"/>
          </w:tcPr>
          <w:p w14:paraId="2638C67A" w14:textId="77777777" w:rsidR="00BC25AE" w:rsidRPr="00BC5CED" w:rsidRDefault="00BC25AE" w:rsidP="00BC25AE">
            <w:pPr>
              <w:rPr>
                <w:sz w:val="20"/>
                <w:szCs w:val="20"/>
              </w:rPr>
            </w:pPr>
          </w:p>
        </w:tc>
        <w:tc>
          <w:tcPr>
            <w:tcW w:w="2743" w:type="dxa"/>
            <w:gridSpan w:val="3"/>
            <w:tcBorders>
              <w:top w:val="single" w:sz="4" w:space="0" w:color="auto"/>
              <w:bottom w:val="single" w:sz="4" w:space="0" w:color="auto"/>
              <w:right w:val="single" w:sz="4" w:space="0" w:color="auto"/>
            </w:tcBorders>
            <w:shd w:val="clear" w:color="auto" w:fill="auto"/>
            <w:noWrap/>
            <w:vAlign w:val="center"/>
          </w:tcPr>
          <w:p w14:paraId="6B22F8A1" w14:textId="37D6AB97" w:rsidR="00BC25AE" w:rsidRPr="00BC5CED" w:rsidRDefault="00BC25AE" w:rsidP="00BC25AE">
            <w:pPr>
              <w:jc w:val="center"/>
              <w:rPr>
                <w:color w:val="000000"/>
                <w:sz w:val="20"/>
                <w:szCs w:val="20"/>
                <w:lang w:val="en-US"/>
              </w:rPr>
            </w:pPr>
            <w:r w:rsidRPr="00082D19">
              <w:rPr>
                <w:color w:val="000000"/>
                <w:sz w:val="20"/>
                <w:szCs w:val="20"/>
                <w:lang w:val="en-US"/>
              </w:rPr>
              <w:t>(A14</w:t>
            </w:r>
            <w:r w:rsidRPr="001E5347">
              <w:rPr>
                <w:color w:val="000000"/>
                <w:sz w:val="20"/>
                <w:szCs w:val="20"/>
                <w:lang w:val="en-US"/>
              </w:rPr>
              <w:t>.1)</w:t>
            </w:r>
          </w:p>
        </w:tc>
        <w:tc>
          <w:tcPr>
            <w:tcW w:w="27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A92F2D" w14:textId="41819A38" w:rsidR="00BC25AE" w:rsidRPr="00BC5CED" w:rsidRDefault="00BC25AE" w:rsidP="00BC25AE">
            <w:pPr>
              <w:jc w:val="center"/>
              <w:rPr>
                <w:color w:val="000000"/>
                <w:sz w:val="20"/>
                <w:szCs w:val="20"/>
                <w:lang w:val="en-US"/>
              </w:rPr>
            </w:pPr>
            <w:r w:rsidRPr="009817DD">
              <w:rPr>
                <w:color w:val="000000"/>
                <w:sz w:val="20"/>
                <w:szCs w:val="20"/>
                <w:lang w:val="en-US"/>
              </w:rPr>
              <w:t>(A14.</w:t>
            </w:r>
            <w:r w:rsidRPr="00046223">
              <w:rPr>
                <w:color w:val="000000"/>
                <w:sz w:val="20"/>
                <w:szCs w:val="20"/>
                <w:lang w:val="en-US"/>
              </w:rPr>
              <w:t>2)</w:t>
            </w:r>
          </w:p>
        </w:tc>
        <w:tc>
          <w:tcPr>
            <w:tcW w:w="1828" w:type="dxa"/>
            <w:gridSpan w:val="2"/>
            <w:tcBorders>
              <w:top w:val="single" w:sz="4" w:space="0" w:color="auto"/>
              <w:left w:val="single" w:sz="4" w:space="0" w:color="auto"/>
              <w:bottom w:val="single" w:sz="4" w:space="0" w:color="auto"/>
            </w:tcBorders>
            <w:shd w:val="clear" w:color="auto" w:fill="auto"/>
            <w:noWrap/>
            <w:vAlign w:val="center"/>
          </w:tcPr>
          <w:p w14:paraId="7083A065" w14:textId="2406326F" w:rsidR="00BC25AE" w:rsidRPr="00BC5CED" w:rsidRDefault="00BC25AE" w:rsidP="00BC25AE">
            <w:pPr>
              <w:jc w:val="center"/>
              <w:rPr>
                <w:color w:val="000000"/>
                <w:sz w:val="20"/>
                <w:szCs w:val="20"/>
                <w:lang w:val="en-US"/>
              </w:rPr>
            </w:pPr>
            <w:r w:rsidRPr="00E91C4B">
              <w:rPr>
                <w:color w:val="000000"/>
                <w:sz w:val="20"/>
                <w:szCs w:val="20"/>
                <w:lang w:val="en-US"/>
              </w:rPr>
              <w:t>(A14</w:t>
            </w:r>
            <w:r w:rsidRPr="00073A2A">
              <w:rPr>
                <w:color w:val="000000"/>
                <w:sz w:val="20"/>
                <w:szCs w:val="20"/>
                <w:lang w:val="en-US"/>
              </w:rPr>
              <w:t>.3)</w:t>
            </w:r>
          </w:p>
        </w:tc>
      </w:tr>
      <w:tr w:rsidR="00BC25AE" w:rsidRPr="00BC5CED" w14:paraId="399BEF57" w14:textId="77777777" w:rsidTr="004D6FBD">
        <w:trPr>
          <w:trHeight w:val="300"/>
        </w:trPr>
        <w:tc>
          <w:tcPr>
            <w:tcW w:w="2093" w:type="dxa"/>
            <w:tcBorders>
              <w:top w:val="nil"/>
              <w:left w:val="nil"/>
              <w:bottom w:val="nil"/>
              <w:right w:val="nil"/>
            </w:tcBorders>
            <w:shd w:val="clear" w:color="auto" w:fill="auto"/>
            <w:noWrap/>
            <w:vAlign w:val="bottom"/>
            <w:hideMark/>
          </w:tcPr>
          <w:p w14:paraId="393E4ED1" w14:textId="77777777" w:rsidR="00BC25AE" w:rsidRPr="00BC5CED" w:rsidRDefault="00BC25AE" w:rsidP="00BC25AE">
            <w:pPr>
              <w:rPr>
                <w:sz w:val="20"/>
                <w:szCs w:val="20"/>
              </w:rPr>
            </w:pPr>
          </w:p>
        </w:tc>
        <w:tc>
          <w:tcPr>
            <w:tcW w:w="27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07A324" w14:textId="47350A7A" w:rsidR="00BC25AE" w:rsidRPr="004D6FBD" w:rsidRDefault="00BC25AE" w:rsidP="004D6FBD">
            <w:pPr>
              <w:jc w:val="center"/>
              <w:rPr>
                <w:color w:val="000000"/>
                <w:sz w:val="20"/>
                <w:szCs w:val="20"/>
              </w:rPr>
            </w:pPr>
            <w:r w:rsidRPr="004D6FBD">
              <w:rPr>
                <w:color w:val="000000"/>
                <w:sz w:val="20"/>
                <w:szCs w:val="20"/>
                <w:lang w:val="en-US"/>
              </w:rPr>
              <w:t>GDP per capita</w:t>
            </w:r>
          </w:p>
        </w:tc>
        <w:tc>
          <w:tcPr>
            <w:tcW w:w="27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A78B1" w14:textId="77777777" w:rsidR="00BC25AE" w:rsidRPr="004D6FBD" w:rsidRDefault="00BC25AE" w:rsidP="004D6FBD">
            <w:pPr>
              <w:jc w:val="center"/>
              <w:rPr>
                <w:color w:val="000000"/>
                <w:sz w:val="20"/>
                <w:szCs w:val="20"/>
              </w:rPr>
            </w:pPr>
            <w:r w:rsidRPr="004D6FBD">
              <w:rPr>
                <w:color w:val="000000"/>
                <w:sz w:val="20"/>
                <w:szCs w:val="20"/>
                <w:lang w:val="en-US"/>
              </w:rPr>
              <w:t>Secondary schooling</w:t>
            </w:r>
          </w:p>
        </w:tc>
        <w:tc>
          <w:tcPr>
            <w:tcW w:w="1828" w:type="dxa"/>
            <w:gridSpan w:val="2"/>
            <w:tcBorders>
              <w:top w:val="single" w:sz="4" w:space="0" w:color="auto"/>
              <w:left w:val="single" w:sz="4" w:space="0" w:color="auto"/>
              <w:bottom w:val="single" w:sz="4" w:space="0" w:color="auto"/>
              <w:right w:val="nil"/>
            </w:tcBorders>
            <w:shd w:val="clear" w:color="auto" w:fill="auto"/>
            <w:noWrap/>
            <w:vAlign w:val="bottom"/>
            <w:hideMark/>
          </w:tcPr>
          <w:p w14:paraId="41C4E542" w14:textId="77777777" w:rsidR="00BC25AE" w:rsidRPr="004D6FBD" w:rsidRDefault="00BC25AE" w:rsidP="004D6FBD">
            <w:pPr>
              <w:jc w:val="center"/>
              <w:rPr>
                <w:color w:val="000000"/>
                <w:sz w:val="20"/>
                <w:szCs w:val="20"/>
              </w:rPr>
            </w:pPr>
            <w:r w:rsidRPr="004D6FBD">
              <w:rPr>
                <w:color w:val="000000"/>
                <w:sz w:val="20"/>
                <w:szCs w:val="20"/>
                <w:lang w:val="en-US"/>
              </w:rPr>
              <w:t>Irregular transfer</w:t>
            </w:r>
          </w:p>
        </w:tc>
      </w:tr>
      <w:tr w:rsidR="00BC5CED" w:rsidRPr="00BC5CED" w14:paraId="0B231B70" w14:textId="77777777" w:rsidTr="00BC25AE">
        <w:trPr>
          <w:trHeight w:val="300"/>
        </w:trPr>
        <w:tc>
          <w:tcPr>
            <w:tcW w:w="2093" w:type="dxa"/>
            <w:tcBorders>
              <w:top w:val="nil"/>
              <w:left w:val="nil"/>
              <w:bottom w:val="nil"/>
              <w:right w:val="nil"/>
            </w:tcBorders>
            <w:shd w:val="clear" w:color="auto" w:fill="auto"/>
            <w:noWrap/>
            <w:vAlign w:val="bottom"/>
            <w:hideMark/>
          </w:tcPr>
          <w:p w14:paraId="2E39B8B2" w14:textId="77777777" w:rsidR="00BC25AE" w:rsidRPr="004D6FBD" w:rsidRDefault="00BC25AE" w:rsidP="00BC25AE">
            <w:pPr>
              <w:rPr>
                <w:color w:val="000000"/>
                <w:sz w:val="20"/>
                <w:szCs w:val="20"/>
              </w:rPr>
            </w:pPr>
          </w:p>
        </w:tc>
        <w:tc>
          <w:tcPr>
            <w:tcW w:w="915" w:type="dxa"/>
            <w:tcBorders>
              <w:top w:val="single" w:sz="4" w:space="0" w:color="auto"/>
              <w:left w:val="nil"/>
              <w:bottom w:val="nil"/>
              <w:right w:val="nil"/>
            </w:tcBorders>
            <w:shd w:val="clear" w:color="auto" w:fill="auto"/>
            <w:noWrap/>
            <w:vAlign w:val="bottom"/>
            <w:hideMark/>
          </w:tcPr>
          <w:p w14:paraId="776F4134" w14:textId="77777777" w:rsidR="00BC25AE" w:rsidRPr="004D6FBD" w:rsidRDefault="00BC25AE" w:rsidP="004D6FBD">
            <w:pPr>
              <w:jc w:val="center"/>
              <w:rPr>
                <w:color w:val="000000"/>
                <w:sz w:val="20"/>
                <w:szCs w:val="20"/>
              </w:rPr>
            </w:pPr>
            <w:r w:rsidRPr="004D6FBD">
              <w:rPr>
                <w:color w:val="000000"/>
                <w:sz w:val="20"/>
                <w:szCs w:val="20"/>
              </w:rPr>
              <w:t>Min.</w:t>
            </w:r>
          </w:p>
        </w:tc>
        <w:tc>
          <w:tcPr>
            <w:tcW w:w="914" w:type="dxa"/>
            <w:tcBorders>
              <w:top w:val="single" w:sz="4" w:space="0" w:color="auto"/>
              <w:left w:val="nil"/>
              <w:bottom w:val="nil"/>
              <w:right w:val="nil"/>
            </w:tcBorders>
            <w:shd w:val="clear" w:color="auto" w:fill="auto"/>
            <w:noWrap/>
            <w:vAlign w:val="bottom"/>
            <w:hideMark/>
          </w:tcPr>
          <w:p w14:paraId="02255F1B" w14:textId="77777777" w:rsidR="00BC25AE" w:rsidRPr="004D6FBD" w:rsidRDefault="00BC25AE" w:rsidP="004D6FBD">
            <w:pPr>
              <w:jc w:val="center"/>
              <w:rPr>
                <w:color w:val="000000"/>
                <w:sz w:val="20"/>
                <w:szCs w:val="20"/>
              </w:rPr>
            </w:pPr>
            <w:proofErr w:type="spellStart"/>
            <w:r w:rsidRPr="004D6FBD">
              <w:rPr>
                <w:color w:val="000000"/>
                <w:sz w:val="20"/>
                <w:szCs w:val="20"/>
              </w:rPr>
              <w:t>Mean</w:t>
            </w:r>
            <w:proofErr w:type="spellEnd"/>
          </w:p>
        </w:tc>
        <w:tc>
          <w:tcPr>
            <w:tcW w:w="914" w:type="dxa"/>
            <w:tcBorders>
              <w:top w:val="single" w:sz="4" w:space="0" w:color="auto"/>
              <w:left w:val="nil"/>
              <w:bottom w:val="nil"/>
              <w:right w:val="single" w:sz="4" w:space="0" w:color="auto"/>
            </w:tcBorders>
            <w:shd w:val="clear" w:color="auto" w:fill="auto"/>
            <w:noWrap/>
            <w:vAlign w:val="bottom"/>
            <w:hideMark/>
          </w:tcPr>
          <w:p w14:paraId="6EBE41FB" w14:textId="77777777" w:rsidR="00BC25AE" w:rsidRPr="004D6FBD" w:rsidRDefault="00BC25AE" w:rsidP="004D6FBD">
            <w:pPr>
              <w:jc w:val="center"/>
              <w:rPr>
                <w:color w:val="000000"/>
                <w:sz w:val="20"/>
                <w:szCs w:val="20"/>
              </w:rPr>
            </w:pPr>
            <w:r w:rsidRPr="004D6FBD">
              <w:rPr>
                <w:color w:val="000000"/>
                <w:sz w:val="20"/>
                <w:szCs w:val="20"/>
              </w:rPr>
              <w:t>Max.</w:t>
            </w:r>
          </w:p>
        </w:tc>
        <w:tc>
          <w:tcPr>
            <w:tcW w:w="914" w:type="dxa"/>
            <w:tcBorders>
              <w:top w:val="single" w:sz="4" w:space="0" w:color="auto"/>
              <w:left w:val="single" w:sz="4" w:space="0" w:color="auto"/>
              <w:bottom w:val="nil"/>
              <w:right w:val="nil"/>
            </w:tcBorders>
            <w:shd w:val="clear" w:color="auto" w:fill="auto"/>
            <w:noWrap/>
            <w:vAlign w:val="bottom"/>
            <w:hideMark/>
          </w:tcPr>
          <w:p w14:paraId="13F63CB7" w14:textId="77777777" w:rsidR="00BC25AE" w:rsidRPr="004D6FBD" w:rsidRDefault="00BC25AE" w:rsidP="004D6FBD">
            <w:pPr>
              <w:jc w:val="center"/>
              <w:rPr>
                <w:color w:val="000000"/>
                <w:sz w:val="20"/>
                <w:szCs w:val="20"/>
              </w:rPr>
            </w:pPr>
            <w:r w:rsidRPr="004D6FBD">
              <w:rPr>
                <w:color w:val="000000"/>
                <w:sz w:val="20"/>
                <w:szCs w:val="20"/>
              </w:rPr>
              <w:t>Min.</w:t>
            </w:r>
          </w:p>
        </w:tc>
        <w:tc>
          <w:tcPr>
            <w:tcW w:w="914" w:type="dxa"/>
            <w:tcBorders>
              <w:top w:val="single" w:sz="4" w:space="0" w:color="auto"/>
              <w:left w:val="nil"/>
              <w:bottom w:val="nil"/>
              <w:right w:val="nil"/>
            </w:tcBorders>
            <w:shd w:val="clear" w:color="auto" w:fill="auto"/>
            <w:noWrap/>
            <w:vAlign w:val="bottom"/>
            <w:hideMark/>
          </w:tcPr>
          <w:p w14:paraId="6883ECB4" w14:textId="77777777" w:rsidR="00BC25AE" w:rsidRPr="004D6FBD" w:rsidRDefault="00BC25AE" w:rsidP="004D6FBD">
            <w:pPr>
              <w:jc w:val="center"/>
              <w:rPr>
                <w:color w:val="000000"/>
                <w:sz w:val="20"/>
                <w:szCs w:val="20"/>
              </w:rPr>
            </w:pPr>
            <w:proofErr w:type="spellStart"/>
            <w:r w:rsidRPr="004D6FBD">
              <w:rPr>
                <w:color w:val="000000"/>
                <w:sz w:val="20"/>
                <w:szCs w:val="20"/>
              </w:rPr>
              <w:t>Mean</w:t>
            </w:r>
            <w:proofErr w:type="spellEnd"/>
          </w:p>
        </w:tc>
        <w:tc>
          <w:tcPr>
            <w:tcW w:w="914" w:type="dxa"/>
            <w:tcBorders>
              <w:top w:val="single" w:sz="4" w:space="0" w:color="auto"/>
              <w:left w:val="nil"/>
              <w:bottom w:val="nil"/>
              <w:right w:val="single" w:sz="4" w:space="0" w:color="auto"/>
            </w:tcBorders>
            <w:shd w:val="clear" w:color="auto" w:fill="auto"/>
            <w:noWrap/>
            <w:vAlign w:val="bottom"/>
            <w:hideMark/>
          </w:tcPr>
          <w:p w14:paraId="281CA662" w14:textId="77777777" w:rsidR="00BC25AE" w:rsidRPr="004D6FBD" w:rsidRDefault="00BC25AE" w:rsidP="004D6FBD">
            <w:pPr>
              <w:jc w:val="center"/>
              <w:rPr>
                <w:color w:val="000000"/>
                <w:sz w:val="20"/>
                <w:szCs w:val="20"/>
              </w:rPr>
            </w:pPr>
            <w:r w:rsidRPr="004D6FBD">
              <w:rPr>
                <w:color w:val="000000"/>
                <w:sz w:val="20"/>
                <w:szCs w:val="20"/>
              </w:rPr>
              <w:t>Max.</w:t>
            </w:r>
          </w:p>
        </w:tc>
        <w:tc>
          <w:tcPr>
            <w:tcW w:w="914" w:type="dxa"/>
            <w:tcBorders>
              <w:top w:val="single" w:sz="4" w:space="0" w:color="auto"/>
              <w:left w:val="single" w:sz="4" w:space="0" w:color="auto"/>
              <w:bottom w:val="nil"/>
              <w:right w:val="nil"/>
            </w:tcBorders>
            <w:shd w:val="clear" w:color="auto" w:fill="auto"/>
            <w:noWrap/>
            <w:vAlign w:val="bottom"/>
            <w:hideMark/>
          </w:tcPr>
          <w:p w14:paraId="6E27D424" w14:textId="77777777" w:rsidR="00BC25AE" w:rsidRPr="004D6FBD" w:rsidRDefault="00BC25AE" w:rsidP="004D6FBD">
            <w:pPr>
              <w:jc w:val="center"/>
              <w:rPr>
                <w:color w:val="000000"/>
                <w:sz w:val="20"/>
                <w:szCs w:val="20"/>
              </w:rPr>
            </w:pPr>
            <w:r w:rsidRPr="004D6FBD">
              <w:rPr>
                <w:color w:val="000000"/>
                <w:sz w:val="20"/>
                <w:szCs w:val="20"/>
              </w:rPr>
              <w:t>No</w:t>
            </w:r>
          </w:p>
        </w:tc>
        <w:tc>
          <w:tcPr>
            <w:tcW w:w="914" w:type="dxa"/>
            <w:tcBorders>
              <w:top w:val="single" w:sz="4" w:space="0" w:color="auto"/>
              <w:left w:val="nil"/>
              <w:bottom w:val="nil"/>
              <w:right w:val="nil"/>
            </w:tcBorders>
            <w:shd w:val="clear" w:color="auto" w:fill="auto"/>
            <w:noWrap/>
            <w:vAlign w:val="bottom"/>
            <w:hideMark/>
          </w:tcPr>
          <w:p w14:paraId="0902616B" w14:textId="77777777" w:rsidR="00BC25AE" w:rsidRPr="004D6FBD" w:rsidRDefault="00BC25AE" w:rsidP="004D6FBD">
            <w:pPr>
              <w:jc w:val="center"/>
              <w:rPr>
                <w:color w:val="000000"/>
                <w:sz w:val="20"/>
                <w:szCs w:val="20"/>
              </w:rPr>
            </w:pPr>
            <w:r w:rsidRPr="004D6FBD">
              <w:rPr>
                <w:color w:val="000000"/>
                <w:sz w:val="20"/>
                <w:szCs w:val="20"/>
              </w:rPr>
              <w:t>Yes</w:t>
            </w:r>
          </w:p>
        </w:tc>
      </w:tr>
      <w:tr w:rsidR="00BC25AE" w:rsidRPr="00BC5CED" w14:paraId="6FA5FA75" w14:textId="77777777" w:rsidTr="004D6FBD">
        <w:trPr>
          <w:trHeight w:val="300"/>
        </w:trPr>
        <w:tc>
          <w:tcPr>
            <w:tcW w:w="2093" w:type="dxa"/>
            <w:tcBorders>
              <w:top w:val="nil"/>
              <w:left w:val="nil"/>
              <w:bottom w:val="nil"/>
              <w:right w:val="nil"/>
            </w:tcBorders>
            <w:shd w:val="clear" w:color="auto" w:fill="auto"/>
            <w:noWrap/>
            <w:vAlign w:val="bottom"/>
            <w:hideMark/>
          </w:tcPr>
          <w:p w14:paraId="6A4FAFA0" w14:textId="77777777" w:rsidR="00BC25AE" w:rsidRPr="004D6FBD" w:rsidRDefault="00BC25AE" w:rsidP="00BC25AE">
            <w:pPr>
              <w:rPr>
                <w:i/>
                <w:iCs/>
                <w:color w:val="000000"/>
                <w:sz w:val="20"/>
                <w:szCs w:val="20"/>
              </w:rPr>
            </w:pPr>
            <w:r w:rsidRPr="004D6FBD">
              <w:rPr>
                <w:i/>
                <w:iCs/>
                <w:color w:val="000000"/>
                <w:sz w:val="20"/>
                <w:szCs w:val="20"/>
                <w:lang w:val="en-US"/>
              </w:rPr>
              <w:t>D</w:t>
            </w:r>
            <w:r w:rsidRPr="004D6FBD">
              <w:rPr>
                <w:i/>
                <w:iCs/>
                <w:color w:val="000000"/>
                <w:sz w:val="20"/>
                <w:szCs w:val="20"/>
                <w:vertAlign w:val="superscript"/>
                <w:lang w:val="en-US"/>
              </w:rPr>
              <w:t>1</w:t>
            </w:r>
          </w:p>
        </w:tc>
        <w:tc>
          <w:tcPr>
            <w:tcW w:w="915" w:type="dxa"/>
            <w:tcBorders>
              <w:top w:val="nil"/>
              <w:left w:val="nil"/>
              <w:bottom w:val="nil"/>
              <w:right w:val="nil"/>
            </w:tcBorders>
            <w:shd w:val="clear" w:color="auto" w:fill="auto"/>
            <w:noWrap/>
            <w:vAlign w:val="bottom"/>
            <w:hideMark/>
          </w:tcPr>
          <w:p w14:paraId="0E117880" w14:textId="77777777" w:rsidR="00BC25AE" w:rsidRPr="004D6FBD" w:rsidRDefault="00BC25AE" w:rsidP="004D6FBD">
            <w:pPr>
              <w:jc w:val="center"/>
              <w:rPr>
                <w:color w:val="000000"/>
                <w:sz w:val="20"/>
                <w:szCs w:val="20"/>
              </w:rPr>
            </w:pPr>
            <w:r w:rsidRPr="004D6FBD">
              <w:rPr>
                <w:color w:val="000000"/>
                <w:sz w:val="20"/>
                <w:szCs w:val="20"/>
                <w:lang w:val="fr-BE" w:eastAsia="fr-BE"/>
              </w:rPr>
              <w:t>-0.979</w:t>
            </w:r>
          </w:p>
        </w:tc>
        <w:tc>
          <w:tcPr>
            <w:tcW w:w="914" w:type="dxa"/>
            <w:tcBorders>
              <w:top w:val="nil"/>
              <w:left w:val="nil"/>
              <w:bottom w:val="nil"/>
              <w:right w:val="nil"/>
            </w:tcBorders>
            <w:shd w:val="clear" w:color="auto" w:fill="auto"/>
            <w:noWrap/>
            <w:vAlign w:val="bottom"/>
            <w:hideMark/>
          </w:tcPr>
          <w:p w14:paraId="4F488524" w14:textId="77777777" w:rsidR="00BC25AE" w:rsidRPr="004D6FBD" w:rsidRDefault="00BC25AE" w:rsidP="004D6FBD">
            <w:pPr>
              <w:jc w:val="center"/>
              <w:rPr>
                <w:color w:val="000000"/>
                <w:sz w:val="20"/>
                <w:szCs w:val="20"/>
              </w:rPr>
            </w:pPr>
            <w:r w:rsidRPr="004D6FBD">
              <w:rPr>
                <w:color w:val="000000"/>
                <w:sz w:val="20"/>
                <w:szCs w:val="20"/>
                <w:lang w:val="fr-BE" w:eastAsia="fr-BE"/>
              </w:rPr>
              <w:t>1.452</w:t>
            </w:r>
          </w:p>
        </w:tc>
        <w:tc>
          <w:tcPr>
            <w:tcW w:w="914" w:type="dxa"/>
            <w:tcBorders>
              <w:top w:val="nil"/>
              <w:left w:val="nil"/>
              <w:bottom w:val="nil"/>
              <w:right w:val="single" w:sz="4" w:space="0" w:color="auto"/>
            </w:tcBorders>
            <w:shd w:val="clear" w:color="auto" w:fill="auto"/>
            <w:noWrap/>
            <w:vAlign w:val="bottom"/>
            <w:hideMark/>
          </w:tcPr>
          <w:p w14:paraId="2C288A39" w14:textId="7F0AD4FF" w:rsidR="00BC25AE" w:rsidRPr="004D6FBD" w:rsidRDefault="00BC25AE" w:rsidP="004D6FBD">
            <w:pPr>
              <w:jc w:val="center"/>
              <w:rPr>
                <w:color w:val="000000"/>
                <w:sz w:val="20"/>
                <w:szCs w:val="20"/>
              </w:rPr>
            </w:pPr>
            <w:r w:rsidRPr="004D6FBD">
              <w:rPr>
                <w:color w:val="000000"/>
                <w:sz w:val="20"/>
                <w:szCs w:val="20"/>
                <w:lang w:val="fr-BE" w:eastAsia="fr-BE"/>
              </w:rPr>
              <w:t>19.0</w:t>
            </w:r>
            <w:r w:rsidR="00666896">
              <w:rPr>
                <w:color w:val="000000"/>
                <w:sz w:val="20"/>
                <w:szCs w:val="20"/>
                <w:lang w:val="fr-BE" w:eastAsia="fr-BE"/>
              </w:rPr>
              <w:t>2</w:t>
            </w:r>
          </w:p>
        </w:tc>
        <w:tc>
          <w:tcPr>
            <w:tcW w:w="914" w:type="dxa"/>
            <w:tcBorders>
              <w:top w:val="nil"/>
              <w:left w:val="single" w:sz="4" w:space="0" w:color="auto"/>
              <w:bottom w:val="nil"/>
              <w:right w:val="nil"/>
            </w:tcBorders>
            <w:shd w:val="clear" w:color="auto" w:fill="auto"/>
            <w:noWrap/>
            <w:vAlign w:val="bottom"/>
            <w:hideMark/>
          </w:tcPr>
          <w:p w14:paraId="2A4B85E0" w14:textId="77777777" w:rsidR="00BC25AE" w:rsidRPr="004D6FBD" w:rsidRDefault="00BC25AE" w:rsidP="004D6FBD">
            <w:pPr>
              <w:jc w:val="center"/>
              <w:rPr>
                <w:color w:val="000000"/>
                <w:sz w:val="20"/>
                <w:szCs w:val="20"/>
              </w:rPr>
            </w:pPr>
            <w:r w:rsidRPr="004D6FBD">
              <w:rPr>
                <w:color w:val="000000"/>
                <w:sz w:val="20"/>
                <w:szCs w:val="20"/>
                <w:lang w:val="fr-BE" w:eastAsia="fr-BE"/>
              </w:rPr>
              <w:t>0.798</w:t>
            </w:r>
          </w:p>
        </w:tc>
        <w:tc>
          <w:tcPr>
            <w:tcW w:w="914" w:type="dxa"/>
            <w:tcBorders>
              <w:top w:val="nil"/>
              <w:left w:val="nil"/>
              <w:bottom w:val="nil"/>
              <w:right w:val="nil"/>
            </w:tcBorders>
            <w:shd w:val="clear" w:color="auto" w:fill="auto"/>
            <w:noWrap/>
            <w:vAlign w:val="bottom"/>
            <w:hideMark/>
          </w:tcPr>
          <w:p w14:paraId="2E5B9BB2" w14:textId="77777777" w:rsidR="00BC25AE" w:rsidRPr="004D6FBD" w:rsidRDefault="00BC25AE" w:rsidP="004D6FBD">
            <w:pPr>
              <w:jc w:val="center"/>
              <w:rPr>
                <w:color w:val="000000"/>
                <w:sz w:val="20"/>
                <w:szCs w:val="20"/>
              </w:rPr>
            </w:pPr>
            <w:r w:rsidRPr="004D6FBD">
              <w:rPr>
                <w:color w:val="000000"/>
                <w:sz w:val="20"/>
                <w:szCs w:val="20"/>
                <w:lang w:val="fr-BE" w:eastAsia="fr-BE"/>
              </w:rPr>
              <w:t>-0.773</w:t>
            </w:r>
          </w:p>
        </w:tc>
        <w:tc>
          <w:tcPr>
            <w:tcW w:w="914" w:type="dxa"/>
            <w:tcBorders>
              <w:top w:val="nil"/>
              <w:left w:val="nil"/>
              <w:bottom w:val="nil"/>
              <w:right w:val="single" w:sz="4" w:space="0" w:color="auto"/>
            </w:tcBorders>
            <w:shd w:val="clear" w:color="auto" w:fill="auto"/>
            <w:noWrap/>
            <w:vAlign w:val="bottom"/>
            <w:hideMark/>
          </w:tcPr>
          <w:p w14:paraId="0B70D3C9" w14:textId="77777777" w:rsidR="00BC25AE" w:rsidRPr="004D6FBD" w:rsidRDefault="00BC25AE" w:rsidP="004D6FBD">
            <w:pPr>
              <w:jc w:val="center"/>
              <w:rPr>
                <w:color w:val="000000"/>
                <w:sz w:val="20"/>
                <w:szCs w:val="20"/>
              </w:rPr>
            </w:pPr>
            <w:r w:rsidRPr="004D6FBD">
              <w:rPr>
                <w:color w:val="000000"/>
                <w:sz w:val="20"/>
                <w:szCs w:val="20"/>
                <w:lang w:val="fr-BE" w:eastAsia="fr-BE"/>
              </w:rPr>
              <w:t>-4.841</w:t>
            </w:r>
          </w:p>
        </w:tc>
        <w:tc>
          <w:tcPr>
            <w:tcW w:w="914" w:type="dxa"/>
            <w:tcBorders>
              <w:top w:val="nil"/>
              <w:left w:val="single" w:sz="4" w:space="0" w:color="auto"/>
              <w:bottom w:val="nil"/>
              <w:right w:val="nil"/>
            </w:tcBorders>
            <w:shd w:val="clear" w:color="auto" w:fill="auto"/>
            <w:noWrap/>
            <w:vAlign w:val="bottom"/>
            <w:hideMark/>
          </w:tcPr>
          <w:p w14:paraId="02796A84" w14:textId="77777777" w:rsidR="00BC25AE" w:rsidRPr="004D6FBD" w:rsidRDefault="00BC25AE" w:rsidP="004D6FBD">
            <w:pPr>
              <w:jc w:val="center"/>
              <w:rPr>
                <w:color w:val="000000"/>
                <w:sz w:val="20"/>
                <w:szCs w:val="20"/>
              </w:rPr>
            </w:pPr>
            <w:r w:rsidRPr="004D6FBD">
              <w:rPr>
                <w:color w:val="000000"/>
                <w:sz w:val="20"/>
                <w:szCs w:val="20"/>
                <w:lang w:val="fr-BE" w:eastAsia="fr-BE"/>
              </w:rPr>
              <w:t>-0.719</w:t>
            </w:r>
          </w:p>
        </w:tc>
        <w:tc>
          <w:tcPr>
            <w:tcW w:w="914" w:type="dxa"/>
            <w:tcBorders>
              <w:top w:val="nil"/>
              <w:left w:val="nil"/>
              <w:bottom w:val="nil"/>
              <w:right w:val="nil"/>
            </w:tcBorders>
            <w:shd w:val="clear" w:color="auto" w:fill="auto"/>
            <w:noWrap/>
            <w:vAlign w:val="bottom"/>
            <w:hideMark/>
          </w:tcPr>
          <w:p w14:paraId="06F7E8AD" w14:textId="77777777" w:rsidR="00BC25AE" w:rsidRPr="004D6FBD" w:rsidRDefault="00BC25AE" w:rsidP="004D6FBD">
            <w:pPr>
              <w:jc w:val="center"/>
              <w:rPr>
                <w:color w:val="000000"/>
                <w:sz w:val="20"/>
                <w:szCs w:val="20"/>
              </w:rPr>
            </w:pPr>
            <w:r w:rsidRPr="004D6FBD">
              <w:rPr>
                <w:color w:val="000000"/>
                <w:sz w:val="20"/>
                <w:szCs w:val="20"/>
                <w:lang w:val="fr-BE" w:eastAsia="fr-BE"/>
              </w:rPr>
              <w:t>-0.482</w:t>
            </w:r>
          </w:p>
        </w:tc>
      </w:tr>
      <w:tr w:rsidR="00BC25AE" w:rsidRPr="00BC5CED" w14:paraId="335D4D62" w14:textId="77777777" w:rsidTr="004D6FBD">
        <w:trPr>
          <w:trHeight w:val="300"/>
        </w:trPr>
        <w:tc>
          <w:tcPr>
            <w:tcW w:w="2093" w:type="dxa"/>
            <w:tcBorders>
              <w:top w:val="nil"/>
              <w:left w:val="nil"/>
              <w:bottom w:val="nil"/>
              <w:right w:val="nil"/>
            </w:tcBorders>
            <w:shd w:val="clear" w:color="auto" w:fill="auto"/>
            <w:noWrap/>
            <w:vAlign w:val="bottom"/>
            <w:hideMark/>
          </w:tcPr>
          <w:p w14:paraId="4D864185" w14:textId="77777777" w:rsidR="00BC25AE" w:rsidRPr="004D6FBD" w:rsidRDefault="00BC25AE" w:rsidP="00BC25AE">
            <w:pPr>
              <w:jc w:val="right"/>
              <w:rPr>
                <w:i/>
                <w:iCs/>
                <w:color w:val="000000"/>
                <w:sz w:val="20"/>
                <w:szCs w:val="20"/>
              </w:rPr>
            </w:pPr>
          </w:p>
        </w:tc>
        <w:tc>
          <w:tcPr>
            <w:tcW w:w="915" w:type="dxa"/>
            <w:tcBorders>
              <w:top w:val="nil"/>
              <w:left w:val="nil"/>
              <w:bottom w:val="nil"/>
              <w:right w:val="nil"/>
            </w:tcBorders>
            <w:shd w:val="clear" w:color="auto" w:fill="auto"/>
            <w:noWrap/>
            <w:vAlign w:val="bottom"/>
            <w:hideMark/>
          </w:tcPr>
          <w:p w14:paraId="328C72F2" w14:textId="50490D8D" w:rsidR="00BC25AE" w:rsidRPr="004D6FBD" w:rsidRDefault="00BC25AE" w:rsidP="004D6FBD">
            <w:pPr>
              <w:jc w:val="center"/>
              <w:rPr>
                <w:color w:val="000000"/>
                <w:sz w:val="20"/>
                <w:szCs w:val="20"/>
              </w:rPr>
            </w:pPr>
            <w:r>
              <w:rPr>
                <w:color w:val="000000"/>
                <w:sz w:val="20"/>
                <w:szCs w:val="20"/>
                <w:lang w:val="fr-BE" w:eastAsia="fr-BE"/>
              </w:rPr>
              <w:t>(</w:t>
            </w:r>
            <w:proofErr w:type="gramStart"/>
            <w:r w:rsidRPr="004D6FBD">
              <w:rPr>
                <w:color w:val="000000"/>
                <w:sz w:val="20"/>
                <w:szCs w:val="20"/>
                <w:lang w:val="fr-BE" w:eastAsia="fr-BE"/>
              </w:rPr>
              <w:t>1.9</w:t>
            </w:r>
            <w:r>
              <w:rPr>
                <w:color w:val="000000"/>
                <w:sz w:val="20"/>
                <w:szCs w:val="20"/>
                <w:lang w:val="fr-BE" w:eastAsia="fr-BE"/>
              </w:rPr>
              <w:t>7)</w:t>
            </w:r>
            <w:r w:rsidR="00666896">
              <w:rPr>
                <w:color w:val="000000"/>
                <w:sz w:val="20"/>
                <w:szCs w:val="20"/>
                <w:lang w:val="fr-BE" w:eastAsia="fr-BE"/>
              </w:rPr>
              <w:t>*</w:t>
            </w:r>
            <w:proofErr w:type="gramEnd"/>
            <w:r w:rsidR="00666896">
              <w:rPr>
                <w:color w:val="000000"/>
                <w:sz w:val="20"/>
                <w:szCs w:val="20"/>
                <w:lang w:val="fr-BE" w:eastAsia="fr-BE"/>
              </w:rPr>
              <w:t>*</w:t>
            </w:r>
          </w:p>
        </w:tc>
        <w:tc>
          <w:tcPr>
            <w:tcW w:w="914" w:type="dxa"/>
            <w:tcBorders>
              <w:top w:val="nil"/>
              <w:left w:val="nil"/>
              <w:bottom w:val="nil"/>
              <w:right w:val="nil"/>
            </w:tcBorders>
            <w:shd w:val="clear" w:color="auto" w:fill="auto"/>
            <w:noWrap/>
            <w:vAlign w:val="bottom"/>
            <w:hideMark/>
          </w:tcPr>
          <w:p w14:paraId="51226968" w14:textId="776CDFFC"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0.87</w:t>
            </w:r>
            <w:r>
              <w:rPr>
                <w:color w:val="000000"/>
                <w:sz w:val="20"/>
                <w:szCs w:val="20"/>
                <w:lang w:val="fr-BE" w:eastAsia="fr-BE"/>
              </w:rPr>
              <w:t>)</w:t>
            </w:r>
          </w:p>
        </w:tc>
        <w:tc>
          <w:tcPr>
            <w:tcW w:w="914" w:type="dxa"/>
            <w:tcBorders>
              <w:top w:val="nil"/>
              <w:left w:val="nil"/>
              <w:bottom w:val="nil"/>
              <w:right w:val="single" w:sz="4" w:space="0" w:color="auto"/>
            </w:tcBorders>
            <w:shd w:val="clear" w:color="auto" w:fill="auto"/>
            <w:noWrap/>
            <w:vAlign w:val="bottom"/>
            <w:hideMark/>
          </w:tcPr>
          <w:p w14:paraId="30329D2A" w14:textId="3B1FFEDD"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1.2</w:t>
            </w:r>
            <w:r>
              <w:rPr>
                <w:color w:val="000000"/>
                <w:sz w:val="20"/>
                <w:szCs w:val="20"/>
                <w:lang w:val="fr-BE" w:eastAsia="fr-BE"/>
              </w:rPr>
              <w:t>1)</w:t>
            </w:r>
          </w:p>
        </w:tc>
        <w:tc>
          <w:tcPr>
            <w:tcW w:w="914" w:type="dxa"/>
            <w:tcBorders>
              <w:top w:val="nil"/>
              <w:left w:val="single" w:sz="4" w:space="0" w:color="auto"/>
              <w:bottom w:val="nil"/>
              <w:right w:val="nil"/>
            </w:tcBorders>
            <w:shd w:val="clear" w:color="auto" w:fill="auto"/>
            <w:noWrap/>
            <w:vAlign w:val="bottom"/>
            <w:hideMark/>
          </w:tcPr>
          <w:p w14:paraId="20C41AB1" w14:textId="5B2D784E"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1.42</w:t>
            </w:r>
            <w:r>
              <w:rPr>
                <w:color w:val="000000"/>
                <w:sz w:val="20"/>
                <w:szCs w:val="20"/>
                <w:lang w:val="fr-BE" w:eastAsia="fr-BE"/>
              </w:rPr>
              <w:t>)</w:t>
            </w:r>
          </w:p>
        </w:tc>
        <w:tc>
          <w:tcPr>
            <w:tcW w:w="914" w:type="dxa"/>
            <w:tcBorders>
              <w:top w:val="nil"/>
              <w:left w:val="nil"/>
              <w:bottom w:val="nil"/>
              <w:right w:val="nil"/>
            </w:tcBorders>
            <w:shd w:val="clear" w:color="auto" w:fill="auto"/>
            <w:noWrap/>
            <w:vAlign w:val="bottom"/>
            <w:hideMark/>
          </w:tcPr>
          <w:p w14:paraId="1E40C840" w14:textId="46F31376"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1.45</w:t>
            </w:r>
            <w:r>
              <w:rPr>
                <w:color w:val="000000"/>
                <w:sz w:val="20"/>
                <w:szCs w:val="20"/>
                <w:lang w:val="fr-BE" w:eastAsia="fr-BE"/>
              </w:rPr>
              <w:t>)</w:t>
            </w:r>
          </w:p>
        </w:tc>
        <w:tc>
          <w:tcPr>
            <w:tcW w:w="914" w:type="dxa"/>
            <w:tcBorders>
              <w:top w:val="nil"/>
              <w:left w:val="nil"/>
              <w:bottom w:val="nil"/>
              <w:right w:val="single" w:sz="4" w:space="0" w:color="auto"/>
            </w:tcBorders>
            <w:shd w:val="clear" w:color="auto" w:fill="auto"/>
            <w:noWrap/>
            <w:vAlign w:val="bottom"/>
            <w:hideMark/>
          </w:tcPr>
          <w:p w14:paraId="364F11D2" w14:textId="2C415366" w:rsidR="00BC25AE" w:rsidRPr="004D6FBD" w:rsidRDefault="00BC25AE" w:rsidP="004D6FBD">
            <w:pPr>
              <w:jc w:val="center"/>
              <w:rPr>
                <w:color w:val="000000"/>
                <w:sz w:val="20"/>
                <w:szCs w:val="20"/>
              </w:rPr>
            </w:pPr>
            <w:r>
              <w:rPr>
                <w:color w:val="000000"/>
                <w:sz w:val="20"/>
                <w:szCs w:val="20"/>
                <w:lang w:val="fr-BE" w:eastAsia="fr-BE"/>
              </w:rPr>
              <w:t>(</w:t>
            </w:r>
            <w:proofErr w:type="gramStart"/>
            <w:r w:rsidRPr="004D6FBD">
              <w:rPr>
                <w:color w:val="000000"/>
                <w:sz w:val="20"/>
                <w:szCs w:val="20"/>
                <w:lang w:val="fr-BE" w:eastAsia="fr-BE"/>
              </w:rPr>
              <w:t>2.2</w:t>
            </w:r>
            <w:r>
              <w:rPr>
                <w:color w:val="000000"/>
                <w:sz w:val="20"/>
                <w:szCs w:val="20"/>
                <w:lang w:val="fr-BE" w:eastAsia="fr-BE"/>
              </w:rPr>
              <w:t>3)</w:t>
            </w:r>
            <w:r w:rsidR="00666896">
              <w:rPr>
                <w:color w:val="000000"/>
                <w:sz w:val="20"/>
                <w:szCs w:val="20"/>
                <w:lang w:val="fr-BE" w:eastAsia="fr-BE"/>
              </w:rPr>
              <w:t>*</w:t>
            </w:r>
            <w:proofErr w:type="gramEnd"/>
            <w:r w:rsidR="00666896">
              <w:rPr>
                <w:color w:val="000000"/>
                <w:sz w:val="20"/>
                <w:szCs w:val="20"/>
                <w:lang w:val="fr-BE" w:eastAsia="fr-BE"/>
              </w:rPr>
              <w:t>*</w:t>
            </w:r>
          </w:p>
        </w:tc>
        <w:tc>
          <w:tcPr>
            <w:tcW w:w="914" w:type="dxa"/>
            <w:tcBorders>
              <w:top w:val="nil"/>
              <w:left w:val="single" w:sz="4" w:space="0" w:color="auto"/>
              <w:bottom w:val="nil"/>
              <w:right w:val="nil"/>
            </w:tcBorders>
            <w:shd w:val="clear" w:color="auto" w:fill="auto"/>
            <w:noWrap/>
            <w:vAlign w:val="bottom"/>
            <w:hideMark/>
          </w:tcPr>
          <w:p w14:paraId="126B8593" w14:textId="71C41ADD"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1.5</w:t>
            </w:r>
            <w:r>
              <w:rPr>
                <w:color w:val="000000"/>
                <w:sz w:val="20"/>
                <w:szCs w:val="20"/>
                <w:lang w:val="fr-BE" w:eastAsia="fr-BE"/>
              </w:rPr>
              <w:t>5)</w:t>
            </w:r>
          </w:p>
        </w:tc>
        <w:tc>
          <w:tcPr>
            <w:tcW w:w="914" w:type="dxa"/>
            <w:tcBorders>
              <w:top w:val="nil"/>
              <w:left w:val="nil"/>
              <w:bottom w:val="nil"/>
              <w:right w:val="nil"/>
            </w:tcBorders>
            <w:shd w:val="clear" w:color="auto" w:fill="auto"/>
            <w:noWrap/>
            <w:vAlign w:val="bottom"/>
            <w:hideMark/>
          </w:tcPr>
          <w:p w14:paraId="41F01B8A" w14:textId="5781B01E"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0.7</w:t>
            </w:r>
            <w:r>
              <w:rPr>
                <w:color w:val="000000"/>
                <w:sz w:val="20"/>
                <w:szCs w:val="20"/>
                <w:lang w:val="fr-BE" w:eastAsia="fr-BE"/>
              </w:rPr>
              <w:t>5)</w:t>
            </w:r>
          </w:p>
        </w:tc>
      </w:tr>
      <w:tr w:rsidR="00BC25AE" w:rsidRPr="00BC5CED" w14:paraId="134E2B40" w14:textId="77777777" w:rsidTr="004D6FBD">
        <w:trPr>
          <w:trHeight w:val="300"/>
        </w:trPr>
        <w:tc>
          <w:tcPr>
            <w:tcW w:w="2093" w:type="dxa"/>
            <w:tcBorders>
              <w:top w:val="nil"/>
              <w:left w:val="nil"/>
              <w:bottom w:val="nil"/>
              <w:right w:val="nil"/>
            </w:tcBorders>
            <w:shd w:val="clear" w:color="auto" w:fill="auto"/>
            <w:noWrap/>
            <w:vAlign w:val="bottom"/>
            <w:hideMark/>
          </w:tcPr>
          <w:p w14:paraId="1D6E70AF" w14:textId="77777777" w:rsidR="00BC25AE" w:rsidRPr="004D6FBD" w:rsidRDefault="00BC25AE" w:rsidP="00BC25AE">
            <w:pPr>
              <w:rPr>
                <w:i/>
                <w:iCs/>
                <w:color w:val="000000"/>
                <w:sz w:val="20"/>
                <w:szCs w:val="20"/>
              </w:rPr>
            </w:pPr>
            <w:r w:rsidRPr="004D6FBD">
              <w:rPr>
                <w:i/>
                <w:iCs/>
                <w:color w:val="000000"/>
                <w:sz w:val="20"/>
                <w:szCs w:val="20"/>
                <w:lang w:val="en-US"/>
              </w:rPr>
              <w:t>D</w:t>
            </w:r>
            <w:r w:rsidRPr="004D6FBD">
              <w:rPr>
                <w:i/>
                <w:iCs/>
                <w:color w:val="000000"/>
                <w:sz w:val="20"/>
                <w:szCs w:val="20"/>
                <w:vertAlign w:val="superscript"/>
                <w:lang w:val="en-US"/>
              </w:rPr>
              <w:t>2</w:t>
            </w:r>
          </w:p>
        </w:tc>
        <w:tc>
          <w:tcPr>
            <w:tcW w:w="915" w:type="dxa"/>
            <w:tcBorders>
              <w:top w:val="nil"/>
              <w:left w:val="nil"/>
              <w:bottom w:val="nil"/>
              <w:right w:val="nil"/>
            </w:tcBorders>
            <w:shd w:val="clear" w:color="auto" w:fill="auto"/>
            <w:noWrap/>
            <w:vAlign w:val="bottom"/>
            <w:hideMark/>
          </w:tcPr>
          <w:p w14:paraId="30E5B960" w14:textId="77777777" w:rsidR="00BC25AE" w:rsidRPr="004D6FBD" w:rsidRDefault="00BC25AE" w:rsidP="004D6FBD">
            <w:pPr>
              <w:jc w:val="center"/>
              <w:rPr>
                <w:color w:val="000000"/>
                <w:sz w:val="20"/>
                <w:szCs w:val="20"/>
              </w:rPr>
            </w:pPr>
            <w:r w:rsidRPr="004D6FBD">
              <w:rPr>
                <w:color w:val="000000"/>
                <w:sz w:val="20"/>
                <w:szCs w:val="20"/>
                <w:lang w:val="fr-BE" w:eastAsia="fr-BE"/>
              </w:rPr>
              <w:t>-0.42</w:t>
            </w:r>
          </w:p>
        </w:tc>
        <w:tc>
          <w:tcPr>
            <w:tcW w:w="914" w:type="dxa"/>
            <w:tcBorders>
              <w:top w:val="nil"/>
              <w:left w:val="nil"/>
              <w:bottom w:val="nil"/>
              <w:right w:val="nil"/>
            </w:tcBorders>
            <w:shd w:val="clear" w:color="auto" w:fill="auto"/>
            <w:noWrap/>
            <w:vAlign w:val="bottom"/>
            <w:hideMark/>
          </w:tcPr>
          <w:p w14:paraId="78055C82" w14:textId="77777777" w:rsidR="00BC25AE" w:rsidRPr="004D6FBD" w:rsidRDefault="00BC25AE" w:rsidP="004D6FBD">
            <w:pPr>
              <w:jc w:val="center"/>
              <w:rPr>
                <w:color w:val="000000"/>
                <w:sz w:val="20"/>
                <w:szCs w:val="20"/>
              </w:rPr>
            </w:pPr>
            <w:r w:rsidRPr="004D6FBD">
              <w:rPr>
                <w:color w:val="000000"/>
                <w:sz w:val="20"/>
                <w:szCs w:val="20"/>
                <w:lang w:val="fr-BE" w:eastAsia="fr-BE"/>
              </w:rPr>
              <w:t>0.947</w:t>
            </w:r>
          </w:p>
        </w:tc>
        <w:tc>
          <w:tcPr>
            <w:tcW w:w="914" w:type="dxa"/>
            <w:tcBorders>
              <w:top w:val="nil"/>
              <w:left w:val="nil"/>
              <w:bottom w:val="nil"/>
              <w:right w:val="single" w:sz="4" w:space="0" w:color="auto"/>
            </w:tcBorders>
            <w:shd w:val="clear" w:color="auto" w:fill="auto"/>
            <w:noWrap/>
            <w:vAlign w:val="bottom"/>
            <w:hideMark/>
          </w:tcPr>
          <w:p w14:paraId="00BACFC1" w14:textId="5D9A3E23" w:rsidR="00BC25AE" w:rsidRPr="004D6FBD" w:rsidRDefault="00BC25AE" w:rsidP="004D6FBD">
            <w:pPr>
              <w:jc w:val="center"/>
              <w:rPr>
                <w:color w:val="000000"/>
                <w:sz w:val="20"/>
                <w:szCs w:val="20"/>
              </w:rPr>
            </w:pPr>
            <w:r w:rsidRPr="004D6FBD">
              <w:rPr>
                <w:color w:val="000000"/>
                <w:sz w:val="20"/>
                <w:szCs w:val="20"/>
                <w:lang w:val="fr-BE" w:eastAsia="fr-BE"/>
              </w:rPr>
              <w:t>10.82</w:t>
            </w:r>
          </w:p>
        </w:tc>
        <w:tc>
          <w:tcPr>
            <w:tcW w:w="914" w:type="dxa"/>
            <w:tcBorders>
              <w:top w:val="nil"/>
              <w:left w:val="single" w:sz="4" w:space="0" w:color="auto"/>
              <w:bottom w:val="nil"/>
              <w:right w:val="nil"/>
            </w:tcBorders>
            <w:shd w:val="clear" w:color="auto" w:fill="auto"/>
            <w:noWrap/>
            <w:vAlign w:val="bottom"/>
            <w:hideMark/>
          </w:tcPr>
          <w:p w14:paraId="19C0E194" w14:textId="77777777" w:rsidR="00BC25AE" w:rsidRPr="004D6FBD" w:rsidRDefault="00BC25AE" w:rsidP="004D6FBD">
            <w:pPr>
              <w:jc w:val="center"/>
              <w:rPr>
                <w:color w:val="000000"/>
                <w:sz w:val="20"/>
                <w:szCs w:val="20"/>
              </w:rPr>
            </w:pPr>
            <w:r w:rsidRPr="004D6FBD">
              <w:rPr>
                <w:color w:val="000000"/>
                <w:sz w:val="20"/>
                <w:szCs w:val="20"/>
                <w:lang w:val="fr-BE" w:eastAsia="fr-BE"/>
              </w:rPr>
              <w:t>0.761</w:t>
            </w:r>
          </w:p>
        </w:tc>
        <w:tc>
          <w:tcPr>
            <w:tcW w:w="914" w:type="dxa"/>
            <w:tcBorders>
              <w:top w:val="nil"/>
              <w:left w:val="nil"/>
              <w:bottom w:val="nil"/>
              <w:right w:val="nil"/>
            </w:tcBorders>
            <w:shd w:val="clear" w:color="auto" w:fill="auto"/>
            <w:noWrap/>
            <w:vAlign w:val="bottom"/>
            <w:hideMark/>
          </w:tcPr>
          <w:p w14:paraId="179AA2AB" w14:textId="77777777" w:rsidR="00BC25AE" w:rsidRPr="004D6FBD" w:rsidRDefault="00BC25AE" w:rsidP="004D6FBD">
            <w:pPr>
              <w:jc w:val="center"/>
              <w:rPr>
                <w:color w:val="000000"/>
                <w:sz w:val="20"/>
                <w:szCs w:val="20"/>
              </w:rPr>
            </w:pPr>
            <w:r w:rsidRPr="004D6FBD">
              <w:rPr>
                <w:color w:val="000000"/>
                <w:sz w:val="20"/>
                <w:szCs w:val="20"/>
                <w:lang w:val="fr-BE" w:eastAsia="fr-BE"/>
              </w:rPr>
              <w:t>-0.33</w:t>
            </w:r>
          </w:p>
        </w:tc>
        <w:tc>
          <w:tcPr>
            <w:tcW w:w="914" w:type="dxa"/>
            <w:tcBorders>
              <w:top w:val="nil"/>
              <w:left w:val="nil"/>
              <w:bottom w:val="nil"/>
              <w:right w:val="single" w:sz="4" w:space="0" w:color="auto"/>
            </w:tcBorders>
            <w:shd w:val="clear" w:color="auto" w:fill="auto"/>
            <w:noWrap/>
            <w:vAlign w:val="bottom"/>
            <w:hideMark/>
          </w:tcPr>
          <w:p w14:paraId="225F2612" w14:textId="77777777" w:rsidR="00BC25AE" w:rsidRPr="004D6FBD" w:rsidRDefault="00BC25AE" w:rsidP="004D6FBD">
            <w:pPr>
              <w:jc w:val="center"/>
              <w:rPr>
                <w:color w:val="000000"/>
                <w:sz w:val="20"/>
                <w:szCs w:val="20"/>
              </w:rPr>
            </w:pPr>
            <w:r w:rsidRPr="004D6FBD">
              <w:rPr>
                <w:color w:val="000000"/>
                <w:sz w:val="20"/>
                <w:szCs w:val="20"/>
                <w:lang w:val="fr-BE" w:eastAsia="fr-BE"/>
              </w:rPr>
              <w:t>-3.153</w:t>
            </w:r>
          </w:p>
        </w:tc>
        <w:tc>
          <w:tcPr>
            <w:tcW w:w="914" w:type="dxa"/>
            <w:tcBorders>
              <w:top w:val="nil"/>
              <w:left w:val="single" w:sz="4" w:space="0" w:color="auto"/>
              <w:bottom w:val="nil"/>
              <w:right w:val="nil"/>
            </w:tcBorders>
            <w:shd w:val="clear" w:color="auto" w:fill="auto"/>
            <w:noWrap/>
            <w:vAlign w:val="bottom"/>
            <w:hideMark/>
          </w:tcPr>
          <w:p w14:paraId="37443541" w14:textId="77777777" w:rsidR="00BC25AE" w:rsidRPr="004D6FBD" w:rsidRDefault="00BC25AE" w:rsidP="004D6FBD">
            <w:pPr>
              <w:jc w:val="center"/>
              <w:rPr>
                <w:color w:val="000000"/>
                <w:sz w:val="20"/>
                <w:szCs w:val="20"/>
              </w:rPr>
            </w:pPr>
            <w:r w:rsidRPr="004D6FBD">
              <w:rPr>
                <w:color w:val="000000"/>
                <w:sz w:val="20"/>
                <w:szCs w:val="20"/>
                <w:lang w:val="fr-BE" w:eastAsia="fr-BE"/>
              </w:rPr>
              <w:t>-0.466</w:t>
            </w:r>
          </w:p>
        </w:tc>
        <w:tc>
          <w:tcPr>
            <w:tcW w:w="914" w:type="dxa"/>
            <w:tcBorders>
              <w:top w:val="nil"/>
              <w:left w:val="nil"/>
              <w:bottom w:val="nil"/>
              <w:right w:val="nil"/>
            </w:tcBorders>
            <w:shd w:val="clear" w:color="auto" w:fill="auto"/>
            <w:noWrap/>
            <w:vAlign w:val="bottom"/>
            <w:hideMark/>
          </w:tcPr>
          <w:p w14:paraId="4EBBBCFE" w14:textId="77777777" w:rsidR="00BC25AE" w:rsidRPr="004D6FBD" w:rsidRDefault="00BC25AE" w:rsidP="004D6FBD">
            <w:pPr>
              <w:jc w:val="center"/>
              <w:rPr>
                <w:color w:val="000000"/>
                <w:sz w:val="20"/>
                <w:szCs w:val="20"/>
              </w:rPr>
            </w:pPr>
            <w:r w:rsidRPr="004D6FBD">
              <w:rPr>
                <w:color w:val="000000"/>
                <w:sz w:val="20"/>
                <w:szCs w:val="20"/>
                <w:lang w:val="fr-BE" w:eastAsia="fr-BE"/>
              </w:rPr>
              <w:t>0.421</w:t>
            </w:r>
          </w:p>
        </w:tc>
      </w:tr>
      <w:tr w:rsidR="00BC25AE" w:rsidRPr="00BC5CED" w14:paraId="2D3799D8" w14:textId="77777777" w:rsidTr="004D6FBD">
        <w:trPr>
          <w:trHeight w:val="300"/>
        </w:trPr>
        <w:tc>
          <w:tcPr>
            <w:tcW w:w="2093" w:type="dxa"/>
            <w:tcBorders>
              <w:top w:val="nil"/>
              <w:left w:val="nil"/>
              <w:bottom w:val="nil"/>
              <w:right w:val="nil"/>
            </w:tcBorders>
            <w:shd w:val="clear" w:color="auto" w:fill="auto"/>
            <w:noWrap/>
            <w:vAlign w:val="bottom"/>
            <w:hideMark/>
          </w:tcPr>
          <w:p w14:paraId="38DDFAF6" w14:textId="77777777" w:rsidR="00BC25AE" w:rsidRPr="004D6FBD" w:rsidRDefault="00BC25AE" w:rsidP="00BC25AE">
            <w:pPr>
              <w:jc w:val="right"/>
              <w:rPr>
                <w:i/>
                <w:iCs/>
                <w:color w:val="000000"/>
                <w:sz w:val="20"/>
                <w:szCs w:val="20"/>
              </w:rPr>
            </w:pPr>
          </w:p>
        </w:tc>
        <w:tc>
          <w:tcPr>
            <w:tcW w:w="915" w:type="dxa"/>
            <w:tcBorders>
              <w:top w:val="nil"/>
              <w:left w:val="nil"/>
              <w:bottom w:val="nil"/>
              <w:right w:val="nil"/>
            </w:tcBorders>
            <w:shd w:val="clear" w:color="auto" w:fill="auto"/>
            <w:noWrap/>
            <w:vAlign w:val="bottom"/>
            <w:hideMark/>
          </w:tcPr>
          <w:p w14:paraId="36F17880" w14:textId="4626F965"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0.71</w:t>
            </w:r>
            <w:r>
              <w:rPr>
                <w:color w:val="000000"/>
                <w:sz w:val="20"/>
                <w:szCs w:val="20"/>
                <w:lang w:val="fr-BE" w:eastAsia="fr-BE"/>
              </w:rPr>
              <w:t>)</w:t>
            </w:r>
          </w:p>
        </w:tc>
        <w:tc>
          <w:tcPr>
            <w:tcW w:w="914" w:type="dxa"/>
            <w:tcBorders>
              <w:top w:val="nil"/>
              <w:left w:val="nil"/>
              <w:bottom w:val="nil"/>
              <w:right w:val="nil"/>
            </w:tcBorders>
            <w:shd w:val="clear" w:color="auto" w:fill="auto"/>
            <w:noWrap/>
            <w:vAlign w:val="bottom"/>
            <w:hideMark/>
          </w:tcPr>
          <w:p w14:paraId="68A884C3" w14:textId="4292E31A"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w:t>
            </w:r>
            <w:r>
              <w:rPr>
                <w:color w:val="000000"/>
                <w:sz w:val="20"/>
                <w:szCs w:val="20"/>
                <w:lang w:val="fr-BE" w:eastAsia="fr-BE"/>
              </w:rPr>
              <w:t>6)</w:t>
            </w:r>
          </w:p>
        </w:tc>
        <w:tc>
          <w:tcPr>
            <w:tcW w:w="914" w:type="dxa"/>
            <w:tcBorders>
              <w:top w:val="nil"/>
              <w:left w:val="nil"/>
              <w:bottom w:val="nil"/>
              <w:right w:val="single" w:sz="4" w:space="0" w:color="auto"/>
            </w:tcBorders>
            <w:shd w:val="clear" w:color="auto" w:fill="auto"/>
            <w:noWrap/>
            <w:vAlign w:val="bottom"/>
            <w:hideMark/>
          </w:tcPr>
          <w:p w14:paraId="23FA2ADF" w14:textId="0CA54FB4"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w:t>
            </w:r>
            <w:r>
              <w:rPr>
                <w:color w:val="000000"/>
                <w:sz w:val="20"/>
                <w:szCs w:val="20"/>
                <w:lang w:val="fr-BE" w:eastAsia="fr-BE"/>
              </w:rPr>
              <w:t>7)</w:t>
            </w:r>
          </w:p>
        </w:tc>
        <w:tc>
          <w:tcPr>
            <w:tcW w:w="914" w:type="dxa"/>
            <w:tcBorders>
              <w:top w:val="nil"/>
              <w:left w:val="single" w:sz="4" w:space="0" w:color="auto"/>
              <w:bottom w:val="nil"/>
              <w:right w:val="nil"/>
            </w:tcBorders>
            <w:shd w:val="clear" w:color="auto" w:fill="auto"/>
            <w:noWrap/>
            <w:vAlign w:val="bottom"/>
            <w:hideMark/>
          </w:tcPr>
          <w:p w14:paraId="4F4B746B" w14:textId="48022757"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0.9</w:t>
            </w:r>
            <w:r>
              <w:rPr>
                <w:color w:val="000000"/>
                <w:sz w:val="20"/>
                <w:szCs w:val="20"/>
                <w:lang w:val="fr-BE" w:eastAsia="fr-BE"/>
              </w:rPr>
              <w:t>8)</w:t>
            </w:r>
          </w:p>
        </w:tc>
        <w:tc>
          <w:tcPr>
            <w:tcW w:w="914" w:type="dxa"/>
            <w:tcBorders>
              <w:top w:val="nil"/>
              <w:left w:val="nil"/>
              <w:bottom w:val="nil"/>
              <w:right w:val="nil"/>
            </w:tcBorders>
            <w:shd w:val="clear" w:color="auto" w:fill="auto"/>
            <w:noWrap/>
            <w:vAlign w:val="bottom"/>
            <w:hideMark/>
          </w:tcPr>
          <w:p w14:paraId="1CBE0AAF" w14:textId="07BDFA0B"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0.55</w:t>
            </w:r>
            <w:r>
              <w:rPr>
                <w:color w:val="000000"/>
                <w:sz w:val="20"/>
                <w:szCs w:val="20"/>
                <w:lang w:val="fr-BE" w:eastAsia="fr-BE"/>
              </w:rPr>
              <w:t>)</w:t>
            </w:r>
          </w:p>
        </w:tc>
        <w:tc>
          <w:tcPr>
            <w:tcW w:w="914" w:type="dxa"/>
            <w:tcBorders>
              <w:top w:val="nil"/>
              <w:left w:val="nil"/>
              <w:bottom w:val="nil"/>
              <w:right w:val="single" w:sz="4" w:space="0" w:color="auto"/>
            </w:tcBorders>
            <w:shd w:val="clear" w:color="auto" w:fill="auto"/>
            <w:noWrap/>
            <w:vAlign w:val="bottom"/>
            <w:hideMark/>
          </w:tcPr>
          <w:p w14:paraId="41AC9EEF" w14:textId="39943AFA"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1.</w:t>
            </w:r>
            <w:r>
              <w:rPr>
                <w:color w:val="000000"/>
                <w:sz w:val="20"/>
                <w:szCs w:val="20"/>
                <w:lang w:val="fr-BE" w:eastAsia="fr-BE"/>
              </w:rPr>
              <w:t>3)</w:t>
            </w:r>
          </w:p>
        </w:tc>
        <w:tc>
          <w:tcPr>
            <w:tcW w:w="914" w:type="dxa"/>
            <w:tcBorders>
              <w:top w:val="nil"/>
              <w:left w:val="single" w:sz="4" w:space="0" w:color="auto"/>
              <w:bottom w:val="nil"/>
              <w:right w:val="nil"/>
            </w:tcBorders>
            <w:shd w:val="clear" w:color="auto" w:fill="auto"/>
            <w:noWrap/>
            <w:vAlign w:val="bottom"/>
            <w:hideMark/>
          </w:tcPr>
          <w:p w14:paraId="165A1BFB" w14:textId="33C32C13"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0.7</w:t>
            </w:r>
            <w:r>
              <w:rPr>
                <w:color w:val="000000"/>
                <w:sz w:val="20"/>
                <w:szCs w:val="20"/>
                <w:lang w:val="fr-BE" w:eastAsia="fr-BE"/>
              </w:rPr>
              <w:t>3)</w:t>
            </w:r>
          </w:p>
        </w:tc>
        <w:tc>
          <w:tcPr>
            <w:tcW w:w="914" w:type="dxa"/>
            <w:tcBorders>
              <w:top w:val="nil"/>
              <w:left w:val="nil"/>
              <w:bottom w:val="nil"/>
              <w:right w:val="nil"/>
            </w:tcBorders>
            <w:shd w:val="clear" w:color="auto" w:fill="auto"/>
            <w:noWrap/>
            <w:vAlign w:val="bottom"/>
            <w:hideMark/>
          </w:tcPr>
          <w:p w14:paraId="19F027E7" w14:textId="502B6CED"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0.42</w:t>
            </w:r>
            <w:r>
              <w:rPr>
                <w:color w:val="000000"/>
                <w:sz w:val="20"/>
                <w:szCs w:val="20"/>
                <w:lang w:val="fr-BE" w:eastAsia="fr-BE"/>
              </w:rPr>
              <w:t>)</w:t>
            </w:r>
          </w:p>
        </w:tc>
      </w:tr>
      <w:tr w:rsidR="00BC25AE" w:rsidRPr="00BC5CED" w14:paraId="5044D2AD" w14:textId="77777777" w:rsidTr="004D6FBD">
        <w:trPr>
          <w:trHeight w:val="300"/>
        </w:trPr>
        <w:tc>
          <w:tcPr>
            <w:tcW w:w="2093" w:type="dxa"/>
            <w:tcBorders>
              <w:top w:val="nil"/>
              <w:left w:val="nil"/>
              <w:bottom w:val="nil"/>
              <w:right w:val="nil"/>
            </w:tcBorders>
            <w:shd w:val="clear" w:color="auto" w:fill="auto"/>
            <w:noWrap/>
            <w:vAlign w:val="bottom"/>
            <w:hideMark/>
          </w:tcPr>
          <w:p w14:paraId="4915AD8A" w14:textId="77777777" w:rsidR="00BC25AE" w:rsidRPr="004D6FBD" w:rsidRDefault="00BC25AE" w:rsidP="00BC25AE">
            <w:pPr>
              <w:rPr>
                <w:i/>
                <w:iCs/>
                <w:color w:val="000000"/>
                <w:sz w:val="20"/>
                <w:szCs w:val="20"/>
              </w:rPr>
            </w:pPr>
            <w:r w:rsidRPr="004D6FBD">
              <w:rPr>
                <w:i/>
                <w:iCs/>
                <w:color w:val="000000"/>
                <w:sz w:val="20"/>
                <w:szCs w:val="20"/>
                <w:lang w:val="en-US"/>
              </w:rPr>
              <w:t>D</w:t>
            </w:r>
            <w:r w:rsidRPr="004D6FBD">
              <w:rPr>
                <w:i/>
                <w:iCs/>
                <w:color w:val="000000"/>
                <w:sz w:val="20"/>
                <w:szCs w:val="20"/>
                <w:vertAlign w:val="superscript"/>
                <w:lang w:val="en-US"/>
              </w:rPr>
              <w:t>3</w:t>
            </w:r>
          </w:p>
        </w:tc>
        <w:tc>
          <w:tcPr>
            <w:tcW w:w="915" w:type="dxa"/>
            <w:tcBorders>
              <w:top w:val="nil"/>
              <w:left w:val="nil"/>
              <w:bottom w:val="nil"/>
              <w:right w:val="nil"/>
            </w:tcBorders>
            <w:shd w:val="clear" w:color="auto" w:fill="auto"/>
            <w:noWrap/>
            <w:vAlign w:val="bottom"/>
            <w:hideMark/>
          </w:tcPr>
          <w:p w14:paraId="5FAF5834" w14:textId="77777777" w:rsidR="00BC25AE" w:rsidRPr="004D6FBD" w:rsidRDefault="00BC25AE" w:rsidP="004D6FBD">
            <w:pPr>
              <w:jc w:val="center"/>
              <w:rPr>
                <w:color w:val="000000"/>
                <w:sz w:val="20"/>
                <w:szCs w:val="20"/>
              </w:rPr>
            </w:pPr>
            <w:r w:rsidRPr="004D6FBD">
              <w:rPr>
                <w:color w:val="000000"/>
                <w:sz w:val="20"/>
                <w:szCs w:val="20"/>
                <w:lang w:val="fr-BE" w:eastAsia="fr-BE"/>
              </w:rPr>
              <w:t>0.39</w:t>
            </w:r>
          </w:p>
        </w:tc>
        <w:tc>
          <w:tcPr>
            <w:tcW w:w="914" w:type="dxa"/>
            <w:tcBorders>
              <w:top w:val="nil"/>
              <w:left w:val="nil"/>
              <w:bottom w:val="nil"/>
              <w:right w:val="nil"/>
            </w:tcBorders>
            <w:shd w:val="clear" w:color="auto" w:fill="auto"/>
            <w:noWrap/>
            <w:vAlign w:val="bottom"/>
            <w:hideMark/>
          </w:tcPr>
          <w:p w14:paraId="64D7B142" w14:textId="77777777" w:rsidR="00BC25AE" w:rsidRPr="004D6FBD" w:rsidRDefault="00BC25AE" w:rsidP="004D6FBD">
            <w:pPr>
              <w:jc w:val="center"/>
              <w:rPr>
                <w:color w:val="000000"/>
                <w:sz w:val="20"/>
                <w:szCs w:val="20"/>
              </w:rPr>
            </w:pPr>
            <w:r w:rsidRPr="004D6FBD">
              <w:rPr>
                <w:color w:val="000000"/>
                <w:sz w:val="20"/>
                <w:szCs w:val="20"/>
                <w:lang w:val="fr-BE" w:eastAsia="fr-BE"/>
              </w:rPr>
              <w:t>1.547</w:t>
            </w:r>
          </w:p>
        </w:tc>
        <w:tc>
          <w:tcPr>
            <w:tcW w:w="914" w:type="dxa"/>
            <w:tcBorders>
              <w:top w:val="nil"/>
              <w:left w:val="nil"/>
              <w:bottom w:val="nil"/>
              <w:right w:val="single" w:sz="4" w:space="0" w:color="auto"/>
            </w:tcBorders>
            <w:shd w:val="clear" w:color="auto" w:fill="auto"/>
            <w:noWrap/>
            <w:vAlign w:val="bottom"/>
            <w:hideMark/>
          </w:tcPr>
          <w:p w14:paraId="41B8202C" w14:textId="77777777" w:rsidR="00BC25AE" w:rsidRPr="004D6FBD" w:rsidRDefault="00BC25AE" w:rsidP="004D6FBD">
            <w:pPr>
              <w:jc w:val="center"/>
              <w:rPr>
                <w:color w:val="000000"/>
                <w:sz w:val="20"/>
                <w:szCs w:val="20"/>
              </w:rPr>
            </w:pPr>
            <w:r w:rsidRPr="004D6FBD">
              <w:rPr>
                <w:color w:val="000000"/>
                <w:sz w:val="20"/>
                <w:szCs w:val="20"/>
                <w:lang w:val="fr-BE" w:eastAsia="fr-BE"/>
              </w:rPr>
              <w:t>9.905</w:t>
            </w:r>
          </w:p>
        </w:tc>
        <w:tc>
          <w:tcPr>
            <w:tcW w:w="914" w:type="dxa"/>
            <w:tcBorders>
              <w:top w:val="nil"/>
              <w:left w:val="single" w:sz="4" w:space="0" w:color="auto"/>
              <w:bottom w:val="nil"/>
              <w:right w:val="nil"/>
            </w:tcBorders>
            <w:shd w:val="clear" w:color="auto" w:fill="auto"/>
            <w:noWrap/>
            <w:vAlign w:val="bottom"/>
            <w:hideMark/>
          </w:tcPr>
          <w:p w14:paraId="4FB700BD" w14:textId="77777777" w:rsidR="00BC25AE" w:rsidRPr="004D6FBD" w:rsidRDefault="00BC25AE" w:rsidP="004D6FBD">
            <w:pPr>
              <w:jc w:val="center"/>
              <w:rPr>
                <w:color w:val="000000"/>
                <w:sz w:val="20"/>
                <w:szCs w:val="20"/>
              </w:rPr>
            </w:pPr>
            <w:r w:rsidRPr="004D6FBD">
              <w:rPr>
                <w:color w:val="000000"/>
                <w:sz w:val="20"/>
                <w:szCs w:val="20"/>
                <w:lang w:val="fr-BE" w:eastAsia="fr-BE"/>
              </w:rPr>
              <w:t>2.105</w:t>
            </w:r>
          </w:p>
        </w:tc>
        <w:tc>
          <w:tcPr>
            <w:tcW w:w="914" w:type="dxa"/>
            <w:tcBorders>
              <w:top w:val="nil"/>
              <w:left w:val="nil"/>
              <w:bottom w:val="nil"/>
              <w:right w:val="nil"/>
            </w:tcBorders>
            <w:shd w:val="clear" w:color="auto" w:fill="auto"/>
            <w:noWrap/>
            <w:vAlign w:val="bottom"/>
            <w:hideMark/>
          </w:tcPr>
          <w:p w14:paraId="3AA43AD0" w14:textId="77777777" w:rsidR="00BC25AE" w:rsidRPr="004D6FBD" w:rsidRDefault="00BC25AE" w:rsidP="004D6FBD">
            <w:pPr>
              <w:jc w:val="center"/>
              <w:rPr>
                <w:color w:val="000000"/>
                <w:sz w:val="20"/>
                <w:szCs w:val="20"/>
              </w:rPr>
            </w:pPr>
            <w:r w:rsidRPr="004D6FBD">
              <w:rPr>
                <w:color w:val="000000"/>
                <w:sz w:val="20"/>
                <w:szCs w:val="20"/>
                <w:lang w:val="fr-BE" w:eastAsia="fr-BE"/>
              </w:rPr>
              <w:t>0.761</w:t>
            </w:r>
          </w:p>
        </w:tc>
        <w:tc>
          <w:tcPr>
            <w:tcW w:w="914" w:type="dxa"/>
            <w:tcBorders>
              <w:top w:val="nil"/>
              <w:left w:val="nil"/>
              <w:bottom w:val="nil"/>
              <w:right w:val="single" w:sz="4" w:space="0" w:color="auto"/>
            </w:tcBorders>
            <w:shd w:val="clear" w:color="auto" w:fill="auto"/>
            <w:noWrap/>
            <w:vAlign w:val="bottom"/>
            <w:hideMark/>
          </w:tcPr>
          <w:p w14:paraId="49710378" w14:textId="77777777" w:rsidR="00BC25AE" w:rsidRPr="004D6FBD" w:rsidRDefault="00BC25AE" w:rsidP="004D6FBD">
            <w:pPr>
              <w:jc w:val="center"/>
              <w:rPr>
                <w:color w:val="000000"/>
                <w:sz w:val="20"/>
                <w:szCs w:val="20"/>
              </w:rPr>
            </w:pPr>
            <w:r w:rsidRPr="004D6FBD">
              <w:rPr>
                <w:color w:val="000000"/>
                <w:sz w:val="20"/>
                <w:szCs w:val="20"/>
                <w:lang w:val="fr-BE" w:eastAsia="fr-BE"/>
              </w:rPr>
              <w:t>-2.718</w:t>
            </w:r>
          </w:p>
        </w:tc>
        <w:tc>
          <w:tcPr>
            <w:tcW w:w="914" w:type="dxa"/>
            <w:tcBorders>
              <w:top w:val="nil"/>
              <w:left w:val="single" w:sz="4" w:space="0" w:color="auto"/>
              <w:bottom w:val="nil"/>
              <w:right w:val="nil"/>
            </w:tcBorders>
            <w:shd w:val="clear" w:color="auto" w:fill="auto"/>
            <w:noWrap/>
            <w:vAlign w:val="bottom"/>
            <w:hideMark/>
          </w:tcPr>
          <w:p w14:paraId="0F9EFE7E" w14:textId="77777777" w:rsidR="00BC25AE" w:rsidRPr="004D6FBD" w:rsidRDefault="00BC25AE" w:rsidP="004D6FBD">
            <w:pPr>
              <w:jc w:val="center"/>
              <w:rPr>
                <w:color w:val="000000"/>
                <w:sz w:val="20"/>
                <w:szCs w:val="20"/>
              </w:rPr>
            </w:pPr>
            <w:r w:rsidRPr="004D6FBD">
              <w:rPr>
                <w:color w:val="000000"/>
                <w:sz w:val="20"/>
                <w:szCs w:val="20"/>
                <w:lang w:val="fr-BE" w:eastAsia="fr-BE"/>
              </w:rPr>
              <w:t>0.17</w:t>
            </w:r>
          </w:p>
        </w:tc>
        <w:tc>
          <w:tcPr>
            <w:tcW w:w="914" w:type="dxa"/>
            <w:tcBorders>
              <w:top w:val="nil"/>
              <w:left w:val="nil"/>
              <w:bottom w:val="nil"/>
              <w:right w:val="nil"/>
            </w:tcBorders>
            <w:shd w:val="clear" w:color="auto" w:fill="auto"/>
            <w:noWrap/>
            <w:vAlign w:val="bottom"/>
            <w:hideMark/>
          </w:tcPr>
          <w:p w14:paraId="6195F0D4" w14:textId="77777777" w:rsidR="00BC25AE" w:rsidRPr="004D6FBD" w:rsidRDefault="00BC25AE" w:rsidP="004D6FBD">
            <w:pPr>
              <w:jc w:val="center"/>
              <w:rPr>
                <w:color w:val="000000"/>
                <w:sz w:val="20"/>
                <w:szCs w:val="20"/>
              </w:rPr>
            </w:pPr>
            <w:r w:rsidRPr="004D6FBD">
              <w:rPr>
                <w:color w:val="000000"/>
                <w:sz w:val="20"/>
                <w:szCs w:val="20"/>
                <w:lang w:val="fr-BE" w:eastAsia="fr-BE"/>
              </w:rPr>
              <w:t>0.936</w:t>
            </w:r>
          </w:p>
        </w:tc>
      </w:tr>
      <w:tr w:rsidR="00BC25AE" w:rsidRPr="00BC5CED" w14:paraId="4E199658" w14:textId="77777777" w:rsidTr="004D6FBD">
        <w:trPr>
          <w:trHeight w:val="300"/>
        </w:trPr>
        <w:tc>
          <w:tcPr>
            <w:tcW w:w="2093" w:type="dxa"/>
            <w:tcBorders>
              <w:top w:val="nil"/>
              <w:left w:val="nil"/>
              <w:bottom w:val="nil"/>
              <w:right w:val="nil"/>
            </w:tcBorders>
            <w:shd w:val="clear" w:color="auto" w:fill="auto"/>
            <w:noWrap/>
            <w:vAlign w:val="bottom"/>
            <w:hideMark/>
          </w:tcPr>
          <w:p w14:paraId="7B5312A2" w14:textId="77777777" w:rsidR="00BC25AE" w:rsidRPr="004D6FBD" w:rsidRDefault="00BC25AE" w:rsidP="00BC25AE">
            <w:pPr>
              <w:jc w:val="right"/>
              <w:rPr>
                <w:i/>
                <w:iCs/>
                <w:color w:val="000000"/>
                <w:sz w:val="20"/>
                <w:szCs w:val="20"/>
              </w:rPr>
            </w:pPr>
          </w:p>
        </w:tc>
        <w:tc>
          <w:tcPr>
            <w:tcW w:w="915" w:type="dxa"/>
            <w:tcBorders>
              <w:top w:val="nil"/>
              <w:left w:val="nil"/>
              <w:bottom w:val="nil"/>
              <w:right w:val="nil"/>
            </w:tcBorders>
            <w:shd w:val="clear" w:color="auto" w:fill="auto"/>
            <w:noWrap/>
            <w:vAlign w:val="bottom"/>
            <w:hideMark/>
          </w:tcPr>
          <w:p w14:paraId="3CFEBE3F" w14:textId="727DE0E6"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0.9</w:t>
            </w:r>
            <w:r>
              <w:rPr>
                <w:color w:val="000000"/>
                <w:sz w:val="20"/>
                <w:szCs w:val="20"/>
                <w:lang w:val="fr-BE" w:eastAsia="fr-BE"/>
              </w:rPr>
              <w:t>2)</w:t>
            </w:r>
          </w:p>
        </w:tc>
        <w:tc>
          <w:tcPr>
            <w:tcW w:w="914" w:type="dxa"/>
            <w:tcBorders>
              <w:top w:val="nil"/>
              <w:left w:val="nil"/>
              <w:bottom w:val="nil"/>
              <w:right w:val="nil"/>
            </w:tcBorders>
            <w:shd w:val="clear" w:color="auto" w:fill="auto"/>
            <w:noWrap/>
            <w:vAlign w:val="bottom"/>
            <w:hideMark/>
          </w:tcPr>
          <w:p w14:paraId="13D55839" w14:textId="08FD2BE3" w:rsidR="00BC25AE" w:rsidRPr="004D6FBD" w:rsidRDefault="00BC25AE" w:rsidP="004D6FBD">
            <w:pPr>
              <w:jc w:val="center"/>
              <w:rPr>
                <w:color w:val="000000"/>
                <w:sz w:val="20"/>
                <w:szCs w:val="20"/>
              </w:rPr>
            </w:pPr>
            <w:r>
              <w:rPr>
                <w:color w:val="000000"/>
                <w:sz w:val="20"/>
                <w:szCs w:val="20"/>
                <w:lang w:val="fr-BE" w:eastAsia="fr-BE"/>
              </w:rPr>
              <w:t>(</w:t>
            </w:r>
            <w:proofErr w:type="gramStart"/>
            <w:r w:rsidRPr="004D6FBD">
              <w:rPr>
                <w:color w:val="000000"/>
                <w:sz w:val="20"/>
                <w:szCs w:val="20"/>
                <w:lang w:val="fr-BE" w:eastAsia="fr-BE"/>
              </w:rPr>
              <w:t>1.78</w:t>
            </w:r>
            <w:r w:rsidR="000A0435">
              <w:rPr>
                <w:color w:val="000000"/>
                <w:sz w:val="20"/>
                <w:szCs w:val="20"/>
                <w:lang w:val="fr-BE" w:eastAsia="fr-BE"/>
              </w:rPr>
              <w:t>0</w:t>
            </w:r>
            <w:r>
              <w:rPr>
                <w:color w:val="000000"/>
                <w:sz w:val="20"/>
                <w:szCs w:val="20"/>
                <w:lang w:val="fr-BE" w:eastAsia="fr-BE"/>
              </w:rPr>
              <w:t>)</w:t>
            </w:r>
            <w:r w:rsidR="00666896">
              <w:rPr>
                <w:color w:val="000000"/>
                <w:sz w:val="20"/>
                <w:szCs w:val="20"/>
                <w:lang w:val="fr-BE" w:eastAsia="fr-BE"/>
              </w:rPr>
              <w:t>*</w:t>
            </w:r>
            <w:proofErr w:type="gramEnd"/>
          </w:p>
        </w:tc>
        <w:tc>
          <w:tcPr>
            <w:tcW w:w="914" w:type="dxa"/>
            <w:tcBorders>
              <w:top w:val="nil"/>
              <w:left w:val="nil"/>
              <w:bottom w:val="nil"/>
              <w:right w:val="single" w:sz="4" w:space="0" w:color="auto"/>
            </w:tcBorders>
            <w:shd w:val="clear" w:color="auto" w:fill="auto"/>
            <w:noWrap/>
            <w:vAlign w:val="bottom"/>
            <w:hideMark/>
          </w:tcPr>
          <w:p w14:paraId="7AA6344E" w14:textId="6607B6E6"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1.16</w:t>
            </w:r>
            <w:r>
              <w:rPr>
                <w:color w:val="000000"/>
                <w:sz w:val="20"/>
                <w:szCs w:val="20"/>
                <w:lang w:val="fr-BE" w:eastAsia="fr-BE"/>
              </w:rPr>
              <w:t>)</w:t>
            </w:r>
          </w:p>
        </w:tc>
        <w:tc>
          <w:tcPr>
            <w:tcW w:w="914" w:type="dxa"/>
            <w:tcBorders>
              <w:top w:val="nil"/>
              <w:left w:val="single" w:sz="4" w:space="0" w:color="auto"/>
              <w:bottom w:val="nil"/>
              <w:right w:val="nil"/>
            </w:tcBorders>
            <w:shd w:val="clear" w:color="auto" w:fill="auto"/>
            <w:noWrap/>
            <w:vAlign w:val="bottom"/>
            <w:hideMark/>
          </w:tcPr>
          <w:p w14:paraId="55319DFA" w14:textId="0AEC1F29" w:rsidR="00BC25AE" w:rsidRPr="004D6FBD" w:rsidRDefault="00BC25AE" w:rsidP="004D6FBD">
            <w:pPr>
              <w:jc w:val="center"/>
              <w:rPr>
                <w:color w:val="000000"/>
                <w:sz w:val="20"/>
                <w:szCs w:val="20"/>
              </w:rPr>
            </w:pPr>
            <w:r>
              <w:rPr>
                <w:color w:val="000000"/>
                <w:sz w:val="20"/>
                <w:szCs w:val="20"/>
                <w:lang w:val="fr-BE" w:eastAsia="fr-BE"/>
              </w:rPr>
              <w:t>(</w:t>
            </w:r>
            <w:proofErr w:type="gramStart"/>
            <w:r w:rsidRPr="004D6FBD">
              <w:rPr>
                <w:color w:val="000000"/>
                <w:sz w:val="20"/>
                <w:szCs w:val="20"/>
                <w:lang w:val="fr-BE" w:eastAsia="fr-BE"/>
              </w:rPr>
              <w:t>3.4</w:t>
            </w:r>
            <w:r>
              <w:rPr>
                <w:color w:val="000000"/>
                <w:sz w:val="20"/>
                <w:szCs w:val="20"/>
                <w:lang w:val="fr-BE" w:eastAsia="fr-BE"/>
              </w:rPr>
              <w:t>9)</w:t>
            </w:r>
            <w:r w:rsidR="00666896">
              <w:rPr>
                <w:color w:val="000000"/>
                <w:sz w:val="20"/>
                <w:szCs w:val="20"/>
                <w:lang w:val="fr-BE" w:eastAsia="fr-BE"/>
              </w:rPr>
              <w:t>*</w:t>
            </w:r>
            <w:proofErr w:type="gramEnd"/>
            <w:r w:rsidR="00666896">
              <w:rPr>
                <w:color w:val="000000"/>
                <w:sz w:val="20"/>
                <w:szCs w:val="20"/>
                <w:lang w:val="fr-BE" w:eastAsia="fr-BE"/>
              </w:rPr>
              <w:t>**</w:t>
            </w:r>
          </w:p>
        </w:tc>
        <w:tc>
          <w:tcPr>
            <w:tcW w:w="914" w:type="dxa"/>
            <w:tcBorders>
              <w:top w:val="nil"/>
              <w:left w:val="nil"/>
              <w:bottom w:val="nil"/>
              <w:right w:val="nil"/>
            </w:tcBorders>
            <w:shd w:val="clear" w:color="auto" w:fill="auto"/>
            <w:noWrap/>
            <w:vAlign w:val="bottom"/>
            <w:hideMark/>
          </w:tcPr>
          <w:p w14:paraId="6B867395" w14:textId="76006441" w:rsidR="00BC25AE" w:rsidRPr="004D6FBD" w:rsidRDefault="00BC25AE" w:rsidP="004D6FBD">
            <w:pPr>
              <w:jc w:val="center"/>
              <w:rPr>
                <w:color w:val="000000"/>
                <w:sz w:val="20"/>
                <w:szCs w:val="20"/>
              </w:rPr>
            </w:pPr>
            <w:r>
              <w:rPr>
                <w:color w:val="000000"/>
                <w:sz w:val="20"/>
                <w:szCs w:val="20"/>
                <w:lang w:val="fr-BE" w:eastAsia="fr-BE"/>
              </w:rPr>
              <w:t>(</w:t>
            </w:r>
            <w:proofErr w:type="gramStart"/>
            <w:r w:rsidRPr="004D6FBD">
              <w:rPr>
                <w:color w:val="000000"/>
                <w:sz w:val="20"/>
                <w:szCs w:val="20"/>
                <w:lang w:val="fr-BE" w:eastAsia="fr-BE"/>
              </w:rPr>
              <w:t>1.7</w:t>
            </w:r>
            <w:r>
              <w:rPr>
                <w:color w:val="000000"/>
                <w:sz w:val="20"/>
                <w:szCs w:val="20"/>
                <w:lang w:val="fr-BE" w:eastAsia="fr-BE"/>
              </w:rPr>
              <w:t>4</w:t>
            </w:r>
            <w:r w:rsidR="005F02F8">
              <w:rPr>
                <w:color w:val="000000"/>
                <w:sz w:val="20"/>
                <w:szCs w:val="20"/>
                <w:lang w:val="fr-BE" w:eastAsia="fr-BE"/>
              </w:rPr>
              <w:t>0</w:t>
            </w:r>
            <w:r>
              <w:rPr>
                <w:color w:val="000000"/>
                <w:sz w:val="20"/>
                <w:szCs w:val="20"/>
                <w:lang w:val="fr-BE" w:eastAsia="fr-BE"/>
              </w:rPr>
              <w:t>)</w:t>
            </w:r>
            <w:r w:rsidR="00666896">
              <w:rPr>
                <w:color w:val="000000"/>
                <w:sz w:val="20"/>
                <w:szCs w:val="20"/>
                <w:lang w:val="fr-BE" w:eastAsia="fr-BE"/>
              </w:rPr>
              <w:t>*</w:t>
            </w:r>
            <w:proofErr w:type="gramEnd"/>
          </w:p>
        </w:tc>
        <w:tc>
          <w:tcPr>
            <w:tcW w:w="914" w:type="dxa"/>
            <w:tcBorders>
              <w:top w:val="nil"/>
              <w:left w:val="nil"/>
              <w:bottom w:val="nil"/>
              <w:right w:val="single" w:sz="4" w:space="0" w:color="auto"/>
            </w:tcBorders>
            <w:shd w:val="clear" w:color="auto" w:fill="auto"/>
            <w:noWrap/>
            <w:vAlign w:val="bottom"/>
            <w:hideMark/>
          </w:tcPr>
          <w:p w14:paraId="200D0D52" w14:textId="587EAAF8" w:rsidR="00BC25AE" w:rsidRPr="004D6FBD" w:rsidRDefault="00BC25AE" w:rsidP="004D6FBD">
            <w:pPr>
              <w:jc w:val="center"/>
              <w:rPr>
                <w:color w:val="000000"/>
                <w:sz w:val="20"/>
                <w:szCs w:val="20"/>
              </w:rPr>
            </w:pPr>
            <w:r>
              <w:rPr>
                <w:color w:val="000000"/>
                <w:sz w:val="20"/>
                <w:szCs w:val="20"/>
                <w:lang w:val="fr-BE" w:eastAsia="fr-BE"/>
              </w:rPr>
              <w:t>(</w:t>
            </w:r>
            <w:proofErr w:type="gramStart"/>
            <w:r w:rsidRPr="004D6FBD">
              <w:rPr>
                <w:color w:val="000000"/>
                <w:sz w:val="20"/>
                <w:szCs w:val="20"/>
                <w:lang w:val="fr-BE" w:eastAsia="fr-BE"/>
              </w:rPr>
              <w:t>2.15</w:t>
            </w:r>
            <w:r>
              <w:rPr>
                <w:color w:val="000000"/>
                <w:sz w:val="20"/>
                <w:szCs w:val="20"/>
                <w:lang w:val="fr-BE" w:eastAsia="fr-BE"/>
              </w:rPr>
              <w:t>)</w:t>
            </w:r>
            <w:r w:rsidR="00CF743E">
              <w:rPr>
                <w:color w:val="000000"/>
                <w:sz w:val="20"/>
                <w:szCs w:val="20"/>
                <w:lang w:val="fr-BE" w:eastAsia="fr-BE"/>
              </w:rPr>
              <w:t>*</w:t>
            </w:r>
            <w:proofErr w:type="gramEnd"/>
            <w:r w:rsidR="00CF743E">
              <w:rPr>
                <w:color w:val="000000"/>
                <w:sz w:val="20"/>
                <w:szCs w:val="20"/>
                <w:lang w:val="fr-BE" w:eastAsia="fr-BE"/>
              </w:rPr>
              <w:t>*</w:t>
            </w:r>
          </w:p>
        </w:tc>
        <w:tc>
          <w:tcPr>
            <w:tcW w:w="914" w:type="dxa"/>
            <w:tcBorders>
              <w:top w:val="nil"/>
              <w:left w:val="single" w:sz="4" w:space="0" w:color="auto"/>
              <w:bottom w:val="nil"/>
              <w:right w:val="nil"/>
            </w:tcBorders>
            <w:shd w:val="clear" w:color="auto" w:fill="auto"/>
            <w:noWrap/>
            <w:vAlign w:val="bottom"/>
            <w:hideMark/>
          </w:tcPr>
          <w:p w14:paraId="2FC4D5BC" w14:textId="042FF47E"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0.3</w:t>
            </w:r>
            <w:r>
              <w:rPr>
                <w:color w:val="000000"/>
                <w:sz w:val="20"/>
                <w:szCs w:val="20"/>
                <w:lang w:val="fr-BE" w:eastAsia="fr-BE"/>
              </w:rPr>
              <w:t>5)</w:t>
            </w:r>
          </w:p>
        </w:tc>
        <w:tc>
          <w:tcPr>
            <w:tcW w:w="914" w:type="dxa"/>
            <w:tcBorders>
              <w:top w:val="nil"/>
              <w:left w:val="nil"/>
              <w:bottom w:val="nil"/>
              <w:right w:val="nil"/>
            </w:tcBorders>
            <w:shd w:val="clear" w:color="auto" w:fill="auto"/>
            <w:noWrap/>
            <w:vAlign w:val="bottom"/>
            <w:hideMark/>
          </w:tcPr>
          <w:p w14:paraId="2D486A0F" w14:textId="2DD627AD"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1.1</w:t>
            </w:r>
            <w:r>
              <w:rPr>
                <w:color w:val="000000"/>
                <w:sz w:val="20"/>
                <w:szCs w:val="20"/>
                <w:lang w:val="fr-BE" w:eastAsia="fr-BE"/>
              </w:rPr>
              <w:t>2)</w:t>
            </w:r>
          </w:p>
        </w:tc>
      </w:tr>
      <w:tr w:rsidR="00BC25AE" w:rsidRPr="00BC5CED" w14:paraId="776EE25D" w14:textId="77777777" w:rsidTr="004D6FBD">
        <w:trPr>
          <w:trHeight w:val="300"/>
        </w:trPr>
        <w:tc>
          <w:tcPr>
            <w:tcW w:w="2093" w:type="dxa"/>
            <w:tcBorders>
              <w:top w:val="nil"/>
              <w:left w:val="nil"/>
              <w:bottom w:val="nil"/>
              <w:right w:val="nil"/>
            </w:tcBorders>
            <w:shd w:val="clear" w:color="auto" w:fill="auto"/>
            <w:noWrap/>
            <w:vAlign w:val="bottom"/>
            <w:hideMark/>
          </w:tcPr>
          <w:p w14:paraId="46A98017" w14:textId="77777777" w:rsidR="00BC25AE" w:rsidRPr="004D6FBD" w:rsidRDefault="00BC25AE" w:rsidP="00BC25AE">
            <w:pPr>
              <w:rPr>
                <w:i/>
                <w:iCs/>
                <w:color w:val="000000"/>
                <w:sz w:val="20"/>
                <w:szCs w:val="20"/>
              </w:rPr>
            </w:pPr>
            <w:r w:rsidRPr="004D6FBD">
              <w:rPr>
                <w:i/>
                <w:iCs/>
                <w:color w:val="000000"/>
                <w:sz w:val="20"/>
                <w:szCs w:val="20"/>
                <w:lang w:val="en-US"/>
              </w:rPr>
              <w:t>D</w:t>
            </w:r>
            <w:r w:rsidRPr="004D6FBD">
              <w:rPr>
                <w:i/>
                <w:iCs/>
                <w:color w:val="000000"/>
                <w:sz w:val="20"/>
                <w:szCs w:val="20"/>
                <w:vertAlign w:val="superscript"/>
                <w:lang w:val="en-US"/>
              </w:rPr>
              <w:t>4</w:t>
            </w:r>
          </w:p>
        </w:tc>
        <w:tc>
          <w:tcPr>
            <w:tcW w:w="915" w:type="dxa"/>
            <w:tcBorders>
              <w:top w:val="nil"/>
              <w:left w:val="nil"/>
              <w:bottom w:val="nil"/>
              <w:right w:val="nil"/>
            </w:tcBorders>
            <w:shd w:val="clear" w:color="auto" w:fill="auto"/>
            <w:noWrap/>
            <w:vAlign w:val="bottom"/>
            <w:hideMark/>
          </w:tcPr>
          <w:p w14:paraId="6FA3CF30" w14:textId="77777777" w:rsidR="00BC25AE" w:rsidRPr="004D6FBD" w:rsidRDefault="00BC25AE" w:rsidP="004D6FBD">
            <w:pPr>
              <w:jc w:val="center"/>
              <w:rPr>
                <w:color w:val="000000"/>
                <w:sz w:val="20"/>
                <w:szCs w:val="20"/>
              </w:rPr>
            </w:pPr>
            <w:r w:rsidRPr="004D6FBD">
              <w:rPr>
                <w:color w:val="000000"/>
                <w:sz w:val="20"/>
                <w:szCs w:val="20"/>
                <w:lang w:val="fr-BE" w:eastAsia="fr-BE"/>
              </w:rPr>
              <w:t>0.066</w:t>
            </w:r>
          </w:p>
        </w:tc>
        <w:tc>
          <w:tcPr>
            <w:tcW w:w="914" w:type="dxa"/>
            <w:tcBorders>
              <w:top w:val="nil"/>
              <w:left w:val="nil"/>
              <w:bottom w:val="nil"/>
              <w:right w:val="nil"/>
            </w:tcBorders>
            <w:shd w:val="clear" w:color="auto" w:fill="auto"/>
            <w:noWrap/>
            <w:vAlign w:val="bottom"/>
            <w:hideMark/>
          </w:tcPr>
          <w:p w14:paraId="7A5066A9" w14:textId="77777777" w:rsidR="00BC25AE" w:rsidRPr="004D6FBD" w:rsidRDefault="00BC25AE" w:rsidP="004D6FBD">
            <w:pPr>
              <w:jc w:val="center"/>
              <w:rPr>
                <w:color w:val="000000"/>
                <w:sz w:val="20"/>
                <w:szCs w:val="20"/>
              </w:rPr>
            </w:pPr>
            <w:r w:rsidRPr="004D6FBD">
              <w:rPr>
                <w:color w:val="000000"/>
                <w:sz w:val="20"/>
                <w:szCs w:val="20"/>
                <w:lang w:val="fr-BE" w:eastAsia="fr-BE"/>
              </w:rPr>
              <w:t>0.725</w:t>
            </w:r>
          </w:p>
        </w:tc>
        <w:tc>
          <w:tcPr>
            <w:tcW w:w="914" w:type="dxa"/>
            <w:tcBorders>
              <w:top w:val="nil"/>
              <w:left w:val="nil"/>
              <w:bottom w:val="nil"/>
              <w:right w:val="single" w:sz="4" w:space="0" w:color="auto"/>
            </w:tcBorders>
            <w:shd w:val="clear" w:color="auto" w:fill="auto"/>
            <w:noWrap/>
            <w:vAlign w:val="bottom"/>
            <w:hideMark/>
          </w:tcPr>
          <w:p w14:paraId="797F55E8" w14:textId="77777777" w:rsidR="00BC25AE" w:rsidRPr="004D6FBD" w:rsidRDefault="00BC25AE" w:rsidP="004D6FBD">
            <w:pPr>
              <w:jc w:val="center"/>
              <w:rPr>
                <w:color w:val="000000"/>
                <w:sz w:val="20"/>
                <w:szCs w:val="20"/>
              </w:rPr>
            </w:pPr>
            <w:r w:rsidRPr="004D6FBD">
              <w:rPr>
                <w:color w:val="000000"/>
                <w:sz w:val="20"/>
                <w:szCs w:val="20"/>
                <w:lang w:val="fr-BE" w:eastAsia="fr-BE"/>
              </w:rPr>
              <w:t>5.486</w:t>
            </w:r>
          </w:p>
        </w:tc>
        <w:tc>
          <w:tcPr>
            <w:tcW w:w="914" w:type="dxa"/>
            <w:tcBorders>
              <w:top w:val="nil"/>
              <w:left w:val="single" w:sz="4" w:space="0" w:color="auto"/>
              <w:bottom w:val="nil"/>
              <w:right w:val="nil"/>
            </w:tcBorders>
            <w:shd w:val="clear" w:color="auto" w:fill="auto"/>
            <w:noWrap/>
            <w:vAlign w:val="bottom"/>
            <w:hideMark/>
          </w:tcPr>
          <w:p w14:paraId="250F9081" w14:textId="77777777" w:rsidR="00BC25AE" w:rsidRPr="004D6FBD" w:rsidRDefault="00BC25AE" w:rsidP="004D6FBD">
            <w:pPr>
              <w:jc w:val="center"/>
              <w:rPr>
                <w:color w:val="000000"/>
                <w:sz w:val="20"/>
                <w:szCs w:val="20"/>
              </w:rPr>
            </w:pPr>
            <w:r w:rsidRPr="004D6FBD">
              <w:rPr>
                <w:color w:val="000000"/>
                <w:sz w:val="20"/>
                <w:szCs w:val="20"/>
                <w:lang w:val="fr-BE" w:eastAsia="fr-BE"/>
              </w:rPr>
              <w:t>1.396</w:t>
            </w:r>
          </w:p>
        </w:tc>
        <w:tc>
          <w:tcPr>
            <w:tcW w:w="914" w:type="dxa"/>
            <w:tcBorders>
              <w:top w:val="nil"/>
              <w:left w:val="nil"/>
              <w:bottom w:val="nil"/>
              <w:right w:val="nil"/>
            </w:tcBorders>
            <w:shd w:val="clear" w:color="auto" w:fill="auto"/>
            <w:noWrap/>
            <w:vAlign w:val="bottom"/>
            <w:hideMark/>
          </w:tcPr>
          <w:p w14:paraId="61277C01" w14:textId="77777777" w:rsidR="00BC25AE" w:rsidRPr="004D6FBD" w:rsidRDefault="00BC25AE" w:rsidP="004D6FBD">
            <w:pPr>
              <w:jc w:val="center"/>
              <w:rPr>
                <w:color w:val="000000"/>
                <w:sz w:val="20"/>
                <w:szCs w:val="20"/>
              </w:rPr>
            </w:pPr>
            <w:r w:rsidRPr="004D6FBD">
              <w:rPr>
                <w:color w:val="000000"/>
                <w:sz w:val="20"/>
                <w:szCs w:val="20"/>
                <w:lang w:val="fr-BE" w:eastAsia="fr-BE"/>
              </w:rPr>
              <w:t>0.169</w:t>
            </w:r>
          </w:p>
        </w:tc>
        <w:tc>
          <w:tcPr>
            <w:tcW w:w="914" w:type="dxa"/>
            <w:tcBorders>
              <w:top w:val="nil"/>
              <w:left w:val="nil"/>
              <w:bottom w:val="nil"/>
              <w:right w:val="single" w:sz="4" w:space="0" w:color="auto"/>
            </w:tcBorders>
            <w:shd w:val="clear" w:color="auto" w:fill="auto"/>
            <w:noWrap/>
            <w:vAlign w:val="bottom"/>
            <w:hideMark/>
          </w:tcPr>
          <w:p w14:paraId="42CD15B8" w14:textId="7929B568" w:rsidR="00BC25AE" w:rsidRPr="004D6FBD" w:rsidRDefault="00BC25AE" w:rsidP="004D6FBD">
            <w:pPr>
              <w:jc w:val="center"/>
              <w:rPr>
                <w:color w:val="000000"/>
                <w:sz w:val="20"/>
                <w:szCs w:val="20"/>
              </w:rPr>
            </w:pPr>
            <w:r w:rsidRPr="004D6FBD">
              <w:rPr>
                <w:color w:val="000000"/>
                <w:sz w:val="20"/>
                <w:szCs w:val="20"/>
                <w:lang w:val="fr-BE" w:eastAsia="fr-BE"/>
              </w:rPr>
              <w:t>-3.0</w:t>
            </w:r>
            <w:r w:rsidR="00942D03">
              <w:rPr>
                <w:color w:val="000000"/>
                <w:sz w:val="20"/>
                <w:szCs w:val="20"/>
                <w:lang w:val="fr-BE" w:eastAsia="fr-BE"/>
              </w:rPr>
              <w:t>1</w:t>
            </w:r>
          </w:p>
        </w:tc>
        <w:tc>
          <w:tcPr>
            <w:tcW w:w="914" w:type="dxa"/>
            <w:tcBorders>
              <w:top w:val="nil"/>
              <w:left w:val="single" w:sz="4" w:space="0" w:color="auto"/>
              <w:bottom w:val="nil"/>
              <w:right w:val="nil"/>
            </w:tcBorders>
            <w:shd w:val="clear" w:color="auto" w:fill="auto"/>
            <w:noWrap/>
            <w:vAlign w:val="bottom"/>
            <w:hideMark/>
          </w:tcPr>
          <w:p w14:paraId="50C70823" w14:textId="77777777" w:rsidR="00BC25AE" w:rsidRPr="004D6FBD" w:rsidRDefault="00BC25AE" w:rsidP="004D6FBD">
            <w:pPr>
              <w:jc w:val="center"/>
              <w:rPr>
                <w:color w:val="000000"/>
                <w:sz w:val="20"/>
                <w:szCs w:val="20"/>
              </w:rPr>
            </w:pPr>
            <w:r w:rsidRPr="004D6FBD">
              <w:rPr>
                <w:color w:val="000000"/>
                <w:sz w:val="20"/>
                <w:szCs w:val="20"/>
                <w:lang w:val="fr-BE" w:eastAsia="fr-BE"/>
              </w:rPr>
              <w:t>-0.501</w:t>
            </w:r>
          </w:p>
        </w:tc>
        <w:tc>
          <w:tcPr>
            <w:tcW w:w="914" w:type="dxa"/>
            <w:tcBorders>
              <w:top w:val="nil"/>
              <w:left w:val="nil"/>
              <w:bottom w:val="nil"/>
              <w:right w:val="nil"/>
            </w:tcBorders>
            <w:shd w:val="clear" w:color="auto" w:fill="auto"/>
            <w:noWrap/>
            <w:vAlign w:val="bottom"/>
            <w:hideMark/>
          </w:tcPr>
          <w:p w14:paraId="7E900DD0" w14:textId="77777777" w:rsidR="00BC25AE" w:rsidRPr="004D6FBD" w:rsidRDefault="00BC25AE" w:rsidP="004D6FBD">
            <w:pPr>
              <w:jc w:val="center"/>
              <w:rPr>
                <w:color w:val="000000"/>
                <w:sz w:val="20"/>
                <w:szCs w:val="20"/>
              </w:rPr>
            </w:pPr>
            <w:r w:rsidRPr="004D6FBD">
              <w:rPr>
                <w:color w:val="000000"/>
                <w:sz w:val="20"/>
                <w:szCs w:val="20"/>
                <w:lang w:val="fr-BE" w:eastAsia="fr-BE"/>
              </w:rPr>
              <w:t>1.101</w:t>
            </w:r>
          </w:p>
        </w:tc>
      </w:tr>
      <w:tr w:rsidR="00BC25AE" w:rsidRPr="00BC5CED" w14:paraId="2D826A3A" w14:textId="77777777" w:rsidTr="004D6FBD">
        <w:trPr>
          <w:trHeight w:val="300"/>
        </w:trPr>
        <w:tc>
          <w:tcPr>
            <w:tcW w:w="2093" w:type="dxa"/>
            <w:tcBorders>
              <w:top w:val="nil"/>
              <w:left w:val="nil"/>
              <w:bottom w:val="nil"/>
              <w:right w:val="nil"/>
            </w:tcBorders>
            <w:shd w:val="clear" w:color="auto" w:fill="auto"/>
            <w:noWrap/>
            <w:vAlign w:val="bottom"/>
            <w:hideMark/>
          </w:tcPr>
          <w:p w14:paraId="73EF0916" w14:textId="77777777" w:rsidR="00BC25AE" w:rsidRPr="004D6FBD" w:rsidRDefault="00BC25AE" w:rsidP="00BC25AE">
            <w:pPr>
              <w:jc w:val="right"/>
              <w:rPr>
                <w:i/>
                <w:iCs/>
                <w:color w:val="000000"/>
                <w:sz w:val="20"/>
                <w:szCs w:val="20"/>
              </w:rPr>
            </w:pPr>
          </w:p>
        </w:tc>
        <w:tc>
          <w:tcPr>
            <w:tcW w:w="915" w:type="dxa"/>
            <w:tcBorders>
              <w:top w:val="nil"/>
              <w:left w:val="nil"/>
              <w:bottom w:val="nil"/>
              <w:right w:val="nil"/>
            </w:tcBorders>
            <w:shd w:val="clear" w:color="auto" w:fill="auto"/>
            <w:noWrap/>
            <w:vAlign w:val="bottom"/>
            <w:hideMark/>
          </w:tcPr>
          <w:p w14:paraId="343C8236" w14:textId="69EA061C"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0.16</w:t>
            </w:r>
            <w:r>
              <w:rPr>
                <w:color w:val="000000"/>
                <w:sz w:val="20"/>
                <w:szCs w:val="20"/>
                <w:lang w:val="fr-BE" w:eastAsia="fr-BE"/>
              </w:rPr>
              <w:t>)</w:t>
            </w:r>
          </w:p>
        </w:tc>
        <w:tc>
          <w:tcPr>
            <w:tcW w:w="914" w:type="dxa"/>
            <w:tcBorders>
              <w:top w:val="nil"/>
              <w:left w:val="nil"/>
              <w:bottom w:val="nil"/>
              <w:right w:val="nil"/>
            </w:tcBorders>
            <w:shd w:val="clear" w:color="auto" w:fill="auto"/>
            <w:noWrap/>
            <w:vAlign w:val="bottom"/>
            <w:hideMark/>
          </w:tcPr>
          <w:p w14:paraId="105C16C7" w14:textId="0B39CC5F"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0.9</w:t>
            </w:r>
            <w:r>
              <w:rPr>
                <w:color w:val="000000"/>
                <w:sz w:val="20"/>
                <w:szCs w:val="20"/>
                <w:lang w:val="fr-BE" w:eastAsia="fr-BE"/>
              </w:rPr>
              <w:t>3)</w:t>
            </w:r>
          </w:p>
        </w:tc>
        <w:tc>
          <w:tcPr>
            <w:tcW w:w="914" w:type="dxa"/>
            <w:tcBorders>
              <w:top w:val="nil"/>
              <w:left w:val="nil"/>
              <w:bottom w:val="nil"/>
              <w:right w:val="single" w:sz="4" w:space="0" w:color="auto"/>
            </w:tcBorders>
            <w:shd w:val="clear" w:color="auto" w:fill="auto"/>
            <w:noWrap/>
            <w:vAlign w:val="bottom"/>
            <w:hideMark/>
          </w:tcPr>
          <w:p w14:paraId="37E29CDF" w14:textId="4FA4840A"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0.7</w:t>
            </w:r>
            <w:r>
              <w:rPr>
                <w:color w:val="000000"/>
                <w:sz w:val="20"/>
                <w:szCs w:val="20"/>
                <w:lang w:val="fr-BE" w:eastAsia="fr-BE"/>
              </w:rPr>
              <w:t>6)</w:t>
            </w:r>
          </w:p>
        </w:tc>
        <w:tc>
          <w:tcPr>
            <w:tcW w:w="914" w:type="dxa"/>
            <w:tcBorders>
              <w:top w:val="nil"/>
              <w:left w:val="single" w:sz="4" w:space="0" w:color="auto"/>
              <w:bottom w:val="nil"/>
              <w:right w:val="nil"/>
            </w:tcBorders>
            <w:shd w:val="clear" w:color="auto" w:fill="auto"/>
            <w:noWrap/>
            <w:vAlign w:val="bottom"/>
            <w:hideMark/>
          </w:tcPr>
          <w:p w14:paraId="0BA8E2EB" w14:textId="67AD0396" w:rsidR="00BC25AE" w:rsidRPr="004D6FBD" w:rsidRDefault="00BC25AE" w:rsidP="004D6FBD">
            <w:pPr>
              <w:jc w:val="center"/>
              <w:rPr>
                <w:color w:val="000000"/>
                <w:sz w:val="20"/>
                <w:szCs w:val="20"/>
              </w:rPr>
            </w:pPr>
            <w:r>
              <w:rPr>
                <w:color w:val="000000"/>
                <w:sz w:val="20"/>
                <w:szCs w:val="20"/>
                <w:lang w:val="fr-BE" w:eastAsia="fr-BE"/>
              </w:rPr>
              <w:t>(</w:t>
            </w:r>
            <w:proofErr w:type="gramStart"/>
            <w:r w:rsidRPr="004D6FBD">
              <w:rPr>
                <w:color w:val="000000"/>
                <w:sz w:val="20"/>
                <w:szCs w:val="20"/>
                <w:lang w:val="fr-BE" w:eastAsia="fr-BE"/>
              </w:rPr>
              <w:t>2.4</w:t>
            </w:r>
            <w:r>
              <w:rPr>
                <w:color w:val="000000"/>
                <w:sz w:val="20"/>
                <w:szCs w:val="20"/>
                <w:lang w:val="fr-BE" w:eastAsia="fr-BE"/>
              </w:rPr>
              <w:t>4)</w:t>
            </w:r>
            <w:r w:rsidR="00666896">
              <w:rPr>
                <w:color w:val="000000"/>
                <w:sz w:val="20"/>
                <w:szCs w:val="20"/>
                <w:lang w:val="fr-BE" w:eastAsia="fr-BE"/>
              </w:rPr>
              <w:t>*</w:t>
            </w:r>
            <w:proofErr w:type="gramEnd"/>
            <w:r w:rsidR="00666896">
              <w:rPr>
                <w:color w:val="000000"/>
                <w:sz w:val="20"/>
                <w:szCs w:val="20"/>
                <w:lang w:val="fr-BE" w:eastAsia="fr-BE"/>
              </w:rPr>
              <w:t>**</w:t>
            </w:r>
          </w:p>
        </w:tc>
        <w:tc>
          <w:tcPr>
            <w:tcW w:w="914" w:type="dxa"/>
            <w:tcBorders>
              <w:top w:val="nil"/>
              <w:left w:val="nil"/>
              <w:bottom w:val="nil"/>
              <w:right w:val="nil"/>
            </w:tcBorders>
            <w:shd w:val="clear" w:color="auto" w:fill="auto"/>
            <w:noWrap/>
            <w:vAlign w:val="bottom"/>
            <w:hideMark/>
          </w:tcPr>
          <w:p w14:paraId="691604EB" w14:textId="5191A2BA"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0.3</w:t>
            </w:r>
            <w:r>
              <w:rPr>
                <w:color w:val="000000"/>
                <w:sz w:val="20"/>
                <w:szCs w:val="20"/>
                <w:lang w:val="fr-BE" w:eastAsia="fr-BE"/>
              </w:rPr>
              <w:t>8)</w:t>
            </w:r>
          </w:p>
        </w:tc>
        <w:tc>
          <w:tcPr>
            <w:tcW w:w="914" w:type="dxa"/>
            <w:tcBorders>
              <w:top w:val="nil"/>
              <w:left w:val="nil"/>
              <w:bottom w:val="nil"/>
              <w:right w:val="single" w:sz="4" w:space="0" w:color="auto"/>
            </w:tcBorders>
            <w:shd w:val="clear" w:color="auto" w:fill="auto"/>
            <w:noWrap/>
            <w:vAlign w:val="bottom"/>
            <w:hideMark/>
          </w:tcPr>
          <w:p w14:paraId="0CC7AA61" w14:textId="4066B51B" w:rsidR="00BC25AE" w:rsidRPr="004D6FBD" w:rsidRDefault="00BC25AE" w:rsidP="004D6FBD">
            <w:pPr>
              <w:jc w:val="center"/>
              <w:rPr>
                <w:color w:val="000000"/>
                <w:sz w:val="20"/>
                <w:szCs w:val="20"/>
              </w:rPr>
            </w:pPr>
            <w:r>
              <w:rPr>
                <w:color w:val="000000"/>
                <w:sz w:val="20"/>
                <w:szCs w:val="20"/>
                <w:lang w:val="fr-BE" w:eastAsia="fr-BE"/>
              </w:rPr>
              <w:t>(</w:t>
            </w:r>
            <w:proofErr w:type="gramStart"/>
            <w:r w:rsidRPr="004D6FBD">
              <w:rPr>
                <w:color w:val="000000"/>
                <w:sz w:val="20"/>
                <w:szCs w:val="20"/>
                <w:lang w:val="fr-BE" w:eastAsia="fr-BE"/>
              </w:rPr>
              <w:t>2.0</w:t>
            </w:r>
            <w:r>
              <w:rPr>
                <w:color w:val="000000"/>
                <w:sz w:val="20"/>
                <w:szCs w:val="20"/>
                <w:lang w:val="fr-BE" w:eastAsia="fr-BE"/>
              </w:rPr>
              <w:t>1)</w:t>
            </w:r>
            <w:r w:rsidR="00CF743E">
              <w:rPr>
                <w:color w:val="000000"/>
                <w:sz w:val="20"/>
                <w:szCs w:val="20"/>
                <w:lang w:val="fr-BE" w:eastAsia="fr-BE"/>
              </w:rPr>
              <w:t>*</w:t>
            </w:r>
            <w:proofErr w:type="gramEnd"/>
            <w:r w:rsidR="00CF743E">
              <w:rPr>
                <w:color w:val="000000"/>
                <w:sz w:val="20"/>
                <w:szCs w:val="20"/>
                <w:lang w:val="fr-BE" w:eastAsia="fr-BE"/>
              </w:rPr>
              <w:t>*</w:t>
            </w:r>
          </w:p>
        </w:tc>
        <w:tc>
          <w:tcPr>
            <w:tcW w:w="914" w:type="dxa"/>
            <w:tcBorders>
              <w:top w:val="nil"/>
              <w:left w:val="single" w:sz="4" w:space="0" w:color="auto"/>
              <w:bottom w:val="nil"/>
              <w:right w:val="nil"/>
            </w:tcBorders>
            <w:shd w:val="clear" w:color="auto" w:fill="auto"/>
            <w:noWrap/>
            <w:vAlign w:val="bottom"/>
            <w:hideMark/>
          </w:tcPr>
          <w:p w14:paraId="62DFFA24" w14:textId="01ADB0FD"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1.00</w:t>
            </w:r>
            <w:r>
              <w:rPr>
                <w:color w:val="000000"/>
                <w:sz w:val="20"/>
                <w:szCs w:val="20"/>
                <w:lang w:val="fr-BE" w:eastAsia="fr-BE"/>
              </w:rPr>
              <w:t>)</w:t>
            </w:r>
          </w:p>
        </w:tc>
        <w:tc>
          <w:tcPr>
            <w:tcW w:w="914" w:type="dxa"/>
            <w:tcBorders>
              <w:top w:val="nil"/>
              <w:left w:val="nil"/>
              <w:bottom w:val="nil"/>
              <w:right w:val="nil"/>
            </w:tcBorders>
            <w:shd w:val="clear" w:color="auto" w:fill="auto"/>
            <w:noWrap/>
            <w:vAlign w:val="bottom"/>
            <w:hideMark/>
          </w:tcPr>
          <w:p w14:paraId="458C2C0B" w14:textId="43BCA9DF"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1.3</w:t>
            </w:r>
            <w:r>
              <w:rPr>
                <w:color w:val="000000"/>
                <w:sz w:val="20"/>
                <w:szCs w:val="20"/>
                <w:lang w:val="fr-BE" w:eastAsia="fr-BE"/>
              </w:rPr>
              <w:t>2)</w:t>
            </w:r>
          </w:p>
        </w:tc>
      </w:tr>
      <w:tr w:rsidR="00BC25AE" w:rsidRPr="00BC5CED" w14:paraId="7DC0DD02" w14:textId="77777777" w:rsidTr="004D6FBD">
        <w:trPr>
          <w:trHeight w:val="300"/>
        </w:trPr>
        <w:tc>
          <w:tcPr>
            <w:tcW w:w="2093" w:type="dxa"/>
            <w:tcBorders>
              <w:top w:val="nil"/>
              <w:left w:val="nil"/>
              <w:bottom w:val="nil"/>
              <w:right w:val="nil"/>
            </w:tcBorders>
            <w:shd w:val="clear" w:color="auto" w:fill="auto"/>
            <w:noWrap/>
            <w:vAlign w:val="bottom"/>
            <w:hideMark/>
          </w:tcPr>
          <w:p w14:paraId="7F3210CD" w14:textId="77777777" w:rsidR="00BC25AE" w:rsidRPr="004D6FBD" w:rsidRDefault="00BC25AE" w:rsidP="00BC25AE">
            <w:pPr>
              <w:rPr>
                <w:i/>
                <w:iCs/>
                <w:color w:val="000000"/>
                <w:sz w:val="20"/>
                <w:szCs w:val="20"/>
              </w:rPr>
            </w:pPr>
            <w:r w:rsidRPr="004D6FBD">
              <w:rPr>
                <w:i/>
                <w:iCs/>
                <w:color w:val="000000"/>
                <w:sz w:val="20"/>
                <w:szCs w:val="20"/>
                <w:lang w:val="en-US"/>
              </w:rPr>
              <w:t>D</w:t>
            </w:r>
            <w:r w:rsidRPr="004D6FBD">
              <w:rPr>
                <w:i/>
                <w:iCs/>
                <w:color w:val="000000"/>
                <w:sz w:val="20"/>
                <w:szCs w:val="20"/>
                <w:vertAlign w:val="superscript"/>
                <w:lang w:val="en-US"/>
              </w:rPr>
              <w:t>5</w:t>
            </w:r>
          </w:p>
        </w:tc>
        <w:tc>
          <w:tcPr>
            <w:tcW w:w="915" w:type="dxa"/>
            <w:tcBorders>
              <w:top w:val="nil"/>
              <w:left w:val="nil"/>
              <w:bottom w:val="nil"/>
              <w:right w:val="nil"/>
            </w:tcBorders>
            <w:shd w:val="clear" w:color="auto" w:fill="auto"/>
            <w:noWrap/>
            <w:vAlign w:val="bottom"/>
            <w:hideMark/>
          </w:tcPr>
          <w:p w14:paraId="3EBB9198" w14:textId="77777777" w:rsidR="00BC25AE" w:rsidRPr="004D6FBD" w:rsidRDefault="00BC25AE" w:rsidP="004D6FBD">
            <w:pPr>
              <w:jc w:val="center"/>
              <w:rPr>
                <w:color w:val="000000"/>
                <w:sz w:val="20"/>
                <w:szCs w:val="20"/>
              </w:rPr>
            </w:pPr>
            <w:r w:rsidRPr="004D6FBD">
              <w:rPr>
                <w:color w:val="000000"/>
                <w:sz w:val="20"/>
                <w:szCs w:val="20"/>
                <w:lang w:val="fr-BE" w:eastAsia="fr-BE"/>
              </w:rPr>
              <w:t>0.105</w:t>
            </w:r>
          </w:p>
        </w:tc>
        <w:tc>
          <w:tcPr>
            <w:tcW w:w="914" w:type="dxa"/>
            <w:tcBorders>
              <w:top w:val="nil"/>
              <w:left w:val="nil"/>
              <w:bottom w:val="nil"/>
              <w:right w:val="nil"/>
            </w:tcBorders>
            <w:shd w:val="clear" w:color="auto" w:fill="auto"/>
            <w:noWrap/>
            <w:vAlign w:val="bottom"/>
            <w:hideMark/>
          </w:tcPr>
          <w:p w14:paraId="3CCD3748" w14:textId="77777777" w:rsidR="00BC25AE" w:rsidRPr="004D6FBD" w:rsidRDefault="00BC25AE" w:rsidP="004D6FBD">
            <w:pPr>
              <w:jc w:val="center"/>
              <w:rPr>
                <w:color w:val="000000"/>
                <w:sz w:val="20"/>
                <w:szCs w:val="20"/>
              </w:rPr>
            </w:pPr>
            <w:r w:rsidRPr="004D6FBD">
              <w:rPr>
                <w:color w:val="000000"/>
                <w:sz w:val="20"/>
                <w:szCs w:val="20"/>
                <w:lang w:val="fr-BE" w:eastAsia="fr-BE"/>
              </w:rPr>
              <w:t>0.423</w:t>
            </w:r>
          </w:p>
        </w:tc>
        <w:tc>
          <w:tcPr>
            <w:tcW w:w="914" w:type="dxa"/>
            <w:tcBorders>
              <w:top w:val="nil"/>
              <w:left w:val="nil"/>
              <w:bottom w:val="nil"/>
              <w:right w:val="single" w:sz="4" w:space="0" w:color="auto"/>
            </w:tcBorders>
            <w:shd w:val="clear" w:color="auto" w:fill="auto"/>
            <w:noWrap/>
            <w:vAlign w:val="bottom"/>
            <w:hideMark/>
          </w:tcPr>
          <w:p w14:paraId="27CE8E70" w14:textId="77777777" w:rsidR="00BC25AE" w:rsidRPr="004D6FBD" w:rsidRDefault="00BC25AE" w:rsidP="004D6FBD">
            <w:pPr>
              <w:jc w:val="center"/>
              <w:rPr>
                <w:color w:val="000000"/>
                <w:sz w:val="20"/>
                <w:szCs w:val="20"/>
              </w:rPr>
            </w:pPr>
            <w:r w:rsidRPr="004D6FBD">
              <w:rPr>
                <w:color w:val="000000"/>
                <w:sz w:val="20"/>
                <w:szCs w:val="20"/>
                <w:lang w:val="fr-BE" w:eastAsia="fr-BE"/>
              </w:rPr>
              <w:t>2.719</w:t>
            </w:r>
          </w:p>
        </w:tc>
        <w:tc>
          <w:tcPr>
            <w:tcW w:w="914" w:type="dxa"/>
            <w:tcBorders>
              <w:top w:val="nil"/>
              <w:left w:val="single" w:sz="4" w:space="0" w:color="auto"/>
              <w:bottom w:val="nil"/>
              <w:right w:val="nil"/>
            </w:tcBorders>
            <w:shd w:val="clear" w:color="auto" w:fill="auto"/>
            <w:noWrap/>
            <w:vAlign w:val="bottom"/>
            <w:hideMark/>
          </w:tcPr>
          <w:p w14:paraId="3A3B2AE4" w14:textId="77777777" w:rsidR="00BC25AE" w:rsidRPr="004D6FBD" w:rsidRDefault="00BC25AE" w:rsidP="004D6FBD">
            <w:pPr>
              <w:jc w:val="center"/>
              <w:rPr>
                <w:color w:val="000000"/>
                <w:sz w:val="20"/>
                <w:szCs w:val="20"/>
              </w:rPr>
            </w:pPr>
            <w:r w:rsidRPr="004D6FBD">
              <w:rPr>
                <w:color w:val="000000"/>
                <w:sz w:val="20"/>
                <w:szCs w:val="20"/>
                <w:lang w:val="fr-BE" w:eastAsia="fr-BE"/>
              </w:rPr>
              <w:t>1.084</w:t>
            </w:r>
          </w:p>
        </w:tc>
        <w:tc>
          <w:tcPr>
            <w:tcW w:w="914" w:type="dxa"/>
            <w:tcBorders>
              <w:top w:val="nil"/>
              <w:left w:val="nil"/>
              <w:bottom w:val="nil"/>
              <w:right w:val="nil"/>
            </w:tcBorders>
            <w:shd w:val="clear" w:color="auto" w:fill="auto"/>
            <w:noWrap/>
            <w:vAlign w:val="bottom"/>
            <w:hideMark/>
          </w:tcPr>
          <w:p w14:paraId="0AE93C41" w14:textId="77777777" w:rsidR="00BC25AE" w:rsidRPr="004D6FBD" w:rsidRDefault="00BC25AE" w:rsidP="004D6FBD">
            <w:pPr>
              <w:jc w:val="center"/>
              <w:rPr>
                <w:color w:val="000000"/>
                <w:sz w:val="20"/>
                <w:szCs w:val="20"/>
              </w:rPr>
            </w:pPr>
            <w:r w:rsidRPr="004D6FBD">
              <w:rPr>
                <w:color w:val="000000"/>
                <w:sz w:val="20"/>
                <w:szCs w:val="20"/>
                <w:lang w:val="fr-BE" w:eastAsia="fr-BE"/>
              </w:rPr>
              <w:t>0.164</w:t>
            </w:r>
          </w:p>
        </w:tc>
        <w:tc>
          <w:tcPr>
            <w:tcW w:w="914" w:type="dxa"/>
            <w:tcBorders>
              <w:top w:val="nil"/>
              <w:left w:val="nil"/>
              <w:bottom w:val="nil"/>
              <w:right w:val="single" w:sz="4" w:space="0" w:color="auto"/>
            </w:tcBorders>
            <w:shd w:val="clear" w:color="auto" w:fill="auto"/>
            <w:noWrap/>
            <w:vAlign w:val="bottom"/>
            <w:hideMark/>
          </w:tcPr>
          <w:p w14:paraId="30B951C5" w14:textId="77777777" w:rsidR="00BC25AE" w:rsidRPr="004D6FBD" w:rsidRDefault="00BC25AE" w:rsidP="004D6FBD">
            <w:pPr>
              <w:jc w:val="center"/>
              <w:rPr>
                <w:color w:val="000000"/>
                <w:sz w:val="20"/>
                <w:szCs w:val="20"/>
              </w:rPr>
            </w:pPr>
            <w:r w:rsidRPr="004D6FBD">
              <w:rPr>
                <w:color w:val="000000"/>
                <w:sz w:val="20"/>
                <w:szCs w:val="20"/>
                <w:lang w:val="fr-BE" w:eastAsia="fr-BE"/>
              </w:rPr>
              <w:t>-2.218</w:t>
            </w:r>
          </w:p>
        </w:tc>
        <w:tc>
          <w:tcPr>
            <w:tcW w:w="914" w:type="dxa"/>
            <w:tcBorders>
              <w:top w:val="nil"/>
              <w:left w:val="single" w:sz="4" w:space="0" w:color="auto"/>
              <w:bottom w:val="nil"/>
              <w:right w:val="nil"/>
            </w:tcBorders>
            <w:shd w:val="clear" w:color="auto" w:fill="auto"/>
            <w:noWrap/>
            <w:vAlign w:val="bottom"/>
            <w:hideMark/>
          </w:tcPr>
          <w:p w14:paraId="5082C955" w14:textId="77777777" w:rsidR="00BC25AE" w:rsidRPr="004D6FBD" w:rsidRDefault="00BC25AE" w:rsidP="004D6FBD">
            <w:pPr>
              <w:jc w:val="center"/>
              <w:rPr>
                <w:color w:val="000000"/>
                <w:sz w:val="20"/>
                <w:szCs w:val="20"/>
              </w:rPr>
            </w:pPr>
            <w:r w:rsidRPr="004D6FBD">
              <w:rPr>
                <w:color w:val="000000"/>
                <w:sz w:val="20"/>
                <w:szCs w:val="20"/>
                <w:lang w:val="fr-BE" w:eastAsia="fr-BE"/>
              </w:rPr>
              <w:t>-0.699</w:t>
            </w:r>
          </w:p>
        </w:tc>
        <w:tc>
          <w:tcPr>
            <w:tcW w:w="914" w:type="dxa"/>
            <w:tcBorders>
              <w:top w:val="nil"/>
              <w:left w:val="nil"/>
              <w:bottom w:val="nil"/>
              <w:right w:val="nil"/>
            </w:tcBorders>
            <w:shd w:val="clear" w:color="auto" w:fill="auto"/>
            <w:noWrap/>
            <w:vAlign w:val="bottom"/>
            <w:hideMark/>
          </w:tcPr>
          <w:p w14:paraId="4472A8C1" w14:textId="77777777" w:rsidR="00BC25AE" w:rsidRPr="004D6FBD" w:rsidRDefault="00BC25AE" w:rsidP="004D6FBD">
            <w:pPr>
              <w:jc w:val="center"/>
              <w:rPr>
                <w:color w:val="000000"/>
                <w:sz w:val="20"/>
                <w:szCs w:val="20"/>
              </w:rPr>
            </w:pPr>
            <w:r w:rsidRPr="004D6FBD">
              <w:rPr>
                <w:color w:val="000000"/>
                <w:sz w:val="20"/>
                <w:szCs w:val="20"/>
                <w:lang w:val="fr-BE" w:eastAsia="fr-BE"/>
              </w:rPr>
              <w:t>0.238</w:t>
            </w:r>
          </w:p>
        </w:tc>
      </w:tr>
      <w:tr w:rsidR="00BC5CED" w:rsidRPr="00BC5CED" w14:paraId="356AB22C" w14:textId="77777777" w:rsidTr="00BC25AE">
        <w:trPr>
          <w:trHeight w:val="300"/>
        </w:trPr>
        <w:tc>
          <w:tcPr>
            <w:tcW w:w="2093" w:type="dxa"/>
            <w:tcBorders>
              <w:top w:val="nil"/>
              <w:left w:val="nil"/>
              <w:bottom w:val="single" w:sz="4" w:space="0" w:color="auto"/>
              <w:right w:val="nil"/>
            </w:tcBorders>
            <w:shd w:val="clear" w:color="auto" w:fill="auto"/>
            <w:noWrap/>
            <w:vAlign w:val="bottom"/>
            <w:hideMark/>
          </w:tcPr>
          <w:p w14:paraId="6AEBA151" w14:textId="77777777" w:rsidR="00BC25AE" w:rsidRPr="004D6FBD" w:rsidRDefault="00BC25AE" w:rsidP="00BC25AE">
            <w:pPr>
              <w:jc w:val="right"/>
              <w:rPr>
                <w:color w:val="000000"/>
                <w:sz w:val="20"/>
                <w:szCs w:val="20"/>
              </w:rPr>
            </w:pPr>
          </w:p>
        </w:tc>
        <w:tc>
          <w:tcPr>
            <w:tcW w:w="915" w:type="dxa"/>
            <w:tcBorders>
              <w:top w:val="nil"/>
              <w:left w:val="nil"/>
              <w:bottom w:val="single" w:sz="4" w:space="0" w:color="auto"/>
              <w:right w:val="nil"/>
            </w:tcBorders>
            <w:shd w:val="clear" w:color="auto" w:fill="auto"/>
            <w:noWrap/>
            <w:vAlign w:val="bottom"/>
            <w:hideMark/>
          </w:tcPr>
          <w:p w14:paraId="6C98898C" w14:textId="76B9F6CF"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0.3</w:t>
            </w:r>
            <w:r>
              <w:rPr>
                <w:color w:val="000000"/>
                <w:sz w:val="20"/>
                <w:szCs w:val="20"/>
                <w:lang w:val="fr-BE" w:eastAsia="fr-BE"/>
              </w:rPr>
              <w:t>5)</w:t>
            </w:r>
          </w:p>
        </w:tc>
        <w:tc>
          <w:tcPr>
            <w:tcW w:w="914" w:type="dxa"/>
            <w:tcBorders>
              <w:top w:val="nil"/>
              <w:left w:val="nil"/>
              <w:bottom w:val="single" w:sz="4" w:space="0" w:color="auto"/>
              <w:right w:val="nil"/>
            </w:tcBorders>
            <w:shd w:val="clear" w:color="auto" w:fill="auto"/>
            <w:noWrap/>
            <w:vAlign w:val="bottom"/>
            <w:hideMark/>
          </w:tcPr>
          <w:p w14:paraId="32E1BA12" w14:textId="0ECBBFED"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0.86</w:t>
            </w:r>
            <w:r>
              <w:rPr>
                <w:color w:val="000000"/>
                <w:sz w:val="20"/>
                <w:szCs w:val="20"/>
                <w:lang w:val="fr-BE" w:eastAsia="fr-BE"/>
              </w:rPr>
              <w:t>)</w:t>
            </w:r>
          </w:p>
        </w:tc>
        <w:tc>
          <w:tcPr>
            <w:tcW w:w="914" w:type="dxa"/>
            <w:tcBorders>
              <w:top w:val="nil"/>
              <w:left w:val="nil"/>
              <w:bottom w:val="single" w:sz="4" w:space="0" w:color="auto"/>
              <w:right w:val="single" w:sz="4" w:space="0" w:color="auto"/>
            </w:tcBorders>
            <w:shd w:val="clear" w:color="auto" w:fill="auto"/>
            <w:noWrap/>
            <w:vAlign w:val="bottom"/>
            <w:hideMark/>
          </w:tcPr>
          <w:p w14:paraId="18AC01E8" w14:textId="38C8C858"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0.7</w:t>
            </w:r>
            <w:r>
              <w:rPr>
                <w:color w:val="000000"/>
                <w:sz w:val="20"/>
                <w:szCs w:val="20"/>
                <w:lang w:val="fr-BE" w:eastAsia="fr-BE"/>
              </w:rPr>
              <w:t>8)</w:t>
            </w:r>
          </w:p>
        </w:tc>
        <w:tc>
          <w:tcPr>
            <w:tcW w:w="914" w:type="dxa"/>
            <w:tcBorders>
              <w:top w:val="nil"/>
              <w:left w:val="single" w:sz="4" w:space="0" w:color="auto"/>
              <w:bottom w:val="single" w:sz="4" w:space="0" w:color="auto"/>
              <w:right w:val="nil"/>
            </w:tcBorders>
            <w:shd w:val="clear" w:color="auto" w:fill="auto"/>
            <w:noWrap/>
            <w:vAlign w:val="bottom"/>
            <w:hideMark/>
          </w:tcPr>
          <w:p w14:paraId="19D1F20E" w14:textId="1552C398" w:rsidR="00BC25AE" w:rsidRPr="004D6FBD" w:rsidRDefault="00BC25AE" w:rsidP="004D6FBD">
            <w:pPr>
              <w:jc w:val="center"/>
              <w:rPr>
                <w:color w:val="000000"/>
                <w:sz w:val="20"/>
                <w:szCs w:val="20"/>
              </w:rPr>
            </w:pPr>
            <w:r>
              <w:rPr>
                <w:color w:val="000000"/>
                <w:sz w:val="20"/>
                <w:szCs w:val="20"/>
                <w:lang w:val="fr-BE" w:eastAsia="fr-BE"/>
              </w:rPr>
              <w:t>(</w:t>
            </w:r>
            <w:proofErr w:type="gramStart"/>
            <w:r w:rsidRPr="004D6FBD">
              <w:rPr>
                <w:color w:val="000000"/>
                <w:sz w:val="20"/>
                <w:szCs w:val="20"/>
                <w:lang w:val="fr-BE" w:eastAsia="fr-BE"/>
              </w:rPr>
              <w:t>2.24</w:t>
            </w:r>
            <w:r>
              <w:rPr>
                <w:color w:val="000000"/>
                <w:sz w:val="20"/>
                <w:szCs w:val="20"/>
                <w:lang w:val="fr-BE" w:eastAsia="fr-BE"/>
              </w:rPr>
              <w:t>)</w:t>
            </w:r>
            <w:r w:rsidR="00666896">
              <w:rPr>
                <w:color w:val="000000"/>
                <w:sz w:val="20"/>
                <w:szCs w:val="20"/>
                <w:lang w:val="fr-BE" w:eastAsia="fr-BE"/>
              </w:rPr>
              <w:t>*</w:t>
            </w:r>
            <w:proofErr w:type="gramEnd"/>
            <w:r w:rsidR="00666896">
              <w:rPr>
                <w:color w:val="000000"/>
                <w:sz w:val="20"/>
                <w:szCs w:val="20"/>
                <w:lang w:val="fr-BE" w:eastAsia="fr-BE"/>
              </w:rPr>
              <w:t>*</w:t>
            </w:r>
          </w:p>
        </w:tc>
        <w:tc>
          <w:tcPr>
            <w:tcW w:w="914" w:type="dxa"/>
            <w:tcBorders>
              <w:top w:val="nil"/>
              <w:left w:val="nil"/>
              <w:bottom w:val="single" w:sz="4" w:space="0" w:color="auto"/>
              <w:right w:val="nil"/>
            </w:tcBorders>
            <w:shd w:val="clear" w:color="auto" w:fill="auto"/>
            <w:noWrap/>
            <w:vAlign w:val="bottom"/>
            <w:hideMark/>
          </w:tcPr>
          <w:p w14:paraId="263FD595" w14:textId="0D3F0142"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0.41</w:t>
            </w:r>
            <w:r>
              <w:rPr>
                <w:color w:val="000000"/>
                <w:sz w:val="20"/>
                <w:szCs w:val="20"/>
                <w:lang w:val="fr-BE" w:eastAsia="fr-BE"/>
              </w:rPr>
              <w:t>)</w:t>
            </w:r>
          </w:p>
        </w:tc>
        <w:tc>
          <w:tcPr>
            <w:tcW w:w="914" w:type="dxa"/>
            <w:tcBorders>
              <w:top w:val="nil"/>
              <w:left w:val="nil"/>
              <w:bottom w:val="single" w:sz="4" w:space="0" w:color="auto"/>
              <w:right w:val="single" w:sz="4" w:space="0" w:color="auto"/>
            </w:tcBorders>
            <w:shd w:val="clear" w:color="auto" w:fill="auto"/>
            <w:noWrap/>
            <w:vAlign w:val="bottom"/>
            <w:hideMark/>
          </w:tcPr>
          <w:p w14:paraId="79F18E71" w14:textId="601370EB" w:rsidR="00BC25AE" w:rsidRPr="004D6FBD" w:rsidRDefault="00BC25AE" w:rsidP="004D6FBD">
            <w:pPr>
              <w:jc w:val="center"/>
              <w:rPr>
                <w:color w:val="000000"/>
                <w:sz w:val="20"/>
                <w:szCs w:val="20"/>
              </w:rPr>
            </w:pPr>
            <w:r>
              <w:rPr>
                <w:color w:val="000000"/>
                <w:sz w:val="20"/>
                <w:szCs w:val="20"/>
                <w:lang w:val="fr-BE" w:eastAsia="fr-BE"/>
              </w:rPr>
              <w:t>(</w:t>
            </w:r>
            <w:proofErr w:type="gramStart"/>
            <w:r w:rsidRPr="004D6FBD">
              <w:rPr>
                <w:color w:val="000000"/>
                <w:sz w:val="20"/>
                <w:szCs w:val="20"/>
                <w:lang w:val="fr-BE" w:eastAsia="fr-BE"/>
              </w:rPr>
              <w:t>2.0</w:t>
            </w:r>
            <w:r>
              <w:rPr>
                <w:color w:val="000000"/>
                <w:sz w:val="20"/>
                <w:szCs w:val="20"/>
                <w:lang w:val="fr-BE" w:eastAsia="fr-BE"/>
              </w:rPr>
              <w:t>8)</w:t>
            </w:r>
            <w:r w:rsidR="00CF743E">
              <w:rPr>
                <w:color w:val="000000"/>
                <w:sz w:val="20"/>
                <w:szCs w:val="20"/>
                <w:lang w:val="fr-BE" w:eastAsia="fr-BE"/>
              </w:rPr>
              <w:t>*</w:t>
            </w:r>
            <w:proofErr w:type="gramEnd"/>
            <w:r w:rsidR="00CF743E">
              <w:rPr>
                <w:color w:val="000000"/>
                <w:sz w:val="20"/>
                <w:szCs w:val="20"/>
                <w:lang w:val="fr-BE" w:eastAsia="fr-BE"/>
              </w:rPr>
              <w:t>*</w:t>
            </w:r>
          </w:p>
        </w:tc>
        <w:tc>
          <w:tcPr>
            <w:tcW w:w="914" w:type="dxa"/>
            <w:tcBorders>
              <w:top w:val="nil"/>
              <w:left w:val="single" w:sz="4" w:space="0" w:color="auto"/>
              <w:bottom w:val="single" w:sz="4" w:space="0" w:color="auto"/>
              <w:right w:val="nil"/>
            </w:tcBorders>
            <w:shd w:val="clear" w:color="auto" w:fill="auto"/>
            <w:noWrap/>
            <w:vAlign w:val="bottom"/>
            <w:hideMark/>
          </w:tcPr>
          <w:p w14:paraId="42F272AC" w14:textId="6F712337"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1.4</w:t>
            </w:r>
            <w:r>
              <w:rPr>
                <w:color w:val="000000"/>
                <w:sz w:val="20"/>
                <w:szCs w:val="20"/>
                <w:lang w:val="fr-BE" w:eastAsia="fr-BE"/>
              </w:rPr>
              <w:t>8)</w:t>
            </w:r>
          </w:p>
        </w:tc>
        <w:tc>
          <w:tcPr>
            <w:tcW w:w="914" w:type="dxa"/>
            <w:tcBorders>
              <w:top w:val="nil"/>
              <w:left w:val="nil"/>
              <w:bottom w:val="single" w:sz="4" w:space="0" w:color="auto"/>
              <w:right w:val="nil"/>
            </w:tcBorders>
            <w:shd w:val="clear" w:color="auto" w:fill="auto"/>
            <w:noWrap/>
            <w:vAlign w:val="bottom"/>
            <w:hideMark/>
          </w:tcPr>
          <w:p w14:paraId="6A26006E" w14:textId="3A9155EE" w:rsidR="00BC25AE" w:rsidRPr="004D6FBD" w:rsidRDefault="00BC25AE" w:rsidP="004D6FBD">
            <w:pPr>
              <w:jc w:val="center"/>
              <w:rPr>
                <w:color w:val="000000"/>
                <w:sz w:val="20"/>
                <w:szCs w:val="20"/>
              </w:rPr>
            </w:pPr>
            <w:r>
              <w:rPr>
                <w:color w:val="000000"/>
                <w:sz w:val="20"/>
                <w:szCs w:val="20"/>
                <w:lang w:val="fr-BE" w:eastAsia="fr-BE"/>
              </w:rPr>
              <w:t>(</w:t>
            </w:r>
            <w:r w:rsidRPr="004D6FBD">
              <w:rPr>
                <w:color w:val="000000"/>
                <w:sz w:val="20"/>
                <w:szCs w:val="20"/>
                <w:lang w:val="fr-BE" w:eastAsia="fr-BE"/>
              </w:rPr>
              <w:t>0.35</w:t>
            </w:r>
            <w:r>
              <w:rPr>
                <w:color w:val="000000"/>
                <w:sz w:val="20"/>
                <w:szCs w:val="20"/>
                <w:lang w:val="fr-BE" w:eastAsia="fr-BE"/>
              </w:rPr>
              <w:t>)</w:t>
            </w:r>
          </w:p>
        </w:tc>
      </w:tr>
      <w:tr w:rsidR="00BC25AE" w:rsidRPr="00BC5CED" w14:paraId="26905C78" w14:textId="77777777" w:rsidTr="004D6FBD">
        <w:trPr>
          <w:trHeight w:val="300"/>
        </w:trPr>
        <w:tc>
          <w:tcPr>
            <w:tcW w:w="2093" w:type="dxa"/>
            <w:tcBorders>
              <w:top w:val="single" w:sz="4" w:space="0" w:color="auto"/>
              <w:left w:val="nil"/>
              <w:bottom w:val="nil"/>
              <w:right w:val="nil"/>
            </w:tcBorders>
            <w:shd w:val="clear" w:color="auto" w:fill="auto"/>
            <w:noWrap/>
            <w:vAlign w:val="bottom"/>
            <w:hideMark/>
          </w:tcPr>
          <w:p w14:paraId="39F0557A" w14:textId="77777777" w:rsidR="00BC25AE" w:rsidRPr="004D6FBD" w:rsidRDefault="00BC25AE" w:rsidP="00BC25AE">
            <w:pPr>
              <w:rPr>
                <w:color w:val="000000"/>
                <w:sz w:val="20"/>
                <w:szCs w:val="20"/>
              </w:rPr>
            </w:pPr>
            <w:r w:rsidRPr="004D6FBD">
              <w:rPr>
                <w:color w:val="000000"/>
                <w:sz w:val="20"/>
                <w:szCs w:val="20"/>
                <w:lang w:val="en-US"/>
              </w:rPr>
              <w:t>Number of observations</w:t>
            </w:r>
          </w:p>
        </w:tc>
        <w:tc>
          <w:tcPr>
            <w:tcW w:w="915" w:type="dxa"/>
            <w:tcBorders>
              <w:top w:val="single" w:sz="4" w:space="0" w:color="auto"/>
              <w:left w:val="nil"/>
              <w:bottom w:val="nil"/>
              <w:right w:val="nil"/>
            </w:tcBorders>
            <w:shd w:val="clear" w:color="auto" w:fill="auto"/>
            <w:noWrap/>
            <w:vAlign w:val="bottom"/>
          </w:tcPr>
          <w:p w14:paraId="540BEC75" w14:textId="41F0E851" w:rsidR="00BC25AE" w:rsidRPr="004D6FBD" w:rsidRDefault="00BC25AE" w:rsidP="004D6FBD">
            <w:pPr>
              <w:jc w:val="center"/>
              <w:rPr>
                <w:color w:val="000000"/>
                <w:sz w:val="20"/>
                <w:szCs w:val="20"/>
              </w:rPr>
            </w:pPr>
          </w:p>
        </w:tc>
        <w:tc>
          <w:tcPr>
            <w:tcW w:w="914" w:type="dxa"/>
            <w:tcBorders>
              <w:top w:val="single" w:sz="4" w:space="0" w:color="auto"/>
              <w:left w:val="nil"/>
              <w:bottom w:val="nil"/>
              <w:right w:val="nil"/>
            </w:tcBorders>
            <w:shd w:val="clear" w:color="auto" w:fill="auto"/>
            <w:noWrap/>
            <w:vAlign w:val="bottom"/>
            <w:hideMark/>
          </w:tcPr>
          <w:p w14:paraId="687B14C0" w14:textId="26AAF2E7" w:rsidR="00BC25AE" w:rsidRPr="004D6FBD" w:rsidRDefault="00BC25AE" w:rsidP="004D6FBD">
            <w:pPr>
              <w:jc w:val="center"/>
              <w:rPr>
                <w:color w:val="000000"/>
                <w:sz w:val="20"/>
                <w:szCs w:val="20"/>
              </w:rPr>
            </w:pPr>
            <w:r w:rsidRPr="00360CB7">
              <w:rPr>
                <w:color w:val="000000"/>
                <w:sz w:val="20"/>
                <w:szCs w:val="20"/>
                <w:lang w:val="fr-BE" w:eastAsia="fr-BE"/>
              </w:rPr>
              <w:t>3922</w:t>
            </w:r>
          </w:p>
        </w:tc>
        <w:tc>
          <w:tcPr>
            <w:tcW w:w="914" w:type="dxa"/>
            <w:tcBorders>
              <w:top w:val="single" w:sz="4" w:space="0" w:color="auto"/>
              <w:left w:val="nil"/>
              <w:bottom w:val="nil"/>
              <w:right w:val="single" w:sz="4" w:space="0" w:color="auto"/>
            </w:tcBorders>
            <w:shd w:val="clear" w:color="auto" w:fill="auto"/>
            <w:noWrap/>
            <w:vAlign w:val="bottom"/>
            <w:hideMark/>
          </w:tcPr>
          <w:p w14:paraId="54D7F831" w14:textId="77777777" w:rsidR="00BC25AE" w:rsidRPr="00BC5CED" w:rsidRDefault="00BC25AE" w:rsidP="004D6FBD">
            <w:pPr>
              <w:jc w:val="center"/>
              <w:rPr>
                <w:sz w:val="20"/>
                <w:szCs w:val="20"/>
              </w:rPr>
            </w:pPr>
          </w:p>
        </w:tc>
        <w:tc>
          <w:tcPr>
            <w:tcW w:w="914" w:type="dxa"/>
            <w:tcBorders>
              <w:top w:val="single" w:sz="4" w:space="0" w:color="auto"/>
              <w:left w:val="single" w:sz="4" w:space="0" w:color="auto"/>
              <w:bottom w:val="nil"/>
              <w:right w:val="nil"/>
            </w:tcBorders>
            <w:shd w:val="clear" w:color="auto" w:fill="auto"/>
            <w:noWrap/>
            <w:vAlign w:val="bottom"/>
          </w:tcPr>
          <w:p w14:paraId="7C5965F6" w14:textId="557DC7FC" w:rsidR="00BC25AE" w:rsidRPr="004D6FBD" w:rsidRDefault="00BC25AE" w:rsidP="004D6FBD">
            <w:pPr>
              <w:jc w:val="center"/>
              <w:rPr>
                <w:color w:val="000000"/>
                <w:sz w:val="20"/>
                <w:szCs w:val="20"/>
              </w:rPr>
            </w:pPr>
          </w:p>
        </w:tc>
        <w:tc>
          <w:tcPr>
            <w:tcW w:w="914" w:type="dxa"/>
            <w:tcBorders>
              <w:top w:val="single" w:sz="4" w:space="0" w:color="auto"/>
              <w:left w:val="nil"/>
              <w:bottom w:val="nil"/>
              <w:right w:val="nil"/>
            </w:tcBorders>
            <w:shd w:val="clear" w:color="auto" w:fill="auto"/>
            <w:noWrap/>
            <w:vAlign w:val="bottom"/>
            <w:hideMark/>
          </w:tcPr>
          <w:p w14:paraId="0CA9795E" w14:textId="4039DA07" w:rsidR="00BC25AE" w:rsidRPr="004D6FBD" w:rsidRDefault="00BC25AE" w:rsidP="004D6FBD">
            <w:pPr>
              <w:jc w:val="center"/>
              <w:rPr>
                <w:color w:val="000000"/>
                <w:sz w:val="20"/>
                <w:szCs w:val="20"/>
              </w:rPr>
            </w:pPr>
            <w:r w:rsidRPr="00EB53B2">
              <w:rPr>
                <w:color w:val="000000"/>
                <w:sz w:val="20"/>
                <w:szCs w:val="20"/>
                <w:lang w:val="fr-BE" w:eastAsia="fr-BE"/>
              </w:rPr>
              <w:t>3115</w:t>
            </w:r>
          </w:p>
        </w:tc>
        <w:tc>
          <w:tcPr>
            <w:tcW w:w="914" w:type="dxa"/>
            <w:tcBorders>
              <w:top w:val="single" w:sz="4" w:space="0" w:color="auto"/>
              <w:left w:val="nil"/>
              <w:bottom w:val="nil"/>
              <w:right w:val="single" w:sz="4" w:space="0" w:color="auto"/>
            </w:tcBorders>
            <w:shd w:val="clear" w:color="auto" w:fill="auto"/>
            <w:noWrap/>
            <w:vAlign w:val="bottom"/>
            <w:hideMark/>
          </w:tcPr>
          <w:p w14:paraId="5CA1CD4F" w14:textId="77777777" w:rsidR="00BC25AE" w:rsidRPr="00BC5CED" w:rsidRDefault="00BC25AE" w:rsidP="004D6FBD">
            <w:pPr>
              <w:jc w:val="center"/>
              <w:rPr>
                <w:sz w:val="20"/>
                <w:szCs w:val="20"/>
              </w:rPr>
            </w:pPr>
          </w:p>
        </w:tc>
        <w:tc>
          <w:tcPr>
            <w:tcW w:w="1828" w:type="dxa"/>
            <w:gridSpan w:val="2"/>
            <w:tcBorders>
              <w:top w:val="single" w:sz="4" w:space="0" w:color="auto"/>
              <w:left w:val="single" w:sz="4" w:space="0" w:color="auto"/>
              <w:bottom w:val="nil"/>
              <w:right w:val="nil"/>
            </w:tcBorders>
            <w:shd w:val="clear" w:color="auto" w:fill="auto"/>
            <w:noWrap/>
            <w:vAlign w:val="bottom"/>
            <w:hideMark/>
          </w:tcPr>
          <w:p w14:paraId="41D86B12" w14:textId="1789005F" w:rsidR="00BC25AE" w:rsidRPr="004D6FBD" w:rsidRDefault="00BC25AE" w:rsidP="004D6FBD">
            <w:pPr>
              <w:jc w:val="center"/>
              <w:rPr>
                <w:color w:val="000000"/>
                <w:sz w:val="20"/>
                <w:szCs w:val="20"/>
              </w:rPr>
            </w:pPr>
            <w:r w:rsidRPr="004D6FBD">
              <w:rPr>
                <w:color w:val="000000"/>
                <w:sz w:val="20"/>
                <w:szCs w:val="20"/>
                <w:lang w:val="fr-BE" w:eastAsia="fr-BE"/>
              </w:rPr>
              <w:t>2162</w:t>
            </w:r>
          </w:p>
        </w:tc>
      </w:tr>
      <w:tr w:rsidR="00BC25AE" w:rsidRPr="00BC5CED" w14:paraId="6A18988B" w14:textId="77777777" w:rsidTr="004D6FBD">
        <w:trPr>
          <w:trHeight w:val="300"/>
        </w:trPr>
        <w:tc>
          <w:tcPr>
            <w:tcW w:w="2093" w:type="dxa"/>
            <w:tcBorders>
              <w:top w:val="nil"/>
              <w:left w:val="nil"/>
              <w:bottom w:val="nil"/>
              <w:right w:val="nil"/>
            </w:tcBorders>
            <w:shd w:val="clear" w:color="auto" w:fill="auto"/>
            <w:noWrap/>
            <w:vAlign w:val="bottom"/>
            <w:hideMark/>
          </w:tcPr>
          <w:p w14:paraId="0B3833A6" w14:textId="77777777" w:rsidR="00BC25AE" w:rsidRPr="004D6FBD" w:rsidRDefault="00BC25AE" w:rsidP="00BC25AE">
            <w:pPr>
              <w:rPr>
                <w:color w:val="000000"/>
                <w:sz w:val="20"/>
                <w:szCs w:val="20"/>
              </w:rPr>
            </w:pPr>
            <w:r w:rsidRPr="004D6FBD">
              <w:rPr>
                <w:color w:val="000000"/>
                <w:sz w:val="20"/>
                <w:szCs w:val="20"/>
                <w:lang w:val="en-US"/>
              </w:rPr>
              <w:t>Number of Countries</w:t>
            </w:r>
          </w:p>
        </w:tc>
        <w:tc>
          <w:tcPr>
            <w:tcW w:w="915" w:type="dxa"/>
            <w:tcBorders>
              <w:top w:val="nil"/>
              <w:left w:val="nil"/>
              <w:bottom w:val="nil"/>
              <w:right w:val="nil"/>
            </w:tcBorders>
            <w:shd w:val="clear" w:color="auto" w:fill="auto"/>
            <w:noWrap/>
            <w:vAlign w:val="bottom"/>
          </w:tcPr>
          <w:p w14:paraId="062228CC" w14:textId="520D5513" w:rsidR="00BC25AE" w:rsidRPr="004D6FBD" w:rsidRDefault="00BC25AE" w:rsidP="004D6FBD">
            <w:pPr>
              <w:jc w:val="center"/>
              <w:rPr>
                <w:color w:val="000000"/>
                <w:sz w:val="20"/>
                <w:szCs w:val="20"/>
              </w:rPr>
            </w:pPr>
          </w:p>
        </w:tc>
        <w:tc>
          <w:tcPr>
            <w:tcW w:w="914" w:type="dxa"/>
            <w:tcBorders>
              <w:top w:val="nil"/>
              <w:left w:val="nil"/>
              <w:bottom w:val="nil"/>
              <w:right w:val="nil"/>
            </w:tcBorders>
            <w:shd w:val="clear" w:color="auto" w:fill="auto"/>
            <w:noWrap/>
            <w:vAlign w:val="bottom"/>
            <w:hideMark/>
          </w:tcPr>
          <w:p w14:paraId="6783C424" w14:textId="0735521A" w:rsidR="00BC25AE" w:rsidRPr="004D6FBD" w:rsidRDefault="00BC25AE" w:rsidP="004D6FBD">
            <w:pPr>
              <w:jc w:val="center"/>
              <w:rPr>
                <w:color w:val="000000"/>
                <w:sz w:val="20"/>
                <w:szCs w:val="20"/>
              </w:rPr>
            </w:pPr>
            <w:r w:rsidRPr="00360CB7">
              <w:rPr>
                <w:color w:val="000000"/>
                <w:sz w:val="20"/>
                <w:szCs w:val="20"/>
                <w:lang w:val="fr-BE" w:eastAsia="fr-BE"/>
              </w:rPr>
              <w:t>135</w:t>
            </w:r>
          </w:p>
        </w:tc>
        <w:tc>
          <w:tcPr>
            <w:tcW w:w="914" w:type="dxa"/>
            <w:tcBorders>
              <w:top w:val="nil"/>
              <w:left w:val="nil"/>
              <w:bottom w:val="nil"/>
              <w:right w:val="single" w:sz="4" w:space="0" w:color="auto"/>
            </w:tcBorders>
            <w:shd w:val="clear" w:color="auto" w:fill="auto"/>
            <w:noWrap/>
            <w:vAlign w:val="bottom"/>
            <w:hideMark/>
          </w:tcPr>
          <w:p w14:paraId="45089576" w14:textId="77777777" w:rsidR="00BC25AE" w:rsidRPr="00BC5CED" w:rsidRDefault="00BC25AE" w:rsidP="004D6FBD">
            <w:pPr>
              <w:jc w:val="center"/>
              <w:rPr>
                <w:sz w:val="20"/>
                <w:szCs w:val="20"/>
              </w:rPr>
            </w:pPr>
          </w:p>
        </w:tc>
        <w:tc>
          <w:tcPr>
            <w:tcW w:w="914" w:type="dxa"/>
            <w:tcBorders>
              <w:top w:val="nil"/>
              <w:left w:val="single" w:sz="4" w:space="0" w:color="auto"/>
              <w:bottom w:val="nil"/>
              <w:right w:val="nil"/>
            </w:tcBorders>
            <w:shd w:val="clear" w:color="auto" w:fill="auto"/>
            <w:noWrap/>
            <w:vAlign w:val="bottom"/>
          </w:tcPr>
          <w:p w14:paraId="755A976C" w14:textId="556DF832" w:rsidR="00BC25AE" w:rsidRPr="004D6FBD" w:rsidRDefault="00BC25AE" w:rsidP="004D6FBD">
            <w:pPr>
              <w:jc w:val="center"/>
              <w:rPr>
                <w:color w:val="000000"/>
                <w:sz w:val="20"/>
                <w:szCs w:val="20"/>
              </w:rPr>
            </w:pPr>
          </w:p>
        </w:tc>
        <w:tc>
          <w:tcPr>
            <w:tcW w:w="914" w:type="dxa"/>
            <w:tcBorders>
              <w:top w:val="nil"/>
              <w:left w:val="nil"/>
              <w:bottom w:val="nil"/>
              <w:right w:val="nil"/>
            </w:tcBorders>
            <w:shd w:val="clear" w:color="auto" w:fill="auto"/>
            <w:noWrap/>
            <w:vAlign w:val="bottom"/>
            <w:hideMark/>
          </w:tcPr>
          <w:p w14:paraId="2F6FF5FC" w14:textId="066E1D55" w:rsidR="00BC25AE" w:rsidRPr="004D6FBD" w:rsidRDefault="00BC25AE" w:rsidP="004D6FBD">
            <w:pPr>
              <w:jc w:val="center"/>
              <w:rPr>
                <w:color w:val="000000"/>
                <w:sz w:val="20"/>
                <w:szCs w:val="20"/>
              </w:rPr>
            </w:pPr>
            <w:r w:rsidRPr="00EB53B2">
              <w:rPr>
                <w:color w:val="000000"/>
                <w:sz w:val="20"/>
                <w:szCs w:val="20"/>
                <w:lang w:val="fr-BE" w:eastAsia="fr-BE"/>
              </w:rPr>
              <w:t>135</w:t>
            </w:r>
          </w:p>
        </w:tc>
        <w:tc>
          <w:tcPr>
            <w:tcW w:w="914" w:type="dxa"/>
            <w:tcBorders>
              <w:top w:val="nil"/>
              <w:left w:val="nil"/>
              <w:bottom w:val="nil"/>
              <w:right w:val="single" w:sz="4" w:space="0" w:color="auto"/>
            </w:tcBorders>
            <w:shd w:val="clear" w:color="auto" w:fill="auto"/>
            <w:noWrap/>
            <w:vAlign w:val="bottom"/>
            <w:hideMark/>
          </w:tcPr>
          <w:p w14:paraId="753C7FD0" w14:textId="77777777" w:rsidR="00BC25AE" w:rsidRPr="00BC5CED" w:rsidRDefault="00BC25AE" w:rsidP="004D6FBD">
            <w:pPr>
              <w:jc w:val="center"/>
              <w:rPr>
                <w:sz w:val="20"/>
                <w:szCs w:val="20"/>
              </w:rPr>
            </w:pPr>
          </w:p>
        </w:tc>
        <w:tc>
          <w:tcPr>
            <w:tcW w:w="1828" w:type="dxa"/>
            <w:gridSpan w:val="2"/>
            <w:tcBorders>
              <w:top w:val="nil"/>
              <w:left w:val="single" w:sz="4" w:space="0" w:color="auto"/>
              <w:bottom w:val="nil"/>
              <w:right w:val="nil"/>
            </w:tcBorders>
            <w:shd w:val="clear" w:color="auto" w:fill="auto"/>
            <w:noWrap/>
            <w:vAlign w:val="bottom"/>
            <w:hideMark/>
          </w:tcPr>
          <w:p w14:paraId="7E003C5C" w14:textId="3F2BA704" w:rsidR="00BC25AE" w:rsidRPr="004D6FBD" w:rsidRDefault="00BC25AE" w:rsidP="004D6FBD">
            <w:pPr>
              <w:jc w:val="center"/>
              <w:rPr>
                <w:color w:val="000000"/>
                <w:sz w:val="20"/>
                <w:szCs w:val="20"/>
              </w:rPr>
            </w:pPr>
            <w:r w:rsidRPr="004D6FBD">
              <w:rPr>
                <w:color w:val="000000"/>
                <w:sz w:val="20"/>
                <w:szCs w:val="20"/>
                <w:lang w:val="fr-BE" w:eastAsia="fr-BE"/>
              </w:rPr>
              <w:t>135</w:t>
            </w:r>
          </w:p>
        </w:tc>
      </w:tr>
      <w:tr w:rsidR="00BC25AE" w:rsidRPr="00BC5CED" w14:paraId="2E49B1A7" w14:textId="77777777" w:rsidTr="004D6FBD">
        <w:trPr>
          <w:trHeight w:val="300"/>
        </w:trPr>
        <w:tc>
          <w:tcPr>
            <w:tcW w:w="2093" w:type="dxa"/>
            <w:tcBorders>
              <w:top w:val="nil"/>
              <w:left w:val="nil"/>
              <w:right w:val="nil"/>
            </w:tcBorders>
            <w:shd w:val="clear" w:color="auto" w:fill="auto"/>
            <w:noWrap/>
            <w:vAlign w:val="bottom"/>
            <w:hideMark/>
          </w:tcPr>
          <w:p w14:paraId="4CA107E7" w14:textId="77777777" w:rsidR="00BC25AE" w:rsidRPr="004D6FBD" w:rsidRDefault="00BC25AE" w:rsidP="00BC25AE">
            <w:pPr>
              <w:rPr>
                <w:color w:val="000000"/>
                <w:sz w:val="20"/>
                <w:szCs w:val="20"/>
              </w:rPr>
            </w:pPr>
            <w:r w:rsidRPr="004D6FBD">
              <w:rPr>
                <w:color w:val="000000"/>
                <w:sz w:val="20"/>
                <w:szCs w:val="20"/>
                <w:lang w:val="en-US"/>
              </w:rPr>
              <w:t>Adjusted R-squared</w:t>
            </w:r>
          </w:p>
        </w:tc>
        <w:tc>
          <w:tcPr>
            <w:tcW w:w="915" w:type="dxa"/>
            <w:tcBorders>
              <w:top w:val="nil"/>
              <w:left w:val="nil"/>
              <w:right w:val="nil"/>
            </w:tcBorders>
            <w:shd w:val="clear" w:color="auto" w:fill="auto"/>
            <w:noWrap/>
            <w:vAlign w:val="bottom"/>
          </w:tcPr>
          <w:p w14:paraId="58B908FA" w14:textId="64859816" w:rsidR="00BC25AE" w:rsidRPr="004D6FBD" w:rsidRDefault="00BC25AE" w:rsidP="004D6FBD">
            <w:pPr>
              <w:jc w:val="center"/>
              <w:rPr>
                <w:color w:val="000000"/>
                <w:sz w:val="20"/>
                <w:szCs w:val="20"/>
              </w:rPr>
            </w:pPr>
          </w:p>
        </w:tc>
        <w:tc>
          <w:tcPr>
            <w:tcW w:w="914" w:type="dxa"/>
            <w:tcBorders>
              <w:top w:val="nil"/>
              <w:left w:val="nil"/>
              <w:right w:val="nil"/>
            </w:tcBorders>
            <w:shd w:val="clear" w:color="auto" w:fill="auto"/>
            <w:noWrap/>
            <w:vAlign w:val="bottom"/>
            <w:hideMark/>
          </w:tcPr>
          <w:p w14:paraId="4D9A336A" w14:textId="239B5C2E" w:rsidR="00BC25AE" w:rsidRPr="004D6FBD" w:rsidRDefault="00BC25AE" w:rsidP="004D6FBD">
            <w:pPr>
              <w:jc w:val="center"/>
              <w:rPr>
                <w:color w:val="000000"/>
                <w:sz w:val="20"/>
                <w:szCs w:val="20"/>
              </w:rPr>
            </w:pPr>
            <w:r w:rsidRPr="00360CB7">
              <w:rPr>
                <w:color w:val="000000"/>
                <w:sz w:val="20"/>
                <w:szCs w:val="20"/>
                <w:lang w:val="fr-BE" w:eastAsia="fr-BE"/>
              </w:rPr>
              <w:t>0.188</w:t>
            </w:r>
          </w:p>
        </w:tc>
        <w:tc>
          <w:tcPr>
            <w:tcW w:w="914" w:type="dxa"/>
            <w:tcBorders>
              <w:top w:val="nil"/>
              <w:left w:val="nil"/>
              <w:right w:val="single" w:sz="4" w:space="0" w:color="auto"/>
            </w:tcBorders>
            <w:shd w:val="clear" w:color="auto" w:fill="auto"/>
            <w:noWrap/>
            <w:vAlign w:val="bottom"/>
            <w:hideMark/>
          </w:tcPr>
          <w:p w14:paraId="2FB3461F" w14:textId="77777777" w:rsidR="00BC25AE" w:rsidRPr="00BC5CED" w:rsidRDefault="00BC25AE" w:rsidP="004D6FBD">
            <w:pPr>
              <w:jc w:val="center"/>
              <w:rPr>
                <w:sz w:val="20"/>
                <w:szCs w:val="20"/>
              </w:rPr>
            </w:pPr>
          </w:p>
        </w:tc>
        <w:tc>
          <w:tcPr>
            <w:tcW w:w="914" w:type="dxa"/>
            <w:tcBorders>
              <w:top w:val="nil"/>
              <w:left w:val="single" w:sz="4" w:space="0" w:color="auto"/>
              <w:right w:val="nil"/>
            </w:tcBorders>
            <w:shd w:val="clear" w:color="auto" w:fill="auto"/>
            <w:noWrap/>
            <w:vAlign w:val="bottom"/>
          </w:tcPr>
          <w:p w14:paraId="0B95DA39" w14:textId="76D77459" w:rsidR="00BC25AE" w:rsidRPr="004D6FBD" w:rsidRDefault="00BC25AE" w:rsidP="004D6FBD">
            <w:pPr>
              <w:jc w:val="center"/>
              <w:rPr>
                <w:color w:val="000000"/>
                <w:sz w:val="20"/>
                <w:szCs w:val="20"/>
              </w:rPr>
            </w:pPr>
          </w:p>
        </w:tc>
        <w:tc>
          <w:tcPr>
            <w:tcW w:w="914" w:type="dxa"/>
            <w:tcBorders>
              <w:top w:val="nil"/>
              <w:left w:val="nil"/>
              <w:right w:val="nil"/>
            </w:tcBorders>
            <w:shd w:val="clear" w:color="auto" w:fill="auto"/>
            <w:noWrap/>
            <w:vAlign w:val="bottom"/>
            <w:hideMark/>
          </w:tcPr>
          <w:p w14:paraId="0EE170B6" w14:textId="4967F0BD" w:rsidR="00BC25AE" w:rsidRPr="004D6FBD" w:rsidRDefault="00BC25AE" w:rsidP="004D6FBD">
            <w:pPr>
              <w:jc w:val="center"/>
              <w:rPr>
                <w:color w:val="000000"/>
                <w:sz w:val="20"/>
                <w:szCs w:val="20"/>
              </w:rPr>
            </w:pPr>
            <w:r w:rsidRPr="00EB53B2">
              <w:rPr>
                <w:color w:val="000000"/>
                <w:sz w:val="20"/>
                <w:szCs w:val="20"/>
                <w:lang w:val="fr-BE" w:eastAsia="fr-BE"/>
              </w:rPr>
              <w:t>0.185</w:t>
            </w:r>
          </w:p>
        </w:tc>
        <w:tc>
          <w:tcPr>
            <w:tcW w:w="914" w:type="dxa"/>
            <w:tcBorders>
              <w:top w:val="nil"/>
              <w:left w:val="nil"/>
              <w:right w:val="single" w:sz="4" w:space="0" w:color="auto"/>
            </w:tcBorders>
            <w:shd w:val="clear" w:color="auto" w:fill="auto"/>
            <w:noWrap/>
            <w:vAlign w:val="bottom"/>
            <w:hideMark/>
          </w:tcPr>
          <w:p w14:paraId="79ADABD6" w14:textId="77777777" w:rsidR="00BC25AE" w:rsidRPr="00BC5CED" w:rsidRDefault="00BC25AE" w:rsidP="004D6FBD">
            <w:pPr>
              <w:jc w:val="center"/>
              <w:rPr>
                <w:sz w:val="20"/>
                <w:szCs w:val="20"/>
              </w:rPr>
            </w:pPr>
          </w:p>
        </w:tc>
        <w:tc>
          <w:tcPr>
            <w:tcW w:w="1828" w:type="dxa"/>
            <w:gridSpan w:val="2"/>
            <w:tcBorders>
              <w:top w:val="nil"/>
              <w:left w:val="single" w:sz="4" w:space="0" w:color="auto"/>
              <w:right w:val="nil"/>
            </w:tcBorders>
            <w:shd w:val="clear" w:color="auto" w:fill="auto"/>
            <w:noWrap/>
            <w:vAlign w:val="bottom"/>
            <w:hideMark/>
          </w:tcPr>
          <w:p w14:paraId="020C55F1" w14:textId="76E95018" w:rsidR="00BC25AE" w:rsidRPr="004D6FBD" w:rsidRDefault="00BC25AE" w:rsidP="004D6FBD">
            <w:pPr>
              <w:jc w:val="center"/>
              <w:rPr>
                <w:color w:val="000000"/>
                <w:sz w:val="20"/>
                <w:szCs w:val="20"/>
              </w:rPr>
            </w:pPr>
            <w:r w:rsidRPr="004D6FBD">
              <w:rPr>
                <w:color w:val="000000"/>
                <w:sz w:val="20"/>
                <w:szCs w:val="20"/>
                <w:lang w:val="fr-BE" w:eastAsia="fr-BE"/>
              </w:rPr>
              <w:t>0.164</w:t>
            </w:r>
          </w:p>
        </w:tc>
      </w:tr>
      <w:tr w:rsidR="00BC25AE" w:rsidRPr="00BC5CED" w14:paraId="7568CB9B" w14:textId="77777777" w:rsidTr="004D6FBD">
        <w:trPr>
          <w:trHeight w:val="300"/>
        </w:trPr>
        <w:tc>
          <w:tcPr>
            <w:tcW w:w="2093" w:type="dxa"/>
            <w:tcBorders>
              <w:top w:val="nil"/>
              <w:left w:val="nil"/>
              <w:bottom w:val="single" w:sz="4" w:space="0" w:color="auto"/>
              <w:right w:val="nil"/>
            </w:tcBorders>
            <w:shd w:val="clear" w:color="auto" w:fill="auto"/>
            <w:noWrap/>
            <w:vAlign w:val="bottom"/>
            <w:hideMark/>
          </w:tcPr>
          <w:p w14:paraId="5C3128DD" w14:textId="77777777" w:rsidR="00BC25AE" w:rsidRPr="004D6FBD" w:rsidRDefault="00BC25AE" w:rsidP="00BC25AE">
            <w:pPr>
              <w:rPr>
                <w:color w:val="000000"/>
                <w:sz w:val="20"/>
                <w:szCs w:val="20"/>
                <w:lang w:val="en-GB"/>
              </w:rPr>
            </w:pPr>
            <w:r w:rsidRPr="004D6FBD">
              <w:rPr>
                <w:color w:val="000000"/>
                <w:sz w:val="20"/>
                <w:szCs w:val="20"/>
                <w:lang w:val="en-US"/>
              </w:rPr>
              <w:t>F (zero slopes), P-value</w:t>
            </w:r>
          </w:p>
        </w:tc>
        <w:tc>
          <w:tcPr>
            <w:tcW w:w="915" w:type="dxa"/>
            <w:tcBorders>
              <w:top w:val="nil"/>
              <w:left w:val="nil"/>
              <w:bottom w:val="single" w:sz="4" w:space="0" w:color="auto"/>
              <w:right w:val="nil"/>
            </w:tcBorders>
            <w:shd w:val="clear" w:color="auto" w:fill="auto"/>
            <w:noWrap/>
            <w:vAlign w:val="bottom"/>
          </w:tcPr>
          <w:p w14:paraId="64F984EB" w14:textId="4D7ED0B6" w:rsidR="00BC25AE" w:rsidRPr="004D6FBD" w:rsidRDefault="00BC25AE" w:rsidP="004D6FBD">
            <w:pPr>
              <w:jc w:val="center"/>
              <w:rPr>
                <w:color w:val="000000"/>
                <w:sz w:val="20"/>
                <w:szCs w:val="20"/>
                <w:lang w:val="en-GB"/>
              </w:rPr>
            </w:pPr>
          </w:p>
        </w:tc>
        <w:tc>
          <w:tcPr>
            <w:tcW w:w="914" w:type="dxa"/>
            <w:tcBorders>
              <w:top w:val="nil"/>
              <w:left w:val="nil"/>
              <w:bottom w:val="single" w:sz="4" w:space="0" w:color="auto"/>
              <w:right w:val="nil"/>
            </w:tcBorders>
            <w:shd w:val="clear" w:color="auto" w:fill="auto"/>
            <w:noWrap/>
            <w:vAlign w:val="bottom"/>
            <w:hideMark/>
          </w:tcPr>
          <w:p w14:paraId="536D1505" w14:textId="1A2C150C" w:rsidR="00BC25AE" w:rsidRPr="004D6FBD" w:rsidRDefault="00BC25AE" w:rsidP="004D6FBD">
            <w:pPr>
              <w:jc w:val="center"/>
              <w:rPr>
                <w:color w:val="000000"/>
                <w:sz w:val="20"/>
                <w:szCs w:val="20"/>
              </w:rPr>
            </w:pPr>
            <w:r w:rsidRPr="00360CB7">
              <w:rPr>
                <w:color w:val="000000"/>
                <w:sz w:val="20"/>
                <w:szCs w:val="20"/>
                <w:lang w:val="en-US" w:eastAsia="fr-BE"/>
              </w:rPr>
              <w:t>0</w:t>
            </w:r>
            <w:r>
              <w:rPr>
                <w:color w:val="000000"/>
                <w:sz w:val="20"/>
                <w:szCs w:val="20"/>
                <w:lang w:val="en-US" w:eastAsia="fr-BE"/>
              </w:rPr>
              <w:t>.00</w:t>
            </w:r>
          </w:p>
        </w:tc>
        <w:tc>
          <w:tcPr>
            <w:tcW w:w="914" w:type="dxa"/>
            <w:tcBorders>
              <w:top w:val="nil"/>
              <w:left w:val="nil"/>
              <w:bottom w:val="single" w:sz="4" w:space="0" w:color="auto"/>
              <w:right w:val="single" w:sz="4" w:space="0" w:color="auto"/>
            </w:tcBorders>
            <w:shd w:val="clear" w:color="auto" w:fill="auto"/>
            <w:noWrap/>
            <w:vAlign w:val="bottom"/>
            <w:hideMark/>
          </w:tcPr>
          <w:p w14:paraId="1ACC3F01" w14:textId="77777777" w:rsidR="00BC25AE" w:rsidRPr="00BC5CED" w:rsidRDefault="00BC25AE" w:rsidP="004D6FBD">
            <w:pPr>
              <w:jc w:val="center"/>
              <w:rPr>
                <w:sz w:val="20"/>
                <w:szCs w:val="20"/>
              </w:rPr>
            </w:pPr>
          </w:p>
        </w:tc>
        <w:tc>
          <w:tcPr>
            <w:tcW w:w="914" w:type="dxa"/>
            <w:tcBorders>
              <w:top w:val="nil"/>
              <w:left w:val="single" w:sz="4" w:space="0" w:color="auto"/>
              <w:bottom w:val="single" w:sz="4" w:space="0" w:color="auto"/>
              <w:right w:val="nil"/>
            </w:tcBorders>
            <w:shd w:val="clear" w:color="auto" w:fill="auto"/>
            <w:noWrap/>
            <w:vAlign w:val="bottom"/>
          </w:tcPr>
          <w:p w14:paraId="2899C934" w14:textId="445F3851" w:rsidR="00BC25AE" w:rsidRPr="004D6FBD" w:rsidRDefault="00BC25AE" w:rsidP="004D6FBD">
            <w:pPr>
              <w:jc w:val="center"/>
              <w:rPr>
                <w:color w:val="000000"/>
                <w:sz w:val="20"/>
                <w:szCs w:val="20"/>
              </w:rPr>
            </w:pPr>
          </w:p>
        </w:tc>
        <w:tc>
          <w:tcPr>
            <w:tcW w:w="914" w:type="dxa"/>
            <w:tcBorders>
              <w:top w:val="nil"/>
              <w:left w:val="nil"/>
              <w:bottom w:val="single" w:sz="4" w:space="0" w:color="auto"/>
              <w:right w:val="nil"/>
            </w:tcBorders>
            <w:shd w:val="clear" w:color="auto" w:fill="auto"/>
            <w:noWrap/>
            <w:vAlign w:val="bottom"/>
            <w:hideMark/>
          </w:tcPr>
          <w:p w14:paraId="2EC8A071" w14:textId="338B589B" w:rsidR="00BC25AE" w:rsidRPr="004D6FBD" w:rsidRDefault="00BC25AE" w:rsidP="004D6FBD">
            <w:pPr>
              <w:jc w:val="center"/>
              <w:rPr>
                <w:color w:val="000000"/>
                <w:sz w:val="20"/>
                <w:szCs w:val="20"/>
              </w:rPr>
            </w:pPr>
            <w:r w:rsidRPr="00EB53B2">
              <w:rPr>
                <w:color w:val="000000"/>
                <w:sz w:val="20"/>
                <w:szCs w:val="20"/>
                <w:lang w:val="en-US" w:eastAsia="fr-BE"/>
              </w:rPr>
              <w:t>0</w:t>
            </w:r>
            <w:r>
              <w:rPr>
                <w:color w:val="000000"/>
                <w:sz w:val="20"/>
                <w:szCs w:val="20"/>
                <w:lang w:val="en-US" w:eastAsia="fr-BE"/>
              </w:rPr>
              <w:t>.00</w:t>
            </w:r>
          </w:p>
        </w:tc>
        <w:tc>
          <w:tcPr>
            <w:tcW w:w="914" w:type="dxa"/>
            <w:tcBorders>
              <w:top w:val="nil"/>
              <w:left w:val="nil"/>
              <w:bottom w:val="single" w:sz="4" w:space="0" w:color="auto"/>
              <w:right w:val="single" w:sz="4" w:space="0" w:color="auto"/>
            </w:tcBorders>
            <w:shd w:val="clear" w:color="auto" w:fill="auto"/>
            <w:noWrap/>
            <w:vAlign w:val="bottom"/>
            <w:hideMark/>
          </w:tcPr>
          <w:p w14:paraId="61BFCCA4" w14:textId="77777777" w:rsidR="00BC25AE" w:rsidRPr="00BC5CED" w:rsidRDefault="00BC25AE" w:rsidP="004D6FBD">
            <w:pPr>
              <w:jc w:val="center"/>
              <w:rPr>
                <w:sz w:val="20"/>
                <w:szCs w:val="20"/>
              </w:rPr>
            </w:pPr>
          </w:p>
        </w:tc>
        <w:tc>
          <w:tcPr>
            <w:tcW w:w="1828" w:type="dxa"/>
            <w:gridSpan w:val="2"/>
            <w:tcBorders>
              <w:top w:val="nil"/>
              <w:left w:val="single" w:sz="4" w:space="0" w:color="auto"/>
              <w:bottom w:val="single" w:sz="4" w:space="0" w:color="auto"/>
              <w:right w:val="nil"/>
            </w:tcBorders>
            <w:shd w:val="clear" w:color="auto" w:fill="auto"/>
            <w:noWrap/>
            <w:vAlign w:val="bottom"/>
            <w:hideMark/>
          </w:tcPr>
          <w:p w14:paraId="14DCCB1D" w14:textId="192FED1A" w:rsidR="00BC25AE" w:rsidRPr="004D6FBD" w:rsidRDefault="00BC25AE" w:rsidP="004D6FBD">
            <w:pPr>
              <w:jc w:val="center"/>
              <w:rPr>
                <w:color w:val="000000"/>
                <w:sz w:val="20"/>
                <w:szCs w:val="20"/>
              </w:rPr>
            </w:pPr>
            <w:r w:rsidRPr="004D6FBD">
              <w:rPr>
                <w:color w:val="000000"/>
                <w:sz w:val="20"/>
                <w:szCs w:val="20"/>
                <w:lang w:val="en-US" w:eastAsia="fr-BE"/>
              </w:rPr>
              <w:t>0</w:t>
            </w:r>
            <w:r>
              <w:rPr>
                <w:color w:val="000000"/>
                <w:sz w:val="20"/>
                <w:szCs w:val="20"/>
                <w:lang w:val="en-US" w:eastAsia="fr-BE"/>
              </w:rPr>
              <w:t>.00</w:t>
            </w:r>
          </w:p>
        </w:tc>
      </w:tr>
    </w:tbl>
    <w:p w14:paraId="553E80F3" w14:textId="77777777" w:rsidR="007F7427" w:rsidRPr="005B230E" w:rsidRDefault="007F7427" w:rsidP="007F7427">
      <w:pPr>
        <w:keepNext/>
        <w:keepLines/>
        <w:ind w:left="284" w:right="281"/>
        <w:jc w:val="both"/>
        <w:rPr>
          <w:sz w:val="20"/>
          <w:szCs w:val="20"/>
          <w:lang w:val="en-US"/>
        </w:rPr>
      </w:pPr>
      <w:r w:rsidRPr="005B230E">
        <w:rPr>
          <w:sz w:val="20"/>
          <w:szCs w:val="20"/>
          <w:lang w:val="en-US"/>
        </w:rPr>
        <w:t>All regressions include country and time fixed effects. Standard errors are heteroskedastic-consistent and clustered by country and year. *** significant at 1%, ** significant at 5%, * significant at 10%</w:t>
      </w:r>
    </w:p>
    <w:p w14:paraId="3648C52D" w14:textId="77777777" w:rsidR="00250FBE" w:rsidRDefault="00250FBE" w:rsidP="00384610">
      <w:pPr>
        <w:spacing w:line="480" w:lineRule="auto"/>
        <w:ind w:firstLine="708"/>
        <w:jc w:val="both"/>
        <w:rPr>
          <w:lang w:val="en-US"/>
        </w:rPr>
      </w:pPr>
    </w:p>
    <w:p w14:paraId="2A4DCB07" w14:textId="77777777" w:rsidR="00250FBE" w:rsidRDefault="00250FBE" w:rsidP="00384610">
      <w:pPr>
        <w:spacing w:line="480" w:lineRule="auto"/>
        <w:ind w:firstLine="708"/>
        <w:jc w:val="both"/>
        <w:rPr>
          <w:lang w:val="en-US"/>
        </w:rPr>
      </w:pPr>
    </w:p>
    <w:p w14:paraId="6E61B95D" w14:textId="11B68720" w:rsidR="00384610" w:rsidRPr="006D73A2" w:rsidRDefault="00384610" w:rsidP="00384610">
      <w:pPr>
        <w:spacing w:line="480" w:lineRule="auto"/>
        <w:ind w:firstLine="709"/>
        <w:jc w:val="both"/>
        <w:rPr>
          <w:lang w:val="en-US"/>
        </w:rPr>
      </w:pPr>
    </w:p>
    <w:p w14:paraId="667373AF" w14:textId="4F0D0675" w:rsidR="00384610" w:rsidRPr="006D73A2" w:rsidRDefault="00384610" w:rsidP="00CC288F">
      <w:pPr>
        <w:spacing w:line="480" w:lineRule="auto"/>
        <w:ind w:firstLine="709"/>
        <w:jc w:val="both"/>
        <w:rPr>
          <w:lang w:val="en-US"/>
        </w:rPr>
      </w:pPr>
    </w:p>
    <w:p w14:paraId="7629F622" w14:textId="77777777" w:rsidR="00384610" w:rsidRPr="006D73A2" w:rsidRDefault="00384610" w:rsidP="00384610">
      <w:pPr>
        <w:ind w:left="993" w:right="990"/>
        <w:jc w:val="both"/>
        <w:rPr>
          <w:lang w:val="en-US"/>
        </w:rPr>
        <w:sectPr w:rsidR="00384610" w:rsidRPr="006D73A2" w:rsidSect="00F33F07">
          <w:pgSz w:w="11906" w:h="16838" w:code="9"/>
          <w:pgMar w:top="1418" w:right="1418" w:bottom="1418" w:left="1418" w:header="709" w:footer="709" w:gutter="0"/>
          <w:pgNumType w:start="1"/>
          <w:cols w:space="708"/>
          <w:docGrid w:linePitch="360"/>
        </w:sectPr>
      </w:pPr>
    </w:p>
    <w:p w14:paraId="42D47654" w14:textId="77777777" w:rsidR="00384610" w:rsidRPr="006D73A2" w:rsidRDefault="00384610" w:rsidP="00384610">
      <w:pPr>
        <w:ind w:left="993" w:right="990"/>
        <w:jc w:val="both"/>
        <w:rPr>
          <w:lang w:val="en-US"/>
        </w:rPr>
      </w:pPr>
    </w:p>
    <w:p w14:paraId="6BCC57A5" w14:textId="77777777" w:rsidR="00384610" w:rsidRPr="00974CF9" w:rsidRDefault="00384610" w:rsidP="007E177D">
      <w:pPr>
        <w:pStyle w:val="Heading2"/>
        <w:rPr>
          <w:bCs/>
          <w:color w:val="000000"/>
        </w:rPr>
      </w:pPr>
      <w:bookmarkStart w:id="61" w:name="_Toc61692711"/>
      <w:bookmarkStart w:id="62" w:name="_Toc61692826"/>
      <w:bookmarkStart w:id="63" w:name="_Toc61693364"/>
      <w:bookmarkStart w:id="64" w:name="_Toc73542940"/>
      <w:r w:rsidRPr="00974CF9">
        <w:t>Components of the ICRG Index</w:t>
      </w:r>
      <w:bookmarkEnd w:id="61"/>
      <w:bookmarkEnd w:id="62"/>
      <w:bookmarkEnd w:id="63"/>
      <w:bookmarkEnd w:id="64"/>
    </w:p>
    <w:p w14:paraId="194B3AB2" w14:textId="77777777" w:rsidR="00384610" w:rsidRPr="00F61728" w:rsidRDefault="00384610" w:rsidP="00384610">
      <w:pPr>
        <w:ind w:left="993" w:right="990"/>
        <w:rPr>
          <w:b/>
          <w:highlight w:val="yellow"/>
          <w:lang w:val="en-US"/>
        </w:rPr>
      </w:pPr>
    </w:p>
    <w:p w14:paraId="76178BEA" w14:textId="21F37F99" w:rsidR="00384610" w:rsidRPr="009B0FFA" w:rsidRDefault="00384610" w:rsidP="00171B77">
      <w:pPr>
        <w:pStyle w:val="Heading8"/>
        <w:spacing w:after="120" w:line="240" w:lineRule="auto"/>
        <w:jc w:val="both"/>
      </w:pPr>
      <w:r w:rsidRPr="00F61728">
        <w:t xml:space="preserve">Table A15: Impact of democratic transitions on the components of the ICRG index. Dependent variable: </w:t>
      </w:r>
      <m:oMath>
        <m:r>
          <w:rPr>
            <w:rFonts w:ascii="Cambria Math"/>
          </w:rPr>
          <m:t>ICR</m:t>
        </m:r>
        <m:sSub>
          <m:sSubPr>
            <m:ctrlPr>
              <w:rPr>
                <w:rFonts w:ascii="Cambria Math" w:hAnsi="Cambria Math"/>
                <w:i/>
              </w:rPr>
            </m:ctrlPr>
          </m:sSubPr>
          <m:e>
            <m:r>
              <w:rPr>
                <w:rFonts w:ascii="Cambria Math"/>
              </w:rPr>
              <m:t>G</m:t>
            </m:r>
          </m:e>
          <m:sub>
            <m:r>
              <w:rPr>
                <w:rFonts w:ascii="Cambria Math"/>
              </w:rPr>
              <m:t>11</m:t>
            </m:r>
            <m:r>
              <w:rPr>
                <w:rFonts w:ascii="Cambria Math"/>
              </w:rPr>
              <m:t> </m:t>
            </m:r>
            <m:r>
              <w:rPr>
                <w:rFonts w:ascii="Cambria Math"/>
              </w:rPr>
              <m:t>t</m:t>
            </m:r>
          </m:sub>
        </m:sSub>
        <m:r>
          <w:rPr>
            <w:rFonts w:ascii="Cambria Math"/>
          </w:rPr>
          <m:t>-</m:t>
        </m:r>
        <m:r>
          <w:rPr>
            <w:rFonts w:ascii="Cambria Math"/>
          </w:rPr>
          <m:t>ICR</m:t>
        </m:r>
        <m:sSub>
          <m:sSubPr>
            <m:ctrlPr>
              <w:rPr>
                <w:rFonts w:ascii="Cambria Math" w:hAnsi="Cambria Math"/>
                <w:i/>
              </w:rPr>
            </m:ctrlPr>
          </m:sSubPr>
          <m:e>
            <m:r>
              <w:rPr>
                <w:rFonts w:ascii="Cambria Math"/>
              </w:rPr>
              <m:t>G</m:t>
            </m:r>
          </m:e>
          <m:sub>
            <m:r>
              <w:rPr>
                <w:rFonts w:ascii="Cambria Math"/>
              </w:rPr>
              <m:t>11</m:t>
            </m:r>
            <m:r>
              <w:rPr>
                <w:rFonts w:ascii="Cambria Math"/>
              </w:rPr>
              <m:t> </m:t>
            </m:r>
            <m:r>
              <w:rPr>
                <w:rFonts w:ascii="Cambria Math"/>
              </w:rPr>
              <m:t>t</m:t>
            </m:r>
            <m:r>
              <w:rPr>
                <w:rFonts w:ascii="Cambria Math"/>
              </w:rPr>
              <m:t>-</m:t>
            </m:r>
            <m:r>
              <w:rPr>
                <w:rFonts w:ascii="Cambria Math"/>
              </w:rPr>
              <m:t>1</m:t>
            </m:r>
          </m:sub>
        </m:sSub>
      </m:oMath>
    </w:p>
    <w:tbl>
      <w:tblPr>
        <w:tblW w:w="14341" w:type="dxa"/>
        <w:jc w:val="center"/>
        <w:tblLayout w:type="fixed"/>
        <w:tblCellMar>
          <w:left w:w="70" w:type="dxa"/>
          <w:right w:w="70" w:type="dxa"/>
        </w:tblCellMar>
        <w:tblLook w:val="04A0" w:firstRow="1" w:lastRow="0" w:firstColumn="1" w:lastColumn="0" w:noHBand="0" w:noVBand="1"/>
      </w:tblPr>
      <w:tblGrid>
        <w:gridCol w:w="2494"/>
        <w:gridCol w:w="1077"/>
        <w:gridCol w:w="1077"/>
        <w:gridCol w:w="1077"/>
        <w:gridCol w:w="1077"/>
        <w:gridCol w:w="1077"/>
        <w:gridCol w:w="1077"/>
        <w:gridCol w:w="1077"/>
        <w:gridCol w:w="1077"/>
        <w:gridCol w:w="1077"/>
        <w:gridCol w:w="1077"/>
        <w:gridCol w:w="1077"/>
      </w:tblGrid>
      <w:tr w:rsidR="00B635AA" w:rsidRPr="00ED7423" w14:paraId="68E7F2F0" w14:textId="77777777" w:rsidTr="00B635AA">
        <w:trPr>
          <w:trHeight w:hRule="exact" w:val="567"/>
          <w:jc w:val="center"/>
        </w:trPr>
        <w:tc>
          <w:tcPr>
            <w:tcW w:w="2494" w:type="dxa"/>
            <w:tcBorders>
              <w:top w:val="single" w:sz="4" w:space="0" w:color="auto"/>
              <w:left w:val="nil"/>
              <w:right w:val="nil"/>
            </w:tcBorders>
          </w:tcPr>
          <w:p w14:paraId="679ADCF7" w14:textId="77777777" w:rsidR="00B635AA" w:rsidRPr="00CC288F" w:rsidRDefault="00B635AA" w:rsidP="00B635AA">
            <w:pPr>
              <w:rPr>
                <w:color w:val="000000"/>
                <w:sz w:val="18"/>
                <w:szCs w:val="18"/>
                <w:lang w:val="en-US"/>
              </w:rPr>
            </w:pPr>
            <w:bookmarkStart w:id="65" w:name="_Hlk72151676"/>
            <w:r w:rsidRPr="00CC288F">
              <w:rPr>
                <w:color w:val="000000"/>
                <w:sz w:val="18"/>
                <w:szCs w:val="18"/>
                <w:lang w:val="en-US"/>
              </w:rPr>
              <w:t>ICRG component</w:t>
            </w:r>
          </w:p>
        </w:tc>
        <w:tc>
          <w:tcPr>
            <w:tcW w:w="1077" w:type="dxa"/>
            <w:tcBorders>
              <w:top w:val="single" w:sz="4" w:space="0" w:color="auto"/>
              <w:left w:val="nil"/>
              <w:right w:val="nil"/>
            </w:tcBorders>
          </w:tcPr>
          <w:p w14:paraId="355B48D7" w14:textId="1E2EBB00" w:rsidR="00B635AA" w:rsidRPr="00CC288F" w:rsidRDefault="00B635AA" w:rsidP="00B635AA">
            <w:pPr>
              <w:jc w:val="center"/>
              <w:rPr>
                <w:color w:val="000000"/>
                <w:sz w:val="18"/>
                <w:szCs w:val="18"/>
              </w:rPr>
            </w:pPr>
            <w:r w:rsidRPr="00CC288F">
              <w:rPr>
                <w:color w:val="000000"/>
                <w:sz w:val="18"/>
                <w:szCs w:val="18"/>
              </w:rPr>
              <w:t>Corruption</w:t>
            </w:r>
          </w:p>
        </w:tc>
        <w:tc>
          <w:tcPr>
            <w:tcW w:w="1077" w:type="dxa"/>
            <w:tcBorders>
              <w:top w:val="single" w:sz="4" w:space="0" w:color="auto"/>
              <w:left w:val="nil"/>
              <w:right w:val="nil"/>
            </w:tcBorders>
          </w:tcPr>
          <w:p w14:paraId="00C82AAD" w14:textId="2CB411F4" w:rsidR="00B635AA" w:rsidRPr="00CC288F" w:rsidRDefault="00B635AA" w:rsidP="00B635AA">
            <w:pPr>
              <w:jc w:val="center"/>
              <w:rPr>
                <w:color w:val="000000"/>
                <w:sz w:val="18"/>
                <w:szCs w:val="18"/>
              </w:rPr>
            </w:pPr>
            <w:r w:rsidRPr="00CC288F">
              <w:rPr>
                <w:color w:val="000000"/>
                <w:sz w:val="18"/>
                <w:szCs w:val="18"/>
              </w:rPr>
              <w:t xml:space="preserve">Law and </w:t>
            </w:r>
            <w:proofErr w:type="spellStart"/>
            <w:r w:rsidRPr="00CC288F">
              <w:rPr>
                <w:color w:val="000000"/>
                <w:sz w:val="18"/>
                <w:szCs w:val="18"/>
              </w:rPr>
              <w:t>Order</w:t>
            </w:r>
            <w:proofErr w:type="spellEnd"/>
          </w:p>
        </w:tc>
        <w:tc>
          <w:tcPr>
            <w:tcW w:w="1077" w:type="dxa"/>
            <w:tcBorders>
              <w:top w:val="single" w:sz="4" w:space="0" w:color="auto"/>
              <w:left w:val="nil"/>
              <w:right w:val="nil"/>
            </w:tcBorders>
          </w:tcPr>
          <w:p w14:paraId="372CF346" w14:textId="0D6BEF4E" w:rsidR="00B635AA" w:rsidRPr="00CC288F" w:rsidRDefault="00B635AA" w:rsidP="00B635AA">
            <w:pPr>
              <w:jc w:val="center"/>
              <w:rPr>
                <w:color w:val="000000"/>
                <w:sz w:val="18"/>
                <w:szCs w:val="18"/>
              </w:rPr>
            </w:pPr>
            <w:proofErr w:type="spellStart"/>
            <w:r w:rsidRPr="00CC288F">
              <w:rPr>
                <w:color w:val="000000"/>
                <w:sz w:val="18"/>
                <w:szCs w:val="18"/>
              </w:rPr>
              <w:t>Military</w:t>
            </w:r>
            <w:proofErr w:type="spellEnd"/>
            <w:r w:rsidRPr="00CC288F">
              <w:rPr>
                <w:color w:val="000000"/>
                <w:sz w:val="18"/>
                <w:szCs w:val="18"/>
              </w:rPr>
              <w:t xml:space="preserve"> in </w:t>
            </w:r>
            <w:proofErr w:type="spellStart"/>
            <w:r w:rsidRPr="00CC288F">
              <w:rPr>
                <w:color w:val="000000"/>
                <w:sz w:val="18"/>
                <w:szCs w:val="18"/>
              </w:rPr>
              <w:t>politics</w:t>
            </w:r>
            <w:proofErr w:type="spellEnd"/>
          </w:p>
        </w:tc>
        <w:tc>
          <w:tcPr>
            <w:tcW w:w="1077" w:type="dxa"/>
            <w:tcBorders>
              <w:top w:val="single" w:sz="4" w:space="0" w:color="auto"/>
              <w:left w:val="nil"/>
              <w:right w:val="nil"/>
            </w:tcBorders>
          </w:tcPr>
          <w:p w14:paraId="359E5C54" w14:textId="77777777" w:rsidR="00B635AA" w:rsidRPr="00CC288F" w:rsidRDefault="00B635AA" w:rsidP="00B635AA">
            <w:pPr>
              <w:jc w:val="center"/>
              <w:rPr>
                <w:color w:val="000000"/>
                <w:sz w:val="18"/>
                <w:szCs w:val="18"/>
              </w:rPr>
            </w:pPr>
            <w:proofErr w:type="spellStart"/>
            <w:r w:rsidRPr="00CC288F">
              <w:rPr>
                <w:color w:val="000000"/>
                <w:sz w:val="18"/>
                <w:szCs w:val="18"/>
              </w:rPr>
              <w:t>External</w:t>
            </w:r>
            <w:proofErr w:type="spellEnd"/>
            <w:r w:rsidRPr="00CC288F">
              <w:rPr>
                <w:color w:val="000000"/>
                <w:sz w:val="18"/>
                <w:szCs w:val="18"/>
              </w:rPr>
              <w:t xml:space="preserve"> </w:t>
            </w:r>
            <w:proofErr w:type="spellStart"/>
            <w:r w:rsidRPr="00CC288F">
              <w:rPr>
                <w:color w:val="000000"/>
                <w:sz w:val="18"/>
                <w:szCs w:val="18"/>
              </w:rPr>
              <w:t>conflict</w:t>
            </w:r>
            <w:proofErr w:type="spellEnd"/>
          </w:p>
        </w:tc>
        <w:tc>
          <w:tcPr>
            <w:tcW w:w="1077" w:type="dxa"/>
            <w:tcBorders>
              <w:top w:val="single" w:sz="4" w:space="0" w:color="auto"/>
              <w:left w:val="nil"/>
              <w:right w:val="nil"/>
            </w:tcBorders>
          </w:tcPr>
          <w:p w14:paraId="1748D76A" w14:textId="77777777" w:rsidR="00B635AA" w:rsidRPr="00CC288F" w:rsidRDefault="00B635AA" w:rsidP="00B635AA">
            <w:pPr>
              <w:jc w:val="center"/>
              <w:rPr>
                <w:color w:val="000000"/>
                <w:sz w:val="18"/>
                <w:szCs w:val="18"/>
              </w:rPr>
            </w:pPr>
            <w:proofErr w:type="spellStart"/>
            <w:r w:rsidRPr="00CC288F">
              <w:rPr>
                <w:color w:val="000000"/>
                <w:sz w:val="18"/>
                <w:szCs w:val="18"/>
              </w:rPr>
              <w:t>Internal</w:t>
            </w:r>
            <w:proofErr w:type="spellEnd"/>
            <w:r w:rsidRPr="00CC288F">
              <w:rPr>
                <w:color w:val="000000"/>
                <w:sz w:val="18"/>
                <w:szCs w:val="18"/>
              </w:rPr>
              <w:t xml:space="preserve"> </w:t>
            </w:r>
            <w:proofErr w:type="spellStart"/>
            <w:r w:rsidRPr="00CC288F">
              <w:rPr>
                <w:color w:val="000000"/>
                <w:sz w:val="18"/>
                <w:szCs w:val="18"/>
              </w:rPr>
              <w:t>conflict</w:t>
            </w:r>
            <w:proofErr w:type="spellEnd"/>
          </w:p>
        </w:tc>
        <w:tc>
          <w:tcPr>
            <w:tcW w:w="1077" w:type="dxa"/>
            <w:tcBorders>
              <w:top w:val="single" w:sz="4" w:space="0" w:color="auto"/>
              <w:left w:val="nil"/>
              <w:right w:val="nil"/>
            </w:tcBorders>
          </w:tcPr>
          <w:p w14:paraId="2F32E265" w14:textId="6E74AE8C" w:rsidR="00B635AA" w:rsidRPr="00CC288F" w:rsidRDefault="00B635AA" w:rsidP="00B635AA">
            <w:pPr>
              <w:jc w:val="center"/>
              <w:rPr>
                <w:color w:val="000000"/>
                <w:sz w:val="18"/>
                <w:szCs w:val="18"/>
              </w:rPr>
            </w:pPr>
            <w:proofErr w:type="spellStart"/>
            <w:r w:rsidRPr="00CC288F">
              <w:rPr>
                <w:color w:val="000000"/>
                <w:sz w:val="18"/>
                <w:szCs w:val="18"/>
              </w:rPr>
              <w:t>Bureaucratic</w:t>
            </w:r>
            <w:proofErr w:type="spellEnd"/>
            <w:r w:rsidRPr="00CC288F">
              <w:rPr>
                <w:color w:val="000000"/>
                <w:sz w:val="18"/>
                <w:szCs w:val="18"/>
              </w:rPr>
              <w:t xml:space="preserve"> </w:t>
            </w:r>
            <w:proofErr w:type="spellStart"/>
            <w:r w:rsidRPr="00CC288F">
              <w:rPr>
                <w:color w:val="000000"/>
                <w:sz w:val="18"/>
                <w:szCs w:val="18"/>
              </w:rPr>
              <w:t>quality</w:t>
            </w:r>
            <w:proofErr w:type="spellEnd"/>
          </w:p>
        </w:tc>
        <w:tc>
          <w:tcPr>
            <w:tcW w:w="1077" w:type="dxa"/>
            <w:tcBorders>
              <w:top w:val="single" w:sz="4" w:space="0" w:color="auto"/>
              <w:left w:val="nil"/>
              <w:right w:val="nil"/>
            </w:tcBorders>
          </w:tcPr>
          <w:p w14:paraId="2976728A" w14:textId="46150378" w:rsidR="00B635AA" w:rsidRPr="00CC288F" w:rsidRDefault="00B635AA" w:rsidP="00B635AA">
            <w:pPr>
              <w:jc w:val="center"/>
              <w:rPr>
                <w:color w:val="000000"/>
                <w:sz w:val="18"/>
                <w:szCs w:val="18"/>
              </w:rPr>
            </w:pPr>
            <w:proofErr w:type="spellStart"/>
            <w:r w:rsidRPr="00CC288F">
              <w:rPr>
                <w:color w:val="000000"/>
                <w:sz w:val="18"/>
                <w:szCs w:val="18"/>
              </w:rPr>
              <w:t>Ethnic</w:t>
            </w:r>
            <w:proofErr w:type="spellEnd"/>
            <w:r w:rsidRPr="00CC288F">
              <w:rPr>
                <w:color w:val="000000"/>
                <w:sz w:val="18"/>
                <w:szCs w:val="18"/>
              </w:rPr>
              <w:t xml:space="preserve"> tensions</w:t>
            </w:r>
          </w:p>
        </w:tc>
        <w:tc>
          <w:tcPr>
            <w:tcW w:w="1077" w:type="dxa"/>
            <w:tcBorders>
              <w:top w:val="single" w:sz="4" w:space="0" w:color="auto"/>
              <w:left w:val="nil"/>
              <w:right w:val="nil"/>
            </w:tcBorders>
          </w:tcPr>
          <w:p w14:paraId="0FDD9CE4" w14:textId="2FF5A4AF" w:rsidR="00B635AA" w:rsidRPr="00CC288F" w:rsidRDefault="00B635AA" w:rsidP="00B635AA">
            <w:pPr>
              <w:jc w:val="center"/>
              <w:rPr>
                <w:color w:val="000000"/>
                <w:sz w:val="18"/>
                <w:szCs w:val="18"/>
              </w:rPr>
            </w:pPr>
            <w:r w:rsidRPr="00CC288F">
              <w:rPr>
                <w:color w:val="000000"/>
                <w:sz w:val="18"/>
                <w:szCs w:val="18"/>
              </w:rPr>
              <w:t>Investment profile</w:t>
            </w:r>
          </w:p>
        </w:tc>
        <w:tc>
          <w:tcPr>
            <w:tcW w:w="1077" w:type="dxa"/>
            <w:tcBorders>
              <w:top w:val="single" w:sz="4" w:space="0" w:color="auto"/>
              <w:left w:val="nil"/>
              <w:right w:val="nil"/>
            </w:tcBorders>
          </w:tcPr>
          <w:p w14:paraId="0C91DB88" w14:textId="718ED711" w:rsidR="00B635AA" w:rsidRPr="00CC288F" w:rsidRDefault="00B635AA" w:rsidP="00B635AA">
            <w:pPr>
              <w:jc w:val="center"/>
              <w:rPr>
                <w:color w:val="000000"/>
                <w:sz w:val="18"/>
                <w:szCs w:val="18"/>
              </w:rPr>
            </w:pPr>
            <w:proofErr w:type="spellStart"/>
            <w:r w:rsidRPr="00CC288F">
              <w:rPr>
                <w:color w:val="000000"/>
                <w:sz w:val="18"/>
                <w:szCs w:val="18"/>
              </w:rPr>
              <w:t>Religious</w:t>
            </w:r>
            <w:proofErr w:type="spellEnd"/>
            <w:r w:rsidRPr="00CC288F">
              <w:rPr>
                <w:color w:val="000000"/>
                <w:sz w:val="18"/>
                <w:szCs w:val="18"/>
              </w:rPr>
              <w:t xml:space="preserve"> tensions</w:t>
            </w:r>
          </w:p>
        </w:tc>
        <w:tc>
          <w:tcPr>
            <w:tcW w:w="1077" w:type="dxa"/>
            <w:tcBorders>
              <w:top w:val="single" w:sz="4" w:space="0" w:color="auto"/>
              <w:left w:val="nil"/>
              <w:right w:val="nil"/>
            </w:tcBorders>
          </w:tcPr>
          <w:p w14:paraId="4014F3FF" w14:textId="7888E86A" w:rsidR="00B635AA" w:rsidRPr="00CC288F" w:rsidRDefault="00B635AA" w:rsidP="00B635AA">
            <w:pPr>
              <w:jc w:val="center"/>
              <w:rPr>
                <w:color w:val="000000"/>
                <w:sz w:val="18"/>
                <w:szCs w:val="18"/>
              </w:rPr>
            </w:pPr>
            <w:proofErr w:type="spellStart"/>
            <w:r w:rsidRPr="00CC288F">
              <w:rPr>
                <w:color w:val="000000"/>
                <w:sz w:val="18"/>
                <w:szCs w:val="18"/>
              </w:rPr>
              <w:t>Socioecon</w:t>
            </w:r>
            <w:proofErr w:type="spellEnd"/>
            <w:r w:rsidRPr="00CC288F">
              <w:rPr>
                <w:color w:val="000000"/>
                <w:sz w:val="18"/>
                <w:szCs w:val="18"/>
              </w:rPr>
              <w:t xml:space="preserve">. </w:t>
            </w:r>
            <w:proofErr w:type="gramStart"/>
            <w:r w:rsidRPr="00CC288F">
              <w:rPr>
                <w:color w:val="000000"/>
                <w:sz w:val="18"/>
                <w:szCs w:val="18"/>
              </w:rPr>
              <w:t>conditions</w:t>
            </w:r>
            <w:proofErr w:type="gramEnd"/>
          </w:p>
        </w:tc>
        <w:tc>
          <w:tcPr>
            <w:tcW w:w="1077" w:type="dxa"/>
            <w:tcBorders>
              <w:top w:val="single" w:sz="4" w:space="0" w:color="auto"/>
              <w:left w:val="nil"/>
              <w:right w:val="nil"/>
            </w:tcBorders>
          </w:tcPr>
          <w:p w14:paraId="19EE3C87" w14:textId="254B5BDE" w:rsidR="00B635AA" w:rsidRPr="00CC288F" w:rsidRDefault="00B635AA" w:rsidP="00B635AA">
            <w:pPr>
              <w:jc w:val="center"/>
              <w:rPr>
                <w:color w:val="000000"/>
                <w:sz w:val="18"/>
                <w:szCs w:val="18"/>
              </w:rPr>
            </w:pPr>
            <w:proofErr w:type="spellStart"/>
            <w:r w:rsidRPr="00CC288F">
              <w:rPr>
                <w:sz w:val="18"/>
                <w:szCs w:val="18"/>
              </w:rPr>
              <w:t>Government</w:t>
            </w:r>
            <w:proofErr w:type="spellEnd"/>
            <w:r w:rsidRPr="00CC288F">
              <w:rPr>
                <w:sz w:val="18"/>
                <w:szCs w:val="18"/>
              </w:rPr>
              <w:t xml:space="preserve"> </w:t>
            </w:r>
            <w:proofErr w:type="spellStart"/>
            <w:r w:rsidRPr="00CC288F">
              <w:rPr>
                <w:sz w:val="18"/>
                <w:szCs w:val="18"/>
              </w:rPr>
              <w:t>stability</w:t>
            </w:r>
            <w:proofErr w:type="spellEnd"/>
          </w:p>
        </w:tc>
      </w:tr>
      <w:bookmarkEnd w:id="65"/>
      <w:tr w:rsidR="00B635AA" w:rsidRPr="00ED7423" w14:paraId="089996EA" w14:textId="77777777" w:rsidTr="00B635AA">
        <w:trPr>
          <w:trHeight w:hRule="exact" w:val="283"/>
          <w:jc w:val="center"/>
        </w:trPr>
        <w:tc>
          <w:tcPr>
            <w:tcW w:w="2494" w:type="dxa"/>
            <w:tcBorders>
              <w:top w:val="nil"/>
              <w:left w:val="nil"/>
              <w:bottom w:val="single" w:sz="4" w:space="0" w:color="auto"/>
              <w:right w:val="nil"/>
            </w:tcBorders>
          </w:tcPr>
          <w:p w14:paraId="255FC0F3" w14:textId="77777777" w:rsidR="00B635AA" w:rsidRPr="00ED7423" w:rsidRDefault="00B635AA" w:rsidP="00B635AA">
            <w:pPr>
              <w:jc w:val="center"/>
              <w:rPr>
                <w:color w:val="000000"/>
                <w:sz w:val="18"/>
                <w:szCs w:val="18"/>
                <w:lang w:val="en-US"/>
              </w:rPr>
            </w:pPr>
          </w:p>
        </w:tc>
        <w:tc>
          <w:tcPr>
            <w:tcW w:w="1077" w:type="dxa"/>
            <w:tcBorders>
              <w:top w:val="nil"/>
              <w:left w:val="nil"/>
              <w:bottom w:val="single" w:sz="4" w:space="0" w:color="auto"/>
              <w:right w:val="nil"/>
            </w:tcBorders>
          </w:tcPr>
          <w:p w14:paraId="10063DBC" w14:textId="0A8C42CC"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A15.2</w:t>
            </w:r>
          </w:p>
        </w:tc>
        <w:tc>
          <w:tcPr>
            <w:tcW w:w="1077" w:type="dxa"/>
            <w:tcBorders>
              <w:top w:val="nil"/>
              <w:left w:val="nil"/>
              <w:bottom w:val="single" w:sz="4" w:space="0" w:color="auto"/>
              <w:right w:val="nil"/>
            </w:tcBorders>
          </w:tcPr>
          <w:p w14:paraId="702023E6" w14:textId="132189EC"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A15.3</w:t>
            </w:r>
          </w:p>
        </w:tc>
        <w:tc>
          <w:tcPr>
            <w:tcW w:w="1077" w:type="dxa"/>
            <w:tcBorders>
              <w:top w:val="nil"/>
              <w:left w:val="nil"/>
              <w:bottom w:val="single" w:sz="4" w:space="0" w:color="auto"/>
              <w:right w:val="nil"/>
            </w:tcBorders>
          </w:tcPr>
          <w:p w14:paraId="369840F9" w14:textId="1A19F030"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A15.4</w:t>
            </w:r>
          </w:p>
        </w:tc>
        <w:tc>
          <w:tcPr>
            <w:tcW w:w="1077" w:type="dxa"/>
            <w:tcBorders>
              <w:top w:val="nil"/>
              <w:left w:val="nil"/>
              <w:bottom w:val="single" w:sz="4" w:space="0" w:color="auto"/>
              <w:right w:val="nil"/>
            </w:tcBorders>
          </w:tcPr>
          <w:p w14:paraId="01A5E419" w14:textId="77777777"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A15.5</w:t>
            </w:r>
          </w:p>
        </w:tc>
        <w:tc>
          <w:tcPr>
            <w:tcW w:w="1077" w:type="dxa"/>
            <w:tcBorders>
              <w:top w:val="nil"/>
              <w:left w:val="nil"/>
              <w:bottom w:val="single" w:sz="4" w:space="0" w:color="auto"/>
              <w:right w:val="nil"/>
            </w:tcBorders>
          </w:tcPr>
          <w:p w14:paraId="542C4821" w14:textId="77777777"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A15.6</w:t>
            </w:r>
          </w:p>
        </w:tc>
        <w:tc>
          <w:tcPr>
            <w:tcW w:w="1077" w:type="dxa"/>
            <w:tcBorders>
              <w:top w:val="nil"/>
              <w:left w:val="nil"/>
              <w:bottom w:val="single" w:sz="4" w:space="0" w:color="auto"/>
              <w:right w:val="nil"/>
            </w:tcBorders>
          </w:tcPr>
          <w:p w14:paraId="5653B5AD" w14:textId="315A48F5"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A15.11</w:t>
            </w:r>
          </w:p>
        </w:tc>
        <w:tc>
          <w:tcPr>
            <w:tcW w:w="1077" w:type="dxa"/>
            <w:tcBorders>
              <w:top w:val="nil"/>
              <w:left w:val="nil"/>
              <w:bottom w:val="single" w:sz="4" w:space="0" w:color="auto"/>
              <w:right w:val="nil"/>
            </w:tcBorders>
          </w:tcPr>
          <w:p w14:paraId="18274152" w14:textId="4E240153"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A15.8</w:t>
            </w:r>
          </w:p>
        </w:tc>
        <w:tc>
          <w:tcPr>
            <w:tcW w:w="1077" w:type="dxa"/>
            <w:tcBorders>
              <w:top w:val="nil"/>
              <w:left w:val="nil"/>
              <w:bottom w:val="single" w:sz="4" w:space="0" w:color="auto"/>
              <w:right w:val="nil"/>
            </w:tcBorders>
          </w:tcPr>
          <w:p w14:paraId="674F8C36" w14:textId="7DBBA10A"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A15.10</w:t>
            </w:r>
          </w:p>
        </w:tc>
        <w:tc>
          <w:tcPr>
            <w:tcW w:w="1077" w:type="dxa"/>
            <w:tcBorders>
              <w:top w:val="nil"/>
              <w:left w:val="nil"/>
              <w:bottom w:val="single" w:sz="4" w:space="0" w:color="auto"/>
              <w:right w:val="nil"/>
            </w:tcBorders>
          </w:tcPr>
          <w:p w14:paraId="538C8DAF" w14:textId="43D89817"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A15.7</w:t>
            </w:r>
          </w:p>
        </w:tc>
        <w:tc>
          <w:tcPr>
            <w:tcW w:w="1077" w:type="dxa"/>
            <w:tcBorders>
              <w:top w:val="nil"/>
              <w:left w:val="nil"/>
              <w:bottom w:val="single" w:sz="4" w:space="0" w:color="auto"/>
              <w:right w:val="nil"/>
            </w:tcBorders>
          </w:tcPr>
          <w:p w14:paraId="3501B4DE" w14:textId="0C6E6013"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A15.9</w:t>
            </w:r>
          </w:p>
        </w:tc>
        <w:tc>
          <w:tcPr>
            <w:tcW w:w="1077" w:type="dxa"/>
            <w:tcBorders>
              <w:top w:val="nil"/>
              <w:left w:val="nil"/>
              <w:bottom w:val="single" w:sz="4" w:space="0" w:color="auto"/>
              <w:right w:val="nil"/>
            </w:tcBorders>
          </w:tcPr>
          <w:p w14:paraId="5EE64DE8" w14:textId="571022D9" w:rsidR="00B635AA" w:rsidRPr="00392B8A" w:rsidRDefault="00B635AA" w:rsidP="00B635AA">
            <w:pPr>
              <w:jc w:val="center"/>
              <w:rPr>
                <w:color w:val="000000"/>
                <w:sz w:val="18"/>
                <w:szCs w:val="18"/>
                <w:lang w:val="fr-BE" w:eastAsia="fr-BE"/>
              </w:rPr>
            </w:pPr>
            <w:r w:rsidRPr="00392B8A">
              <w:rPr>
                <w:color w:val="000000"/>
                <w:sz w:val="18"/>
                <w:szCs w:val="18"/>
                <w:lang w:val="fr-BE" w:eastAsia="fr-BE"/>
              </w:rPr>
              <w:t>A15.1</w:t>
            </w:r>
          </w:p>
        </w:tc>
      </w:tr>
      <w:tr w:rsidR="00B635AA" w:rsidRPr="00ED7423" w14:paraId="13645DE9" w14:textId="77777777" w:rsidTr="00F33F07">
        <w:trPr>
          <w:trHeight w:hRule="exact" w:val="283"/>
          <w:jc w:val="center"/>
        </w:trPr>
        <w:tc>
          <w:tcPr>
            <w:tcW w:w="2494" w:type="dxa"/>
            <w:tcBorders>
              <w:top w:val="single" w:sz="4" w:space="0" w:color="auto"/>
              <w:left w:val="nil"/>
              <w:bottom w:val="nil"/>
              <w:right w:val="nil"/>
            </w:tcBorders>
            <w:vAlign w:val="center"/>
          </w:tcPr>
          <w:p w14:paraId="073F4449" w14:textId="77777777" w:rsidR="00B635AA" w:rsidRPr="00ED7423" w:rsidRDefault="00B635AA" w:rsidP="00B635AA">
            <w:pPr>
              <w:rPr>
                <w:color w:val="000000"/>
                <w:sz w:val="18"/>
                <w:szCs w:val="18"/>
                <w:lang w:val="en-US"/>
              </w:rPr>
            </w:pPr>
            <w:r w:rsidRPr="00ED7423">
              <w:rPr>
                <w:i/>
                <w:sz w:val="18"/>
                <w:szCs w:val="18"/>
                <w:lang w:val="en-US"/>
              </w:rPr>
              <w:t xml:space="preserve">ICRG </w:t>
            </w:r>
            <w:proofErr w:type="gramStart"/>
            <w:r w:rsidRPr="00ED7423">
              <w:rPr>
                <w:i/>
                <w:sz w:val="18"/>
                <w:szCs w:val="18"/>
                <w:lang w:val="en-US"/>
              </w:rPr>
              <w:t>component </w:t>
            </w:r>
            <w:r w:rsidRPr="00ED7423">
              <w:rPr>
                <w:sz w:val="18"/>
                <w:szCs w:val="18"/>
                <w:vertAlign w:val="subscript"/>
                <w:lang w:val="en-US"/>
              </w:rPr>
              <w:t> </w:t>
            </w:r>
            <w:r w:rsidRPr="00ED7423">
              <w:rPr>
                <w:i/>
                <w:sz w:val="18"/>
                <w:szCs w:val="18"/>
                <w:vertAlign w:val="subscript"/>
                <w:lang w:val="en-US"/>
              </w:rPr>
              <w:t>t</w:t>
            </w:r>
            <w:proofErr w:type="gramEnd"/>
            <w:r w:rsidRPr="00ED7423">
              <w:rPr>
                <w:sz w:val="18"/>
                <w:szCs w:val="18"/>
                <w:vertAlign w:val="subscript"/>
                <w:lang w:val="en-US"/>
              </w:rPr>
              <w:t>-1</w:t>
            </w:r>
          </w:p>
        </w:tc>
        <w:tc>
          <w:tcPr>
            <w:tcW w:w="1077" w:type="dxa"/>
            <w:tcBorders>
              <w:top w:val="single" w:sz="4" w:space="0" w:color="auto"/>
              <w:left w:val="nil"/>
              <w:bottom w:val="nil"/>
              <w:right w:val="nil"/>
            </w:tcBorders>
            <w:vAlign w:val="center"/>
          </w:tcPr>
          <w:p w14:paraId="17B3399D" w14:textId="773B79F1"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-0.14</w:t>
            </w:r>
          </w:p>
        </w:tc>
        <w:tc>
          <w:tcPr>
            <w:tcW w:w="1077" w:type="dxa"/>
            <w:tcBorders>
              <w:top w:val="single" w:sz="4" w:space="0" w:color="auto"/>
              <w:left w:val="nil"/>
              <w:bottom w:val="nil"/>
              <w:right w:val="nil"/>
            </w:tcBorders>
            <w:vAlign w:val="center"/>
          </w:tcPr>
          <w:p w14:paraId="63C7B0EB" w14:textId="08B4D2C4"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-0.134</w:t>
            </w:r>
          </w:p>
        </w:tc>
        <w:tc>
          <w:tcPr>
            <w:tcW w:w="1077" w:type="dxa"/>
            <w:tcBorders>
              <w:top w:val="single" w:sz="4" w:space="0" w:color="auto"/>
              <w:left w:val="nil"/>
              <w:bottom w:val="nil"/>
              <w:right w:val="nil"/>
            </w:tcBorders>
            <w:vAlign w:val="center"/>
          </w:tcPr>
          <w:p w14:paraId="741E0E5B" w14:textId="1C0E1852"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-0.131</w:t>
            </w:r>
          </w:p>
        </w:tc>
        <w:tc>
          <w:tcPr>
            <w:tcW w:w="1077" w:type="dxa"/>
            <w:tcBorders>
              <w:top w:val="single" w:sz="4" w:space="0" w:color="auto"/>
              <w:left w:val="nil"/>
              <w:bottom w:val="nil"/>
              <w:right w:val="nil"/>
            </w:tcBorders>
            <w:vAlign w:val="center"/>
          </w:tcPr>
          <w:p w14:paraId="7D9DD78D"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-0.176</w:t>
            </w:r>
          </w:p>
        </w:tc>
        <w:tc>
          <w:tcPr>
            <w:tcW w:w="1077" w:type="dxa"/>
            <w:tcBorders>
              <w:top w:val="single" w:sz="4" w:space="0" w:color="auto"/>
              <w:left w:val="nil"/>
              <w:bottom w:val="nil"/>
              <w:right w:val="nil"/>
            </w:tcBorders>
            <w:vAlign w:val="center"/>
          </w:tcPr>
          <w:p w14:paraId="2B634A10"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-0.155</w:t>
            </w:r>
          </w:p>
        </w:tc>
        <w:tc>
          <w:tcPr>
            <w:tcW w:w="1077" w:type="dxa"/>
            <w:tcBorders>
              <w:top w:val="single" w:sz="4" w:space="0" w:color="auto"/>
              <w:left w:val="nil"/>
              <w:bottom w:val="nil"/>
              <w:right w:val="nil"/>
            </w:tcBorders>
            <w:vAlign w:val="center"/>
          </w:tcPr>
          <w:p w14:paraId="5B3742DF" w14:textId="759373E8"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-0.091</w:t>
            </w:r>
          </w:p>
        </w:tc>
        <w:tc>
          <w:tcPr>
            <w:tcW w:w="1077" w:type="dxa"/>
            <w:tcBorders>
              <w:top w:val="single" w:sz="4" w:space="0" w:color="auto"/>
              <w:left w:val="nil"/>
              <w:bottom w:val="nil"/>
              <w:right w:val="nil"/>
            </w:tcBorders>
            <w:vAlign w:val="center"/>
          </w:tcPr>
          <w:p w14:paraId="46C09F6D" w14:textId="646D9698"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-0.127</w:t>
            </w:r>
          </w:p>
        </w:tc>
        <w:tc>
          <w:tcPr>
            <w:tcW w:w="1077" w:type="dxa"/>
            <w:tcBorders>
              <w:top w:val="single" w:sz="4" w:space="0" w:color="auto"/>
              <w:left w:val="nil"/>
              <w:bottom w:val="nil"/>
              <w:right w:val="nil"/>
            </w:tcBorders>
            <w:vAlign w:val="center"/>
          </w:tcPr>
          <w:p w14:paraId="5A98846E" w14:textId="221E0A2D"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-0.192</w:t>
            </w:r>
          </w:p>
        </w:tc>
        <w:tc>
          <w:tcPr>
            <w:tcW w:w="1077" w:type="dxa"/>
            <w:tcBorders>
              <w:top w:val="single" w:sz="4" w:space="0" w:color="auto"/>
              <w:left w:val="nil"/>
              <w:bottom w:val="nil"/>
              <w:right w:val="nil"/>
            </w:tcBorders>
            <w:vAlign w:val="center"/>
          </w:tcPr>
          <w:p w14:paraId="566EC65A" w14:textId="71C2D5FF"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-0.105</w:t>
            </w:r>
          </w:p>
        </w:tc>
        <w:tc>
          <w:tcPr>
            <w:tcW w:w="1077" w:type="dxa"/>
            <w:tcBorders>
              <w:top w:val="single" w:sz="4" w:space="0" w:color="auto"/>
              <w:left w:val="nil"/>
              <w:bottom w:val="nil"/>
              <w:right w:val="nil"/>
            </w:tcBorders>
            <w:vAlign w:val="center"/>
          </w:tcPr>
          <w:p w14:paraId="66B10085" w14:textId="1FF2A151"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-0.164</w:t>
            </w:r>
          </w:p>
        </w:tc>
        <w:tc>
          <w:tcPr>
            <w:tcW w:w="1077" w:type="dxa"/>
            <w:tcBorders>
              <w:top w:val="single" w:sz="4" w:space="0" w:color="auto"/>
              <w:left w:val="nil"/>
              <w:bottom w:val="nil"/>
              <w:right w:val="nil"/>
            </w:tcBorders>
            <w:vAlign w:val="center"/>
          </w:tcPr>
          <w:p w14:paraId="099730C6" w14:textId="2115B873"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-0.301</w:t>
            </w:r>
          </w:p>
        </w:tc>
      </w:tr>
      <w:tr w:rsidR="00B635AA" w:rsidRPr="00ED7423" w14:paraId="12B03B38" w14:textId="77777777" w:rsidTr="00F33F07">
        <w:trPr>
          <w:trHeight w:hRule="exact" w:val="283"/>
          <w:jc w:val="center"/>
        </w:trPr>
        <w:tc>
          <w:tcPr>
            <w:tcW w:w="2494" w:type="dxa"/>
            <w:tcBorders>
              <w:top w:val="nil"/>
              <w:left w:val="nil"/>
              <w:bottom w:val="nil"/>
              <w:right w:val="nil"/>
            </w:tcBorders>
            <w:vAlign w:val="center"/>
          </w:tcPr>
          <w:p w14:paraId="0C737583" w14:textId="77777777" w:rsidR="00B635AA" w:rsidRPr="00ED7423" w:rsidRDefault="00B635AA" w:rsidP="00B635AA">
            <w:pPr>
              <w:rPr>
                <w:color w:val="000000"/>
                <w:sz w:val="18"/>
                <w:szCs w:val="18"/>
                <w:lang w:val="en-US"/>
              </w:rPr>
            </w:pPr>
          </w:p>
        </w:tc>
        <w:tc>
          <w:tcPr>
            <w:tcW w:w="1077" w:type="dxa"/>
            <w:tcBorders>
              <w:top w:val="nil"/>
              <w:left w:val="nil"/>
              <w:bottom w:val="nil"/>
              <w:right w:val="nil"/>
            </w:tcBorders>
            <w:vAlign w:val="center"/>
          </w:tcPr>
          <w:p w14:paraId="0F82D239" w14:textId="121FD5D5"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18.26)</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343D159B" w14:textId="1C066D3E" w:rsidR="00B635AA" w:rsidRPr="00155FCA"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17.06)</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33754D3A" w14:textId="7EDB0ADF" w:rsidR="00B635AA" w:rsidRPr="00155FCA"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16.39)</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66B15EBD"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21.72)</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3D8C67EE"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19.61)</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04B4BA64" w14:textId="0AE4F551" w:rsidR="00B635AA" w:rsidRPr="00155FCA"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16.13)</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0214201C" w14:textId="720D564D" w:rsidR="00B635AA" w:rsidRPr="00ED7423"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18.12)</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0AE95E01" w14:textId="75791877" w:rsidR="00B635AA" w:rsidRPr="00155FCA"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21.13)</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3A9B5915" w14:textId="281D6646" w:rsidR="00B635AA" w:rsidRPr="00ED7423"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17.16)</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59207217" w14:textId="789E7EDB" w:rsidR="00B635AA" w:rsidRPr="00155FCA"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20.03)</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39DF3908" w14:textId="5951D08B"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27.43)*</w:t>
            </w:r>
            <w:proofErr w:type="gramEnd"/>
            <w:r w:rsidRPr="00ED7423">
              <w:rPr>
                <w:color w:val="000000"/>
                <w:sz w:val="18"/>
                <w:szCs w:val="18"/>
                <w:lang w:val="fr-BE" w:eastAsia="fr-BE"/>
              </w:rPr>
              <w:t>**</w:t>
            </w:r>
          </w:p>
        </w:tc>
      </w:tr>
      <w:tr w:rsidR="00B635AA" w:rsidRPr="00ED7423" w14:paraId="004E0338" w14:textId="77777777" w:rsidTr="00F33F07">
        <w:trPr>
          <w:trHeight w:hRule="exact" w:val="283"/>
          <w:jc w:val="center"/>
        </w:trPr>
        <w:tc>
          <w:tcPr>
            <w:tcW w:w="2494" w:type="dxa"/>
            <w:tcBorders>
              <w:top w:val="nil"/>
              <w:left w:val="nil"/>
              <w:bottom w:val="nil"/>
              <w:right w:val="nil"/>
            </w:tcBorders>
            <w:vAlign w:val="center"/>
          </w:tcPr>
          <w:p w14:paraId="0DDC9E5A" w14:textId="77777777" w:rsidR="00B635AA" w:rsidRPr="00ED7423" w:rsidRDefault="00B635AA" w:rsidP="00B635AA">
            <w:pPr>
              <w:rPr>
                <w:i/>
                <w:iCs/>
                <w:color w:val="000000"/>
                <w:sz w:val="18"/>
                <w:szCs w:val="18"/>
                <w:lang w:val="en-US"/>
              </w:rPr>
            </w:pPr>
            <w:r w:rsidRPr="00ED7423">
              <w:rPr>
                <w:i/>
                <w:iCs/>
                <w:color w:val="000000"/>
                <w:sz w:val="18"/>
                <w:szCs w:val="18"/>
                <w:lang w:val="en-US"/>
              </w:rPr>
              <w:t>D</w:t>
            </w:r>
            <w:r w:rsidRPr="00ED7423">
              <w:rPr>
                <w:color w:val="000000"/>
                <w:sz w:val="18"/>
                <w:szCs w:val="18"/>
                <w:vertAlign w:val="superscript"/>
                <w:lang w:val="en-US"/>
              </w:rPr>
              <w:t>1</w:t>
            </w:r>
          </w:p>
        </w:tc>
        <w:tc>
          <w:tcPr>
            <w:tcW w:w="1077" w:type="dxa"/>
            <w:tcBorders>
              <w:top w:val="nil"/>
              <w:left w:val="nil"/>
              <w:bottom w:val="nil"/>
              <w:right w:val="nil"/>
            </w:tcBorders>
            <w:vAlign w:val="center"/>
          </w:tcPr>
          <w:p w14:paraId="7A8F536C" w14:textId="3EC5F55D"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-0.034</w:t>
            </w:r>
          </w:p>
        </w:tc>
        <w:tc>
          <w:tcPr>
            <w:tcW w:w="1077" w:type="dxa"/>
            <w:tcBorders>
              <w:top w:val="nil"/>
              <w:left w:val="nil"/>
              <w:bottom w:val="nil"/>
              <w:right w:val="nil"/>
            </w:tcBorders>
            <w:vAlign w:val="center"/>
          </w:tcPr>
          <w:p w14:paraId="1A5FBBAF" w14:textId="3D99944D"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-0.054</w:t>
            </w:r>
          </w:p>
        </w:tc>
        <w:tc>
          <w:tcPr>
            <w:tcW w:w="1077" w:type="dxa"/>
            <w:tcBorders>
              <w:top w:val="nil"/>
              <w:left w:val="nil"/>
              <w:bottom w:val="nil"/>
              <w:right w:val="nil"/>
            </w:tcBorders>
            <w:vAlign w:val="center"/>
          </w:tcPr>
          <w:p w14:paraId="168009B1" w14:textId="2672BA3F"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0.022</w:t>
            </w:r>
          </w:p>
        </w:tc>
        <w:tc>
          <w:tcPr>
            <w:tcW w:w="1077" w:type="dxa"/>
            <w:tcBorders>
              <w:top w:val="nil"/>
              <w:left w:val="nil"/>
              <w:bottom w:val="nil"/>
              <w:right w:val="nil"/>
            </w:tcBorders>
            <w:vAlign w:val="center"/>
          </w:tcPr>
          <w:p w14:paraId="67B6CDC8"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0.099</w:t>
            </w:r>
          </w:p>
        </w:tc>
        <w:tc>
          <w:tcPr>
            <w:tcW w:w="1077" w:type="dxa"/>
            <w:tcBorders>
              <w:top w:val="nil"/>
              <w:left w:val="nil"/>
              <w:bottom w:val="nil"/>
              <w:right w:val="nil"/>
            </w:tcBorders>
            <w:vAlign w:val="center"/>
          </w:tcPr>
          <w:p w14:paraId="6B015708"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-0.244</w:t>
            </w:r>
          </w:p>
        </w:tc>
        <w:tc>
          <w:tcPr>
            <w:tcW w:w="1077" w:type="dxa"/>
            <w:tcBorders>
              <w:top w:val="nil"/>
              <w:left w:val="nil"/>
              <w:bottom w:val="nil"/>
              <w:right w:val="nil"/>
            </w:tcBorders>
            <w:vAlign w:val="center"/>
          </w:tcPr>
          <w:p w14:paraId="7788B531" w14:textId="04F7A696"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-0.037</w:t>
            </w:r>
          </w:p>
        </w:tc>
        <w:tc>
          <w:tcPr>
            <w:tcW w:w="1077" w:type="dxa"/>
            <w:tcBorders>
              <w:top w:val="nil"/>
              <w:left w:val="nil"/>
              <w:bottom w:val="nil"/>
              <w:right w:val="nil"/>
            </w:tcBorders>
            <w:vAlign w:val="center"/>
          </w:tcPr>
          <w:p w14:paraId="73B249BF" w14:textId="245F4FE4"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-0.147</w:t>
            </w:r>
          </w:p>
        </w:tc>
        <w:tc>
          <w:tcPr>
            <w:tcW w:w="1077" w:type="dxa"/>
            <w:tcBorders>
              <w:top w:val="nil"/>
              <w:left w:val="nil"/>
              <w:bottom w:val="nil"/>
              <w:right w:val="nil"/>
            </w:tcBorders>
            <w:vAlign w:val="center"/>
          </w:tcPr>
          <w:p w14:paraId="55A5E1A7" w14:textId="41AC8F4E"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-0.063</w:t>
            </w:r>
          </w:p>
        </w:tc>
        <w:tc>
          <w:tcPr>
            <w:tcW w:w="1077" w:type="dxa"/>
            <w:tcBorders>
              <w:top w:val="nil"/>
              <w:left w:val="nil"/>
              <w:bottom w:val="nil"/>
              <w:right w:val="nil"/>
            </w:tcBorders>
            <w:vAlign w:val="center"/>
          </w:tcPr>
          <w:p w14:paraId="697C6806" w14:textId="35C80649"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-0.051</w:t>
            </w:r>
          </w:p>
        </w:tc>
        <w:tc>
          <w:tcPr>
            <w:tcW w:w="1077" w:type="dxa"/>
            <w:tcBorders>
              <w:top w:val="nil"/>
              <w:left w:val="nil"/>
              <w:bottom w:val="nil"/>
              <w:right w:val="nil"/>
            </w:tcBorders>
            <w:vAlign w:val="center"/>
          </w:tcPr>
          <w:p w14:paraId="19C42C4F" w14:textId="7F7D1A7B"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-0.022</w:t>
            </w:r>
          </w:p>
        </w:tc>
        <w:tc>
          <w:tcPr>
            <w:tcW w:w="1077" w:type="dxa"/>
            <w:tcBorders>
              <w:top w:val="nil"/>
              <w:left w:val="nil"/>
              <w:bottom w:val="nil"/>
              <w:right w:val="nil"/>
            </w:tcBorders>
            <w:vAlign w:val="center"/>
          </w:tcPr>
          <w:p w14:paraId="4847FADD" w14:textId="32BA4A40"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-0.016</w:t>
            </w:r>
          </w:p>
        </w:tc>
      </w:tr>
      <w:tr w:rsidR="00B635AA" w:rsidRPr="00ED7423" w14:paraId="0775AFC6" w14:textId="77777777" w:rsidTr="00F33F07">
        <w:trPr>
          <w:trHeight w:hRule="exact" w:val="283"/>
          <w:jc w:val="center"/>
        </w:trPr>
        <w:tc>
          <w:tcPr>
            <w:tcW w:w="2494" w:type="dxa"/>
            <w:tcBorders>
              <w:top w:val="nil"/>
              <w:left w:val="nil"/>
              <w:bottom w:val="nil"/>
              <w:right w:val="nil"/>
            </w:tcBorders>
            <w:vAlign w:val="center"/>
          </w:tcPr>
          <w:p w14:paraId="4BDE3676" w14:textId="77777777" w:rsidR="00B635AA" w:rsidRPr="00ED7423" w:rsidRDefault="00B635AA" w:rsidP="00B635AA">
            <w:pPr>
              <w:rPr>
                <w:color w:val="000000"/>
                <w:sz w:val="18"/>
                <w:szCs w:val="18"/>
                <w:lang w:val="en-US"/>
              </w:rPr>
            </w:pPr>
          </w:p>
        </w:tc>
        <w:tc>
          <w:tcPr>
            <w:tcW w:w="1077" w:type="dxa"/>
            <w:tcBorders>
              <w:top w:val="nil"/>
              <w:left w:val="nil"/>
              <w:bottom w:val="nil"/>
              <w:right w:val="nil"/>
            </w:tcBorders>
            <w:vAlign w:val="center"/>
          </w:tcPr>
          <w:p w14:paraId="689498FD" w14:textId="2577AB28" w:rsidR="00B635AA" w:rsidRPr="00ED7423" w:rsidRDefault="00B635AA" w:rsidP="00B635AA">
            <w:pPr>
              <w:jc w:val="center"/>
              <w:rPr>
                <w:color w:val="000000"/>
                <w:sz w:val="18"/>
                <w:szCs w:val="18"/>
                <w:lang w:val="fr-BE" w:eastAsia="fr-BE"/>
              </w:rPr>
            </w:pPr>
            <w:r w:rsidRPr="00ED7423">
              <w:rPr>
                <w:color w:val="000000"/>
                <w:sz w:val="18"/>
                <w:szCs w:val="18"/>
                <w:lang w:val="fr-BE" w:eastAsia="fr-BE"/>
              </w:rPr>
              <w:t>(1.01)</w:t>
            </w:r>
          </w:p>
        </w:tc>
        <w:tc>
          <w:tcPr>
            <w:tcW w:w="1077" w:type="dxa"/>
            <w:tcBorders>
              <w:top w:val="nil"/>
              <w:left w:val="nil"/>
              <w:bottom w:val="nil"/>
              <w:right w:val="nil"/>
            </w:tcBorders>
            <w:vAlign w:val="center"/>
          </w:tcPr>
          <w:p w14:paraId="2A87C322" w14:textId="47DB3154" w:rsidR="00B635AA" w:rsidRPr="00155FCA" w:rsidRDefault="00B635AA" w:rsidP="00B635AA">
            <w:pPr>
              <w:jc w:val="center"/>
              <w:rPr>
                <w:color w:val="000000"/>
                <w:sz w:val="18"/>
                <w:szCs w:val="18"/>
                <w:lang w:val="fr-BE" w:eastAsia="fr-BE"/>
              </w:rPr>
            </w:pPr>
            <w:r w:rsidRPr="00155FCA">
              <w:rPr>
                <w:color w:val="000000"/>
                <w:sz w:val="18"/>
                <w:szCs w:val="18"/>
                <w:lang w:val="fr-BE" w:eastAsia="fr-BE"/>
              </w:rPr>
              <w:t>(1.36)</w:t>
            </w:r>
          </w:p>
        </w:tc>
        <w:tc>
          <w:tcPr>
            <w:tcW w:w="1077" w:type="dxa"/>
            <w:tcBorders>
              <w:top w:val="nil"/>
              <w:left w:val="nil"/>
              <w:bottom w:val="nil"/>
              <w:right w:val="nil"/>
            </w:tcBorders>
            <w:vAlign w:val="center"/>
          </w:tcPr>
          <w:p w14:paraId="3656A413" w14:textId="65AFF646"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(0.5)</w:t>
            </w:r>
          </w:p>
        </w:tc>
        <w:tc>
          <w:tcPr>
            <w:tcW w:w="1077" w:type="dxa"/>
            <w:tcBorders>
              <w:top w:val="nil"/>
              <w:left w:val="nil"/>
              <w:bottom w:val="nil"/>
              <w:right w:val="nil"/>
            </w:tcBorders>
            <w:vAlign w:val="center"/>
          </w:tcPr>
          <w:p w14:paraId="3B2654CF"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(1.35)</w:t>
            </w:r>
          </w:p>
        </w:tc>
        <w:tc>
          <w:tcPr>
            <w:tcW w:w="1077" w:type="dxa"/>
            <w:tcBorders>
              <w:top w:val="nil"/>
              <w:left w:val="nil"/>
              <w:bottom w:val="nil"/>
              <w:right w:val="nil"/>
            </w:tcBorders>
            <w:vAlign w:val="center"/>
          </w:tcPr>
          <w:p w14:paraId="4890515B"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2.99)</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48475AD2" w14:textId="43AFA166" w:rsidR="00B635AA" w:rsidRPr="00155FCA"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1.91)</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55DD1387" w14:textId="529C110F" w:rsidR="00B635AA" w:rsidRPr="00ED7423"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4.28)</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30CD243D" w14:textId="140289C4"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(0.77)</w:t>
            </w:r>
          </w:p>
        </w:tc>
        <w:tc>
          <w:tcPr>
            <w:tcW w:w="1077" w:type="dxa"/>
            <w:tcBorders>
              <w:top w:val="nil"/>
              <w:left w:val="nil"/>
              <w:bottom w:val="nil"/>
              <w:right w:val="nil"/>
            </w:tcBorders>
            <w:vAlign w:val="center"/>
          </w:tcPr>
          <w:p w14:paraId="422C3E00" w14:textId="57CEBA47" w:rsidR="00B635AA" w:rsidRPr="00ED7423"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1.81)</w:t>
            </w:r>
            <w:r>
              <w:rPr>
                <w:color w:val="000000"/>
                <w:sz w:val="18"/>
                <w:szCs w:val="18"/>
                <w:lang w:val="fr-BE" w:eastAsia="fr-BE"/>
              </w:rPr>
              <w:t>*</w:t>
            </w:r>
            <w:proofErr w:type="gramEnd"/>
          </w:p>
        </w:tc>
        <w:tc>
          <w:tcPr>
            <w:tcW w:w="1077" w:type="dxa"/>
            <w:tcBorders>
              <w:top w:val="nil"/>
              <w:left w:val="nil"/>
              <w:bottom w:val="nil"/>
              <w:right w:val="nil"/>
            </w:tcBorders>
            <w:vAlign w:val="center"/>
          </w:tcPr>
          <w:p w14:paraId="1D430AF2" w14:textId="7953CD7D"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(0.31)</w:t>
            </w:r>
          </w:p>
        </w:tc>
        <w:tc>
          <w:tcPr>
            <w:tcW w:w="1077" w:type="dxa"/>
            <w:tcBorders>
              <w:top w:val="nil"/>
              <w:left w:val="nil"/>
              <w:bottom w:val="nil"/>
              <w:right w:val="nil"/>
            </w:tcBorders>
            <w:vAlign w:val="center"/>
          </w:tcPr>
          <w:p w14:paraId="357F3842" w14:textId="2FBF465A"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(0.16)</w:t>
            </w:r>
          </w:p>
        </w:tc>
      </w:tr>
      <w:tr w:rsidR="00B635AA" w:rsidRPr="00ED7423" w14:paraId="14DE1595" w14:textId="77777777" w:rsidTr="00F33F07">
        <w:trPr>
          <w:trHeight w:hRule="exact" w:val="283"/>
          <w:jc w:val="center"/>
        </w:trPr>
        <w:tc>
          <w:tcPr>
            <w:tcW w:w="2494" w:type="dxa"/>
            <w:tcBorders>
              <w:top w:val="nil"/>
              <w:left w:val="nil"/>
              <w:bottom w:val="nil"/>
              <w:right w:val="nil"/>
            </w:tcBorders>
            <w:vAlign w:val="center"/>
          </w:tcPr>
          <w:p w14:paraId="48E4F960" w14:textId="77777777" w:rsidR="00B635AA" w:rsidRPr="00ED7423" w:rsidRDefault="00B635AA" w:rsidP="00B635AA">
            <w:pPr>
              <w:rPr>
                <w:i/>
                <w:iCs/>
                <w:color w:val="000000"/>
                <w:sz w:val="18"/>
                <w:szCs w:val="18"/>
                <w:lang w:val="en-US"/>
              </w:rPr>
            </w:pPr>
            <w:r w:rsidRPr="00ED7423">
              <w:rPr>
                <w:i/>
                <w:iCs/>
                <w:color w:val="000000"/>
                <w:sz w:val="18"/>
                <w:szCs w:val="18"/>
                <w:lang w:val="en-US"/>
              </w:rPr>
              <w:t>D</w:t>
            </w:r>
            <w:r w:rsidRPr="00ED7423">
              <w:rPr>
                <w:color w:val="000000"/>
                <w:sz w:val="18"/>
                <w:szCs w:val="18"/>
                <w:vertAlign w:val="superscript"/>
                <w:lang w:val="en-US"/>
              </w:rPr>
              <w:t>2</w:t>
            </w:r>
          </w:p>
        </w:tc>
        <w:tc>
          <w:tcPr>
            <w:tcW w:w="1077" w:type="dxa"/>
            <w:tcBorders>
              <w:top w:val="nil"/>
              <w:left w:val="nil"/>
              <w:bottom w:val="nil"/>
              <w:right w:val="nil"/>
            </w:tcBorders>
            <w:vAlign w:val="center"/>
          </w:tcPr>
          <w:p w14:paraId="0BBA205E" w14:textId="129D12B3"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-0.004</w:t>
            </w:r>
          </w:p>
        </w:tc>
        <w:tc>
          <w:tcPr>
            <w:tcW w:w="1077" w:type="dxa"/>
            <w:tcBorders>
              <w:top w:val="nil"/>
              <w:left w:val="nil"/>
              <w:bottom w:val="nil"/>
              <w:right w:val="nil"/>
            </w:tcBorders>
            <w:vAlign w:val="center"/>
          </w:tcPr>
          <w:p w14:paraId="339356D3" w14:textId="3F0037CF"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-0.01</w:t>
            </w:r>
          </w:p>
        </w:tc>
        <w:tc>
          <w:tcPr>
            <w:tcW w:w="1077" w:type="dxa"/>
            <w:tcBorders>
              <w:top w:val="nil"/>
              <w:left w:val="nil"/>
              <w:bottom w:val="nil"/>
              <w:right w:val="nil"/>
            </w:tcBorders>
            <w:vAlign w:val="center"/>
          </w:tcPr>
          <w:p w14:paraId="3E97F8E6" w14:textId="3555B1D0"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0.059</w:t>
            </w:r>
          </w:p>
        </w:tc>
        <w:tc>
          <w:tcPr>
            <w:tcW w:w="1077" w:type="dxa"/>
            <w:tcBorders>
              <w:top w:val="nil"/>
              <w:left w:val="nil"/>
              <w:bottom w:val="nil"/>
              <w:right w:val="nil"/>
            </w:tcBorders>
            <w:vAlign w:val="center"/>
          </w:tcPr>
          <w:p w14:paraId="732B0D95"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0.26</w:t>
            </w:r>
          </w:p>
        </w:tc>
        <w:tc>
          <w:tcPr>
            <w:tcW w:w="1077" w:type="dxa"/>
            <w:tcBorders>
              <w:top w:val="nil"/>
              <w:left w:val="nil"/>
              <w:bottom w:val="nil"/>
              <w:right w:val="nil"/>
            </w:tcBorders>
            <w:vAlign w:val="center"/>
          </w:tcPr>
          <w:p w14:paraId="55B502C4"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0.007</w:t>
            </w:r>
          </w:p>
        </w:tc>
        <w:tc>
          <w:tcPr>
            <w:tcW w:w="1077" w:type="dxa"/>
            <w:tcBorders>
              <w:top w:val="nil"/>
              <w:left w:val="nil"/>
              <w:bottom w:val="nil"/>
              <w:right w:val="nil"/>
            </w:tcBorders>
            <w:vAlign w:val="center"/>
          </w:tcPr>
          <w:p w14:paraId="1F42B505" w14:textId="0DFC93F7"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-0.013</w:t>
            </w:r>
          </w:p>
        </w:tc>
        <w:tc>
          <w:tcPr>
            <w:tcW w:w="1077" w:type="dxa"/>
            <w:tcBorders>
              <w:top w:val="nil"/>
              <w:left w:val="nil"/>
              <w:bottom w:val="nil"/>
              <w:right w:val="nil"/>
            </w:tcBorders>
            <w:vAlign w:val="center"/>
          </w:tcPr>
          <w:p w14:paraId="2A7C32C6" w14:textId="7473F31E"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0.025</w:t>
            </w:r>
          </w:p>
        </w:tc>
        <w:tc>
          <w:tcPr>
            <w:tcW w:w="1077" w:type="dxa"/>
            <w:tcBorders>
              <w:top w:val="nil"/>
              <w:left w:val="nil"/>
              <w:bottom w:val="nil"/>
              <w:right w:val="nil"/>
            </w:tcBorders>
            <w:vAlign w:val="center"/>
          </w:tcPr>
          <w:p w14:paraId="54E22D00" w14:textId="406BE34B"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-0.157</w:t>
            </w:r>
          </w:p>
        </w:tc>
        <w:tc>
          <w:tcPr>
            <w:tcW w:w="1077" w:type="dxa"/>
            <w:tcBorders>
              <w:top w:val="nil"/>
              <w:left w:val="nil"/>
              <w:bottom w:val="nil"/>
              <w:right w:val="nil"/>
            </w:tcBorders>
            <w:vAlign w:val="center"/>
          </w:tcPr>
          <w:p w14:paraId="351DE8F9" w14:textId="48F407F5"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-0.069</w:t>
            </w:r>
          </w:p>
        </w:tc>
        <w:tc>
          <w:tcPr>
            <w:tcW w:w="1077" w:type="dxa"/>
            <w:tcBorders>
              <w:top w:val="nil"/>
              <w:left w:val="nil"/>
              <w:bottom w:val="nil"/>
              <w:right w:val="nil"/>
            </w:tcBorders>
            <w:vAlign w:val="center"/>
          </w:tcPr>
          <w:p w14:paraId="79B48D73" w14:textId="3CBDDD5F"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-0.171</w:t>
            </w:r>
          </w:p>
        </w:tc>
        <w:tc>
          <w:tcPr>
            <w:tcW w:w="1077" w:type="dxa"/>
            <w:tcBorders>
              <w:top w:val="nil"/>
              <w:left w:val="nil"/>
              <w:bottom w:val="nil"/>
              <w:right w:val="nil"/>
            </w:tcBorders>
            <w:vAlign w:val="center"/>
          </w:tcPr>
          <w:p w14:paraId="061CB718" w14:textId="57FAC103"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-0.093</w:t>
            </w:r>
          </w:p>
        </w:tc>
      </w:tr>
      <w:tr w:rsidR="00B635AA" w:rsidRPr="00ED7423" w14:paraId="0F364DEA" w14:textId="77777777" w:rsidTr="00F33F07">
        <w:trPr>
          <w:trHeight w:hRule="exact" w:val="283"/>
          <w:jc w:val="center"/>
        </w:trPr>
        <w:tc>
          <w:tcPr>
            <w:tcW w:w="2494" w:type="dxa"/>
            <w:tcBorders>
              <w:top w:val="nil"/>
              <w:left w:val="nil"/>
              <w:bottom w:val="nil"/>
              <w:right w:val="nil"/>
            </w:tcBorders>
            <w:vAlign w:val="center"/>
          </w:tcPr>
          <w:p w14:paraId="26EEC2AE" w14:textId="77777777" w:rsidR="00B635AA" w:rsidRPr="00ED7423" w:rsidRDefault="00B635AA" w:rsidP="00B635AA">
            <w:pPr>
              <w:rPr>
                <w:color w:val="000000"/>
                <w:sz w:val="18"/>
                <w:szCs w:val="18"/>
                <w:lang w:val="en-US"/>
              </w:rPr>
            </w:pPr>
          </w:p>
        </w:tc>
        <w:tc>
          <w:tcPr>
            <w:tcW w:w="1077" w:type="dxa"/>
            <w:tcBorders>
              <w:top w:val="nil"/>
              <w:left w:val="nil"/>
              <w:bottom w:val="nil"/>
              <w:right w:val="nil"/>
            </w:tcBorders>
            <w:vAlign w:val="center"/>
          </w:tcPr>
          <w:p w14:paraId="540E4F86" w14:textId="5AB4973D"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(0.13)</w:t>
            </w:r>
          </w:p>
        </w:tc>
        <w:tc>
          <w:tcPr>
            <w:tcW w:w="1077" w:type="dxa"/>
            <w:tcBorders>
              <w:top w:val="nil"/>
              <w:left w:val="nil"/>
              <w:bottom w:val="nil"/>
              <w:right w:val="nil"/>
            </w:tcBorders>
            <w:vAlign w:val="center"/>
          </w:tcPr>
          <w:p w14:paraId="0069B24C" w14:textId="0669E74E"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(0.25)</w:t>
            </w:r>
          </w:p>
        </w:tc>
        <w:tc>
          <w:tcPr>
            <w:tcW w:w="1077" w:type="dxa"/>
            <w:tcBorders>
              <w:top w:val="nil"/>
              <w:left w:val="nil"/>
              <w:bottom w:val="nil"/>
              <w:right w:val="nil"/>
            </w:tcBorders>
            <w:vAlign w:val="center"/>
          </w:tcPr>
          <w:p w14:paraId="5F380AD2" w14:textId="3676A376" w:rsidR="00B635AA" w:rsidRPr="00155FCA" w:rsidRDefault="00B635AA" w:rsidP="00B635AA">
            <w:pPr>
              <w:jc w:val="center"/>
              <w:rPr>
                <w:color w:val="000000"/>
                <w:sz w:val="18"/>
                <w:szCs w:val="18"/>
                <w:lang w:val="fr-BE" w:eastAsia="fr-BE"/>
              </w:rPr>
            </w:pPr>
            <w:r w:rsidRPr="00155FCA">
              <w:rPr>
                <w:color w:val="000000"/>
                <w:sz w:val="18"/>
                <w:szCs w:val="18"/>
                <w:lang w:val="fr-BE" w:eastAsia="fr-BE"/>
              </w:rPr>
              <w:t>(1.34)</w:t>
            </w:r>
          </w:p>
        </w:tc>
        <w:tc>
          <w:tcPr>
            <w:tcW w:w="1077" w:type="dxa"/>
            <w:tcBorders>
              <w:top w:val="nil"/>
              <w:left w:val="nil"/>
              <w:bottom w:val="nil"/>
              <w:right w:val="nil"/>
            </w:tcBorders>
            <w:vAlign w:val="center"/>
          </w:tcPr>
          <w:p w14:paraId="0B7CD3F2"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3.76)</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4EDBA522"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(0.09)</w:t>
            </w:r>
          </w:p>
        </w:tc>
        <w:tc>
          <w:tcPr>
            <w:tcW w:w="1077" w:type="dxa"/>
            <w:tcBorders>
              <w:top w:val="nil"/>
              <w:left w:val="nil"/>
              <w:bottom w:val="nil"/>
              <w:right w:val="nil"/>
            </w:tcBorders>
            <w:vAlign w:val="center"/>
          </w:tcPr>
          <w:p w14:paraId="4635DA16" w14:textId="7C671CF8"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(0.73)</w:t>
            </w:r>
          </w:p>
        </w:tc>
        <w:tc>
          <w:tcPr>
            <w:tcW w:w="1077" w:type="dxa"/>
            <w:tcBorders>
              <w:top w:val="nil"/>
              <w:left w:val="nil"/>
              <w:bottom w:val="nil"/>
              <w:right w:val="nil"/>
            </w:tcBorders>
            <w:vAlign w:val="center"/>
          </w:tcPr>
          <w:p w14:paraId="4990F78D" w14:textId="5D2742AD"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(0.78)</w:t>
            </w:r>
          </w:p>
        </w:tc>
        <w:tc>
          <w:tcPr>
            <w:tcW w:w="1077" w:type="dxa"/>
            <w:tcBorders>
              <w:top w:val="nil"/>
              <w:left w:val="nil"/>
              <w:bottom w:val="nil"/>
              <w:right w:val="nil"/>
            </w:tcBorders>
            <w:vAlign w:val="center"/>
          </w:tcPr>
          <w:p w14:paraId="0D0F9A6F" w14:textId="05FB8BD7" w:rsidR="00B635AA" w:rsidRPr="00155FCA"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2.06)</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4BE6C699" w14:textId="03E54187" w:rsidR="00B635AA" w:rsidRPr="00ED7423"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2.63)</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5975A5CD" w14:textId="3AD26176" w:rsidR="00B635AA" w:rsidRPr="00155FCA"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2.64)</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65F4038E" w14:textId="49CB7385" w:rsidR="00B635AA" w:rsidRPr="00ED7423" w:rsidRDefault="00B635AA" w:rsidP="00B635AA">
            <w:pPr>
              <w:jc w:val="center"/>
              <w:rPr>
                <w:color w:val="000000"/>
                <w:sz w:val="18"/>
                <w:szCs w:val="18"/>
                <w:lang w:val="fr-BE" w:eastAsia="fr-BE"/>
              </w:rPr>
            </w:pPr>
            <w:r w:rsidRPr="00ED7423">
              <w:rPr>
                <w:color w:val="000000"/>
                <w:sz w:val="18"/>
                <w:szCs w:val="18"/>
                <w:lang w:val="fr-BE" w:eastAsia="fr-BE"/>
              </w:rPr>
              <w:t>(1.01)</w:t>
            </w:r>
          </w:p>
        </w:tc>
      </w:tr>
      <w:tr w:rsidR="00B635AA" w:rsidRPr="00ED7423" w14:paraId="39CFEEDE" w14:textId="77777777" w:rsidTr="00F33F07">
        <w:trPr>
          <w:trHeight w:hRule="exact" w:val="283"/>
          <w:jc w:val="center"/>
        </w:trPr>
        <w:tc>
          <w:tcPr>
            <w:tcW w:w="2494" w:type="dxa"/>
            <w:tcBorders>
              <w:top w:val="nil"/>
              <w:left w:val="nil"/>
              <w:bottom w:val="nil"/>
              <w:right w:val="nil"/>
            </w:tcBorders>
            <w:vAlign w:val="center"/>
          </w:tcPr>
          <w:p w14:paraId="3157D2B1" w14:textId="77777777" w:rsidR="00B635AA" w:rsidRPr="00ED7423" w:rsidRDefault="00B635AA" w:rsidP="00B635AA">
            <w:pPr>
              <w:rPr>
                <w:i/>
                <w:iCs/>
                <w:color w:val="000000"/>
                <w:sz w:val="18"/>
                <w:szCs w:val="18"/>
                <w:lang w:val="en-US"/>
              </w:rPr>
            </w:pPr>
            <w:r w:rsidRPr="00ED7423">
              <w:rPr>
                <w:i/>
                <w:iCs/>
                <w:color w:val="000000"/>
                <w:sz w:val="18"/>
                <w:szCs w:val="18"/>
                <w:lang w:val="en-US"/>
              </w:rPr>
              <w:t>D</w:t>
            </w:r>
            <w:r w:rsidRPr="00ED7423">
              <w:rPr>
                <w:color w:val="000000"/>
                <w:sz w:val="18"/>
                <w:szCs w:val="18"/>
                <w:vertAlign w:val="superscript"/>
                <w:lang w:val="en-US"/>
              </w:rPr>
              <w:t>3</w:t>
            </w:r>
          </w:p>
        </w:tc>
        <w:tc>
          <w:tcPr>
            <w:tcW w:w="1077" w:type="dxa"/>
            <w:tcBorders>
              <w:top w:val="nil"/>
              <w:left w:val="nil"/>
              <w:bottom w:val="nil"/>
              <w:right w:val="nil"/>
            </w:tcBorders>
            <w:vAlign w:val="center"/>
          </w:tcPr>
          <w:p w14:paraId="0DF7EE4B" w14:textId="69F82730"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0.1</w:t>
            </w:r>
          </w:p>
        </w:tc>
        <w:tc>
          <w:tcPr>
            <w:tcW w:w="1077" w:type="dxa"/>
            <w:tcBorders>
              <w:top w:val="nil"/>
              <w:left w:val="nil"/>
              <w:bottom w:val="nil"/>
              <w:right w:val="nil"/>
            </w:tcBorders>
            <w:vAlign w:val="center"/>
          </w:tcPr>
          <w:p w14:paraId="3133A890" w14:textId="27DB4C6A"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0.082</w:t>
            </w:r>
          </w:p>
        </w:tc>
        <w:tc>
          <w:tcPr>
            <w:tcW w:w="1077" w:type="dxa"/>
            <w:tcBorders>
              <w:top w:val="nil"/>
              <w:left w:val="nil"/>
              <w:bottom w:val="nil"/>
              <w:right w:val="nil"/>
            </w:tcBorders>
            <w:vAlign w:val="center"/>
          </w:tcPr>
          <w:p w14:paraId="298AE733" w14:textId="71E9CB93"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0.146</w:t>
            </w:r>
          </w:p>
        </w:tc>
        <w:tc>
          <w:tcPr>
            <w:tcW w:w="1077" w:type="dxa"/>
            <w:tcBorders>
              <w:top w:val="nil"/>
              <w:left w:val="nil"/>
              <w:bottom w:val="nil"/>
              <w:right w:val="nil"/>
            </w:tcBorders>
            <w:vAlign w:val="center"/>
          </w:tcPr>
          <w:p w14:paraId="4A116779"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0.272</w:t>
            </w:r>
          </w:p>
        </w:tc>
        <w:tc>
          <w:tcPr>
            <w:tcW w:w="1077" w:type="dxa"/>
            <w:tcBorders>
              <w:top w:val="nil"/>
              <w:left w:val="nil"/>
              <w:bottom w:val="nil"/>
              <w:right w:val="nil"/>
            </w:tcBorders>
            <w:vAlign w:val="center"/>
          </w:tcPr>
          <w:p w14:paraId="18BB74CF"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0.125</w:t>
            </w:r>
          </w:p>
        </w:tc>
        <w:tc>
          <w:tcPr>
            <w:tcW w:w="1077" w:type="dxa"/>
            <w:tcBorders>
              <w:top w:val="nil"/>
              <w:left w:val="nil"/>
              <w:bottom w:val="nil"/>
              <w:right w:val="nil"/>
            </w:tcBorders>
            <w:vAlign w:val="center"/>
          </w:tcPr>
          <w:p w14:paraId="5FD8FFFF" w14:textId="1D1AAB5C"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0.002</w:t>
            </w:r>
          </w:p>
        </w:tc>
        <w:tc>
          <w:tcPr>
            <w:tcW w:w="1077" w:type="dxa"/>
            <w:tcBorders>
              <w:top w:val="nil"/>
              <w:left w:val="nil"/>
              <w:bottom w:val="nil"/>
              <w:right w:val="nil"/>
            </w:tcBorders>
            <w:vAlign w:val="center"/>
          </w:tcPr>
          <w:p w14:paraId="57803899" w14:textId="1AFC65C5"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0.003</w:t>
            </w:r>
          </w:p>
        </w:tc>
        <w:tc>
          <w:tcPr>
            <w:tcW w:w="1077" w:type="dxa"/>
            <w:tcBorders>
              <w:top w:val="nil"/>
              <w:left w:val="nil"/>
              <w:bottom w:val="nil"/>
              <w:right w:val="nil"/>
            </w:tcBorders>
            <w:vAlign w:val="center"/>
          </w:tcPr>
          <w:p w14:paraId="7B01998A" w14:textId="1E30778C"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0.066</w:t>
            </w:r>
          </w:p>
        </w:tc>
        <w:tc>
          <w:tcPr>
            <w:tcW w:w="1077" w:type="dxa"/>
            <w:tcBorders>
              <w:top w:val="nil"/>
              <w:left w:val="nil"/>
              <w:bottom w:val="nil"/>
              <w:right w:val="nil"/>
            </w:tcBorders>
            <w:vAlign w:val="center"/>
          </w:tcPr>
          <w:p w14:paraId="76FA9971" w14:textId="2AA44541"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-0.015</w:t>
            </w:r>
          </w:p>
        </w:tc>
        <w:tc>
          <w:tcPr>
            <w:tcW w:w="1077" w:type="dxa"/>
            <w:tcBorders>
              <w:top w:val="nil"/>
              <w:left w:val="nil"/>
              <w:bottom w:val="nil"/>
              <w:right w:val="nil"/>
            </w:tcBorders>
            <w:vAlign w:val="center"/>
          </w:tcPr>
          <w:p w14:paraId="6D083380" w14:textId="5BEFF14C"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-0.036</w:t>
            </w:r>
          </w:p>
        </w:tc>
        <w:tc>
          <w:tcPr>
            <w:tcW w:w="1077" w:type="dxa"/>
            <w:tcBorders>
              <w:top w:val="nil"/>
              <w:left w:val="nil"/>
              <w:bottom w:val="nil"/>
              <w:right w:val="nil"/>
            </w:tcBorders>
            <w:vAlign w:val="center"/>
          </w:tcPr>
          <w:p w14:paraId="7AF69412" w14:textId="1D1B9095"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-0.16</w:t>
            </w:r>
          </w:p>
        </w:tc>
      </w:tr>
      <w:tr w:rsidR="00B635AA" w:rsidRPr="00ED7423" w14:paraId="60D08CE3" w14:textId="77777777" w:rsidTr="00F33F07">
        <w:trPr>
          <w:trHeight w:hRule="exact" w:val="283"/>
          <w:jc w:val="center"/>
        </w:trPr>
        <w:tc>
          <w:tcPr>
            <w:tcW w:w="2494" w:type="dxa"/>
            <w:tcBorders>
              <w:top w:val="nil"/>
              <w:left w:val="nil"/>
              <w:bottom w:val="nil"/>
              <w:right w:val="nil"/>
            </w:tcBorders>
            <w:vAlign w:val="center"/>
          </w:tcPr>
          <w:p w14:paraId="790B947C" w14:textId="77777777" w:rsidR="00B635AA" w:rsidRPr="00ED7423" w:rsidRDefault="00B635AA" w:rsidP="00B635AA">
            <w:pPr>
              <w:rPr>
                <w:color w:val="000000"/>
                <w:sz w:val="18"/>
                <w:szCs w:val="18"/>
                <w:lang w:val="en-US"/>
              </w:rPr>
            </w:pPr>
          </w:p>
        </w:tc>
        <w:tc>
          <w:tcPr>
            <w:tcW w:w="1077" w:type="dxa"/>
            <w:tcBorders>
              <w:top w:val="nil"/>
              <w:left w:val="nil"/>
              <w:bottom w:val="nil"/>
              <w:right w:val="nil"/>
            </w:tcBorders>
            <w:vAlign w:val="center"/>
          </w:tcPr>
          <w:p w14:paraId="26CF6C2C" w14:textId="6F0A37C9"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3.35)</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2B9CF497" w14:textId="230F5760" w:rsidR="00B635AA" w:rsidRPr="00155FCA"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2.13)</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00006B25" w14:textId="25D65C3A" w:rsidR="00B635AA" w:rsidRPr="00155FCA"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3.39)</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1EAED936"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4.16)</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34CFA723"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1.73)</w:t>
            </w:r>
            <w:r>
              <w:rPr>
                <w:color w:val="000000"/>
                <w:sz w:val="18"/>
                <w:szCs w:val="18"/>
                <w:lang w:val="fr-BE" w:eastAsia="fr-BE"/>
              </w:rPr>
              <w:t>*</w:t>
            </w:r>
            <w:proofErr w:type="gramEnd"/>
          </w:p>
        </w:tc>
        <w:tc>
          <w:tcPr>
            <w:tcW w:w="1077" w:type="dxa"/>
            <w:tcBorders>
              <w:top w:val="nil"/>
              <w:left w:val="nil"/>
              <w:bottom w:val="nil"/>
              <w:right w:val="nil"/>
            </w:tcBorders>
            <w:vAlign w:val="center"/>
          </w:tcPr>
          <w:p w14:paraId="47BAA07A" w14:textId="02B0295C"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(0.10)</w:t>
            </w:r>
          </w:p>
        </w:tc>
        <w:tc>
          <w:tcPr>
            <w:tcW w:w="1077" w:type="dxa"/>
            <w:tcBorders>
              <w:top w:val="nil"/>
              <w:left w:val="nil"/>
              <w:bottom w:val="nil"/>
              <w:right w:val="nil"/>
            </w:tcBorders>
            <w:vAlign w:val="center"/>
          </w:tcPr>
          <w:p w14:paraId="7DCDD970" w14:textId="22E1B3C7"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(0.11)</w:t>
            </w:r>
          </w:p>
        </w:tc>
        <w:tc>
          <w:tcPr>
            <w:tcW w:w="1077" w:type="dxa"/>
            <w:tcBorders>
              <w:top w:val="nil"/>
              <w:left w:val="nil"/>
              <w:bottom w:val="nil"/>
              <w:right w:val="nil"/>
            </w:tcBorders>
            <w:vAlign w:val="center"/>
          </w:tcPr>
          <w:p w14:paraId="5D4F23C9" w14:textId="4466F16D"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(0.91)</w:t>
            </w:r>
          </w:p>
        </w:tc>
        <w:tc>
          <w:tcPr>
            <w:tcW w:w="1077" w:type="dxa"/>
            <w:tcBorders>
              <w:top w:val="nil"/>
              <w:left w:val="nil"/>
              <w:bottom w:val="nil"/>
              <w:right w:val="nil"/>
            </w:tcBorders>
            <w:vAlign w:val="center"/>
          </w:tcPr>
          <w:p w14:paraId="788121E1" w14:textId="076C358D"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(0.62)</w:t>
            </w:r>
          </w:p>
        </w:tc>
        <w:tc>
          <w:tcPr>
            <w:tcW w:w="1077" w:type="dxa"/>
            <w:tcBorders>
              <w:top w:val="nil"/>
              <w:left w:val="nil"/>
              <w:bottom w:val="nil"/>
              <w:right w:val="nil"/>
            </w:tcBorders>
            <w:vAlign w:val="center"/>
          </w:tcPr>
          <w:p w14:paraId="5D1B8F21" w14:textId="314278D2"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(0.6)</w:t>
            </w:r>
          </w:p>
        </w:tc>
        <w:tc>
          <w:tcPr>
            <w:tcW w:w="1077" w:type="dxa"/>
            <w:tcBorders>
              <w:top w:val="nil"/>
              <w:left w:val="nil"/>
              <w:bottom w:val="nil"/>
              <w:right w:val="nil"/>
            </w:tcBorders>
            <w:vAlign w:val="center"/>
          </w:tcPr>
          <w:p w14:paraId="47C82187" w14:textId="458660BF"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1.83)</w:t>
            </w:r>
            <w:r>
              <w:rPr>
                <w:color w:val="000000"/>
                <w:sz w:val="18"/>
                <w:szCs w:val="18"/>
                <w:lang w:val="fr-BE" w:eastAsia="fr-BE"/>
              </w:rPr>
              <w:t>*</w:t>
            </w:r>
            <w:proofErr w:type="gramEnd"/>
          </w:p>
        </w:tc>
      </w:tr>
      <w:tr w:rsidR="00B635AA" w:rsidRPr="00ED7423" w14:paraId="7A9DF5CF" w14:textId="77777777" w:rsidTr="00F33F07">
        <w:trPr>
          <w:trHeight w:hRule="exact" w:val="283"/>
          <w:jc w:val="center"/>
        </w:trPr>
        <w:tc>
          <w:tcPr>
            <w:tcW w:w="2494" w:type="dxa"/>
            <w:tcBorders>
              <w:top w:val="nil"/>
              <w:left w:val="nil"/>
              <w:bottom w:val="nil"/>
              <w:right w:val="nil"/>
            </w:tcBorders>
            <w:vAlign w:val="center"/>
          </w:tcPr>
          <w:p w14:paraId="3BB9D68D" w14:textId="77777777" w:rsidR="00B635AA" w:rsidRPr="00974CF9" w:rsidRDefault="00B635AA" w:rsidP="00B635AA">
            <w:pPr>
              <w:rPr>
                <w:i/>
                <w:iCs/>
                <w:color w:val="000000"/>
                <w:sz w:val="18"/>
                <w:szCs w:val="18"/>
                <w:lang w:val="en-US"/>
              </w:rPr>
            </w:pPr>
            <w:r w:rsidRPr="00974CF9">
              <w:rPr>
                <w:i/>
                <w:iCs/>
                <w:color w:val="000000"/>
                <w:sz w:val="18"/>
                <w:szCs w:val="18"/>
                <w:lang w:val="en-US"/>
              </w:rPr>
              <w:t>D</w:t>
            </w:r>
            <w:r w:rsidRPr="00974CF9">
              <w:rPr>
                <w:color w:val="000000"/>
                <w:sz w:val="18"/>
                <w:szCs w:val="18"/>
                <w:vertAlign w:val="superscript"/>
                <w:lang w:val="en-US"/>
              </w:rPr>
              <w:t>4</w:t>
            </w:r>
          </w:p>
        </w:tc>
        <w:tc>
          <w:tcPr>
            <w:tcW w:w="1077" w:type="dxa"/>
            <w:tcBorders>
              <w:top w:val="nil"/>
              <w:left w:val="nil"/>
              <w:bottom w:val="nil"/>
              <w:right w:val="nil"/>
            </w:tcBorders>
            <w:vAlign w:val="center"/>
          </w:tcPr>
          <w:p w14:paraId="45175AE5" w14:textId="22F9CE75"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0.034</w:t>
            </w:r>
          </w:p>
        </w:tc>
        <w:tc>
          <w:tcPr>
            <w:tcW w:w="1077" w:type="dxa"/>
            <w:tcBorders>
              <w:top w:val="nil"/>
              <w:left w:val="nil"/>
              <w:bottom w:val="nil"/>
              <w:right w:val="nil"/>
            </w:tcBorders>
            <w:vAlign w:val="center"/>
          </w:tcPr>
          <w:p w14:paraId="60AC9C34" w14:textId="1E97C1B0"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0.031</w:t>
            </w:r>
          </w:p>
        </w:tc>
        <w:tc>
          <w:tcPr>
            <w:tcW w:w="1077" w:type="dxa"/>
            <w:tcBorders>
              <w:top w:val="nil"/>
              <w:left w:val="nil"/>
              <w:bottom w:val="nil"/>
              <w:right w:val="nil"/>
            </w:tcBorders>
            <w:vAlign w:val="center"/>
          </w:tcPr>
          <w:p w14:paraId="47FECD13" w14:textId="3F5FFE53"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0.084</w:t>
            </w:r>
          </w:p>
        </w:tc>
        <w:tc>
          <w:tcPr>
            <w:tcW w:w="1077" w:type="dxa"/>
            <w:tcBorders>
              <w:top w:val="nil"/>
              <w:left w:val="nil"/>
              <w:bottom w:val="nil"/>
              <w:right w:val="nil"/>
            </w:tcBorders>
            <w:vAlign w:val="center"/>
          </w:tcPr>
          <w:p w14:paraId="1ABB3EF2" w14:textId="77777777"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0.225</w:t>
            </w:r>
          </w:p>
        </w:tc>
        <w:tc>
          <w:tcPr>
            <w:tcW w:w="1077" w:type="dxa"/>
            <w:tcBorders>
              <w:top w:val="nil"/>
              <w:left w:val="nil"/>
              <w:bottom w:val="nil"/>
              <w:right w:val="nil"/>
            </w:tcBorders>
            <w:vAlign w:val="center"/>
          </w:tcPr>
          <w:p w14:paraId="1C6A9418" w14:textId="77777777"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0.001</w:t>
            </w:r>
          </w:p>
        </w:tc>
        <w:tc>
          <w:tcPr>
            <w:tcW w:w="1077" w:type="dxa"/>
            <w:tcBorders>
              <w:top w:val="nil"/>
              <w:left w:val="nil"/>
              <w:bottom w:val="nil"/>
              <w:right w:val="nil"/>
            </w:tcBorders>
            <w:vAlign w:val="center"/>
          </w:tcPr>
          <w:p w14:paraId="0B8C4DCC" w14:textId="21B1FE6A"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-0.011</w:t>
            </w:r>
          </w:p>
        </w:tc>
        <w:tc>
          <w:tcPr>
            <w:tcW w:w="1077" w:type="dxa"/>
            <w:tcBorders>
              <w:top w:val="nil"/>
              <w:left w:val="nil"/>
              <w:bottom w:val="nil"/>
              <w:right w:val="nil"/>
            </w:tcBorders>
            <w:vAlign w:val="center"/>
          </w:tcPr>
          <w:p w14:paraId="4AF72943" w14:textId="5DAB3139"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0.02</w:t>
            </w:r>
          </w:p>
        </w:tc>
        <w:tc>
          <w:tcPr>
            <w:tcW w:w="1077" w:type="dxa"/>
            <w:tcBorders>
              <w:top w:val="nil"/>
              <w:left w:val="nil"/>
              <w:bottom w:val="nil"/>
              <w:right w:val="nil"/>
            </w:tcBorders>
            <w:vAlign w:val="center"/>
          </w:tcPr>
          <w:p w14:paraId="273480DD" w14:textId="3C48CBF3"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-0.034</w:t>
            </w:r>
          </w:p>
        </w:tc>
        <w:tc>
          <w:tcPr>
            <w:tcW w:w="1077" w:type="dxa"/>
            <w:tcBorders>
              <w:top w:val="nil"/>
              <w:left w:val="nil"/>
              <w:bottom w:val="nil"/>
              <w:right w:val="nil"/>
            </w:tcBorders>
            <w:vAlign w:val="center"/>
          </w:tcPr>
          <w:p w14:paraId="7953130E" w14:textId="401CAD63"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-0.018</w:t>
            </w:r>
          </w:p>
        </w:tc>
        <w:tc>
          <w:tcPr>
            <w:tcW w:w="1077" w:type="dxa"/>
            <w:tcBorders>
              <w:top w:val="nil"/>
              <w:left w:val="nil"/>
              <w:bottom w:val="nil"/>
              <w:right w:val="nil"/>
            </w:tcBorders>
            <w:vAlign w:val="center"/>
          </w:tcPr>
          <w:p w14:paraId="06F6BBFF" w14:textId="5176DB54"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-0.221</w:t>
            </w:r>
          </w:p>
        </w:tc>
        <w:tc>
          <w:tcPr>
            <w:tcW w:w="1077" w:type="dxa"/>
            <w:tcBorders>
              <w:top w:val="nil"/>
              <w:left w:val="nil"/>
              <w:bottom w:val="nil"/>
              <w:right w:val="nil"/>
            </w:tcBorders>
            <w:vAlign w:val="center"/>
          </w:tcPr>
          <w:p w14:paraId="1B8CF28F" w14:textId="4F3A5734"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0.001</w:t>
            </w:r>
          </w:p>
        </w:tc>
      </w:tr>
      <w:tr w:rsidR="00B635AA" w:rsidRPr="00ED7423" w14:paraId="077FED04" w14:textId="77777777" w:rsidTr="00F33F07">
        <w:trPr>
          <w:trHeight w:hRule="exact" w:val="283"/>
          <w:jc w:val="center"/>
        </w:trPr>
        <w:tc>
          <w:tcPr>
            <w:tcW w:w="2494" w:type="dxa"/>
            <w:tcBorders>
              <w:top w:val="nil"/>
              <w:left w:val="nil"/>
              <w:bottom w:val="nil"/>
              <w:right w:val="nil"/>
            </w:tcBorders>
            <w:vAlign w:val="center"/>
          </w:tcPr>
          <w:p w14:paraId="18EBFE50" w14:textId="77777777" w:rsidR="00B635AA" w:rsidRPr="00ED7423" w:rsidRDefault="00B635AA" w:rsidP="00B635AA">
            <w:pPr>
              <w:rPr>
                <w:color w:val="000000"/>
                <w:sz w:val="18"/>
                <w:szCs w:val="18"/>
                <w:lang w:val="en-US"/>
              </w:rPr>
            </w:pPr>
          </w:p>
        </w:tc>
        <w:tc>
          <w:tcPr>
            <w:tcW w:w="1077" w:type="dxa"/>
            <w:tcBorders>
              <w:top w:val="nil"/>
              <w:left w:val="nil"/>
              <w:bottom w:val="nil"/>
              <w:right w:val="nil"/>
            </w:tcBorders>
            <w:vAlign w:val="center"/>
          </w:tcPr>
          <w:p w14:paraId="6C06D26C" w14:textId="0825907A" w:rsidR="00B635AA" w:rsidRPr="00ED7423" w:rsidRDefault="00B635AA" w:rsidP="00B635AA">
            <w:pPr>
              <w:jc w:val="center"/>
              <w:rPr>
                <w:color w:val="000000"/>
                <w:sz w:val="18"/>
                <w:szCs w:val="18"/>
                <w:lang w:val="fr-BE" w:eastAsia="fr-BE"/>
              </w:rPr>
            </w:pPr>
            <w:r w:rsidRPr="00ED7423">
              <w:rPr>
                <w:color w:val="000000"/>
                <w:sz w:val="18"/>
                <w:szCs w:val="18"/>
                <w:lang w:val="fr-BE" w:eastAsia="fr-BE"/>
              </w:rPr>
              <w:t>(1.07)</w:t>
            </w:r>
          </w:p>
        </w:tc>
        <w:tc>
          <w:tcPr>
            <w:tcW w:w="1077" w:type="dxa"/>
            <w:tcBorders>
              <w:top w:val="nil"/>
              <w:left w:val="nil"/>
              <w:bottom w:val="nil"/>
              <w:right w:val="nil"/>
            </w:tcBorders>
            <w:vAlign w:val="center"/>
          </w:tcPr>
          <w:p w14:paraId="3EF78D7B" w14:textId="3EEE3F2D"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(0.78)</w:t>
            </w:r>
          </w:p>
        </w:tc>
        <w:tc>
          <w:tcPr>
            <w:tcW w:w="1077" w:type="dxa"/>
            <w:tcBorders>
              <w:top w:val="nil"/>
              <w:left w:val="nil"/>
              <w:bottom w:val="nil"/>
              <w:right w:val="nil"/>
            </w:tcBorders>
            <w:vAlign w:val="center"/>
          </w:tcPr>
          <w:p w14:paraId="5A88D704" w14:textId="58F15FDD" w:rsidR="00B635AA" w:rsidRPr="00155FCA"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1.88)</w:t>
            </w:r>
            <w:r>
              <w:rPr>
                <w:color w:val="000000"/>
                <w:sz w:val="18"/>
                <w:szCs w:val="18"/>
                <w:lang w:val="fr-BE" w:eastAsia="fr-BE"/>
              </w:rPr>
              <w:t>*</w:t>
            </w:r>
            <w:proofErr w:type="gramEnd"/>
          </w:p>
        </w:tc>
        <w:tc>
          <w:tcPr>
            <w:tcW w:w="1077" w:type="dxa"/>
            <w:tcBorders>
              <w:top w:val="nil"/>
              <w:left w:val="nil"/>
              <w:bottom w:val="nil"/>
              <w:right w:val="nil"/>
            </w:tcBorders>
            <w:vAlign w:val="center"/>
          </w:tcPr>
          <w:p w14:paraId="411303B4"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3.29)</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1181F46C"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(0.02)</w:t>
            </w:r>
          </w:p>
        </w:tc>
        <w:tc>
          <w:tcPr>
            <w:tcW w:w="1077" w:type="dxa"/>
            <w:tcBorders>
              <w:top w:val="nil"/>
              <w:left w:val="nil"/>
              <w:bottom w:val="nil"/>
              <w:right w:val="nil"/>
            </w:tcBorders>
            <w:vAlign w:val="center"/>
          </w:tcPr>
          <w:p w14:paraId="00A1C094" w14:textId="15DBB77A"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(0.61)</w:t>
            </w:r>
          </w:p>
        </w:tc>
        <w:tc>
          <w:tcPr>
            <w:tcW w:w="1077" w:type="dxa"/>
            <w:tcBorders>
              <w:top w:val="nil"/>
              <w:left w:val="nil"/>
              <w:bottom w:val="nil"/>
              <w:right w:val="nil"/>
            </w:tcBorders>
            <w:vAlign w:val="center"/>
          </w:tcPr>
          <w:p w14:paraId="7D304553" w14:textId="209148C7"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(0.63)</w:t>
            </w:r>
          </w:p>
        </w:tc>
        <w:tc>
          <w:tcPr>
            <w:tcW w:w="1077" w:type="dxa"/>
            <w:tcBorders>
              <w:top w:val="nil"/>
              <w:left w:val="nil"/>
              <w:bottom w:val="nil"/>
              <w:right w:val="nil"/>
            </w:tcBorders>
            <w:vAlign w:val="center"/>
          </w:tcPr>
          <w:p w14:paraId="559E3434" w14:textId="4FC4EB97"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(0.45)</w:t>
            </w:r>
          </w:p>
        </w:tc>
        <w:tc>
          <w:tcPr>
            <w:tcW w:w="1077" w:type="dxa"/>
            <w:tcBorders>
              <w:top w:val="nil"/>
              <w:left w:val="nil"/>
              <w:bottom w:val="nil"/>
              <w:right w:val="nil"/>
            </w:tcBorders>
            <w:vAlign w:val="center"/>
          </w:tcPr>
          <w:p w14:paraId="6FA51E8F" w14:textId="24406638"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(0.70)</w:t>
            </w:r>
          </w:p>
        </w:tc>
        <w:tc>
          <w:tcPr>
            <w:tcW w:w="1077" w:type="dxa"/>
            <w:tcBorders>
              <w:top w:val="nil"/>
              <w:left w:val="nil"/>
              <w:bottom w:val="nil"/>
              <w:right w:val="nil"/>
            </w:tcBorders>
            <w:vAlign w:val="center"/>
          </w:tcPr>
          <w:p w14:paraId="3FE08254" w14:textId="583D9218" w:rsidR="00B635AA" w:rsidRPr="00155FCA"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3.461)</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489FE508" w14:textId="0C303B3D"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(0.001)</w:t>
            </w:r>
          </w:p>
        </w:tc>
      </w:tr>
      <w:tr w:rsidR="00B635AA" w:rsidRPr="00ED7423" w14:paraId="653A5DFF" w14:textId="77777777" w:rsidTr="00F33F07">
        <w:trPr>
          <w:trHeight w:hRule="exact" w:val="283"/>
          <w:jc w:val="center"/>
        </w:trPr>
        <w:tc>
          <w:tcPr>
            <w:tcW w:w="2494" w:type="dxa"/>
            <w:tcBorders>
              <w:top w:val="nil"/>
              <w:left w:val="nil"/>
              <w:bottom w:val="nil"/>
              <w:right w:val="nil"/>
            </w:tcBorders>
            <w:vAlign w:val="center"/>
          </w:tcPr>
          <w:p w14:paraId="51B476C9" w14:textId="77777777" w:rsidR="00B635AA" w:rsidRPr="00ED7423" w:rsidRDefault="00B635AA" w:rsidP="00B635AA">
            <w:pPr>
              <w:rPr>
                <w:i/>
                <w:iCs/>
                <w:color w:val="000000"/>
                <w:sz w:val="18"/>
                <w:szCs w:val="18"/>
                <w:lang w:val="en-US"/>
              </w:rPr>
            </w:pPr>
            <w:r w:rsidRPr="00ED7423">
              <w:rPr>
                <w:i/>
                <w:iCs/>
                <w:color w:val="000000"/>
                <w:sz w:val="18"/>
                <w:szCs w:val="18"/>
                <w:lang w:val="en-US"/>
              </w:rPr>
              <w:t>D</w:t>
            </w:r>
            <w:r w:rsidRPr="00ED7423">
              <w:rPr>
                <w:color w:val="000000"/>
                <w:sz w:val="18"/>
                <w:szCs w:val="18"/>
                <w:vertAlign w:val="superscript"/>
                <w:lang w:val="en-US"/>
              </w:rPr>
              <w:t>5</w:t>
            </w:r>
          </w:p>
        </w:tc>
        <w:tc>
          <w:tcPr>
            <w:tcW w:w="1077" w:type="dxa"/>
            <w:tcBorders>
              <w:top w:val="nil"/>
              <w:left w:val="nil"/>
              <w:bottom w:val="nil"/>
              <w:right w:val="nil"/>
            </w:tcBorders>
            <w:vAlign w:val="center"/>
          </w:tcPr>
          <w:p w14:paraId="4A2E5C24" w14:textId="22903F59"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-0.025</w:t>
            </w:r>
          </w:p>
        </w:tc>
        <w:tc>
          <w:tcPr>
            <w:tcW w:w="1077" w:type="dxa"/>
            <w:tcBorders>
              <w:top w:val="nil"/>
              <w:left w:val="nil"/>
              <w:bottom w:val="nil"/>
              <w:right w:val="nil"/>
            </w:tcBorders>
            <w:vAlign w:val="center"/>
          </w:tcPr>
          <w:p w14:paraId="024E3037" w14:textId="54FA6AB4"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-0.006</w:t>
            </w:r>
          </w:p>
        </w:tc>
        <w:tc>
          <w:tcPr>
            <w:tcW w:w="1077" w:type="dxa"/>
            <w:tcBorders>
              <w:top w:val="nil"/>
              <w:left w:val="nil"/>
              <w:bottom w:val="nil"/>
              <w:right w:val="nil"/>
            </w:tcBorders>
            <w:vAlign w:val="center"/>
          </w:tcPr>
          <w:p w14:paraId="7386416C" w14:textId="39FB8C9D"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0.078</w:t>
            </w:r>
          </w:p>
        </w:tc>
        <w:tc>
          <w:tcPr>
            <w:tcW w:w="1077" w:type="dxa"/>
            <w:tcBorders>
              <w:top w:val="nil"/>
              <w:left w:val="nil"/>
              <w:bottom w:val="nil"/>
              <w:right w:val="nil"/>
            </w:tcBorders>
            <w:vAlign w:val="center"/>
          </w:tcPr>
          <w:p w14:paraId="53DDE84A"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0.085</w:t>
            </w:r>
          </w:p>
        </w:tc>
        <w:tc>
          <w:tcPr>
            <w:tcW w:w="1077" w:type="dxa"/>
            <w:tcBorders>
              <w:top w:val="nil"/>
              <w:left w:val="nil"/>
              <w:bottom w:val="nil"/>
              <w:right w:val="nil"/>
            </w:tcBorders>
            <w:vAlign w:val="center"/>
          </w:tcPr>
          <w:p w14:paraId="03253F3F"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-0.042</w:t>
            </w:r>
          </w:p>
        </w:tc>
        <w:tc>
          <w:tcPr>
            <w:tcW w:w="1077" w:type="dxa"/>
            <w:tcBorders>
              <w:top w:val="nil"/>
              <w:left w:val="nil"/>
              <w:bottom w:val="nil"/>
              <w:right w:val="nil"/>
            </w:tcBorders>
            <w:vAlign w:val="center"/>
          </w:tcPr>
          <w:p w14:paraId="5015401B" w14:textId="7643CDAD"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0.012</w:t>
            </w:r>
          </w:p>
        </w:tc>
        <w:tc>
          <w:tcPr>
            <w:tcW w:w="1077" w:type="dxa"/>
            <w:tcBorders>
              <w:top w:val="nil"/>
              <w:left w:val="nil"/>
              <w:bottom w:val="nil"/>
              <w:right w:val="nil"/>
            </w:tcBorders>
            <w:vAlign w:val="center"/>
          </w:tcPr>
          <w:p w14:paraId="31E3A79E" w14:textId="5865AFC7"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-0.026</w:t>
            </w:r>
          </w:p>
        </w:tc>
        <w:tc>
          <w:tcPr>
            <w:tcW w:w="1077" w:type="dxa"/>
            <w:tcBorders>
              <w:top w:val="nil"/>
              <w:left w:val="nil"/>
              <w:bottom w:val="nil"/>
              <w:right w:val="nil"/>
            </w:tcBorders>
            <w:vAlign w:val="center"/>
          </w:tcPr>
          <w:p w14:paraId="5769B3C3" w14:textId="508ED02E"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0.007</w:t>
            </w:r>
          </w:p>
        </w:tc>
        <w:tc>
          <w:tcPr>
            <w:tcW w:w="1077" w:type="dxa"/>
            <w:tcBorders>
              <w:top w:val="nil"/>
              <w:left w:val="nil"/>
              <w:bottom w:val="nil"/>
              <w:right w:val="nil"/>
            </w:tcBorders>
            <w:vAlign w:val="center"/>
          </w:tcPr>
          <w:p w14:paraId="01DC05A4" w14:textId="3145A222"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-0.034</w:t>
            </w:r>
          </w:p>
        </w:tc>
        <w:tc>
          <w:tcPr>
            <w:tcW w:w="1077" w:type="dxa"/>
            <w:tcBorders>
              <w:top w:val="nil"/>
              <w:left w:val="nil"/>
              <w:bottom w:val="nil"/>
              <w:right w:val="nil"/>
            </w:tcBorders>
            <w:vAlign w:val="center"/>
          </w:tcPr>
          <w:p w14:paraId="05A237DC" w14:textId="10597B63"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-0.162</w:t>
            </w:r>
          </w:p>
        </w:tc>
        <w:tc>
          <w:tcPr>
            <w:tcW w:w="1077" w:type="dxa"/>
            <w:tcBorders>
              <w:top w:val="nil"/>
              <w:left w:val="nil"/>
              <w:bottom w:val="nil"/>
              <w:right w:val="nil"/>
            </w:tcBorders>
            <w:vAlign w:val="center"/>
          </w:tcPr>
          <w:p w14:paraId="73D820D6" w14:textId="315D425E"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-0.062</w:t>
            </w:r>
          </w:p>
        </w:tc>
      </w:tr>
      <w:tr w:rsidR="00B635AA" w:rsidRPr="00ED7423" w14:paraId="58A42B47" w14:textId="77777777" w:rsidTr="00F33F07">
        <w:trPr>
          <w:trHeight w:hRule="exact" w:val="283"/>
          <w:jc w:val="center"/>
        </w:trPr>
        <w:tc>
          <w:tcPr>
            <w:tcW w:w="2494" w:type="dxa"/>
            <w:tcBorders>
              <w:top w:val="nil"/>
              <w:left w:val="nil"/>
              <w:bottom w:val="nil"/>
              <w:right w:val="nil"/>
            </w:tcBorders>
            <w:vAlign w:val="center"/>
          </w:tcPr>
          <w:p w14:paraId="0B34F640" w14:textId="77777777" w:rsidR="00B635AA" w:rsidRPr="00ED7423" w:rsidRDefault="00B635AA" w:rsidP="00B635AA">
            <w:pPr>
              <w:rPr>
                <w:color w:val="000000"/>
                <w:sz w:val="18"/>
                <w:szCs w:val="18"/>
                <w:lang w:val="en-US"/>
              </w:rPr>
            </w:pPr>
          </w:p>
        </w:tc>
        <w:tc>
          <w:tcPr>
            <w:tcW w:w="1077" w:type="dxa"/>
            <w:tcBorders>
              <w:top w:val="nil"/>
              <w:left w:val="nil"/>
              <w:bottom w:val="nil"/>
              <w:right w:val="nil"/>
            </w:tcBorders>
            <w:vAlign w:val="center"/>
          </w:tcPr>
          <w:p w14:paraId="348735AE" w14:textId="76EBEE24" w:rsidR="00B635AA" w:rsidRPr="00ED7423" w:rsidRDefault="00B635AA" w:rsidP="00B635AA">
            <w:pPr>
              <w:jc w:val="center"/>
              <w:rPr>
                <w:color w:val="000000"/>
                <w:sz w:val="18"/>
                <w:szCs w:val="18"/>
                <w:lang w:val="fr-BE" w:eastAsia="fr-BE"/>
              </w:rPr>
            </w:pPr>
            <w:r w:rsidRPr="00ED7423">
              <w:rPr>
                <w:color w:val="000000"/>
                <w:sz w:val="18"/>
                <w:szCs w:val="18"/>
                <w:lang w:val="fr-BE" w:eastAsia="fr-BE"/>
              </w:rPr>
              <w:t>(1.07)</w:t>
            </w:r>
          </w:p>
        </w:tc>
        <w:tc>
          <w:tcPr>
            <w:tcW w:w="1077" w:type="dxa"/>
            <w:tcBorders>
              <w:top w:val="nil"/>
              <w:left w:val="nil"/>
              <w:bottom w:val="nil"/>
              <w:right w:val="nil"/>
            </w:tcBorders>
            <w:vAlign w:val="center"/>
          </w:tcPr>
          <w:p w14:paraId="66D7D13A" w14:textId="25DC4E90"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(0.16</w:t>
            </w:r>
          </w:p>
        </w:tc>
        <w:tc>
          <w:tcPr>
            <w:tcW w:w="1077" w:type="dxa"/>
            <w:tcBorders>
              <w:top w:val="nil"/>
              <w:left w:val="nil"/>
              <w:bottom w:val="nil"/>
              <w:right w:val="nil"/>
            </w:tcBorders>
            <w:vAlign w:val="center"/>
          </w:tcPr>
          <w:p w14:paraId="1B99108B" w14:textId="0C9C64E8" w:rsidR="00B635AA" w:rsidRPr="00155FCA"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1.86)</w:t>
            </w:r>
            <w:r>
              <w:rPr>
                <w:color w:val="000000"/>
                <w:sz w:val="18"/>
                <w:szCs w:val="18"/>
                <w:lang w:val="fr-BE" w:eastAsia="fr-BE"/>
              </w:rPr>
              <w:t>*</w:t>
            </w:r>
            <w:proofErr w:type="gramEnd"/>
          </w:p>
        </w:tc>
        <w:tc>
          <w:tcPr>
            <w:tcW w:w="1077" w:type="dxa"/>
            <w:tcBorders>
              <w:top w:val="nil"/>
              <w:left w:val="nil"/>
              <w:bottom w:val="nil"/>
              <w:right w:val="nil"/>
            </w:tcBorders>
            <w:vAlign w:val="center"/>
          </w:tcPr>
          <w:p w14:paraId="714F3F05"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1.65)</w:t>
            </w:r>
            <w:r>
              <w:rPr>
                <w:color w:val="000000"/>
                <w:sz w:val="18"/>
                <w:szCs w:val="18"/>
                <w:lang w:val="fr-BE" w:eastAsia="fr-BE"/>
              </w:rPr>
              <w:t>*</w:t>
            </w:r>
            <w:proofErr w:type="gramEnd"/>
          </w:p>
        </w:tc>
        <w:tc>
          <w:tcPr>
            <w:tcW w:w="1077" w:type="dxa"/>
            <w:tcBorders>
              <w:top w:val="nil"/>
              <w:left w:val="nil"/>
              <w:bottom w:val="nil"/>
              <w:right w:val="nil"/>
            </w:tcBorders>
            <w:vAlign w:val="center"/>
          </w:tcPr>
          <w:p w14:paraId="0831A07A"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(0.74)</w:t>
            </w:r>
          </w:p>
        </w:tc>
        <w:tc>
          <w:tcPr>
            <w:tcW w:w="1077" w:type="dxa"/>
            <w:tcBorders>
              <w:top w:val="nil"/>
              <w:left w:val="nil"/>
              <w:bottom w:val="nil"/>
              <w:right w:val="nil"/>
            </w:tcBorders>
            <w:vAlign w:val="center"/>
          </w:tcPr>
          <w:p w14:paraId="45C8655C" w14:textId="1B381B02"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(0.87)</w:t>
            </w:r>
          </w:p>
        </w:tc>
        <w:tc>
          <w:tcPr>
            <w:tcW w:w="1077" w:type="dxa"/>
            <w:tcBorders>
              <w:top w:val="nil"/>
              <w:left w:val="nil"/>
              <w:bottom w:val="nil"/>
              <w:right w:val="nil"/>
            </w:tcBorders>
            <w:vAlign w:val="center"/>
          </w:tcPr>
          <w:p w14:paraId="7E8C0C62" w14:textId="5A4936CE" w:rsidR="00B635AA" w:rsidRPr="00ED7423" w:rsidRDefault="00B635AA" w:rsidP="00B635AA">
            <w:pPr>
              <w:jc w:val="center"/>
              <w:rPr>
                <w:color w:val="000000"/>
                <w:sz w:val="18"/>
                <w:szCs w:val="18"/>
                <w:lang w:val="fr-BE" w:eastAsia="fr-BE"/>
              </w:rPr>
            </w:pPr>
            <w:r w:rsidRPr="00155FCA">
              <w:rPr>
                <w:color w:val="000000"/>
                <w:sz w:val="18"/>
                <w:szCs w:val="18"/>
                <w:lang w:val="fr-BE" w:eastAsia="fr-BE"/>
              </w:rPr>
              <w:t>(1.07)</w:t>
            </w:r>
          </w:p>
        </w:tc>
        <w:tc>
          <w:tcPr>
            <w:tcW w:w="1077" w:type="dxa"/>
            <w:tcBorders>
              <w:top w:val="nil"/>
              <w:left w:val="nil"/>
              <w:bottom w:val="nil"/>
              <w:right w:val="nil"/>
            </w:tcBorders>
            <w:vAlign w:val="center"/>
          </w:tcPr>
          <w:p w14:paraId="738A33FD" w14:textId="11D543C3"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(0.11)</w:t>
            </w:r>
          </w:p>
        </w:tc>
        <w:tc>
          <w:tcPr>
            <w:tcW w:w="1077" w:type="dxa"/>
            <w:tcBorders>
              <w:top w:val="nil"/>
              <w:left w:val="nil"/>
              <w:bottom w:val="nil"/>
              <w:right w:val="nil"/>
            </w:tcBorders>
            <w:vAlign w:val="center"/>
          </w:tcPr>
          <w:p w14:paraId="21387B64" w14:textId="0D222FA3" w:rsidR="00B635AA" w:rsidRPr="00ED7423"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1.75)</w:t>
            </w:r>
            <w:r>
              <w:rPr>
                <w:color w:val="000000"/>
                <w:sz w:val="18"/>
                <w:szCs w:val="18"/>
                <w:lang w:val="fr-BE" w:eastAsia="fr-BE"/>
              </w:rPr>
              <w:t>*</w:t>
            </w:r>
            <w:proofErr w:type="gramEnd"/>
          </w:p>
        </w:tc>
        <w:tc>
          <w:tcPr>
            <w:tcW w:w="1077" w:type="dxa"/>
            <w:tcBorders>
              <w:top w:val="nil"/>
              <w:left w:val="nil"/>
              <w:bottom w:val="nil"/>
              <w:right w:val="nil"/>
            </w:tcBorders>
            <w:vAlign w:val="center"/>
          </w:tcPr>
          <w:p w14:paraId="5DC415B1" w14:textId="350F3E07" w:rsidR="00B635AA" w:rsidRPr="00155FCA"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3.35)</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nil"/>
              <w:right w:val="nil"/>
            </w:tcBorders>
            <w:vAlign w:val="center"/>
          </w:tcPr>
          <w:p w14:paraId="0FA3BFE0" w14:textId="61C7D442"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(0.90)</w:t>
            </w:r>
          </w:p>
        </w:tc>
      </w:tr>
      <w:tr w:rsidR="00B635AA" w:rsidRPr="00ED7423" w14:paraId="5033C44C" w14:textId="77777777" w:rsidTr="00F33F07">
        <w:trPr>
          <w:trHeight w:hRule="exact" w:val="283"/>
          <w:jc w:val="center"/>
        </w:trPr>
        <w:tc>
          <w:tcPr>
            <w:tcW w:w="2494" w:type="dxa"/>
            <w:tcBorders>
              <w:top w:val="nil"/>
              <w:left w:val="nil"/>
              <w:bottom w:val="nil"/>
              <w:right w:val="nil"/>
            </w:tcBorders>
            <w:vAlign w:val="center"/>
          </w:tcPr>
          <w:p w14:paraId="2D1D30CA" w14:textId="77777777" w:rsidR="00B635AA" w:rsidRPr="00ED7423" w:rsidRDefault="00B635AA" w:rsidP="00B635AA">
            <w:pPr>
              <w:rPr>
                <w:i/>
                <w:iCs/>
                <w:color w:val="000000"/>
                <w:sz w:val="18"/>
                <w:szCs w:val="18"/>
                <w:lang w:val="en-US"/>
              </w:rPr>
            </w:pPr>
            <w:r w:rsidRPr="00ED7423">
              <w:rPr>
                <w:i/>
                <w:iCs/>
                <w:color w:val="000000"/>
                <w:sz w:val="18"/>
                <w:szCs w:val="18"/>
                <w:lang w:val="en-US"/>
              </w:rPr>
              <w:t>A</w:t>
            </w:r>
          </w:p>
        </w:tc>
        <w:tc>
          <w:tcPr>
            <w:tcW w:w="1077" w:type="dxa"/>
            <w:tcBorders>
              <w:top w:val="nil"/>
              <w:left w:val="nil"/>
              <w:bottom w:val="nil"/>
              <w:right w:val="nil"/>
            </w:tcBorders>
            <w:vAlign w:val="center"/>
          </w:tcPr>
          <w:p w14:paraId="26AEE6A9" w14:textId="48BB8D4E"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-0.025</w:t>
            </w:r>
          </w:p>
        </w:tc>
        <w:tc>
          <w:tcPr>
            <w:tcW w:w="1077" w:type="dxa"/>
            <w:tcBorders>
              <w:top w:val="nil"/>
              <w:left w:val="nil"/>
              <w:bottom w:val="nil"/>
              <w:right w:val="nil"/>
            </w:tcBorders>
            <w:vAlign w:val="center"/>
          </w:tcPr>
          <w:p w14:paraId="2BF61080" w14:textId="0FBEB59E"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-0.018</w:t>
            </w:r>
          </w:p>
        </w:tc>
        <w:tc>
          <w:tcPr>
            <w:tcW w:w="1077" w:type="dxa"/>
            <w:tcBorders>
              <w:top w:val="nil"/>
              <w:left w:val="nil"/>
              <w:bottom w:val="nil"/>
              <w:right w:val="nil"/>
            </w:tcBorders>
            <w:vAlign w:val="center"/>
          </w:tcPr>
          <w:p w14:paraId="0D4ADE6B" w14:textId="008290B5"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-0.285</w:t>
            </w:r>
          </w:p>
        </w:tc>
        <w:tc>
          <w:tcPr>
            <w:tcW w:w="1077" w:type="dxa"/>
            <w:tcBorders>
              <w:top w:val="nil"/>
              <w:left w:val="nil"/>
              <w:bottom w:val="nil"/>
              <w:right w:val="nil"/>
            </w:tcBorders>
            <w:vAlign w:val="center"/>
          </w:tcPr>
          <w:p w14:paraId="2DE6BCD1"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-0.239</w:t>
            </w:r>
          </w:p>
        </w:tc>
        <w:tc>
          <w:tcPr>
            <w:tcW w:w="1077" w:type="dxa"/>
            <w:tcBorders>
              <w:top w:val="nil"/>
              <w:left w:val="nil"/>
              <w:bottom w:val="nil"/>
              <w:right w:val="nil"/>
            </w:tcBorders>
            <w:vAlign w:val="center"/>
          </w:tcPr>
          <w:p w14:paraId="07E65D9E"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-0.125</w:t>
            </w:r>
          </w:p>
        </w:tc>
        <w:tc>
          <w:tcPr>
            <w:tcW w:w="1077" w:type="dxa"/>
            <w:tcBorders>
              <w:top w:val="nil"/>
              <w:left w:val="nil"/>
              <w:bottom w:val="nil"/>
              <w:right w:val="nil"/>
            </w:tcBorders>
            <w:vAlign w:val="center"/>
          </w:tcPr>
          <w:p w14:paraId="021A6648" w14:textId="4E481E5D"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-0.023</w:t>
            </w:r>
          </w:p>
        </w:tc>
        <w:tc>
          <w:tcPr>
            <w:tcW w:w="1077" w:type="dxa"/>
            <w:tcBorders>
              <w:top w:val="nil"/>
              <w:left w:val="nil"/>
              <w:bottom w:val="nil"/>
              <w:right w:val="nil"/>
            </w:tcBorders>
            <w:vAlign w:val="center"/>
          </w:tcPr>
          <w:p w14:paraId="0971EDED" w14:textId="33E5632C"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-0.013</w:t>
            </w:r>
          </w:p>
        </w:tc>
        <w:tc>
          <w:tcPr>
            <w:tcW w:w="1077" w:type="dxa"/>
            <w:tcBorders>
              <w:top w:val="nil"/>
              <w:left w:val="nil"/>
              <w:bottom w:val="nil"/>
              <w:right w:val="nil"/>
            </w:tcBorders>
            <w:vAlign w:val="center"/>
          </w:tcPr>
          <w:p w14:paraId="54A9778F" w14:textId="3D955B85"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-0.345</w:t>
            </w:r>
          </w:p>
        </w:tc>
        <w:tc>
          <w:tcPr>
            <w:tcW w:w="1077" w:type="dxa"/>
            <w:tcBorders>
              <w:top w:val="nil"/>
              <w:left w:val="nil"/>
              <w:bottom w:val="nil"/>
              <w:right w:val="nil"/>
            </w:tcBorders>
            <w:vAlign w:val="center"/>
          </w:tcPr>
          <w:p w14:paraId="2007F7BB" w14:textId="17F95E75"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0.012</w:t>
            </w:r>
          </w:p>
        </w:tc>
        <w:tc>
          <w:tcPr>
            <w:tcW w:w="1077" w:type="dxa"/>
            <w:tcBorders>
              <w:top w:val="nil"/>
              <w:left w:val="nil"/>
              <w:bottom w:val="nil"/>
              <w:right w:val="nil"/>
            </w:tcBorders>
            <w:vAlign w:val="center"/>
          </w:tcPr>
          <w:p w14:paraId="72C15BA9" w14:textId="278BC57F" w:rsidR="00B635AA" w:rsidRPr="00155FCA" w:rsidRDefault="00B635AA" w:rsidP="00B635AA">
            <w:pPr>
              <w:jc w:val="center"/>
              <w:rPr>
                <w:color w:val="000000"/>
                <w:sz w:val="18"/>
                <w:szCs w:val="18"/>
                <w:lang w:val="fr-BE" w:eastAsia="fr-BE"/>
              </w:rPr>
            </w:pPr>
            <w:r w:rsidRPr="00ED7423">
              <w:rPr>
                <w:color w:val="000000"/>
                <w:sz w:val="18"/>
                <w:szCs w:val="18"/>
                <w:lang w:val="fr-BE" w:eastAsia="fr-BE"/>
              </w:rPr>
              <w:t>-0.203</w:t>
            </w:r>
          </w:p>
        </w:tc>
        <w:tc>
          <w:tcPr>
            <w:tcW w:w="1077" w:type="dxa"/>
            <w:tcBorders>
              <w:top w:val="nil"/>
              <w:left w:val="nil"/>
              <w:bottom w:val="nil"/>
              <w:right w:val="nil"/>
            </w:tcBorders>
            <w:vAlign w:val="center"/>
          </w:tcPr>
          <w:p w14:paraId="041E5997" w14:textId="4A26C616"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-0.056</w:t>
            </w:r>
          </w:p>
        </w:tc>
      </w:tr>
      <w:tr w:rsidR="00B635AA" w:rsidRPr="00ED7423" w14:paraId="72304C39" w14:textId="77777777" w:rsidTr="00F33F07">
        <w:trPr>
          <w:trHeight w:hRule="exact" w:val="283"/>
          <w:jc w:val="center"/>
        </w:trPr>
        <w:tc>
          <w:tcPr>
            <w:tcW w:w="2494" w:type="dxa"/>
            <w:tcBorders>
              <w:top w:val="nil"/>
              <w:left w:val="nil"/>
              <w:bottom w:val="single" w:sz="4" w:space="0" w:color="auto"/>
              <w:right w:val="nil"/>
            </w:tcBorders>
            <w:vAlign w:val="center"/>
          </w:tcPr>
          <w:p w14:paraId="6CFE71F8" w14:textId="77777777" w:rsidR="00B635AA" w:rsidRPr="00ED7423" w:rsidRDefault="00B635AA" w:rsidP="00B635AA">
            <w:pPr>
              <w:rPr>
                <w:color w:val="000000"/>
                <w:sz w:val="18"/>
                <w:szCs w:val="18"/>
                <w:lang w:val="en-US"/>
              </w:rPr>
            </w:pPr>
          </w:p>
        </w:tc>
        <w:tc>
          <w:tcPr>
            <w:tcW w:w="1077" w:type="dxa"/>
            <w:tcBorders>
              <w:top w:val="nil"/>
              <w:left w:val="nil"/>
              <w:bottom w:val="single" w:sz="4" w:space="0" w:color="auto"/>
              <w:right w:val="nil"/>
            </w:tcBorders>
            <w:vAlign w:val="center"/>
          </w:tcPr>
          <w:p w14:paraId="2B176C7A" w14:textId="5B5BD7F6"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(0.46)</w:t>
            </w:r>
          </w:p>
        </w:tc>
        <w:tc>
          <w:tcPr>
            <w:tcW w:w="1077" w:type="dxa"/>
            <w:tcBorders>
              <w:top w:val="nil"/>
              <w:left w:val="nil"/>
              <w:bottom w:val="single" w:sz="4" w:space="0" w:color="auto"/>
              <w:right w:val="nil"/>
            </w:tcBorders>
            <w:vAlign w:val="center"/>
          </w:tcPr>
          <w:p w14:paraId="515A6808" w14:textId="224A36EE"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(0.21)</w:t>
            </w:r>
          </w:p>
        </w:tc>
        <w:tc>
          <w:tcPr>
            <w:tcW w:w="1077" w:type="dxa"/>
            <w:tcBorders>
              <w:top w:val="nil"/>
              <w:left w:val="nil"/>
              <w:bottom w:val="single" w:sz="4" w:space="0" w:color="auto"/>
              <w:right w:val="nil"/>
            </w:tcBorders>
            <w:vAlign w:val="center"/>
          </w:tcPr>
          <w:p w14:paraId="0F7729A3" w14:textId="19E3C071" w:rsidR="00B635AA" w:rsidRPr="00155FCA" w:rsidRDefault="00B635AA" w:rsidP="00B635AA">
            <w:pPr>
              <w:jc w:val="center"/>
              <w:rPr>
                <w:color w:val="000000"/>
                <w:sz w:val="18"/>
                <w:szCs w:val="18"/>
                <w:lang w:val="fr-BE" w:eastAsia="fr-BE"/>
              </w:rPr>
            </w:pPr>
            <w:r w:rsidRPr="00155FCA">
              <w:rPr>
                <w:color w:val="000000"/>
                <w:sz w:val="18"/>
                <w:szCs w:val="18"/>
                <w:lang w:val="fr-BE" w:eastAsia="fr-BE"/>
              </w:rPr>
              <w:t>(</w:t>
            </w:r>
            <w:proofErr w:type="gramStart"/>
            <w:r w:rsidRPr="00155FCA">
              <w:rPr>
                <w:color w:val="000000"/>
                <w:sz w:val="18"/>
                <w:szCs w:val="18"/>
                <w:lang w:val="fr-BE" w:eastAsia="fr-BE"/>
              </w:rPr>
              <w:t>2.88)</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single" w:sz="4" w:space="0" w:color="auto"/>
              <w:right w:val="nil"/>
            </w:tcBorders>
            <w:vAlign w:val="center"/>
          </w:tcPr>
          <w:p w14:paraId="5BC3FEE8"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2.01)</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single" w:sz="4" w:space="0" w:color="auto"/>
              <w:right w:val="nil"/>
            </w:tcBorders>
            <w:vAlign w:val="center"/>
          </w:tcPr>
          <w:p w14:paraId="0916F522" w14:textId="77777777"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(0.95)</w:t>
            </w:r>
          </w:p>
        </w:tc>
        <w:tc>
          <w:tcPr>
            <w:tcW w:w="1077" w:type="dxa"/>
            <w:tcBorders>
              <w:top w:val="nil"/>
              <w:left w:val="nil"/>
              <w:bottom w:val="single" w:sz="4" w:space="0" w:color="auto"/>
              <w:right w:val="nil"/>
            </w:tcBorders>
            <w:vAlign w:val="center"/>
          </w:tcPr>
          <w:p w14:paraId="2B079143" w14:textId="02C39296" w:rsidR="00B635AA" w:rsidRPr="00155FCA" w:rsidRDefault="00B635AA" w:rsidP="00B635AA">
            <w:pPr>
              <w:jc w:val="center"/>
              <w:rPr>
                <w:color w:val="000000"/>
                <w:sz w:val="18"/>
                <w:szCs w:val="18"/>
                <w:lang w:val="fr-BE" w:eastAsia="fr-BE"/>
              </w:rPr>
            </w:pPr>
            <w:r w:rsidRPr="00155FCA">
              <w:rPr>
                <w:color w:val="000000"/>
                <w:sz w:val="18"/>
                <w:szCs w:val="18"/>
                <w:lang w:val="fr-BE" w:eastAsia="fr-BE"/>
              </w:rPr>
              <w:t>(0.75)</w:t>
            </w:r>
          </w:p>
        </w:tc>
        <w:tc>
          <w:tcPr>
            <w:tcW w:w="1077" w:type="dxa"/>
            <w:tcBorders>
              <w:top w:val="nil"/>
              <w:left w:val="nil"/>
              <w:bottom w:val="single" w:sz="4" w:space="0" w:color="auto"/>
              <w:right w:val="nil"/>
            </w:tcBorders>
            <w:vAlign w:val="center"/>
          </w:tcPr>
          <w:p w14:paraId="75C97164" w14:textId="49D27CB9"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(0.24)</w:t>
            </w:r>
          </w:p>
        </w:tc>
        <w:tc>
          <w:tcPr>
            <w:tcW w:w="1077" w:type="dxa"/>
            <w:tcBorders>
              <w:top w:val="nil"/>
              <w:left w:val="nil"/>
              <w:bottom w:val="single" w:sz="4" w:space="0" w:color="auto"/>
              <w:right w:val="nil"/>
            </w:tcBorders>
            <w:vAlign w:val="center"/>
          </w:tcPr>
          <w:p w14:paraId="6CA4EA75" w14:textId="25E4C254" w:rsidR="00B635AA" w:rsidRPr="00155FCA"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2.62)</w:t>
            </w:r>
            <w:r>
              <w:rPr>
                <w:color w:val="000000"/>
                <w:sz w:val="18"/>
                <w:szCs w:val="18"/>
                <w:lang w:val="fr-BE" w:eastAsia="fr-BE"/>
              </w:rPr>
              <w:t>*</w:t>
            </w:r>
            <w:proofErr w:type="gramEnd"/>
            <w:r>
              <w:rPr>
                <w:color w:val="000000"/>
                <w:sz w:val="18"/>
                <w:szCs w:val="18"/>
                <w:lang w:val="fr-BE" w:eastAsia="fr-BE"/>
              </w:rPr>
              <w:t>**</w:t>
            </w:r>
          </w:p>
        </w:tc>
        <w:tc>
          <w:tcPr>
            <w:tcW w:w="1077" w:type="dxa"/>
            <w:tcBorders>
              <w:top w:val="nil"/>
              <w:left w:val="nil"/>
              <w:bottom w:val="single" w:sz="4" w:space="0" w:color="auto"/>
              <w:right w:val="nil"/>
            </w:tcBorders>
            <w:vAlign w:val="center"/>
          </w:tcPr>
          <w:p w14:paraId="576695E2" w14:textId="045C869D" w:rsidR="00B635AA" w:rsidRPr="00ED7423" w:rsidRDefault="00B635AA" w:rsidP="00B635AA">
            <w:pPr>
              <w:jc w:val="center"/>
              <w:rPr>
                <w:color w:val="000000"/>
                <w:sz w:val="18"/>
                <w:szCs w:val="18"/>
                <w:lang w:val="fr-BE" w:eastAsia="fr-BE"/>
              </w:rPr>
            </w:pPr>
            <w:r w:rsidRPr="00155FCA">
              <w:rPr>
                <w:color w:val="000000"/>
                <w:sz w:val="18"/>
                <w:szCs w:val="18"/>
                <w:lang w:val="fr-BE" w:eastAsia="fr-BE"/>
              </w:rPr>
              <w:t>(0.26)</w:t>
            </w:r>
          </w:p>
        </w:tc>
        <w:tc>
          <w:tcPr>
            <w:tcW w:w="1077" w:type="dxa"/>
            <w:tcBorders>
              <w:top w:val="nil"/>
              <w:left w:val="nil"/>
              <w:bottom w:val="single" w:sz="4" w:space="0" w:color="auto"/>
              <w:right w:val="nil"/>
            </w:tcBorders>
            <w:vAlign w:val="center"/>
          </w:tcPr>
          <w:p w14:paraId="4C10063C" w14:textId="65E37A74" w:rsidR="00B635AA" w:rsidRPr="00155FCA" w:rsidRDefault="00B635AA" w:rsidP="00B635AA">
            <w:pPr>
              <w:jc w:val="center"/>
              <w:rPr>
                <w:color w:val="000000"/>
                <w:sz w:val="18"/>
                <w:szCs w:val="18"/>
                <w:lang w:val="fr-BE" w:eastAsia="fr-BE"/>
              </w:rPr>
            </w:pPr>
            <w:r w:rsidRPr="00ED7423">
              <w:rPr>
                <w:color w:val="000000"/>
                <w:sz w:val="18"/>
                <w:szCs w:val="18"/>
                <w:lang w:val="fr-BE" w:eastAsia="fr-BE"/>
              </w:rPr>
              <w:t>(</w:t>
            </w:r>
            <w:proofErr w:type="gramStart"/>
            <w:r w:rsidRPr="00ED7423">
              <w:rPr>
                <w:color w:val="000000"/>
                <w:sz w:val="18"/>
                <w:szCs w:val="18"/>
                <w:lang w:val="fr-BE" w:eastAsia="fr-BE"/>
              </w:rPr>
              <w:t>1.82)</w:t>
            </w:r>
            <w:r>
              <w:rPr>
                <w:color w:val="000000"/>
                <w:sz w:val="18"/>
                <w:szCs w:val="18"/>
                <w:lang w:val="fr-BE" w:eastAsia="fr-BE"/>
              </w:rPr>
              <w:t>*</w:t>
            </w:r>
            <w:proofErr w:type="gramEnd"/>
          </w:p>
        </w:tc>
        <w:tc>
          <w:tcPr>
            <w:tcW w:w="1077" w:type="dxa"/>
            <w:tcBorders>
              <w:top w:val="nil"/>
              <w:left w:val="nil"/>
              <w:bottom w:val="single" w:sz="4" w:space="0" w:color="auto"/>
              <w:right w:val="nil"/>
            </w:tcBorders>
            <w:vAlign w:val="center"/>
          </w:tcPr>
          <w:p w14:paraId="3E3DE714" w14:textId="4C8A193A" w:rsidR="00B635AA" w:rsidRPr="00ED7423" w:rsidRDefault="00B635AA" w:rsidP="00B635AA">
            <w:pPr>
              <w:jc w:val="center"/>
              <w:rPr>
                <w:color w:val="000000"/>
                <w:sz w:val="18"/>
                <w:szCs w:val="18"/>
                <w:lang w:val="fr-BE" w:eastAsia="fr-BE"/>
              </w:rPr>
            </w:pPr>
            <w:r w:rsidRPr="00ED7423">
              <w:rPr>
                <w:color w:val="000000"/>
                <w:sz w:val="18"/>
                <w:szCs w:val="18"/>
                <w:lang w:val="fr-BE" w:eastAsia="fr-BE"/>
              </w:rPr>
              <w:t>(0.35)</w:t>
            </w:r>
          </w:p>
        </w:tc>
      </w:tr>
      <w:tr w:rsidR="00B635AA" w:rsidRPr="00ED7423" w14:paraId="3C6F7A2F" w14:textId="77777777" w:rsidTr="00F33F07">
        <w:trPr>
          <w:trHeight w:hRule="exact" w:val="283"/>
          <w:jc w:val="center"/>
        </w:trPr>
        <w:tc>
          <w:tcPr>
            <w:tcW w:w="2494" w:type="dxa"/>
            <w:tcBorders>
              <w:top w:val="single" w:sz="4" w:space="0" w:color="auto"/>
              <w:left w:val="nil"/>
              <w:bottom w:val="nil"/>
              <w:right w:val="nil"/>
            </w:tcBorders>
            <w:vAlign w:val="center"/>
          </w:tcPr>
          <w:p w14:paraId="41E91AB2" w14:textId="77777777" w:rsidR="00B635AA" w:rsidRPr="00ED7423" w:rsidRDefault="00B635AA" w:rsidP="00B635AA">
            <w:pPr>
              <w:rPr>
                <w:sz w:val="18"/>
                <w:szCs w:val="18"/>
                <w:lang w:val="en-US"/>
              </w:rPr>
            </w:pPr>
            <w:r w:rsidRPr="00ED7423">
              <w:rPr>
                <w:sz w:val="18"/>
                <w:szCs w:val="18"/>
                <w:lang w:val="en-US"/>
              </w:rPr>
              <w:t>Number of observations</w:t>
            </w:r>
          </w:p>
        </w:tc>
        <w:tc>
          <w:tcPr>
            <w:tcW w:w="1077" w:type="dxa"/>
            <w:tcBorders>
              <w:top w:val="single" w:sz="4" w:space="0" w:color="auto"/>
              <w:left w:val="nil"/>
              <w:bottom w:val="nil"/>
              <w:right w:val="nil"/>
            </w:tcBorders>
            <w:vAlign w:val="center"/>
          </w:tcPr>
          <w:p w14:paraId="159FB2A4" w14:textId="4F7E28EB" w:rsidR="00B635AA" w:rsidRPr="00ED7423" w:rsidRDefault="00B635AA" w:rsidP="00B635AA">
            <w:pPr>
              <w:jc w:val="center"/>
              <w:rPr>
                <w:sz w:val="18"/>
                <w:szCs w:val="18"/>
              </w:rPr>
            </w:pPr>
            <w:r w:rsidRPr="00ED7423">
              <w:rPr>
                <w:sz w:val="18"/>
                <w:szCs w:val="18"/>
              </w:rPr>
              <w:t>3359</w:t>
            </w:r>
          </w:p>
        </w:tc>
        <w:tc>
          <w:tcPr>
            <w:tcW w:w="1077" w:type="dxa"/>
            <w:tcBorders>
              <w:top w:val="single" w:sz="4" w:space="0" w:color="auto"/>
              <w:left w:val="nil"/>
              <w:bottom w:val="nil"/>
              <w:right w:val="nil"/>
            </w:tcBorders>
            <w:vAlign w:val="center"/>
          </w:tcPr>
          <w:p w14:paraId="3F79FACC" w14:textId="142A1BB6" w:rsidR="00B635AA" w:rsidRPr="00155FCA" w:rsidRDefault="00B635AA" w:rsidP="00B635AA">
            <w:pPr>
              <w:jc w:val="center"/>
              <w:rPr>
                <w:color w:val="000000"/>
                <w:sz w:val="18"/>
                <w:szCs w:val="18"/>
                <w:lang w:val="fr-BE" w:eastAsia="fr-BE"/>
              </w:rPr>
            </w:pPr>
            <w:r w:rsidRPr="00155FCA">
              <w:rPr>
                <w:color w:val="000000"/>
                <w:sz w:val="18"/>
                <w:szCs w:val="18"/>
                <w:lang w:val="fr-BE" w:eastAsia="fr-BE"/>
              </w:rPr>
              <w:t>3359</w:t>
            </w:r>
          </w:p>
        </w:tc>
        <w:tc>
          <w:tcPr>
            <w:tcW w:w="1077" w:type="dxa"/>
            <w:tcBorders>
              <w:top w:val="single" w:sz="4" w:space="0" w:color="auto"/>
              <w:left w:val="nil"/>
              <w:bottom w:val="nil"/>
              <w:right w:val="nil"/>
            </w:tcBorders>
            <w:vAlign w:val="center"/>
          </w:tcPr>
          <w:p w14:paraId="31183360" w14:textId="1455ED36" w:rsidR="00B635AA" w:rsidRPr="00155FCA" w:rsidRDefault="00B635AA" w:rsidP="00B635AA">
            <w:pPr>
              <w:jc w:val="center"/>
              <w:rPr>
                <w:color w:val="000000"/>
                <w:sz w:val="18"/>
                <w:szCs w:val="18"/>
                <w:lang w:val="fr-BE" w:eastAsia="fr-BE"/>
              </w:rPr>
            </w:pPr>
            <w:r w:rsidRPr="00155FCA">
              <w:rPr>
                <w:color w:val="000000"/>
                <w:sz w:val="18"/>
                <w:szCs w:val="18"/>
                <w:lang w:val="fr-BE" w:eastAsia="fr-BE"/>
              </w:rPr>
              <w:t>3359</w:t>
            </w:r>
          </w:p>
        </w:tc>
        <w:tc>
          <w:tcPr>
            <w:tcW w:w="1077" w:type="dxa"/>
            <w:tcBorders>
              <w:top w:val="single" w:sz="4" w:space="0" w:color="auto"/>
              <w:left w:val="nil"/>
              <w:bottom w:val="nil"/>
              <w:right w:val="nil"/>
            </w:tcBorders>
            <w:vAlign w:val="center"/>
          </w:tcPr>
          <w:p w14:paraId="1D097CF7" w14:textId="77777777" w:rsidR="00B635AA" w:rsidRPr="00ED7423" w:rsidRDefault="00B635AA" w:rsidP="00B635AA">
            <w:pPr>
              <w:jc w:val="center"/>
              <w:rPr>
                <w:sz w:val="18"/>
                <w:szCs w:val="18"/>
              </w:rPr>
            </w:pPr>
            <w:r w:rsidRPr="00ED7423">
              <w:rPr>
                <w:sz w:val="18"/>
                <w:szCs w:val="18"/>
              </w:rPr>
              <w:t>3359</w:t>
            </w:r>
          </w:p>
        </w:tc>
        <w:tc>
          <w:tcPr>
            <w:tcW w:w="1077" w:type="dxa"/>
            <w:tcBorders>
              <w:top w:val="single" w:sz="4" w:space="0" w:color="auto"/>
              <w:left w:val="nil"/>
              <w:bottom w:val="nil"/>
              <w:right w:val="nil"/>
            </w:tcBorders>
            <w:vAlign w:val="center"/>
          </w:tcPr>
          <w:p w14:paraId="100BCBD4" w14:textId="77777777" w:rsidR="00B635AA" w:rsidRPr="00ED7423" w:rsidRDefault="00B635AA" w:rsidP="00B635AA">
            <w:pPr>
              <w:jc w:val="center"/>
              <w:rPr>
                <w:sz w:val="18"/>
                <w:szCs w:val="18"/>
              </w:rPr>
            </w:pPr>
            <w:r w:rsidRPr="00ED7423">
              <w:rPr>
                <w:sz w:val="18"/>
                <w:szCs w:val="18"/>
              </w:rPr>
              <w:t>3359</w:t>
            </w:r>
          </w:p>
        </w:tc>
        <w:tc>
          <w:tcPr>
            <w:tcW w:w="1077" w:type="dxa"/>
            <w:tcBorders>
              <w:top w:val="single" w:sz="4" w:space="0" w:color="auto"/>
              <w:left w:val="nil"/>
              <w:bottom w:val="nil"/>
              <w:right w:val="nil"/>
            </w:tcBorders>
            <w:vAlign w:val="center"/>
          </w:tcPr>
          <w:p w14:paraId="6606A5B5" w14:textId="2E6EBAB5" w:rsidR="00B635AA" w:rsidRPr="00155FCA" w:rsidRDefault="00B635AA" w:rsidP="00B635AA">
            <w:pPr>
              <w:jc w:val="center"/>
              <w:rPr>
                <w:color w:val="000000"/>
                <w:sz w:val="18"/>
                <w:szCs w:val="18"/>
                <w:lang w:val="fr-BE" w:eastAsia="fr-BE"/>
              </w:rPr>
            </w:pPr>
            <w:r w:rsidRPr="00155FCA">
              <w:rPr>
                <w:color w:val="000000"/>
                <w:sz w:val="18"/>
                <w:szCs w:val="18"/>
                <w:lang w:val="fr-BE" w:eastAsia="fr-BE"/>
              </w:rPr>
              <w:t>3359</w:t>
            </w:r>
          </w:p>
        </w:tc>
        <w:tc>
          <w:tcPr>
            <w:tcW w:w="1077" w:type="dxa"/>
            <w:tcBorders>
              <w:top w:val="single" w:sz="4" w:space="0" w:color="auto"/>
              <w:left w:val="nil"/>
              <w:bottom w:val="nil"/>
              <w:right w:val="nil"/>
            </w:tcBorders>
            <w:vAlign w:val="center"/>
          </w:tcPr>
          <w:p w14:paraId="555B83EA" w14:textId="5C5C8FD4" w:rsidR="00B635AA" w:rsidRPr="00ED7423" w:rsidRDefault="00B635AA" w:rsidP="00B635AA">
            <w:pPr>
              <w:jc w:val="center"/>
              <w:rPr>
                <w:sz w:val="18"/>
                <w:szCs w:val="18"/>
              </w:rPr>
            </w:pPr>
            <w:r w:rsidRPr="00155FCA">
              <w:rPr>
                <w:color w:val="000000"/>
                <w:sz w:val="18"/>
                <w:szCs w:val="18"/>
                <w:lang w:val="fr-BE" w:eastAsia="fr-BE"/>
              </w:rPr>
              <w:t>3359</w:t>
            </w:r>
          </w:p>
        </w:tc>
        <w:tc>
          <w:tcPr>
            <w:tcW w:w="1077" w:type="dxa"/>
            <w:tcBorders>
              <w:top w:val="single" w:sz="4" w:space="0" w:color="auto"/>
              <w:left w:val="nil"/>
              <w:bottom w:val="nil"/>
              <w:right w:val="nil"/>
            </w:tcBorders>
            <w:vAlign w:val="center"/>
          </w:tcPr>
          <w:p w14:paraId="1EDB93E4" w14:textId="53FFCF28" w:rsidR="00B635AA" w:rsidRPr="00155FCA" w:rsidRDefault="00B635AA" w:rsidP="00B635AA">
            <w:pPr>
              <w:jc w:val="center"/>
              <w:rPr>
                <w:color w:val="000000"/>
                <w:sz w:val="18"/>
                <w:szCs w:val="18"/>
                <w:lang w:val="fr-BE" w:eastAsia="fr-BE"/>
              </w:rPr>
            </w:pPr>
            <w:r w:rsidRPr="00ED7423">
              <w:rPr>
                <w:sz w:val="18"/>
                <w:szCs w:val="18"/>
              </w:rPr>
              <w:t>3359</w:t>
            </w:r>
          </w:p>
        </w:tc>
        <w:tc>
          <w:tcPr>
            <w:tcW w:w="1077" w:type="dxa"/>
            <w:tcBorders>
              <w:top w:val="single" w:sz="4" w:space="0" w:color="auto"/>
              <w:left w:val="nil"/>
              <w:bottom w:val="nil"/>
              <w:right w:val="nil"/>
            </w:tcBorders>
            <w:vAlign w:val="center"/>
          </w:tcPr>
          <w:p w14:paraId="6FA8F530" w14:textId="0DC377E7" w:rsidR="00B635AA" w:rsidRPr="00ED7423" w:rsidRDefault="00B635AA" w:rsidP="00B635AA">
            <w:pPr>
              <w:jc w:val="center"/>
              <w:rPr>
                <w:sz w:val="18"/>
                <w:szCs w:val="18"/>
              </w:rPr>
            </w:pPr>
            <w:r w:rsidRPr="00155FCA">
              <w:rPr>
                <w:color w:val="000000"/>
                <w:sz w:val="18"/>
                <w:szCs w:val="18"/>
                <w:lang w:val="fr-BE" w:eastAsia="fr-BE"/>
              </w:rPr>
              <w:t>3359</w:t>
            </w:r>
          </w:p>
        </w:tc>
        <w:tc>
          <w:tcPr>
            <w:tcW w:w="1077" w:type="dxa"/>
            <w:tcBorders>
              <w:top w:val="single" w:sz="4" w:space="0" w:color="auto"/>
              <w:left w:val="nil"/>
              <w:bottom w:val="nil"/>
              <w:right w:val="nil"/>
            </w:tcBorders>
            <w:vAlign w:val="center"/>
          </w:tcPr>
          <w:p w14:paraId="32E07AF4" w14:textId="69A7FBD3" w:rsidR="00B635AA" w:rsidRPr="00155FCA" w:rsidRDefault="00B635AA" w:rsidP="00B635AA">
            <w:pPr>
              <w:jc w:val="center"/>
              <w:rPr>
                <w:color w:val="000000"/>
                <w:sz w:val="18"/>
                <w:szCs w:val="18"/>
                <w:lang w:val="fr-BE" w:eastAsia="fr-BE"/>
              </w:rPr>
            </w:pPr>
            <w:r w:rsidRPr="00ED7423">
              <w:rPr>
                <w:sz w:val="18"/>
                <w:szCs w:val="18"/>
              </w:rPr>
              <w:t>3359</w:t>
            </w:r>
          </w:p>
        </w:tc>
        <w:tc>
          <w:tcPr>
            <w:tcW w:w="1077" w:type="dxa"/>
            <w:tcBorders>
              <w:top w:val="single" w:sz="4" w:space="0" w:color="auto"/>
              <w:left w:val="nil"/>
              <w:bottom w:val="nil"/>
              <w:right w:val="nil"/>
            </w:tcBorders>
            <w:vAlign w:val="center"/>
          </w:tcPr>
          <w:p w14:paraId="3661A3A5" w14:textId="68F69ABD" w:rsidR="00B635AA" w:rsidRPr="00ED7423" w:rsidRDefault="00B635AA" w:rsidP="00B635AA">
            <w:pPr>
              <w:jc w:val="center"/>
              <w:rPr>
                <w:sz w:val="18"/>
                <w:szCs w:val="18"/>
              </w:rPr>
            </w:pPr>
            <w:r w:rsidRPr="00ED7423">
              <w:rPr>
                <w:color w:val="000000"/>
                <w:sz w:val="18"/>
                <w:szCs w:val="18"/>
                <w:lang w:val="en-US" w:eastAsia="fr-BE"/>
              </w:rPr>
              <w:t>3359</w:t>
            </w:r>
          </w:p>
        </w:tc>
      </w:tr>
      <w:tr w:rsidR="00B635AA" w:rsidRPr="00ED7423" w14:paraId="50AD5F63" w14:textId="77777777" w:rsidTr="00F33F07">
        <w:trPr>
          <w:trHeight w:hRule="exact" w:val="283"/>
          <w:jc w:val="center"/>
        </w:trPr>
        <w:tc>
          <w:tcPr>
            <w:tcW w:w="2494" w:type="dxa"/>
            <w:tcBorders>
              <w:top w:val="nil"/>
              <w:left w:val="nil"/>
              <w:bottom w:val="nil"/>
              <w:right w:val="nil"/>
            </w:tcBorders>
            <w:vAlign w:val="center"/>
          </w:tcPr>
          <w:p w14:paraId="1BAF39EA" w14:textId="77777777" w:rsidR="00B635AA" w:rsidRPr="00ED7423" w:rsidRDefault="00B635AA" w:rsidP="00B635AA">
            <w:pPr>
              <w:rPr>
                <w:sz w:val="18"/>
                <w:szCs w:val="18"/>
                <w:lang w:val="en-US"/>
              </w:rPr>
            </w:pPr>
            <w:r w:rsidRPr="00ED7423">
              <w:rPr>
                <w:sz w:val="18"/>
                <w:szCs w:val="18"/>
                <w:lang w:val="en-US"/>
              </w:rPr>
              <w:t>Number of Countries</w:t>
            </w:r>
          </w:p>
        </w:tc>
        <w:tc>
          <w:tcPr>
            <w:tcW w:w="1077" w:type="dxa"/>
            <w:tcBorders>
              <w:top w:val="nil"/>
              <w:left w:val="nil"/>
              <w:bottom w:val="nil"/>
              <w:right w:val="nil"/>
            </w:tcBorders>
            <w:vAlign w:val="center"/>
          </w:tcPr>
          <w:p w14:paraId="3387F83A" w14:textId="01B254CC" w:rsidR="00B635AA" w:rsidRPr="00ED7423" w:rsidRDefault="00B635AA" w:rsidP="00B635AA">
            <w:pPr>
              <w:jc w:val="center"/>
              <w:rPr>
                <w:sz w:val="18"/>
                <w:szCs w:val="18"/>
              </w:rPr>
            </w:pPr>
            <w:r w:rsidRPr="00ED7423">
              <w:rPr>
                <w:sz w:val="18"/>
                <w:szCs w:val="18"/>
              </w:rPr>
              <w:t>135</w:t>
            </w:r>
          </w:p>
        </w:tc>
        <w:tc>
          <w:tcPr>
            <w:tcW w:w="1077" w:type="dxa"/>
            <w:tcBorders>
              <w:top w:val="nil"/>
              <w:left w:val="nil"/>
              <w:bottom w:val="nil"/>
              <w:right w:val="nil"/>
            </w:tcBorders>
            <w:vAlign w:val="center"/>
          </w:tcPr>
          <w:p w14:paraId="552DB096" w14:textId="2E75C107" w:rsidR="00B635AA" w:rsidRDefault="00B635AA" w:rsidP="00B635AA">
            <w:pPr>
              <w:jc w:val="center"/>
              <w:rPr>
                <w:color w:val="000000"/>
                <w:sz w:val="20"/>
                <w:szCs w:val="20"/>
                <w:lang w:val="fr-BE" w:eastAsia="fr-BE"/>
              </w:rPr>
            </w:pPr>
            <w:r>
              <w:rPr>
                <w:color w:val="000000"/>
                <w:sz w:val="20"/>
                <w:szCs w:val="20"/>
                <w:lang w:val="fr-BE" w:eastAsia="fr-BE"/>
              </w:rPr>
              <w:t>135</w:t>
            </w:r>
          </w:p>
        </w:tc>
        <w:tc>
          <w:tcPr>
            <w:tcW w:w="1077" w:type="dxa"/>
            <w:tcBorders>
              <w:top w:val="nil"/>
              <w:left w:val="nil"/>
              <w:bottom w:val="nil"/>
              <w:right w:val="nil"/>
            </w:tcBorders>
            <w:vAlign w:val="center"/>
          </w:tcPr>
          <w:p w14:paraId="75E3F1EB" w14:textId="45973734" w:rsidR="00B635AA" w:rsidRDefault="00B635AA" w:rsidP="00B635AA">
            <w:pPr>
              <w:jc w:val="center"/>
              <w:rPr>
                <w:color w:val="000000"/>
                <w:sz w:val="20"/>
                <w:szCs w:val="20"/>
                <w:lang w:val="fr-BE" w:eastAsia="fr-BE"/>
              </w:rPr>
            </w:pPr>
            <w:r>
              <w:rPr>
                <w:color w:val="000000"/>
                <w:sz w:val="20"/>
                <w:szCs w:val="20"/>
                <w:lang w:val="fr-BE" w:eastAsia="fr-BE"/>
              </w:rPr>
              <w:t>135</w:t>
            </w:r>
          </w:p>
        </w:tc>
        <w:tc>
          <w:tcPr>
            <w:tcW w:w="1077" w:type="dxa"/>
            <w:tcBorders>
              <w:top w:val="nil"/>
              <w:left w:val="nil"/>
              <w:bottom w:val="nil"/>
              <w:right w:val="nil"/>
            </w:tcBorders>
            <w:vAlign w:val="center"/>
          </w:tcPr>
          <w:p w14:paraId="37EC17E6" w14:textId="77777777" w:rsidR="00B635AA" w:rsidRPr="00ED7423" w:rsidRDefault="00B635AA" w:rsidP="00B635AA">
            <w:pPr>
              <w:jc w:val="center"/>
              <w:rPr>
                <w:sz w:val="18"/>
                <w:szCs w:val="18"/>
              </w:rPr>
            </w:pPr>
            <w:r w:rsidRPr="00ED7423">
              <w:rPr>
                <w:sz w:val="18"/>
                <w:szCs w:val="18"/>
              </w:rPr>
              <w:t>135</w:t>
            </w:r>
          </w:p>
        </w:tc>
        <w:tc>
          <w:tcPr>
            <w:tcW w:w="1077" w:type="dxa"/>
            <w:tcBorders>
              <w:top w:val="nil"/>
              <w:left w:val="nil"/>
              <w:bottom w:val="nil"/>
              <w:right w:val="nil"/>
            </w:tcBorders>
            <w:vAlign w:val="center"/>
          </w:tcPr>
          <w:p w14:paraId="775DA244" w14:textId="77777777" w:rsidR="00B635AA" w:rsidRPr="00ED7423" w:rsidRDefault="00B635AA" w:rsidP="00B635AA">
            <w:pPr>
              <w:jc w:val="center"/>
              <w:rPr>
                <w:sz w:val="18"/>
                <w:szCs w:val="18"/>
              </w:rPr>
            </w:pPr>
            <w:r w:rsidRPr="00ED7423">
              <w:rPr>
                <w:sz w:val="18"/>
                <w:szCs w:val="18"/>
              </w:rPr>
              <w:t>135</w:t>
            </w:r>
          </w:p>
        </w:tc>
        <w:tc>
          <w:tcPr>
            <w:tcW w:w="1077" w:type="dxa"/>
            <w:tcBorders>
              <w:top w:val="nil"/>
              <w:left w:val="nil"/>
              <w:bottom w:val="nil"/>
              <w:right w:val="nil"/>
            </w:tcBorders>
            <w:vAlign w:val="center"/>
          </w:tcPr>
          <w:p w14:paraId="0AF45DDA" w14:textId="5DB987BD" w:rsidR="00B635AA" w:rsidRDefault="00B635AA" w:rsidP="00B635AA">
            <w:pPr>
              <w:jc w:val="center"/>
              <w:rPr>
                <w:color w:val="000000"/>
                <w:sz w:val="20"/>
                <w:szCs w:val="20"/>
                <w:lang w:val="fr-BE" w:eastAsia="fr-BE"/>
              </w:rPr>
            </w:pPr>
            <w:r>
              <w:rPr>
                <w:color w:val="000000"/>
                <w:sz w:val="20"/>
                <w:szCs w:val="20"/>
                <w:lang w:val="fr-BE" w:eastAsia="fr-BE"/>
              </w:rPr>
              <w:t>135</w:t>
            </w:r>
          </w:p>
        </w:tc>
        <w:tc>
          <w:tcPr>
            <w:tcW w:w="1077" w:type="dxa"/>
            <w:tcBorders>
              <w:top w:val="nil"/>
              <w:left w:val="nil"/>
              <w:bottom w:val="nil"/>
              <w:right w:val="nil"/>
            </w:tcBorders>
            <w:vAlign w:val="center"/>
          </w:tcPr>
          <w:p w14:paraId="1A16C0D3" w14:textId="28100DF6" w:rsidR="00B635AA" w:rsidRPr="00ED7423" w:rsidRDefault="00B635AA" w:rsidP="00B635AA">
            <w:pPr>
              <w:jc w:val="center"/>
              <w:rPr>
                <w:sz w:val="18"/>
                <w:szCs w:val="18"/>
              </w:rPr>
            </w:pPr>
            <w:r>
              <w:rPr>
                <w:color w:val="000000"/>
                <w:sz w:val="20"/>
                <w:szCs w:val="20"/>
                <w:lang w:val="fr-BE" w:eastAsia="fr-BE"/>
              </w:rPr>
              <w:t>135</w:t>
            </w:r>
          </w:p>
        </w:tc>
        <w:tc>
          <w:tcPr>
            <w:tcW w:w="1077" w:type="dxa"/>
            <w:tcBorders>
              <w:top w:val="nil"/>
              <w:left w:val="nil"/>
              <w:bottom w:val="nil"/>
              <w:right w:val="nil"/>
            </w:tcBorders>
            <w:vAlign w:val="center"/>
          </w:tcPr>
          <w:p w14:paraId="72B8B63D" w14:textId="17BB05AE" w:rsidR="00B635AA" w:rsidRDefault="00B635AA" w:rsidP="00B635AA">
            <w:pPr>
              <w:jc w:val="center"/>
              <w:rPr>
                <w:color w:val="000000"/>
                <w:sz w:val="20"/>
                <w:szCs w:val="20"/>
                <w:lang w:val="fr-BE" w:eastAsia="fr-BE"/>
              </w:rPr>
            </w:pPr>
            <w:r w:rsidRPr="00ED7423">
              <w:rPr>
                <w:sz w:val="18"/>
                <w:szCs w:val="18"/>
              </w:rPr>
              <w:t>135</w:t>
            </w:r>
          </w:p>
        </w:tc>
        <w:tc>
          <w:tcPr>
            <w:tcW w:w="1077" w:type="dxa"/>
            <w:tcBorders>
              <w:top w:val="nil"/>
              <w:left w:val="nil"/>
              <w:bottom w:val="nil"/>
              <w:right w:val="nil"/>
            </w:tcBorders>
            <w:vAlign w:val="center"/>
          </w:tcPr>
          <w:p w14:paraId="21EEEA7C" w14:textId="68C5436E" w:rsidR="00B635AA" w:rsidRPr="00ED7423" w:rsidRDefault="00B635AA" w:rsidP="00B635AA">
            <w:pPr>
              <w:jc w:val="center"/>
              <w:rPr>
                <w:sz w:val="18"/>
                <w:szCs w:val="18"/>
              </w:rPr>
            </w:pPr>
            <w:r>
              <w:rPr>
                <w:color w:val="000000"/>
                <w:sz w:val="20"/>
                <w:szCs w:val="20"/>
                <w:lang w:val="fr-BE" w:eastAsia="fr-BE"/>
              </w:rPr>
              <w:t>135</w:t>
            </w:r>
          </w:p>
        </w:tc>
        <w:tc>
          <w:tcPr>
            <w:tcW w:w="1077" w:type="dxa"/>
            <w:tcBorders>
              <w:top w:val="nil"/>
              <w:left w:val="nil"/>
              <w:bottom w:val="nil"/>
              <w:right w:val="nil"/>
            </w:tcBorders>
            <w:vAlign w:val="center"/>
          </w:tcPr>
          <w:p w14:paraId="75F02455" w14:textId="58073C5C" w:rsidR="00B635AA" w:rsidRDefault="00B635AA" w:rsidP="00B635AA">
            <w:pPr>
              <w:jc w:val="center"/>
              <w:rPr>
                <w:color w:val="000000"/>
                <w:sz w:val="20"/>
                <w:szCs w:val="20"/>
                <w:lang w:val="fr-BE" w:eastAsia="fr-BE"/>
              </w:rPr>
            </w:pPr>
            <w:r w:rsidRPr="00ED7423">
              <w:rPr>
                <w:sz w:val="18"/>
                <w:szCs w:val="18"/>
              </w:rPr>
              <w:t>135</w:t>
            </w:r>
          </w:p>
        </w:tc>
        <w:tc>
          <w:tcPr>
            <w:tcW w:w="1077" w:type="dxa"/>
            <w:tcBorders>
              <w:top w:val="nil"/>
              <w:left w:val="nil"/>
              <w:bottom w:val="nil"/>
              <w:right w:val="nil"/>
            </w:tcBorders>
            <w:vAlign w:val="center"/>
          </w:tcPr>
          <w:p w14:paraId="6DBAADD2" w14:textId="579B283D" w:rsidR="00B635AA" w:rsidRPr="00ED7423" w:rsidRDefault="00B635AA" w:rsidP="00B635AA">
            <w:pPr>
              <w:jc w:val="center"/>
              <w:rPr>
                <w:sz w:val="18"/>
                <w:szCs w:val="18"/>
              </w:rPr>
            </w:pPr>
            <w:r w:rsidRPr="00ED7423">
              <w:rPr>
                <w:color w:val="000000"/>
                <w:sz w:val="18"/>
                <w:szCs w:val="18"/>
                <w:lang w:val="en-US" w:eastAsia="fr-BE"/>
              </w:rPr>
              <w:t>135</w:t>
            </w:r>
          </w:p>
        </w:tc>
      </w:tr>
      <w:tr w:rsidR="00B635AA" w:rsidRPr="00ED7423" w14:paraId="2F434EAD" w14:textId="77777777" w:rsidTr="00F33F07">
        <w:trPr>
          <w:trHeight w:hRule="exact" w:val="283"/>
          <w:jc w:val="center"/>
        </w:trPr>
        <w:tc>
          <w:tcPr>
            <w:tcW w:w="2494" w:type="dxa"/>
            <w:tcBorders>
              <w:top w:val="nil"/>
              <w:left w:val="nil"/>
              <w:right w:val="nil"/>
            </w:tcBorders>
            <w:vAlign w:val="center"/>
          </w:tcPr>
          <w:p w14:paraId="26313B33" w14:textId="77777777" w:rsidR="00B635AA" w:rsidRPr="00974CF9" w:rsidRDefault="00B635AA" w:rsidP="00B635AA">
            <w:pPr>
              <w:rPr>
                <w:color w:val="000000"/>
                <w:sz w:val="18"/>
                <w:szCs w:val="18"/>
                <w:lang w:val="en-US"/>
              </w:rPr>
            </w:pPr>
            <w:r w:rsidRPr="00974CF9">
              <w:rPr>
                <w:sz w:val="18"/>
                <w:szCs w:val="18"/>
                <w:lang w:val="en-US"/>
              </w:rPr>
              <w:t>Adjusted R-squared</w:t>
            </w:r>
          </w:p>
        </w:tc>
        <w:tc>
          <w:tcPr>
            <w:tcW w:w="1077" w:type="dxa"/>
            <w:tcBorders>
              <w:top w:val="nil"/>
              <w:left w:val="nil"/>
              <w:right w:val="nil"/>
            </w:tcBorders>
            <w:vAlign w:val="center"/>
          </w:tcPr>
          <w:p w14:paraId="5177DA5F" w14:textId="0D49E661"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0.12</w:t>
            </w:r>
          </w:p>
        </w:tc>
        <w:tc>
          <w:tcPr>
            <w:tcW w:w="1077" w:type="dxa"/>
            <w:tcBorders>
              <w:top w:val="nil"/>
              <w:left w:val="nil"/>
              <w:right w:val="nil"/>
            </w:tcBorders>
            <w:vAlign w:val="center"/>
          </w:tcPr>
          <w:p w14:paraId="24FC1719" w14:textId="767AEDF3" w:rsidR="00B635AA" w:rsidRPr="00974CF9" w:rsidRDefault="00B635AA" w:rsidP="00B635AA">
            <w:pPr>
              <w:jc w:val="center"/>
              <w:rPr>
                <w:color w:val="000000"/>
                <w:sz w:val="20"/>
                <w:szCs w:val="20"/>
                <w:lang w:val="fr-BE" w:eastAsia="fr-BE"/>
              </w:rPr>
            </w:pPr>
            <w:r w:rsidRPr="00974CF9">
              <w:rPr>
                <w:color w:val="000000"/>
                <w:sz w:val="18"/>
                <w:szCs w:val="18"/>
                <w:lang w:val="fr-BE" w:eastAsia="fr-BE"/>
              </w:rPr>
              <w:t>0.18</w:t>
            </w:r>
          </w:p>
        </w:tc>
        <w:tc>
          <w:tcPr>
            <w:tcW w:w="1077" w:type="dxa"/>
            <w:tcBorders>
              <w:top w:val="nil"/>
              <w:left w:val="nil"/>
              <w:right w:val="nil"/>
            </w:tcBorders>
            <w:vAlign w:val="center"/>
          </w:tcPr>
          <w:p w14:paraId="47B3DB65" w14:textId="54DC5D82" w:rsidR="00B635AA" w:rsidRPr="00974CF9" w:rsidRDefault="00B635AA" w:rsidP="00B635AA">
            <w:pPr>
              <w:jc w:val="center"/>
              <w:rPr>
                <w:color w:val="000000"/>
                <w:sz w:val="18"/>
                <w:szCs w:val="18"/>
                <w:lang w:val="fr-BE" w:eastAsia="fr-BE"/>
              </w:rPr>
            </w:pPr>
            <w:r w:rsidRPr="00974CF9">
              <w:rPr>
                <w:color w:val="000000"/>
                <w:sz w:val="20"/>
                <w:szCs w:val="20"/>
                <w:lang w:val="fr-BE" w:eastAsia="fr-BE"/>
              </w:rPr>
              <w:t>0.07</w:t>
            </w:r>
          </w:p>
        </w:tc>
        <w:tc>
          <w:tcPr>
            <w:tcW w:w="1077" w:type="dxa"/>
            <w:tcBorders>
              <w:top w:val="nil"/>
              <w:left w:val="nil"/>
              <w:right w:val="nil"/>
            </w:tcBorders>
            <w:vAlign w:val="center"/>
          </w:tcPr>
          <w:p w14:paraId="5CF88B4F" w14:textId="77777777"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0.17</w:t>
            </w:r>
          </w:p>
        </w:tc>
        <w:tc>
          <w:tcPr>
            <w:tcW w:w="1077" w:type="dxa"/>
            <w:tcBorders>
              <w:top w:val="nil"/>
              <w:left w:val="nil"/>
              <w:right w:val="nil"/>
            </w:tcBorders>
            <w:vAlign w:val="center"/>
          </w:tcPr>
          <w:p w14:paraId="46054F88" w14:textId="77777777"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0.18</w:t>
            </w:r>
          </w:p>
        </w:tc>
        <w:tc>
          <w:tcPr>
            <w:tcW w:w="1077" w:type="dxa"/>
            <w:tcBorders>
              <w:top w:val="nil"/>
              <w:left w:val="nil"/>
              <w:right w:val="nil"/>
            </w:tcBorders>
            <w:vAlign w:val="center"/>
          </w:tcPr>
          <w:p w14:paraId="1DBF7047" w14:textId="622BCA8B" w:rsidR="00B635AA" w:rsidRPr="00974CF9" w:rsidRDefault="00B635AA" w:rsidP="00B635AA">
            <w:pPr>
              <w:jc w:val="center"/>
              <w:rPr>
                <w:color w:val="000000"/>
                <w:sz w:val="20"/>
                <w:szCs w:val="20"/>
                <w:lang w:val="fr-BE" w:eastAsia="fr-BE"/>
              </w:rPr>
            </w:pPr>
            <w:r w:rsidRPr="00974CF9">
              <w:rPr>
                <w:color w:val="000000"/>
                <w:sz w:val="20"/>
                <w:szCs w:val="20"/>
                <w:lang w:val="fr-BE" w:eastAsia="fr-BE"/>
              </w:rPr>
              <w:t>0.14</w:t>
            </w:r>
          </w:p>
        </w:tc>
        <w:tc>
          <w:tcPr>
            <w:tcW w:w="1077" w:type="dxa"/>
            <w:tcBorders>
              <w:top w:val="nil"/>
              <w:left w:val="nil"/>
              <w:right w:val="nil"/>
            </w:tcBorders>
            <w:vAlign w:val="center"/>
          </w:tcPr>
          <w:p w14:paraId="3D68618A" w14:textId="5BC1329C" w:rsidR="00B635AA" w:rsidRPr="00974CF9" w:rsidRDefault="00B635AA" w:rsidP="00B635AA">
            <w:pPr>
              <w:jc w:val="center"/>
              <w:rPr>
                <w:color w:val="000000"/>
                <w:sz w:val="18"/>
                <w:szCs w:val="18"/>
                <w:lang w:val="fr-BE" w:eastAsia="fr-BE"/>
              </w:rPr>
            </w:pPr>
            <w:r w:rsidRPr="00974CF9">
              <w:rPr>
                <w:color w:val="000000"/>
                <w:sz w:val="20"/>
                <w:szCs w:val="20"/>
                <w:lang w:val="fr-BE" w:eastAsia="fr-BE"/>
              </w:rPr>
              <w:t>0.18</w:t>
            </w:r>
          </w:p>
        </w:tc>
        <w:tc>
          <w:tcPr>
            <w:tcW w:w="1077" w:type="dxa"/>
            <w:tcBorders>
              <w:top w:val="nil"/>
              <w:left w:val="nil"/>
              <w:right w:val="nil"/>
            </w:tcBorders>
            <w:vAlign w:val="center"/>
          </w:tcPr>
          <w:p w14:paraId="7502B10D" w14:textId="7CD59702" w:rsidR="00B635AA" w:rsidRPr="00974CF9" w:rsidRDefault="00B635AA" w:rsidP="00B635AA">
            <w:pPr>
              <w:jc w:val="center"/>
              <w:rPr>
                <w:color w:val="000000"/>
                <w:sz w:val="20"/>
                <w:szCs w:val="20"/>
                <w:lang w:val="fr-BE" w:eastAsia="fr-BE"/>
              </w:rPr>
            </w:pPr>
            <w:r w:rsidRPr="00974CF9">
              <w:rPr>
                <w:color w:val="000000"/>
                <w:sz w:val="18"/>
                <w:szCs w:val="18"/>
                <w:lang w:val="fr-BE" w:eastAsia="fr-BE"/>
              </w:rPr>
              <w:t>0.23</w:t>
            </w:r>
          </w:p>
        </w:tc>
        <w:tc>
          <w:tcPr>
            <w:tcW w:w="1077" w:type="dxa"/>
            <w:tcBorders>
              <w:top w:val="nil"/>
              <w:left w:val="nil"/>
              <w:right w:val="nil"/>
            </w:tcBorders>
            <w:vAlign w:val="center"/>
          </w:tcPr>
          <w:p w14:paraId="3BB5F81D" w14:textId="333435DA" w:rsidR="00B635AA" w:rsidRPr="00974CF9" w:rsidRDefault="00B635AA" w:rsidP="00B635AA">
            <w:pPr>
              <w:jc w:val="center"/>
              <w:rPr>
                <w:color w:val="000000"/>
                <w:sz w:val="18"/>
                <w:szCs w:val="18"/>
                <w:lang w:val="fr-BE" w:eastAsia="fr-BE"/>
              </w:rPr>
            </w:pPr>
            <w:r w:rsidRPr="00974CF9">
              <w:rPr>
                <w:color w:val="000000"/>
                <w:sz w:val="20"/>
                <w:szCs w:val="20"/>
                <w:lang w:val="fr-BE" w:eastAsia="fr-BE"/>
              </w:rPr>
              <w:t>0.11</w:t>
            </w:r>
          </w:p>
        </w:tc>
        <w:tc>
          <w:tcPr>
            <w:tcW w:w="1077" w:type="dxa"/>
            <w:tcBorders>
              <w:top w:val="nil"/>
              <w:left w:val="nil"/>
              <w:right w:val="nil"/>
            </w:tcBorders>
            <w:vAlign w:val="center"/>
          </w:tcPr>
          <w:p w14:paraId="6872BFE0" w14:textId="217FE88C" w:rsidR="00B635AA" w:rsidRPr="00974CF9" w:rsidRDefault="00B635AA" w:rsidP="00B635AA">
            <w:pPr>
              <w:jc w:val="center"/>
              <w:rPr>
                <w:color w:val="000000"/>
                <w:sz w:val="20"/>
                <w:szCs w:val="20"/>
                <w:lang w:val="fr-BE" w:eastAsia="fr-BE"/>
              </w:rPr>
            </w:pPr>
            <w:r w:rsidRPr="00974CF9">
              <w:rPr>
                <w:color w:val="000000"/>
                <w:sz w:val="18"/>
                <w:szCs w:val="18"/>
                <w:lang w:val="fr-BE" w:eastAsia="fr-BE"/>
              </w:rPr>
              <w:t>0.11</w:t>
            </w:r>
          </w:p>
        </w:tc>
        <w:tc>
          <w:tcPr>
            <w:tcW w:w="1077" w:type="dxa"/>
            <w:tcBorders>
              <w:top w:val="nil"/>
              <w:left w:val="nil"/>
              <w:right w:val="nil"/>
            </w:tcBorders>
            <w:vAlign w:val="center"/>
          </w:tcPr>
          <w:p w14:paraId="1F4B4D24" w14:textId="7663955B" w:rsidR="00B635AA" w:rsidRPr="00974CF9" w:rsidRDefault="00B635AA" w:rsidP="00B635AA">
            <w:pPr>
              <w:jc w:val="center"/>
              <w:rPr>
                <w:color w:val="000000"/>
                <w:sz w:val="18"/>
                <w:szCs w:val="18"/>
                <w:lang w:val="fr-BE" w:eastAsia="fr-BE"/>
              </w:rPr>
            </w:pPr>
            <w:r w:rsidRPr="00974CF9">
              <w:rPr>
                <w:color w:val="000000"/>
                <w:sz w:val="18"/>
                <w:szCs w:val="18"/>
                <w:lang w:val="fr-BE" w:eastAsia="fr-BE"/>
              </w:rPr>
              <w:t>0.26</w:t>
            </w:r>
          </w:p>
        </w:tc>
      </w:tr>
      <w:tr w:rsidR="00B635AA" w:rsidRPr="00ED7423" w14:paraId="105D084F" w14:textId="77777777" w:rsidTr="00F33F07">
        <w:trPr>
          <w:trHeight w:hRule="exact" w:val="283"/>
          <w:jc w:val="center"/>
        </w:trPr>
        <w:tc>
          <w:tcPr>
            <w:tcW w:w="2494" w:type="dxa"/>
            <w:tcBorders>
              <w:top w:val="nil"/>
              <w:left w:val="nil"/>
              <w:bottom w:val="single" w:sz="4" w:space="0" w:color="auto"/>
              <w:right w:val="nil"/>
            </w:tcBorders>
            <w:vAlign w:val="center"/>
          </w:tcPr>
          <w:p w14:paraId="442E17E4" w14:textId="77777777" w:rsidR="00B635AA" w:rsidRPr="00ED7423" w:rsidRDefault="00B635AA" w:rsidP="00B635AA">
            <w:pPr>
              <w:rPr>
                <w:color w:val="000000"/>
                <w:sz w:val="18"/>
                <w:szCs w:val="18"/>
                <w:lang w:val="en-US"/>
              </w:rPr>
            </w:pPr>
            <w:r w:rsidRPr="00ED7423">
              <w:rPr>
                <w:sz w:val="18"/>
                <w:szCs w:val="18"/>
                <w:lang w:val="en-US"/>
              </w:rPr>
              <w:t>F (zero slopes), P-value</w:t>
            </w:r>
          </w:p>
        </w:tc>
        <w:tc>
          <w:tcPr>
            <w:tcW w:w="1077" w:type="dxa"/>
            <w:tcBorders>
              <w:top w:val="nil"/>
              <w:left w:val="nil"/>
              <w:bottom w:val="single" w:sz="4" w:space="0" w:color="auto"/>
              <w:right w:val="nil"/>
            </w:tcBorders>
            <w:vAlign w:val="center"/>
          </w:tcPr>
          <w:p w14:paraId="2EEC8A0F" w14:textId="17F67293" w:rsidR="00B635AA" w:rsidRPr="00ED7423" w:rsidRDefault="00B635AA" w:rsidP="00B635AA">
            <w:pPr>
              <w:jc w:val="center"/>
              <w:rPr>
                <w:color w:val="000000"/>
                <w:sz w:val="18"/>
                <w:szCs w:val="18"/>
                <w:lang w:val="en-US" w:eastAsia="fr-BE"/>
              </w:rPr>
            </w:pPr>
            <w:r w:rsidRPr="00ED7423">
              <w:rPr>
                <w:color w:val="000000"/>
                <w:sz w:val="18"/>
                <w:szCs w:val="18"/>
                <w:lang w:val="en-US" w:eastAsia="fr-BE"/>
              </w:rPr>
              <w:t>0.00</w:t>
            </w:r>
          </w:p>
        </w:tc>
        <w:tc>
          <w:tcPr>
            <w:tcW w:w="1077" w:type="dxa"/>
            <w:tcBorders>
              <w:top w:val="nil"/>
              <w:left w:val="nil"/>
              <w:bottom w:val="single" w:sz="4" w:space="0" w:color="auto"/>
              <w:right w:val="nil"/>
            </w:tcBorders>
            <w:vAlign w:val="center"/>
          </w:tcPr>
          <w:p w14:paraId="36153D64" w14:textId="65077D42" w:rsidR="00B635AA" w:rsidRDefault="00B635AA" w:rsidP="00B635AA">
            <w:pPr>
              <w:jc w:val="center"/>
              <w:rPr>
                <w:color w:val="000000"/>
                <w:sz w:val="20"/>
                <w:szCs w:val="20"/>
                <w:lang w:val="en-US" w:eastAsia="fr-BE"/>
              </w:rPr>
            </w:pPr>
            <w:r>
              <w:rPr>
                <w:color w:val="000000"/>
                <w:sz w:val="20"/>
                <w:szCs w:val="20"/>
                <w:lang w:val="en-US" w:eastAsia="fr-BE"/>
              </w:rPr>
              <w:t>0.00</w:t>
            </w:r>
          </w:p>
        </w:tc>
        <w:tc>
          <w:tcPr>
            <w:tcW w:w="1077" w:type="dxa"/>
            <w:tcBorders>
              <w:top w:val="nil"/>
              <w:left w:val="nil"/>
              <w:bottom w:val="single" w:sz="4" w:space="0" w:color="auto"/>
              <w:right w:val="nil"/>
            </w:tcBorders>
            <w:vAlign w:val="center"/>
          </w:tcPr>
          <w:p w14:paraId="13E1E5DE" w14:textId="760EEFDF" w:rsidR="00B635AA" w:rsidRDefault="00B635AA" w:rsidP="00B635AA">
            <w:pPr>
              <w:jc w:val="center"/>
              <w:rPr>
                <w:color w:val="000000"/>
                <w:sz w:val="20"/>
                <w:szCs w:val="20"/>
                <w:lang w:val="en-US" w:eastAsia="fr-BE"/>
              </w:rPr>
            </w:pPr>
            <w:r>
              <w:rPr>
                <w:color w:val="000000"/>
                <w:sz w:val="20"/>
                <w:szCs w:val="20"/>
                <w:lang w:val="en-US" w:eastAsia="fr-BE"/>
              </w:rPr>
              <w:t>0.00</w:t>
            </w:r>
          </w:p>
        </w:tc>
        <w:tc>
          <w:tcPr>
            <w:tcW w:w="1077" w:type="dxa"/>
            <w:tcBorders>
              <w:top w:val="nil"/>
              <w:left w:val="nil"/>
              <w:bottom w:val="single" w:sz="4" w:space="0" w:color="auto"/>
              <w:right w:val="nil"/>
            </w:tcBorders>
            <w:vAlign w:val="center"/>
          </w:tcPr>
          <w:p w14:paraId="6F2D09ED" w14:textId="77777777" w:rsidR="00B635AA" w:rsidRPr="00ED7423" w:rsidRDefault="00B635AA" w:rsidP="00B635AA">
            <w:pPr>
              <w:jc w:val="center"/>
              <w:rPr>
                <w:color w:val="000000"/>
                <w:sz w:val="18"/>
                <w:szCs w:val="18"/>
                <w:lang w:val="en-US" w:eastAsia="fr-BE"/>
              </w:rPr>
            </w:pPr>
            <w:r w:rsidRPr="00ED7423">
              <w:rPr>
                <w:color w:val="000000"/>
                <w:sz w:val="18"/>
                <w:szCs w:val="18"/>
                <w:lang w:val="en-US" w:eastAsia="fr-BE"/>
              </w:rPr>
              <w:t>0.00</w:t>
            </w:r>
          </w:p>
        </w:tc>
        <w:tc>
          <w:tcPr>
            <w:tcW w:w="1077" w:type="dxa"/>
            <w:tcBorders>
              <w:top w:val="nil"/>
              <w:left w:val="nil"/>
              <w:bottom w:val="single" w:sz="4" w:space="0" w:color="auto"/>
              <w:right w:val="nil"/>
            </w:tcBorders>
            <w:vAlign w:val="center"/>
          </w:tcPr>
          <w:p w14:paraId="2DE2CB8D" w14:textId="77777777" w:rsidR="00B635AA" w:rsidRPr="00ED7423" w:rsidRDefault="00B635AA" w:rsidP="00B635AA">
            <w:pPr>
              <w:jc w:val="center"/>
              <w:rPr>
                <w:color w:val="000000"/>
                <w:sz w:val="18"/>
                <w:szCs w:val="18"/>
                <w:lang w:val="en-US" w:eastAsia="fr-BE"/>
              </w:rPr>
            </w:pPr>
            <w:r w:rsidRPr="00ED7423">
              <w:rPr>
                <w:color w:val="000000"/>
                <w:sz w:val="18"/>
                <w:szCs w:val="18"/>
                <w:lang w:val="en-US" w:eastAsia="fr-BE"/>
              </w:rPr>
              <w:t>0.00</w:t>
            </w:r>
          </w:p>
        </w:tc>
        <w:tc>
          <w:tcPr>
            <w:tcW w:w="1077" w:type="dxa"/>
            <w:tcBorders>
              <w:top w:val="nil"/>
              <w:left w:val="nil"/>
              <w:bottom w:val="single" w:sz="4" w:space="0" w:color="auto"/>
              <w:right w:val="nil"/>
            </w:tcBorders>
            <w:vAlign w:val="center"/>
          </w:tcPr>
          <w:p w14:paraId="2C3B1F91" w14:textId="181D1D58" w:rsidR="00B635AA" w:rsidRDefault="00B635AA" w:rsidP="00B635AA">
            <w:pPr>
              <w:jc w:val="center"/>
              <w:rPr>
                <w:color w:val="000000"/>
                <w:sz w:val="20"/>
                <w:szCs w:val="20"/>
                <w:lang w:val="en-US" w:eastAsia="fr-BE"/>
              </w:rPr>
            </w:pPr>
            <w:r>
              <w:rPr>
                <w:color w:val="000000"/>
                <w:sz w:val="20"/>
                <w:szCs w:val="20"/>
                <w:lang w:val="en-US" w:eastAsia="fr-BE"/>
              </w:rPr>
              <w:t>0.00</w:t>
            </w:r>
          </w:p>
        </w:tc>
        <w:tc>
          <w:tcPr>
            <w:tcW w:w="1077" w:type="dxa"/>
            <w:tcBorders>
              <w:top w:val="nil"/>
              <w:left w:val="nil"/>
              <w:bottom w:val="single" w:sz="4" w:space="0" w:color="auto"/>
              <w:right w:val="nil"/>
            </w:tcBorders>
            <w:vAlign w:val="center"/>
          </w:tcPr>
          <w:p w14:paraId="6938BBEB" w14:textId="544312F5" w:rsidR="00B635AA" w:rsidRPr="00ED7423" w:rsidRDefault="00B635AA" w:rsidP="00B635AA">
            <w:pPr>
              <w:jc w:val="center"/>
              <w:rPr>
                <w:color w:val="000000"/>
                <w:sz w:val="18"/>
                <w:szCs w:val="18"/>
                <w:lang w:val="en-US" w:eastAsia="fr-BE"/>
              </w:rPr>
            </w:pPr>
            <w:r>
              <w:rPr>
                <w:color w:val="000000"/>
                <w:sz w:val="20"/>
                <w:szCs w:val="20"/>
                <w:lang w:val="en-US" w:eastAsia="fr-BE"/>
              </w:rPr>
              <w:t>0.00</w:t>
            </w:r>
          </w:p>
        </w:tc>
        <w:tc>
          <w:tcPr>
            <w:tcW w:w="1077" w:type="dxa"/>
            <w:tcBorders>
              <w:top w:val="nil"/>
              <w:left w:val="nil"/>
              <w:bottom w:val="single" w:sz="4" w:space="0" w:color="auto"/>
              <w:right w:val="nil"/>
            </w:tcBorders>
            <w:vAlign w:val="center"/>
          </w:tcPr>
          <w:p w14:paraId="11E9DDB5" w14:textId="290F2DC6" w:rsidR="00B635AA" w:rsidRDefault="00B635AA" w:rsidP="00B635AA">
            <w:pPr>
              <w:jc w:val="center"/>
              <w:rPr>
                <w:color w:val="000000"/>
                <w:sz w:val="20"/>
                <w:szCs w:val="20"/>
                <w:lang w:val="en-US" w:eastAsia="fr-BE"/>
              </w:rPr>
            </w:pPr>
            <w:r w:rsidRPr="00ED7423">
              <w:rPr>
                <w:color w:val="000000"/>
                <w:sz w:val="18"/>
                <w:szCs w:val="18"/>
                <w:lang w:val="en-US" w:eastAsia="fr-BE"/>
              </w:rPr>
              <w:t>0.00</w:t>
            </w:r>
          </w:p>
        </w:tc>
        <w:tc>
          <w:tcPr>
            <w:tcW w:w="1077" w:type="dxa"/>
            <w:tcBorders>
              <w:top w:val="nil"/>
              <w:left w:val="nil"/>
              <w:bottom w:val="single" w:sz="4" w:space="0" w:color="auto"/>
              <w:right w:val="nil"/>
            </w:tcBorders>
            <w:vAlign w:val="center"/>
          </w:tcPr>
          <w:p w14:paraId="3F483BD9" w14:textId="034F3D28" w:rsidR="00B635AA" w:rsidRPr="00ED7423" w:rsidRDefault="00B635AA" w:rsidP="00B635AA">
            <w:pPr>
              <w:jc w:val="center"/>
              <w:rPr>
                <w:color w:val="000000"/>
                <w:sz w:val="18"/>
                <w:szCs w:val="18"/>
                <w:lang w:val="en-US" w:eastAsia="fr-BE"/>
              </w:rPr>
            </w:pPr>
            <w:r>
              <w:rPr>
                <w:color w:val="000000"/>
                <w:sz w:val="20"/>
                <w:szCs w:val="20"/>
                <w:lang w:val="en-US" w:eastAsia="fr-BE"/>
              </w:rPr>
              <w:t>0.00</w:t>
            </w:r>
          </w:p>
        </w:tc>
        <w:tc>
          <w:tcPr>
            <w:tcW w:w="1077" w:type="dxa"/>
            <w:tcBorders>
              <w:top w:val="nil"/>
              <w:left w:val="nil"/>
              <w:bottom w:val="single" w:sz="4" w:space="0" w:color="auto"/>
              <w:right w:val="nil"/>
            </w:tcBorders>
            <w:vAlign w:val="center"/>
          </w:tcPr>
          <w:p w14:paraId="408E2214" w14:textId="4D6B6A0C" w:rsidR="00B635AA" w:rsidRDefault="00B635AA" w:rsidP="00B635AA">
            <w:pPr>
              <w:jc w:val="center"/>
              <w:rPr>
                <w:color w:val="000000"/>
                <w:sz w:val="20"/>
                <w:szCs w:val="20"/>
                <w:lang w:val="en-US" w:eastAsia="fr-BE"/>
              </w:rPr>
            </w:pPr>
            <w:r w:rsidRPr="00ED7423">
              <w:rPr>
                <w:color w:val="000000"/>
                <w:sz w:val="18"/>
                <w:szCs w:val="18"/>
                <w:lang w:val="en-US" w:eastAsia="fr-BE"/>
              </w:rPr>
              <w:t>0.00</w:t>
            </w:r>
          </w:p>
        </w:tc>
        <w:tc>
          <w:tcPr>
            <w:tcW w:w="1077" w:type="dxa"/>
            <w:tcBorders>
              <w:top w:val="nil"/>
              <w:left w:val="nil"/>
              <w:bottom w:val="single" w:sz="4" w:space="0" w:color="auto"/>
              <w:right w:val="nil"/>
            </w:tcBorders>
            <w:vAlign w:val="center"/>
          </w:tcPr>
          <w:p w14:paraId="41ACB32D" w14:textId="6565C528" w:rsidR="00B635AA" w:rsidRPr="00ED7423" w:rsidRDefault="00B635AA" w:rsidP="00B635AA">
            <w:pPr>
              <w:jc w:val="center"/>
              <w:rPr>
                <w:color w:val="000000"/>
                <w:sz w:val="18"/>
                <w:szCs w:val="18"/>
                <w:lang w:val="en-US" w:eastAsia="fr-BE"/>
              </w:rPr>
            </w:pPr>
            <w:r w:rsidRPr="00ED7423">
              <w:rPr>
                <w:color w:val="000000"/>
                <w:sz w:val="18"/>
                <w:szCs w:val="18"/>
                <w:lang w:val="en-US" w:eastAsia="fr-BE"/>
              </w:rPr>
              <w:t>0.00</w:t>
            </w:r>
          </w:p>
        </w:tc>
      </w:tr>
    </w:tbl>
    <w:p w14:paraId="7C2E3D1A" w14:textId="0CE8B097" w:rsidR="00384610" w:rsidRPr="001E5347" w:rsidRDefault="00384610" w:rsidP="00384610">
      <w:pPr>
        <w:ind w:left="993" w:right="961"/>
        <w:jc w:val="both"/>
        <w:rPr>
          <w:sz w:val="20"/>
          <w:szCs w:val="20"/>
          <w:lang w:val="en-US"/>
        </w:rPr>
      </w:pPr>
      <w:r w:rsidRPr="004E5C59">
        <w:rPr>
          <w:sz w:val="20"/>
          <w:szCs w:val="20"/>
          <w:lang w:val="en-US"/>
        </w:rPr>
        <w:t xml:space="preserve">All regressions include country and time fixed effects. Standard errors are </w:t>
      </w:r>
      <w:r w:rsidRPr="00082D19">
        <w:rPr>
          <w:sz w:val="20"/>
          <w:szCs w:val="20"/>
          <w:lang w:val="en-US"/>
        </w:rPr>
        <w:t>heteroskedastic</w:t>
      </w:r>
      <w:r w:rsidRPr="001E5347">
        <w:rPr>
          <w:sz w:val="20"/>
          <w:szCs w:val="20"/>
          <w:lang w:val="en-US"/>
        </w:rPr>
        <w:t xml:space="preserve">-consistent and clustered at the country level. Absolute t-statistics are in parentheses. </w:t>
      </w:r>
      <w:r w:rsidRPr="00D00871">
        <w:rPr>
          <w:sz w:val="20"/>
          <w:szCs w:val="20"/>
          <w:lang w:val="en-US"/>
        </w:rPr>
        <w:t>*** significant at 1%, ** significant at 5%, * significant at 10%</w:t>
      </w:r>
    </w:p>
    <w:p w14:paraId="14EB0309" w14:textId="3E294864" w:rsidR="00384610" w:rsidRPr="00B258AE" w:rsidRDefault="00384610" w:rsidP="00384610">
      <w:pPr>
        <w:rPr>
          <w:b/>
          <w:color w:val="000000"/>
          <w:sz w:val="28"/>
          <w:szCs w:val="28"/>
          <w:lang w:val="en-US"/>
        </w:rPr>
      </w:pPr>
    </w:p>
    <w:p w14:paraId="454F92BF" w14:textId="1B73A262" w:rsidR="00384610" w:rsidRPr="005B230E" w:rsidRDefault="00384610" w:rsidP="00384610">
      <w:pPr>
        <w:ind w:left="993" w:right="990"/>
        <w:rPr>
          <w:sz w:val="20"/>
          <w:szCs w:val="20"/>
          <w:lang w:val="en-US"/>
        </w:rPr>
        <w:sectPr w:rsidR="00384610" w:rsidRPr="005B230E" w:rsidSect="00F33F07">
          <w:pgSz w:w="16838" w:h="11906" w:orient="landscape" w:code="9"/>
          <w:pgMar w:top="1418" w:right="1418" w:bottom="1418" w:left="1418" w:header="709" w:footer="709" w:gutter="0"/>
          <w:cols w:space="708"/>
          <w:docGrid w:linePitch="360"/>
        </w:sectPr>
      </w:pPr>
    </w:p>
    <w:p w14:paraId="18BD8327" w14:textId="28B991A5" w:rsidR="00384610" w:rsidRPr="004E5C59" w:rsidRDefault="007E177D" w:rsidP="007E177D">
      <w:pPr>
        <w:pStyle w:val="Heading1"/>
      </w:pPr>
      <w:bookmarkStart w:id="66" w:name="_Toc61692712"/>
      <w:bookmarkStart w:id="67" w:name="_Toc61692827"/>
      <w:bookmarkStart w:id="68" w:name="_Toc61693365"/>
      <w:bookmarkStart w:id="69" w:name="_Toc73542941"/>
      <w:r>
        <w:t xml:space="preserve">A4. </w:t>
      </w:r>
      <w:r w:rsidR="00384610" w:rsidRPr="005B230E">
        <w:t xml:space="preserve">References </w:t>
      </w:r>
      <w:r w:rsidR="00384610">
        <w:t>of</w:t>
      </w:r>
      <w:r w:rsidR="00384610" w:rsidRPr="005B230E">
        <w:t xml:space="preserve"> the online appendix</w:t>
      </w:r>
      <w:bookmarkEnd w:id="66"/>
      <w:bookmarkEnd w:id="67"/>
      <w:bookmarkEnd w:id="68"/>
      <w:bookmarkEnd w:id="69"/>
    </w:p>
    <w:p w14:paraId="395D39DF" w14:textId="77777777" w:rsidR="00384610" w:rsidRPr="004E5C59" w:rsidRDefault="00384610" w:rsidP="00384610">
      <w:pPr>
        <w:pStyle w:val="BodyTextIndent"/>
        <w:spacing w:before="120" w:line="240" w:lineRule="auto"/>
        <w:ind w:left="425" w:hanging="425"/>
        <w:rPr>
          <w:color w:val="000000"/>
        </w:rPr>
      </w:pPr>
      <w:r w:rsidRPr="00B258AE">
        <w:rPr>
          <w:color w:val="000000"/>
        </w:rPr>
        <w:t xml:space="preserve">Acemoglu, Daron, </w:t>
      </w:r>
      <w:r w:rsidRPr="00B258AE">
        <w:rPr>
          <w:rFonts w:ascii="CMR12" w:hAnsi="CMR12" w:cs="CMR12"/>
        </w:rPr>
        <w:t>Suresh</w:t>
      </w:r>
      <w:r w:rsidRPr="00B258AE">
        <w:rPr>
          <w:color w:val="000000"/>
        </w:rPr>
        <w:t xml:space="preserve"> Naidu, </w:t>
      </w:r>
      <w:r w:rsidRPr="00B258AE">
        <w:rPr>
          <w:rFonts w:ascii="CMR12" w:hAnsi="CMR12" w:cs="CMR12"/>
        </w:rPr>
        <w:t>Pascual</w:t>
      </w:r>
      <w:r w:rsidRPr="00B258AE">
        <w:rPr>
          <w:color w:val="000000"/>
        </w:rPr>
        <w:t xml:space="preserve"> Restrepo, and James A. Robinson, forthcoming. “Democracy does cause growth.” </w:t>
      </w:r>
      <w:r w:rsidRPr="00B258AE">
        <w:rPr>
          <w:i/>
          <w:color w:val="000000"/>
        </w:rPr>
        <w:t>Journal of Political Economy</w:t>
      </w:r>
      <w:r w:rsidRPr="00B258AE">
        <w:rPr>
          <w:color w:val="000000"/>
        </w:rPr>
        <w:t>.</w:t>
      </w:r>
    </w:p>
    <w:p w14:paraId="4881FD86" w14:textId="77777777" w:rsidR="00384610" w:rsidRPr="00046223" w:rsidRDefault="00384610" w:rsidP="00384610">
      <w:pPr>
        <w:pStyle w:val="BodyTextIndent"/>
        <w:spacing w:before="120" w:line="240" w:lineRule="auto"/>
        <w:ind w:left="425" w:hanging="425"/>
        <w:rPr>
          <w:color w:val="000000"/>
        </w:rPr>
      </w:pPr>
      <w:r w:rsidRPr="00082D19">
        <w:rPr>
          <w:color w:val="000000"/>
        </w:rPr>
        <w:t xml:space="preserve">Barro, Robert J., and Jong </w:t>
      </w:r>
      <w:proofErr w:type="spellStart"/>
      <w:r w:rsidRPr="00082D19">
        <w:rPr>
          <w:color w:val="000000"/>
        </w:rPr>
        <w:t>Wha</w:t>
      </w:r>
      <w:proofErr w:type="spellEnd"/>
      <w:r w:rsidRPr="00082D19">
        <w:rPr>
          <w:color w:val="000000"/>
        </w:rPr>
        <w:t xml:space="preserve"> Lee, 2013. “A new data set of educational attainment in the world, 1950-2010.” </w:t>
      </w:r>
      <w:r w:rsidRPr="001E5347">
        <w:rPr>
          <w:i/>
          <w:color w:val="000000"/>
        </w:rPr>
        <w:t>Journal of Development Economics</w:t>
      </w:r>
      <w:r w:rsidRPr="009817DD">
        <w:rPr>
          <w:color w:val="000000"/>
        </w:rPr>
        <w:t>, 104, 184</w:t>
      </w:r>
      <w:r>
        <w:rPr>
          <w:color w:val="000000"/>
        </w:rPr>
        <w:t xml:space="preserve"> </w:t>
      </w:r>
      <w:r w:rsidRPr="009817DD">
        <w:rPr>
          <w:color w:val="000000"/>
        </w:rPr>
        <w:t>–198.</w:t>
      </w:r>
    </w:p>
    <w:p w14:paraId="6A1B6408" w14:textId="4131F401" w:rsidR="004F5EA2" w:rsidRDefault="004F5EA2" w:rsidP="00384610">
      <w:pPr>
        <w:tabs>
          <w:tab w:val="left" w:pos="709"/>
        </w:tabs>
        <w:spacing w:before="120"/>
        <w:ind w:left="426" w:hanging="426"/>
        <w:jc w:val="both"/>
        <w:rPr>
          <w:color w:val="000000"/>
          <w:lang w:val="en-US"/>
        </w:rPr>
      </w:pPr>
      <w:proofErr w:type="spellStart"/>
      <w:r w:rsidRPr="004F5EA2">
        <w:rPr>
          <w:color w:val="000000"/>
          <w:lang w:val="en-US"/>
        </w:rPr>
        <w:t>Berthélemy</w:t>
      </w:r>
      <w:proofErr w:type="spellEnd"/>
      <w:r w:rsidRPr="004F5EA2">
        <w:rPr>
          <w:color w:val="000000"/>
          <w:lang w:val="en-US"/>
        </w:rPr>
        <w:t xml:space="preserve">, Jean-Claude, Christopher </w:t>
      </w:r>
      <w:proofErr w:type="spellStart"/>
      <w:r w:rsidRPr="004F5EA2">
        <w:rPr>
          <w:color w:val="000000"/>
          <w:lang w:val="en-US"/>
        </w:rPr>
        <w:t>Pissarides</w:t>
      </w:r>
      <w:proofErr w:type="spellEnd"/>
      <w:r w:rsidRPr="004F5EA2">
        <w:rPr>
          <w:color w:val="000000"/>
          <w:lang w:val="en-US"/>
        </w:rPr>
        <w:t xml:space="preserve">, and </w:t>
      </w:r>
      <w:proofErr w:type="spellStart"/>
      <w:r w:rsidRPr="004F5EA2">
        <w:rPr>
          <w:color w:val="000000"/>
          <w:lang w:val="en-US"/>
        </w:rPr>
        <w:t>Aristomene</w:t>
      </w:r>
      <w:proofErr w:type="spellEnd"/>
      <w:r w:rsidRPr="004F5EA2">
        <w:rPr>
          <w:color w:val="000000"/>
          <w:lang w:val="en-US"/>
        </w:rPr>
        <w:t xml:space="preserve"> </w:t>
      </w:r>
      <w:proofErr w:type="spellStart"/>
      <w:r w:rsidRPr="004F5EA2">
        <w:rPr>
          <w:color w:val="000000"/>
          <w:lang w:val="en-US"/>
        </w:rPr>
        <w:t>Varoudakis</w:t>
      </w:r>
      <w:proofErr w:type="spellEnd"/>
      <w:r>
        <w:rPr>
          <w:color w:val="000000"/>
          <w:lang w:val="en-US"/>
        </w:rPr>
        <w:t>, 2000</w:t>
      </w:r>
      <w:r w:rsidRPr="004F5EA2">
        <w:rPr>
          <w:color w:val="000000"/>
          <w:lang w:val="en-US"/>
        </w:rPr>
        <w:t xml:space="preserve">. </w:t>
      </w:r>
      <w:r>
        <w:rPr>
          <w:color w:val="000000"/>
          <w:lang w:val="en-US"/>
        </w:rPr>
        <w:t>“</w:t>
      </w:r>
      <w:r w:rsidRPr="004F5EA2">
        <w:rPr>
          <w:color w:val="000000"/>
          <w:lang w:val="en-US"/>
        </w:rPr>
        <w:t>Human capital and growth: the cost of rent seeking activities.</w:t>
      </w:r>
      <w:r>
        <w:rPr>
          <w:color w:val="000000"/>
          <w:lang w:val="en-US"/>
        </w:rPr>
        <w:t>”</w:t>
      </w:r>
      <w:r w:rsidRPr="004F5EA2">
        <w:rPr>
          <w:color w:val="000000"/>
          <w:lang w:val="en-US"/>
        </w:rPr>
        <w:t xml:space="preserve"> In </w:t>
      </w:r>
      <w:r w:rsidRPr="004F5EA2">
        <w:rPr>
          <w:i/>
          <w:iCs/>
          <w:color w:val="000000"/>
          <w:lang w:val="en-US"/>
        </w:rPr>
        <w:t>The determinants of economic growth</w:t>
      </w:r>
      <w:r w:rsidRPr="004F5EA2">
        <w:rPr>
          <w:color w:val="000000"/>
          <w:lang w:val="en-US"/>
        </w:rPr>
        <w:t>, 209-234. Springer, Boston, MA.</w:t>
      </w:r>
    </w:p>
    <w:p w14:paraId="3DE7CB88" w14:textId="1ED19A5B" w:rsidR="00384610" w:rsidRPr="004E5C59" w:rsidRDefault="00384610" w:rsidP="00384610">
      <w:pPr>
        <w:tabs>
          <w:tab w:val="left" w:pos="709"/>
        </w:tabs>
        <w:spacing w:before="120"/>
        <w:ind w:left="426" w:hanging="426"/>
        <w:jc w:val="both"/>
        <w:rPr>
          <w:color w:val="000000"/>
          <w:lang w:val="en-US"/>
        </w:rPr>
      </w:pPr>
      <w:r w:rsidRPr="00B258AE">
        <w:rPr>
          <w:color w:val="000000"/>
          <w:lang w:val="en-US"/>
        </w:rPr>
        <w:t xml:space="preserve">Botero, Juan, Alejandro Ponce, and Andrei Shleifer, 2013. “Education, complaints, and accountability.” </w:t>
      </w:r>
      <w:r w:rsidRPr="00B258AE">
        <w:rPr>
          <w:i/>
          <w:color w:val="000000"/>
          <w:lang w:val="en-US"/>
        </w:rPr>
        <w:t>Journal of Law and Economics</w:t>
      </w:r>
      <w:r w:rsidRPr="00B258AE">
        <w:rPr>
          <w:color w:val="000000"/>
          <w:lang w:val="en-US"/>
        </w:rPr>
        <w:t xml:space="preserve"> 56 (4): 959</w:t>
      </w:r>
      <w:r>
        <w:rPr>
          <w:color w:val="000000"/>
          <w:lang w:val="en-US"/>
        </w:rPr>
        <w:t xml:space="preserve"> </w:t>
      </w:r>
      <w:r w:rsidRPr="00B258AE">
        <w:rPr>
          <w:color w:val="000000"/>
          <w:lang w:val="en-US"/>
        </w:rPr>
        <w:t>–</w:t>
      </w:r>
      <w:r>
        <w:rPr>
          <w:color w:val="000000"/>
          <w:lang w:val="en-US"/>
        </w:rPr>
        <w:t xml:space="preserve"> </w:t>
      </w:r>
      <w:r w:rsidRPr="00B258AE">
        <w:rPr>
          <w:color w:val="000000"/>
          <w:lang w:val="en-US"/>
        </w:rPr>
        <w:t>996.</w:t>
      </w:r>
    </w:p>
    <w:p w14:paraId="0077EFAF" w14:textId="77777777" w:rsidR="00384610" w:rsidRPr="00E91C4B" w:rsidRDefault="00384610" w:rsidP="00384610">
      <w:pPr>
        <w:pStyle w:val="BodyTextIndent"/>
        <w:spacing w:before="120" w:line="240" w:lineRule="auto"/>
        <w:ind w:left="425" w:hanging="425"/>
        <w:rPr>
          <w:lang w:eastAsia="da-DK"/>
        </w:rPr>
      </w:pPr>
      <w:proofErr w:type="spellStart"/>
      <w:r w:rsidRPr="00082D19">
        <w:rPr>
          <w:lang w:eastAsia="da-DK"/>
        </w:rPr>
        <w:t>Brambor</w:t>
      </w:r>
      <w:proofErr w:type="spellEnd"/>
      <w:r w:rsidRPr="00082D19">
        <w:rPr>
          <w:lang w:eastAsia="da-DK"/>
        </w:rPr>
        <w:t xml:space="preserve"> Thomas, William R. Clark, and Matt Golder, 2006. “Understanding interaction models: Improving empirical analyses.” </w:t>
      </w:r>
      <w:r w:rsidRPr="001E5347">
        <w:rPr>
          <w:i/>
          <w:lang w:eastAsia="da-DK"/>
        </w:rPr>
        <w:t>Political Analysis</w:t>
      </w:r>
      <w:r w:rsidRPr="009817DD">
        <w:rPr>
          <w:lang w:eastAsia="da-DK"/>
        </w:rPr>
        <w:t>, 14 (1): 63</w:t>
      </w:r>
      <w:r w:rsidRPr="00046223">
        <w:rPr>
          <w:color w:val="000000"/>
        </w:rPr>
        <w:t>–</w:t>
      </w:r>
      <w:r w:rsidRPr="00E91C4B">
        <w:rPr>
          <w:lang w:eastAsia="da-DK"/>
        </w:rPr>
        <w:t>82.</w:t>
      </w:r>
    </w:p>
    <w:p w14:paraId="1432C6CC" w14:textId="77777777" w:rsidR="00384610" w:rsidRPr="004E5C59" w:rsidRDefault="00384610" w:rsidP="00384610">
      <w:pPr>
        <w:spacing w:before="120"/>
        <w:ind w:left="720" w:hanging="720"/>
        <w:jc w:val="both"/>
        <w:rPr>
          <w:color w:val="000000"/>
          <w:lang w:val="en-US"/>
        </w:rPr>
      </w:pPr>
      <w:r w:rsidRPr="00B258AE">
        <w:rPr>
          <w:color w:val="000000"/>
          <w:lang w:val="en-US"/>
        </w:rPr>
        <w:t xml:space="preserve">Cartledge, B. 2011. </w:t>
      </w:r>
      <w:r w:rsidRPr="00B258AE">
        <w:rPr>
          <w:i/>
          <w:color w:val="000000"/>
          <w:lang w:val="en-US"/>
        </w:rPr>
        <w:t>The will to survive: A history of Hungary</w:t>
      </w:r>
      <w:r w:rsidRPr="00B258AE">
        <w:rPr>
          <w:color w:val="000000"/>
          <w:lang w:val="en-US"/>
        </w:rPr>
        <w:t>, Hurst and Company, London.</w:t>
      </w:r>
    </w:p>
    <w:p w14:paraId="7B0138C1" w14:textId="77777777" w:rsidR="00384610" w:rsidRPr="004E5C59" w:rsidRDefault="00384610" w:rsidP="00384610">
      <w:pPr>
        <w:spacing w:before="120"/>
        <w:ind w:left="720" w:hanging="720"/>
        <w:jc w:val="both"/>
        <w:rPr>
          <w:color w:val="000000"/>
          <w:lang w:val="en-US"/>
        </w:rPr>
      </w:pPr>
      <w:r w:rsidRPr="00B258AE">
        <w:rPr>
          <w:lang w:val="en-US"/>
        </w:rPr>
        <w:t xml:space="preserve">Close, D., 1999. </w:t>
      </w:r>
      <w:r w:rsidRPr="00B258AE">
        <w:rPr>
          <w:i/>
          <w:lang w:val="en-US"/>
        </w:rPr>
        <w:t>Nicaragua: The Chamorro Years</w:t>
      </w:r>
      <w:r w:rsidRPr="00B258AE">
        <w:rPr>
          <w:lang w:val="en-US"/>
        </w:rPr>
        <w:t xml:space="preserve">, Lynne </w:t>
      </w:r>
      <w:proofErr w:type="spellStart"/>
      <w:r w:rsidRPr="00B258AE">
        <w:rPr>
          <w:lang w:val="en-US"/>
        </w:rPr>
        <w:t>Rienner</w:t>
      </w:r>
      <w:proofErr w:type="spellEnd"/>
      <w:r w:rsidRPr="00B258AE">
        <w:rPr>
          <w:lang w:val="en-US"/>
        </w:rPr>
        <w:t xml:space="preserve"> Publishers, Boulder.</w:t>
      </w:r>
    </w:p>
    <w:p w14:paraId="78EB35BD" w14:textId="77777777" w:rsidR="00384610" w:rsidRPr="00046223" w:rsidRDefault="00384610" w:rsidP="00384610">
      <w:pPr>
        <w:pStyle w:val="BodyTextIndent"/>
        <w:spacing w:before="120" w:line="240" w:lineRule="auto"/>
        <w:ind w:left="425" w:hanging="425"/>
      </w:pPr>
      <w:r w:rsidRPr="00082D19">
        <w:t xml:space="preserve">Colgan, Jeff, 2012. “Measuring revolution.” </w:t>
      </w:r>
      <w:r w:rsidRPr="00082D19">
        <w:rPr>
          <w:i/>
        </w:rPr>
        <w:t>Conflict Management and Peace Science</w:t>
      </w:r>
      <w:r w:rsidRPr="001E5347">
        <w:t>, 29 (4): 444</w:t>
      </w:r>
      <w:r w:rsidRPr="009817DD">
        <w:rPr>
          <w:color w:val="000000"/>
        </w:rPr>
        <w:t>–</w:t>
      </w:r>
      <w:r w:rsidRPr="00046223">
        <w:t>467.</w:t>
      </w:r>
    </w:p>
    <w:p w14:paraId="7279925C" w14:textId="77777777" w:rsidR="00384610" w:rsidRPr="00B258AE" w:rsidRDefault="00384610" w:rsidP="00384610">
      <w:pPr>
        <w:spacing w:before="120"/>
        <w:ind w:left="720" w:hanging="720"/>
        <w:jc w:val="both"/>
        <w:rPr>
          <w:color w:val="000000"/>
          <w:lang w:val="en-US"/>
        </w:rPr>
      </w:pPr>
      <w:r w:rsidRPr="00B258AE">
        <w:rPr>
          <w:color w:val="000000"/>
          <w:lang w:val="en-US"/>
        </w:rPr>
        <w:t xml:space="preserve">Fowler, M.W., 2015. </w:t>
      </w:r>
      <w:r w:rsidRPr="00B258AE">
        <w:rPr>
          <w:i/>
          <w:color w:val="000000"/>
          <w:lang w:val="en-US"/>
        </w:rPr>
        <w:t>Democratic equilibrium: The supply and demand of democracy</w:t>
      </w:r>
      <w:r w:rsidRPr="00B258AE">
        <w:rPr>
          <w:color w:val="000000"/>
          <w:lang w:val="en-US"/>
        </w:rPr>
        <w:t>, Lexington Books, Lanham.</w:t>
      </w:r>
    </w:p>
    <w:p w14:paraId="3CF0D99E" w14:textId="77777777" w:rsidR="00384610" w:rsidRPr="004E5C59" w:rsidRDefault="00384610" w:rsidP="00384610">
      <w:pPr>
        <w:pStyle w:val="BodyTextIndent"/>
        <w:spacing w:before="120" w:line="240" w:lineRule="auto"/>
        <w:ind w:left="426" w:hanging="426"/>
        <w:rPr>
          <w:color w:val="000000"/>
        </w:rPr>
      </w:pPr>
      <w:r w:rsidRPr="00B258AE">
        <w:rPr>
          <w:color w:val="000000"/>
        </w:rPr>
        <w:t xml:space="preserve">Huntington, Samuel P., 1991. </w:t>
      </w:r>
      <w:r w:rsidRPr="00B258AE">
        <w:rPr>
          <w:i/>
          <w:color w:val="000000"/>
        </w:rPr>
        <w:t>The Third Wave: Democratization in the late Twentieth Century</w:t>
      </w:r>
      <w:r w:rsidRPr="00B258AE">
        <w:rPr>
          <w:color w:val="000000"/>
        </w:rPr>
        <w:t>, University of Oklahoma press.</w:t>
      </w:r>
    </w:p>
    <w:p w14:paraId="7ED96886" w14:textId="77777777" w:rsidR="00384610" w:rsidRPr="00E91C4B" w:rsidRDefault="00384610" w:rsidP="00384610">
      <w:pPr>
        <w:pStyle w:val="BodyTextIndent"/>
        <w:spacing w:before="120" w:line="240" w:lineRule="auto"/>
        <w:ind w:left="425" w:hanging="425"/>
        <w:rPr>
          <w:color w:val="000000"/>
        </w:rPr>
      </w:pPr>
      <w:r w:rsidRPr="00082D19">
        <w:rPr>
          <w:color w:val="000000"/>
        </w:rPr>
        <w:t xml:space="preserve">La Porta, Rafael, Florencio Lopez-de-Silanes, Andrei Shleifer, and Robert W. </w:t>
      </w:r>
      <w:proofErr w:type="spellStart"/>
      <w:r w:rsidRPr="00082D19">
        <w:rPr>
          <w:color w:val="000000"/>
        </w:rPr>
        <w:t>Vishny</w:t>
      </w:r>
      <w:proofErr w:type="spellEnd"/>
      <w:r w:rsidRPr="00082D19">
        <w:rPr>
          <w:color w:val="000000"/>
        </w:rPr>
        <w:t xml:space="preserve">, 1999. “The quality of government.” </w:t>
      </w:r>
      <w:r w:rsidRPr="001E5347">
        <w:rPr>
          <w:i/>
          <w:color w:val="000000"/>
        </w:rPr>
        <w:t>Journal of La</w:t>
      </w:r>
      <w:r w:rsidRPr="009817DD">
        <w:rPr>
          <w:i/>
          <w:color w:val="000000"/>
        </w:rPr>
        <w:t>w, Economics, and Organization</w:t>
      </w:r>
      <w:r w:rsidRPr="00046223">
        <w:rPr>
          <w:color w:val="000000"/>
        </w:rPr>
        <w:t>, 15(1): 222–279.</w:t>
      </w:r>
    </w:p>
    <w:p w14:paraId="758BCC9F" w14:textId="77777777" w:rsidR="00384610" w:rsidRPr="004E5C59" w:rsidRDefault="00384610" w:rsidP="00384610">
      <w:pPr>
        <w:pStyle w:val="BodyTextIndent"/>
        <w:spacing w:before="120" w:line="240" w:lineRule="auto"/>
        <w:ind w:left="426" w:hanging="426"/>
        <w:rPr>
          <w:color w:val="000000"/>
        </w:rPr>
      </w:pPr>
      <w:proofErr w:type="spellStart"/>
      <w:r w:rsidRPr="00B258AE">
        <w:rPr>
          <w:color w:val="000000"/>
        </w:rPr>
        <w:t>Papaioannou</w:t>
      </w:r>
      <w:proofErr w:type="spellEnd"/>
      <w:r w:rsidRPr="00B258AE">
        <w:rPr>
          <w:color w:val="000000"/>
        </w:rPr>
        <w:t xml:space="preserve">, Elias, and </w:t>
      </w:r>
      <w:proofErr w:type="spellStart"/>
      <w:r w:rsidRPr="00B258AE">
        <w:rPr>
          <w:color w:val="000000"/>
        </w:rPr>
        <w:t>Gregorios</w:t>
      </w:r>
      <w:proofErr w:type="spellEnd"/>
      <w:r w:rsidRPr="00B258AE">
        <w:rPr>
          <w:color w:val="000000"/>
        </w:rPr>
        <w:t xml:space="preserve"> </w:t>
      </w:r>
      <w:proofErr w:type="spellStart"/>
      <w:r w:rsidRPr="00B258AE">
        <w:rPr>
          <w:color w:val="000000"/>
        </w:rPr>
        <w:t>Siourounis</w:t>
      </w:r>
      <w:proofErr w:type="spellEnd"/>
      <w:r w:rsidRPr="00B258AE">
        <w:rPr>
          <w:color w:val="000000"/>
        </w:rPr>
        <w:t>, 2008. “</w:t>
      </w:r>
      <w:proofErr w:type="spellStart"/>
      <w:r w:rsidRPr="00B258AE">
        <w:rPr>
          <w:color w:val="000000"/>
        </w:rPr>
        <w:t>Democratisation</w:t>
      </w:r>
      <w:proofErr w:type="spellEnd"/>
      <w:r w:rsidRPr="00B258AE">
        <w:rPr>
          <w:color w:val="000000"/>
        </w:rPr>
        <w:t xml:space="preserve"> and growth.” </w:t>
      </w:r>
      <w:r w:rsidRPr="00B258AE">
        <w:rPr>
          <w:i/>
          <w:color w:val="000000"/>
        </w:rPr>
        <w:t>Economic Journal</w:t>
      </w:r>
      <w:r w:rsidRPr="00B258AE">
        <w:rPr>
          <w:color w:val="000000"/>
        </w:rPr>
        <w:t>, 118, 1520–1551.</w:t>
      </w:r>
    </w:p>
    <w:p w14:paraId="0F35D7FE" w14:textId="77777777" w:rsidR="00384610" w:rsidRPr="004E5C59" w:rsidRDefault="00384610" w:rsidP="00384610">
      <w:pPr>
        <w:spacing w:before="120"/>
        <w:ind w:left="720" w:hanging="720"/>
        <w:jc w:val="both"/>
        <w:rPr>
          <w:color w:val="000000"/>
          <w:lang w:val="en-US"/>
        </w:rPr>
      </w:pPr>
      <w:r w:rsidRPr="00B258AE">
        <w:rPr>
          <w:color w:val="000000"/>
          <w:lang w:val="en-US"/>
        </w:rPr>
        <w:t xml:space="preserve">Van Schendel, W., 2009. </w:t>
      </w:r>
      <w:r w:rsidRPr="00B258AE">
        <w:rPr>
          <w:i/>
          <w:color w:val="000000"/>
          <w:lang w:val="en-US"/>
        </w:rPr>
        <w:t>A history of Bangladesh</w:t>
      </w:r>
      <w:r w:rsidRPr="00B258AE">
        <w:rPr>
          <w:color w:val="000000"/>
          <w:lang w:val="en-US"/>
        </w:rPr>
        <w:t xml:space="preserve">, Cambridge University Press, </w:t>
      </w:r>
      <w:r w:rsidRPr="00B258AE">
        <w:rPr>
          <w:lang w:val="en-US"/>
        </w:rPr>
        <w:t>Cambridge, UK.</w:t>
      </w:r>
    </w:p>
    <w:p w14:paraId="1FABD1DD" w14:textId="77777777" w:rsidR="00384610" w:rsidRPr="004E5C59" w:rsidRDefault="00384610" w:rsidP="00384610">
      <w:pPr>
        <w:rPr>
          <w:sz w:val="22"/>
          <w:szCs w:val="22"/>
          <w:lang w:val="en-US"/>
        </w:rPr>
      </w:pPr>
    </w:p>
    <w:p w14:paraId="1D9ED3AB" w14:textId="77777777" w:rsidR="00E87338" w:rsidRPr="007E177D" w:rsidRDefault="00E87338">
      <w:pPr>
        <w:rPr>
          <w:lang w:val="en-GB"/>
        </w:rPr>
      </w:pPr>
    </w:p>
    <w:sectPr w:rsidR="00E87338" w:rsidRPr="007E177D" w:rsidSect="00F33F0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ECDA" w14:textId="77777777" w:rsidR="00210621" w:rsidRDefault="00210621" w:rsidP="00384610">
      <w:r>
        <w:separator/>
      </w:r>
    </w:p>
  </w:endnote>
  <w:endnote w:type="continuationSeparator" w:id="0">
    <w:p w14:paraId="5310149D" w14:textId="77777777" w:rsidR="00210621" w:rsidRDefault="00210621" w:rsidP="0038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MR12">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8227" w14:textId="77777777" w:rsidR="006A7DBA" w:rsidRDefault="006A7D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5FFC9" w14:textId="77777777" w:rsidR="006A7DBA" w:rsidRDefault="006A7DBA">
    <w:pPr>
      <w:pStyle w:val="Footer"/>
    </w:pPr>
  </w:p>
  <w:p w14:paraId="5D42B841" w14:textId="77777777" w:rsidR="006A7DBA" w:rsidRDefault="006A7D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DCEA" w14:textId="08F7217F" w:rsidR="006A7DBA" w:rsidRDefault="006A7D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2614">
      <w:rPr>
        <w:rStyle w:val="PageNumber"/>
        <w:noProof/>
      </w:rPr>
      <w:t>1</w:t>
    </w:r>
    <w:r>
      <w:rPr>
        <w:rStyle w:val="PageNumber"/>
      </w:rPr>
      <w:fldChar w:fldCharType="end"/>
    </w:r>
  </w:p>
  <w:p w14:paraId="3719B787" w14:textId="77777777" w:rsidR="006A7DBA" w:rsidRDefault="006A7DBA">
    <w:pPr>
      <w:pStyle w:val="Footer"/>
    </w:pPr>
  </w:p>
  <w:p w14:paraId="70A28A8F" w14:textId="77777777" w:rsidR="006A7DBA" w:rsidRDefault="006A7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ACC2" w14:textId="77777777" w:rsidR="00210621" w:rsidRDefault="00210621" w:rsidP="00384610">
      <w:r>
        <w:separator/>
      </w:r>
    </w:p>
  </w:footnote>
  <w:footnote w:type="continuationSeparator" w:id="0">
    <w:p w14:paraId="28B1547E" w14:textId="77777777" w:rsidR="00210621" w:rsidRDefault="00210621" w:rsidP="00384610">
      <w:r>
        <w:continuationSeparator/>
      </w:r>
    </w:p>
  </w:footnote>
  <w:footnote w:id="1">
    <w:p w14:paraId="3508AF41" w14:textId="77777777" w:rsidR="00470C67" w:rsidRPr="00EA37CC" w:rsidRDefault="00470C67" w:rsidP="00470C67">
      <w:pPr>
        <w:pStyle w:val="FootnoteText"/>
        <w:rPr>
          <w:lang w:val="en-GB"/>
        </w:rPr>
      </w:pPr>
      <w:r w:rsidRPr="00EA37CC">
        <w:rPr>
          <w:rStyle w:val="FootnoteReference"/>
          <w:lang w:val="en-GB"/>
        </w:rPr>
        <w:t>*</w:t>
      </w:r>
      <w:r w:rsidRPr="00EA37CC">
        <w:rPr>
          <w:lang w:val="en-GB"/>
        </w:rPr>
        <w:t xml:space="preserve"> Corresponding author.</w:t>
      </w:r>
    </w:p>
  </w:footnote>
  <w:footnote w:id="2">
    <w:p w14:paraId="684358C2" w14:textId="77777777" w:rsidR="006A7DBA" w:rsidRPr="009817DD" w:rsidRDefault="006A7DBA" w:rsidP="007E177D">
      <w:pPr>
        <w:pStyle w:val="FootnoteText"/>
        <w:spacing w:line="480" w:lineRule="auto"/>
        <w:jc w:val="both"/>
        <w:rPr>
          <w:sz w:val="24"/>
          <w:szCs w:val="24"/>
          <w:lang w:val="en-US"/>
        </w:rPr>
      </w:pPr>
      <w:r w:rsidRPr="003B1B7A">
        <w:rPr>
          <w:rStyle w:val="FootnoteReference"/>
          <w:lang w:val="en-US"/>
        </w:rPr>
        <w:footnoteRef/>
      </w:r>
      <w:r w:rsidRPr="009817DD">
        <w:rPr>
          <w:sz w:val="24"/>
          <w:szCs w:val="24"/>
          <w:lang w:val="en-US"/>
        </w:rPr>
        <w:t xml:space="preserve"> Hussain Muhammad </w:t>
      </w:r>
      <w:proofErr w:type="spellStart"/>
      <w:r w:rsidRPr="009817DD">
        <w:rPr>
          <w:sz w:val="24"/>
          <w:szCs w:val="24"/>
          <w:lang w:val="en-US"/>
        </w:rPr>
        <w:t>Ershad</w:t>
      </w:r>
      <w:proofErr w:type="spellEnd"/>
      <w:r w:rsidRPr="009817DD">
        <w:rPr>
          <w:sz w:val="24"/>
          <w:szCs w:val="24"/>
          <w:lang w:val="en-US"/>
        </w:rPr>
        <w:t xml:space="preserve"> later served time in prison for corruption, before returning to parliament.</w:t>
      </w:r>
    </w:p>
  </w:footnote>
  <w:footnote w:id="3">
    <w:p w14:paraId="7AB0E656" w14:textId="77777777" w:rsidR="006A7DBA" w:rsidRPr="00046223" w:rsidRDefault="006A7DBA" w:rsidP="007E177D">
      <w:pPr>
        <w:pStyle w:val="FootnoteText"/>
        <w:spacing w:line="480" w:lineRule="auto"/>
        <w:jc w:val="both"/>
        <w:rPr>
          <w:sz w:val="24"/>
          <w:szCs w:val="24"/>
          <w:lang w:val="en-US"/>
        </w:rPr>
      </w:pPr>
      <w:r w:rsidRPr="003B1B7A">
        <w:rPr>
          <w:rStyle w:val="FootnoteReference"/>
          <w:lang w:val="en-US"/>
        </w:rPr>
        <w:footnoteRef/>
      </w:r>
      <w:r w:rsidRPr="009817DD">
        <w:rPr>
          <w:sz w:val="24"/>
          <w:szCs w:val="24"/>
          <w:lang w:val="en-US"/>
        </w:rPr>
        <w:t xml:space="preserve"> For a more detailed narrative of the transition in Bangladesh, the interested reader may refer to van Schendel</w:t>
      </w:r>
      <w:r w:rsidRPr="00046223">
        <w:rPr>
          <w:sz w:val="24"/>
          <w:szCs w:val="24"/>
          <w:lang w:val="en-US"/>
        </w:rPr>
        <w:t> (2009).</w:t>
      </w:r>
    </w:p>
  </w:footnote>
  <w:footnote w:id="4">
    <w:p w14:paraId="6F81659A" w14:textId="77777777" w:rsidR="006A7DBA" w:rsidRPr="009817DD" w:rsidRDefault="006A7DBA" w:rsidP="007E177D">
      <w:pPr>
        <w:pStyle w:val="FootnoteText"/>
        <w:spacing w:line="480" w:lineRule="auto"/>
        <w:rPr>
          <w:sz w:val="24"/>
          <w:szCs w:val="24"/>
          <w:lang w:val="en-US"/>
        </w:rPr>
      </w:pPr>
      <w:r w:rsidRPr="003B1B7A">
        <w:rPr>
          <w:rStyle w:val="FootnoteReference"/>
          <w:lang w:val="en-US"/>
        </w:rPr>
        <w:footnoteRef/>
      </w:r>
      <w:r w:rsidRPr="009817DD">
        <w:rPr>
          <w:sz w:val="24"/>
          <w:szCs w:val="24"/>
          <w:lang w:val="en-US"/>
        </w:rPr>
        <w:t xml:space="preserve"> Fowler (2015) provides an overview and a discussion of the transition in Senegal.</w:t>
      </w:r>
    </w:p>
  </w:footnote>
  <w:footnote w:id="5">
    <w:p w14:paraId="5223C898" w14:textId="77777777" w:rsidR="006A7DBA" w:rsidRPr="009817DD" w:rsidRDefault="006A7DBA" w:rsidP="007E177D">
      <w:pPr>
        <w:pStyle w:val="FootnoteText"/>
        <w:spacing w:line="480" w:lineRule="auto"/>
        <w:rPr>
          <w:sz w:val="24"/>
          <w:szCs w:val="24"/>
          <w:lang w:val="en-US"/>
        </w:rPr>
      </w:pPr>
      <w:r w:rsidRPr="003B1B7A">
        <w:rPr>
          <w:rStyle w:val="FootnoteReference"/>
          <w:lang w:val="en-US"/>
        </w:rPr>
        <w:footnoteRef/>
      </w:r>
      <w:r w:rsidRPr="009817DD">
        <w:rPr>
          <w:sz w:val="24"/>
          <w:szCs w:val="24"/>
          <w:lang w:val="en-US"/>
        </w:rPr>
        <w:t xml:space="preserve"> Cartledge (2011) provides a description of Hungary’s transition and its aftermath.</w:t>
      </w:r>
    </w:p>
  </w:footnote>
  <w:footnote w:id="6">
    <w:p w14:paraId="41D34E9A" w14:textId="77777777" w:rsidR="006A7DBA" w:rsidRPr="00046223" w:rsidRDefault="006A7DBA" w:rsidP="007E177D">
      <w:pPr>
        <w:pStyle w:val="FootnoteText"/>
        <w:spacing w:line="480" w:lineRule="auto"/>
        <w:rPr>
          <w:sz w:val="24"/>
          <w:szCs w:val="24"/>
          <w:lang w:val="en-US"/>
        </w:rPr>
      </w:pPr>
      <w:r w:rsidRPr="003B1B7A">
        <w:rPr>
          <w:rStyle w:val="FootnoteReference"/>
          <w:lang w:val="en-US"/>
        </w:rPr>
        <w:footnoteRef/>
      </w:r>
      <w:r w:rsidRPr="009817DD">
        <w:rPr>
          <w:sz w:val="24"/>
          <w:szCs w:val="24"/>
          <w:lang w:val="en-US"/>
        </w:rPr>
        <w:t xml:space="preserve"> Close (1999) carefully describes the Nicaraguan transition and the years tha</w:t>
      </w:r>
      <w:r w:rsidRPr="00046223">
        <w:rPr>
          <w:sz w:val="24"/>
          <w:szCs w:val="24"/>
          <w:lang w:val="en-US"/>
        </w:rPr>
        <w:t>t followed.</w:t>
      </w:r>
    </w:p>
  </w:footnote>
  <w:footnote w:id="7">
    <w:p w14:paraId="627B4C8D" w14:textId="77777777" w:rsidR="006A7DBA" w:rsidRPr="00046223" w:rsidRDefault="006A7DBA" w:rsidP="007E177D">
      <w:pPr>
        <w:pStyle w:val="FootnoteText"/>
        <w:spacing w:line="480" w:lineRule="auto"/>
        <w:jc w:val="both"/>
        <w:rPr>
          <w:sz w:val="24"/>
          <w:szCs w:val="24"/>
          <w:lang w:val="en-US"/>
        </w:rPr>
      </w:pPr>
      <w:r w:rsidRPr="003B1B7A">
        <w:rPr>
          <w:rStyle w:val="FootnoteReference"/>
          <w:lang w:val="en-US"/>
        </w:rPr>
        <w:footnoteRef/>
      </w:r>
      <w:r w:rsidRPr="009817DD">
        <w:rPr>
          <w:sz w:val="24"/>
          <w:szCs w:val="24"/>
          <w:lang w:val="en-US"/>
        </w:rPr>
        <w:t xml:space="preserve"> </w:t>
      </w:r>
      <w:proofErr w:type="gramStart"/>
      <w:r w:rsidRPr="009817DD">
        <w:rPr>
          <w:sz w:val="24"/>
          <w:szCs w:val="24"/>
          <w:lang w:val="en-US"/>
        </w:rPr>
        <w:t>In particular, Article</w:t>
      </w:r>
      <w:proofErr w:type="gramEnd"/>
      <w:r w:rsidRPr="009817DD">
        <w:rPr>
          <w:sz w:val="24"/>
          <w:szCs w:val="24"/>
          <w:lang w:val="en-US"/>
        </w:rPr>
        <w:t xml:space="preserve"> 44 of the constitution was revised to guarantee the right of “private property” instead of “personal property”. In addition, the reformed article, while still allowing expropriation with due compensation, prohibited out</w:t>
      </w:r>
      <w:r w:rsidRPr="00046223">
        <w:rPr>
          <w:sz w:val="24"/>
          <w:szCs w:val="24"/>
          <w:lang w:val="en-US"/>
        </w:rPr>
        <w:t xml:space="preserve">right expropriation. The same reform of the constitution restrained the power of the army, by making it a professional force, banning </w:t>
      </w:r>
      <w:proofErr w:type="gramStart"/>
      <w:r w:rsidRPr="00046223">
        <w:rPr>
          <w:sz w:val="24"/>
          <w:szCs w:val="24"/>
          <w:lang w:val="en-US"/>
        </w:rPr>
        <w:t>conscription</w:t>
      </w:r>
      <w:proofErr w:type="gramEnd"/>
      <w:r w:rsidRPr="00046223">
        <w:rPr>
          <w:sz w:val="24"/>
          <w:szCs w:val="24"/>
          <w:lang w:val="en-US"/>
        </w:rPr>
        <w:t xml:space="preserve"> and forced recruitment, and even changing its name from “Sandinista Popular Army” to “Nicaraguan Army”.</w:t>
      </w:r>
    </w:p>
  </w:footnote>
  <w:footnote w:id="8">
    <w:p w14:paraId="07094303" w14:textId="77777777" w:rsidR="006A7DBA" w:rsidRPr="003B1B7A" w:rsidRDefault="006A7DBA" w:rsidP="00384610">
      <w:pPr>
        <w:pStyle w:val="FootnoteText"/>
        <w:spacing w:line="480" w:lineRule="auto"/>
        <w:jc w:val="both"/>
        <w:rPr>
          <w:sz w:val="24"/>
          <w:szCs w:val="24"/>
          <w:lang w:val="en-US"/>
        </w:rPr>
      </w:pPr>
      <w:r w:rsidRPr="003B1B7A">
        <w:rPr>
          <w:rStyle w:val="FootnoteReference"/>
          <w:lang w:val="en-US"/>
        </w:rPr>
        <w:footnoteRef/>
      </w:r>
      <w:r w:rsidRPr="009817DD">
        <w:rPr>
          <w:sz w:val="24"/>
          <w:szCs w:val="24"/>
          <w:lang w:val="en-US"/>
        </w:rPr>
        <w:t xml:space="preserve"> This definition of dummy variables assumes a much more specific timing of the effects of transitions than our baseline specification, thereby exacerbating the risk of muting the effect, which is why we do not use </w:t>
      </w:r>
      <w:r w:rsidRPr="00046223">
        <w:rPr>
          <w:sz w:val="24"/>
          <w:szCs w:val="24"/>
          <w:lang w:val="en-US"/>
        </w:rPr>
        <w:t xml:space="preserve">it as our baseline specification. Imagine for instance that the effect of a transition on institutional quality appears after exactly 13 months in all countries. Assume further that, in year </w:t>
      </w:r>
      <w:r w:rsidRPr="00E91C4B">
        <w:rPr>
          <w:i/>
          <w:sz w:val="24"/>
          <w:szCs w:val="24"/>
          <w:lang w:val="en-US"/>
        </w:rPr>
        <w:t>t</w:t>
      </w:r>
      <w:r w:rsidRPr="00E91C4B">
        <w:rPr>
          <w:sz w:val="24"/>
          <w:szCs w:val="24"/>
          <w:lang w:val="en-US"/>
        </w:rPr>
        <w:t xml:space="preserve">, Country </w:t>
      </w:r>
      <w:r w:rsidRPr="00073A2A">
        <w:rPr>
          <w:i/>
          <w:sz w:val="24"/>
          <w:szCs w:val="24"/>
          <w:lang w:val="en-US"/>
        </w:rPr>
        <w:t>A</w:t>
      </w:r>
      <w:r w:rsidRPr="00073A2A">
        <w:rPr>
          <w:sz w:val="24"/>
          <w:szCs w:val="24"/>
          <w:lang w:val="en-US"/>
        </w:rPr>
        <w:t xml:space="preserve"> switches to democracy in January, while Country </w:t>
      </w:r>
      <w:r w:rsidRPr="00874899">
        <w:rPr>
          <w:i/>
          <w:sz w:val="24"/>
          <w:szCs w:val="24"/>
          <w:lang w:val="en-US"/>
        </w:rPr>
        <w:t>B</w:t>
      </w:r>
      <w:r w:rsidRPr="00874899">
        <w:rPr>
          <w:sz w:val="24"/>
          <w:szCs w:val="24"/>
          <w:lang w:val="en-US"/>
        </w:rPr>
        <w:t xml:space="preserve"> sw</w:t>
      </w:r>
      <w:r w:rsidRPr="006D73A2">
        <w:rPr>
          <w:sz w:val="24"/>
          <w:szCs w:val="24"/>
          <w:lang w:val="en-US"/>
        </w:rPr>
        <w:t xml:space="preserve">itches to democracy in December. The improvement in institutional quality in Country </w:t>
      </w:r>
      <w:r w:rsidRPr="006D73A2">
        <w:rPr>
          <w:i/>
          <w:sz w:val="24"/>
          <w:szCs w:val="24"/>
          <w:lang w:val="en-US"/>
        </w:rPr>
        <w:t>A</w:t>
      </w:r>
      <w:r w:rsidRPr="006D73A2">
        <w:rPr>
          <w:sz w:val="24"/>
          <w:szCs w:val="24"/>
          <w:lang w:val="en-US"/>
        </w:rPr>
        <w:t xml:space="preserve"> will be recorded in year </w:t>
      </w:r>
      <w:r w:rsidRPr="003B1B7A">
        <w:rPr>
          <w:i/>
          <w:sz w:val="24"/>
          <w:szCs w:val="24"/>
          <w:lang w:val="en-US"/>
        </w:rPr>
        <w:t>t</w:t>
      </w:r>
      <w:r w:rsidRPr="003B1B7A">
        <w:rPr>
          <w:sz w:val="24"/>
          <w:szCs w:val="24"/>
          <w:lang w:val="en-US"/>
        </w:rPr>
        <w:t xml:space="preserve"> + 1 while it will be recorded in year </w:t>
      </w:r>
      <w:r w:rsidRPr="003B1B7A">
        <w:rPr>
          <w:i/>
          <w:sz w:val="24"/>
          <w:szCs w:val="24"/>
          <w:lang w:val="en-US"/>
        </w:rPr>
        <w:t>t</w:t>
      </w:r>
      <w:r w:rsidRPr="003B1B7A">
        <w:rPr>
          <w:sz w:val="24"/>
          <w:szCs w:val="24"/>
          <w:lang w:val="en-US"/>
        </w:rPr>
        <w:t xml:space="preserve"> + 2 in Country </w:t>
      </w:r>
      <w:r w:rsidRPr="003B1B7A">
        <w:rPr>
          <w:i/>
          <w:sz w:val="24"/>
          <w:szCs w:val="24"/>
          <w:lang w:val="en-US"/>
        </w:rPr>
        <w:t>B</w:t>
      </w:r>
      <w:r w:rsidRPr="003B1B7A">
        <w:rPr>
          <w:sz w:val="24"/>
          <w:szCs w:val="24"/>
          <w:lang w:val="en-US"/>
        </w:rPr>
        <w:t>. Pooling years in batches of three reduces the likelihood of that possibility, while considering years separately introduces noise in the relationship between transition dummies and institutional quality.</w:t>
      </w:r>
    </w:p>
    <w:p w14:paraId="095C8B35" w14:textId="77777777" w:rsidR="006A7DBA" w:rsidRPr="003B1B7A" w:rsidRDefault="006A7DBA" w:rsidP="00384610">
      <w:pPr>
        <w:pStyle w:val="FootnoteText"/>
        <w:spacing w:line="480" w:lineRule="auto"/>
        <w:jc w:val="both"/>
        <w:rPr>
          <w:sz w:val="24"/>
          <w:szCs w:val="24"/>
          <w:lang w:val="en-US"/>
        </w:rPr>
      </w:pPr>
    </w:p>
  </w:footnote>
  <w:footnote w:id="9">
    <w:p w14:paraId="0F67F41E" w14:textId="1A5A807A" w:rsidR="006A7DBA" w:rsidRPr="0068017B" w:rsidRDefault="006A7DBA" w:rsidP="0068017B">
      <w:pPr>
        <w:pStyle w:val="FootnoteText"/>
        <w:jc w:val="both"/>
        <w:rPr>
          <w:lang w:val="en-GB"/>
        </w:rPr>
      </w:pPr>
      <w:r>
        <w:rPr>
          <w:rStyle w:val="FootnoteReference"/>
        </w:rPr>
        <w:footnoteRef/>
      </w:r>
      <w:r w:rsidRPr="0068017B">
        <w:rPr>
          <w:lang w:val="en-GB"/>
        </w:rPr>
        <w:t xml:space="preserve"> </w:t>
      </w:r>
      <w:r>
        <w:rPr>
          <w:lang w:val="en-GB"/>
        </w:rPr>
        <w:t xml:space="preserve">Those time-variant variables are </w:t>
      </w:r>
      <w:r w:rsidRPr="006D73A2">
        <w:rPr>
          <w:color w:val="000000"/>
          <w:lang w:val="en-US"/>
        </w:rPr>
        <w:t>GDP per capita, openness to trade, secondary enrolment, the ratio of government consumption to GDP (all from the World Development Indicators database), press freedom (from Freedom House’s 2014 historical dataset), and a series of time-invariant regional dummy variables.</w:t>
      </w:r>
    </w:p>
  </w:footnote>
  <w:footnote w:id="10">
    <w:p w14:paraId="37C6A157" w14:textId="77777777" w:rsidR="00D51F50" w:rsidRPr="00433803" w:rsidRDefault="00D51F50" w:rsidP="00D51F50">
      <w:pPr>
        <w:pStyle w:val="FootnoteText"/>
        <w:spacing w:line="480" w:lineRule="auto"/>
        <w:jc w:val="both"/>
        <w:rPr>
          <w:sz w:val="24"/>
          <w:szCs w:val="24"/>
          <w:lang w:val="en-US"/>
        </w:rPr>
      </w:pPr>
      <w:r w:rsidRPr="001E5347">
        <w:rPr>
          <w:rStyle w:val="FootnoteReference"/>
          <w:lang w:val="en-US"/>
        </w:rPr>
        <w:footnoteRef/>
      </w:r>
      <w:r w:rsidRPr="001E5347">
        <w:rPr>
          <w:sz w:val="24"/>
          <w:szCs w:val="24"/>
          <w:lang w:val="en-US"/>
        </w:rPr>
        <w:t xml:space="preserve"> On the interpretation of models including an interaction term, see </w:t>
      </w:r>
      <w:proofErr w:type="spellStart"/>
      <w:r w:rsidRPr="001E5347">
        <w:rPr>
          <w:sz w:val="24"/>
          <w:szCs w:val="24"/>
          <w:lang w:val="en-US"/>
        </w:rPr>
        <w:t>Brambor</w:t>
      </w:r>
      <w:proofErr w:type="spellEnd"/>
      <w:r w:rsidRPr="001E5347">
        <w:rPr>
          <w:sz w:val="24"/>
          <w:szCs w:val="24"/>
          <w:lang w:val="en-US"/>
        </w:rPr>
        <w:t xml:space="preserve"> et al.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6B4F"/>
    <w:multiLevelType w:val="hybridMultilevel"/>
    <w:tmpl w:val="4BF67CCE"/>
    <w:lvl w:ilvl="0" w:tplc="850A6AB6">
      <w:start w:val="2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8F32A9"/>
    <w:multiLevelType w:val="hybridMultilevel"/>
    <w:tmpl w:val="5DAC1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0FD1396"/>
    <w:multiLevelType w:val="hybridMultilevel"/>
    <w:tmpl w:val="05307F62"/>
    <w:lvl w:ilvl="0" w:tplc="424CF02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75047CD"/>
    <w:multiLevelType w:val="hybridMultilevel"/>
    <w:tmpl w:val="3FB460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094DAE"/>
    <w:multiLevelType w:val="hybridMultilevel"/>
    <w:tmpl w:val="C420A4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10"/>
    <w:rsid w:val="00055A2A"/>
    <w:rsid w:val="000A0435"/>
    <w:rsid w:val="00132967"/>
    <w:rsid w:val="0013674D"/>
    <w:rsid w:val="00146696"/>
    <w:rsid w:val="00171B77"/>
    <w:rsid w:val="001B58E5"/>
    <w:rsid w:val="001E6A5E"/>
    <w:rsid w:val="00210621"/>
    <w:rsid w:val="00247A14"/>
    <w:rsid w:val="00250FBE"/>
    <w:rsid w:val="002809B9"/>
    <w:rsid w:val="00291685"/>
    <w:rsid w:val="002A233F"/>
    <w:rsid w:val="002A4159"/>
    <w:rsid w:val="002A7783"/>
    <w:rsid w:val="002C2216"/>
    <w:rsid w:val="002C3DD6"/>
    <w:rsid w:val="00306F27"/>
    <w:rsid w:val="003410E3"/>
    <w:rsid w:val="00346C23"/>
    <w:rsid w:val="0034702F"/>
    <w:rsid w:val="003474F6"/>
    <w:rsid w:val="00361FC0"/>
    <w:rsid w:val="00372B7C"/>
    <w:rsid w:val="00384610"/>
    <w:rsid w:val="003C5063"/>
    <w:rsid w:val="003F0061"/>
    <w:rsid w:val="003F1E9F"/>
    <w:rsid w:val="003F35A1"/>
    <w:rsid w:val="00430ED6"/>
    <w:rsid w:val="00470C67"/>
    <w:rsid w:val="00492928"/>
    <w:rsid w:val="004D13ED"/>
    <w:rsid w:val="004D6FBD"/>
    <w:rsid w:val="004E37D8"/>
    <w:rsid w:val="004F5CCC"/>
    <w:rsid w:val="004F5EA2"/>
    <w:rsid w:val="005206A8"/>
    <w:rsid w:val="005443A9"/>
    <w:rsid w:val="00544491"/>
    <w:rsid w:val="005517A0"/>
    <w:rsid w:val="00561C82"/>
    <w:rsid w:val="005A6395"/>
    <w:rsid w:val="005B026D"/>
    <w:rsid w:val="005B3D13"/>
    <w:rsid w:val="005C4966"/>
    <w:rsid w:val="005C5FBE"/>
    <w:rsid w:val="005F02F8"/>
    <w:rsid w:val="005F5618"/>
    <w:rsid w:val="00610E05"/>
    <w:rsid w:val="00616F06"/>
    <w:rsid w:val="006345B1"/>
    <w:rsid w:val="006375B9"/>
    <w:rsid w:val="00666896"/>
    <w:rsid w:val="0068017B"/>
    <w:rsid w:val="00683274"/>
    <w:rsid w:val="00685165"/>
    <w:rsid w:val="00685D7A"/>
    <w:rsid w:val="0068638F"/>
    <w:rsid w:val="006A6271"/>
    <w:rsid w:val="006A7DBA"/>
    <w:rsid w:val="007230A4"/>
    <w:rsid w:val="00773D16"/>
    <w:rsid w:val="00776B3A"/>
    <w:rsid w:val="00794CDD"/>
    <w:rsid w:val="007E177D"/>
    <w:rsid w:val="007F7427"/>
    <w:rsid w:val="0082142F"/>
    <w:rsid w:val="0085434B"/>
    <w:rsid w:val="0088411D"/>
    <w:rsid w:val="00890988"/>
    <w:rsid w:val="00896910"/>
    <w:rsid w:val="008A64F7"/>
    <w:rsid w:val="008F5937"/>
    <w:rsid w:val="0093077B"/>
    <w:rsid w:val="00935313"/>
    <w:rsid w:val="00942D03"/>
    <w:rsid w:val="0097272F"/>
    <w:rsid w:val="00974CF9"/>
    <w:rsid w:val="009B0FFA"/>
    <w:rsid w:val="009D6704"/>
    <w:rsid w:val="009F4817"/>
    <w:rsid w:val="00A00723"/>
    <w:rsid w:val="00A30BF4"/>
    <w:rsid w:val="00A621F9"/>
    <w:rsid w:val="00A64D41"/>
    <w:rsid w:val="00A85B1C"/>
    <w:rsid w:val="00A870D5"/>
    <w:rsid w:val="00AB634A"/>
    <w:rsid w:val="00AC3317"/>
    <w:rsid w:val="00AD12B1"/>
    <w:rsid w:val="00B0351F"/>
    <w:rsid w:val="00B15C61"/>
    <w:rsid w:val="00B55CFB"/>
    <w:rsid w:val="00B635AA"/>
    <w:rsid w:val="00B66226"/>
    <w:rsid w:val="00B77DFD"/>
    <w:rsid w:val="00BC25AE"/>
    <w:rsid w:val="00BC5CED"/>
    <w:rsid w:val="00C23F9D"/>
    <w:rsid w:val="00C241C4"/>
    <w:rsid w:val="00C82E56"/>
    <w:rsid w:val="00C96190"/>
    <w:rsid w:val="00C97DF3"/>
    <w:rsid w:val="00CB0698"/>
    <w:rsid w:val="00CC288F"/>
    <w:rsid w:val="00CF743E"/>
    <w:rsid w:val="00D1771A"/>
    <w:rsid w:val="00D36D22"/>
    <w:rsid w:val="00D51F50"/>
    <w:rsid w:val="00D67D95"/>
    <w:rsid w:val="00DE2E3A"/>
    <w:rsid w:val="00DF2614"/>
    <w:rsid w:val="00E0046E"/>
    <w:rsid w:val="00E01ADA"/>
    <w:rsid w:val="00E06BEA"/>
    <w:rsid w:val="00E21A4E"/>
    <w:rsid w:val="00E27777"/>
    <w:rsid w:val="00E44EFC"/>
    <w:rsid w:val="00E5135D"/>
    <w:rsid w:val="00E53096"/>
    <w:rsid w:val="00E87338"/>
    <w:rsid w:val="00ED407B"/>
    <w:rsid w:val="00F030CE"/>
    <w:rsid w:val="00F121AB"/>
    <w:rsid w:val="00F12DD7"/>
    <w:rsid w:val="00F2009F"/>
    <w:rsid w:val="00F22357"/>
    <w:rsid w:val="00F33F07"/>
    <w:rsid w:val="00F61728"/>
    <w:rsid w:val="00F800A1"/>
    <w:rsid w:val="00F93FF8"/>
    <w:rsid w:val="00F976D2"/>
    <w:rsid w:val="00FA2267"/>
    <w:rsid w:val="00FB49E0"/>
    <w:rsid w:val="00FB5768"/>
    <w:rsid w:val="00FC1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463C"/>
  <w15:chartTrackingRefBased/>
  <w15:docId w15:val="{62356645-4F70-4332-A86B-8436A233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610"/>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qFormat/>
    <w:rsid w:val="00384610"/>
    <w:pPr>
      <w:keepNext/>
      <w:spacing w:before="120" w:line="360" w:lineRule="auto"/>
      <w:ind w:left="539" w:hanging="539"/>
      <w:jc w:val="both"/>
      <w:outlineLvl w:val="0"/>
    </w:pPr>
    <w:rPr>
      <w:b/>
      <w:bCs/>
      <w:smallCaps/>
      <w:color w:val="000000"/>
      <w:lang w:val="en-US"/>
    </w:rPr>
  </w:style>
  <w:style w:type="paragraph" w:styleId="Heading2">
    <w:name w:val="heading 2"/>
    <w:basedOn w:val="Normal"/>
    <w:next w:val="Normal"/>
    <w:link w:val="Heading2Char"/>
    <w:qFormat/>
    <w:rsid w:val="00384610"/>
    <w:pPr>
      <w:keepNext/>
      <w:spacing w:line="360" w:lineRule="auto"/>
      <w:outlineLvl w:val="1"/>
    </w:pPr>
    <w:rPr>
      <w:b/>
      <w:lang w:val="en-US"/>
    </w:rPr>
  </w:style>
  <w:style w:type="paragraph" w:styleId="Heading3">
    <w:name w:val="heading 3"/>
    <w:basedOn w:val="Normal"/>
    <w:next w:val="Normal"/>
    <w:link w:val="Heading3Char"/>
    <w:qFormat/>
    <w:rsid w:val="00384610"/>
    <w:pPr>
      <w:keepNext/>
      <w:spacing w:before="120" w:line="480" w:lineRule="auto"/>
      <w:outlineLvl w:val="2"/>
    </w:pPr>
    <w:rPr>
      <w:bCs/>
      <w:i/>
      <w:color w:val="000000"/>
      <w:lang w:val="en-US"/>
    </w:rPr>
  </w:style>
  <w:style w:type="paragraph" w:styleId="Heading4">
    <w:name w:val="heading 4"/>
    <w:basedOn w:val="Normal"/>
    <w:next w:val="Normal"/>
    <w:link w:val="Heading4Char"/>
    <w:qFormat/>
    <w:rsid w:val="00384610"/>
    <w:pPr>
      <w:keepNext/>
      <w:spacing w:line="360" w:lineRule="auto"/>
      <w:ind w:firstLine="709"/>
      <w:outlineLvl w:val="3"/>
    </w:pPr>
    <w:rPr>
      <w:szCs w:val="20"/>
    </w:rPr>
  </w:style>
  <w:style w:type="paragraph" w:styleId="Heading7">
    <w:name w:val="heading 7"/>
    <w:basedOn w:val="Normal"/>
    <w:next w:val="Normal"/>
    <w:link w:val="Heading7Char"/>
    <w:qFormat/>
    <w:rsid w:val="00384610"/>
    <w:pPr>
      <w:keepNext/>
      <w:tabs>
        <w:tab w:val="left" w:pos="1530"/>
      </w:tabs>
      <w:spacing w:line="360" w:lineRule="auto"/>
      <w:jc w:val="both"/>
      <w:outlineLvl w:val="6"/>
    </w:pPr>
    <w:rPr>
      <w:lang w:val="en-GB"/>
    </w:rPr>
  </w:style>
  <w:style w:type="paragraph" w:styleId="Heading8">
    <w:name w:val="heading 8"/>
    <w:aliases w:val="Table"/>
    <w:basedOn w:val="Normal"/>
    <w:next w:val="Normal"/>
    <w:link w:val="Heading8Char"/>
    <w:uiPriority w:val="9"/>
    <w:unhideWhenUsed/>
    <w:qFormat/>
    <w:rsid w:val="00384610"/>
    <w:pPr>
      <w:keepNext/>
      <w:keepLines/>
      <w:tabs>
        <w:tab w:val="left" w:pos="567"/>
        <w:tab w:val="left" w:pos="1530"/>
      </w:tabs>
      <w:spacing w:line="360" w:lineRule="auto"/>
      <w:jc w:val="center"/>
      <w:outlineLvl w:val="7"/>
    </w:pPr>
    <w:rPr>
      <w:color w:val="00000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610"/>
    <w:rPr>
      <w:rFonts w:ascii="Times New Roman" w:eastAsia="Times New Roman" w:hAnsi="Times New Roman" w:cs="Times New Roman"/>
      <w:b/>
      <w:bCs/>
      <w:smallCaps/>
      <w:color w:val="000000"/>
      <w:sz w:val="24"/>
      <w:szCs w:val="24"/>
      <w:lang w:eastAsia="fr-FR"/>
    </w:rPr>
  </w:style>
  <w:style w:type="character" w:customStyle="1" w:styleId="Heading2Char">
    <w:name w:val="Heading 2 Char"/>
    <w:basedOn w:val="DefaultParagraphFont"/>
    <w:link w:val="Heading2"/>
    <w:rsid w:val="00384610"/>
    <w:rPr>
      <w:rFonts w:ascii="Times New Roman" w:eastAsia="Times New Roman" w:hAnsi="Times New Roman" w:cs="Times New Roman"/>
      <w:b/>
      <w:sz w:val="24"/>
      <w:szCs w:val="24"/>
      <w:lang w:eastAsia="fr-FR"/>
    </w:rPr>
  </w:style>
  <w:style w:type="character" w:customStyle="1" w:styleId="Heading3Char">
    <w:name w:val="Heading 3 Char"/>
    <w:basedOn w:val="DefaultParagraphFont"/>
    <w:link w:val="Heading3"/>
    <w:rsid w:val="00384610"/>
    <w:rPr>
      <w:rFonts w:ascii="Times New Roman" w:eastAsia="Times New Roman" w:hAnsi="Times New Roman" w:cs="Times New Roman"/>
      <w:bCs/>
      <w:i/>
      <w:color w:val="000000"/>
      <w:sz w:val="24"/>
      <w:szCs w:val="24"/>
      <w:lang w:eastAsia="fr-FR"/>
    </w:rPr>
  </w:style>
  <w:style w:type="character" w:customStyle="1" w:styleId="Heading4Char">
    <w:name w:val="Heading 4 Char"/>
    <w:basedOn w:val="DefaultParagraphFont"/>
    <w:link w:val="Heading4"/>
    <w:rsid w:val="00384610"/>
    <w:rPr>
      <w:rFonts w:ascii="Times New Roman" w:eastAsia="Times New Roman" w:hAnsi="Times New Roman" w:cs="Times New Roman"/>
      <w:sz w:val="24"/>
      <w:szCs w:val="20"/>
      <w:lang w:val="fr-FR" w:eastAsia="fr-FR"/>
    </w:rPr>
  </w:style>
  <w:style w:type="character" w:customStyle="1" w:styleId="Heading7Char">
    <w:name w:val="Heading 7 Char"/>
    <w:basedOn w:val="DefaultParagraphFont"/>
    <w:link w:val="Heading7"/>
    <w:rsid w:val="00384610"/>
    <w:rPr>
      <w:rFonts w:ascii="Times New Roman" w:eastAsia="Times New Roman" w:hAnsi="Times New Roman" w:cs="Times New Roman"/>
      <w:sz w:val="24"/>
      <w:szCs w:val="24"/>
      <w:lang w:val="en-GB" w:eastAsia="fr-FR"/>
    </w:rPr>
  </w:style>
  <w:style w:type="character" w:customStyle="1" w:styleId="Heading8Char">
    <w:name w:val="Heading 8 Char"/>
    <w:aliases w:val="Table Char"/>
    <w:basedOn w:val="DefaultParagraphFont"/>
    <w:link w:val="Heading8"/>
    <w:uiPriority w:val="9"/>
    <w:rsid w:val="00384610"/>
    <w:rPr>
      <w:rFonts w:ascii="Times New Roman" w:eastAsia="Times New Roman" w:hAnsi="Times New Roman" w:cs="Times New Roman"/>
      <w:color w:val="000000"/>
      <w:sz w:val="24"/>
      <w:szCs w:val="24"/>
      <w:lang w:eastAsia="x-none"/>
    </w:rPr>
  </w:style>
  <w:style w:type="character" w:styleId="FootnoteReference">
    <w:name w:val="footnote reference"/>
    <w:semiHidden/>
    <w:rsid w:val="00384610"/>
    <w:rPr>
      <w:vertAlign w:val="superscript"/>
    </w:rPr>
  </w:style>
  <w:style w:type="paragraph" w:styleId="FootnoteText">
    <w:name w:val="footnote text"/>
    <w:basedOn w:val="Normal"/>
    <w:link w:val="FootnoteTextChar"/>
    <w:semiHidden/>
    <w:rsid w:val="00384610"/>
    <w:rPr>
      <w:sz w:val="20"/>
      <w:szCs w:val="20"/>
    </w:rPr>
  </w:style>
  <w:style w:type="character" w:customStyle="1" w:styleId="FootnoteTextChar">
    <w:name w:val="Footnote Text Char"/>
    <w:basedOn w:val="DefaultParagraphFont"/>
    <w:link w:val="FootnoteText"/>
    <w:semiHidden/>
    <w:rsid w:val="00384610"/>
    <w:rPr>
      <w:rFonts w:ascii="Times New Roman" w:eastAsia="Times New Roman" w:hAnsi="Times New Roman" w:cs="Times New Roman"/>
      <w:sz w:val="20"/>
      <w:szCs w:val="20"/>
      <w:lang w:val="fr-FR" w:eastAsia="fr-FR"/>
    </w:rPr>
  </w:style>
  <w:style w:type="paragraph" w:styleId="BodyTextIndent">
    <w:name w:val="Body Text Indent"/>
    <w:basedOn w:val="Normal"/>
    <w:link w:val="BodyTextIndentChar"/>
    <w:semiHidden/>
    <w:rsid w:val="00384610"/>
    <w:pPr>
      <w:spacing w:line="360" w:lineRule="auto"/>
      <w:ind w:firstLine="540"/>
      <w:jc w:val="both"/>
    </w:pPr>
    <w:rPr>
      <w:lang w:val="en-US" w:eastAsia="x-none"/>
    </w:rPr>
  </w:style>
  <w:style w:type="character" w:customStyle="1" w:styleId="BodyTextIndentChar">
    <w:name w:val="Body Text Indent Char"/>
    <w:basedOn w:val="DefaultParagraphFont"/>
    <w:link w:val="BodyTextIndent"/>
    <w:semiHidden/>
    <w:rsid w:val="00384610"/>
    <w:rPr>
      <w:rFonts w:ascii="Times New Roman" w:eastAsia="Times New Roman" w:hAnsi="Times New Roman" w:cs="Times New Roman"/>
      <w:sz w:val="24"/>
      <w:szCs w:val="24"/>
      <w:lang w:eastAsia="x-none"/>
    </w:rPr>
  </w:style>
  <w:style w:type="paragraph" w:styleId="BodyTextIndent2">
    <w:name w:val="Body Text Indent 2"/>
    <w:basedOn w:val="Normal"/>
    <w:link w:val="BodyTextIndent2Char"/>
    <w:semiHidden/>
    <w:rsid w:val="00384610"/>
    <w:pPr>
      <w:spacing w:line="360" w:lineRule="auto"/>
      <w:ind w:left="709" w:hanging="709"/>
      <w:jc w:val="both"/>
    </w:pPr>
    <w:rPr>
      <w:szCs w:val="20"/>
      <w:lang w:val="en-GB"/>
    </w:rPr>
  </w:style>
  <w:style w:type="character" w:customStyle="1" w:styleId="BodyTextIndent2Char">
    <w:name w:val="Body Text Indent 2 Char"/>
    <w:basedOn w:val="DefaultParagraphFont"/>
    <w:link w:val="BodyTextIndent2"/>
    <w:semiHidden/>
    <w:rsid w:val="00384610"/>
    <w:rPr>
      <w:rFonts w:ascii="Times New Roman" w:eastAsia="Times New Roman" w:hAnsi="Times New Roman" w:cs="Times New Roman"/>
      <w:sz w:val="24"/>
      <w:szCs w:val="20"/>
      <w:lang w:val="en-GB" w:eastAsia="fr-FR"/>
    </w:rPr>
  </w:style>
  <w:style w:type="paragraph" w:styleId="BodyTextIndent3">
    <w:name w:val="Body Text Indent 3"/>
    <w:basedOn w:val="Normal"/>
    <w:link w:val="BodyTextIndent3Char"/>
    <w:semiHidden/>
    <w:rsid w:val="00384610"/>
    <w:pPr>
      <w:spacing w:line="360" w:lineRule="auto"/>
      <w:ind w:firstLine="539"/>
      <w:jc w:val="both"/>
    </w:pPr>
    <w:rPr>
      <w:lang w:val="en-US"/>
    </w:rPr>
  </w:style>
  <w:style w:type="character" w:customStyle="1" w:styleId="BodyTextIndent3Char">
    <w:name w:val="Body Text Indent 3 Char"/>
    <w:basedOn w:val="DefaultParagraphFont"/>
    <w:link w:val="BodyTextIndent3"/>
    <w:semiHidden/>
    <w:rsid w:val="00384610"/>
    <w:rPr>
      <w:rFonts w:ascii="Times New Roman" w:eastAsia="Times New Roman" w:hAnsi="Times New Roman" w:cs="Times New Roman"/>
      <w:sz w:val="24"/>
      <w:szCs w:val="24"/>
      <w:lang w:eastAsia="fr-FR"/>
    </w:rPr>
  </w:style>
  <w:style w:type="paragraph" w:customStyle="1" w:styleId="BodyText31">
    <w:name w:val="Body Text 31"/>
    <w:basedOn w:val="Normal"/>
    <w:rsid w:val="00384610"/>
    <w:pPr>
      <w:jc w:val="both"/>
    </w:pPr>
    <w:rPr>
      <w:sz w:val="20"/>
    </w:rPr>
  </w:style>
  <w:style w:type="paragraph" w:styleId="BodyText3">
    <w:name w:val="Body Text 3"/>
    <w:basedOn w:val="Normal"/>
    <w:link w:val="BodyText3Char"/>
    <w:semiHidden/>
    <w:rsid w:val="00384610"/>
    <w:pPr>
      <w:jc w:val="both"/>
    </w:pPr>
    <w:rPr>
      <w:sz w:val="20"/>
      <w:szCs w:val="20"/>
    </w:rPr>
  </w:style>
  <w:style w:type="character" w:customStyle="1" w:styleId="BodyText3Char">
    <w:name w:val="Body Text 3 Char"/>
    <w:basedOn w:val="DefaultParagraphFont"/>
    <w:link w:val="BodyText3"/>
    <w:semiHidden/>
    <w:rsid w:val="00384610"/>
    <w:rPr>
      <w:rFonts w:ascii="Times New Roman" w:eastAsia="Times New Roman" w:hAnsi="Times New Roman" w:cs="Times New Roman"/>
      <w:sz w:val="20"/>
      <w:szCs w:val="20"/>
      <w:lang w:val="fr-FR" w:eastAsia="fr-FR"/>
    </w:rPr>
  </w:style>
  <w:style w:type="paragraph" w:styleId="Title">
    <w:name w:val="Title"/>
    <w:basedOn w:val="Normal"/>
    <w:link w:val="TitleChar"/>
    <w:qFormat/>
    <w:rsid w:val="00384610"/>
    <w:pPr>
      <w:tabs>
        <w:tab w:val="left" w:pos="1530"/>
      </w:tabs>
      <w:jc w:val="center"/>
    </w:pPr>
    <w:rPr>
      <w:b/>
      <w:sz w:val="22"/>
      <w:szCs w:val="20"/>
    </w:rPr>
  </w:style>
  <w:style w:type="character" w:customStyle="1" w:styleId="TitleChar">
    <w:name w:val="Title Char"/>
    <w:basedOn w:val="DefaultParagraphFont"/>
    <w:link w:val="Title"/>
    <w:rsid w:val="00384610"/>
    <w:rPr>
      <w:rFonts w:ascii="Times New Roman" w:eastAsia="Times New Roman" w:hAnsi="Times New Roman" w:cs="Times New Roman"/>
      <w:b/>
      <w:szCs w:val="20"/>
      <w:lang w:val="fr-FR" w:eastAsia="fr-FR"/>
    </w:rPr>
  </w:style>
  <w:style w:type="paragraph" w:styleId="DocumentMap">
    <w:name w:val="Document Map"/>
    <w:basedOn w:val="Normal"/>
    <w:link w:val="DocumentMapChar"/>
    <w:semiHidden/>
    <w:rsid w:val="003846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384610"/>
    <w:rPr>
      <w:rFonts w:ascii="Tahoma" w:eastAsia="Times New Roman" w:hAnsi="Tahoma" w:cs="Tahoma"/>
      <w:sz w:val="24"/>
      <w:szCs w:val="24"/>
      <w:shd w:val="clear" w:color="auto" w:fill="000080"/>
      <w:lang w:val="fr-FR" w:eastAsia="fr-FR"/>
    </w:rPr>
  </w:style>
  <w:style w:type="paragraph" w:styleId="BodyText">
    <w:name w:val="Body Text"/>
    <w:basedOn w:val="Normal"/>
    <w:link w:val="BodyTextChar"/>
    <w:semiHidden/>
    <w:rsid w:val="00384610"/>
    <w:pPr>
      <w:tabs>
        <w:tab w:val="left" w:pos="0"/>
      </w:tabs>
      <w:spacing w:line="360" w:lineRule="auto"/>
      <w:jc w:val="both"/>
    </w:pPr>
    <w:rPr>
      <w:szCs w:val="20"/>
    </w:rPr>
  </w:style>
  <w:style w:type="character" w:customStyle="1" w:styleId="BodyTextChar">
    <w:name w:val="Body Text Char"/>
    <w:basedOn w:val="DefaultParagraphFont"/>
    <w:link w:val="BodyText"/>
    <w:semiHidden/>
    <w:rsid w:val="00384610"/>
    <w:rPr>
      <w:rFonts w:ascii="Times New Roman" w:eastAsia="Times New Roman" w:hAnsi="Times New Roman" w:cs="Times New Roman"/>
      <w:sz w:val="24"/>
      <w:szCs w:val="20"/>
      <w:lang w:val="fr-FR" w:eastAsia="fr-FR"/>
    </w:rPr>
  </w:style>
  <w:style w:type="character" w:styleId="Hyperlink">
    <w:name w:val="Hyperlink"/>
    <w:uiPriority w:val="99"/>
    <w:rsid w:val="00384610"/>
    <w:rPr>
      <w:color w:val="0000FF"/>
      <w:u w:val="single"/>
    </w:rPr>
  </w:style>
  <w:style w:type="character" w:styleId="FollowedHyperlink">
    <w:name w:val="FollowedHyperlink"/>
    <w:semiHidden/>
    <w:rsid w:val="00384610"/>
    <w:rPr>
      <w:color w:val="800080"/>
      <w:u w:val="single"/>
    </w:rPr>
  </w:style>
  <w:style w:type="paragraph" w:styleId="Footer">
    <w:name w:val="footer"/>
    <w:basedOn w:val="Normal"/>
    <w:link w:val="FooterChar"/>
    <w:uiPriority w:val="99"/>
    <w:rsid w:val="00384610"/>
    <w:pPr>
      <w:tabs>
        <w:tab w:val="center" w:pos="4536"/>
        <w:tab w:val="right" w:pos="9072"/>
      </w:tabs>
    </w:pPr>
  </w:style>
  <w:style w:type="character" w:customStyle="1" w:styleId="FooterChar">
    <w:name w:val="Footer Char"/>
    <w:basedOn w:val="DefaultParagraphFont"/>
    <w:link w:val="Footer"/>
    <w:uiPriority w:val="99"/>
    <w:rsid w:val="00384610"/>
    <w:rPr>
      <w:rFonts w:ascii="Times New Roman" w:eastAsia="Times New Roman" w:hAnsi="Times New Roman" w:cs="Times New Roman"/>
      <w:sz w:val="24"/>
      <w:szCs w:val="24"/>
      <w:lang w:val="fr-FR" w:eastAsia="fr-FR"/>
    </w:rPr>
  </w:style>
  <w:style w:type="character" w:styleId="PageNumber">
    <w:name w:val="page number"/>
    <w:basedOn w:val="DefaultParagraphFont"/>
    <w:semiHidden/>
    <w:rsid w:val="00384610"/>
  </w:style>
  <w:style w:type="character" w:customStyle="1" w:styleId="medium-normal1">
    <w:name w:val="medium-normal1"/>
    <w:rsid w:val="00384610"/>
    <w:rPr>
      <w:rFonts w:ascii="Arial" w:hAnsi="Arial" w:cs="Arial" w:hint="default"/>
      <w:b w:val="0"/>
      <w:bCs w:val="0"/>
      <w:i w:val="0"/>
      <w:iCs w:val="0"/>
      <w:sz w:val="20"/>
      <w:szCs w:val="20"/>
    </w:rPr>
  </w:style>
  <w:style w:type="character" w:styleId="Emphasis">
    <w:name w:val="Emphasis"/>
    <w:qFormat/>
    <w:rsid w:val="00384610"/>
    <w:rPr>
      <w:i/>
      <w:iCs/>
    </w:rPr>
  </w:style>
  <w:style w:type="character" w:styleId="CommentReference">
    <w:name w:val="annotation reference"/>
    <w:semiHidden/>
    <w:rsid w:val="00384610"/>
    <w:rPr>
      <w:sz w:val="16"/>
      <w:szCs w:val="16"/>
    </w:rPr>
  </w:style>
  <w:style w:type="paragraph" w:styleId="CommentText">
    <w:name w:val="annotation text"/>
    <w:basedOn w:val="Normal"/>
    <w:link w:val="CommentTextChar"/>
    <w:semiHidden/>
    <w:rsid w:val="00384610"/>
    <w:rPr>
      <w:sz w:val="20"/>
      <w:szCs w:val="20"/>
    </w:rPr>
  </w:style>
  <w:style w:type="character" w:customStyle="1" w:styleId="CommentTextChar">
    <w:name w:val="Comment Text Char"/>
    <w:basedOn w:val="DefaultParagraphFont"/>
    <w:link w:val="CommentText"/>
    <w:semiHidden/>
    <w:rsid w:val="00384610"/>
    <w:rPr>
      <w:rFonts w:ascii="Times New Roman" w:eastAsia="Times New Roman" w:hAnsi="Times New Roman" w:cs="Times New Roman"/>
      <w:sz w:val="20"/>
      <w:szCs w:val="20"/>
      <w:lang w:val="fr-FR" w:eastAsia="fr-FR"/>
    </w:rPr>
  </w:style>
  <w:style w:type="paragraph" w:styleId="BalloonText">
    <w:name w:val="Balloon Text"/>
    <w:basedOn w:val="Normal"/>
    <w:link w:val="BalloonTextChar"/>
    <w:semiHidden/>
    <w:rsid w:val="00384610"/>
    <w:rPr>
      <w:rFonts w:ascii="Tahoma" w:hAnsi="Tahoma" w:cs="Tahoma"/>
      <w:sz w:val="16"/>
      <w:szCs w:val="16"/>
    </w:rPr>
  </w:style>
  <w:style w:type="character" w:customStyle="1" w:styleId="BalloonTextChar">
    <w:name w:val="Balloon Text Char"/>
    <w:basedOn w:val="DefaultParagraphFont"/>
    <w:link w:val="BalloonText"/>
    <w:semiHidden/>
    <w:rsid w:val="00384610"/>
    <w:rPr>
      <w:rFonts w:ascii="Tahoma" w:eastAsia="Times New Roman" w:hAnsi="Tahoma" w:cs="Tahoma"/>
      <w:sz w:val="16"/>
      <w:szCs w:val="16"/>
      <w:lang w:val="fr-FR" w:eastAsia="fr-FR"/>
    </w:rPr>
  </w:style>
  <w:style w:type="character" w:customStyle="1" w:styleId="text-bold1">
    <w:name w:val="text-bold1"/>
    <w:rsid w:val="00384610"/>
    <w:rPr>
      <w:rFonts w:ascii="Arial" w:hAnsi="Arial" w:cs="Arial" w:hint="default"/>
      <w:b/>
      <w:bCs/>
      <w:i w:val="0"/>
      <w:iCs w:val="0"/>
      <w:sz w:val="13"/>
      <w:szCs w:val="13"/>
    </w:rPr>
  </w:style>
  <w:style w:type="character" w:styleId="Strong">
    <w:name w:val="Strong"/>
    <w:uiPriority w:val="22"/>
    <w:qFormat/>
    <w:rsid w:val="00384610"/>
    <w:rPr>
      <w:b/>
      <w:bCs/>
    </w:rPr>
  </w:style>
  <w:style w:type="table" w:styleId="TableGrid">
    <w:name w:val="Table Grid"/>
    <w:basedOn w:val="TableNormal"/>
    <w:uiPriority w:val="59"/>
    <w:rsid w:val="00384610"/>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
    <w:name w:val="biblio"/>
    <w:basedOn w:val="Normal"/>
    <w:link w:val="biblioCar"/>
    <w:qFormat/>
    <w:rsid w:val="00384610"/>
    <w:pPr>
      <w:spacing w:line="360" w:lineRule="auto"/>
      <w:ind w:left="709" w:hanging="709"/>
      <w:jc w:val="both"/>
    </w:pPr>
    <w:rPr>
      <w:lang w:val="en-US" w:eastAsia="da-DK"/>
    </w:rPr>
  </w:style>
  <w:style w:type="character" w:customStyle="1" w:styleId="Appeldenotedefin1">
    <w:name w:val="Appel de note de fin1"/>
    <w:rsid w:val="00384610"/>
    <w:rPr>
      <w:color w:val="000000"/>
      <w:sz w:val="20"/>
      <w:vertAlign w:val="superscript"/>
    </w:rPr>
  </w:style>
  <w:style w:type="paragraph" w:customStyle="1" w:styleId="Notedefin1">
    <w:name w:val="Note de fin1"/>
    <w:rsid w:val="00384610"/>
    <w:pPr>
      <w:spacing w:after="0" w:line="240" w:lineRule="auto"/>
      <w:jc w:val="both"/>
    </w:pPr>
    <w:rPr>
      <w:rFonts w:ascii="Times New Roman" w:eastAsia="ヒラギノ角ゴ Pro W3" w:hAnsi="Times New Roman" w:cs="Times New Roman"/>
      <w:color w:val="000000"/>
      <w:sz w:val="18"/>
      <w:szCs w:val="20"/>
      <w:lang w:val="fr-FR" w:eastAsia="en-GB"/>
    </w:rPr>
  </w:style>
  <w:style w:type="paragraph" w:styleId="NormalWeb">
    <w:name w:val="Normal (Web)"/>
    <w:basedOn w:val="Normal"/>
    <w:rsid w:val="00384610"/>
    <w:pPr>
      <w:spacing w:before="100" w:beforeAutospacing="1" w:after="100" w:afterAutospacing="1"/>
    </w:pPr>
    <w:rPr>
      <w:rFonts w:ascii="Arial" w:hAnsi="Arial" w:cs="Arial"/>
      <w:color w:val="000000"/>
      <w:sz w:val="18"/>
      <w:szCs w:val="18"/>
      <w:lang w:val="en-US" w:eastAsia="en-US"/>
    </w:rPr>
  </w:style>
  <w:style w:type="paragraph" w:styleId="CommentSubject">
    <w:name w:val="annotation subject"/>
    <w:basedOn w:val="CommentText"/>
    <w:next w:val="CommentText"/>
    <w:link w:val="CommentSubjectChar"/>
    <w:uiPriority w:val="99"/>
    <w:semiHidden/>
    <w:unhideWhenUsed/>
    <w:rsid w:val="00384610"/>
    <w:rPr>
      <w:b/>
      <w:bCs/>
      <w:lang w:val="x-none" w:eastAsia="x-none"/>
    </w:rPr>
  </w:style>
  <w:style w:type="character" w:customStyle="1" w:styleId="CommentSubjectChar">
    <w:name w:val="Comment Subject Char"/>
    <w:basedOn w:val="CommentTextChar"/>
    <w:link w:val="CommentSubject"/>
    <w:uiPriority w:val="99"/>
    <w:semiHidden/>
    <w:rsid w:val="00384610"/>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384610"/>
    <w:pPr>
      <w:spacing w:after="0" w:line="240" w:lineRule="auto"/>
    </w:pPr>
    <w:rPr>
      <w:rFonts w:ascii="Times New Roman" w:eastAsia="Times New Roman" w:hAnsi="Times New Roman" w:cs="Times New Roman"/>
      <w:sz w:val="24"/>
      <w:szCs w:val="24"/>
      <w:lang w:val="fr-FR" w:eastAsia="fr-FR"/>
    </w:rPr>
  </w:style>
  <w:style w:type="character" w:customStyle="1" w:styleId="biblioCar">
    <w:name w:val="biblio Car"/>
    <w:link w:val="biblio"/>
    <w:rsid w:val="00384610"/>
    <w:rPr>
      <w:rFonts w:ascii="Times New Roman" w:eastAsia="Times New Roman" w:hAnsi="Times New Roman" w:cs="Times New Roman"/>
      <w:sz w:val="24"/>
      <w:szCs w:val="24"/>
      <w:lang w:eastAsia="da-DK"/>
    </w:rPr>
  </w:style>
  <w:style w:type="paragraph" w:styleId="ListParagraph">
    <w:name w:val="List Paragraph"/>
    <w:basedOn w:val="Normal"/>
    <w:uiPriority w:val="34"/>
    <w:qFormat/>
    <w:rsid w:val="00384610"/>
    <w:pPr>
      <w:ind w:left="708"/>
    </w:pPr>
  </w:style>
  <w:style w:type="character" w:customStyle="1" w:styleId="fn">
    <w:name w:val="fn"/>
    <w:rsid w:val="00384610"/>
  </w:style>
  <w:style w:type="character" w:customStyle="1" w:styleId="Subtitle1">
    <w:name w:val="Subtitle1"/>
    <w:rsid w:val="00384610"/>
  </w:style>
  <w:style w:type="paragraph" w:styleId="Header">
    <w:name w:val="header"/>
    <w:basedOn w:val="Normal"/>
    <w:link w:val="HeaderChar"/>
    <w:uiPriority w:val="99"/>
    <w:unhideWhenUsed/>
    <w:rsid w:val="00384610"/>
    <w:pPr>
      <w:tabs>
        <w:tab w:val="center" w:pos="4536"/>
        <w:tab w:val="right" w:pos="9072"/>
      </w:tabs>
    </w:pPr>
    <w:rPr>
      <w:lang w:val="x-none" w:eastAsia="x-none"/>
    </w:rPr>
  </w:style>
  <w:style w:type="character" w:customStyle="1" w:styleId="HeaderChar">
    <w:name w:val="Header Char"/>
    <w:basedOn w:val="DefaultParagraphFont"/>
    <w:link w:val="Header"/>
    <w:uiPriority w:val="99"/>
    <w:rsid w:val="00384610"/>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uiPriority w:val="59"/>
    <w:rsid w:val="00384610"/>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84610"/>
    <w:rPr>
      <w:color w:val="808080"/>
    </w:rPr>
  </w:style>
  <w:style w:type="character" w:customStyle="1" w:styleId="UnresolvedMention1">
    <w:name w:val="Unresolved Mention1"/>
    <w:uiPriority w:val="99"/>
    <w:semiHidden/>
    <w:unhideWhenUsed/>
    <w:rsid w:val="00384610"/>
    <w:rPr>
      <w:color w:val="808080"/>
      <w:shd w:val="clear" w:color="auto" w:fill="E6E6E6"/>
    </w:rPr>
  </w:style>
  <w:style w:type="numbering" w:customStyle="1" w:styleId="NoList1">
    <w:name w:val="No List1"/>
    <w:next w:val="NoList"/>
    <w:uiPriority w:val="99"/>
    <w:semiHidden/>
    <w:unhideWhenUsed/>
    <w:rsid w:val="00384610"/>
  </w:style>
  <w:style w:type="numbering" w:customStyle="1" w:styleId="NoList11">
    <w:name w:val="No List11"/>
    <w:next w:val="NoList"/>
    <w:uiPriority w:val="99"/>
    <w:semiHidden/>
    <w:unhideWhenUsed/>
    <w:rsid w:val="00384610"/>
  </w:style>
  <w:style w:type="table" w:customStyle="1" w:styleId="TableGrid2">
    <w:name w:val="Table Grid2"/>
    <w:basedOn w:val="TableNormal"/>
    <w:next w:val="TableGrid"/>
    <w:uiPriority w:val="59"/>
    <w:rsid w:val="00384610"/>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84610"/>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638F"/>
    <w:pPr>
      <w:keepLines/>
      <w:spacing w:before="240" w:line="259" w:lineRule="auto"/>
      <w:ind w:left="0" w:firstLine="0"/>
      <w:jc w:val="left"/>
      <w:outlineLvl w:val="9"/>
    </w:pPr>
    <w:rPr>
      <w:rFonts w:asciiTheme="majorHAnsi" w:eastAsiaTheme="majorEastAsia" w:hAnsiTheme="majorHAnsi" w:cstheme="majorBidi"/>
      <w:b w:val="0"/>
      <w:bCs w:val="0"/>
      <w:smallCaps w:val="0"/>
      <w:color w:val="2F5496" w:themeColor="accent1" w:themeShade="BF"/>
      <w:sz w:val="32"/>
      <w:szCs w:val="32"/>
      <w:lang w:eastAsia="en-US"/>
    </w:rPr>
  </w:style>
  <w:style w:type="paragraph" w:styleId="TOC1">
    <w:name w:val="toc 1"/>
    <w:basedOn w:val="Normal"/>
    <w:next w:val="Normal"/>
    <w:autoRedefine/>
    <w:uiPriority w:val="39"/>
    <w:unhideWhenUsed/>
    <w:rsid w:val="0068638F"/>
    <w:pPr>
      <w:spacing w:after="100"/>
    </w:pPr>
  </w:style>
  <w:style w:type="paragraph" w:styleId="TOC2">
    <w:name w:val="toc 2"/>
    <w:basedOn w:val="Normal"/>
    <w:next w:val="Normal"/>
    <w:autoRedefine/>
    <w:uiPriority w:val="39"/>
    <w:unhideWhenUsed/>
    <w:rsid w:val="007E177D"/>
    <w:pPr>
      <w:spacing w:after="100"/>
      <w:ind w:left="240"/>
    </w:pPr>
  </w:style>
  <w:style w:type="paragraph" w:styleId="TOC3">
    <w:name w:val="toc 3"/>
    <w:basedOn w:val="Normal"/>
    <w:next w:val="Normal"/>
    <w:autoRedefine/>
    <w:uiPriority w:val="39"/>
    <w:unhideWhenUsed/>
    <w:rsid w:val="007E177D"/>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45107">
      <w:bodyDiv w:val="1"/>
      <w:marLeft w:val="0"/>
      <w:marRight w:val="0"/>
      <w:marTop w:val="0"/>
      <w:marBottom w:val="0"/>
      <w:divBdr>
        <w:top w:val="none" w:sz="0" w:space="0" w:color="auto"/>
        <w:left w:val="none" w:sz="0" w:space="0" w:color="auto"/>
        <w:bottom w:val="none" w:sz="0" w:space="0" w:color="auto"/>
        <w:right w:val="none" w:sz="0" w:space="0" w:color="auto"/>
      </w:divBdr>
    </w:div>
    <w:div w:id="21260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D8074-B499-4745-BD51-440F21E9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6812</Words>
  <Characters>37468</Characters>
  <Application>Microsoft Office Word</Application>
  <DocSecurity>0</DocSecurity>
  <Lines>312</Lines>
  <Paragraphs>88</Paragraphs>
  <ScaleCrop>false</ScaleCrop>
  <HeadingPairs>
    <vt:vector size="8" baseType="variant">
      <vt:variant>
        <vt:lpstr>Title</vt:lpstr>
      </vt:variant>
      <vt:variant>
        <vt:i4>1</vt:i4>
      </vt:variant>
      <vt:variant>
        <vt:lpstr>Headings</vt:lpstr>
      </vt:variant>
      <vt:variant>
        <vt:i4>22</vt:i4>
      </vt:variant>
      <vt:variant>
        <vt:lpstr>Titre</vt:lpstr>
      </vt:variant>
      <vt:variant>
        <vt:i4>1</vt:i4>
      </vt:variant>
      <vt:variant>
        <vt:lpstr>Titres</vt:lpstr>
      </vt:variant>
      <vt:variant>
        <vt:i4>22</vt:i4>
      </vt:variant>
    </vt:vector>
  </HeadingPairs>
  <TitlesOfParts>
    <vt:vector size="46" baseType="lpstr">
      <vt:lpstr/>
      <vt:lpstr>A1. Additional information on the data</vt:lpstr>
      <vt:lpstr>    Descriptive statistics</vt:lpstr>
      <vt:lpstr>    Principal component analysis of the sub-indices of the icrg11 index</vt:lpstr>
      <vt:lpstr>    List of countries and transitions in the dataset</vt:lpstr>
      <vt:lpstr/>
      <vt:lpstr>A2. Illustrative examples</vt:lpstr>
      <vt:lpstr>    Bangladesh (1991)</vt:lpstr>
      <vt:lpstr>    Senegal (2000)</vt:lpstr>
      <vt:lpstr>    Hungary (1990)</vt:lpstr>
      <vt:lpstr>    Nicaragua (1990)</vt:lpstr>
      <vt:lpstr/>
      <vt:lpstr>A3. Robustness checks and extensions</vt:lpstr>
      <vt:lpstr>    A non-parametric test</vt:lpstr>
      <vt:lpstr>    Alternative definitions of transitions</vt:lpstr>
      <vt:lpstr>    Alternative codings of transitions</vt:lpstr>
      <vt:lpstr>    Control variables</vt:lpstr>
      <vt:lpstr>    Dropping former socialist countries</vt:lpstr>
      <vt:lpstr>    Region-specific effects</vt:lpstr>
      <vt:lpstr>    Distinguishing types of transitions</vt:lpstr>
      <vt:lpstr>    Non-linear regressions</vt:lpstr>
      <vt:lpstr>    Components of the ICRG Index</vt:lpstr>
      <vt:lpstr>A4. References of the online appendix</vt:lpstr>
      <vt:lpstr/>
      <vt:lpstr>A1. Additional information on the data</vt:lpstr>
      <vt:lpstr>    Descriptive statistics</vt:lpstr>
      <vt:lpstr>    Principal component analysis of the sub-indices of the icrg11 index</vt:lpstr>
      <vt:lpstr>    List of countries and transitions in the dataset</vt:lpstr>
      <vt:lpstr/>
      <vt:lpstr>A2. Illustrative examples</vt:lpstr>
      <vt:lpstr>    Bangladesh</vt:lpstr>
      <vt:lpstr>    Senegal</vt:lpstr>
      <vt:lpstr>    Hungary</vt:lpstr>
      <vt:lpstr>    Nicaragua</vt:lpstr>
      <vt:lpstr/>
      <vt:lpstr>A3. Robustness checks and extensions</vt:lpstr>
      <vt:lpstr>    A non-parametric test</vt:lpstr>
      <vt:lpstr>    Alternative definitions of transitions</vt:lpstr>
      <vt:lpstr>    Alternative codings of transitions</vt:lpstr>
      <vt:lpstr>    Control variables</vt:lpstr>
      <vt:lpstr>    Dropping former socialist countries</vt:lpstr>
      <vt:lpstr>    Region-specific effects</vt:lpstr>
      <vt:lpstr>    Distinguishing types of transitions</vt:lpstr>
      <vt:lpstr>    Non-linear regressions</vt:lpstr>
      <vt:lpstr>    Components of the ICRG Index</vt:lpstr>
      <vt:lpstr>A4. References of the online appendix</vt:lpstr>
    </vt:vector>
  </TitlesOfParts>
  <Company/>
  <LinksUpToDate>false</LinksUpToDate>
  <CharactersWithSpaces>44192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MEON  P-Guillaume</cp:lastModifiedBy>
  <cp:revision>7</cp:revision>
  <cp:lastPrinted>2021-06-02T15:41:00Z</cp:lastPrinted>
  <dcterms:created xsi:type="dcterms:W3CDTF">2021-05-21T16:20:00Z</dcterms:created>
  <dcterms:modified xsi:type="dcterms:W3CDTF">2021-06-02T16:16:00Z</dcterms:modified>
</cp:coreProperties>
</file>