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DE" w:rsidRDefault="001674DE" w:rsidP="00557D51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674DE">
        <w:rPr>
          <w:rFonts w:ascii="Arial" w:hAnsi="Arial" w:cs="Arial"/>
          <w:b/>
          <w:sz w:val="24"/>
          <w:szCs w:val="24"/>
          <w:lang w:val="en-GB"/>
        </w:rPr>
        <w:t>Supplementary Material</w:t>
      </w:r>
    </w:p>
    <w:p w:rsidR="009F7DC0" w:rsidRPr="001674DE" w:rsidRDefault="009F7DC0" w:rsidP="00557D51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CE555B" w:rsidRDefault="00210180" w:rsidP="009F7DC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Supplementary </w:t>
      </w:r>
      <w:r w:rsidR="001674DE" w:rsidRPr="001674DE">
        <w:rPr>
          <w:rFonts w:ascii="Arial" w:hAnsi="Arial" w:cs="Arial"/>
          <w:b/>
          <w:sz w:val="24"/>
          <w:szCs w:val="24"/>
          <w:lang w:val="en-GB"/>
        </w:rPr>
        <w:t>Table S1</w:t>
      </w:r>
      <w:r w:rsidR="001674D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674DE">
        <w:rPr>
          <w:rFonts w:ascii="Arial" w:hAnsi="Arial" w:cs="Arial"/>
          <w:sz w:val="24"/>
          <w:szCs w:val="24"/>
          <w:lang w:val="en-GB"/>
        </w:rPr>
        <w:t xml:space="preserve">Ingredients and chemical composition of </w:t>
      </w:r>
      <w:r w:rsidR="009F7DC0">
        <w:rPr>
          <w:rFonts w:ascii="Arial" w:hAnsi="Arial" w:cs="Arial"/>
          <w:sz w:val="24"/>
          <w:szCs w:val="24"/>
          <w:lang w:val="en-GB"/>
        </w:rPr>
        <w:t>experimental diets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1727"/>
        <w:gridCol w:w="2876"/>
      </w:tblGrid>
      <w:tr w:rsidR="00557D51" w:rsidRPr="009F7DC0" w:rsidTr="009F7DC0"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:rsidR="001674DE" w:rsidRPr="006702A1" w:rsidRDefault="001674DE" w:rsidP="00AF67A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Ingredients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(g kg</w:t>
            </w:r>
            <w:r w:rsidR="00AF67A4"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-1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1674DE" w:rsidRPr="006702A1" w:rsidRDefault="009F7DC0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Control d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iet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649" w:type="pct"/>
            <w:tcBorders>
              <w:top w:val="single" w:sz="4" w:space="0" w:color="auto"/>
              <w:bottom w:val="single" w:sz="4" w:space="0" w:color="auto"/>
            </w:tcBorders>
          </w:tcPr>
          <w:p w:rsidR="001674DE" w:rsidRPr="006702A1" w:rsidRDefault="009F7DC0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Low-energy fibrous diet (F)</w:t>
            </w:r>
          </w:p>
        </w:tc>
      </w:tr>
      <w:tr w:rsidR="00551438" w:rsidRPr="006702A1" w:rsidTr="009F7DC0">
        <w:tc>
          <w:tcPr>
            <w:tcW w:w="2360" w:type="pct"/>
            <w:tcBorders>
              <w:top w:val="single" w:sz="4" w:space="0" w:color="auto"/>
            </w:tcBorders>
          </w:tcPr>
          <w:p w:rsidR="001674DE" w:rsidRPr="006702A1" w:rsidRDefault="001674DE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Barley grain</w:t>
            </w: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315</w:t>
            </w:r>
          </w:p>
        </w:tc>
        <w:tc>
          <w:tcPr>
            <w:tcW w:w="1649" w:type="pct"/>
            <w:tcBorders>
              <w:top w:val="single" w:sz="4" w:space="0" w:color="auto"/>
            </w:tcBorders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Wheat bran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100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9F7DC0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Sunflower meal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(30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% 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>crude protein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100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52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9F7DC0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Soybean meal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551438" w:rsidRPr="006702A1">
              <w:rPr>
                <w:rFonts w:ascii="Arial" w:hAnsi="Arial" w:cs="Arial"/>
                <w:sz w:val="22"/>
                <w:szCs w:val="22"/>
                <w:lang w:val="en-GB"/>
              </w:rPr>
              <w:t>(44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% 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>crude protein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101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Alfalfa hay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370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660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Beet pulp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138</w:t>
            </w:r>
          </w:p>
        </w:tc>
      </w:tr>
      <w:tr w:rsidR="00551438" w:rsidRPr="006702A1" w:rsidTr="009F7DC0">
        <w:tc>
          <w:tcPr>
            <w:tcW w:w="2360" w:type="pct"/>
          </w:tcPr>
          <w:p w:rsidR="001674DE" w:rsidRPr="006702A1" w:rsidRDefault="001674DE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Soybean oil</w:t>
            </w:r>
          </w:p>
        </w:tc>
        <w:tc>
          <w:tcPr>
            <w:tcW w:w="990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</w:p>
        </w:tc>
        <w:tc>
          <w:tcPr>
            <w:tcW w:w="1649" w:type="pct"/>
            <w:vAlign w:val="center"/>
          </w:tcPr>
          <w:p w:rsidR="001674DE" w:rsidRPr="006702A1" w:rsidRDefault="001674DE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6702A1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L 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L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ysine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HCL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0.45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2.80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DL - 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ethionine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0.95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2.60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L -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T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hreonine</w:t>
            </w:r>
          </w:p>
        </w:tc>
        <w:tc>
          <w:tcPr>
            <w:tcW w:w="990" w:type="pct"/>
            <w:vAlign w:val="center"/>
          </w:tcPr>
          <w:p w:rsidR="00551438" w:rsidRPr="006702A1" w:rsidRDefault="006702A1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0.6</w:t>
            </w:r>
          </w:p>
        </w:tc>
        <w:tc>
          <w:tcPr>
            <w:tcW w:w="1649" w:type="pct"/>
            <w:vAlign w:val="center"/>
          </w:tcPr>
          <w:p w:rsidR="00551438" w:rsidRPr="006702A1" w:rsidRDefault="006702A1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1.6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Arginine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49" w:type="pct"/>
            <w:vAlign w:val="center"/>
          </w:tcPr>
          <w:p w:rsidR="00551438" w:rsidRPr="006702A1" w:rsidRDefault="006702A1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0.8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AF67A4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Cycostat 66G</w:t>
            </w:r>
            <w:r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®1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Baci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>premix 50</w:t>
            </w:r>
            <w:r w:rsidR="00AF67A4"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®2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Calcium carbonate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Di-calcium phosphate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AF67A4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Monosodium phosphate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21.2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551438" w:rsidP="009F7DC0">
            <w:pPr>
              <w:spacing w:line="36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Sodium </w:t>
            </w:r>
            <w:r w:rsidR="009F7DC0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hloride</w:t>
            </w:r>
          </w:p>
        </w:tc>
        <w:tc>
          <w:tcPr>
            <w:tcW w:w="990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649" w:type="pct"/>
            <w:vAlign w:val="center"/>
          </w:tcPr>
          <w:p w:rsidR="00551438" w:rsidRPr="006702A1" w:rsidRDefault="00551438" w:rsidP="009F7DC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</w:tr>
      <w:tr w:rsidR="00551438" w:rsidRPr="006702A1" w:rsidTr="009F7DC0">
        <w:tc>
          <w:tcPr>
            <w:tcW w:w="2360" w:type="pct"/>
            <w:tcBorders>
              <w:bottom w:val="single" w:sz="4" w:space="0" w:color="auto"/>
            </w:tcBorders>
          </w:tcPr>
          <w:p w:rsidR="00551438" w:rsidRPr="006702A1" w:rsidRDefault="00551438" w:rsidP="00AF67A4">
            <w:pPr>
              <w:spacing w:line="480" w:lineRule="auto"/>
              <w:ind w:left="284"/>
              <w:jc w:val="left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Vitamin/mineral premix</w:t>
            </w:r>
            <w:r w:rsidR="00AF67A4"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551438" w:rsidRPr="006702A1" w:rsidRDefault="00551438" w:rsidP="009F7DC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vAlign w:val="center"/>
          </w:tcPr>
          <w:p w:rsidR="00551438" w:rsidRPr="006702A1" w:rsidRDefault="00551438" w:rsidP="009F7DC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bookmarkStart w:id="0" w:name="_GoBack"/>
        <w:bookmarkEnd w:id="0"/>
      </w:tr>
      <w:tr w:rsidR="00551438" w:rsidRPr="009F7DC0" w:rsidTr="009F7DC0"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</w:tcPr>
          <w:p w:rsidR="00551438" w:rsidRPr="006702A1" w:rsidRDefault="00551438" w:rsidP="00AF67A4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Chemical composition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(g kg</w:t>
            </w:r>
            <w:r w:rsidR="00AF67A4"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-1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DM)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551438" w:rsidRPr="006702A1" w:rsidRDefault="009F7DC0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Control d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iet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649" w:type="pct"/>
            <w:tcBorders>
              <w:top w:val="single" w:sz="4" w:space="0" w:color="auto"/>
              <w:bottom w:val="single" w:sz="4" w:space="0" w:color="auto"/>
            </w:tcBorders>
          </w:tcPr>
          <w:p w:rsidR="00551438" w:rsidRPr="006702A1" w:rsidRDefault="009F7DC0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Low-energy fibrous diet (F)</w:t>
            </w:r>
          </w:p>
        </w:tc>
      </w:tr>
      <w:tr w:rsidR="00551438" w:rsidRPr="006702A1" w:rsidTr="009F7DC0">
        <w:tc>
          <w:tcPr>
            <w:tcW w:w="2360" w:type="pct"/>
            <w:tcBorders>
              <w:top w:val="single" w:sz="4" w:space="0" w:color="auto"/>
            </w:tcBorders>
          </w:tcPr>
          <w:p w:rsidR="00551438" w:rsidRPr="00210180" w:rsidRDefault="00551438" w:rsidP="00AF67A4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10180">
              <w:rPr>
                <w:rFonts w:ascii="Arial" w:hAnsi="Arial" w:cs="Arial"/>
                <w:sz w:val="22"/>
                <w:szCs w:val="22"/>
                <w:lang w:val="de-CH"/>
              </w:rPr>
              <w:t>Dry matter (</w:t>
            </w:r>
            <w:r w:rsidR="006702A1" w:rsidRPr="00210180">
              <w:rPr>
                <w:rFonts w:ascii="Arial" w:hAnsi="Arial" w:cs="Arial"/>
                <w:sz w:val="22"/>
                <w:szCs w:val="22"/>
                <w:lang w:val="de-CH"/>
              </w:rPr>
              <w:t xml:space="preserve">DM; </w:t>
            </w:r>
            <w:r w:rsidR="00AF67A4" w:rsidRPr="00210180">
              <w:rPr>
                <w:rFonts w:ascii="Arial" w:hAnsi="Arial" w:cs="Arial"/>
                <w:sz w:val="22"/>
                <w:szCs w:val="22"/>
                <w:lang w:val="de-CH"/>
              </w:rPr>
              <w:t>g kg</w:t>
            </w:r>
            <w:r w:rsidR="00AF67A4" w:rsidRPr="00210180">
              <w:rPr>
                <w:rFonts w:ascii="Arial" w:hAnsi="Arial" w:cs="Arial"/>
                <w:sz w:val="22"/>
                <w:szCs w:val="22"/>
                <w:vertAlign w:val="superscript"/>
                <w:lang w:val="de-CH"/>
              </w:rPr>
              <w:t>-1</w:t>
            </w:r>
            <w:r w:rsidRPr="00210180">
              <w:rPr>
                <w:rFonts w:ascii="Arial" w:hAnsi="Arial" w:cs="Arial"/>
                <w:sz w:val="22"/>
                <w:szCs w:val="22"/>
                <w:lang w:val="de-CH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951</w:t>
            </w: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938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AF67A4" w:rsidP="00AF67A4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Organic matter</w:t>
            </w:r>
          </w:p>
        </w:tc>
        <w:tc>
          <w:tcPr>
            <w:tcW w:w="990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917</w:t>
            </w:r>
          </w:p>
        </w:tc>
        <w:tc>
          <w:tcPr>
            <w:tcW w:w="1649" w:type="pct"/>
          </w:tcPr>
          <w:p w:rsidR="00551438" w:rsidRPr="006702A1" w:rsidRDefault="00AF67A4" w:rsidP="006702A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88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AF67A4" w:rsidP="00AF67A4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Neutral detergent fibre</w:t>
            </w:r>
          </w:p>
        </w:tc>
        <w:tc>
          <w:tcPr>
            <w:tcW w:w="990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333</w:t>
            </w:r>
          </w:p>
        </w:tc>
        <w:tc>
          <w:tcPr>
            <w:tcW w:w="1649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443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AF67A4" w:rsidP="00AF67A4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Acid detergent fibre</w:t>
            </w:r>
          </w:p>
        </w:tc>
        <w:tc>
          <w:tcPr>
            <w:tcW w:w="990" w:type="pct"/>
          </w:tcPr>
          <w:p w:rsidR="00551438" w:rsidRPr="006702A1" w:rsidRDefault="00AF67A4" w:rsidP="006702A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16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1649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266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6702A1" w:rsidP="006702A1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Acid detergent l</w:t>
            </w:r>
            <w:r w:rsidR="00AF67A4" w:rsidRPr="006702A1">
              <w:rPr>
                <w:rFonts w:ascii="Arial" w:hAnsi="Arial" w:cs="Arial"/>
                <w:sz w:val="22"/>
                <w:szCs w:val="22"/>
                <w:lang w:val="en-GB"/>
              </w:rPr>
              <w:t>ignin</w:t>
            </w:r>
          </w:p>
        </w:tc>
        <w:tc>
          <w:tcPr>
            <w:tcW w:w="990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25</w:t>
            </w:r>
          </w:p>
        </w:tc>
        <w:tc>
          <w:tcPr>
            <w:tcW w:w="1649" w:type="pct"/>
          </w:tcPr>
          <w:p w:rsidR="00551438" w:rsidRPr="006702A1" w:rsidRDefault="006702A1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44</w:t>
            </w:r>
          </w:p>
        </w:tc>
      </w:tr>
      <w:tr w:rsidR="00551438" w:rsidRPr="006702A1" w:rsidTr="009F7DC0">
        <w:tc>
          <w:tcPr>
            <w:tcW w:w="2360" w:type="pct"/>
          </w:tcPr>
          <w:p w:rsidR="00551438" w:rsidRPr="006702A1" w:rsidRDefault="00AF67A4" w:rsidP="009F7DC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Crude protein</w:t>
            </w:r>
          </w:p>
        </w:tc>
        <w:tc>
          <w:tcPr>
            <w:tcW w:w="990" w:type="pct"/>
          </w:tcPr>
          <w:p w:rsidR="00551438" w:rsidRPr="006702A1" w:rsidRDefault="00AF67A4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174.7</w:t>
            </w:r>
          </w:p>
        </w:tc>
        <w:tc>
          <w:tcPr>
            <w:tcW w:w="1649" w:type="pct"/>
          </w:tcPr>
          <w:p w:rsidR="00551438" w:rsidRPr="006702A1" w:rsidRDefault="00AF67A4" w:rsidP="00AF67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162.0</w:t>
            </w:r>
          </w:p>
        </w:tc>
      </w:tr>
      <w:tr w:rsidR="00AF67A4" w:rsidRPr="006702A1" w:rsidTr="009F7DC0">
        <w:tc>
          <w:tcPr>
            <w:tcW w:w="2360" w:type="pct"/>
            <w:tcBorders>
              <w:bottom w:val="single" w:sz="4" w:space="0" w:color="auto"/>
            </w:tcBorders>
          </w:tcPr>
          <w:p w:rsidR="00AF67A4" w:rsidRPr="006702A1" w:rsidRDefault="00AF67A4" w:rsidP="00AF67A4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Gross energy (MJ Kg</w:t>
            </w:r>
            <w:r w:rsidRPr="006702A1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-1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 xml:space="preserve"> DM) 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AF67A4" w:rsidRPr="006702A1" w:rsidRDefault="00AF67A4" w:rsidP="006702A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69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AF67A4" w:rsidRPr="006702A1" w:rsidRDefault="00AF67A4" w:rsidP="006702A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6702A1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6702A1" w:rsidRPr="006702A1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9F7DC0" w:rsidRDefault="006702A1" w:rsidP="009F7DC0">
      <w:pPr>
        <w:spacing w:before="120" w:after="0"/>
        <w:jc w:val="both"/>
        <w:rPr>
          <w:rFonts w:ascii="Arial" w:hAnsi="Arial" w:cs="Arial"/>
          <w:sz w:val="18"/>
          <w:lang w:val="en-GB"/>
        </w:rPr>
      </w:pPr>
      <w:r w:rsidRPr="006702A1">
        <w:rPr>
          <w:rFonts w:ascii="Arial" w:hAnsi="Arial" w:cs="Arial"/>
          <w:sz w:val="18"/>
          <w:vertAlign w:val="superscript"/>
          <w:lang w:val="en-GB"/>
        </w:rPr>
        <w:t>1</w:t>
      </w:r>
      <w:r w:rsidRPr="006702A1">
        <w:rPr>
          <w:rFonts w:ascii="Arial" w:hAnsi="Arial" w:cs="Arial"/>
          <w:sz w:val="18"/>
          <w:lang w:val="en-GB"/>
        </w:rPr>
        <w:t xml:space="preserve">Alpharma, Antwerp (Belgium), provides 66 </w:t>
      </w:r>
      <w:proofErr w:type="spellStart"/>
      <w:r w:rsidRPr="006702A1">
        <w:rPr>
          <w:rFonts w:ascii="Arial" w:hAnsi="Arial" w:cs="Arial"/>
          <w:sz w:val="18"/>
          <w:lang w:val="en-GB"/>
        </w:rPr>
        <w:t>ppm</w:t>
      </w:r>
      <w:proofErr w:type="spellEnd"/>
      <w:r w:rsidRPr="006702A1">
        <w:rPr>
          <w:rFonts w:ascii="Arial" w:hAnsi="Arial" w:cs="Arial"/>
          <w:sz w:val="18"/>
          <w:lang w:val="en-GB"/>
        </w:rPr>
        <w:t xml:space="preserve"> of </w:t>
      </w:r>
      <w:proofErr w:type="spellStart"/>
      <w:r w:rsidRPr="006702A1">
        <w:rPr>
          <w:rFonts w:ascii="Arial" w:hAnsi="Arial" w:cs="Arial"/>
          <w:sz w:val="18"/>
          <w:lang w:val="en-GB"/>
        </w:rPr>
        <w:t>robenidine</w:t>
      </w:r>
      <w:proofErr w:type="spellEnd"/>
      <w:r w:rsidRPr="006702A1">
        <w:rPr>
          <w:rFonts w:ascii="Arial" w:hAnsi="Arial" w:cs="Arial"/>
          <w:sz w:val="18"/>
          <w:lang w:val="en-GB"/>
        </w:rPr>
        <w:t xml:space="preserve">. </w:t>
      </w:r>
    </w:p>
    <w:p w:rsidR="009F7DC0" w:rsidRDefault="006702A1" w:rsidP="009F7DC0">
      <w:pPr>
        <w:spacing w:before="120" w:after="0"/>
        <w:jc w:val="both"/>
        <w:rPr>
          <w:rFonts w:ascii="Arial" w:hAnsi="Arial" w:cs="Arial"/>
          <w:sz w:val="18"/>
          <w:lang w:val="en-GB"/>
        </w:rPr>
      </w:pPr>
      <w:r w:rsidRPr="006702A1">
        <w:rPr>
          <w:rFonts w:ascii="Arial" w:hAnsi="Arial" w:cs="Arial"/>
          <w:sz w:val="18"/>
          <w:vertAlign w:val="superscript"/>
          <w:lang w:val="en-GB"/>
        </w:rPr>
        <w:t>2</w:t>
      </w:r>
      <w:r w:rsidRPr="006702A1">
        <w:rPr>
          <w:rFonts w:ascii="Arial" w:hAnsi="Arial" w:cs="Arial"/>
          <w:sz w:val="18"/>
          <w:lang w:val="en-GB"/>
        </w:rPr>
        <w:t xml:space="preserve">Andreés </w:t>
      </w:r>
      <w:proofErr w:type="spellStart"/>
      <w:r w:rsidRPr="006702A1">
        <w:rPr>
          <w:rFonts w:ascii="Arial" w:hAnsi="Arial" w:cs="Arial"/>
          <w:sz w:val="18"/>
          <w:lang w:val="en-GB"/>
        </w:rPr>
        <w:t>Pintaluba</w:t>
      </w:r>
      <w:proofErr w:type="spellEnd"/>
      <w:r w:rsidRPr="006702A1">
        <w:rPr>
          <w:rFonts w:ascii="Arial" w:hAnsi="Arial" w:cs="Arial"/>
          <w:sz w:val="18"/>
          <w:lang w:val="en-GB"/>
        </w:rPr>
        <w:t xml:space="preserve"> SA, Reus (Spain), provides 100 ppm of zinc bacitracin. </w:t>
      </w:r>
    </w:p>
    <w:p w:rsidR="001674DE" w:rsidRPr="006702A1" w:rsidRDefault="006702A1" w:rsidP="009F7DC0">
      <w:pPr>
        <w:spacing w:before="120" w:after="0"/>
        <w:jc w:val="both"/>
        <w:rPr>
          <w:rFonts w:ascii="Arial" w:hAnsi="Arial" w:cs="Arial"/>
          <w:sz w:val="24"/>
          <w:szCs w:val="24"/>
          <w:lang w:val="en-GB"/>
        </w:rPr>
      </w:pPr>
      <w:r w:rsidRPr="006702A1">
        <w:rPr>
          <w:rFonts w:ascii="Arial" w:hAnsi="Arial" w:cs="Arial"/>
          <w:sz w:val="18"/>
          <w:vertAlign w:val="superscript"/>
          <w:lang w:val="en-GB"/>
        </w:rPr>
        <w:t>3</w:t>
      </w:r>
      <w:r w:rsidRPr="006702A1">
        <w:rPr>
          <w:rFonts w:ascii="Arial" w:hAnsi="Arial" w:cs="Arial"/>
          <w:sz w:val="18"/>
          <w:lang w:val="en-GB"/>
        </w:rPr>
        <w:t>Contains (g kg</w:t>
      </w:r>
      <w:r w:rsidRPr="006702A1">
        <w:rPr>
          <w:rFonts w:ascii="Arial" w:hAnsi="Arial" w:cs="Arial"/>
          <w:sz w:val="18"/>
          <w:vertAlign w:val="superscript"/>
          <w:lang w:val="en-GB"/>
        </w:rPr>
        <w:t>-1</w:t>
      </w:r>
      <w:r>
        <w:rPr>
          <w:rFonts w:ascii="Arial" w:hAnsi="Arial" w:cs="Arial"/>
          <w:sz w:val="18"/>
          <w:lang w:val="en-GB"/>
        </w:rPr>
        <w:t>): thiamine:</w:t>
      </w:r>
      <w:r w:rsidR="00557D51">
        <w:rPr>
          <w:rFonts w:ascii="Arial" w:hAnsi="Arial" w:cs="Arial"/>
          <w:sz w:val="18"/>
          <w:lang w:val="en-GB"/>
        </w:rPr>
        <w:t xml:space="preserve"> 0.25,</w:t>
      </w:r>
      <w:r w:rsidRPr="006702A1">
        <w:rPr>
          <w:rFonts w:ascii="Arial" w:hAnsi="Arial" w:cs="Arial"/>
          <w:sz w:val="18"/>
          <w:lang w:val="en-GB"/>
        </w:rPr>
        <w:t xml:space="preserve"> riboflavin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1.5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calcium </w:t>
      </w:r>
      <w:proofErr w:type="spellStart"/>
      <w:r w:rsidRPr="006702A1">
        <w:rPr>
          <w:rFonts w:ascii="Arial" w:hAnsi="Arial" w:cs="Arial"/>
          <w:sz w:val="18"/>
          <w:lang w:val="en-GB"/>
        </w:rPr>
        <w:t>pantothenate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5.0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pyridoxine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0.1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nicotinic acid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12.5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retinol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2.0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6702A1">
        <w:rPr>
          <w:rFonts w:ascii="Arial" w:hAnsi="Arial" w:cs="Arial"/>
          <w:sz w:val="18"/>
          <w:lang w:val="en-GB"/>
        </w:rPr>
        <w:t>cholecalciferol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0.1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α-</w:t>
      </w:r>
      <w:proofErr w:type="spellStart"/>
      <w:r w:rsidRPr="006702A1">
        <w:rPr>
          <w:rFonts w:ascii="Arial" w:hAnsi="Arial" w:cs="Arial"/>
          <w:sz w:val="18"/>
          <w:lang w:val="en-GB"/>
        </w:rPr>
        <w:t>tocopherol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15.0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6702A1">
        <w:rPr>
          <w:rFonts w:ascii="Arial" w:hAnsi="Arial" w:cs="Arial"/>
          <w:sz w:val="18"/>
          <w:lang w:val="en-GB"/>
        </w:rPr>
        <w:t>phytylmenaquinone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0.5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6702A1">
        <w:rPr>
          <w:rFonts w:ascii="Arial" w:hAnsi="Arial" w:cs="Arial"/>
          <w:sz w:val="18"/>
          <w:lang w:val="en-GB"/>
        </w:rPr>
        <w:t>cyanobalamin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0.0006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choline chloride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100</w:t>
      </w:r>
      <w:r w:rsidR="00557D51">
        <w:rPr>
          <w:rFonts w:ascii="Arial" w:hAnsi="Arial" w:cs="Arial"/>
          <w:sz w:val="18"/>
          <w:lang w:val="en-GB"/>
        </w:rPr>
        <w:t>.0,</w:t>
      </w:r>
      <w:r w:rsidRPr="006702A1">
        <w:rPr>
          <w:rFonts w:ascii="Arial" w:hAnsi="Arial" w:cs="Arial"/>
          <w:sz w:val="18"/>
          <w:lang w:val="en-GB"/>
        </w:rPr>
        <w:t xml:space="preserve"> MgSO</w:t>
      </w:r>
      <w:r w:rsidRPr="006702A1">
        <w:rPr>
          <w:rFonts w:ascii="Arial" w:hAnsi="Arial" w:cs="Arial"/>
          <w:sz w:val="18"/>
          <w:vertAlign w:val="subscript"/>
          <w:lang w:val="en-GB"/>
        </w:rPr>
        <w:t>4</w:t>
      </w:r>
      <w:r w:rsidRPr="006702A1">
        <w:rPr>
          <w:rFonts w:ascii="Arial" w:hAnsi="Arial" w:cs="Arial"/>
          <w:sz w:val="18"/>
          <w:lang w:val="en-GB"/>
        </w:rPr>
        <w:t xml:space="preserve"> H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="00557D51">
        <w:rPr>
          <w:rFonts w:ascii="Arial" w:hAnsi="Arial" w:cs="Arial"/>
          <w:sz w:val="18"/>
          <w:lang w:val="en-GB"/>
        </w:rPr>
        <w:t>O:</w:t>
      </w:r>
      <w:r w:rsidRPr="006702A1">
        <w:rPr>
          <w:rFonts w:ascii="Arial" w:hAnsi="Arial" w:cs="Arial"/>
          <w:sz w:val="18"/>
          <w:lang w:val="en-GB"/>
        </w:rPr>
        <w:t xml:space="preserve"> 7.5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6702A1">
        <w:rPr>
          <w:rFonts w:ascii="Arial" w:hAnsi="Arial" w:cs="Arial"/>
          <w:sz w:val="18"/>
          <w:lang w:val="en-GB"/>
        </w:rPr>
        <w:t>ZnO</w:t>
      </w:r>
      <w:proofErr w:type="spellEnd"/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30</w:t>
      </w:r>
      <w:r w:rsidR="00557D51">
        <w:rPr>
          <w:rFonts w:ascii="Arial" w:hAnsi="Arial" w:cs="Arial"/>
          <w:sz w:val="18"/>
          <w:lang w:val="en-GB"/>
        </w:rPr>
        <w:t>.0</w:t>
      </w:r>
      <w:r w:rsidRPr="006702A1">
        <w:rPr>
          <w:rFonts w:ascii="Arial" w:hAnsi="Arial" w:cs="Arial"/>
          <w:sz w:val="18"/>
          <w:lang w:val="en-GB"/>
        </w:rPr>
        <w:t>; FeSO</w:t>
      </w:r>
      <w:r w:rsidRPr="006702A1">
        <w:rPr>
          <w:rFonts w:ascii="Arial" w:hAnsi="Arial" w:cs="Arial"/>
          <w:sz w:val="18"/>
          <w:vertAlign w:val="subscript"/>
          <w:lang w:val="en-GB"/>
        </w:rPr>
        <w:t>4</w:t>
      </w:r>
      <w:r w:rsidRPr="006702A1">
        <w:rPr>
          <w:rFonts w:ascii="Arial" w:hAnsi="Arial" w:cs="Arial"/>
          <w:sz w:val="18"/>
          <w:lang w:val="en-GB"/>
        </w:rPr>
        <w:t xml:space="preserve"> 7H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="00557D51">
        <w:rPr>
          <w:rFonts w:ascii="Arial" w:hAnsi="Arial" w:cs="Arial"/>
          <w:sz w:val="18"/>
          <w:lang w:val="en-GB"/>
        </w:rPr>
        <w:t>O:</w:t>
      </w:r>
      <w:r w:rsidRPr="006702A1">
        <w:rPr>
          <w:rFonts w:ascii="Arial" w:hAnsi="Arial" w:cs="Arial"/>
          <w:sz w:val="18"/>
          <w:lang w:val="en-GB"/>
        </w:rPr>
        <w:t xml:space="preserve"> 20.0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CuSO</w:t>
      </w:r>
      <w:r w:rsidRPr="006702A1">
        <w:rPr>
          <w:rFonts w:ascii="Arial" w:hAnsi="Arial" w:cs="Arial"/>
          <w:sz w:val="18"/>
          <w:vertAlign w:val="subscript"/>
          <w:lang w:val="en-GB"/>
        </w:rPr>
        <w:t>4</w:t>
      </w:r>
      <w:r w:rsidRPr="006702A1">
        <w:rPr>
          <w:rFonts w:ascii="Arial" w:hAnsi="Arial" w:cs="Arial"/>
          <w:sz w:val="18"/>
          <w:lang w:val="en-GB"/>
        </w:rPr>
        <w:t xml:space="preserve"> 5H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Pr="006702A1">
        <w:rPr>
          <w:rFonts w:ascii="Arial" w:hAnsi="Arial" w:cs="Arial"/>
          <w:sz w:val="18"/>
          <w:lang w:val="en-GB"/>
        </w:rPr>
        <w:t>O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3.0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KI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0.5</w:t>
      </w:r>
      <w:r w:rsidR="00557D51">
        <w:rPr>
          <w:rFonts w:ascii="Arial" w:hAnsi="Arial" w:cs="Arial"/>
          <w:sz w:val="18"/>
          <w:lang w:val="en-GB"/>
        </w:rPr>
        <w:t>,</w:t>
      </w:r>
      <w:r w:rsidRPr="006702A1">
        <w:rPr>
          <w:rFonts w:ascii="Arial" w:hAnsi="Arial" w:cs="Arial"/>
          <w:sz w:val="18"/>
          <w:lang w:val="en-GB"/>
        </w:rPr>
        <w:t xml:space="preserve"> CoCl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Pr="006702A1">
        <w:rPr>
          <w:rFonts w:ascii="Arial" w:hAnsi="Arial" w:cs="Arial"/>
          <w:sz w:val="18"/>
          <w:lang w:val="en-GB"/>
        </w:rPr>
        <w:t xml:space="preserve"> 6H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Pr="006702A1">
        <w:rPr>
          <w:rFonts w:ascii="Arial" w:hAnsi="Arial" w:cs="Arial"/>
          <w:sz w:val="18"/>
          <w:lang w:val="en-GB"/>
        </w:rPr>
        <w:t>O</w:t>
      </w:r>
      <w:r w:rsid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0.2</w:t>
      </w:r>
      <w:r w:rsidR="00557D51">
        <w:rPr>
          <w:rFonts w:ascii="Arial" w:hAnsi="Arial" w:cs="Arial"/>
          <w:sz w:val="18"/>
          <w:lang w:val="en-GB"/>
        </w:rPr>
        <w:t>, and</w:t>
      </w:r>
      <w:r w:rsidRPr="006702A1">
        <w:rPr>
          <w:rFonts w:ascii="Arial" w:hAnsi="Arial" w:cs="Arial"/>
          <w:sz w:val="18"/>
          <w:lang w:val="en-GB"/>
        </w:rPr>
        <w:t xml:space="preserve"> Na</w:t>
      </w:r>
      <w:r w:rsidRPr="006702A1">
        <w:rPr>
          <w:rFonts w:ascii="Arial" w:hAnsi="Arial" w:cs="Arial"/>
          <w:sz w:val="18"/>
          <w:vertAlign w:val="subscript"/>
          <w:lang w:val="en-GB"/>
        </w:rPr>
        <w:t>2</w:t>
      </w:r>
      <w:r w:rsidRPr="006702A1">
        <w:rPr>
          <w:rFonts w:ascii="Arial" w:hAnsi="Arial" w:cs="Arial"/>
          <w:sz w:val="18"/>
          <w:lang w:val="en-GB"/>
        </w:rPr>
        <w:t>SeO</w:t>
      </w:r>
      <w:r w:rsidRPr="006702A1">
        <w:rPr>
          <w:rFonts w:ascii="Arial" w:hAnsi="Arial" w:cs="Arial"/>
          <w:sz w:val="18"/>
          <w:vertAlign w:val="subscript"/>
          <w:lang w:val="en-GB"/>
        </w:rPr>
        <w:t>3</w:t>
      </w:r>
      <w:r w:rsidR="00557D51" w:rsidRPr="00557D51">
        <w:rPr>
          <w:rFonts w:ascii="Arial" w:hAnsi="Arial" w:cs="Arial"/>
          <w:sz w:val="18"/>
          <w:lang w:val="en-GB"/>
        </w:rPr>
        <w:t>:</w:t>
      </w:r>
      <w:r w:rsidRPr="006702A1">
        <w:rPr>
          <w:rFonts w:ascii="Arial" w:hAnsi="Arial" w:cs="Arial"/>
          <w:sz w:val="18"/>
          <w:lang w:val="en-GB"/>
        </w:rPr>
        <w:t xml:space="preserve"> 0.03.</w:t>
      </w:r>
    </w:p>
    <w:sectPr w:rsidR="001674DE" w:rsidRPr="006702A1" w:rsidSect="006702A1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1674DE"/>
    <w:rsid w:val="001674DE"/>
    <w:rsid w:val="00210180"/>
    <w:rsid w:val="00360B72"/>
    <w:rsid w:val="00551438"/>
    <w:rsid w:val="00557D51"/>
    <w:rsid w:val="00565960"/>
    <w:rsid w:val="006702A1"/>
    <w:rsid w:val="009F7DC0"/>
    <w:rsid w:val="00AF67A4"/>
    <w:rsid w:val="00CE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74DE"/>
    <w:pPr>
      <w:spacing w:after="0" w:line="240" w:lineRule="auto"/>
      <w:jc w:val="both"/>
    </w:pPr>
    <w:rPr>
      <w:rFonts w:ascii="Times New Roman" w:eastAsia="Arial Unicode MS" w:hAnsi="Times New Roman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74DE"/>
    <w:pPr>
      <w:spacing w:after="0" w:line="240" w:lineRule="auto"/>
      <w:jc w:val="both"/>
    </w:pPr>
    <w:rPr>
      <w:rFonts w:ascii="Times New Roman" w:eastAsia="Arial Unicode MS" w:hAnsi="Times New Roman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INRA-URH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Savietto</dc:creator>
  <cp:lastModifiedBy>Nadine Miraux</cp:lastModifiedBy>
  <cp:revision>2</cp:revision>
  <dcterms:created xsi:type="dcterms:W3CDTF">2013-12-09T14:41:00Z</dcterms:created>
  <dcterms:modified xsi:type="dcterms:W3CDTF">2013-12-09T14:41:00Z</dcterms:modified>
</cp:coreProperties>
</file>