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D3" w:rsidRDefault="001D7F4F" w:rsidP="004843B3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</w:t>
      </w:r>
      <w:r w:rsidR="004843B3">
        <w:rPr>
          <w:rFonts w:ascii="Arial" w:eastAsia="Calibri" w:hAnsi="Arial" w:cs="Arial"/>
          <w:b/>
          <w:sz w:val="24"/>
          <w:szCs w:val="24"/>
        </w:rPr>
        <w:t>upplementary M</w:t>
      </w:r>
      <w:r w:rsidR="00653F98">
        <w:rPr>
          <w:rFonts w:ascii="Arial" w:eastAsia="Calibri" w:hAnsi="Arial" w:cs="Arial"/>
          <w:b/>
          <w:sz w:val="24"/>
          <w:szCs w:val="24"/>
        </w:rPr>
        <w:t>aterial S</w:t>
      </w:r>
      <w:r w:rsidR="007756D3">
        <w:rPr>
          <w:rFonts w:ascii="Arial" w:eastAsia="Calibri" w:hAnsi="Arial" w:cs="Arial"/>
          <w:b/>
          <w:sz w:val="24"/>
          <w:szCs w:val="24"/>
        </w:rPr>
        <w:t>3</w:t>
      </w:r>
      <w:r w:rsidR="004510E2" w:rsidRPr="00E840F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510E2" w:rsidRPr="007756D3" w:rsidRDefault="00E73FF4" w:rsidP="00BE1E8A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7756D3">
        <w:rPr>
          <w:rFonts w:ascii="Arial" w:eastAsia="Times New Roman" w:hAnsi="Arial" w:cs="Arial"/>
          <w:sz w:val="24"/>
          <w:szCs w:val="24"/>
          <w:lang w:eastAsia="nl-NL"/>
        </w:rPr>
        <w:t>Improved</w:t>
      </w:r>
      <w:r w:rsidR="00AA5DB1" w:rsidRPr="007756D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="00AA5DB1" w:rsidRPr="007756D3">
        <w:rPr>
          <w:rFonts w:ascii="Arial" w:eastAsia="Times New Roman" w:hAnsi="Arial" w:cs="Arial"/>
          <w:sz w:val="24"/>
          <w:szCs w:val="24"/>
          <w:lang w:eastAsia="nl-NL"/>
        </w:rPr>
        <w:t>C</w:t>
      </w:r>
      <w:r w:rsidR="004510E2" w:rsidRPr="007756D3">
        <w:rPr>
          <w:rFonts w:ascii="Arial" w:eastAsia="Times New Roman" w:hAnsi="Arial" w:cs="Arial"/>
          <w:sz w:val="24"/>
          <w:szCs w:val="24"/>
          <w:lang w:eastAsia="nl-NL"/>
        </w:rPr>
        <w:t>hoquet</w:t>
      </w:r>
      <w:proofErr w:type="spellEnd"/>
      <w:r w:rsidR="004510E2" w:rsidRPr="007756D3">
        <w:rPr>
          <w:rFonts w:ascii="Arial" w:eastAsia="Times New Roman" w:hAnsi="Arial" w:cs="Arial"/>
          <w:sz w:val="24"/>
          <w:szCs w:val="24"/>
          <w:lang w:eastAsia="nl-NL"/>
        </w:rPr>
        <w:t xml:space="preserve"> integral for criterion 6: absence of injuries</w:t>
      </w:r>
      <w:r w:rsidR="007756D3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AA5DB1" w:rsidRPr="004843B3" w:rsidRDefault="00E73FF4" w:rsidP="004843B3">
      <w:pPr>
        <w:spacing w:line="480" w:lineRule="auto"/>
        <w:rPr>
          <w:rFonts w:ascii="Arial" w:eastAsia="Calibri" w:hAnsi="Arial" w:cs="Arial"/>
          <w:sz w:val="24"/>
          <w:szCs w:val="24"/>
        </w:rPr>
      </w:pPr>
      <w:r w:rsidRPr="00E840F0">
        <w:rPr>
          <w:rFonts w:ascii="Arial" w:eastAsia="Calibri" w:hAnsi="Arial" w:cs="Arial"/>
          <w:sz w:val="24"/>
          <w:szCs w:val="24"/>
        </w:rPr>
        <w:t xml:space="preserve">These values belong to table 6.4 in </w:t>
      </w:r>
      <w:r w:rsidR="00AA5DB1">
        <w:rPr>
          <w:rFonts w:ascii="Arial" w:eastAsia="Calibri" w:hAnsi="Arial" w:cs="Arial"/>
          <w:sz w:val="24"/>
          <w:szCs w:val="24"/>
        </w:rPr>
        <w:fldChar w:fldCharType="begin"/>
      </w:r>
      <w:r w:rsidR="00AA5DB1">
        <w:rPr>
          <w:rFonts w:ascii="Arial" w:eastAsia="Calibri" w:hAnsi="Arial" w:cs="Arial"/>
          <w:sz w:val="24"/>
          <w:szCs w:val="24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 w:rsidR="00AA5DB1">
        <w:rPr>
          <w:rFonts w:ascii="Arial" w:eastAsia="Calibri" w:hAnsi="Arial" w:cs="Arial"/>
          <w:sz w:val="24"/>
          <w:szCs w:val="24"/>
        </w:rPr>
        <w:fldChar w:fldCharType="separate"/>
      </w:r>
      <w:hyperlink w:anchor="_ENREF_1" w:tooltip="Botreau, 2009 #1596" w:history="1">
        <w:r w:rsidR="00AA5DB1">
          <w:rPr>
            <w:rFonts w:ascii="Arial" w:eastAsia="Calibri" w:hAnsi="Arial" w:cs="Arial"/>
            <w:noProof/>
            <w:sz w:val="24"/>
            <w:szCs w:val="24"/>
          </w:rPr>
          <w:t>Botreau</w:t>
        </w:r>
        <w:r w:rsidR="00AA5DB1" w:rsidRPr="00AA5DB1">
          <w:rPr>
            <w:rFonts w:ascii="Arial" w:eastAsia="Calibri" w:hAnsi="Arial" w:cs="Arial"/>
            <w:i/>
            <w:noProof/>
            <w:sz w:val="24"/>
            <w:szCs w:val="24"/>
          </w:rPr>
          <w:t xml:space="preserve"> et al.</w:t>
        </w:r>
        <w:r w:rsidR="00AA5DB1">
          <w:rPr>
            <w:rFonts w:ascii="Arial" w:eastAsia="Calibri" w:hAnsi="Arial" w:cs="Arial"/>
            <w:noProof/>
            <w:sz w:val="24"/>
            <w:szCs w:val="24"/>
          </w:rPr>
          <w:t xml:space="preserve"> </w:t>
        </w:r>
        <w:r w:rsidR="00A6042D">
          <w:rPr>
            <w:rFonts w:ascii="Arial" w:eastAsia="Calibri" w:hAnsi="Arial" w:cs="Arial"/>
            <w:noProof/>
            <w:sz w:val="24"/>
            <w:szCs w:val="24"/>
          </w:rPr>
          <w:t>(</w:t>
        </w:r>
        <w:r w:rsidR="00AA5DB1">
          <w:rPr>
            <w:rFonts w:ascii="Arial" w:eastAsia="Calibri" w:hAnsi="Arial" w:cs="Arial"/>
            <w:noProof/>
            <w:sz w:val="24"/>
            <w:szCs w:val="24"/>
          </w:rPr>
          <w:t>2009</w:t>
        </w:r>
      </w:hyperlink>
      <w:r w:rsidR="00AA5DB1">
        <w:rPr>
          <w:rFonts w:ascii="Arial" w:eastAsia="Calibri" w:hAnsi="Arial" w:cs="Arial"/>
          <w:noProof/>
          <w:sz w:val="24"/>
          <w:szCs w:val="24"/>
        </w:rPr>
        <w:t>)</w:t>
      </w:r>
      <w:r w:rsidR="00AA5DB1">
        <w:rPr>
          <w:rFonts w:ascii="Arial" w:eastAsia="Calibri" w:hAnsi="Arial" w:cs="Arial"/>
          <w:sz w:val="24"/>
          <w:szCs w:val="24"/>
        </w:rPr>
        <w:fldChar w:fldCharType="end"/>
      </w:r>
      <w:r w:rsidRPr="00E840F0">
        <w:rPr>
          <w:rFonts w:ascii="Arial" w:eastAsia="Calibri" w:hAnsi="Arial" w:cs="Arial"/>
          <w:sz w:val="24"/>
          <w:szCs w:val="24"/>
        </w:rPr>
        <w:t xml:space="preserve"> and replace </w:t>
      </w:r>
      <w:r w:rsidR="004843B3">
        <w:rPr>
          <w:rFonts w:ascii="Arial" w:eastAsia="Calibri" w:hAnsi="Arial" w:cs="Arial"/>
          <w:sz w:val="24"/>
          <w:szCs w:val="24"/>
        </w:rPr>
        <w:t xml:space="preserve">the </w:t>
      </w:r>
      <w:proofErr w:type="spellStart"/>
      <w:r w:rsidR="004843B3">
        <w:rPr>
          <w:rFonts w:ascii="Arial" w:eastAsia="Calibri" w:hAnsi="Arial" w:cs="Arial"/>
          <w:sz w:val="24"/>
          <w:szCs w:val="24"/>
        </w:rPr>
        <w:t>Choquet</w:t>
      </w:r>
      <w:proofErr w:type="spellEnd"/>
      <w:r w:rsidR="004843B3">
        <w:rPr>
          <w:rFonts w:ascii="Arial" w:eastAsia="Calibri" w:hAnsi="Arial" w:cs="Arial"/>
          <w:sz w:val="24"/>
          <w:szCs w:val="24"/>
        </w:rPr>
        <w:t xml:space="preserve"> integral in both </w:t>
      </w:r>
      <w:proofErr w:type="spellStart"/>
      <w:r w:rsidR="004843B3">
        <w:rPr>
          <w:rFonts w:ascii="Arial" w:eastAsia="Calibri" w:hAnsi="Arial" w:cs="Arial"/>
          <w:sz w:val="24"/>
          <w:szCs w:val="24"/>
        </w:rPr>
        <w:t>Botreau</w:t>
      </w:r>
      <w:proofErr w:type="spellEnd"/>
      <w:r w:rsidR="004843B3">
        <w:rPr>
          <w:rFonts w:ascii="Arial" w:eastAsia="Calibri" w:hAnsi="Arial" w:cs="Arial"/>
          <w:sz w:val="24"/>
          <w:szCs w:val="24"/>
        </w:rPr>
        <w:t xml:space="preserve"> </w:t>
      </w:r>
      <w:r w:rsidR="004843B3" w:rsidRPr="004843B3">
        <w:rPr>
          <w:rFonts w:ascii="Arial" w:eastAsia="Calibri" w:hAnsi="Arial" w:cs="Arial"/>
          <w:i/>
          <w:sz w:val="24"/>
          <w:szCs w:val="24"/>
        </w:rPr>
        <w:t>et al</w:t>
      </w:r>
      <w:r w:rsidR="004843B3">
        <w:rPr>
          <w:rFonts w:ascii="Arial" w:eastAsia="Calibri" w:hAnsi="Arial" w:cs="Arial"/>
          <w:sz w:val="24"/>
          <w:szCs w:val="24"/>
        </w:rPr>
        <w:t>. (2009) and chapter 5.2.1.6 in Welfar</w:t>
      </w:r>
      <w:r w:rsidR="007626E5">
        <w:rPr>
          <w:rFonts w:ascii="Arial" w:eastAsia="Calibri" w:hAnsi="Arial" w:cs="Arial"/>
          <w:sz w:val="24"/>
          <w:szCs w:val="24"/>
        </w:rPr>
        <w:t>e Quality</w:t>
      </w:r>
      <w:r w:rsidR="004843B3">
        <w:rPr>
          <w:rFonts w:ascii="Arial" w:eastAsia="Calibri" w:hAnsi="Arial" w:cs="Arial"/>
          <w:sz w:val="24"/>
          <w:szCs w:val="24"/>
        </w:rPr>
        <w:t xml:space="preserve"> </w:t>
      </w:r>
      <w:r w:rsidR="007626E5">
        <w:rPr>
          <w:rFonts w:ascii="Arial" w:eastAsia="Calibri" w:hAnsi="Arial" w:cs="Arial"/>
          <w:sz w:val="24"/>
          <w:szCs w:val="24"/>
        </w:rPr>
        <w:t>(</w:t>
      </w:r>
      <w:r w:rsidR="004843B3">
        <w:rPr>
          <w:rFonts w:ascii="Arial" w:eastAsia="Calibri" w:hAnsi="Arial" w:cs="Arial"/>
          <w:sz w:val="24"/>
          <w:szCs w:val="24"/>
        </w:rPr>
        <w:t>2009</w:t>
      </w:r>
      <w:r w:rsidR="007626E5">
        <w:rPr>
          <w:rFonts w:ascii="Arial" w:eastAsia="Calibri" w:hAnsi="Arial" w:cs="Arial"/>
          <w:sz w:val="24"/>
          <w:szCs w:val="24"/>
        </w:rPr>
        <w:t>)</w:t>
      </w:r>
      <w:r w:rsidR="004843B3">
        <w:rPr>
          <w:rFonts w:ascii="Arial" w:eastAsia="Calibri" w:hAnsi="Arial" w:cs="Arial"/>
          <w:sz w:val="24"/>
          <w:szCs w:val="24"/>
        </w:rPr>
        <w:t xml:space="preserve">. </w:t>
      </w:r>
      <w:r w:rsidR="00AA5DB1" w:rsidRPr="00AA5DB1">
        <w:rPr>
          <w:rFonts w:ascii="Arial" w:eastAsia="Calibri" w:hAnsi="Arial" w:cs="Arial"/>
          <w:sz w:val="24"/>
          <w:szCs w:val="24"/>
        </w:rPr>
        <w:t xml:space="preserve">The </w:t>
      </w:r>
      <w:proofErr w:type="spellStart"/>
      <w:r w:rsidR="00AA5DB1" w:rsidRPr="00AA5DB1">
        <w:rPr>
          <w:rFonts w:ascii="Arial" w:eastAsia="Calibri" w:hAnsi="Arial" w:cs="Arial"/>
          <w:sz w:val="24"/>
          <w:szCs w:val="24"/>
        </w:rPr>
        <w:t>Choquet</w:t>
      </w:r>
      <w:proofErr w:type="spellEnd"/>
      <w:r w:rsidR="00AA5DB1" w:rsidRPr="00AA5DB1">
        <w:rPr>
          <w:rFonts w:ascii="Arial" w:eastAsia="Calibri" w:hAnsi="Arial" w:cs="Arial"/>
          <w:sz w:val="24"/>
          <w:szCs w:val="24"/>
        </w:rPr>
        <w:t xml:space="preserve"> integra</w:t>
      </w:r>
      <w:r w:rsidR="00A6042D">
        <w:rPr>
          <w:rFonts w:ascii="Arial" w:eastAsia="Calibri" w:hAnsi="Arial" w:cs="Arial"/>
          <w:sz w:val="24"/>
          <w:szCs w:val="24"/>
        </w:rPr>
        <w:t xml:space="preserve">l for criterion 6 presented by </w:t>
      </w:r>
      <w:proofErr w:type="spellStart"/>
      <w:r w:rsidR="00A6042D">
        <w:rPr>
          <w:rFonts w:ascii="Arial" w:eastAsia="Calibri" w:hAnsi="Arial" w:cs="Arial"/>
          <w:sz w:val="24"/>
          <w:szCs w:val="24"/>
        </w:rPr>
        <w:t>Botreau</w:t>
      </w:r>
      <w:proofErr w:type="spellEnd"/>
      <w:r w:rsidR="00A6042D">
        <w:rPr>
          <w:rFonts w:ascii="Arial" w:eastAsia="Calibri" w:hAnsi="Arial" w:cs="Arial"/>
          <w:sz w:val="24"/>
          <w:szCs w:val="24"/>
        </w:rPr>
        <w:t xml:space="preserve"> </w:t>
      </w:r>
      <w:r w:rsidR="00A6042D" w:rsidRPr="007756D3">
        <w:rPr>
          <w:rFonts w:ascii="Arial" w:eastAsia="Calibri" w:hAnsi="Arial" w:cs="Arial"/>
          <w:i/>
          <w:sz w:val="24"/>
          <w:szCs w:val="24"/>
        </w:rPr>
        <w:t>et al</w:t>
      </w:r>
      <w:r w:rsidR="00A6042D">
        <w:rPr>
          <w:rFonts w:ascii="Arial" w:eastAsia="Calibri" w:hAnsi="Arial" w:cs="Arial"/>
          <w:sz w:val="24"/>
          <w:szCs w:val="24"/>
        </w:rPr>
        <w:t>.</w:t>
      </w:r>
      <w:r w:rsidR="00AA5DB1" w:rsidRPr="00AA5DB1">
        <w:rPr>
          <w:rFonts w:ascii="Arial" w:eastAsia="Calibri" w:hAnsi="Arial" w:cs="Arial"/>
          <w:sz w:val="24"/>
          <w:szCs w:val="24"/>
        </w:rPr>
        <w:t xml:space="preserve"> </w:t>
      </w:r>
      <w:r w:rsidR="00A6042D">
        <w:rPr>
          <w:rFonts w:ascii="Arial" w:eastAsia="Calibri" w:hAnsi="Arial" w:cs="Arial"/>
          <w:sz w:val="24"/>
          <w:szCs w:val="24"/>
        </w:rPr>
        <w:t>(</w:t>
      </w:r>
      <w:r w:rsidR="00AA5DB1" w:rsidRPr="00AA5DB1">
        <w:rPr>
          <w:rFonts w:ascii="Arial" w:eastAsia="Calibri" w:hAnsi="Arial" w:cs="Arial"/>
          <w:sz w:val="24"/>
          <w:szCs w:val="24"/>
        </w:rPr>
        <w:t xml:space="preserve">2009) is incorrect, because experts 1,4 and 5 assigned incorrect scores, i.e. scores lower than the minimum score for one </w:t>
      </w:r>
      <w:r w:rsidR="00AA5DB1">
        <w:rPr>
          <w:rFonts w:ascii="Arial" w:eastAsia="Calibri" w:hAnsi="Arial" w:cs="Arial"/>
          <w:sz w:val="24"/>
          <w:szCs w:val="24"/>
        </w:rPr>
        <w:t xml:space="preserve">or more measures (Table 6.4 in </w:t>
      </w:r>
      <w:proofErr w:type="spellStart"/>
      <w:r w:rsidR="00AA5DB1">
        <w:rPr>
          <w:rFonts w:ascii="Arial" w:eastAsia="Calibri" w:hAnsi="Arial" w:cs="Arial"/>
          <w:sz w:val="24"/>
          <w:szCs w:val="24"/>
        </w:rPr>
        <w:t>Botreau</w:t>
      </w:r>
      <w:proofErr w:type="spellEnd"/>
      <w:r w:rsidR="00AA5DB1">
        <w:rPr>
          <w:rFonts w:ascii="Arial" w:eastAsia="Calibri" w:hAnsi="Arial" w:cs="Arial"/>
          <w:sz w:val="24"/>
          <w:szCs w:val="24"/>
        </w:rPr>
        <w:t xml:space="preserve"> </w:t>
      </w:r>
      <w:r w:rsidR="00AA5DB1" w:rsidRPr="007756D3">
        <w:rPr>
          <w:rFonts w:ascii="Arial" w:eastAsia="Calibri" w:hAnsi="Arial" w:cs="Arial"/>
          <w:i/>
          <w:sz w:val="24"/>
          <w:szCs w:val="24"/>
        </w:rPr>
        <w:t>et al</w:t>
      </w:r>
      <w:r w:rsidR="00AA5DB1">
        <w:rPr>
          <w:rFonts w:ascii="Arial" w:eastAsia="Calibri" w:hAnsi="Arial" w:cs="Arial"/>
          <w:sz w:val="24"/>
          <w:szCs w:val="24"/>
        </w:rPr>
        <w:t>.</w:t>
      </w:r>
      <w:r w:rsidR="00AA5DB1" w:rsidRPr="00AA5DB1">
        <w:rPr>
          <w:rFonts w:ascii="Arial" w:eastAsia="Calibri" w:hAnsi="Arial" w:cs="Arial"/>
          <w:sz w:val="24"/>
          <w:szCs w:val="24"/>
        </w:rPr>
        <w:t xml:space="preserve"> </w:t>
      </w:r>
      <w:r w:rsidR="00AA5DB1">
        <w:rPr>
          <w:rFonts w:ascii="Arial" w:eastAsia="Calibri" w:hAnsi="Arial" w:cs="Arial"/>
          <w:sz w:val="24"/>
          <w:szCs w:val="24"/>
        </w:rPr>
        <w:t>(</w:t>
      </w:r>
      <w:r w:rsidR="00AA5DB1" w:rsidRPr="00AA5DB1">
        <w:rPr>
          <w:rFonts w:ascii="Arial" w:eastAsia="Calibri" w:hAnsi="Arial" w:cs="Arial"/>
          <w:sz w:val="24"/>
          <w:szCs w:val="24"/>
        </w:rPr>
        <w:t>2009)).</w:t>
      </w:r>
    </w:p>
    <w:p w:rsidR="004510E2" w:rsidRPr="007756D3" w:rsidRDefault="007756D3" w:rsidP="00625997">
      <w:pPr>
        <w:spacing w:after="0" w:line="480" w:lineRule="auto"/>
        <w:rPr>
          <w:rFonts w:ascii="Arial" w:eastAsia="Calibri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i/>
          <w:sz w:val="24"/>
          <w:szCs w:val="24"/>
        </w:rPr>
        <w:t>Table 1</w:t>
      </w:r>
      <w:r w:rsidR="00E73FF4" w:rsidRPr="007756D3">
        <w:rPr>
          <w:rFonts w:ascii="Arial" w:eastAsia="Calibri" w:hAnsi="Arial" w:cs="Arial"/>
          <w:i/>
          <w:sz w:val="24"/>
          <w:szCs w:val="24"/>
        </w:rPr>
        <w:t xml:space="preserve"> </w:t>
      </w:r>
      <w:r w:rsidR="00E73FF4" w:rsidRPr="00FA7DD9">
        <w:rPr>
          <w:rFonts w:ascii="Arial" w:eastAsia="Calibri" w:hAnsi="Arial" w:cs="Arial"/>
          <w:sz w:val="22"/>
        </w:rPr>
        <w:t xml:space="preserve">New calculations of </w:t>
      </w:r>
      <w:proofErr w:type="spellStart"/>
      <w:r w:rsidR="004510E2" w:rsidRPr="00FA7DD9">
        <w:rPr>
          <w:rFonts w:ascii="Arial" w:eastAsia="Calibri" w:hAnsi="Arial" w:cs="Arial"/>
          <w:sz w:val="22"/>
        </w:rPr>
        <w:t>Choquet</w:t>
      </w:r>
      <w:proofErr w:type="spellEnd"/>
      <w:r w:rsidR="004510E2" w:rsidRPr="00FA7DD9">
        <w:rPr>
          <w:rFonts w:ascii="Arial" w:eastAsia="Calibri" w:hAnsi="Arial" w:cs="Arial"/>
          <w:sz w:val="22"/>
        </w:rPr>
        <w:t xml:space="preserve"> integral</w:t>
      </w:r>
      <w:r w:rsidR="00E73FF4" w:rsidRPr="00FA7DD9">
        <w:rPr>
          <w:rFonts w:ascii="Arial" w:eastAsia="Calibri" w:hAnsi="Arial" w:cs="Arial"/>
          <w:sz w:val="22"/>
        </w:rPr>
        <w:t xml:space="preserve"> belonging to Table 6.4 in </w:t>
      </w:r>
      <w:r w:rsidR="00AA5DB1" w:rsidRPr="00FA7DD9">
        <w:rPr>
          <w:rFonts w:ascii="Arial" w:eastAsia="Calibri" w:hAnsi="Arial" w:cs="Arial"/>
          <w:sz w:val="22"/>
        </w:rPr>
        <w:fldChar w:fldCharType="begin"/>
      </w:r>
      <w:r w:rsidR="00AA5DB1" w:rsidRPr="00FA7DD9">
        <w:rPr>
          <w:rFonts w:ascii="Arial" w:eastAsia="Calibri" w:hAnsi="Arial" w:cs="Arial"/>
          <w:sz w:val="22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 w:rsidR="00AA5DB1" w:rsidRPr="00FA7DD9">
        <w:rPr>
          <w:rFonts w:ascii="Arial" w:eastAsia="Calibri" w:hAnsi="Arial" w:cs="Arial"/>
          <w:sz w:val="22"/>
        </w:rPr>
        <w:fldChar w:fldCharType="separate"/>
      </w:r>
      <w:hyperlink w:anchor="_ENREF_1" w:tooltip="Botreau, 2009 #1596" w:history="1">
        <w:r w:rsidR="00AA5DB1" w:rsidRPr="00FA7DD9">
          <w:rPr>
            <w:rFonts w:ascii="Arial" w:eastAsia="Calibri" w:hAnsi="Arial" w:cs="Arial"/>
            <w:noProof/>
            <w:sz w:val="22"/>
          </w:rPr>
          <w:t xml:space="preserve">Botreau et al. </w:t>
        </w:r>
        <w:r w:rsidR="00A6042D" w:rsidRPr="00FA7DD9">
          <w:rPr>
            <w:rFonts w:ascii="Arial" w:eastAsia="Calibri" w:hAnsi="Arial" w:cs="Arial"/>
            <w:noProof/>
            <w:sz w:val="22"/>
          </w:rPr>
          <w:t>(</w:t>
        </w:r>
        <w:r w:rsidR="00AA5DB1" w:rsidRPr="00FA7DD9">
          <w:rPr>
            <w:rFonts w:ascii="Arial" w:eastAsia="Calibri" w:hAnsi="Arial" w:cs="Arial"/>
            <w:noProof/>
            <w:sz w:val="22"/>
          </w:rPr>
          <w:t>2009</w:t>
        </w:r>
      </w:hyperlink>
      <w:r w:rsidR="00AA5DB1" w:rsidRPr="00FA7DD9">
        <w:rPr>
          <w:rFonts w:ascii="Arial" w:eastAsia="Calibri" w:hAnsi="Arial" w:cs="Arial"/>
          <w:noProof/>
          <w:sz w:val="22"/>
        </w:rPr>
        <w:t>)</w:t>
      </w:r>
      <w:r w:rsidR="00AA5DB1" w:rsidRPr="00FA7DD9">
        <w:rPr>
          <w:rFonts w:ascii="Arial" w:eastAsia="Calibri" w:hAnsi="Arial" w:cs="Arial"/>
          <w:sz w:val="22"/>
        </w:rPr>
        <w:fldChar w:fldCharType="end"/>
      </w:r>
      <w:r w:rsidR="00E73FF4" w:rsidRPr="007756D3">
        <w:rPr>
          <w:rFonts w:ascii="Arial" w:eastAsia="Calibri" w:hAnsi="Arial" w:cs="Arial"/>
          <w:i/>
          <w:sz w:val="22"/>
        </w:rPr>
        <w:t>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835"/>
      </w:tblGrid>
      <w:tr w:rsidR="00E73FF4" w:rsidRPr="004843B3" w:rsidTr="00484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Parameter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Estimated value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Measure</w:t>
            </w:r>
          </w:p>
        </w:tc>
      </w:tr>
      <w:tr w:rsidR="00E73FF4" w:rsidRPr="004843B3" w:rsidTr="004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μ1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0.0599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Breast burn</w:t>
            </w:r>
          </w:p>
        </w:tc>
      </w:tr>
      <w:tr w:rsidR="00E73FF4" w:rsidRPr="004843B3" w:rsidTr="004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μ2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0.0557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Hock burn</w:t>
            </w:r>
          </w:p>
        </w:tc>
      </w:tr>
      <w:tr w:rsidR="00E73FF4" w:rsidRPr="004843B3" w:rsidTr="004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μ3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0.0057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Foot pad dermatitis</w:t>
            </w:r>
          </w:p>
        </w:tc>
      </w:tr>
      <w:tr w:rsidR="00E73FF4" w:rsidRPr="004843B3" w:rsidTr="004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μ4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0.1682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Lameness</w:t>
            </w:r>
          </w:p>
        </w:tc>
      </w:tr>
      <w:tr w:rsidR="00E73FF4" w:rsidRPr="004843B3" w:rsidTr="004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μ12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0.1333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μ13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0.1667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μ14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0.2667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μ23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0.1667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μ24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0.2667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μ34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0.2833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μ123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0.1595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μ124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0.5387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μ134</w:t>
            </w:r>
          </w:p>
        </w:tc>
        <w:tc>
          <w:tcPr>
            <w:tcW w:w="2126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0.6220</w:t>
            </w:r>
          </w:p>
        </w:tc>
        <w:tc>
          <w:tcPr>
            <w:tcW w:w="2835" w:type="dxa"/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  <w:tr w:rsidR="00E73FF4" w:rsidRPr="004843B3" w:rsidTr="004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4843B3">
              <w:rPr>
                <w:rFonts w:ascii="Arial" w:eastAsia="Calibri" w:hAnsi="Arial" w:cs="Arial"/>
                <w:b w:val="0"/>
                <w:sz w:val="22"/>
              </w:rPr>
              <w:t>μ234</w:t>
            </w: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4843B3">
              <w:rPr>
                <w:rFonts w:ascii="Arial" w:eastAsia="Calibri" w:hAnsi="Arial" w:cs="Arial"/>
                <w:sz w:val="22"/>
              </w:rPr>
              <w:t>0.6679</w:t>
            </w:r>
          </w:p>
        </w:tc>
        <w:tc>
          <w:tcPr>
            <w:tcW w:w="2835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73FF4" w:rsidRPr="004843B3" w:rsidRDefault="00E73FF4" w:rsidP="00BE1E8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</w:p>
        </w:tc>
      </w:tr>
    </w:tbl>
    <w:p w:rsidR="004843B3" w:rsidRDefault="004843B3" w:rsidP="004843B3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</w:p>
    <w:p w:rsidR="004843B3" w:rsidRDefault="004843B3" w:rsidP="00AA5DB1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References</w:t>
      </w:r>
    </w:p>
    <w:p w:rsidR="008807B2" w:rsidRDefault="00AA5DB1" w:rsidP="008807B2">
      <w:pPr>
        <w:spacing w:after="0" w:line="48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AA5DB1">
        <w:rPr>
          <w:rFonts w:ascii="Arial" w:eastAsia="Calibri" w:hAnsi="Arial" w:cs="Arial"/>
          <w:sz w:val="24"/>
          <w:szCs w:val="24"/>
        </w:rPr>
        <w:lastRenderedPageBreak/>
        <w:fldChar w:fldCharType="begin"/>
      </w:r>
      <w:r w:rsidRPr="00AA5DB1">
        <w:rPr>
          <w:rFonts w:ascii="Arial" w:eastAsia="Calibri" w:hAnsi="Arial" w:cs="Arial"/>
          <w:sz w:val="24"/>
          <w:szCs w:val="24"/>
        </w:rPr>
        <w:instrText xml:space="preserve"> ADDIN EN.REFLIST </w:instrText>
      </w:r>
      <w:r w:rsidRPr="00AA5DB1">
        <w:rPr>
          <w:rFonts w:ascii="Arial" w:eastAsia="Calibri" w:hAnsi="Arial" w:cs="Arial"/>
          <w:sz w:val="24"/>
          <w:szCs w:val="24"/>
        </w:rPr>
        <w:fldChar w:fldCharType="separate"/>
      </w:r>
      <w:bookmarkStart w:id="1" w:name="_ENREF_1"/>
      <w:r w:rsidRPr="00A6042D">
        <w:rPr>
          <w:rFonts w:ascii="Arial" w:eastAsia="Calibri" w:hAnsi="Arial" w:cs="Arial"/>
          <w:noProof/>
          <w:sz w:val="22"/>
        </w:rPr>
        <w:t xml:space="preserve">Botreau R, Buist W, Butterworth A, Perny P and Veissier I 2009. Reports on the construction of welfare criteria for different livestock species. Part 3 – Subcriteria construction for Broilers on farm. </w:t>
      </w:r>
      <w:bookmarkEnd w:id="1"/>
      <w:r w:rsidR="004843B3">
        <w:rPr>
          <w:rFonts w:ascii="Arial" w:eastAsia="Calibri" w:hAnsi="Arial" w:cs="Arial"/>
          <w:noProof/>
          <w:sz w:val="22"/>
        </w:rPr>
        <w:t>Deliverable 2.8c, subtask 2.3.1.2, Welfare Quality</w:t>
      </w:r>
      <w:r w:rsidR="004843B3"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 w:rsidR="004843B3">
        <w:rPr>
          <w:rFonts w:ascii="Arial" w:eastAsia="Calibri" w:hAnsi="Arial" w:cs="Arial"/>
          <w:noProof/>
          <w:sz w:val="22"/>
          <w:vertAlign w:val="superscript"/>
        </w:rPr>
        <w:t xml:space="preserve"> </w:t>
      </w:r>
      <w:r w:rsidR="004843B3">
        <w:rPr>
          <w:rFonts w:ascii="Arial" w:eastAsia="Calibri" w:hAnsi="Arial" w:cs="Arial"/>
          <w:noProof/>
          <w:sz w:val="22"/>
        </w:rPr>
        <w:t xml:space="preserve">(EU Food-CT-2004-506508), Lelystad, The Netherlands. </w:t>
      </w:r>
      <w:bookmarkStart w:id="2" w:name="_ENREF_2"/>
    </w:p>
    <w:p w:rsidR="00AA5DB1" w:rsidRPr="008807B2" w:rsidRDefault="00A6042D" w:rsidP="008807B2">
      <w:pPr>
        <w:spacing w:after="0" w:line="48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A6042D">
        <w:rPr>
          <w:rFonts w:ascii="Arial" w:eastAsia="Calibri" w:hAnsi="Arial" w:cs="Arial"/>
          <w:noProof/>
          <w:sz w:val="22"/>
        </w:rPr>
        <w:t>Welfare Quality</w:t>
      </w:r>
      <w:r w:rsidR="00AA5DB1" w:rsidRPr="00A6042D">
        <w:rPr>
          <w:rFonts w:ascii="Arial" w:eastAsia="Calibri" w:hAnsi="Arial" w:cs="Arial"/>
          <w:noProof/>
          <w:sz w:val="22"/>
        </w:rPr>
        <w:t xml:space="preserve"> 2009. The Welfare Quality</w:t>
      </w:r>
      <w:r w:rsidR="004843B3"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 w:rsidR="00AA5DB1" w:rsidRPr="00A6042D">
        <w:rPr>
          <w:rFonts w:ascii="Arial" w:eastAsia="Calibri" w:hAnsi="Arial" w:cs="Arial"/>
          <w:noProof/>
          <w:sz w:val="22"/>
        </w:rPr>
        <w:t xml:space="preserve"> assessment protocol for poultry (broilers, laying hens). The Welfare Quality</w:t>
      </w:r>
      <w:r w:rsidR="004843B3"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 w:rsidR="00AA5DB1" w:rsidRPr="00A6042D">
        <w:rPr>
          <w:rFonts w:ascii="Arial" w:eastAsia="Calibri" w:hAnsi="Arial" w:cs="Arial"/>
          <w:noProof/>
          <w:sz w:val="22"/>
        </w:rPr>
        <w:t xml:space="preserve"> Consortium, Lelystad</w:t>
      </w:r>
      <w:bookmarkEnd w:id="2"/>
      <w:r w:rsidR="004843B3">
        <w:rPr>
          <w:rFonts w:ascii="Arial" w:eastAsia="Calibri" w:hAnsi="Arial" w:cs="Arial"/>
          <w:noProof/>
          <w:sz w:val="22"/>
        </w:rPr>
        <w:t>, The Netherlands.</w:t>
      </w:r>
    </w:p>
    <w:p w:rsidR="00BA3545" w:rsidRPr="00E840F0" w:rsidRDefault="00AA5DB1" w:rsidP="00AA5DB1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AA5DB1">
        <w:rPr>
          <w:rFonts w:ascii="Arial" w:eastAsia="Calibri" w:hAnsi="Arial" w:cs="Arial"/>
          <w:sz w:val="24"/>
          <w:szCs w:val="24"/>
        </w:rPr>
        <w:fldChar w:fldCharType="end"/>
      </w:r>
    </w:p>
    <w:sectPr w:rsidR="00BA3545" w:rsidRPr="00E840F0" w:rsidSect="00CC0902">
      <w:footerReference w:type="default" r:id="rId7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B1" w:rsidRDefault="00AA5DB1" w:rsidP="005346E3">
      <w:pPr>
        <w:spacing w:after="0" w:line="240" w:lineRule="auto"/>
      </w:pPr>
      <w:r>
        <w:separator/>
      </w:r>
    </w:p>
  </w:endnote>
  <w:endnote w:type="continuationSeparator" w:id="0">
    <w:p w:rsidR="00AA5DB1" w:rsidRDefault="00AA5DB1" w:rsidP="0053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628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DB1" w:rsidRDefault="00AA5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DB1" w:rsidRDefault="00AA5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B1" w:rsidRDefault="00AA5DB1" w:rsidP="005346E3">
      <w:pPr>
        <w:spacing w:after="0" w:line="240" w:lineRule="auto"/>
      </w:pPr>
      <w:r>
        <w:separator/>
      </w:r>
    </w:p>
  </w:footnote>
  <w:footnote w:type="continuationSeparator" w:id="0">
    <w:p w:rsidR="00AA5DB1" w:rsidRDefault="00AA5DB1" w:rsidP="00534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nimal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0ef9ap5mztt9herdsqxtsxhx2et52ev5wr2&quot;&gt;ingrid_kippen-Converted&lt;record-ids&gt;&lt;item&gt;1519&lt;/item&gt;&lt;item&gt;1596&lt;/item&gt;&lt;/record-ids&gt;&lt;/item&gt;&lt;/Libraries&gt;"/>
  </w:docVars>
  <w:rsids>
    <w:rsidRoot w:val="003E161D"/>
    <w:rsid w:val="000A0BBD"/>
    <w:rsid w:val="000D4474"/>
    <w:rsid w:val="001C43E5"/>
    <w:rsid w:val="001D356C"/>
    <w:rsid w:val="001D7F4F"/>
    <w:rsid w:val="00222BA1"/>
    <w:rsid w:val="00222D92"/>
    <w:rsid w:val="003A52E4"/>
    <w:rsid w:val="003D7A3F"/>
    <w:rsid w:val="003E161D"/>
    <w:rsid w:val="004510E2"/>
    <w:rsid w:val="004843B3"/>
    <w:rsid w:val="005346E3"/>
    <w:rsid w:val="005B56F7"/>
    <w:rsid w:val="00625997"/>
    <w:rsid w:val="00644D14"/>
    <w:rsid w:val="00653F98"/>
    <w:rsid w:val="00703BF1"/>
    <w:rsid w:val="00750233"/>
    <w:rsid w:val="007626E5"/>
    <w:rsid w:val="00764ABC"/>
    <w:rsid w:val="007756D3"/>
    <w:rsid w:val="008807B2"/>
    <w:rsid w:val="008D5DEF"/>
    <w:rsid w:val="00981D99"/>
    <w:rsid w:val="00A1131E"/>
    <w:rsid w:val="00A42C74"/>
    <w:rsid w:val="00A6042D"/>
    <w:rsid w:val="00AA5DB1"/>
    <w:rsid w:val="00BA3545"/>
    <w:rsid w:val="00BC32B1"/>
    <w:rsid w:val="00BE1E8A"/>
    <w:rsid w:val="00CC0902"/>
    <w:rsid w:val="00CF38B9"/>
    <w:rsid w:val="00D67B8D"/>
    <w:rsid w:val="00DD2693"/>
    <w:rsid w:val="00E54450"/>
    <w:rsid w:val="00E73FF4"/>
    <w:rsid w:val="00E840F0"/>
    <w:rsid w:val="00FA5041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E161D"/>
  </w:style>
  <w:style w:type="paragraph" w:styleId="BalloonText">
    <w:name w:val="Balloon Text"/>
    <w:basedOn w:val="Normal"/>
    <w:link w:val="BalloonTextChar"/>
    <w:uiPriority w:val="99"/>
    <w:semiHidden/>
    <w:unhideWhenUsed/>
    <w:rsid w:val="00BC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D44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0D44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5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D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6E3"/>
  </w:style>
  <w:style w:type="paragraph" w:styleId="Footer">
    <w:name w:val="footer"/>
    <w:basedOn w:val="Normal"/>
    <w:link w:val="FooterChar"/>
    <w:uiPriority w:val="99"/>
    <w:unhideWhenUsed/>
    <w:rsid w:val="0053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6E3"/>
  </w:style>
  <w:style w:type="paragraph" w:customStyle="1" w:styleId="ANMauthorname">
    <w:name w:val="ANM author name"/>
    <w:uiPriority w:val="99"/>
    <w:qFormat/>
    <w:rsid w:val="00BE1E8A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AA5DB1"/>
    <w:rPr>
      <w:color w:val="0000FF" w:themeColor="hyperlink"/>
      <w:u w:val="single"/>
    </w:rPr>
  </w:style>
  <w:style w:type="character" w:customStyle="1" w:styleId="ANMheading1Car">
    <w:name w:val="ANM heading 1 Car"/>
    <w:link w:val="ANMheading1"/>
    <w:uiPriority w:val="99"/>
    <w:locked/>
    <w:rsid w:val="005B56F7"/>
    <w:rPr>
      <w:rFonts w:ascii="Arial" w:hAnsi="Arial"/>
      <w:b/>
      <w:sz w:val="24"/>
      <w:szCs w:val="24"/>
      <w:lang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5B56F7"/>
    <w:pPr>
      <w:spacing w:after="0" w:line="480" w:lineRule="auto"/>
    </w:pPr>
    <w:rPr>
      <w:rFonts w:ascii="Arial" w:hAnsi="Arial"/>
      <w:b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E161D"/>
  </w:style>
  <w:style w:type="paragraph" w:styleId="BalloonText">
    <w:name w:val="Balloon Text"/>
    <w:basedOn w:val="Normal"/>
    <w:link w:val="BalloonTextChar"/>
    <w:uiPriority w:val="99"/>
    <w:semiHidden/>
    <w:unhideWhenUsed/>
    <w:rsid w:val="00BC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D44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0D44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5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D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6E3"/>
  </w:style>
  <w:style w:type="paragraph" w:styleId="Footer">
    <w:name w:val="footer"/>
    <w:basedOn w:val="Normal"/>
    <w:link w:val="FooterChar"/>
    <w:uiPriority w:val="99"/>
    <w:unhideWhenUsed/>
    <w:rsid w:val="00534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6E3"/>
  </w:style>
  <w:style w:type="paragraph" w:customStyle="1" w:styleId="ANMauthorname">
    <w:name w:val="ANM author name"/>
    <w:uiPriority w:val="99"/>
    <w:qFormat/>
    <w:rsid w:val="00BE1E8A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AA5DB1"/>
    <w:rPr>
      <w:color w:val="0000FF" w:themeColor="hyperlink"/>
      <w:u w:val="single"/>
    </w:rPr>
  </w:style>
  <w:style w:type="character" w:customStyle="1" w:styleId="ANMheading1Car">
    <w:name w:val="ANM heading 1 Car"/>
    <w:link w:val="ANMheading1"/>
    <w:uiPriority w:val="99"/>
    <w:locked/>
    <w:rsid w:val="005B56F7"/>
    <w:rPr>
      <w:rFonts w:ascii="Arial" w:hAnsi="Arial"/>
      <w:b/>
      <w:sz w:val="24"/>
      <w:szCs w:val="24"/>
      <w:lang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5B56F7"/>
    <w:pPr>
      <w:spacing w:after="0" w:line="480" w:lineRule="auto"/>
    </w:pPr>
    <w:rPr>
      <w:rFonts w:ascii="Arial" w:hAnsi="Arial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Ingrid de</dc:creator>
  <cp:lastModifiedBy>Fiona Ferguson</cp:lastModifiedBy>
  <cp:revision>4</cp:revision>
  <cp:lastPrinted>2014-11-14T14:08:00Z</cp:lastPrinted>
  <dcterms:created xsi:type="dcterms:W3CDTF">2015-05-25T20:08:00Z</dcterms:created>
  <dcterms:modified xsi:type="dcterms:W3CDTF">2015-07-16T11:29:00Z</dcterms:modified>
</cp:coreProperties>
</file>