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35" w:rsidRPr="005B56F7" w:rsidRDefault="00CE1D35" w:rsidP="00ED06E5">
      <w:pPr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  <w:r w:rsidRPr="005B56F7">
        <w:rPr>
          <w:rFonts w:ascii="Arial" w:hAnsi="Arial" w:cs="Arial"/>
          <w:b/>
          <w:i/>
          <w:sz w:val="24"/>
          <w:szCs w:val="24"/>
        </w:rPr>
        <w:t>Supplementary Table S1</w:t>
      </w:r>
      <w:r w:rsidRPr="00E840F0">
        <w:rPr>
          <w:rFonts w:ascii="Arial" w:hAnsi="Arial" w:cs="Arial"/>
          <w:sz w:val="24"/>
          <w:szCs w:val="24"/>
        </w:rPr>
        <w:t xml:space="preserve"> </w:t>
      </w:r>
      <w:r w:rsidRPr="00EE11E4">
        <w:rPr>
          <w:rFonts w:ascii="Arial" w:eastAsia="Times New Roman" w:hAnsi="Arial" w:cs="Arial"/>
          <w:sz w:val="22"/>
          <w:lang w:eastAsia="nl-NL"/>
        </w:rPr>
        <w:t xml:space="preserve">Qualitative Behaviour Assessment coefficients and constant for broiler flocks scored with the broiler terms (middle column) </w: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begin"/>
      </w:r>
      <w:r w:rsidRPr="00EE11E4">
        <w:rPr>
          <w:rFonts w:ascii="Arial" w:eastAsia="Times New Roman" w:hAnsi="Arial" w:cs="Arial"/>
          <w:sz w:val="22"/>
          <w:lang w:eastAsia="nl-NL"/>
        </w:rPr>
        <w:instrText xml:space="preserve"> ADDIN EN.CITE &lt;EndNote&gt;&lt;Cite&gt;&lt;Author&gt;Quality&lt;/Author&gt;&lt;Year&gt;2009&lt;/Year&gt;&lt;RecNum&gt;1519&lt;/RecNum&gt;&lt;DisplayText&gt;(Quality, 2009)&lt;/DisplayText&gt;&lt;record&gt;&lt;rec-number&gt;1519&lt;/rec-number&gt;&lt;foreign-keys&gt;&lt;key app="EN" db-id="a0ef9ap5mztt9herdsqxtsxhx2et52ev5wr2"&gt;1519&lt;/key&gt;&lt;/foreign-keys&gt;&lt;ref-type name="Book"&gt;6&lt;/ref-type&gt;&lt;contributors&gt;&lt;authors&gt;&lt;author&gt;Welfare Quality&lt;/author&gt;&lt;/authors&gt;&lt;/contributors&gt;&lt;titles&gt;&lt;title&gt;The Welfare Quality assessment protocol for poultry (broilers, laying hens)&lt;/title&gt;&lt;/titles&gt;&lt;dates&gt;&lt;year&gt;2009&lt;/year&gt;&lt;/dates&gt;&lt;pub-location&gt;Lelystad&lt;/pub-location&gt;&lt;publisher&gt;The Welfare Quality Consortium&lt;/publisher&gt;&lt;urls&gt;&lt;/urls&gt;&lt;/record&gt;&lt;/Cite&gt;&lt;/EndNote&gt;</w:instrTex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separate"/>
      </w:r>
      <w:r w:rsidRPr="00EE11E4">
        <w:rPr>
          <w:rFonts w:ascii="Arial" w:eastAsia="Times New Roman" w:hAnsi="Arial" w:cs="Arial"/>
          <w:noProof/>
          <w:sz w:val="22"/>
          <w:lang w:eastAsia="nl-NL"/>
        </w:rPr>
        <w:t xml:space="preserve">(Welfare </w:t>
      </w:r>
      <w:hyperlink w:anchor="_ENREF_2" w:tooltip="Quality, 2009 #1519" w:history="1">
        <w:r w:rsidRPr="00EE11E4">
          <w:rPr>
            <w:rFonts w:ascii="Arial" w:eastAsia="Times New Roman" w:hAnsi="Arial" w:cs="Arial"/>
            <w:noProof/>
            <w:sz w:val="22"/>
            <w:lang w:eastAsia="nl-NL"/>
          </w:rPr>
          <w:t>Quality, 2009</w:t>
        </w:r>
      </w:hyperlink>
      <w:r w:rsidRPr="00EE11E4">
        <w:rPr>
          <w:rFonts w:ascii="Arial" w:eastAsia="Times New Roman" w:hAnsi="Arial" w:cs="Arial"/>
          <w:noProof/>
          <w:sz w:val="22"/>
          <w:lang w:eastAsia="nl-NL"/>
        </w:rPr>
        <w:t>)</w: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end"/>
      </w:r>
      <w:r w:rsidRPr="00EE11E4">
        <w:rPr>
          <w:rFonts w:ascii="Arial" w:eastAsia="Times New Roman" w:hAnsi="Arial" w:cs="Arial"/>
          <w:sz w:val="22"/>
          <w:lang w:eastAsia="nl-NL"/>
        </w:rPr>
        <w:t xml:space="preserve"> and terms as listed in the Welfare Quality</w:t>
      </w:r>
      <w:r w:rsidRPr="00EE11E4">
        <w:rPr>
          <w:rFonts w:ascii="Arial" w:eastAsia="Times New Roman" w:hAnsi="Arial" w:cs="Arial"/>
          <w:sz w:val="22"/>
          <w:vertAlign w:val="superscript"/>
          <w:lang w:eastAsia="nl-NL"/>
        </w:rPr>
        <w:t>®</w:t>
      </w:r>
      <w:r w:rsidRPr="00EE11E4">
        <w:rPr>
          <w:rFonts w:ascii="Arial" w:eastAsia="Times New Roman" w:hAnsi="Arial" w:cs="Arial"/>
          <w:sz w:val="22"/>
          <w:lang w:eastAsia="nl-NL"/>
        </w:rPr>
        <w:t xml:space="preserve"> broiler assessment protocol (Annex B, page 89</w: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begin"/>
      </w:r>
      <w:r w:rsidRPr="00EE11E4">
        <w:rPr>
          <w:rFonts w:ascii="Arial" w:eastAsia="Times New Roman" w:hAnsi="Arial" w:cs="Arial"/>
          <w:sz w:val="22"/>
          <w:lang w:eastAsia="nl-NL"/>
        </w:rPr>
        <w:instrText xml:space="preserve"> ADDIN EN.CITE &lt;EndNote&gt;&lt;Cite&gt;&lt;Author&gt;Quality&lt;/Author&gt;&lt;Year&gt;2009&lt;/Year&gt;&lt;RecNum&gt;1519&lt;/RecNum&gt;&lt;DisplayText&gt;(Quality, 2009)&lt;/DisplayText&gt;&lt;record&gt;&lt;rec-number&gt;1519&lt;/rec-number&gt;&lt;foreign-keys&gt;&lt;key app="EN" db-id="a0ef9ap5mztt9herdsqxtsxhx2et52ev5wr2"&gt;1519&lt;/key&gt;&lt;/foreign-keys&gt;&lt;ref-type name="Book"&gt;6&lt;/ref-type&gt;&lt;contributors&gt;&lt;authors&gt;&lt;author&gt;Welfare Quality&lt;/author&gt;&lt;/authors&gt;&lt;/contributors&gt;&lt;titles&gt;&lt;title&gt;The Welfare Quality assessment protocol for poultry (broilers, laying hens)&lt;/title&gt;&lt;/titles&gt;&lt;dates&gt;&lt;year&gt;2009&lt;/year&gt;&lt;/dates&gt;&lt;pub-location&gt;Lelystad&lt;/pub-location&gt;&lt;publisher&gt;The Welfare Quality Consortium&lt;/publisher&gt;&lt;urls&gt;&lt;/urls&gt;&lt;/record&gt;&lt;/Cite&gt;&lt;/EndNote&gt;</w:instrTex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separate"/>
      </w:r>
      <w:r w:rsidRPr="00EE11E4">
        <w:rPr>
          <w:rFonts w:ascii="Arial" w:eastAsia="Times New Roman" w:hAnsi="Arial" w:cs="Arial"/>
          <w:noProof/>
          <w:sz w:val="22"/>
          <w:lang w:eastAsia="nl-NL"/>
        </w:rPr>
        <w:t xml:space="preserve"> in Welfare </w:t>
      </w:r>
      <w:hyperlink w:anchor="_ENREF_2" w:tooltip="Quality, 2009 #1519" w:history="1">
        <w:r w:rsidRPr="00EE11E4">
          <w:rPr>
            <w:rFonts w:ascii="Arial" w:eastAsia="Times New Roman" w:hAnsi="Arial" w:cs="Arial"/>
            <w:noProof/>
            <w:sz w:val="22"/>
            <w:lang w:eastAsia="nl-NL"/>
          </w:rPr>
          <w:t>Quality, 2009</w:t>
        </w:r>
      </w:hyperlink>
      <w:r w:rsidRPr="00EE11E4">
        <w:rPr>
          <w:rFonts w:ascii="Arial" w:eastAsia="Times New Roman" w:hAnsi="Arial" w:cs="Arial"/>
          <w:noProof/>
          <w:sz w:val="22"/>
          <w:lang w:eastAsia="nl-NL"/>
        </w:rPr>
        <w:t>)</w:t>
      </w:r>
      <w:r w:rsidRPr="00EE11E4">
        <w:rPr>
          <w:rFonts w:ascii="Arial" w:eastAsia="Times New Roman" w:hAnsi="Arial" w:cs="Arial"/>
          <w:sz w:val="22"/>
          <w:lang w:eastAsia="nl-NL"/>
        </w:rPr>
        <w:fldChar w:fldCharType="end"/>
      </w:r>
      <w:r w:rsidRPr="00EE11E4">
        <w:rPr>
          <w:rFonts w:ascii="Arial" w:eastAsia="Times New Roman" w:hAnsi="Arial" w:cs="Arial"/>
          <w:sz w:val="22"/>
          <w:lang w:eastAsia="nl-NL"/>
        </w:rPr>
        <w:t xml:space="preserve"> but aimed for scoring laying hens (right column; coefficients and constant  provided by F. </w:t>
      </w:r>
      <w:proofErr w:type="spellStart"/>
      <w:r w:rsidRPr="00EE11E4">
        <w:rPr>
          <w:rFonts w:ascii="Arial" w:eastAsia="Times New Roman" w:hAnsi="Arial" w:cs="Arial"/>
          <w:sz w:val="22"/>
          <w:lang w:eastAsia="nl-NL"/>
        </w:rPr>
        <w:t>Welmelsfelder</w:t>
      </w:r>
      <w:proofErr w:type="spellEnd"/>
      <w:r w:rsidRPr="00EE11E4">
        <w:rPr>
          <w:rFonts w:ascii="Arial" w:eastAsia="Times New Roman" w:hAnsi="Arial" w:cs="Arial"/>
          <w:sz w:val="22"/>
          <w:lang w:eastAsia="nl-NL"/>
        </w:rPr>
        <w:t>, SRUC, UK, 2011).</w:t>
      </w:r>
    </w:p>
    <w:tbl>
      <w:tblPr>
        <w:tblW w:w="8755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802"/>
        <w:gridCol w:w="3369"/>
        <w:gridCol w:w="2584"/>
      </w:tblGrid>
      <w:tr w:rsidR="00CE1D35" w:rsidRPr="00E840F0" w:rsidTr="006F65F3">
        <w:trPr>
          <w:trHeight w:val="255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Terms</w:t>
            </w:r>
          </w:p>
        </w:tc>
        <w:tc>
          <w:tcPr>
            <w:tcW w:w="3369" w:type="dxa"/>
            <w:tcBorders>
              <w:top w:val="single" w:sz="6" w:space="0" w:color="auto"/>
              <w:bottom w:val="single" w:sz="6" w:space="0" w:color="auto"/>
            </w:tcBorders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 xml:space="preserve">Coefficients </w:t>
            </w:r>
          </w:p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(broilers)</w:t>
            </w:r>
          </w:p>
        </w:tc>
        <w:tc>
          <w:tcPr>
            <w:tcW w:w="2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 xml:space="preserve">Coefficients </w:t>
            </w:r>
          </w:p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(laying hens)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Active</w:t>
            </w:r>
          </w:p>
        </w:tc>
        <w:tc>
          <w:tcPr>
            <w:tcW w:w="3369" w:type="dxa"/>
            <w:tcBorders>
              <w:top w:val="single" w:sz="6" w:space="0" w:color="auto"/>
            </w:tcBorders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0.00593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0.003746904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Relaxed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0.00528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0.010794761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Comfortable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0.01274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0.010599243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Confident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0.00916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0.011039545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Calm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0.00449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0.0085481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Content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0.01321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0.011400917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ind w:right="-1068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Energetic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0.00726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0.003330148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Friendly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0.00676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0.012305522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Positively occupied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0.01018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0.00784211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Happy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0.010403183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Playful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0.00746</w:t>
            </w:r>
          </w:p>
        </w:tc>
        <w:tc>
          <w:tcPr>
            <w:tcW w:w="2584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Fearful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-0.00295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-0.007208854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Agitated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-0.00148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-0.009674835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Depressed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-0.01651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-0.01068085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val="nl-NL" w:eastAsia="nl-NL"/>
              </w:rPr>
              <w:t>Drowsy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val="nl-NL" w:eastAsia="nl-NL"/>
              </w:rPr>
              <w:t>-0.01105</w:t>
            </w:r>
          </w:p>
        </w:tc>
        <w:tc>
          <w:tcPr>
            <w:tcW w:w="2584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val="nl-NL"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val="nl-NL" w:eastAsia="nl-NL"/>
              </w:rPr>
              <w:t>None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Tense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-0.00283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-0.009073022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Unsure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-0.00114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-0.011726853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Frustrated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-0.01062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-0.010989451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Helpless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-0.04383</w:t>
            </w:r>
          </w:p>
        </w:tc>
        <w:tc>
          <w:tcPr>
            <w:tcW w:w="2584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Inquisitive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0.00625</w:t>
            </w:r>
          </w:p>
        </w:tc>
        <w:tc>
          <w:tcPr>
            <w:tcW w:w="2584" w:type="dxa"/>
            <w:shd w:val="clear" w:color="auto" w:fill="auto"/>
            <w:noWrap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Bored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-0.01367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-0.007189465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Scared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0.00011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-0.008385268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Nervous</w:t>
            </w:r>
          </w:p>
        </w:tc>
        <w:tc>
          <w:tcPr>
            <w:tcW w:w="3369" w:type="dxa"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-0.00039</w:t>
            </w:r>
          </w:p>
        </w:tc>
        <w:tc>
          <w:tcPr>
            <w:tcW w:w="2584" w:type="dxa"/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-0.009315655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tcBorders>
              <w:bottom w:val="nil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Distressed</w:t>
            </w:r>
          </w:p>
        </w:tc>
        <w:tc>
          <w:tcPr>
            <w:tcW w:w="3369" w:type="dxa"/>
            <w:tcBorders>
              <w:bottom w:val="nil"/>
            </w:tcBorders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-0.03121</w:t>
            </w:r>
          </w:p>
        </w:tc>
        <w:tc>
          <w:tcPr>
            <w:tcW w:w="2584" w:type="dxa"/>
            <w:tcBorders>
              <w:bottom w:val="nil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-0.011127293</w:t>
            </w: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</w:p>
        </w:tc>
        <w:tc>
          <w:tcPr>
            <w:tcW w:w="3369" w:type="dxa"/>
            <w:tcBorders>
              <w:top w:val="nil"/>
              <w:bottom w:val="nil"/>
            </w:tcBorders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</w:p>
        </w:tc>
      </w:tr>
      <w:tr w:rsidR="00CE1D35" w:rsidRPr="00E840F0" w:rsidTr="006F65F3">
        <w:trPr>
          <w:trHeight w:val="255"/>
        </w:trPr>
        <w:tc>
          <w:tcPr>
            <w:tcW w:w="280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bCs/>
                <w:sz w:val="22"/>
                <w:lang w:eastAsia="nl-NL"/>
              </w:rPr>
              <w:t>Constant pc1</w:t>
            </w:r>
          </w:p>
        </w:tc>
        <w:tc>
          <w:tcPr>
            <w:tcW w:w="3369" w:type="dxa"/>
            <w:tcBorders>
              <w:top w:val="nil"/>
              <w:bottom w:val="single" w:sz="8" w:space="0" w:color="auto"/>
            </w:tcBorders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-2.7938</w:t>
            </w:r>
          </w:p>
        </w:tc>
        <w:tc>
          <w:tcPr>
            <w:tcW w:w="258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hideMark/>
          </w:tcPr>
          <w:p w:rsidR="00CE1D35" w:rsidRPr="005B56F7" w:rsidRDefault="00CE1D35" w:rsidP="006F65F3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nl-NL"/>
              </w:rPr>
            </w:pPr>
            <w:r w:rsidRPr="005B56F7">
              <w:rPr>
                <w:rFonts w:ascii="Arial" w:eastAsia="Times New Roman" w:hAnsi="Arial" w:cs="Arial"/>
                <w:sz w:val="22"/>
                <w:lang w:eastAsia="nl-NL"/>
              </w:rPr>
              <w:t>-5.010301444</w:t>
            </w:r>
          </w:p>
        </w:tc>
      </w:tr>
    </w:tbl>
    <w:p w:rsidR="004217C2" w:rsidRDefault="004217C2">
      <w:pPr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135243" w:rsidRPr="004843B3" w:rsidRDefault="00135243" w:rsidP="00135243">
      <w:pPr>
        <w:spacing w:after="0" w:line="48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References</w:t>
      </w:r>
      <w:bookmarkStart w:id="0" w:name="_GoBack"/>
      <w:bookmarkEnd w:id="0"/>
      <w:r w:rsidRPr="00AA5DB1">
        <w:rPr>
          <w:rFonts w:ascii="Arial" w:eastAsia="Calibri" w:hAnsi="Arial" w:cs="Arial"/>
          <w:sz w:val="24"/>
          <w:szCs w:val="24"/>
        </w:rPr>
        <w:fldChar w:fldCharType="begin"/>
      </w:r>
      <w:r w:rsidRPr="00AA5DB1">
        <w:rPr>
          <w:rFonts w:ascii="Arial" w:eastAsia="Calibri" w:hAnsi="Arial" w:cs="Arial"/>
          <w:sz w:val="24"/>
          <w:szCs w:val="24"/>
        </w:rPr>
        <w:instrText xml:space="preserve"> ADDIN EN.REFLIST </w:instrText>
      </w:r>
      <w:r w:rsidRPr="00AA5DB1">
        <w:rPr>
          <w:rFonts w:ascii="Arial" w:eastAsia="Calibri" w:hAnsi="Arial" w:cs="Arial"/>
          <w:sz w:val="24"/>
          <w:szCs w:val="24"/>
        </w:rPr>
        <w:fldChar w:fldCharType="separate"/>
      </w:r>
    </w:p>
    <w:p w:rsidR="00135243" w:rsidRPr="00A6042D" w:rsidRDefault="00135243" w:rsidP="00D11588">
      <w:pPr>
        <w:spacing w:line="480" w:lineRule="auto"/>
        <w:rPr>
          <w:rFonts w:ascii="Arial" w:eastAsia="Calibri" w:hAnsi="Arial" w:cs="Arial"/>
          <w:noProof/>
          <w:sz w:val="22"/>
        </w:rPr>
      </w:pPr>
      <w:bookmarkStart w:id="1" w:name="_ENREF_2"/>
      <w:r w:rsidRPr="00A6042D">
        <w:rPr>
          <w:rFonts w:ascii="Arial" w:eastAsia="Calibri" w:hAnsi="Arial" w:cs="Arial"/>
          <w:noProof/>
          <w:sz w:val="22"/>
        </w:rPr>
        <w:t>Welfare Quality 2009. The Welfare Quality</w:t>
      </w:r>
      <w:r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Pr="00A6042D">
        <w:rPr>
          <w:rFonts w:ascii="Arial" w:eastAsia="Calibri" w:hAnsi="Arial" w:cs="Arial"/>
          <w:noProof/>
          <w:sz w:val="22"/>
        </w:rPr>
        <w:t xml:space="preserve"> assessment protocol for poultry (broilers, laying hens). The Welfare Quality</w:t>
      </w:r>
      <w:r w:rsidRPr="004843B3">
        <w:rPr>
          <w:rFonts w:ascii="Arial" w:eastAsia="Calibri" w:hAnsi="Arial" w:cs="Arial"/>
          <w:noProof/>
          <w:sz w:val="22"/>
          <w:vertAlign w:val="superscript"/>
        </w:rPr>
        <w:t>®</w:t>
      </w:r>
      <w:r w:rsidRPr="00A6042D">
        <w:rPr>
          <w:rFonts w:ascii="Arial" w:eastAsia="Calibri" w:hAnsi="Arial" w:cs="Arial"/>
          <w:noProof/>
          <w:sz w:val="22"/>
        </w:rPr>
        <w:t xml:space="preserve"> Consortium, Lelystad</w:t>
      </w:r>
      <w:bookmarkEnd w:id="1"/>
      <w:r>
        <w:rPr>
          <w:rFonts w:ascii="Arial" w:eastAsia="Calibri" w:hAnsi="Arial" w:cs="Arial"/>
          <w:noProof/>
          <w:sz w:val="22"/>
        </w:rPr>
        <w:t>, The Netherlands.</w:t>
      </w:r>
    </w:p>
    <w:p w:rsidR="00135243" w:rsidRPr="00CE1D35" w:rsidRDefault="00135243" w:rsidP="00135243">
      <w:pPr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AA5DB1">
        <w:rPr>
          <w:rFonts w:ascii="Arial" w:eastAsia="Calibri" w:hAnsi="Arial" w:cs="Arial"/>
          <w:sz w:val="24"/>
          <w:szCs w:val="24"/>
        </w:rPr>
        <w:fldChar w:fldCharType="end"/>
      </w:r>
    </w:p>
    <w:sectPr w:rsidR="00135243" w:rsidRPr="00CE1D35" w:rsidSect="00AC38C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35"/>
    <w:rsid w:val="00135243"/>
    <w:rsid w:val="001B2CB8"/>
    <w:rsid w:val="00213785"/>
    <w:rsid w:val="00284267"/>
    <w:rsid w:val="003D6BAB"/>
    <w:rsid w:val="004217C2"/>
    <w:rsid w:val="00474705"/>
    <w:rsid w:val="005964AE"/>
    <w:rsid w:val="00663605"/>
    <w:rsid w:val="006C1F66"/>
    <w:rsid w:val="008357F1"/>
    <w:rsid w:val="008D4E3D"/>
    <w:rsid w:val="00A3212F"/>
    <w:rsid w:val="00AC38CC"/>
    <w:rsid w:val="00AD62CA"/>
    <w:rsid w:val="00B95B25"/>
    <w:rsid w:val="00CE1D35"/>
    <w:rsid w:val="00D11588"/>
    <w:rsid w:val="00D4356C"/>
    <w:rsid w:val="00D7715F"/>
    <w:rsid w:val="00D8644E"/>
    <w:rsid w:val="00DA14D6"/>
    <w:rsid w:val="00E9671E"/>
    <w:rsid w:val="00EA1206"/>
    <w:rsid w:val="00ED06E5"/>
    <w:rsid w:val="00EE11E4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C3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C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Jong, Ingrid de</dc:creator>
  <cp:lastModifiedBy>Fiona Ferguson</cp:lastModifiedBy>
  <cp:revision>3</cp:revision>
  <dcterms:created xsi:type="dcterms:W3CDTF">2015-05-25T20:11:00Z</dcterms:created>
  <dcterms:modified xsi:type="dcterms:W3CDTF">2015-07-16T11:29:00Z</dcterms:modified>
</cp:coreProperties>
</file>