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71" w:rsidRPr="00994BBA" w:rsidRDefault="004A7271" w:rsidP="00005319">
      <w:pPr>
        <w:pStyle w:val="ANMapapertitle"/>
      </w:pPr>
      <w:r w:rsidRPr="00994BBA">
        <w:t>Supplementary Material S1</w:t>
      </w:r>
    </w:p>
    <w:p w:rsidR="002912E1" w:rsidRPr="00994BBA" w:rsidRDefault="006D2E5A" w:rsidP="006D2E5A">
      <w:pPr>
        <w:pStyle w:val="ANMheading1"/>
        <w:rPr>
          <w:rFonts w:cs="Arial"/>
          <w:lang w:val="en-US"/>
        </w:rPr>
      </w:pPr>
      <w:r w:rsidRPr="00994BBA">
        <w:rPr>
          <w:rFonts w:cs="Arial"/>
          <w:lang w:val="en-US"/>
        </w:rPr>
        <w:t>Material and methods</w:t>
      </w:r>
    </w:p>
    <w:p w:rsidR="00A17047" w:rsidRPr="00994BBA" w:rsidRDefault="00F04DC9" w:rsidP="00735296">
      <w:pPr>
        <w:pStyle w:val="ANMheading2"/>
        <w:rPr>
          <w:lang w:val="en-US"/>
        </w:rPr>
      </w:pPr>
      <w:r w:rsidRPr="00994BBA">
        <w:rPr>
          <w:lang w:val="en-US"/>
        </w:rPr>
        <w:t>Treatments</w:t>
      </w:r>
      <w:r w:rsidR="00463679" w:rsidRPr="00994BBA">
        <w:rPr>
          <w:lang w:val="en-US"/>
        </w:rPr>
        <w:t>,</w:t>
      </w:r>
      <w:r w:rsidR="00B769E1" w:rsidRPr="00994BBA">
        <w:rPr>
          <w:lang w:val="en-US"/>
        </w:rPr>
        <w:t xml:space="preserve"> subject</w:t>
      </w:r>
      <w:r w:rsidRPr="00994BBA">
        <w:rPr>
          <w:lang w:val="en-US"/>
        </w:rPr>
        <w:t xml:space="preserve"> animals</w:t>
      </w:r>
      <w:r w:rsidR="00A17047" w:rsidRPr="00994BBA">
        <w:rPr>
          <w:lang w:val="en-US"/>
        </w:rPr>
        <w:t xml:space="preserve"> and experimental design</w:t>
      </w:r>
    </w:p>
    <w:p w:rsidR="008B2504" w:rsidRPr="00994BBA" w:rsidRDefault="00A21B82" w:rsidP="00735296">
      <w:pPr>
        <w:pStyle w:val="ANMmaintext"/>
        <w:rPr>
          <w:lang w:val="en-US"/>
        </w:rPr>
      </w:pPr>
      <w:r w:rsidRPr="00994BBA">
        <w:rPr>
          <w:lang w:val="en-US"/>
        </w:rPr>
        <w:t xml:space="preserve">Two </w:t>
      </w:r>
      <w:r w:rsidR="008B2504" w:rsidRPr="00994BBA">
        <w:rPr>
          <w:lang w:val="en-US"/>
        </w:rPr>
        <w:t xml:space="preserve">experimental treatments were </w:t>
      </w:r>
      <w:r w:rsidRPr="00994BBA">
        <w:rPr>
          <w:lang w:val="en-US"/>
        </w:rPr>
        <w:t xml:space="preserve">compared. </w:t>
      </w:r>
      <w:r w:rsidR="00A937AE" w:rsidRPr="00994BBA">
        <w:rPr>
          <w:lang w:val="en-US"/>
        </w:rPr>
        <w:t xml:space="preserve">One </w:t>
      </w:r>
      <w:r w:rsidRPr="00994BBA">
        <w:rPr>
          <w:lang w:val="en-US"/>
        </w:rPr>
        <w:t xml:space="preserve">treatment </w:t>
      </w:r>
      <w:r w:rsidR="00A937AE" w:rsidRPr="00994BBA">
        <w:rPr>
          <w:lang w:val="en-US"/>
        </w:rPr>
        <w:t xml:space="preserve">was </w:t>
      </w:r>
      <w:r w:rsidR="00515879" w:rsidRPr="00994BBA">
        <w:rPr>
          <w:lang w:val="en-US"/>
        </w:rPr>
        <w:t>dwarf elephant</w:t>
      </w:r>
      <w:r w:rsidR="00782D84" w:rsidRPr="00994BBA">
        <w:rPr>
          <w:lang w:val="en-US"/>
        </w:rPr>
        <w:t xml:space="preserve"> </w:t>
      </w:r>
      <w:r w:rsidR="00515879" w:rsidRPr="00994BBA">
        <w:rPr>
          <w:lang w:val="en-US"/>
        </w:rPr>
        <w:t>grass</w:t>
      </w:r>
      <w:r w:rsidR="001D1E2D" w:rsidRPr="00994BBA">
        <w:rPr>
          <w:lang w:val="en-US"/>
        </w:rPr>
        <w:t xml:space="preserve"> </w:t>
      </w:r>
      <w:r w:rsidR="008B2504" w:rsidRPr="00994BBA">
        <w:rPr>
          <w:lang w:val="en-US"/>
        </w:rPr>
        <w:t>(DEG) pasture receiving nitrogen fertilization (150 kg N/ha as ammonium nitrate)</w:t>
      </w:r>
      <w:r w:rsidR="00A937AE" w:rsidRPr="00994BBA">
        <w:rPr>
          <w:lang w:val="en-US"/>
        </w:rPr>
        <w:t>,</w:t>
      </w:r>
      <w:r w:rsidR="008B2504" w:rsidRPr="00994BBA">
        <w:rPr>
          <w:lang w:val="en-US"/>
        </w:rPr>
        <w:t xml:space="preserve"> and </w:t>
      </w:r>
      <w:r w:rsidR="00A937AE" w:rsidRPr="00994BBA">
        <w:rPr>
          <w:lang w:val="en-US"/>
        </w:rPr>
        <w:t xml:space="preserve">one treatment was </w:t>
      </w:r>
      <w:r w:rsidR="008B2504" w:rsidRPr="00994BBA">
        <w:rPr>
          <w:lang w:val="en-US"/>
        </w:rPr>
        <w:t>DEG</w:t>
      </w:r>
      <w:r w:rsidR="00A937AE" w:rsidRPr="00994BBA">
        <w:rPr>
          <w:lang w:val="en-US"/>
        </w:rPr>
        <w:t xml:space="preserve"> pasture</w:t>
      </w:r>
      <w:r w:rsidR="008B2504" w:rsidRPr="00994BBA">
        <w:rPr>
          <w:lang w:val="en-US"/>
        </w:rPr>
        <w:t xml:space="preserve"> intercropped with peanuts</w:t>
      </w:r>
      <w:r w:rsidR="00813575" w:rsidRPr="00994BBA">
        <w:rPr>
          <w:lang w:val="en-US"/>
        </w:rPr>
        <w:t>,</w:t>
      </w:r>
      <w:r w:rsidR="008B2504" w:rsidRPr="00994BBA">
        <w:rPr>
          <w:lang w:val="en-US"/>
        </w:rPr>
        <w:t xml:space="preserve"> </w:t>
      </w:r>
      <w:r w:rsidR="00A937AE" w:rsidRPr="00994BBA">
        <w:rPr>
          <w:lang w:val="en-US"/>
        </w:rPr>
        <w:t xml:space="preserve">with </w:t>
      </w:r>
      <w:r w:rsidR="008B2504" w:rsidRPr="00994BBA">
        <w:rPr>
          <w:lang w:val="en-US"/>
        </w:rPr>
        <w:t xml:space="preserve">an adjacent area </w:t>
      </w:r>
      <w:r w:rsidR="00A937AE" w:rsidRPr="00994BBA">
        <w:rPr>
          <w:lang w:val="en-US"/>
        </w:rPr>
        <w:t>of peanuts</w:t>
      </w:r>
      <w:r w:rsidR="00FA3C43" w:rsidRPr="00994BBA">
        <w:rPr>
          <w:lang w:val="en-US"/>
        </w:rPr>
        <w:t xml:space="preserve"> </w:t>
      </w:r>
      <w:r w:rsidR="00934BAB" w:rsidRPr="00994BBA">
        <w:rPr>
          <w:lang w:val="en-US"/>
        </w:rPr>
        <w:t>(DEG</w:t>
      </w:r>
      <w:r w:rsidR="00782D84" w:rsidRPr="00994BBA">
        <w:rPr>
          <w:lang w:val="en-US"/>
        </w:rPr>
        <w:t xml:space="preserve"> </w:t>
      </w:r>
      <w:r w:rsidR="002760F8" w:rsidRPr="00994BBA">
        <w:rPr>
          <w:lang w:val="en-US"/>
        </w:rPr>
        <w:t>+</w:t>
      </w:r>
      <w:r w:rsidR="00782D84" w:rsidRPr="00994BBA">
        <w:rPr>
          <w:lang w:val="en-US"/>
        </w:rPr>
        <w:t xml:space="preserve"> </w:t>
      </w:r>
      <w:r w:rsidR="00934BAB" w:rsidRPr="00994BBA">
        <w:rPr>
          <w:lang w:val="en-US"/>
        </w:rPr>
        <w:t xml:space="preserve">P) </w:t>
      </w:r>
      <w:r w:rsidR="00FA3C43" w:rsidRPr="00994BBA">
        <w:rPr>
          <w:lang w:val="en-US"/>
        </w:rPr>
        <w:t xml:space="preserve">that was accessible to </w:t>
      </w:r>
      <w:r w:rsidR="008B2504" w:rsidRPr="00994BBA">
        <w:rPr>
          <w:lang w:val="en-US"/>
        </w:rPr>
        <w:t xml:space="preserve">grazing animals for 5 h/day (from </w:t>
      </w:r>
      <w:r w:rsidR="00A937AE" w:rsidRPr="00994BBA">
        <w:rPr>
          <w:lang w:val="en-US"/>
        </w:rPr>
        <w:t>0</w:t>
      </w:r>
      <w:r w:rsidR="008B2504" w:rsidRPr="00994BBA">
        <w:rPr>
          <w:lang w:val="en-US"/>
        </w:rPr>
        <w:t>7</w:t>
      </w:r>
      <w:r w:rsidR="00A937AE" w:rsidRPr="00994BBA">
        <w:rPr>
          <w:lang w:val="en-US"/>
        </w:rPr>
        <w:t>00</w:t>
      </w:r>
      <w:r w:rsidR="008B2504" w:rsidRPr="00994BBA">
        <w:rPr>
          <w:lang w:val="en-US"/>
        </w:rPr>
        <w:t xml:space="preserve"> to 12</w:t>
      </w:r>
      <w:r w:rsidR="00A937AE" w:rsidRPr="00994BBA">
        <w:rPr>
          <w:lang w:val="en-US"/>
        </w:rPr>
        <w:t>00 h</w:t>
      </w:r>
      <w:r w:rsidR="008B2504" w:rsidRPr="00994BBA">
        <w:rPr>
          <w:lang w:val="en-US"/>
        </w:rPr>
        <w:t xml:space="preserve">). </w:t>
      </w:r>
      <w:r w:rsidR="00C70D17" w:rsidRPr="00994BBA">
        <w:rPr>
          <w:lang w:val="en-US"/>
        </w:rPr>
        <w:t>The c</w:t>
      </w:r>
      <w:r w:rsidR="008B2504" w:rsidRPr="00994BBA">
        <w:rPr>
          <w:lang w:val="en-US"/>
        </w:rPr>
        <w:t xml:space="preserve">hemical compositions of </w:t>
      </w:r>
      <w:r w:rsidR="00B805A9" w:rsidRPr="00994BBA">
        <w:rPr>
          <w:lang w:val="en-US"/>
        </w:rPr>
        <w:t xml:space="preserve">the </w:t>
      </w:r>
      <w:r w:rsidR="008B2504" w:rsidRPr="00994BBA">
        <w:rPr>
          <w:lang w:val="en-US"/>
        </w:rPr>
        <w:t xml:space="preserve">pastures are presented </w:t>
      </w:r>
      <w:r w:rsidR="00B805A9" w:rsidRPr="00994BBA">
        <w:rPr>
          <w:lang w:val="en-US"/>
        </w:rPr>
        <w:t>in</w:t>
      </w:r>
      <w:r w:rsidR="008B2504" w:rsidRPr="00994BBA">
        <w:rPr>
          <w:lang w:val="en-US"/>
        </w:rPr>
        <w:t xml:space="preserve"> Table 1. </w:t>
      </w:r>
    </w:p>
    <w:p w:rsidR="00A17047" w:rsidRPr="00994BBA" w:rsidRDefault="00A21B82" w:rsidP="00735296">
      <w:pPr>
        <w:pStyle w:val="ANMmaintext"/>
        <w:rPr>
          <w:lang w:val="en-US"/>
        </w:rPr>
      </w:pPr>
      <w:r w:rsidRPr="00994BBA">
        <w:rPr>
          <w:lang w:val="en-US"/>
        </w:rPr>
        <w:t xml:space="preserve">Twelve </w:t>
      </w:r>
      <w:proofErr w:type="spellStart"/>
      <w:r w:rsidRPr="00994BBA">
        <w:rPr>
          <w:lang w:val="en-US"/>
        </w:rPr>
        <w:t>Charolais</w:t>
      </w:r>
      <w:proofErr w:type="spellEnd"/>
      <w:r w:rsidRPr="00994BBA">
        <w:rPr>
          <w:lang w:val="en-US"/>
        </w:rPr>
        <w:t xml:space="preserve"> steers aged 10 to 12 mo</w:t>
      </w:r>
      <w:r w:rsidR="009F608F" w:rsidRPr="00994BBA">
        <w:rPr>
          <w:lang w:val="en-US"/>
        </w:rPr>
        <w:t>nths</w:t>
      </w:r>
      <w:r w:rsidRPr="00994BBA">
        <w:rPr>
          <w:lang w:val="en-US"/>
        </w:rPr>
        <w:t xml:space="preserve"> were assigned into four homogeneous groups</w:t>
      </w:r>
      <w:r w:rsidR="00DD7A8B" w:rsidRPr="00994BBA">
        <w:rPr>
          <w:lang w:val="en-US"/>
        </w:rPr>
        <w:t>, two groups per treatment</w:t>
      </w:r>
      <w:r w:rsidR="00204847" w:rsidRPr="00994BBA">
        <w:rPr>
          <w:lang w:val="en-US"/>
        </w:rPr>
        <w:t xml:space="preserve">, according to </w:t>
      </w:r>
      <w:r w:rsidR="00782D84" w:rsidRPr="00994BBA">
        <w:rPr>
          <w:lang w:val="en-US"/>
        </w:rPr>
        <w:t>body weight (</w:t>
      </w:r>
      <w:r w:rsidR="00204847" w:rsidRPr="00994BBA">
        <w:rPr>
          <w:lang w:val="en-US"/>
        </w:rPr>
        <w:t>BW</w:t>
      </w:r>
      <w:r w:rsidR="00782D84" w:rsidRPr="00994BBA">
        <w:rPr>
          <w:lang w:val="en-US"/>
        </w:rPr>
        <w:t>)</w:t>
      </w:r>
      <w:r w:rsidR="00204847" w:rsidRPr="00994BBA">
        <w:rPr>
          <w:lang w:val="en-US"/>
        </w:rPr>
        <w:t xml:space="preserve"> (</w:t>
      </w:r>
      <w:r w:rsidR="00A17047" w:rsidRPr="00994BBA">
        <w:rPr>
          <w:lang w:val="en-US"/>
        </w:rPr>
        <w:t>213 ± 8.9 kg</w:t>
      </w:r>
      <w:r w:rsidR="00204847" w:rsidRPr="00994BBA">
        <w:rPr>
          <w:lang w:val="en-US"/>
        </w:rPr>
        <w:t>) measured one day before the star</w:t>
      </w:r>
      <w:r w:rsidR="00A17047" w:rsidRPr="00994BBA">
        <w:rPr>
          <w:lang w:val="en-US"/>
        </w:rPr>
        <w:t>t</w:t>
      </w:r>
      <w:r w:rsidR="00204847" w:rsidRPr="00994BBA">
        <w:rPr>
          <w:lang w:val="en-US"/>
        </w:rPr>
        <w:t xml:space="preserve"> of experiment. The treatments were </w:t>
      </w:r>
      <w:r w:rsidR="00B05F7A" w:rsidRPr="00994BBA">
        <w:rPr>
          <w:lang w:val="en-US"/>
        </w:rPr>
        <w:t>applied using a</w:t>
      </w:r>
      <w:r w:rsidR="00204847" w:rsidRPr="00994BBA">
        <w:rPr>
          <w:lang w:val="en-US"/>
        </w:rPr>
        <w:t xml:space="preserve"> completely randomized </w:t>
      </w:r>
      <w:r w:rsidR="00A17047" w:rsidRPr="00994BBA">
        <w:rPr>
          <w:lang w:val="en-US"/>
        </w:rPr>
        <w:t>design</w:t>
      </w:r>
      <w:r w:rsidR="00204847" w:rsidRPr="00994BBA">
        <w:rPr>
          <w:lang w:val="en-US"/>
        </w:rPr>
        <w:t xml:space="preserve"> replicated </w:t>
      </w:r>
      <w:r w:rsidR="00A17047" w:rsidRPr="00994BBA">
        <w:rPr>
          <w:lang w:val="en-US"/>
        </w:rPr>
        <w:t>during three grazing cycles from January to April 2012. Each grazing cycle was 21 d</w:t>
      </w:r>
      <w:r w:rsidR="009F608F" w:rsidRPr="00994BBA">
        <w:rPr>
          <w:lang w:val="en-US"/>
        </w:rPr>
        <w:t>ays</w:t>
      </w:r>
      <w:r w:rsidR="00A17047" w:rsidRPr="00994BBA">
        <w:rPr>
          <w:lang w:val="en-US"/>
        </w:rPr>
        <w:t xml:space="preserve"> on average. Animals did not change treatment </w:t>
      </w:r>
      <w:r w:rsidR="00B05F7A" w:rsidRPr="00994BBA">
        <w:rPr>
          <w:lang w:val="en-US"/>
        </w:rPr>
        <w:t xml:space="preserve">groups during </w:t>
      </w:r>
      <w:r w:rsidR="00A17047" w:rsidRPr="00994BBA">
        <w:rPr>
          <w:lang w:val="en-US"/>
        </w:rPr>
        <w:t xml:space="preserve">the experiment. </w:t>
      </w:r>
    </w:p>
    <w:p w:rsidR="00A21B82" w:rsidRPr="00994BBA" w:rsidRDefault="00A21B82" w:rsidP="00010613">
      <w:pPr>
        <w:spacing w:line="480" w:lineRule="auto"/>
        <w:ind w:firstLine="567"/>
        <w:jc w:val="both"/>
        <w:rPr>
          <w:b/>
        </w:rPr>
      </w:pPr>
    </w:p>
    <w:p w:rsidR="00675738" w:rsidRPr="00994BBA" w:rsidRDefault="008B2504" w:rsidP="00870C1A">
      <w:pPr>
        <w:pStyle w:val="ANMheading2"/>
        <w:rPr>
          <w:bCs/>
          <w:lang w:val="en-US"/>
        </w:rPr>
      </w:pPr>
      <w:r w:rsidRPr="00994BBA">
        <w:rPr>
          <w:lang w:val="en-US"/>
        </w:rPr>
        <w:t>Paddock management</w:t>
      </w:r>
      <w:r w:rsidR="00472866" w:rsidRPr="00994BBA">
        <w:rPr>
          <w:b/>
          <w:lang w:val="en-US"/>
        </w:rPr>
        <w:t xml:space="preserve"> </w:t>
      </w:r>
    </w:p>
    <w:p w:rsidR="006452AB" w:rsidRPr="00994BBA" w:rsidRDefault="00B74235" w:rsidP="00735296">
      <w:pPr>
        <w:pStyle w:val="ANMmaintext"/>
        <w:rPr>
          <w:lang w:val="en-US"/>
        </w:rPr>
      </w:pPr>
      <w:r w:rsidRPr="00994BBA">
        <w:rPr>
          <w:lang w:val="en-US"/>
        </w:rPr>
        <w:t xml:space="preserve">The pastures were </w:t>
      </w:r>
      <w:r w:rsidR="00FA3C43" w:rsidRPr="00994BBA">
        <w:rPr>
          <w:lang w:val="en-US"/>
        </w:rPr>
        <w:t xml:space="preserve">cultivated </w:t>
      </w:r>
      <w:r w:rsidR="006452AB" w:rsidRPr="00994BBA">
        <w:rPr>
          <w:lang w:val="en-US"/>
        </w:rPr>
        <w:t xml:space="preserve">at the </w:t>
      </w:r>
      <w:proofErr w:type="spellStart"/>
      <w:r w:rsidR="006452AB" w:rsidRPr="00994BBA">
        <w:rPr>
          <w:lang w:val="en-US"/>
        </w:rPr>
        <w:t>Epagri</w:t>
      </w:r>
      <w:proofErr w:type="spellEnd"/>
      <w:r w:rsidR="006452AB" w:rsidRPr="00994BBA">
        <w:rPr>
          <w:lang w:val="en-US"/>
        </w:rPr>
        <w:t xml:space="preserve"> experimental farm of</w:t>
      </w:r>
      <w:r w:rsidRPr="00994BBA">
        <w:rPr>
          <w:lang w:val="en-US"/>
        </w:rPr>
        <w:t xml:space="preserve"> </w:t>
      </w:r>
      <w:proofErr w:type="spellStart"/>
      <w:r w:rsidRPr="00994BBA">
        <w:rPr>
          <w:lang w:val="en-US"/>
        </w:rPr>
        <w:t>Ituporanga</w:t>
      </w:r>
      <w:proofErr w:type="spellEnd"/>
      <w:r w:rsidRPr="00994BBA">
        <w:rPr>
          <w:lang w:val="en-US"/>
        </w:rPr>
        <w:t xml:space="preserve"> </w:t>
      </w:r>
      <w:r w:rsidR="006452AB" w:rsidRPr="00994BBA">
        <w:rPr>
          <w:lang w:val="en-US"/>
        </w:rPr>
        <w:t>(</w:t>
      </w:r>
      <w:r w:rsidR="00557430" w:rsidRPr="00994BBA">
        <w:rPr>
          <w:lang w:val="en-US"/>
        </w:rPr>
        <w:t>27°38'</w:t>
      </w:r>
      <w:r w:rsidR="00D92D4E" w:rsidRPr="00994BBA">
        <w:rPr>
          <w:lang w:val="en-US"/>
        </w:rPr>
        <w:t>S</w:t>
      </w:r>
      <w:r w:rsidR="00557430" w:rsidRPr="00994BBA">
        <w:rPr>
          <w:lang w:val="en-US"/>
        </w:rPr>
        <w:t xml:space="preserve"> and </w:t>
      </w:r>
      <w:r w:rsidR="006452AB" w:rsidRPr="00994BBA">
        <w:rPr>
          <w:lang w:val="en-US"/>
        </w:rPr>
        <w:t>49°60'W, Santa Catarina State, Brazil).</w:t>
      </w:r>
      <w:r w:rsidR="006452AB" w:rsidRPr="00994BBA">
        <w:rPr>
          <w:rFonts w:eastAsia="Calibri"/>
          <w:shd w:val="clear" w:color="auto" w:fill="FFFFFF"/>
          <w:lang w:val="en-US"/>
        </w:rPr>
        <w:t xml:space="preserve"> </w:t>
      </w:r>
      <w:r w:rsidR="006452AB" w:rsidRPr="00994BBA">
        <w:rPr>
          <w:lang w:val="en-US"/>
        </w:rPr>
        <w:t xml:space="preserve">The climate is humid subtropical with an average annual temperature of 17.0°C. The mean annual rainfall is 2190 mm. The soil of the experimental area was classified as a </w:t>
      </w:r>
      <w:proofErr w:type="spellStart"/>
      <w:r w:rsidR="006452AB" w:rsidRPr="00994BBA">
        <w:rPr>
          <w:lang w:val="en-US"/>
        </w:rPr>
        <w:t>Cambisol</w:t>
      </w:r>
      <w:proofErr w:type="spellEnd"/>
      <w:r w:rsidR="006452AB" w:rsidRPr="00994BBA">
        <w:rPr>
          <w:lang w:val="en-US"/>
        </w:rPr>
        <w:t xml:space="preserve"> </w:t>
      </w:r>
      <w:r w:rsidR="00CC7990" w:rsidRPr="00994BBA">
        <w:rPr>
          <w:lang w:val="en-US"/>
        </w:rPr>
        <w:fldChar w:fldCharType="begin" w:fldLock="1"/>
      </w:r>
      <w:r w:rsidR="00141419" w:rsidRPr="00994BBA">
        <w:rPr>
          <w:lang w:val="en-US"/>
        </w:rPr>
        <w:instrText>ADDIN CSL_CITATION { "citationItems" : [ { "id" : "ITEM-1", "itemData" : { "ISBN" : "9251040508", "abstract" : "The digital soil map of the world and derived soil properties (DSMW) CD-ROM (Version 3.5,November 1995) is based on the FAO/UNESCO Soil Map of the World,original scale 1:5000000. The CD-ROM contains two types of files,DSMW map sheets and derived soil properties files with imagesderived from the Soil Map of the World.", "author" : [ { "dropping-particle" : "", "family" : "Fao", "given" : "", "non-dropping-particle" : "", "parse-names" : false, "suffix" : "" } ], "container-title" : "Land and Water Digital Media Series No 1", "id" : "ITEM-1", "issued" : { "date-parts" : [ [ "1998" ] ] }, "title" : "Digital Soil Map of the World and derived soil properites (CD-ROM)", "type" : "book" }, "uris" : [ "http://www.mendeley.com/documents/?uuid=b758c9db-215d-499e-87d9-bbbe1434fcbe" ] } ], "mendeley" : { "formattedCitation" : "(Fao, 1998)", "manualFormatting" : "(FAO, 1998)", "plainTextFormattedCitation" : "(Fao, 1998)", "previouslyFormattedCitation" : "(Fao, 1998)" }, "properties" : { "noteIndex" : 0 }, "schema" : "https://github.com/citation-style-language/schema/raw/master/csl-citation.json" }</w:instrText>
      </w:r>
      <w:r w:rsidR="00CC7990" w:rsidRPr="00994BBA">
        <w:rPr>
          <w:lang w:val="en-US"/>
        </w:rPr>
        <w:fldChar w:fldCharType="separate"/>
      </w:r>
      <w:r w:rsidR="00141419" w:rsidRPr="00994BBA">
        <w:rPr>
          <w:lang w:val="en-US"/>
        </w:rPr>
        <w:t>(</w:t>
      </w:r>
      <w:proofErr w:type="spellStart"/>
      <w:r w:rsidR="00141419" w:rsidRPr="00994BBA">
        <w:rPr>
          <w:lang w:val="en-US"/>
        </w:rPr>
        <w:t>FAO</w:t>
      </w:r>
      <w:proofErr w:type="spellEnd"/>
      <w:r w:rsidR="00141419" w:rsidRPr="00994BBA">
        <w:rPr>
          <w:lang w:val="en-US"/>
        </w:rPr>
        <w:t>, 1998)</w:t>
      </w:r>
      <w:r w:rsidR="00CC7990" w:rsidRPr="00994BBA">
        <w:rPr>
          <w:lang w:val="en-US"/>
        </w:rPr>
        <w:fldChar w:fldCharType="end"/>
      </w:r>
      <w:r w:rsidR="006452AB" w:rsidRPr="00994BBA">
        <w:rPr>
          <w:lang w:val="en-US"/>
        </w:rPr>
        <w:t xml:space="preserve">. </w:t>
      </w:r>
      <w:r w:rsidR="00351C0C" w:rsidRPr="00994BBA">
        <w:rPr>
          <w:lang w:val="en-US"/>
        </w:rPr>
        <w:t xml:space="preserve">Two </w:t>
      </w:r>
      <w:r w:rsidR="00934BAB" w:rsidRPr="00994BBA">
        <w:rPr>
          <w:lang w:val="en-US"/>
        </w:rPr>
        <w:t xml:space="preserve">uniform </w:t>
      </w:r>
      <w:r w:rsidR="006452AB" w:rsidRPr="00994BBA">
        <w:rPr>
          <w:lang w:val="en-US"/>
        </w:rPr>
        <w:t xml:space="preserve">areas were used. </w:t>
      </w:r>
      <w:r w:rsidR="00E46620" w:rsidRPr="00994BBA">
        <w:rPr>
          <w:lang w:val="en-US"/>
        </w:rPr>
        <w:t>These areas included a</w:t>
      </w:r>
      <w:r w:rsidR="003735A1" w:rsidRPr="00994BBA">
        <w:rPr>
          <w:lang w:val="en-US"/>
        </w:rPr>
        <w:t xml:space="preserve"> 1-ha area</w:t>
      </w:r>
      <w:r w:rsidR="008E5982" w:rsidRPr="00994BBA">
        <w:rPr>
          <w:lang w:val="en-US"/>
        </w:rPr>
        <w:t xml:space="preserve"> </w:t>
      </w:r>
      <w:r w:rsidR="006452AB" w:rsidRPr="00994BBA">
        <w:rPr>
          <w:lang w:val="en-US"/>
        </w:rPr>
        <w:t xml:space="preserve">planted with </w:t>
      </w:r>
      <w:r w:rsidR="00E46620" w:rsidRPr="00994BBA">
        <w:rPr>
          <w:lang w:val="en-US"/>
        </w:rPr>
        <w:t xml:space="preserve">a monoculture of </w:t>
      </w:r>
      <w:r w:rsidR="009B166D" w:rsidRPr="00994BBA">
        <w:rPr>
          <w:lang w:val="en-US"/>
        </w:rPr>
        <w:t xml:space="preserve">DEG </w:t>
      </w:r>
      <w:r w:rsidR="00E46620" w:rsidRPr="00994BBA">
        <w:rPr>
          <w:lang w:val="en-US"/>
        </w:rPr>
        <w:t>in</w:t>
      </w:r>
      <w:r w:rsidR="009B166D" w:rsidRPr="00994BBA">
        <w:rPr>
          <w:lang w:val="en-US"/>
        </w:rPr>
        <w:t xml:space="preserve"> </w:t>
      </w:r>
      <w:r w:rsidR="003735A1" w:rsidRPr="00994BBA">
        <w:rPr>
          <w:lang w:val="en-US"/>
        </w:rPr>
        <w:t xml:space="preserve">October </w:t>
      </w:r>
      <w:r w:rsidR="009B166D" w:rsidRPr="00994BBA">
        <w:rPr>
          <w:lang w:val="en-US"/>
        </w:rPr>
        <w:t>2004</w:t>
      </w:r>
      <w:r w:rsidR="00E46620" w:rsidRPr="00994BBA">
        <w:rPr>
          <w:lang w:val="en-US"/>
        </w:rPr>
        <w:t xml:space="preserve"> and a</w:t>
      </w:r>
      <w:r w:rsidR="006452AB" w:rsidRPr="00994BBA">
        <w:rPr>
          <w:lang w:val="en-US"/>
        </w:rPr>
        <w:t xml:space="preserve"> </w:t>
      </w:r>
      <w:r w:rsidR="003735A1" w:rsidRPr="00994BBA">
        <w:rPr>
          <w:lang w:val="en-US"/>
        </w:rPr>
        <w:t>1</w:t>
      </w:r>
      <w:r w:rsidR="00351C0C" w:rsidRPr="00994BBA">
        <w:rPr>
          <w:lang w:val="en-US"/>
        </w:rPr>
        <w:t>.5</w:t>
      </w:r>
      <w:r w:rsidR="003735A1" w:rsidRPr="00994BBA">
        <w:rPr>
          <w:lang w:val="en-US"/>
        </w:rPr>
        <w:t xml:space="preserve">-ha </w:t>
      </w:r>
      <w:r w:rsidR="009B166D" w:rsidRPr="00994BBA">
        <w:rPr>
          <w:lang w:val="en-US"/>
        </w:rPr>
        <w:t>area</w:t>
      </w:r>
      <w:r w:rsidR="008E5982" w:rsidRPr="00994BBA">
        <w:rPr>
          <w:lang w:val="en-US"/>
        </w:rPr>
        <w:t xml:space="preserve"> planted</w:t>
      </w:r>
      <w:r w:rsidR="006452AB" w:rsidRPr="00994BBA">
        <w:rPr>
          <w:lang w:val="en-US"/>
        </w:rPr>
        <w:t xml:space="preserve"> </w:t>
      </w:r>
      <w:r w:rsidR="003735A1" w:rsidRPr="00994BBA">
        <w:rPr>
          <w:lang w:val="en-US"/>
        </w:rPr>
        <w:t xml:space="preserve">with a </w:t>
      </w:r>
      <w:r w:rsidR="00167A05" w:rsidRPr="00994BBA">
        <w:rPr>
          <w:lang w:val="en-US"/>
        </w:rPr>
        <w:t xml:space="preserve">1-ha </w:t>
      </w:r>
      <w:r w:rsidR="003735A1" w:rsidRPr="00994BBA">
        <w:rPr>
          <w:lang w:val="en-US"/>
        </w:rPr>
        <w:t>mixture of</w:t>
      </w:r>
      <w:r w:rsidR="006452AB" w:rsidRPr="00994BBA">
        <w:rPr>
          <w:lang w:val="en-US"/>
        </w:rPr>
        <w:t xml:space="preserve"> </w:t>
      </w:r>
      <w:r w:rsidR="009B166D" w:rsidRPr="00994BBA">
        <w:rPr>
          <w:lang w:val="en-US"/>
        </w:rPr>
        <w:t>DEG</w:t>
      </w:r>
      <w:r w:rsidR="006452AB" w:rsidRPr="00994BBA">
        <w:rPr>
          <w:lang w:val="en-US"/>
        </w:rPr>
        <w:t xml:space="preserve"> </w:t>
      </w:r>
      <w:r w:rsidR="003735A1" w:rsidRPr="00994BBA">
        <w:rPr>
          <w:lang w:val="en-US"/>
        </w:rPr>
        <w:t>and</w:t>
      </w:r>
      <w:r w:rsidR="006452AB" w:rsidRPr="00994BBA">
        <w:rPr>
          <w:lang w:val="en-US"/>
        </w:rPr>
        <w:t xml:space="preserve"> peanut</w:t>
      </w:r>
      <w:r w:rsidR="003735A1" w:rsidRPr="00994BBA">
        <w:rPr>
          <w:lang w:val="en-US"/>
        </w:rPr>
        <w:t xml:space="preserve"> in November 2004</w:t>
      </w:r>
      <w:r w:rsidR="00351C0C" w:rsidRPr="00994BBA">
        <w:rPr>
          <w:lang w:val="en-US"/>
        </w:rPr>
        <w:t xml:space="preserve"> and </w:t>
      </w:r>
      <w:r w:rsidR="008E5982" w:rsidRPr="00994BBA">
        <w:rPr>
          <w:lang w:val="en-US"/>
        </w:rPr>
        <w:lastRenderedPageBreak/>
        <w:t xml:space="preserve">with </w:t>
      </w:r>
      <w:r w:rsidR="00E46620" w:rsidRPr="00994BBA">
        <w:rPr>
          <w:lang w:val="en-US"/>
        </w:rPr>
        <w:t xml:space="preserve">a </w:t>
      </w:r>
      <w:r w:rsidR="00167A05" w:rsidRPr="00994BBA">
        <w:rPr>
          <w:lang w:val="en-US"/>
        </w:rPr>
        <w:t xml:space="preserve">0.5-ha </w:t>
      </w:r>
      <w:r w:rsidR="008E5982" w:rsidRPr="00994BBA">
        <w:rPr>
          <w:lang w:val="en-US"/>
        </w:rPr>
        <w:t>monoculture</w:t>
      </w:r>
      <w:r w:rsidR="009B166D" w:rsidRPr="00994BBA">
        <w:rPr>
          <w:lang w:val="en-US"/>
        </w:rPr>
        <w:t xml:space="preserve"> </w:t>
      </w:r>
      <w:r w:rsidR="00E46620" w:rsidRPr="00994BBA">
        <w:rPr>
          <w:lang w:val="en-US"/>
        </w:rPr>
        <w:t>of peanuts</w:t>
      </w:r>
      <w:r w:rsidR="00351C0C" w:rsidRPr="00994BBA">
        <w:rPr>
          <w:lang w:val="en-US"/>
        </w:rPr>
        <w:t xml:space="preserve"> </w:t>
      </w:r>
      <w:r w:rsidR="009B166D" w:rsidRPr="00994BBA">
        <w:rPr>
          <w:lang w:val="en-US"/>
        </w:rPr>
        <w:t xml:space="preserve">in </w:t>
      </w:r>
      <w:r w:rsidR="0003452F" w:rsidRPr="00994BBA">
        <w:rPr>
          <w:lang w:val="en-US"/>
        </w:rPr>
        <w:t xml:space="preserve">October </w:t>
      </w:r>
      <w:r w:rsidR="009B166D" w:rsidRPr="00994BBA">
        <w:rPr>
          <w:lang w:val="en-US"/>
        </w:rPr>
        <w:t>200</w:t>
      </w:r>
      <w:r w:rsidR="0003452F" w:rsidRPr="00994BBA">
        <w:rPr>
          <w:lang w:val="en-US"/>
        </w:rPr>
        <w:t>5</w:t>
      </w:r>
      <w:r w:rsidR="008E5982" w:rsidRPr="00994BBA">
        <w:rPr>
          <w:lang w:val="en-US"/>
        </w:rPr>
        <w:t xml:space="preserve">. </w:t>
      </w:r>
      <w:r w:rsidR="006452AB" w:rsidRPr="00994BBA">
        <w:rPr>
          <w:lang w:val="en-US"/>
        </w:rPr>
        <w:t xml:space="preserve">Each </w:t>
      </w:r>
      <w:r w:rsidR="0003452F" w:rsidRPr="00994BBA">
        <w:rPr>
          <w:lang w:val="en-US"/>
        </w:rPr>
        <w:t xml:space="preserve">pasture </w:t>
      </w:r>
      <w:r w:rsidR="006452AB" w:rsidRPr="00994BBA">
        <w:rPr>
          <w:lang w:val="en-US"/>
        </w:rPr>
        <w:t>was subdivided into 16 paddocks, forming two replicates with eight paddocks of approximately 600 m</w:t>
      </w:r>
      <w:r w:rsidR="006452AB" w:rsidRPr="00994BBA">
        <w:rPr>
          <w:vertAlign w:val="superscript"/>
          <w:lang w:val="en-US"/>
        </w:rPr>
        <w:t>2</w:t>
      </w:r>
      <w:r w:rsidR="009B166D" w:rsidRPr="00994BBA">
        <w:rPr>
          <w:lang w:val="en-US"/>
        </w:rPr>
        <w:t xml:space="preserve"> </w:t>
      </w:r>
      <w:r w:rsidR="00FA3C43" w:rsidRPr="00994BBA">
        <w:rPr>
          <w:lang w:val="en-US"/>
        </w:rPr>
        <w:t xml:space="preserve">of </w:t>
      </w:r>
      <w:r w:rsidR="009B166D" w:rsidRPr="00994BBA">
        <w:rPr>
          <w:lang w:val="en-US"/>
        </w:rPr>
        <w:t>DEG in monoculture</w:t>
      </w:r>
      <w:r w:rsidR="00777382" w:rsidRPr="00994BBA">
        <w:rPr>
          <w:rFonts w:ascii="Times New Roman" w:hAnsi="Times New Roman"/>
          <w:bCs/>
          <w:lang w:val="en-US"/>
        </w:rPr>
        <w:t>,</w:t>
      </w:r>
      <w:r w:rsidR="0003452F" w:rsidRPr="00994BBA">
        <w:rPr>
          <w:lang w:val="en-US"/>
        </w:rPr>
        <w:t xml:space="preserve"> two replicates with </w:t>
      </w:r>
      <w:r w:rsidR="00777382" w:rsidRPr="00994BBA">
        <w:rPr>
          <w:lang w:val="en-US"/>
        </w:rPr>
        <w:t>eight paddocks of approximately 600 m</w:t>
      </w:r>
      <w:r w:rsidR="00777382" w:rsidRPr="00994BBA">
        <w:rPr>
          <w:vertAlign w:val="superscript"/>
          <w:lang w:val="en-US"/>
        </w:rPr>
        <w:t>2</w:t>
      </w:r>
      <w:r w:rsidR="00777382" w:rsidRPr="00994BBA">
        <w:rPr>
          <w:lang w:val="en-US"/>
        </w:rPr>
        <w:t xml:space="preserve"> of DEG</w:t>
      </w:r>
      <w:r w:rsidR="009B166D" w:rsidRPr="00994BBA">
        <w:rPr>
          <w:lang w:val="en-US"/>
        </w:rPr>
        <w:t xml:space="preserve"> intercropped with peanut</w:t>
      </w:r>
      <w:r w:rsidR="00EC118B" w:rsidRPr="00994BBA">
        <w:rPr>
          <w:lang w:val="en-US"/>
        </w:rPr>
        <w:t>s</w:t>
      </w:r>
      <w:r w:rsidR="009B166D" w:rsidRPr="00994BBA">
        <w:rPr>
          <w:lang w:val="en-US"/>
        </w:rPr>
        <w:t xml:space="preserve"> and eight paddocks of approximately 300 m</w:t>
      </w:r>
      <w:r w:rsidR="009B166D" w:rsidRPr="00994BBA">
        <w:rPr>
          <w:vertAlign w:val="superscript"/>
          <w:lang w:val="en-US"/>
        </w:rPr>
        <w:t>2</w:t>
      </w:r>
      <w:r w:rsidR="009B166D" w:rsidRPr="00994BBA">
        <w:rPr>
          <w:lang w:val="en-US"/>
        </w:rPr>
        <w:t xml:space="preserve"> </w:t>
      </w:r>
      <w:r w:rsidR="00EC118B" w:rsidRPr="00994BBA">
        <w:rPr>
          <w:lang w:val="en-US"/>
        </w:rPr>
        <w:t>of</w:t>
      </w:r>
      <w:r w:rsidR="009B166D" w:rsidRPr="00994BBA">
        <w:rPr>
          <w:lang w:val="en-US"/>
        </w:rPr>
        <w:t xml:space="preserve"> peanut</w:t>
      </w:r>
      <w:r w:rsidR="00EC118B" w:rsidRPr="00994BBA">
        <w:rPr>
          <w:lang w:val="en-US"/>
        </w:rPr>
        <w:t>s</w:t>
      </w:r>
      <w:r w:rsidR="009B166D" w:rsidRPr="00994BBA">
        <w:rPr>
          <w:lang w:val="en-US"/>
        </w:rPr>
        <w:t xml:space="preserve"> in monoculture.</w:t>
      </w:r>
    </w:p>
    <w:p w:rsidR="009B166D" w:rsidRPr="00994BBA" w:rsidRDefault="003735A1" w:rsidP="00735296">
      <w:pPr>
        <w:pStyle w:val="ANMmaintext"/>
        <w:rPr>
          <w:lang w:val="en-US"/>
        </w:rPr>
      </w:pPr>
      <w:r w:rsidRPr="00994BBA">
        <w:rPr>
          <w:lang w:val="en-US"/>
        </w:rPr>
        <w:t>F</w:t>
      </w:r>
      <w:r w:rsidR="00FA3C43" w:rsidRPr="00994BBA">
        <w:rPr>
          <w:lang w:val="en-US"/>
        </w:rPr>
        <w:t>ertilize</w:t>
      </w:r>
      <w:r w:rsidR="00FB5DA8" w:rsidRPr="00994BBA">
        <w:rPr>
          <w:lang w:val="en-US"/>
        </w:rPr>
        <w:t xml:space="preserve">r was applied to </w:t>
      </w:r>
      <w:r w:rsidR="00F258B8" w:rsidRPr="00994BBA">
        <w:rPr>
          <w:lang w:val="en-US"/>
        </w:rPr>
        <w:t xml:space="preserve">all </w:t>
      </w:r>
      <w:r w:rsidR="00FB5DA8" w:rsidRPr="00994BBA">
        <w:rPr>
          <w:lang w:val="en-US"/>
        </w:rPr>
        <w:t xml:space="preserve">experimental pastures </w:t>
      </w:r>
      <w:r w:rsidR="009B166D" w:rsidRPr="00994BBA">
        <w:rPr>
          <w:lang w:val="en-US"/>
        </w:rPr>
        <w:t>in April 20</w:t>
      </w:r>
      <w:r w:rsidR="008B59D4" w:rsidRPr="00994BBA">
        <w:rPr>
          <w:lang w:val="en-US"/>
        </w:rPr>
        <w:t>11</w:t>
      </w:r>
      <w:r w:rsidR="009B166D" w:rsidRPr="00994BBA">
        <w:rPr>
          <w:lang w:val="en-US"/>
        </w:rPr>
        <w:t>. The area</w:t>
      </w:r>
      <w:r w:rsidR="003D123D" w:rsidRPr="00994BBA">
        <w:rPr>
          <w:lang w:val="en-US"/>
        </w:rPr>
        <w:t>s</w:t>
      </w:r>
      <w:r w:rsidR="009B166D" w:rsidRPr="00994BBA">
        <w:rPr>
          <w:lang w:val="en-US"/>
        </w:rPr>
        <w:t xml:space="preserve"> intercropped with forage peanut</w:t>
      </w:r>
      <w:r w:rsidR="00EC118B" w:rsidRPr="00994BBA">
        <w:rPr>
          <w:lang w:val="en-US"/>
        </w:rPr>
        <w:t>s</w:t>
      </w:r>
      <w:r w:rsidR="005014A1" w:rsidRPr="00994BBA">
        <w:rPr>
          <w:lang w:val="en-US"/>
        </w:rPr>
        <w:t xml:space="preserve"> </w:t>
      </w:r>
      <w:r w:rsidR="003D123D" w:rsidRPr="00994BBA">
        <w:rPr>
          <w:lang w:val="en-US"/>
        </w:rPr>
        <w:t xml:space="preserve">or pure </w:t>
      </w:r>
      <w:r w:rsidR="005014A1" w:rsidRPr="00994BBA">
        <w:rPr>
          <w:lang w:val="en-US"/>
        </w:rPr>
        <w:t>peanut</w:t>
      </w:r>
      <w:r w:rsidR="00EC118B" w:rsidRPr="00994BBA">
        <w:rPr>
          <w:lang w:val="en-US"/>
        </w:rPr>
        <w:t>s</w:t>
      </w:r>
      <w:r w:rsidR="005014A1" w:rsidRPr="00994BBA">
        <w:rPr>
          <w:lang w:val="en-US"/>
        </w:rPr>
        <w:t xml:space="preserve"> </w:t>
      </w:r>
      <w:r w:rsidR="003D123D" w:rsidRPr="00994BBA">
        <w:rPr>
          <w:lang w:val="en-US"/>
        </w:rPr>
        <w:t xml:space="preserve">each </w:t>
      </w:r>
      <w:r w:rsidR="009B166D" w:rsidRPr="00994BBA">
        <w:rPr>
          <w:lang w:val="en-US"/>
        </w:rPr>
        <w:t>receive</w:t>
      </w:r>
      <w:r w:rsidR="007C0028" w:rsidRPr="00994BBA">
        <w:rPr>
          <w:lang w:val="en-US"/>
        </w:rPr>
        <w:t>d</w:t>
      </w:r>
      <w:r w:rsidR="009B166D" w:rsidRPr="00994BBA">
        <w:rPr>
          <w:lang w:val="en-US"/>
        </w:rPr>
        <w:t xml:space="preserve"> </w:t>
      </w:r>
      <w:r w:rsidR="007C0028" w:rsidRPr="00994BBA">
        <w:rPr>
          <w:lang w:val="en-US"/>
        </w:rPr>
        <w:t>3</w:t>
      </w:r>
      <w:r w:rsidR="009B166D" w:rsidRPr="00994BBA">
        <w:rPr>
          <w:lang w:val="en-US"/>
        </w:rPr>
        <w:t>.</w:t>
      </w:r>
      <w:r w:rsidR="007C0028" w:rsidRPr="00994BBA">
        <w:rPr>
          <w:lang w:val="en-US"/>
        </w:rPr>
        <w:t>2</w:t>
      </w:r>
      <w:r w:rsidR="009B166D" w:rsidRPr="00994BBA">
        <w:rPr>
          <w:lang w:val="en-US"/>
        </w:rPr>
        <w:t xml:space="preserve"> tons</w:t>
      </w:r>
      <w:r w:rsidR="005014A1" w:rsidRPr="00994BBA">
        <w:rPr>
          <w:lang w:val="en-US"/>
        </w:rPr>
        <w:t>/ha</w:t>
      </w:r>
      <w:r w:rsidR="009B166D" w:rsidRPr="00994BBA">
        <w:rPr>
          <w:lang w:val="en-US"/>
        </w:rPr>
        <w:t xml:space="preserve"> of turkey litter bedding</w:t>
      </w:r>
      <w:r w:rsidR="007C0028" w:rsidRPr="00994BBA">
        <w:rPr>
          <w:lang w:val="en-US"/>
        </w:rPr>
        <w:t xml:space="preserve"> and 300 kg</w:t>
      </w:r>
      <w:r w:rsidR="005014A1" w:rsidRPr="00994BBA">
        <w:rPr>
          <w:lang w:val="en-US"/>
        </w:rPr>
        <w:t>/ha</w:t>
      </w:r>
      <w:r w:rsidR="007C0028" w:rsidRPr="00994BBA">
        <w:rPr>
          <w:lang w:val="en-US"/>
        </w:rPr>
        <w:t xml:space="preserve"> of natural phosphate</w:t>
      </w:r>
      <w:r w:rsidR="009B166D" w:rsidRPr="00994BBA">
        <w:rPr>
          <w:lang w:val="en-US"/>
        </w:rPr>
        <w:t>, totaling 1</w:t>
      </w:r>
      <w:r w:rsidR="005014A1" w:rsidRPr="00994BBA">
        <w:rPr>
          <w:lang w:val="en-US"/>
        </w:rPr>
        <w:t>0</w:t>
      </w:r>
      <w:r w:rsidR="009B166D" w:rsidRPr="00994BBA">
        <w:rPr>
          <w:lang w:val="en-US"/>
        </w:rPr>
        <w:t>0 kg</w:t>
      </w:r>
      <w:r w:rsidR="005014A1" w:rsidRPr="00994BBA">
        <w:rPr>
          <w:lang w:val="en-US"/>
        </w:rPr>
        <w:t>/ha</w:t>
      </w:r>
      <w:r w:rsidR="009B166D" w:rsidRPr="00994BBA">
        <w:rPr>
          <w:lang w:val="en-US"/>
        </w:rPr>
        <w:t xml:space="preserve"> of phosphorus (P)</w:t>
      </w:r>
      <w:r w:rsidR="005014A1" w:rsidRPr="00994BBA">
        <w:rPr>
          <w:lang w:val="en-US"/>
        </w:rPr>
        <w:t>, 50</w:t>
      </w:r>
      <w:r w:rsidR="009B166D" w:rsidRPr="00994BBA">
        <w:rPr>
          <w:lang w:val="en-US"/>
        </w:rPr>
        <w:t xml:space="preserve"> kg</w:t>
      </w:r>
      <w:r w:rsidR="005014A1" w:rsidRPr="00994BBA">
        <w:rPr>
          <w:lang w:val="en-US"/>
        </w:rPr>
        <w:t>/ha</w:t>
      </w:r>
      <w:r w:rsidR="009B166D" w:rsidRPr="00994BBA">
        <w:rPr>
          <w:lang w:val="en-US"/>
        </w:rPr>
        <w:t xml:space="preserve"> of potassium (K) and </w:t>
      </w:r>
      <w:r w:rsidR="005014A1" w:rsidRPr="00994BBA">
        <w:rPr>
          <w:lang w:val="en-US"/>
        </w:rPr>
        <w:t>6</w:t>
      </w:r>
      <w:r w:rsidR="009B166D" w:rsidRPr="00994BBA">
        <w:rPr>
          <w:lang w:val="en-US"/>
        </w:rPr>
        <w:t>0 kg</w:t>
      </w:r>
      <w:r w:rsidR="005014A1" w:rsidRPr="00994BBA">
        <w:rPr>
          <w:lang w:val="en-US"/>
        </w:rPr>
        <w:t>/ha</w:t>
      </w:r>
      <w:r w:rsidR="009B166D" w:rsidRPr="00994BBA">
        <w:rPr>
          <w:lang w:val="en-US"/>
        </w:rPr>
        <w:t xml:space="preserve"> </w:t>
      </w:r>
      <w:r w:rsidR="005014A1" w:rsidRPr="00994BBA">
        <w:rPr>
          <w:lang w:val="en-US"/>
        </w:rPr>
        <w:t xml:space="preserve">of </w:t>
      </w:r>
      <w:r w:rsidR="009B166D" w:rsidRPr="00994BBA">
        <w:rPr>
          <w:lang w:val="en-US"/>
        </w:rPr>
        <w:t xml:space="preserve">nitrogen (N). The </w:t>
      </w:r>
      <w:r w:rsidR="00F258B8" w:rsidRPr="00994BBA">
        <w:rPr>
          <w:lang w:val="en-US"/>
        </w:rPr>
        <w:t xml:space="preserve">monoculture </w:t>
      </w:r>
      <w:r w:rsidR="00336EA2" w:rsidRPr="00994BBA">
        <w:rPr>
          <w:lang w:val="en-US"/>
        </w:rPr>
        <w:t xml:space="preserve">DEG </w:t>
      </w:r>
      <w:r w:rsidR="009B166D" w:rsidRPr="00994BBA">
        <w:rPr>
          <w:lang w:val="en-US"/>
        </w:rPr>
        <w:t xml:space="preserve">stands </w:t>
      </w:r>
      <w:r w:rsidR="00336EA2" w:rsidRPr="00994BBA">
        <w:rPr>
          <w:lang w:val="en-US"/>
        </w:rPr>
        <w:t>were fertilized</w:t>
      </w:r>
      <w:r w:rsidR="009B166D" w:rsidRPr="00994BBA">
        <w:rPr>
          <w:lang w:val="en-US"/>
        </w:rPr>
        <w:t xml:space="preserve"> with </w:t>
      </w:r>
      <w:r w:rsidR="007C0028" w:rsidRPr="00994BBA">
        <w:rPr>
          <w:lang w:val="en-US"/>
        </w:rPr>
        <w:t>2</w:t>
      </w:r>
      <w:r w:rsidR="005014A1" w:rsidRPr="00994BBA">
        <w:rPr>
          <w:lang w:val="en-US"/>
        </w:rPr>
        <w:t>5</w:t>
      </w:r>
      <w:r w:rsidR="007C0028" w:rsidRPr="00994BBA">
        <w:rPr>
          <w:lang w:val="en-US"/>
        </w:rPr>
        <w:t xml:space="preserve"> kg</w:t>
      </w:r>
      <w:r w:rsidR="005014A1" w:rsidRPr="00994BBA">
        <w:rPr>
          <w:lang w:val="en-US"/>
        </w:rPr>
        <w:t>/ha</w:t>
      </w:r>
      <w:r w:rsidR="007C0028" w:rsidRPr="00994BBA">
        <w:rPr>
          <w:lang w:val="en-US"/>
        </w:rPr>
        <w:t xml:space="preserve"> of </w:t>
      </w:r>
      <w:r w:rsidR="005014A1" w:rsidRPr="00994BBA">
        <w:rPr>
          <w:lang w:val="en-US"/>
        </w:rPr>
        <w:t xml:space="preserve">N as ammonium nitrate, </w:t>
      </w:r>
      <w:r w:rsidR="009B166D" w:rsidRPr="00994BBA">
        <w:rPr>
          <w:lang w:val="en-US"/>
        </w:rPr>
        <w:t>1</w:t>
      </w:r>
      <w:r w:rsidR="005014A1" w:rsidRPr="00994BBA">
        <w:rPr>
          <w:lang w:val="en-US"/>
        </w:rPr>
        <w:t>0</w:t>
      </w:r>
      <w:r w:rsidR="009B166D" w:rsidRPr="00994BBA">
        <w:rPr>
          <w:lang w:val="en-US"/>
        </w:rPr>
        <w:t>0 kg</w:t>
      </w:r>
      <w:r w:rsidR="005014A1" w:rsidRPr="00994BBA">
        <w:rPr>
          <w:lang w:val="en-US"/>
        </w:rPr>
        <w:t>/ha</w:t>
      </w:r>
      <w:r w:rsidR="009B166D" w:rsidRPr="00994BBA">
        <w:rPr>
          <w:lang w:val="en-US"/>
        </w:rPr>
        <w:t xml:space="preserve"> of P </w:t>
      </w:r>
      <w:r w:rsidR="00336EA2" w:rsidRPr="00994BBA">
        <w:rPr>
          <w:lang w:val="en-US"/>
        </w:rPr>
        <w:t>as</w:t>
      </w:r>
      <w:r w:rsidR="009B166D" w:rsidRPr="00994BBA">
        <w:rPr>
          <w:lang w:val="en-US"/>
        </w:rPr>
        <w:t xml:space="preserve"> triple superphosphate and </w:t>
      </w:r>
      <w:r w:rsidR="005014A1" w:rsidRPr="00994BBA">
        <w:rPr>
          <w:lang w:val="en-US"/>
        </w:rPr>
        <w:t>50</w:t>
      </w:r>
      <w:r w:rsidR="009B166D" w:rsidRPr="00994BBA">
        <w:rPr>
          <w:lang w:val="en-US"/>
        </w:rPr>
        <w:t xml:space="preserve"> kg</w:t>
      </w:r>
      <w:r w:rsidR="005014A1" w:rsidRPr="00994BBA">
        <w:rPr>
          <w:lang w:val="en-US"/>
        </w:rPr>
        <w:t>/ha</w:t>
      </w:r>
      <w:r w:rsidR="009B166D" w:rsidRPr="00994BBA">
        <w:rPr>
          <w:lang w:val="en-US"/>
        </w:rPr>
        <w:t xml:space="preserve"> of K </w:t>
      </w:r>
      <w:r w:rsidR="00336EA2" w:rsidRPr="00994BBA">
        <w:rPr>
          <w:lang w:val="en-US"/>
        </w:rPr>
        <w:t>as</w:t>
      </w:r>
      <w:r w:rsidR="009B166D" w:rsidRPr="00994BBA">
        <w:rPr>
          <w:lang w:val="en-US"/>
        </w:rPr>
        <w:t xml:space="preserve"> potassium chloride. In </w:t>
      </w:r>
      <w:r w:rsidR="005907E1" w:rsidRPr="00994BBA">
        <w:rPr>
          <w:lang w:val="en-US"/>
        </w:rPr>
        <w:t>November</w:t>
      </w:r>
      <w:r w:rsidR="009B166D" w:rsidRPr="00994BBA">
        <w:rPr>
          <w:lang w:val="en-US"/>
        </w:rPr>
        <w:t xml:space="preserve"> 20</w:t>
      </w:r>
      <w:r w:rsidR="007C0028" w:rsidRPr="00994BBA">
        <w:rPr>
          <w:lang w:val="en-US"/>
        </w:rPr>
        <w:t>11</w:t>
      </w:r>
      <w:r w:rsidR="009B166D" w:rsidRPr="00994BBA">
        <w:rPr>
          <w:lang w:val="en-US"/>
        </w:rPr>
        <w:t xml:space="preserve">, the areas were mowed to </w:t>
      </w:r>
      <w:r w:rsidR="00EC118B" w:rsidRPr="00994BBA">
        <w:rPr>
          <w:lang w:val="en-US"/>
        </w:rPr>
        <w:t>achieve uniformity</w:t>
      </w:r>
      <w:r w:rsidR="009B166D" w:rsidRPr="00994BBA">
        <w:rPr>
          <w:lang w:val="en-US"/>
        </w:rPr>
        <w:t xml:space="preserve">. In the </w:t>
      </w:r>
      <w:r w:rsidR="007C0028" w:rsidRPr="00994BBA">
        <w:rPr>
          <w:lang w:val="en-US"/>
        </w:rPr>
        <w:t>DEG</w:t>
      </w:r>
      <w:r w:rsidR="009B166D" w:rsidRPr="00994BBA">
        <w:rPr>
          <w:lang w:val="en-US"/>
        </w:rPr>
        <w:t xml:space="preserve"> pastures</w:t>
      </w:r>
      <w:r w:rsidR="00EC118B" w:rsidRPr="00994BBA">
        <w:rPr>
          <w:lang w:val="en-US"/>
        </w:rPr>
        <w:t>,</w:t>
      </w:r>
      <w:r w:rsidR="009B166D" w:rsidRPr="00994BBA">
        <w:rPr>
          <w:lang w:val="en-US"/>
        </w:rPr>
        <w:t xml:space="preserve"> </w:t>
      </w:r>
      <w:r w:rsidR="00336EA2" w:rsidRPr="00994BBA">
        <w:rPr>
          <w:lang w:val="en-US"/>
        </w:rPr>
        <w:t xml:space="preserve">a total of </w:t>
      </w:r>
      <w:r w:rsidR="007C0028" w:rsidRPr="00994BBA">
        <w:rPr>
          <w:lang w:val="en-US"/>
        </w:rPr>
        <w:t>150</w:t>
      </w:r>
      <w:r w:rsidR="009B166D" w:rsidRPr="00994BBA">
        <w:rPr>
          <w:lang w:val="en-US"/>
        </w:rPr>
        <w:t xml:space="preserve"> kg of N</w:t>
      </w:r>
      <w:r w:rsidR="005014A1" w:rsidRPr="00994BBA">
        <w:rPr>
          <w:lang w:val="en-US"/>
        </w:rPr>
        <w:t>/ha</w:t>
      </w:r>
      <w:r w:rsidR="009B166D" w:rsidRPr="00994BBA">
        <w:rPr>
          <w:lang w:val="en-US"/>
        </w:rPr>
        <w:t xml:space="preserve"> as ammonium nitrate</w:t>
      </w:r>
      <w:r w:rsidR="00EC118B" w:rsidRPr="00994BBA">
        <w:rPr>
          <w:lang w:val="en-US"/>
        </w:rPr>
        <w:t xml:space="preserve"> was applied</w:t>
      </w:r>
      <w:r w:rsidR="00336EA2" w:rsidRPr="00994BBA">
        <w:rPr>
          <w:lang w:val="en-US"/>
        </w:rPr>
        <w:t xml:space="preserve"> in three fractions</w:t>
      </w:r>
      <w:r w:rsidR="009B166D" w:rsidRPr="00994BBA">
        <w:rPr>
          <w:lang w:val="en-US"/>
        </w:rPr>
        <w:t xml:space="preserve"> (on</w:t>
      </w:r>
      <w:r w:rsidR="00336EA2" w:rsidRPr="00994BBA">
        <w:rPr>
          <w:lang w:val="en-US"/>
        </w:rPr>
        <w:t>c</w:t>
      </w:r>
      <w:r w:rsidR="009B166D" w:rsidRPr="00994BBA">
        <w:rPr>
          <w:lang w:val="en-US"/>
        </w:rPr>
        <w:t>e after mowing and on</w:t>
      </w:r>
      <w:r w:rsidR="00336EA2" w:rsidRPr="00994BBA">
        <w:rPr>
          <w:lang w:val="en-US"/>
        </w:rPr>
        <w:t>c</w:t>
      </w:r>
      <w:r w:rsidR="009B166D" w:rsidRPr="00994BBA">
        <w:rPr>
          <w:lang w:val="en-US"/>
        </w:rPr>
        <w:t xml:space="preserve">e after each of the first </w:t>
      </w:r>
      <w:r w:rsidR="007C0028" w:rsidRPr="00994BBA">
        <w:rPr>
          <w:lang w:val="en-US"/>
        </w:rPr>
        <w:t>two</w:t>
      </w:r>
      <w:r w:rsidR="009B166D" w:rsidRPr="00994BBA">
        <w:rPr>
          <w:lang w:val="en-US"/>
        </w:rPr>
        <w:t xml:space="preserve"> grazing cycles). For </w:t>
      </w:r>
      <w:r w:rsidR="009E4279" w:rsidRPr="00994BBA">
        <w:rPr>
          <w:lang w:val="en-US"/>
        </w:rPr>
        <w:t xml:space="preserve">the </w:t>
      </w:r>
      <w:r w:rsidR="009B166D" w:rsidRPr="00994BBA">
        <w:rPr>
          <w:lang w:val="en-US"/>
        </w:rPr>
        <w:t xml:space="preserve">mixed pastures </w:t>
      </w:r>
      <w:r w:rsidR="007C0028" w:rsidRPr="00994BBA">
        <w:rPr>
          <w:lang w:val="en-US"/>
        </w:rPr>
        <w:t xml:space="preserve">and </w:t>
      </w:r>
      <w:r w:rsidR="009E4279" w:rsidRPr="00994BBA">
        <w:rPr>
          <w:lang w:val="en-US"/>
        </w:rPr>
        <w:t xml:space="preserve">the </w:t>
      </w:r>
      <w:r w:rsidR="007C0028" w:rsidRPr="00994BBA">
        <w:rPr>
          <w:lang w:val="en-US"/>
        </w:rPr>
        <w:t>peanut</w:t>
      </w:r>
      <w:r w:rsidR="00C46573" w:rsidRPr="00994BBA">
        <w:rPr>
          <w:lang w:val="en-US"/>
        </w:rPr>
        <w:t>s</w:t>
      </w:r>
      <w:r w:rsidR="007C0028" w:rsidRPr="00994BBA">
        <w:rPr>
          <w:lang w:val="en-US"/>
        </w:rPr>
        <w:t xml:space="preserve"> in monoculture</w:t>
      </w:r>
      <w:r w:rsidR="00C46573" w:rsidRPr="00994BBA">
        <w:rPr>
          <w:lang w:val="en-US"/>
        </w:rPr>
        <w:t>,</w:t>
      </w:r>
      <w:r w:rsidR="007C0028" w:rsidRPr="00994BBA">
        <w:rPr>
          <w:lang w:val="en-US"/>
        </w:rPr>
        <w:t xml:space="preserve"> </w:t>
      </w:r>
      <w:r w:rsidR="009B166D" w:rsidRPr="00994BBA">
        <w:rPr>
          <w:lang w:val="en-US"/>
        </w:rPr>
        <w:t xml:space="preserve">no additional </w:t>
      </w:r>
      <w:r w:rsidR="00A12379" w:rsidRPr="00994BBA">
        <w:rPr>
          <w:lang w:val="en-US"/>
        </w:rPr>
        <w:t xml:space="preserve">fertilizer </w:t>
      </w:r>
      <w:r w:rsidR="00336EA2" w:rsidRPr="00994BBA">
        <w:rPr>
          <w:lang w:val="en-US"/>
        </w:rPr>
        <w:t>was applied</w:t>
      </w:r>
      <w:r w:rsidR="009B166D" w:rsidRPr="00994BBA">
        <w:rPr>
          <w:lang w:val="en-US"/>
        </w:rPr>
        <w:t xml:space="preserve">. </w:t>
      </w:r>
    </w:p>
    <w:p w:rsidR="00675738" w:rsidRPr="00994BBA" w:rsidRDefault="00675738" w:rsidP="00675738">
      <w:pPr>
        <w:pStyle w:val="NormalPrimeiralinha1"/>
        <w:ind w:firstLine="426"/>
        <w:rPr>
          <w:bCs/>
          <w:lang w:val="en-US"/>
        </w:rPr>
      </w:pPr>
    </w:p>
    <w:p w:rsidR="00675738" w:rsidRPr="00994BBA" w:rsidRDefault="008B2504" w:rsidP="00870C1A">
      <w:pPr>
        <w:pStyle w:val="ANMheading2"/>
        <w:rPr>
          <w:b/>
          <w:lang w:val="en-US"/>
        </w:rPr>
      </w:pPr>
      <w:r w:rsidRPr="00994BBA">
        <w:rPr>
          <w:lang w:val="en-US"/>
        </w:rPr>
        <w:t>Pasture management</w:t>
      </w:r>
      <w:r w:rsidR="00472866" w:rsidRPr="00994BBA">
        <w:rPr>
          <w:b/>
          <w:lang w:val="en-US"/>
        </w:rPr>
        <w:t xml:space="preserve"> </w:t>
      </w:r>
    </w:p>
    <w:p w:rsidR="005907E1" w:rsidRPr="00994BBA" w:rsidRDefault="005907E1" w:rsidP="00735296">
      <w:pPr>
        <w:pStyle w:val="ANMmaintext"/>
        <w:rPr>
          <w:lang w:val="en-US"/>
        </w:rPr>
      </w:pPr>
      <w:r w:rsidRPr="00994BBA">
        <w:rPr>
          <w:lang w:val="en-US"/>
        </w:rPr>
        <w:t>The animals were managed under intermittent stocking</w:t>
      </w:r>
      <w:r w:rsidR="00010CB5" w:rsidRPr="00994BBA">
        <w:rPr>
          <w:lang w:val="en-US"/>
        </w:rPr>
        <w:t>, using a</w:t>
      </w:r>
      <w:r w:rsidRPr="00994BBA">
        <w:rPr>
          <w:lang w:val="en-US"/>
        </w:rPr>
        <w:t xml:space="preserve"> </w:t>
      </w:r>
      <w:proofErr w:type="spellStart"/>
      <w:r w:rsidR="00931B34" w:rsidRPr="00994BBA">
        <w:rPr>
          <w:lang w:val="en-US"/>
        </w:rPr>
        <w:t>pregrazing</w:t>
      </w:r>
      <w:proofErr w:type="spellEnd"/>
      <w:r w:rsidR="00931B34" w:rsidRPr="00994BBA">
        <w:rPr>
          <w:lang w:val="en-US"/>
        </w:rPr>
        <w:t xml:space="preserve"> management target of 90-100 cm </w:t>
      </w:r>
      <w:r w:rsidR="009E4279" w:rsidRPr="00994BBA">
        <w:rPr>
          <w:lang w:val="en-US"/>
        </w:rPr>
        <w:t>for the</w:t>
      </w:r>
      <w:r w:rsidR="00DD06E0" w:rsidRPr="00994BBA">
        <w:rPr>
          <w:lang w:val="en-US"/>
        </w:rPr>
        <w:t xml:space="preserve"> DEG</w:t>
      </w:r>
      <w:r w:rsidR="009E4279" w:rsidRPr="00994BBA">
        <w:rPr>
          <w:lang w:val="en-US"/>
        </w:rPr>
        <w:t>-</w:t>
      </w:r>
      <w:r w:rsidR="00DD06E0" w:rsidRPr="00994BBA">
        <w:rPr>
          <w:lang w:val="en-US"/>
        </w:rPr>
        <w:t>pasture-based paddocks (DEG or DEG</w:t>
      </w:r>
      <w:r w:rsidR="002760F8" w:rsidRPr="00994BBA">
        <w:rPr>
          <w:bCs/>
          <w:lang w:val="en-US"/>
        </w:rPr>
        <w:t>+</w:t>
      </w:r>
      <w:r w:rsidR="00C1223F" w:rsidRPr="00994BBA">
        <w:rPr>
          <w:lang w:val="en-US"/>
        </w:rPr>
        <w:t>P</w:t>
      </w:r>
      <w:r w:rsidR="00DD06E0" w:rsidRPr="00994BBA">
        <w:rPr>
          <w:lang w:val="en-US"/>
        </w:rPr>
        <w:t>). The</w:t>
      </w:r>
      <w:r w:rsidR="00931B34" w:rsidRPr="00994BBA">
        <w:rPr>
          <w:lang w:val="en-US"/>
        </w:rPr>
        <w:t xml:space="preserve"> </w:t>
      </w:r>
      <w:proofErr w:type="spellStart"/>
      <w:r w:rsidR="00931B34" w:rsidRPr="00994BBA">
        <w:rPr>
          <w:lang w:val="en-US"/>
        </w:rPr>
        <w:t>postgrazing</w:t>
      </w:r>
      <w:proofErr w:type="spellEnd"/>
      <w:r w:rsidR="00931B34" w:rsidRPr="00994BBA">
        <w:rPr>
          <w:lang w:val="en-US"/>
        </w:rPr>
        <w:t xml:space="preserve"> </w:t>
      </w:r>
      <w:r w:rsidR="00DD06E0" w:rsidRPr="00994BBA">
        <w:rPr>
          <w:lang w:val="en-US"/>
        </w:rPr>
        <w:t xml:space="preserve">management </w:t>
      </w:r>
      <w:r w:rsidR="00931B34" w:rsidRPr="00994BBA">
        <w:rPr>
          <w:lang w:val="en-US"/>
        </w:rPr>
        <w:t>target</w:t>
      </w:r>
      <w:r w:rsidR="00BA44DE" w:rsidRPr="00994BBA">
        <w:rPr>
          <w:lang w:val="en-US"/>
        </w:rPr>
        <w:t xml:space="preserve"> was</w:t>
      </w:r>
      <w:r w:rsidR="00931B34" w:rsidRPr="00994BBA">
        <w:rPr>
          <w:lang w:val="en-US"/>
        </w:rPr>
        <w:t xml:space="preserve"> </w:t>
      </w:r>
      <w:r w:rsidR="00F63FBE" w:rsidRPr="00994BBA">
        <w:rPr>
          <w:lang w:val="en-US"/>
        </w:rPr>
        <w:t>45-50 cm</w:t>
      </w:r>
      <w:r w:rsidR="00BA44DE" w:rsidRPr="00994BBA">
        <w:rPr>
          <w:lang w:val="en-US"/>
        </w:rPr>
        <w:t xml:space="preserve"> or greater</w:t>
      </w:r>
      <w:r w:rsidR="00DD06E0" w:rsidRPr="00994BBA">
        <w:rPr>
          <w:lang w:val="en-US"/>
        </w:rPr>
        <w:t>.</w:t>
      </w:r>
      <w:r w:rsidR="00931B34" w:rsidRPr="00994BBA">
        <w:rPr>
          <w:lang w:val="en-US"/>
        </w:rPr>
        <w:t xml:space="preserve"> </w:t>
      </w:r>
      <w:r w:rsidR="00FA29A0" w:rsidRPr="00994BBA">
        <w:rPr>
          <w:lang w:val="en-US"/>
        </w:rPr>
        <w:t>The m</w:t>
      </w:r>
      <w:r w:rsidR="00931B34" w:rsidRPr="00994BBA">
        <w:rPr>
          <w:lang w:val="en-US"/>
        </w:rPr>
        <w:t>anagement of the forage</w:t>
      </w:r>
      <w:r w:rsidR="009E4279" w:rsidRPr="00994BBA">
        <w:rPr>
          <w:lang w:val="en-US"/>
        </w:rPr>
        <w:t>,</w:t>
      </w:r>
      <w:r w:rsidR="00931B34" w:rsidRPr="00994BBA">
        <w:rPr>
          <w:lang w:val="en-US"/>
        </w:rPr>
        <w:t xml:space="preserve"> </w:t>
      </w:r>
      <w:r w:rsidR="00D93962" w:rsidRPr="00994BBA">
        <w:rPr>
          <w:lang w:val="en-US"/>
        </w:rPr>
        <w:t>pure-</w:t>
      </w:r>
      <w:r w:rsidR="00931B34" w:rsidRPr="00994BBA">
        <w:rPr>
          <w:lang w:val="en-US"/>
        </w:rPr>
        <w:t xml:space="preserve">peanut paddocks was synchronized with the management of the </w:t>
      </w:r>
      <w:r w:rsidR="00DD06E0" w:rsidRPr="00994BBA">
        <w:rPr>
          <w:lang w:val="en-US"/>
        </w:rPr>
        <w:t>DEG</w:t>
      </w:r>
      <w:r w:rsidR="009E4279" w:rsidRPr="00994BBA">
        <w:rPr>
          <w:lang w:val="en-US"/>
        </w:rPr>
        <w:t>-</w:t>
      </w:r>
      <w:r w:rsidR="00032881" w:rsidRPr="00994BBA">
        <w:rPr>
          <w:lang w:val="en-US"/>
        </w:rPr>
        <w:t>pasture-based paddocks</w:t>
      </w:r>
      <w:r w:rsidR="000114FA" w:rsidRPr="00994BBA">
        <w:rPr>
          <w:lang w:val="en-US"/>
        </w:rPr>
        <w:t xml:space="preserve">. </w:t>
      </w:r>
      <w:r w:rsidR="00E27A7E" w:rsidRPr="00994BBA">
        <w:rPr>
          <w:lang w:val="en-US"/>
        </w:rPr>
        <w:t>The p</w:t>
      </w:r>
      <w:r w:rsidR="00931B34" w:rsidRPr="00994BBA">
        <w:rPr>
          <w:lang w:val="en-US"/>
        </w:rPr>
        <w:t>re</w:t>
      </w:r>
      <w:r w:rsidR="00D93962" w:rsidRPr="00994BBA">
        <w:rPr>
          <w:lang w:val="en-US"/>
        </w:rPr>
        <w:t>-</w:t>
      </w:r>
      <w:r w:rsidR="00931B34" w:rsidRPr="00994BBA">
        <w:rPr>
          <w:lang w:val="en-US"/>
        </w:rPr>
        <w:t xml:space="preserve"> and </w:t>
      </w:r>
      <w:proofErr w:type="spellStart"/>
      <w:r w:rsidR="00931B34" w:rsidRPr="00994BBA">
        <w:rPr>
          <w:lang w:val="en-US"/>
        </w:rPr>
        <w:t>postgrazing</w:t>
      </w:r>
      <w:proofErr w:type="spellEnd"/>
      <w:r w:rsidR="00931B34" w:rsidRPr="00994BBA">
        <w:rPr>
          <w:lang w:val="en-US"/>
        </w:rPr>
        <w:t xml:space="preserve"> heights </w:t>
      </w:r>
      <w:r w:rsidR="000114FA" w:rsidRPr="00994BBA">
        <w:rPr>
          <w:lang w:val="en-US"/>
        </w:rPr>
        <w:t>var</w:t>
      </w:r>
      <w:r w:rsidR="00D93962" w:rsidRPr="00994BBA">
        <w:rPr>
          <w:lang w:val="en-US"/>
        </w:rPr>
        <w:t>i</w:t>
      </w:r>
      <w:r w:rsidR="000114FA" w:rsidRPr="00994BBA">
        <w:rPr>
          <w:lang w:val="en-US"/>
        </w:rPr>
        <w:t>ed</w:t>
      </w:r>
      <w:r w:rsidR="00D93962" w:rsidRPr="00994BBA">
        <w:rPr>
          <w:lang w:val="en-US"/>
        </w:rPr>
        <w:t xml:space="preserve"> between </w:t>
      </w:r>
      <w:r w:rsidR="000114FA" w:rsidRPr="00994BBA">
        <w:rPr>
          <w:lang w:val="en-US"/>
        </w:rPr>
        <w:t>the two paddock types</w:t>
      </w:r>
      <w:r w:rsidR="00FA29A0" w:rsidRPr="00994BBA">
        <w:rPr>
          <w:lang w:val="en-US"/>
        </w:rPr>
        <w:t>; this variation</w:t>
      </w:r>
      <w:r w:rsidR="000114FA" w:rsidRPr="00994BBA">
        <w:rPr>
          <w:lang w:val="en-US"/>
        </w:rPr>
        <w:t xml:space="preserve"> was</w:t>
      </w:r>
      <w:r w:rsidR="00931B34" w:rsidRPr="00994BBA">
        <w:rPr>
          <w:lang w:val="en-US"/>
        </w:rPr>
        <w:t xml:space="preserve"> considered </w:t>
      </w:r>
      <w:r w:rsidR="000114FA" w:rsidRPr="00994BBA">
        <w:rPr>
          <w:lang w:val="en-US"/>
        </w:rPr>
        <w:t xml:space="preserve">to be a </w:t>
      </w:r>
      <w:r w:rsidR="00931B34" w:rsidRPr="00994BBA">
        <w:rPr>
          <w:lang w:val="en-US"/>
        </w:rPr>
        <w:t>consequence of the current grazing interval.</w:t>
      </w:r>
      <w:r w:rsidRPr="00994BBA">
        <w:rPr>
          <w:lang w:val="en-US"/>
        </w:rPr>
        <w:t xml:space="preserve"> </w:t>
      </w:r>
      <w:r w:rsidR="002D076D" w:rsidRPr="00994BBA">
        <w:rPr>
          <w:lang w:val="en-US"/>
        </w:rPr>
        <w:t xml:space="preserve">The </w:t>
      </w:r>
      <w:r w:rsidRPr="00994BBA">
        <w:rPr>
          <w:lang w:val="en-US"/>
        </w:rPr>
        <w:t>number of days of</w:t>
      </w:r>
      <w:r w:rsidR="00405606" w:rsidRPr="00994BBA">
        <w:rPr>
          <w:lang w:val="en-US"/>
        </w:rPr>
        <w:t xml:space="preserve"> </w:t>
      </w:r>
      <w:r w:rsidRPr="00994BBA">
        <w:rPr>
          <w:lang w:val="en-US"/>
        </w:rPr>
        <w:lastRenderedPageBreak/>
        <w:t xml:space="preserve">occupancy </w:t>
      </w:r>
      <w:r w:rsidR="00405606" w:rsidRPr="00994BBA">
        <w:rPr>
          <w:lang w:val="en-US"/>
        </w:rPr>
        <w:t>varied among</w:t>
      </w:r>
      <w:r w:rsidRPr="00994BBA">
        <w:rPr>
          <w:lang w:val="en-US"/>
        </w:rPr>
        <w:t xml:space="preserve"> </w:t>
      </w:r>
      <w:r w:rsidR="00367CF0" w:rsidRPr="00994BBA">
        <w:rPr>
          <w:lang w:val="en-US"/>
        </w:rPr>
        <w:t xml:space="preserve">the </w:t>
      </w:r>
      <w:r w:rsidRPr="00994BBA">
        <w:rPr>
          <w:lang w:val="en-US"/>
        </w:rPr>
        <w:t>paddocks</w:t>
      </w:r>
      <w:r w:rsidR="00D4447D" w:rsidRPr="00994BBA">
        <w:rPr>
          <w:lang w:val="en-US"/>
        </w:rPr>
        <w:t xml:space="preserve">, with </w:t>
      </w:r>
      <w:r w:rsidR="009E6160" w:rsidRPr="00994BBA">
        <w:rPr>
          <w:lang w:val="en-US"/>
        </w:rPr>
        <w:t xml:space="preserve">the </w:t>
      </w:r>
      <w:r w:rsidR="00D4447D" w:rsidRPr="00994BBA">
        <w:rPr>
          <w:lang w:val="en-US"/>
        </w:rPr>
        <w:t>grazing cycles averaging 35 ± 2 d</w:t>
      </w:r>
      <w:r w:rsidR="009F608F" w:rsidRPr="00994BBA">
        <w:rPr>
          <w:lang w:val="en-US"/>
        </w:rPr>
        <w:t>ays</w:t>
      </w:r>
      <w:r w:rsidRPr="00994BBA">
        <w:rPr>
          <w:lang w:val="en-US"/>
        </w:rPr>
        <w:t xml:space="preserve">. The </w:t>
      </w:r>
      <w:r w:rsidR="000D2E0E" w:rsidRPr="00994BBA">
        <w:rPr>
          <w:lang w:val="en-US"/>
        </w:rPr>
        <w:t>grazing period</w:t>
      </w:r>
      <w:r w:rsidR="009F608F" w:rsidRPr="00994BBA">
        <w:rPr>
          <w:lang w:val="en-US"/>
        </w:rPr>
        <w:t xml:space="preserve"> </w:t>
      </w:r>
      <w:r w:rsidR="009F608F" w:rsidRPr="00994BBA">
        <w:rPr>
          <w:rFonts w:cs="Arial"/>
          <w:bCs/>
          <w:lang w:val="en-US"/>
        </w:rPr>
        <w:t xml:space="preserve">- </w:t>
      </w:r>
      <w:r w:rsidR="00513E0E" w:rsidRPr="00994BBA">
        <w:rPr>
          <w:bCs/>
          <w:lang w:val="en-US"/>
        </w:rPr>
        <w:t xml:space="preserve">defined as </w:t>
      </w:r>
      <w:r w:rsidR="00E27A7E" w:rsidRPr="00994BBA">
        <w:rPr>
          <w:bCs/>
          <w:lang w:val="en-US"/>
        </w:rPr>
        <w:t xml:space="preserve">the </w:t>
      </w:r>
      <w:r w:rsidR="00513E0E" w:rsidRPr="00994BBA">
        <w:rPr>
          <w:bCs/>
          <w:lang w:val="en-US"/>
        </w:rPr>
        <w:t>length of time that grazing livestock oc</w:t>
      </w:r>
      <w:r w:rsidR="008E1489" w:rsidRPr="00994BBA">
        <w:rPr>
          <w:bCs/>
          <w:lang w:val="en-US"/>
        </w:rPr>
        <w:t>c</w:t>
      </w:r>
      <w:r w:rsidR="00513E0E" w:rsidRPr="00994BBA">
        <w:rPr>
          <w:bCs/>
          <w:lang w:val="en-US"/>
        </w:rPr>
        <w:t>up</w:t>
      </w:r>
      <w:r w:rsidR="008E1489" w:rsidRPr="00994BBA">
        <w:rPr>
          <w:bCs/>
          <w:lang w:val="en-US"/>
        </w:rPr>
        <w:t>y</w:t>
      </w:r>
      <w:r w:rsidR="00513E0E" w:rsidRPr="00994BBA">
        <w:rPr>
          <w:bCs/>
          <w:lang w:val="en-US"/>
        </w:rPr>
        <w:t xml:space="preserve"> a specific area (Allen et al., 2011)</w:t>
      </w:r>
      <w:r w:rsidR="009F608F" w:rsidRPr="00994BBA">
        <w:rPr>
          <w:bCs/>
          <w:lang w:val="en-US"/>
        </w:rPr>
        <w:t xml:space="preserve"> </w:t>
      </w:r>
      <w:r w:rsidR="009F608F" w:rsidRPr="00994BBA">
        <w:rPr>
          <w:rFonts w:cs="Arial"/>
          <w:bCs/>
          <w:lang w:val="en-US"/>
        </w:rPr>
        <w:t xml:space="preserve">- </w:t>
      </w:r>
      <w:r w:rsidRPr="00994BBA">
        <w:rPr>
          <w:lang w:val="en-US"/>
        </w:rPr>
        <w:t xml:space="preserve">was 2.5 </w:t>
      </w:r>
      <w:r w:rsidR="00C4664B" w:rsidRPr="00994BBA">
        <w:rPr>
          <w:lang w:val="en-US"/>
        </w:rPr>
        <w:t xml:space="preserve">± 0.5 </w:t>
      </w:r>
      <w:r w:rsidRPr="00994BBA">
        <w:rPr>
          <w:lang w:val="en-US"/>
        </w:rPr>
        <w:t>d</w:t>
      </w:r>
      <w:r w:rsidR="009F608F" w:rsidRPr="00994BBA">
        <w:rPr>
          <w:lang w:val="en-US"/>
        </w:rPr>
        <w:t>ays</w:t>
      </w:r>
      <w:r w:rsidRPr="00994BBA">
        <w:rPr>
          <w:lang w:val="en-US"/>
        </w:rPr>
        <w:t xml:space="preserve"> </w:t>
      </w:r>
      <w:r w:rsidR="00E27A7E" w:rsidRPr="00994BBA">
        <w:rPr>
          <w:lang w:val="en-US"/>
        </w:rPr>
        <w:t xml:space="preserve">per paddock, </w:t>
      </w:r>
      <w:r w:rsidRPr="00994BBA">
        <w:rPr>
          <w:lang w:val="en-US"/>
        </w:rPr>
        <w:t xml:space="preserve">with </w:t>
      </w:r>
      <w:r w:rsidR="00405606" w:rsidRPr="00994BBA">
        <w:rPr>
          <w:lang w:val="en-US"/>
        </w:rPr>
        <w:t xml:space="preserve">a </w:t>
      </w:r>
      <w:r w:rsidR="000D2E0E" w:rsidRPr="00994BBA">
        <w:rPr>
          <w:lang w:val="en-US"/>
        </w:rPr>
        <w:t xml:space="preserve">rest period </w:t>
      </w:r>
      <w:r w:rsidRPr="00994BBA">
        <w:rPr>
          <w:lang w:val="en-US"/>
        </w:rPr>
        <w:t xml:space="preserve">of </w:t>
      </w:r>
      <w:r w:rsidR="00D4447D" w:rsidRPr="00994BBA">
        <w:rPr>
          <w:lang w:val="en-US"/>
        </w:rPr>
        <w:t xml:space="preserve">32.75 </w:t>
      </w:r>
      <w:r w:rsidR="00C4664B" w:rsidRPr="00994BBA">
        <w:rPr>
          <w:lang w:val="en-US"/>
        </w:rPr>
        <w:t>± 2</w:t>
      </w:r>
      <w:r w:rsidR="00D4447D" w:rsidRPr="00994BBA">
        <w:rPr>
          <w:lang w:val="en-US"/>
        </w:rPr>
        <w:t>.25</w:t>
      </w:r>
      <w:r w:rsidR="00C4664B" w:rsidRPr="00994BBA">
        <w:rPr>
          <w:lang w:val="en-US"/>
        </w:rPr>
        <w:t xml:space="preserve"> </w:t>
      </w:r>
      <w:r w:rsidRPr="00994BBA">
        <w:rPr>
          <w:lang w:val="en-US"/>
        </w:rPr>
        <w:t>d</w:t>
      </w:r>
      <w:r w:rsidR="009F608F" w:rsidRPr="00994BBA">
        <w:rPr>
          <w:lang w:val="en-US"/>
        </w:rPr>
        <w:t>ays</w:t>
      </w:r>
      <w:r w:rsidRPr="00994BBA">
        <w:rPr>
          <w:lang w:val="en-US"/>
        </w:rPr>
        <w:t xml:space="preserve">. </w:t>
      </w:r>
      <w:r w:rsidR="00405606" w:rsidRPr="00994BBA">
        <w:rPr>
          <w:lang w:val="en-US"/>
        </w:rPr>
        <w:t>A s</w:t>
      </w:r>
      <w:r w:rsidR="00BD7BFA" w:rsidRPr="00994BBA">
        <w:rPr>
          <w:lang w:val="en-US"/>
        </w:rPr>
        <w:t xml:space="preserve">ufficient </w:t>
      </w:r>
      <w:r w:rsidR="00405606" w:rsidRPr="00994BBA">
        <w:rPr>
          <w:lang w:val="en-US"/>
        </w:rPr>
        <w:t xml:space="preserve">number of </w:t>
      </w:r>
      <w:r w:rsidR="00BD7BFA" w:rsidRPr="00994BBA">
        <w:rPr>
          <w:lang w:val="en-US"/>
        </w:rPr>
        <w:t xml:space="preserve">paddocks </w:t>
      </w:r>
      <w:r w:rsidR="00405606" w:rsidRPr="00994BBA">
        <w:rPr>
          <w:lang w:val="en-US"/>
        </w:rPr>
        <w:t>w</w:t>
      </w:r>
      <w:r w:rsidR="00FB1066" w:rsidRPr="00994BBA">
        <w:rPr>
          <w:lang w:val="en-US"/>
        </w:rPr>
        <w:t>ere</w:t>
      </w:r>
      <w:r w:rsidR="00405606" w:rsidRPr="00994BBA">
        <w:rPr>
          <w:lang w:val="en-US"/>
        </w:rPr>
        <w:t xml:space="preserve"> </w:t>
      </w:r>
      <w:r w:rsidR="00BD7BFA" w:rsidRPr="00994BBA">
        <w:rPr>
          <w:lang w:val="en-US"/>
        </w:rPr>
        <w:t xml:space="preserve">not available for </w:t>
      </w:r>
      <w:r w:rsidR="009E6160" w:rsidRPr="00994BBA">
        <w:rPr>
          <w:lang w:val="en-US"/>
        </w:rPr>
        <w:t xml:space="preserve">the </w:t>
      </w:r>
      <w:r w:rsidR="00BD7BFA" w:rsidRPr="00994BBA">
        <w:rPr>
          <w:lang w:val="en-US"/>
        </w:rPr>
        <w:t>animals to be stocked throughout each grazing cycle on the experimental pastures. Therefore, during</w:t>
      </w:r>
      <w:r w:rsidRPr="00994BBA">
        <w:rPr>
          <w:lang w:val="en-US"/>
        </w:rPr>
        <w:t xml:space="preserve"> the intervals between grazing cycles</w:t>
      </w:r>
      <w:r w:rsidR="00C4664B" w:rsidRPr="00994BBA">
        <w:rPr>
          <w:lang w:val="en-US"/>
        </w:rPr>
        <w:t xml:space="preserve"> (15 ± 2 d</w:t>
      </w:r>
      <w:r w:rsidR="009F608F" w:rsidRPr="00994BBA">
        <w:rPr>
          <w:lang w:val="en-US"/>
        </w:rPr>
        <w:t>ays</w:t>
      </w:r>
      <w:r w:rsidR="00C4664B" w:rsidRPr="00994BBA">
        <w:rPr>
          <w:lang w:val="en-US"/>
        </w:rPr>
        <w:t>)</w:t>
      </w:r>
      <w:r w:rsidRPr="00994BBA">
        <w:rPr>
          <w:lang w:val="en-US"/>
        </w:rPr>
        <w:t xml:space="preserve"> the animals were all gathered in a </w:t>
      </w:r>
      <w:proofErr w:type="spellStart"/>
      <w:r w:rsidR="00C4664B" w:rsidRPr="00994BBA">
        <w:rPr>
          <w:i/>
          <w:lang w:val="en-US"/>
        </w:rPr>
        <w:t>Panicum</w:t>
      </w:r>
      <w:proofErr w:type="spellEnd"/>
      <w:r w:rsidR="00C4664B" w:rsidRPr="00994BBA">
        <w:rPr>
          <w:i/>
          <w:lang w:val="en-US"/>
        </w:rPr>
        <w:t xml:space="preserve"> maximum</w:t>
      </w:r>
      <w:r w:rsidRPr="00994BBA">
        <w:rPr>
          <w:lang w:val="en-US"/>
        </w:rPr>
        <w:t xml:space="preserve"> pasture.</w:t>
      </w:r>
    </w:p>
    <w:p w:rsidR="00675738" w:rsidRPr="00994BBA" w:rsidRDefault="00675738" w:rsidP="00675738">
      <w:pPr>
        <w:pStyle w:val="ANMmaintext"/>
        <w:ind w:firstLine="142"/>
        <w:jc w:val="both"/>
        <w:rPr>
          <w:rFonts w:cs="Arial"/>
          <w:bCs/>
          <w:lang w:val="en-US" w:eastAsia="nl-NL"/>
        </w:rPr>
      </w:pPr>
    </w:p>
    <w:p w:rsidR="00675738" w:rsidRPr="00994BBA" w:rsidRDefault="00DE5B29" w:rsidP="00870C1A">
      <w:pPr>
        <w:pStyle w:val="ANMheading2"/>
        <w:rPr>
          <w:lang w:val="en-US"/>
        </w:rPr>
      </w:pPr>
      <w:r w:rsidRPr="00994BBA">
        <w:rPr>
          <w:lang w:val="en-US"/>
        </w:rPr>
        <w:t>Pasture m</w:t>
      </w:r>
      <w:r w:rsidR="00333B96" w:rsidRPr="00994BBA">
        <w:rPr>
          <w:lang w:val="en-US"/>
        </w:rPr>
        <w:t>easurements</w:t>
      </w:r>
      <w:r w:rsidR="00472866" w:rsidRPr="00994BBA">
        <w:rPr>
          <w:lang w:val="en-US"/>
        </w:rPr>
        <w:t xml:space="preserve"> </w:t>
      </w:r>
    </w:p>
    <w:p w:rsidR="0066210F" w:rsidRPr="00994BBA" w:rsidRDefault="00367CF0" w:rsidP="00735296">
      <w:pPr>
        <w:pStyle w:val="ANMmaintext"/>
        <w:rPr>
          <w:lang w:val="en-US"/>
        </w:rPr>
      </w:pPr>
      <w:r w:rsidRPr="00994BBA">
        <w:rPr>
          <w:lang w:val="en-US"/>
        </w:rPr>
        <w:t>For</w:t>
      </w:r>
      <w:r w:rsidR="00C4664B" w:rsidRPr="00994BBA">
        <w:rPr>
          <w:lang w:val="en-US"/>
        </w:rPr>
        <w:t xml:space="preserve"> </w:t>
      </w:r>
      <w:r w:rsidR="003A3C2D" w:rsidRPr="00994BBA">
        <w:rPr>
          <w:lang w:val="en-US"/>
        </w:rPr>
        <w:t>DEG</w:t>
      </w:r>
      <w:r w:rsidR="00782D84" w:rsidRPr="00994BBA">
        <w:rPr>
          <w:lang w:val="en-US"/>
        </w:rPr>
        <w:t xml:space="preserve"> </w:t>
      </w:r>
      <w:r w:rsidR="002D32C5" w:rsidRPr="00994BBA">
        <w:rPr>
          <w:lang w:val="en-US"/>
        </w:rPr>
        <w:t>+</w:t>
      </w:r>
      <w:r w:rsidR="00782D84" w:rsidRPr="00994BBA">
        <w:rPr>
          <w:lang w:val="en-US"/>
        </w:rPr>
        <w:t xml:space="preserve"> </w:t>
      </w:r>
      <w:r w:rsidR="002D32C5" w:rsidRPr="00994BBA">
        <w:rPr>
          <w:lang w:val="en-US"/>
        </w:rPr>
        <w:t>P</w:t>
      </w:r>
      <w:r w:rsidR="00333017" w:rsidRPr="00994BBA">
        <w:rPr>
          <w:lang w:val="en-US"/>
        </w:rPr>
        <w:t xml:space="preserve">, </w:t>
      </w:r>
      <w:r w:rsidR="00782D84" w:rsidRPr="00994BBA">
        <w:rPr>
          <w:lang w:val="en-US"/>
        </w:rPr>
        <w:t>dry matter of green leaves (</w:t>
      </w:r>
      <w:r w:rsidR="008175F5" w:rsidRPr="00994BBA">
        <w:rPr>
          <w:lang w:val="en-US"/>
        </w:rPr>
        <w:t>DMGL</w:t>
      </w:r>
      <w:r w:rsidR="00782D84" w:rsidRPr="00994BBA">
        <w:rPr>
          <w:lang w:val="en-US"/>
        </w:rPr>
        <w:t>)</w:t>
      </w:r>
      <w:r w:rsidR="0066210F" w:rsidRPr="00994BBA">
        <w:rPr>
          <w:lang w:val="en-US"/>
        </w:rPr>
        <w:t xml:space="preserve"> was estimated before and after grazing by </w:t>
      </w:r>
      <w:r w:rsidRPr="00994BBA">
        <w:rPr>
          <w:lang w:val="en-US"/>
        </w:rPr>
        <w:t xml:space="preserve">a </w:t>
      </w:r>
      <w:r w:rsidR="0066210F" w:rsidRPr="00994BBA">
        <w:rPr>
          <w:lang w:val="en-US"/>
        </w:rPr>
        <w:t xml:space="preserve">comparative yield method </w:t>
      </w:r>
      <w:r w:rsidR="00CC7990" w:rsidRPr="00994BBA">
        <w:rPr>
          <w:lang w:val="en-US"/>
        </w:rPr>
        <w:fldChar w:fldCharType="begin" w:fldLock="1"/>
      </w:r>
      <w:r w:rsidR="001E3C35" w:rsidRPr="00994BBA">
        <w:rPr>
          <w:lang w:val="en-US"/>
        </w:rPr>
        <w:instrText>ADDIN CSL_CITATION { "citationItems" : [ { "id" : "ITEM-1", "itemData" : { "DOI" : "10.1071/EA9750663c", "ISSN" : "0816-1089", "abstract" : "This paper describes a new method for estimating pasture yield in which the yields of random quadrats are rated with respect to a set of reference quadrats preselected in the field to provide a scale which is available for reference throughout the sampling. Three alternative calibration procedures are described based either on the dry matter yields of the reference quadrats or on the yields of quadrats rated and cut either during or at the end of sampling. The second and third procedures are shown to have advantages over the first. When testing the method with four observers and two types of calibration scales, estimates of mean yield were generally within 4 per cent of the actual mean with a maximum difference of 8 per cent. Methods are given for calculating the number of samples required to obtain minimum variance for the estimate of mean yield for a given cost in terms cf time spent in the field", "author" : [ { "dropping-particle" : "", "family" : "Haydock", "given" : "KP", "non-dropping-particle" : "", "parse-names" : false, "suffix" : "" }, { "dropping-particle" : "", "family" : "Shaw", "given" : "NH", "non-dropping-particle" : "", "parse-names" : false, "suffix" : "" } ], "container-title" : "Australian Journal of Experimental Agriculture", "id" : "ITEM-1", "issued" : { "date-parts" : [ [ "1975" ] ] }, "page" : "663", "title" : "Correction - The comparative yield method for estimating dry matter yield of pasture", "type" : "article", "volume" : "15" }, "uris" : [ "http://www.mendeley.com/documents/?uuid=7f3f7d77-ef29-4744-ad98-c27823436d86" ] } ], "mendeley" : { "formattedCitation" : "(Haydock and Shaw, 1975)", "plainTextFormattedCitation" : "(Haydock and Shaw, 1975)", "previouslyFormattedCitation" : "(Haydock and Shaw, 1975)" }, "properties" : { "noteIndex" : 0 }, "schema" : "https://github.com/citation-style-language/schema/raw/master/csl-citation.json" }</w:instrText>
      </w:r>
      <w:r w:rsidR="00CC7990" w:rsidRPr="00994BBA">
        <w:rPr>
          <w:lang w:val="en-US"/>
        </w:rPr>
        <w:fldChar w:fldCharType="separate"/>
      </w:r>
      <w:r w:rsidR="006E4784" w:rsidRPr="00994BBA">
        <w:rPr>
          <w:lang w:val="en-US"/>
        </w:rPr>
        <w:t>(Haydock and Shaw, 1975)</w:t>
      </w:r>
      <w:r w:rsidR="00CC7990" w:rsidRPr="00994BBA">
        <w:rPr>
          <w:lang w:val="en-US"/>
        </w:rPr>
        <w:fldChar w:fldCharType="end"/>
      </w:r>
      <w:r w:rsidR="006E4784" w:rsidRPr="00994BBA">
        <w:rPr>
          <w:lang w:val="en-US"/>
        </w:rPr>
        <w:t xml:space="preserve">. </w:t>
      </w:r>
      <w:r w:rsidR="002D32C5" w:rsidRPr="00994BBA">
        <w:rPr>
          <w:lang w:val="en-US"/>
        </w:rPr>
        <w:t>I</w:t>
      </w:r>
      <w:r w:rsidR="0066210F" w:rsidRPr="00994BBA">
        <w:rPr>
          <w:lang w:val="en-US"/>
        </w:rPr>
        <w:t>n each grazing cycle, four squares of 1 m</w:t>
      </w:r>
      <w:r w:rsidR="0066210F" w:rsidRPr="00994BBA">
        <w:rPr>
          <w:vertAlign w:val="superscript"/>
          <w:lang w:val="en-US"/>
        </w:rPr>
        <w:t>2</w:t>
      </w:r>
      <w:r w:rsidR="0066210F" w:rsidRPr="00994BBA">
        <w:rPr>
          <w:lang w:val="en-US"/>
        </w:rPr>
        <w:t xml:space="preserve"> were used to construct a standard range of 4 values. For each standard, an area with </w:t>
      </w:r>
      <w:r w:rsidR="00463D8D" w:rsidRPr="00994BBA">
        <w:rPr>
          <w:lang w:val="en-US"/>
        </w:rPr>
        <w:t xml:space="preserve">a </w:t>
      </w:r>
      <w:r w:rsidR="0066210F" w:rsidRPr="00994BBA">
        <w:rPr>
          <w:lang w:val="en-US"/>
        </w:rPr>
        <w:t>similar biomass of green leaves was sampled and dried in an oven at 60</w:t>
      </w:r>
      <w:r w:rsidR="004435C0" w:rsidRPr="00994BBA">
        <w:rPr>
          <w:lang w:val="en-US"/>
        </w:rPr>
        <w:t>°</w:t>
      </w:r>
      <w:r w:rsidR="0066210F" w:rsidRPr="00994BBA">
        <w:rPr>
          <w:lang w:val="en-US"/>
        </w:rPr>
        <w:t xml:space="preserve">C with forced ventilation. Regression equations for estimating </w:t>
      </w:r>
      <w:r w:rsidR="008175F5" w:rsidRPr="00994BBA">
        <w:rPr>
          <w:lang w:val="en-US"/>
        </w:rPr>
        <w:t>DMGL</w:t>
      </w:r>
      <w:r w:rsidR="0066210F" w:rsidRPr="00994BBA">
        <w:rPr>
          <w:lang w:val="en-US"/>
        </w:rPr>
        <w:t xml:space="preserve">/ha, depending on the patterns (1-4), were </w:t>
      </w:r>
      <w:r w:rsidR="002D32C5" w:rsidRPr="00994BBA">
        <w:rPr>
          <w:lang w:val="en-US"/>
        </w:rPr>
        <w:t xml:space="preserve">constructed, </w:t>
      </w:r>
      <w:r w:rsidR="0066210F" w:rsidRPr="00994BBA">
        <w:rPr>
          <w:lang w:val="en-US"/>
        </w:rPr>
        <w:t xml:space="preserve">and </w:t>
      </w:r>
      <w:r w:rsidR="00C13260" w:rsidRPr="00994BBA">
        <w:rPr>
          <w:lang w:val="en-US"/>
        </w:rPr>
        <w:t xml:space="preserve">for </w:t>
      </w:r>
      <w:r w:rsidR="0066210F" w:rsidRPr="00994BBA">
        <w:rPr>
          <w:lang w:val="en-US"/>
        </w:rPr>
        <w:t>each paddock</w:t>
      </w:r>
      <w:r w:rsidR="00C13260" w:rsidRPr="00994BBA">
        <w:rPr>
          <w:lang w:val="en-US"/>
        </w:rPr>
        <w:t>,</w:t>
      </w:r>
      <w:r w:rsidR="0066210F" w:rsidRPr="00994BBA">
        <w:rPr>
          <w:lang w:val="en-US"/>
        </w:rPr>
        <w:t xml:space="preserve"> </w:t>
      </w:r>
      <w:r w:rsidR="008175F5" w:rsidRPr="00994BBA">
        <w:rPr>
          <w:lang w:val="en-US"/>
        </w:rPr>
        <w:t>DMGL</w:t>
      </w:r>
      <w:r w:rsidR="0066210F" w:rsidRPr="00994BBA">
        <w:rPr>
          <w:lang w:val="en-US"/>
        </w:rPr>
        <w:t xml:space="preserve"> was estimated from 20 </w:t>
      </w:r>
      <w:r w:rsidR="00E10043" w:rsidRPr="00994BBA">
        <w:rPr>
          <w:lang w:val="en-US"/>
        </w:rPr>
        <w:t xml:space="preserve">sites </w:t>
      </w:r>
      <w:r w:rsidR="00C13260" w:rsidRPr="00994BBA">
        <w:rPr>
          <w:lang w:val="en-US"/>
        </w:rPr>
        <w:t>assessed</w:t>
      </w:r>
      <w:r w:rsidR="0066210F" w:rsidRPr="00994BBA">
        <w:rPr>
          <w:lang w:val="en-US"/>
        </w:rPr>
        <w:t xml:space="preserve"> by three trained evaluators</w:t>
      </w:r>
      <w:r w:rsidR="0066210F" w:rsidRPr="00994BBA">
        <w:rPr>
          <w:b/>
          <w:lang w:val="en-US"/>
        </w:rPr>
        <w:t>.</w:t>
      </w:r>
      <w:r w:rsidR="0066210F" w:rsidRPr="00994BBA">
        <w:rPr>
          <w:lang w:val="en-US"/>
        </w:rPr>
        <w:t xml:space="preserve"> </w:t>
      </w:r>
      <w:proofErr w:type="spellStart"/>
      <w:r w:rsidR="00933A96" w:rsidRPr="00994BBA">
        <w:rPr>
          <w:lang w:val="en-US"/>
        </w:rPr>
        <w:t>P</w:t>
      </w:r>
      <w:r w:rsidR="0066210F" w:rsidRPr="00994BBA">
        <w:rPr>
          <w:lang w:val="en-US"/>
        </w:rPr>
        <w:t>regrazing</w:t>
      </w:r>
      <w:proofErr w:type="spellEnd"/>
      <w:r w:rsidR="0066210F" w:rsidRPr="00994BBA">
        <w:rPr>
          <w:lang w:val="en-US"/>
        </w:rPr>
        <w:t xml:space="preserve"> </w:t>
      </w:r>
      <w:r w:rsidR="003A3C2D" w:rsidRPr="00994BBA">
        <w:rPr>
          <w:lang w:val="en-US"/>
        </w:rPr>
        <w:t>lea</w:t>
      </w:r>
      <w:r w:rsidR="00C13260" w:rsidRPr="00994BBA">
        <w:rPr>
          <w:lang w:val="en-US"/>
        </w:rPr>
        <w:t>f</w:t>
      </w:r>
      <w:r w:rsidR="0066210F" w:rsidRPr="00994BBA">
        <w:rPr>
          <w:lang w:val="en-US"/>
        </w:rPr>
        <w:t xml:space="preserve"> mass </w:t>
      </w:r>
      <w:r w:rsidR="00933A96" w:rsidRPr="00994BBA">
        <w:rPr>
          <w:lang w:val="en-US"/>
        </w:rPr>
        <w:t xml:space="preserve">was calculated using </w:t>
      </w:r>
      <w:r w:rsidR="002D32C5" w:rsidRPr="00994BBA">
        <w:rPr>
          <w:lang w:val="en-US"/>
        </w:rPr>
        <w:t>only</w:t>
      </w:r>
      <w:r w:rsidR="0066210F" w:rsidRPr="00994BBA">
        <w:rPr>
          <w:lang w:val="en-US"/>
        </w:rPr>
        <w:t xml:space="preserve"> living leaf blades</w:t>
      </w:r>
      <w:r w:rsidR="002D32C5" w:rsidRPr="00994BBA">
        <w:rPr>
          <w:lang w:val="en-US"/>
        </w:rPr>
        <w:t>;</w:t>
      </w:r>
      <w:r w:rsidR="0066210F" w:rsidRPr="00994BBA">
        <w:rPr>
          <w:lang w:val="en-US"/>
        </w:rPr>
        <w:t xml:space="preserve"> for the after</w:t>
      </w:r>
      <w:r w:rsidR="00933A96" w:rsidRPr="00994BBA">
        <w:rPr>
          <w:lang w:val="en-US"/>
        </w:rPr>
        <w:t>-</w:t>
      </w:r>
      <w:r w:rsidR="0066210F" w:rsidRPr="00994BBA">
        <w:rPr>
          <w:lang w:val="en-US"/>
        </w:rPr>
        <w:t>grazing forage mass, leaf</w:t>
      </w:r>
      <w:r w:rsidR="00C13260" w:rsidRPr="00994BBA">
        <w:rPr>
          <w:lang w:val="en-US"/>
        </w:rPr>
        <w:t xml:space="preserve"> </w:t>
      </w:r>
      <w:r w:rsidR="0066210F" w:rsidRPr="00994BBA">
        <w:rPr>
          <w:lang w:val="en-US"/>
        </w:rPr>
        <w:t xml:space="preserve">blades </w:t>
      </w:r>
      <w:r w:rsidR="00C13260" w:rsidRPr="00994BBA">
        <w:rPr>
          <w:lang w:val="en-US"/>
        </w:rPr>
        <w:t xml:space="preserve">that </w:t>
      </w:r>
      <w:r w:rsidR="0066210F" w:rsidRPr="00994BBA">
        <w:rPr>
          <w:lang w:val="en-US"/>
        </w:rPr>
        <w:t xml:space="preserve">accumulated on the ground during </w:t>
      </w:r>
      <w:r w:rsidR="00933A96" w:rsidRPr="00994BBA">
        <w:rPr>
          <w:lang w:val="en-US"/>
        </w:rPr>
        <w:t xml:space="preserve">paddock </w:t>
      </w:r>
      <w:r w:rsidR="0066210F" w:rsidRPr="00994BBA">
        <w:rPr>
          <w:lang w:val="en-US"/>
        </w:rPr>
        <w:t xml:space="preserve">occupancy were also </w:t>
      </w:r>
      <w:r w:rsidR="0071196C" w:rsidRPr="00994BBA">
        <w:rPr>
          <w:lang w:val="en-US"/>
        </w:rPr>
        <w:t>included</w:t>
      </w:r>
      <w:r w:rsidR="0066210F" w:rsidRPr="00994BBA">
        <w:rPr>
          <w:lang w:val="en-US"/>
        </w:rPr>
        <w:t>.</w:t>
      </w:r>
      <w:r w:rsidR="003A3C2D" w:rsidRPr="00994BBA">
        <w:rPr>
          <w:lang w:val="en-US"/>
        </w:rPr>
        <w:t xml:space="preserve"> </w:t>
      </w:r>
      <w:r w:rsidR="00C13260" w:rsidRPr="00994BBA">
        <w:rPr>
          <w:lang w:val="en-US"/>
        </w:rPr>
        <w:t>For the</w:t>
      </w:r>
      <w:r w:rsidR="003A3C2D" w:rsidRPr="00994BBA">
        <w:rPr>
          <w:lang w:val="en-US"/>
        </w:rPr>
        <w:t xml:space="preserve"> peanut pastures in monoculture</w:t>
      </w:r>
      <w:r w:rsidR="00C13260" w:rsidRPr="00994BBA">
        <w:rPr>
          <w:lang w:val="en-US"/>
        </w:rPr>
        <w:t>,</w:t>
      </w:r>
      <w:r w:rsidR="003A3C2D" w:rsidRPr="00994BBA">
        <w:rPr>
          <w:lang w:val="en-US"/>
        </w:rPr>
        <w:t xml:space="preserve"> </w:t>
      </w:r>
      <w:r w:rsidR="00C13260" w:rsidRPr="00994BBA">
        <w:rPr>
          <w:lang w:val="en-US"/>
        </w:rPr>
        <w:t xml:space="preserve">the aboveground </w:t>
      </w:r>
      <w:proofErr w:type="spellStart"/>
      <w:r w:rsidR="003A3C2D" w:rsidRPr="00994BBA">
        <w:rPr>
          <w:lang w:val="en-US"/>
        </w:rPr>
        <w:t>pregrazing</w:t>
      </w:r>
      <w:proofErr w:type="spellEnd"/>
      <w:r w:rsidR="003A3C2D" w:rsidRPr="00994BBA">
        <w:rPr>
          <w:lang w:val="en-US"/>
        </w:rPr>
        <w:t xml:space="preserve"> </w:t>
      </w:r>
      <w:proofErr w:type="spellStart"/>
      <w:r w:rsidR="008175F5" w:rsidRPr="00994BBA">
        <w:rPr>
          <w:lang w:val="en-US"/>
        </w:rPr>
        <w:t>DMGL</w:t>
      </w:r>
      <w:proofErr w:type="spellEnd"/>
      <w:r w:rsidR="003A3C2D" w:rsidRPr="00994BBA">
        <w:rPr>
          <w:lang w:val="en-US"/>
        </w:rPr>
        <w:t xml:space="preserve"> </w:t>
      </w:r>
      <w:r w:rsidR="00333017" w:rsidRPr="00994BBA">
        <w:rPr>
          <w:lang w:val="en-US"/>
        </w:rPr>
        <w:t xml:space="preserve">(petiole + </w:t>
      </w:r>
      <w:proofErr w:type="spellStart"/>
      <w:r w:rsidR="00333017" w:rsidRPr="00994BBA">
        <w:rPr>
          <w:lang w:val="en-US"/>
        </w:rPr>
        <w:t>foliol</w:t>
      </w:r>
      <w:r w:rsidR="00295F26" w:rsidRPr="00994BBA">
        <w:rPr>
          <w:lang w:val="en-US"/>
        </w:rPr>
        <w:t>e</w:t>
      </w:r>
      <w:proofErr w:type="spellEnd"/>
      <w:r w:rsidR="00333017" w:rsidRPr="00994BBA">
        <w:rPr>
          <w:lang w:val="en-US"/>
        </w:rPr>
        <w:t xml:space="preserve">) </w:t>
      </w:r>
      <w:r w:rsidR="003A3C2D" w:rsidRPr="00994BBA">
        <w:rPr>
          <w:lang w:val="en-US"/>
        </w:rPr>
        <w:t xml:space="preserve">was estimated </w:t>
      </w:r>
      <w:r w:rsidR="006E455B" w:rsidRPr="00994BBA">
        <w:rPr>
          <w:lang w:val="en-US"/>
        </w:rPr>
        <w:t>from</w:t>
      </w:r>
      <w:r w:rsidR="003A3C2D" w:rsidRPr="00994BBA">
        <w:rPr>
          <w:lang w:val="en-US"/>
        </w:rPr>
        <w:t xml:space="preserve"> </w:t>
      </w:r>
      <w:r w:rsidR="00C13260" w:rsidRPr="00994BBA">
        <w:rPr>
          <w:lang w:val="en-US"/>
        </w:rPr>
        <w:t xml:space="preserve">the </w:t>
      </w:r>
      <w:r w:rsidR="003A3C2D" w:rsidRPr="00994BBA">
        <w:rPr>
          <w:lang w:val="en-US"/>
        </w:rPr>
        <w:t>sward height</w:t>
      </w:r>
      <w:r w:rsidR="006E455B" w:rsidRPr="00994BBA">
        <w:rPr>
          <w:lang w:val="en-US"/>
        </w:rPr>
        <w:t>,</w:t>
      </w:r>
      <w:r w:rsidR="003A3C2D" w:rsidRPr="00994BBA">
        <w:rPr>
          <w:lang w:val="en-US"/>
        </w:rPr>
        <w:t xml:space="preserve"> as measured </w:t>
      </w:r>
      <w:r w:rsidR="006E455B" w:rsidRPr="00994BBA">
        <w:rPr>
          <w:lang w:val="en-US"/>
        </w:rPr>
        <w:t>with</w:t>
      </w:r>
      <w:r w:rsidR="003A3C2D" w:rsidRPr="00994BBA">
        <w:rPr>
          <w:lang w:val="en-US"/>
        </w:rPr>
        <w:t xml:space="preserve"> a rising plate meter (</w:t>
      </w:r>
      <w:proofErr w:type="spellStart"/>
      <w:r w:rsidR="003A3C2D" w:rsidRPr="00994BBA">
        <w:rPr>
          <w:lang w:val="en-US"/>
        </w:rPr>
        <w:t>Farmworks</w:t>
      </w:r>
      <w:proofErr w:type="spellEnd"/>
      <w:r w:rsidR="003A3C2D" w:rsidRPr="00994BBA">
        <w:rPr>
          <w:lang w:val="en-US"/>
        </w:rPr>
        <w:t>®, F200 model,</w:t>
      </w:r>
      <w:r w:rsidR="00DF5527" w:rsidRPr="00994BBA">
        <w:rPr>
          <w:lang w:val="en-US"/>
        </w:rPr>
        <w:t xml:space="preserve"> </w:t>
      </w:r>
      <w:proofErr w:type="spellStart"/>
      <w:r w:rsidR="00DF5527" w:rsidRPr="00994BBA">
        <w:rPr>
          <w:rFonts w:cs="Arial"/>
          <w:bCs/>
          <w:lang w:val="en-US"/>
        </w:rPr>
        <w:t>Feilding</w:t>
      </w:r>
      <w:proofErr w:type="spellEnd"/>
      <w:r w:rsidR="00DF5527" w:rsidRPr="00994BBA">
        <w:rPr>
          <w:rFonts w:cs="Arial"/>
          <w:bCs/>
          <w:lang w:val="en-US"/>
        </w:rPr>
        <w:t>,</w:t>
      </w:r>
      <w:r w:rsidR="003A3C2D" w:rsidRPr="00994BBA">
        <w:rPr>
          <w:rFonts w:cs="Arial"/>
          <w:bCs/>
          <w:lang w:val="en-US"/>
        </w:rPr>
        <w:t xml:space="preserve"> </w:t>
      </w:r>
      <w:r w:rsidR="003A3C2D" w:rsidRPr="00994BBA">
        <w:rPr>
          <w:lang w:val="en-US"/>
        </w:rPr>
        <w:t>New Zealand)</w:t>
      </w:r>
      <w:r w:rsidR="006E455B" w:rsidRPr="00994BBA">
        <w:rPr>
          <w:lang w:val="en-US"/>
        </w:rPr>
        <w:t>,</w:t>
      </w:r>
      <w:r w:rsidR="003A3C2D" w:rsidRPr="00994BBA">
        <w:rPr>
          <w:lang w:val="en-US"/>
        </w:rPr>
        <w:t xml:space="preserve"> and </w:t>
      </w:r>
      <w:r w:rsidR="000B08D8" w:rsidRPr="00994BBA">
        <w:rPr>
          <w:lang w:val="en-US"/>
        </w:rPr>
        <w:t xml:space="preserve">from </w:t>
      </w:r>
      <w:r w:rsidR="00C13260" w:rsidRPr="00994BBA">
        <w:rPr>
          <w:lang w:val="en-US"/>
        </w:rPr>
        <w:t>the</w:t>
      </w:r>
      <w:r w:rsidR="00F0504D" w:rsidRPr="00994BBA">
        <w:rPr>
          <w:lang w:val="en-US"/>
        </w:rPr>
        <w:t xml:space="preserve"> amount of</w:t>
      </w:r>
      <w:r w:rsidR="00C13260" w:rsidRPr="00994BBA">
        <w:rPr>
          <w:lang w:val="en-US"/>
        </w:rPr>
        <w:t xml:space="preserve"> </w:t>
      </w:r>
      <w:r w:rsidR="008175F5" w:rsidRPr="00994BBA">
        <w:rPr>
          <w:lang w:val="en-US"/>
        </w:rPr>
        <w:t>DMGL</w:t>
      </w:r>
      <w:r w:rsidR="003A3C2D" w:rsidRPr="00994BBA">
        <w:rPr>
          <w:lang w:val="en-US"/>
        </w:rPr>
        <w:t xml:space="preserve"> present </w:t>
      </w:r>
      <w:r w:rsidR="006E455B" w:rsidRPr="00994BBA">
        <w:rPr>
          <w:lang w:val="en-US"/>
        </w:rPr>
        <w:t>in</w:t>
      </w:r>
      <w:r w:rsidR="003A3C2D" w:rsidRPr="00994BBA">
        <w:rPr>
          <w:lang w:val="en-US"/>
        </w:rPr>
        <w:t xml:space="preserve"> </w:t>
      </w:r>
      <w:r w:rsidR="00C13260" w:rsidRPr="00994BBA">
        <w:rPr>
          <w:lang w:val="en-US"/>
        </w:rPr>
        <w:t xml:space="preserve">the </w:t>
      </w:r>
      <w:r w:rsidR="003A3C2D" w:rsidRPr="00994BBA">
        <w:rPr>
          <w:lang w:val="en-US"/>
        </w:rPr>
        <w:t>plate area (0.</w:t>
      </w:r>
      <w:r w:rsidR="00BC0E71" w:rsidRPr="00994BBA">
        <w:rPr>
          <w:lang w:val="en-US"/>
        </w:rPr>
        <w:t>1 m</w:t>
      </w:r>
      <w:r w:rsidR="003A3C2D" w:rsidRPr="00994BBA">
        <w:rPr>
          <w:vertAlign w:val="superscript"/>
          <w:lang w:val="en-US"/>
        </w:rPr>
        <w:t>2</w:t>
      </w:r>
      <w:r w:rsidR="003A3C2D" w:rsidRPr="00994BBA">
        <w:rPr>
          <w:lang w:val="en-US"/>
        </w:rPr>
        <w:t xml:space="preserve">). </w:t>
      </w:r>
      <w:r w:rsidR="006E455B" w:rsidRPr="00994BBA">
        <w:rPr>
          <w:lang w:val="en-US"/>
        </w:rPr>
        <w:t xml:space="preserve">For </w:t>
      </w:r>
      <w:r w:rsidR="003A3C2D" w:rsidRPr="00994BBA">
        <w:rPr>
          <w:lang w:val="en-US"/>
        </w:rPr>
        <w:t>each grazing cycle</w:t>
      </w:r>
      <w:r w:rsidR="00C13260" w:rsidRPr="00994BBA">
        <w:rPr>
          <w:lang w:val="en-US"/>
        </w:rPr>
        <w:t>,</w:t>
      </w:r>
      <w:r w:rsidR="003A3C2D" w:rsidRPr="00994BBA">
        <w:rPr>
          <w:lang w:val="en-US"/>
        </w:rPr>
        <w:t xml:space="preserve"> regression equations were obtained </w:t>
      </w:r>
      <w:r w:rsidR="006E455B" w:rsidRPr="00994BBA">
        <w:rPr>
          <w:lang w:val="en-US"/>
        </w:rPr>
        <w:t xml:space="preserve">to estimate </w:t>
      </w:r>
      <w:r w:rsidR="00C13260" w:rsidRPr="00994BBA">
        <w:rPr>
          <w:lang w:val="en-US"/>
        </w:rPr>
        <w:t xml:space="preserve">the </w:t>
      </w:r>
      <w:r w:rsidR="00C7498C" w:rsidRPr="00994BBA">
        <w:rPr>
          <w:lang w:val="en-US"/>
        </w:rPr>
        <w:t xml:space="preserve">forage </w:t>
      </w:r>
      <w:r w:rsidR="003A3C2D" w:rsidRPr="00994BBA">
        <w:rPr>
          <w:lang w:val="en-US"/>
        </w:rPr>
        <w:t xml:space="preserve">mass (kg DM/ha) as a function of sward height. </w:t>
      </w:r>
      <w:r w:rsidR="006E455B" w:rsidRPr="00994BBA">
        <w:rPr>
          <w:lang w:val="en-US"/>
        </w:rPr>
        <w:t>T</w:t>
      </w:r>
      <w:r w:rsidR="00C13260" w:rsidRPr="00994BBA">
        <w:rPr>
          <w:lang w:val="en-US"/>
        </w:rPr>
        <w:t>he</w:t>
      </w:r>
      <w:r w:rsidR="003A3C2D" w:rsidRPr="00994BBA">
        <w:rPr>
          <w:lang w:val="en-US"/>
        </w:rPr>
        <w:t xml:space="preserve"> treatment </w:t>
      </w:r>
      <w:r w:rsidR="00C13260" w:rsidRPr="00994BBA">
        <w:rPr>
          <w:lang w:val="en-US"/>
        </w:rPr>
        <w:t xml:space="preserve">areas </w:t>
      </w:r>
      <w:r w:rsidR="003A3C2D" w:rsidRPr="00994BBA">
        <w:rPr>
          <w:lang w:val="en-US"/>
        </w:rPr>
        <w:t xml:space="preserve">were cut </w:t>
      </w:r>
      <w:r w:rsidR="00BD07E2" w:rsidRPr="00994BBA">
        <w:rPr>
          <w:lang w:val="en-US"/>
        </w:rPr>
        <w:t xml:space="preserve">at five points </w:t>
      </w:r>
      <w:r w:rsidR="003A3C2D" w:rsidRPr="00994BBA">
        <w:rPr>
          <w:lang w:val="en-US"/>
        </w:rPr>
        <w:t xml:space="preserve">with </w:t>
      </w:r>
      <w:r w:rsidR="003A3C2D" w:rsidRPr="00994BBA">
        <w:rPr>
          <w:lang w:val="en-US"/>
        </w:rPr>
        <w:lastRenderedPageBreak/>
        <w:t xml:space="preserve">scissors at ground level. After </w:t>
      </w:r>
      <w:r w:rsidR="00C13260" w:rsidRPr="00994BBA">
        <w:rPr>
          <w:lang w:val="en-US"/>
        </w:rPr>
        <w:t xml:space="preserve">the </w:t>
      </w:r>
      <w:proofErr w:type="spellStart"/>
      <w:r w:rsidR="00333017" w:rsidRPr="00994BBA">
        <w:rPr>
          <w:lang w:val="en-US"/>
        </w:rPr>
        <w:t>stolons</w:t>
      </w:r>
      <w:proofErr w:type="spellEnd"/>
      <w:r w:rsidR="00333017" w:rsidRPr="00994BBA">
        <w:rPr>
          <w:lang w:val="en-US"/>
        </w:rPr>
        <w:t xml:space="preserve">, </w:t>
      </w:r>
      <w:r w:rsidR="003A3C2D" w:rsidRPr="00994BBA">
        <w:rPr>
          <w:lang w:val="en-US"/>
        </w:rPr>
        <w:t>soil and roots</w:t>
      </w:r>
      <w:r w:rsidR="00BD07E2" w:rsidRPr="00994BBA">
        <w:rPr>
          <w:lang w:val="en-US"/>
        </w:rPr>
        <w:t xml:space="preserve"> were manually removed</w:t>
      </w:r>
      <w:r w:rsidR="003A3C2D" w:rsidRPr="00994BBA">
        <w:rPr>
          <w:lang w:val="en-US"/>
        </w:rPr>
        <w:t>, the samples were dried in an oven for 7</w:t>
      </w:r>
      <w:r w:rsidR="00BC0E71" w:rsidRPr="00994BBA">
        <w:rPr>
          <w:lang w:val="en-US"/>
        </w:rPr>
        <w:t>2 h</w:t>
      </w:r>
      <w:r w:rsidR="003A3C2D" w:rsidRPr="00994BBA">
        <w:rPr>
          <w:lang w:val="en-US"/>
        </w:rPr>
        <w:t xml:space="preserve"> at 60</w:t>
      </w:r>
      <w:r w:rsidR="004435C0" w:rsidRPr="00994BBA">
        <w:rPr>
          <w:lang w:val="en-US"/>
        </w:rPr>
        <w:t>°</w:t>
      </w:r>
      <w:r w:rsidR="003A3C2D" w:rsidRPr="00994BBA">
        <w:rPr>
          <w:lang w:val="en-US"/>
        </w:rPr>
        <w:t>C.</w:t>
      </w:r>
    </w:p>
    <w:p w:rsidR="00333017" w:rsidRPr="00994BBA" w:rsidRDefault="000B08D8" w:rsidP="00735296">
      <w:pPr>
        <w:pStyle w:val="ANMmaintext"/>
        <w:ind w:firstLine="284"/>
        <w:rPr>
          <w:lang w:val="en-US"/>
        </w:rPr>
      </w:pPr>
      <w:bookmarkStart w:id="0" w:name="_GoBack"/>
      <w:bookmarkEnd w:id="0"/>
      <w:r w:rsidRPr="00994BBA">
        <w:rPr>
          <w:lang w:val="en-US"/>
        </w:rPr>
        <w:t>S</w:t>
      </w:r>
      <w:r w:rsidR="006E455B" w:rsidRPr="00994BBA">
        <w:rPr>
          <w:lang w:val="en-US"/>
        </w:rPr>
        <w:t xml:space="preserve">ward </w:t>
      </w:r>
      <w:r w:rsidR="0066210F" w:rsidRPr="00994BBA">
        <w:rPr>
          <w:lang w:val="en-US"/>
        </w:rPr>
        <w:t xml:space="preserve">height and </w:t>
      </w:r>
      <w:r w:rsidRPr="00994BBA">
        <w:rPr>
          <w:lang w:val="en-US"/>
        </w:rPr>
        <w:t xml:space="preserve">sward </w:t>
      </w:r>
      <w:r w:rsidR="0066210F" w:rsidRPr="00994BBA">
        <w:rPr>
          <w:lang w:val="en-US"/>
        </w:rPr>
        <w:t xml:space="preserve">botanical, morphological and </w:t>
      </w:r>
      <w:r w:rsidR="00C7498C" w:rsidRPr="00994BBA">
        <w:rPr>
          <w:lang w:val="en-US"/>
        </w:rPr>
        <w:t xml:space="preserve">nutritive value </w:t>
      </w:r>
      <w:r w:rsidR="0066210F" w:rsidRPr="00994BBA">
        <w:rPr>
          <w:lang w:val="en-US"/>
        </w:rPr>
        <w:t>composition</w:t>
      </w:r>
      <w:r w:rsidRPr="00994BBA">
        <w:rPr>
          <w:lang w:val="en-US"/>
        </w:rPr>
        <w:t>s</w:t>
      </w:r>
      <w:r w:rsidR="0066210F" w:rsidRPr="00994BBA">
        <w:rPr>
          <w:lang w:val="en-US"/>
        </w:rPr>
        <w:t xml:space="preserve"> were determined in the last three paddocks </w:t>
      </w:r>
      <w:r w:rsidR="001C2CF9" w:rsidRPr="00994BBA">
        <w:rPr>
          <w:rFonts w:cs="Arial"/>
          <w:bCs/>
          <w:lang w:val="en-US"/>
        </w:rPr>
        <w:t xml:space="preserve">occupied </w:t>
      </w:r>
      <w:r w:rsidR="00BD07E2" w:rsidRPr="00994BBA">
        <w:rPr>
          <w:lang w:val="en-US"/>
        </w:rPr>
        <w:t>for</w:t>
      </w:r>
      <w:r w:rsidR="0066210F" w:rsidRPr="00994BBA">
        <w:rPr>
          <w:lang w:val="en-US"/>
        </w:rPr>
        <w:t xml:space="preserve"> each grazing cycle. </w:t>
      </w:r>
      <w:r w:rsidR="00624D1E" w:rsidRPr="00994BBA">
        <w:rPr>
          <w:lang w:val="en-US"/>
        </w:rPr>
        <w:t>For</w:t>
      </w:r>
      <w:r w:rsidR="00333017" w:rsidRPr="00994BBA">
        <w:rPr>
          <w:lang w:val="en-US"/>
        </w:rPr>
        <w:t xml:space="preserve"> DEG in mo</w:t>
      </w:r>
      <w:r w:rsidR="00F336C6" w:rsidRPr="00994BBA">
        <w:rPr>
          <w:lang w:val="en-US"/>
        </w:rPr>
        <w:t>no</w:t>
      </w:r>
      <w:r w:rsidR="00333017" w:rsidRPr="00994BBA">
        <w:rPr>
          <w:lang w:val="en-US"/>
        </w:rPr>
        <w:t>culture and intercropped pastures</w:t>
      </w:r>
      <w:r w:rsidR="00624D1E" w:rsidRPr="00994BBA">
        <w:rPr>
          <w:lang w:val="en-US"/>
        </w:rPr>
        <w:t>,</w:t>
      </w:r>
      <w:r w:rsidR="00333017" w:rsidRPr="00994BBA">
        <w:rPr>
          <w:lang w:val="en-US"/>
        </w:rPr>
        <w:t xml:space="preserve"> t</w:t>
      </w:r>
      <w:r w:rsidR="0066210F" w:rsidRPr="00994BBA">
        <w:rPr>
          <w:lang w:val="en-US"/>
        </w:rPr>
        <w:t xml:space="preserve">he average height </w:t>
      </w:r>
      <w:r w:rsidR="00133C25" w:rsidRPr="00994BBA">
        <w:rPr>
          <w:lang w:val="en-US"/>
        </w:rPr>
        <w:t xml:space="preserve">in </w:t>
      </w:r>
      <w:r w:rsidR="00624D1E" w:rsidRPr="00994BBA">
        <w:rPr>
          <w:lang w:val="en-US"/>
        </w:rPr>
        <w:t xml:space="preserve">each </w:t>
      </w:r>
      <w:r w:rsidR="00C7498C" w:rsidRPr="00994BBA">
        <w:rPr>
          <w:lang w:val="en-US"/>
        </w:rPr>
        <w:t xml:space="preserve">paddock </w:t>
      </w:r>
      <w:r w:rsidR="0066210F" w:rsidRPr="00994BBA">
        <w:rPr>
          <w:lang w:val="en-US"/>
        </w:rPr>
        <w:t xml:space="preserve">was obtained from 30 measurements </w:t>
      </w:r>
      <w:r w:rsidR="00624D1E" w:rsidRPr="00994BBA">
        <w:rPr>
          <w:lang w:val="en-US"/>
        </w:rPr>
        <w:t xml:space="preserve">taken </w:t>
      </w:r>
      <w:r w:rsidR="0066210F" w:rsidRPr="00994BBA">
        <w:rPr>
          <w:lang w:val="en-US"/>
        </w:rPr>
        <w:t xml:space="preserve">before and after grazing using a graduated scale and considering the </w:t>
      </w:r>
      <w:r w:rsidR="001C2CF9" w:rsidRPr="00994BBA">
        <w:rPr>
          <w:rFonts w:cs="Arial"/>
          <w:bCs/>
          <w:lang w:val="en-US"/>
        </w:rPr>
        <w:t>height of the tallest</w:t>
      </w:r>
      <w:r w:rsidR="0066210F" w:rsidRPr="00994BBA">
        <w:rPr>
          <w:lang w:val="en-US"/>
        </w:rPr>
        <w:t xml:space="preserve"> leaf. The botanical and morphological compositions were determined in samples representative of the area</w:t>
      </w:r>
      <w:r w:rsidR="006E455B" w:rsidRPr="00994BBA">
        <w:rPr>
          <w:lang w:val="en-US"/>
        </w:rPr>
        <w:t xml:space="preserve"> that </w:t>
      </w:r>
      <w:r w:rsidR="00624D1E" w:rsidRPr="00994BBA">
        <w:rPr>
          <w:lang w:val="en-US"/>
        </w:rPr>
        <w:t xml:space="preserve">were </w:t>
      </w:r>
      <w:r w:rsidR="0066210F" w:rsidRPr="00994BBA">
        <w:rPr>
          <w:lang w:val="en-US"/>
        </w:rPr>
        <w:t>obtained by cutting two samples of 1 m</w:t>
      </w:r>
      <w:r w:rsidR="0066210F" w:rsidRPr="00994BBA">
        <w:rPr>
          <w:vertAlign w:val="superscript"/>
          <w:lang w:val="en-US"/>
        </w:rPr>
        <w:t>2</w:t>
      </w:r>
      <w:r w:rsidR="00624D1E" w:rsidRPr="00994BBA">
        <w:rPr>
          <w:lang w:val="en-US"/>
        </w:rPr>
        <w:t xml:space="preserve"> at</w:t>
      </w:r>
      <w:r w:rsidR="0066210F" w:rsidRPr="00994BBA">
        <w:rPr>
          <w:lang w:val="en-US"/>
        </w:rPr>
        <w:t xml:space="preserve"> 5 cm above ground level per paddock. </w:t>
      </w:r>
      <w:r w:rsidR="00624D1E" w:rsidRPr="00994BBA">
        <w:rPr>
          <w:lang w:val="en-US"/>
        </w:rPr>
        <w:t>For the</w:t>
      </w:r>
      <w:r w:rsidR="00D86DAC" w:rsidRPr="00994BBA">
        <w:rPr>
          <w:lang w:val="en-US"/>
        </w:rPr>
        <w:t xml:space="preserve"> peanut pastures in monoculture</w:t>
      </w:r>
      <w:r w:rsidR="00624D1E" w:rsidRPr="00994BBA">
        <w:rPr>
          <w:lang w:val="en-US"/>
        </w:rPr>
        <w:t>,</w:t>
      </w:r>
      <w:r w:rsidR="00D86DAC" w:rsidRPr="00994BBA">
        <w:rPr>
          <w:lang w:val="en-US"/>
        </w:rPr>
        <w:t xml:space="preserve"> </w:t>
      </w:r>
      <w:r w:rsidR="00624D1E" w:rsidRPr="00994BBA">
        <w:rPr>
          <w:lang w:val="en-US"/>
        </w:rPr>
        <w:t>t</w:t>
      </w:r>
      <w:r w:rsidR="00D86DAC" w:rsidRPr="00994BBA">
        <w:rPr>
          <w:lang w:val="en-US"/>
        </w:rPr>
        <w:t>wenty handfuls of herbage (approximately 800</w:t>
      </w:r>
      <w:r w:rsidR="00BD07E2" w:rsidRPr="00994BBA">
        <w:rPr>
          <w:lang w:val="en-US"/>
        </w:rPr>
        <w:t xml:space="preserve"> </w:t>
      </w:r>
      <w:r w:rsidR="00D86DAC" w:rsidRPr="00994BBA">
        <w:rPr>
          <w:lang w:val="en-US"/>
        </w:rPr>
        <w:t xml:space="preserve">g fresh) </w:t>
      </w:r>
      <w:r w:rsidR="006E455B" w:rsidRPr="00994BBA">
        <w:rPr>
          <w:lang w:val="en-US"/>
        </w:rPr>
        <w:t xml:space="preserve">selected </w:t>
      </w:r>
      <w:r w:rsidR="00D86DAC" w:rsidRPr="00994BBA">
        <w:rPr>
          <w:lang w:val="en-US"/>
        </w:rPr>
        <w:t xml:space="preserve">at random were cut with scissors close to the ground. </w:t>
      </w:r>
      <w:r w:rsidR="0066210F" w:rsidRPr="00994BBA">
        <w:rPr>
          <w:lang w:val="en-US"/>
        </w:rPr>
        <w:t xml:space="preserve">The </w:t>
      </w:r>
      <w:r w:rsidR="006E455B" w:rsidRPr="00994BBA">
        <w:rPr>
          <w:lang w:val="en-US"/>
        </w:rPr>
        <w:t xml:space="preserve">cut </w:t>
      </w:r>
      <w:r w:rsidR="0066210F" w:rsidRPr="00994BBA">
        <w:rPr>
          <w:lang w:val="en-US"/>
        </w:rPr>
        <w:t xml:space="preserve">forage was separated into </w:t>
      </w:r>
      <w:r w:rsidR="006E455B" w:rsidRPr="00994BBA">
        <w:rPr>
          <w:lang w:val="en-US"/>
        </w:rPr>
        <w:t>DEG</w:t>
      </w:r>
      <w:r w:rsidR="0066210F" w:rsidRPr="00994BBA">
        <w:rPr>
          <w:lang w:val="en-US"/>
        </w:rPr>
        <w:t xml:space="preserve"> (leaf blades and stem</w:t>
      </w:r>
      <w:r w:rsidR="00041063" w:rsidRPr="00994BBA">
        <w:rPr>
          <w:lang w:val="en-US"/>
        </w:rPr>
        <w:t>s</w:t>
      </w:r>
      <w:r w:rsidR="0066210F" w:rsidRPr="00994BBA">
        <w:rPr>
          <w:lang w:val="en-US"/>
        </w:rPr>
        <w:t xml:space="preserve"> plus sheaths), peanut (</w:t>
      </w:r>
      <w:proofErr w:type="spellStart"/>
      <w:r w:rsidR="0066210F" w:rsidRPr="00994BBA">
        <w:rPr>
          <w:lang w:val="en-US"/>
        </w:rPr>
        <w:t>stolon</w:t>
      </w:r>
      <w:r w:rsidR="00041063" w:rsidRPr="00994BBA">
        <w:rPr>
          <w:lang w:val="en-US"/>
        </w:rPr>
        <w:t>s</w:t>
      </w:r>
      <w:proofErr w:type="spellEnd"/>
      <w:r w:rsidR="0066210F" w:rsidRPr="00994BBA">
        <w:rPr>
          <w:lang w:val="en-US"/>
        </w:rPr>
        <w:t xml:space="preserve"> and </w:t>
      </w:r>
      <w:r w:rsidR="00333017" w:rsidRPr="00994BBA">
        <w:rPr>
          <w:lang w:val="en-US"/>
        </w:rPr>
        <w:t>petiole</w:t>
      </w:r>
      <w:r w:rsidR="00041063" w:rsidRPr="00994BBA">
        <w:rPr>
          <w:lang w:val="en-US"/>
        </w:rPr>
        <w:t>s</w:t>
      </w:r>
      <w:r w:rsidR="00333017" w:rsidRPr="00994BBA">
        <w:rPr>
          <w:lang w:val="en-US"/>
        </w:rPr>
        <w:t xml:space="preserve"> </w:t>
      </w:r>
      <w:r w:rsidR="0066210F" w:rsidRPr="00994BBA">
        <w:rPr>
          <w:lang w:val="en-US"/>
        </w:rPr>
        <w:t>plus</w:t>
      </w:r>
      <w:r w:rsidR="00333017" w:rsidRPr="00994BBA">
        <w:rPr>
          <w:lang w:val="en-US"/>
        </w:rPr>
        <w:t xml:space="preserve"> </w:t>
      </w:r>
      <w:proofErr w:type="spellStart"/>
      <w:r w:rsidR="00333017" w:rsidRPr="00994BBA">
        <w:rPr>
          <w:lang w:val="en-US"/>
        </w:rPr>
        <w:t>foliole</w:t>
      </w:r>
      <w:r w:rsidR="00041063" w:rsidRPr="00994BBA">
        <w:rPr>
          <w:lang w:val="en-US"/>
        </w:rPr>
        <w:t>s</w:t>
      </w:r>
      <w:proofErr w:type="spellEnd"/>
      <w:r w:rsidR="0066210F" w:rsidRPr="00994BBA">
        <w:rPr>
          <w:lang w:val="en-US"/>
        </w:rPr>
        <w:t>), dead material, and other species. The different fractions were dried in an oven with forced ventilation at 60°C for 72 h.</w:t>
      </w:r>
      <w:r w:rsidR="00D86DAC" w:rsidRPr="00994BBA">
        <w:rPr>
          <w:lang w:val="en-US"/>
        </w:rPr>
        <w:t xml:space="preserve"> </w:t>
      </w:r>
    </w:p>
    <w:p w:rsidR="0066210F" w:rsidRPr="00994BBA" w:rsidRDefault="0066210F" w:rsidP="00735296">
      <w:pPr>
        <w:pStyle w:val="ANMmaintext"/>
        <w:ind w:firstLine="284"/>
        <w:rPr>
          <w:lang w:val="en-US"/>
        </w:rPr>
      </w:pPr>
      <w:r w:rsidRPr="00994BBA">
        <w:rPr>
          <w:lang w:val="en-US"/>
        </w:rPr>
        <w:t xml:space="preserve">The </w:t>
      </w:r>
      <w:r w:rsidR="005D3422" w:rsidRPr="00994BBA">
        <w:rPr>
          <w:lang w:val="en-US"/>
        </w:rPr>
        <w:t xml:space="preserve">n-alkane concentration and </w:t>
      </w:r>
      <w:r w:rsidR="00C7498C" w:rsidRPr="00994BBA">
        <w:rPr>
          <w:lang w:val="en-US"/>
        </w:rPr>
        <w:t>nutritive value</w:t>
      </w:r>
      <w:r w:rsidRPr="00994BBA">
        <w:rPr>
          <w:lang w:val="en-US"/>
        </w:rPr>
        <w:t xml:space="preserve"> composition of </w:t>
      </w:r>
      <w:r w:rsidR="006E455B" w:rsidRPr="00994BBA">
        <w:rPr>
          <w:lang w:val="en-US"/>
        </w:rPr>
        <w:t xml:space="preserve">the </w:t>
      </w:r>
      <w:r w:rsidRPr="00994BBA">
        <w:rPr>
          <w:lang w:val="en-US"/>
        </w:rPr>
        <w:t xml:space="preserve">forage intake </w:t>
      </w:r>
      <w:r w:rsidR="006E455B" w:rsidRPr="00994BBA">
        <w:rPr>
          <w:lang w:val="en-US"/>
        </w:rPr>
        <w:t xml:space="preserve">were </w:t>
      </w:r>
      <w:r w:rsidRPr="00994BBA">
        <w:rPr>
          <w:lang w:val="en-US"/>
        </w:rPr>
        <w:t xml:space="preserve">determined from </w:t>
      </w:r>
      <w:r w:rsidR="00C7498C" w:rsidRPr="00994BBA">
        <w:rPr>
          <w:lang w:val="en-US"/>
        </w:rPr>
        <w:t xml:space="preserve">hand-plucked </w:t>
      </w:r>
      <w:r w:rsidRPr="00994BBA">
        <w:rPr>
          <w:lang w:val="en-US"/>
        </w:rPr>
        <w:t xml:space="preserve">samples </w:t>
      </w:r>
      <w:r w:rsidR="00C7498C" w:rsidRPr="00994BBA">
        <w:rPr>
          <w:lang w:val="en-US"/>
        </w:rPr>
        <w:t>selected to represent the portion of the canopy being</w:t>
      </w:r>
      <w:r w:rsidR="005442DA" w:rsidRPr="00994BBA">
        <w:rPr>
          <w:lang w:val="en-US"/>
        </w:rPr>
        <w:t xml:space="preserve"> </w:t>
      </w:r>
      <w:r w:rsidR="00C7498C" w:rsidRPr="00994BBA">
        <w:rPr>
          <w:lang w:val="en-US"/>
        </w:rPr>
        <w:t xml:space="preserve">grazed. </w:t>
      </w:r>
      <w:r w:rsidRPr="00994BBA">
        <w:rPr>
          <w:lang w:val="en-US"/>
        </w:rPr>
        <w:t xml:space="preserve">These samples were obtained from a sample </w:t>
      </w:r>
      <w:r w:rsidR="006E455B" w:rsidRPr="00994BBA">
        <w:rPr>
          <w:lang w:val="en-US"/>
        </w:rPr>
        <w:t>comprising</w:t>
      </w:r>
      <w:r w:rsidRPr="00994BBA">
        <w:rPr>
          <w:lang w:val="en-US"/>
        </w:rPr>
        <w:t xml:space="preserve"> collections </w:t>
      </w:r>
      <w:r w:rsidR="006E455B" w:rsidRPr="00994BBA">
        <w:rPr>
          <w:lang w:val="en-US"/>
        </w:rPr>
        <w:t>acquired</w:t>
      </w:r>
      <w:r w:rsidRPr="00994BBA">
        <w:rPr>
          <w:lang w:val="en-US"/>
        </w:rPr>
        <w:t xml:space="preserve"> by two samplers, two times per day, over the period of animal occupation </w:t>
      </w:r>
      <w:r w:rsidR="00F839B8" w:rsidRPr="00994BBA">
        <w:rPr>
          <w:lang w:val="en-US"/>
        </w:rPr>
        <w:t>of</w:t>
      </w:r>
      <w:r w:rsidRPr="00994BBA">
        <w:rPr>
          <w:lang w:val="en-US"/>
        </w:rPr>
        <w:t xml:space="preserve"> the paddocks. After collection, the samples were dried in a forced</w:t>
      </w:r>
      <w:r w:rsidR="00F839B8" w:rsidRPr="00994BBA">
        <w:rPr>
          <w:lang w:val="en-US"/>
        </w:rPr>
        <w:t>-</w:t>
      </w:r>
      <w:r w:rsidRPr="00994BBA">
        <w:rPr>
          <w:lang w:val="en-US"/>
        </w:rPr>
        <w:t xml:space="preserve">air ventilation oven, ground into a </w:t>
      </w:r>
      <w:r w:rsidR="006E455B" w:rsidRPr="00994BBA">
        <w:rPr>
          <w:lang w:val="en-US"/>
        </w:rPr>
        <w:t>1-</w:t>
      </w:r>
      <w:r w:rsidRPr="00994BBA">
        <w:rPr>
          <w:lang w:val="en-US"/>
        </w:rPr>
        <w:t>mm sieve and stored for later analysis.</w:t>
      </w:r>
      <w:r w:rsidR="005D3422" w:rsidRPr="00994BBA">
        <w:rPr>
          <w:lang w:val="en-US"/>
        </w:rPr>
        <w:t xml:space="preserve"> </w:t>
      </w:r>
    </w:p>
    <w:p w:rsidR="00675738" w:rsidRPr="00994BBA" w:rsidRDefault="00675738" w:rsidP="00010613">
      <w:pPr>
        <w:pStyle w:val="ANMmaintext"/>
        <w:ind w:firstLine="567"/>
        <w:jc w:val="both"/>
        <w:rPr>
          <w:rFonts w:cs="Arial"/>
          <w:lang w:val="en-US"/>
        </w:rPr>
      </w:pPr>
    </w:p>
    <w:p w:rsidR="00675738" w:rsidRPr="00994BBA" w:rsidRDefault="00333B96" w:rsidP="00870C1A">
      <w:pPr>
        <w:pStyle w:val="ANMheading2"/>
        <w:rPr>
          <w:lang w:val="en-US"/>
        </w:rPr>
      </w:pPr>
      <w:r w:rsidRPr="00994BBA">
        <w:rPr>
          <w:lang w:val="en-US"/>
        </w:rPr>
        <w:t>Animal measurements</w:t>
      </w:r>
    </w:p>
    <w:p w:rsidR="0083110F" w:rsidRPr="00994BBA" w:rsidRDefault="0083110F" w:rsidP="00735296">
      <w:pPr>
        <w:pStyle w:val="ANMmaintext"/>
        <w:rPr>
          <w:lang w:val="en-US"/>
        </w:rPr>
      </w:pPr>
      <w:r w:rsidRPr="00994BBA">
        <w:rPr>
          <w:lang w:val="en-US"/>
        </w:rPr>
        <w:lastRenderedPageBreak/>
        <w:t>In the final 11 d</w:t>
      </w:r>
      <w:r w:rsidR="000E454D" w:rsidRPr="00994BBA">
        <w:rPr>
          <w:lang w:val="en-US"/>
        </w:rPr>
        <w:t>ays</w:t>
      </w:r>
      <w:r w:rsidRPr="00994BBA">
        <w:rPr>
          <w:lang w:val="en-US"/>
        </w:rPr>
        <w:t xml:space="preserve"> of each grazing cycle, the steers were dosed twice daily (</w:t>
      </w:r>
      <w:r w:rsidR="00DD563C" w:rsidRPr="00994BBA">
        <w:rPr>
          <w:lang w:val="en-US"/>
        </w:rPr>
        <w:t xml:space="preserve">at </w:t>
      </w:r>
      <w:r w:rsidRPr="00994BBA">
        <w:rPr>
          <w:lang w:val="en-US"/>
        </w:rPr>
        <w:t>0800 and 1600 h) with a cellulose stopper (Carl Roth, GmbH, Karlsruhe, Germany) containing 248 mg of C</w:t>
      </w:r>
      <w:r w:rsidRPr="00994BBA">
        <w:rPr>
          <w:vertAlign w:val="subscript"/>
          <w:lang w:val="en-US"/>
        </w:rPr>
        <w:t>32</w:t>
      </w:r>
      <w:r w:rsidRPr="00994BBA">
        <w:rPr>
          <w:lang w:val="en-US"/>
        </w:rPr>
        <w:t>. During the final 5 days of each grazing cycle, fecal grab samples were collected from each steer twice daily (</w:t>
      </w:r>
      <w:r w:rsidR="00971831" w:rsidRPr="00994BBA">
        <w:rPr>
          <w:lang w:val="en-US"/>
        </w:rPr>
        <w:t xml:space="preserve">at </w:t>
      </w:r>
      <w:r w:rsidRPr="00994BBA">
        <w:rPr>
          <w:lang w:val="en-US"/>
        </w:rPr>
        <w:t xml:space="preserve">0800 and 1600 h). Feces were oven-dried at 60°C for at least 72 h, subsampled by period and by steer and then ground to pass a 1-mm screen for subsequent chemical analysis. Hand-plucked forage samples were collected on d 7 to 11 as described in the section above. </w:t>
      </w:r>
    </w:p>
    <w:p w:rsidR="00FA1285" w:rsidRPr="00994BBA" w:rsidRDefault="00FA1285" w:rsidP="00735296">
      <w:pPr>
        <w:pStyle w:val="ANMmaintext"/>
        <w:rPr>
          <w:lang w:val="en-US"/>
        </w:rPr>
      </w:pPr>
      <w:r w:rsidRPr="00994BBA">
        <w:rPr>
          <w:lang w:val="en-US"/>
        </w:rPr>
        <w:t xml:space="preserve">The individual herbage </w:t>
      </w:r>
      <w:r w:rsidR="00B74235" w:rsidRPr="00994BBA">
        <w:rPr>
          <w:lang w:val="en-US"/>
        </w:rPr>
        <w:t xml:space="preserve">intake was measured by the </w:t>
      </w:r>
      <w:r w:rsidR="005C514A" w:rsidRPr="00994BBA">
        <w:rPr>
          <w:lang w:val="en-US"/>
        </w:rPr>
        <w:t xml:space="preserve">n-alkane </w:t>
      </w:r>
      <w:r w:rsidR="00B74235" w:rsidRPr="00994BBA">
        <w:rPr>
          <w:lang w:val="en-US"/>
        </w:rPr>
        <w:t>technique (Mayes et al.</w:t>
      </w:r>
      <w:r w:rsidR="0068246C" w:rsidRPr="00994BBA">
        <w:rPr>
          <w:lang w:val="en-US"/>
        </w:rPr>
        <w:t>,</w:t>
      </w:r>
      <w:r w:rsidR="00B74235" w:rsidRPr="00994BBA">
        <w:rPr>
          <w:lang w:val="en-US"/>
        </w:rPr>
        <w:t xml:space="preserve"> 1986)</w:t>
      </w:r>
      <w:r w:rsidR="005C514A" w:rsidRPr="00994BBA">
        <w:rPr>
          <w:lang w:val="en-US"/>
        </w:rPr>
        <w:t>,</w:t>
      </w:r>
      <w:r w:rsidRPr="00994BBA">
        <w:rPr>
          <w:lang w:val="en-US"/>
        </w:rPr>
        <w:t xml:space="preserve"> using </w:t>
      </w:r>
      <w:proofErr w:type="spellStart"/>
      <w:r w:rsidRPr="00994BBA">
        <w:rPr>
          <w:lang w:val="en-US"/>
        </w:rPr>
        <w:t>tritriacontane</w:t>
      </w:r>
      <w:proofErr w:type="spellEnd"/>
      <w:r w:rsidRPr="00994BBA">
        <w:rPr>
          <w:lang w:val="en-US"/>
        </w:rPr>
        <w:t xml:space="preserve"> (C</w:t>
      </w:r>
      <w:r w:rsidRPr="00994BBA">
        <w:rPr>
          <w:vertAlign w:val="subscript"/>
          <w:lang w:val="en-US"/>
        </w:rPr>
        <w:t>33</w:t>
      </w:r>
      <w:r w:rsidRPr="00994BBA">
        <w:rPr>
          <w:lang w:val="en-US"/>
        </w:rPr>
        <w:t xml:space="preserve">) as the internal marker and </w:t>
      </w:r>
      <w:proofErr w:type="spellStart"/>
      <w:r w:rsidRPr="00994BBA">
        <w:rPr>
          <w:lang w:val="en-US"/>
        </w:rPr>
        <w:t>dotriacontane</w:t>
      </w:r>
      <w:proofErr w:type="spellEnd"/>
      <w:r w:rsidRPr="00994BBA">
        <w:rPr>
          <w:lang w:val="en-US"/>
        </w:rPr>
        <w:t xml:space="preserve"> (C</w:t>
      </w:r>
      <w:r w:rsidRPr="00994BBA">
        <w:rPr>
          <w:vertAlign w:val="subscript"/>
          <w:lang w:val="en-US"/>
        </w:rPr>
        <w:t>32</w:t>
      </w:r>
      <w:r w:rsidRPr="00994BBA">
        <w:rPr>
          <w:lang w:val="en-US"/>
        </w:rPr>
        <w:t>) as the external marker according to the following equation:</w:t>
      </w:r>
    </w:p>
    <w:p w:rsidR="00FA1285" w:rsidRPr="00994BBA" w:rsidRDefault="00FA1285" w:rsidP="00010613">
      <w:pPr>
        <w:pStyle w:val="ANMmaintext"/>
        <w:jc w:val="both"/>
        <w:rPr>
          <w:lang w:val="en-US"/>
        </w:rPr>
      </w:pPr>
    </w:p>
    <w:p w:rsidR="00FA1285" w:rsidRPr="00994BBA" w:rsidRDefault="00D22787" w:rsidP="00010613">
      <w:pPr>
        <w:pStyle w:val="ANMmaintext"/>
        <w:ind w:left="1418"/>
        <w:jc w:val="both"/>
        <w:rPr>
          <w:vertAlign w:val="subscript"/>
          <w:lang w:val="en-US"/>
        </w:rPr>
      </w:pPr>
      <w:r w:rsidRPr="00994BBA">
        <w:rPr>
          <w:i/>
          <w:lang w:val="en-US"/>
        </w:rPr>
        <w:t>H</w:t>
      </w:r>
      <w:r w:rsidR="00FA1285" w:rsidRPr="00994BBA">
        <w:rPr>
          <w:i/>
          <w:lang w:val="en-US"/>
        </w:rPr>
        <w:t>I</w:t>
      </w:r>
      <w:r w:rsidR="00FA1285" w:rsidRPr="00994BBA">
        <w:rPr>
          <w:lang w:val="en-US"/>
        </w:rPr>
        <w:t xml:space="preserve"> = </w:t>
      </w:r>
      <w:proofErr w:type="spellStart"/>
      <w:r w:rsidR="00FA1285" w:rsidRPr="00994BBA">
        <w:rPr>
          <w:rFonts w:cs="Arial"/>
          <w:i/>
          <w:lang w:val="en-US"/>
        </w:rPr>
        <w:t>D</w:t>
      </w:r>
      <w:r w:rsidR="00FA1285" w:rsidRPr="00994BBA">
        <w:rPr>
          <w:rFonts w:cs="Arial"/>
          <w:vertAlign w:val="subscript"/>
          <w:lang w:val="en-US"/>
        </w:rPr>
        <w:t>j</w:t>
      </w:r>
      <w:proofErr w:type="spellEnd"/>
      <w:r w:rsidR="009A01AA" w:rsidRPr="00994BBA">
        <w:rPr>
          <w:rFonts w:cs="Arial"/>
          <w:vertAlign w:val="subscript"/>
          <w:lang w:val="en-US"/>
        </w:rPr>
        <w:t xml:space="preserve"> </w:t>
      </w:r>
      <w:r w:rsidR="00FA1285" w:rsidRPr="00994BBA">
        <w:rPr>
          <w:rFonts w:cs="Arial"/>
          <w:lang w:val="en-US"/>
        </w:rPr>
        <w:t>/</w:t>
      </w:r>
      <w:r w:rsidR="00FA1285" w:rsidRPr="00994BBA">
        <w:rPr>
          <w:rFonts w:cs="Arial"/>
          <w:vertAlign w:val="subscript"/>
          <w:lang w:val="en-US"/>
        </w:rPr>
        <w:t xml:space="preserve"> </w:t>
      </w:r>
      <w:proofErr w:type="spellStart"/>
      <w:r w:rsidR="009A01AA" w:rsidRPr="00994BBA">
        <w:rPr>
          <w:rFonts w:cs="Arial"/>
          <w:i/>
          <w:lang w:val="en-US"/>
        </w:rPr>
        <w:t>F</w:t>
      </w:r>
      <w:r w:rsidR="009A01AA" w:rsidRPr="00994BBA">
        <w:rPr>
          <w:rFonts w:cs="Arial"/>
          <w:vertAlign w:val="subscript"/>
          <w:lang w:val="en-US"/>
        </w:rPr>
        <w:t>j</w:t>
      </w:r>
      <w:proofErr w:type="spellEnd"/>
      <w:r w:rsidR="00FA1285" w:rsidRPr="00994BBA">
        <w:rPr>
          <w:rFonts w:cs="Arial"/>
          <w:lang w:val="en-US"/>
        </w:rPr>
        <w:t>/</w:t>
      </w:r>
      <w:proofErr w:type="spellStart"/>
      <w:r w:rsidR="009A01AA" w:rsidRPr="00994BBA">
        <w:rPr>
          <w:i/>
          <w:lang w:val="en-US"/>
        </w:rPr>
        <w:t>F</w:t>
      </w:r>
      <w:r w:rsidR="009A01AA" w:rsidRPr="00994BBA">
        <w:rPr>
          <w:vertAlign w:val="subscript"/>
          <w:lang w:val="en-US"/>
        </w:rPr>
        <w:t>i</w:t>
      </w:r>
      <w:proofErr w:type="spellEnd"/>
      <w:r w:rsidR="009A01AA" w:rsidRPr="00994BBA">
        <w:rPr>
          <w:rFonts w:cs="Arial"/>
          <w:vertAlign w:val="subscript"/>
          <w:lang w:val="en-US"/>
        </w:rPr>
        <w:t xml:space="preserve"> </w:t>
      </w:r>
      <w:r w:rsidR="00FA1285" w:rsidRPr="00994BBA">
        <w:rPr>
          <w:rFonts w:cs="Arial"/>
          <w:lang w:val="en-US"/>
        </w:rPr>
        <w:t xml:space="preserve">× </w:t>
      </w:r>
      <w:r w:rsidR="00CF4C8B" w:rsidRPr="00994BBA">
        <w:rPr>
          <w:rFonts w:cs="Arial"/>
          <w:i/>
          <w:lang w:val="en-US"/>
        </w:rPr>
        <w:t>H</w:t>
      </w:r>
      <w:r w:rsidR="00CF4C8B" w:rsidRPr="00994BBA">
        <w:rPr>
          <w:rFonts w:cs="Arial"/>
          <w:vertAlign w:val="subscript"/>
          <w:lang w:val="en-US"/>
        </w:rPr>
        <w:t>i</w:t>
      </w:r>
      <w:r w:rsidR="00B402F0" w:rsidRPr="00994BBA">
        <w:rPr>
          <w:rFonts w:cs="Arial"/>
          <w:vertAlign w:val="subscript"/>
          <w:lang w:val="en-US"/>
        </w:rPr>
        <w:t xml:space="preserve"> </w:t>
      </w:r>
      <w:r w:rsidR="00CA0BAF" w:rsidRPr="00994BBA">
        <w:rPr>
          <w:rFonts w:cs="Arial"/>
          <w:lang w:val="en-US"/>
        </w:rPr>
        <w:t>-</w:t>
      </w:r>
      <w:r w:rsidR="009A01AA" w:rsidRPr="00994BBA">
        <w:rPr>
          <w:rFonts w:cs="Arial"/>
          <w:vertAlign w:val="subscript"/>
          <w:lang w:val="en-US"/>
        </w:rPr>
        <w:t xml:space="preserve"> </w:t>
      </w:r>
      <w:proofErr w:type="spellStart"/>
      <w:r w:rsidR="00B402F0" w:rsidRPr="00994BBA">
        <w:rPr>
          <w:i/>
          <w:lang w:val="en-US"/>
        </w:rPr>
        <w:t>H</w:t>
      </w:r>
      <w:r w:rsidR="00B402F0" w:rsidRPr="00994BBA">
        <w:rPr>
          <w:vertAlign w:val="subscript"/>
          <w:lang w:val="en-US"/>
        </w:rPr>
        <w:t>j</w:t>
      </w:r>
      <w:proofErr w:type="spellEnd"/>
      <w:r w:rsidR="003218EB" w:rsidRPr="00994BBA">
        <w:rPr>
          <w:rFonts w:ascii="Times New Roman" w:hAnsi="Times New Roman"/>
          <w:lang w:val="en-US"/>
        </w:rPr>
        <w:t>,</w:t>
      </w:r>
    </w:p>
    <w:p w:rsidR="00BA7D07" w:rsidRPr="00994BBA" w:rsidRDefault="00BA7D07" w:rsidP="00010613">
      <w:pPr>
        <w:pStyle w:val="ANMmaintext"/>
        <w:ind w:left="1418"/>
        <w:jc w:val="both"/>
        <w:rPr>
          <w:vertAlign w:val="subscript"/>
          <w:lang w:val="en-US"/>
        </w:rPr>
      </w:pPr>
    </w:p>
    <w:p w:rsidR="00FA1285" w:rsidRPr="00994BBA" w:rsidRDefault="00E66412" w:rsidP="00735296">
      <w:pPr>
        <w:pStyle w:val="ANMmaintext"/>
        <w:rPr>
          <w:lang w:val="en-US"/>
        </w:rPr>
      </w:pPr>
      <w:r w:rsidRPr="00994BBA">
        <w:rPr>
          <w:lang w:val="en-US"/>
        </w:rPr>
        <w:t>w</w:t>
      </w:r>
      <w:r w:rsidR="00FA1285" w:rsidRPr="00994BBA">
        <w:rPr>
          <w:lang w:val="en-US"/>
        </w:rPr>
        <w:t xml:space="preserve">here </w:t>
      </w:r>
      <w:r w:rsidR="00D22787" w:rsidRPr="00994BBA">
        <w:rPr>
          <w:i/>
          <w:lang w:val="en-US"/>
        </w:rPr>
        <w:t>H</w:t>
      </w:r>
      <w:r w:rsidR="00FA1285" w:rsidRPr="00994BBA">
        <w:rPr>
          <w:i/>
          <w:lang w:val="en-US"/>
        </w:rPr>
        <w:t>I</w:t>
      </w:r>
      <w:r w:rsidR="00FA1285" w:rsidRPr="00994BBA">
        <w:rPr>
          <w:lang w:val="en-US"/>
        </w:rPr>
        <w:t xml:space="preserve"> </w:t>
      </w:r>
      <w:r w:rsidR="00D22787" w:rsidRPr="00994BBA">
        <w:rPr>
          <w:lang w:val="en-US"/>
        </w:rPr>
        <w:t>represents daily herbage intake (kg DM)</w:t>
      </w:r>
      <w:r w:rsidR="006913A0" w:rsidRPr="00994BBA">
        <w:rPr>
          <w:lang w:val="en-US"/>
        </w:rPr>
        <w:t>;</w:t>
      </w:r>
      <w:r w:rsidR="00D22787" w:rsidRPr="00994BBA">
        <w:rPr>
          <w:lang w:val="en-US"/>
        </w:rPr>
        <w:t xml:space="preserve"> </w:t>
      </w:r>
      <w:r w:rsidR="00BA7D07" w:rsidRPr="00994BBA">
        <w:rPr>
          <w:i/>
          <w:lang w:val="en-US"/>
        </w:rPr>
        <w:t>F</w:t>
      </w:r>
      <w:r w:rsidR="00BA7D07" w:rsidRPr="00994BBA">
        <w:rPr>
          <w:vertAlign w:val="subscript"/>
          <w:lang w:val="en-US"/>
        </w:rPr>
        <w:t xml:space="preserve">i </w:t>
      </w:r>
      <w:r w:rsidR="00BA7D07" w:rsidRPr="00994BBA">
        <w:rPr>
          <w:lang w:val="en-US"/>
        </w:rPr>
        <w:t>and</w:t>
      </w:r>
      <w:r w:rsidR="00BA7D07" w:rsidRPr="00994BBA">
        <w:rPr>
          <w:vertAlign w:val="subscript"/>
          <w:lang w:val="en-US"/>
        </w:rPr>
        <w:t xml:space="preserve"> </w:t>
      </w:r>
      <w:r w:rsidR="00BA7D07" w:rsidRPr="00994BBA">
        <w:rPr>
          <w:i/>
          <w:lang w:val="en-US"/>
        </w:rPr>
        <w:t>H</w:t>
      </w:r>
      <w:r w:rsidR="00BA7D07" w:rsidRPr="00994BBA">
        <w:rPr>
          <w:vertAlign w:val="subscript"/>
          <w:lang w:val="en-US"/>
        </w:rPr>
        <w:t>i</w:t>
      </w:r>
      <w:r w:rsidR="00D22787" w:rsidRPr="00994BBA">
        <w:rPr>
          <w:lang w:val="en-US"/>
        </w:rPr>
        <w:t xml:space="preserve"> </w:t>
      </w:r>
      <w:r w:rsidR="00BA7D07" w:rsidRPr="00994BBA">
        <w:rPr>
          <w:lang w:val="en-US"/>
        </w:rPr>
        <w:t>represent the concentration (mg/kg DM) of internal alkane (C</w:t>
      </w:r>
      <w:r w:rsidR="00BA7D07" w:rsidRPr="00994BBA">
        <w:rPr>
          <w:vertAlign w:val="subscript"/>
          <w:lang w:val="en-US"/>
        </w:rPr>
        <w:t>33</w:t>
      </w:r>
      <w:r w:rsidR="00BA7D07" w:rsidRPr="00994BBA">
        <w:rPr>
          <w:lang w:val="en-US"/>
        </w:rPr>
        <w:t xml:space="preserve">) in feces and herbage, respectively; </w:t>
      </w:r>
      <w:proofErr w:type="spellStart"/>
      <w:r w:rsidR="00BA7D07" w:rsidRPr="00994BBA">
        <w:rPr>
          <w:i/>
          <w:lang w:val="en-US"/>
        </w:rPr>
        <w:t>F</w:t>
      </w:r>
      <w:r w:rsidR="00BA7D07" w:rsidRPr="00994BBA">
        <w:rPr>
          <w:vertAlign w:val="subscript"/>
          <w:lang w:val="en-US"/>
        </w:rPr>
        <w:t>j</w:t>
      </w:r>
      <w:proofErr w:type="spellEnd"/>
      <w:r w:rsidR="00BA7D07" w:rsidRPr="00994BBA">
        <w:rPr>
          <w:vertAlign w:val="subscript"/>
          <w:lang w:val="en-US"/>
        </w:rPr>
        <w:t xml:space="preserve"> </w:t>
      </w:r>
      <w:r w:rsidR="00BA7D07" w:rsidRPr="00994BBA">
        <w:rPr>
          <w:lang w:val="en-US"/>
        </w:rPr>
        <w:t>and</w:t>
      </w:r>
      <w:r w:rsidR="00BA7D07" w:rsidRPr="00994BBA">
        <w:rPr>
          <w:vertAlign w:val="subscript"/>
          <w:lang w:val="en-US"/>
        </w:rPr>
        <w:t xml:space="preserve"> </w:t>
      </w:r>
      <w:proofErr w:type="spellStart"/>
      <w:r w:rsidR="00BA7D07" w:rsidRPr="00994BBA">
        <w:rPr>
          <w:i/>
          <w:lang w:val="en-US"/>
        </w:rPr>
        <w:t>H</w:t>
      </w:r>
      <w:r w:rsidR="00BA7D07" w:rsidRPr="00994BBA">
        <w:rPr>
          <w:vertAlign w:val="subscript"/>
          <w:lang w:val="en-US"/>
        </w:rPr>
        <w:t>j</w:t>
      </w:r>
      <w:proofErr w:type="spellEnd"/>
      <w:r w:rsidR="00BA7D07" w:rsidRPr="00994BBA">
        <w:rPr>
          <w:lang w:val="en-US"/>
        </w:rPr>
        <w:t xml:space="preserve"> represent the concentration (mg/kg DM) of external alkane (C</w:t>
      </w:r>
      <w:r w:rsidR="00BA7D07" w:rsidRPr="00994BBA">
        <w:rPr>
          <w:vertAlign w:val="subscript"/>
          <w:lang w:val="en-US"/>
        </w:rPr>
        <w:t>32</w:t>
      </w:r>
      <w:r w:rsidR="00BA7D07" w:rsidRPr="00994BBA">
        <w:rPr>
          <w:lang w:val="en-US"/>
        </w:rPr>
        <w:t xml:space="preserve">) </w:t>
      </w:r>
      <w:r w:rsidR="00106F5E" w:rsidRPr="00994BBA">
        <w:rPr>
          <w:lang w:val="en-US"/>
        </w:rPr>
        <w:t xml:space="preserve">in </w:t>
      </w:r>
      <w:r w:rsidR="005A77A4" w:rsidRPr="00994BBA">
        <w:rPr>
          <w:lang w:val="en-US"/>
        </w:rPr>
        <w:t>feces</w:t>
      </w:r>
      <w:r w:rsidR="00BA7D07" w:rsidRPr="00994BBA">
        <w:rPr>
          <w:lang w:val="en-US"/>
        </w:rPr>
        <w:t xml:space="preserve"> and herbage, respectively</w:t>
      </w:r>
      <w:r w:rsidR="008830E7" w:rsidRPr="00994BBA">
        <w:rPr>
          <w:lang w:val="en-US"/>
        </w:rPr>
        <w:t xml:space="preserve">; </w:t>
      </w:r>
      <w:r w:rsidR="00106F5E" w:rsidRPr="00994BBA">
        <w:rPr>
          <w:lang w:val="en-US"/>
        </w:rPr>
        <w:t xml:space="preserve">and </w:t>
      </w:r>
      <w:proofErr w:type="spellStart"/>
      <w:r w:rsidR="008830E7" w:rsidRPr="00994BBA">
        <w:rPr>
          <w:i/>
          <w:lang w:val="en-US"/>
        </w:rPr>
        <w:t>D</w:t>
      </w:r>
      <w:r w:rsidR="008830E7" w:rsidRPr="00994BBA">
        <w:rPr>
          <w:vertAlign w:val="subscript"/>
          <w:lang w:val="en-US"/>
        </w:rPr>
        <w:t>j</w:t>
      </w:r>
      <w:proofErr w:type="spellEnd"/>
      <w:r w:rsidR="008830E7" w:rsidRPr="00994BBA">
        <w:rPr>
          <w:vertAlign w:val="subscript"/>
          <w:lang w:val="en-US"/>
        </w:rPr>
        <w:t xml:space="preserve"> </w:t>
      </w:r>
      <w:r w:rsidR="008830E7" w:rsidRPr="00994BBA">
        <w:rPr>
          <w:lang w:val="en-US"/>
        </w:rPr>
        <w:t xml:space="preserve">represents the </w:t>
      </w:r>
      <w:r w:rsidR="00106F5E" w:rsidRPr="00994BBA">
        <w:rPr>
          <w:lang w:val="en-US"/>
        </w:rPr>
        <w:t xml:space="preserve">oral dose </w:t>
      </w:r>
      <w:r w:rsidR="008830E7" w:rsidRPr="00994BBA">
        <w:rPr>
          <w:lang w:val="en-US"/>
        </w:rPr>
        <w:t>(mg) of alkane C</w:t>
      </w:r>
      <w:r w:rsidR="008830E7" w:rsidRPr="00994BBA">
        <w:rPr>
          <w:vertAlign w:val="subscript"/>
          <w:lang w:val="en-US"/>
        </w:rPr>
        <w:t>32</w:t>
      </w:r>
      <w:r w:rsidR="008830E7" w:rsidRPr="00994BBA">
        <w:rPr>
          <w:lang w:val="en-US"/>
        </w:rPr>
        <w:t xml:space="preserve">. </w:t>
      </w:r>
      <w:r w:rsidR="00F839B8" w:rsidRPr="00994BBA">
        <w:rPr>
          <w:lang w:val="en-US"/>
        </w:rPr>
        <w:t>For</w:t>
      </w:r>
      <w:r w:rsidR="00104ADF" w:rsidRPr="00994BBA">
        <w:rPr>
          <w:lang w:val="en-US"/>
        </w:rPr>
        <w:t xml:space="preserve"> the DEG+P treatment</w:t>
      </w:r>
      <w:r w:rsidR="00F839B8" w:rsidRPr="00994BBA">
        <w:rPr>
          <w:lang w:val="en-US"/>
        </w:rPr>
        <w:t>,</w:t>
      </w:r>
      <w:r w:rsidR="00104ADF" w:rsidRPr="00994BBA">
        <w:rPr>
          <w:lang w:val="en-US"/>
        </w:rPr>
        <w:t xml:space="preserve"> t</w:t>
      </w:r>
      <w:r w:rsidR="005D3422" w:rsidRPr="00994BBA">
        <w:rPr>
          <w:lang w:val="en-US"/>
        </w:rPr>
        <w:t xml:space="preserve">he </w:t>
      </w:r>
      <w:r w:rsidR="00104ADF" w:rsidRPr="00994BBA">
        <w:rPr>
          <w:i/>
          <w:lang w:val="en-US"/>
        </w:rPr>
        <w:t>H</w:t>
      </w:r>
      <w:r w:rsidR="00BD07E2" w:rsidRPr="00994BBA">
        <w:rPr>
          <w:i/>
          <w:lang w:val="en-US"/>
        </w:rPr>
        <w:t>I</w:t>
      </w:r>
      <w:r w:rsidR="00104ADF" w:rsidRPr="00994BBA">
        <w:rPr>
          <w:lang w:val="en-US"/>
        </w:rPr>
        <w:t xml:space="preserve"> value was calculated from the individual concentrations of C</w:t>
      </w:r>
      <w:r w:rsidR="00104ADF" w:rsidRPr="00994BBA">
        <w:rPr>
          <w:vertAlign w:val="subscript"/>
          <w:lang w:val="en-US"/>
        </w:rPr>
        <w:t>33</w:t>
      </w:r>
      <w:r w:rsidR="00104ADF" w:rsidRPr="00994BBA">
        <w:rPr>
          <w:lang w:val="en-US"/>
        </w:rPr>
        <w:t xml:space="preserve"> in each </w:t>
      </w:r>
      <w:r w:rsidR="005442DA" w:rsidRPr="00994BBA">
        <w:rPr>
          <w:lang w:val="en-US"/>
        </w:rPr>
        <w:t xml:space="preserve">forage species </w:t>
      </w:r>
      <w:r w:rsidR="00104ADF" w:rsidRPr="00994BBA">
        <w:rPr>
          <w:lang w:val="en-US"/>
        </w:rPr>
        <w:t>(DEG and pe</w:t>
      </w:r>
      <w:r w:rsidR="00F839B8" w:rsidRPr="00994BBA">
        <w:rPr>
          <w:lang w:val="en-US"/>
        </w:rPr>
        <w:t>a</w:t>
      </w:r>
      <w:r w:rsidR="00104ADF" w:rsidRPr="00994BBA">
        <w:rPr>
          <w:lang w:val="en-US"/>
        </w:rPr>
        <w:t xml:space="preserve">nut) and the </w:t>
      </w:r>
      <w:r w:rsidR="005D3422" w:rsidRPr="00994BBA">
        <w:rPr>
          <w:lang w:val="en-US"/>
        </w:rPr>
        <w:t>proportion</w:t>
      </w:r>
      <w:r w:rsidR="006913A0" w:rsidRPr="00994BBA">
        <w:rPr>
          <w:lang w:val="en-US"/>
        </w:rPr>
        <w:t>s</w:t>
      </w:r>
      <w:r w:rsidR="005D3422" w:rsidRPr="00994BBA">
        <w:rPr>
          <w:lang w:val="en-US"/>
        </w:rPr>
        <w:t xml:space="preserve"> of each </w:t>
      </w:r>
      <w:r w:rsidR="005442DA" w:rsidRPr="00994BBA">
        <w:rPr>
          <w:lang w:val="en-US"/>
        </w:rPr>
        <w:t>forage in the consumed</w:t>
      </w:r>
      <w:r w:rsidR="005D3422" w:rsidRPr="00994BBA">
        <w:rPr>
          <w:lang w:val="en-US"/>
        </w:rPr>
        <w:t xml:space="preserve"> herbage</w:t>
      </w:r>
      <w:r w:rsidR="00104ADF" w:rsidRPr="00994BBA">
        <w:rPr>
          <w:lang w:val="en-US"/>
        </w:rPr>
        <w:t>, which</w:t>
      </w:r>
      <w:r w:rsidR="005D3422" w:rsidRPr="00994BBA">
        <w:rPr>
          <w:lang w:val="en-US"/>
        </w:rPr>
        <w:t xml:space="preserve"> was calculated from the </w:t>
      </w:r>
      <w:r w:rsidR="00104ADF" w:rsidRPr="00994BBA">
        <w:rPr>
          <w:lang w:val="en-US"/>
        </w:rPr>
        <w:t xml:space="preserve">amount of herbage </w:t>
      </w:r>
      <w:r w:rsidR="005442DA" w:rsidRPr="00994BBA">
        <w:rPr>
          <w:lang w:val="en-US"/>
        </w:rPr>
        <w:t xml:space="preserve">of each species </w:t>
      </w:r>
      <w:r w:rsidR="006913A0" w:rsidRPr="00994BBA">
        <w:rPr>
          <w:lang w:val="en-US"/>
        </w:rPr>
        <w:t xml:space="preserve">removed </w:t>
      </w:r>
      <w:r w:rsidR="00106F5E" w:rsidRPr="00994BBA">
        <w:rPr>
          <w:lang w:val="en-US"/>
        </w:rPr>
        <w:t xml:space="preserve">from the paddocks </w:t>
      </w:r>
      <w:r w:rsidR="00104ADF" w:rsidRPr="00994BBA">
        <w:rPr>
          <w:lang w:val="en-US"/>
        </w:rPr>
        <w:t>daily. This procedure was necessary</w:t>
      </w:r>
      <w:r w:rsidR="00106F5E" w:rsidRPr="00994BBA">
        <w:rPr>
          <w:lang w:val="en-US"/>
        </w:rPr>
        <w:t xml:space="preserve"> because</w:t>
      </w:r>
      <w:r w:rsidR="00104ADF" w:rsidRPr="00994BBA">
        <w:rPr>
          <w:lang w:val="en-US"/>
        </w:rPr>
        <w:t xml:space="preserve"> the relationship between </w:t>
      </w:r>
      <w:r w:rsidR="00A108DD" w:rsidRPr="00994BBA">
        <w:rPr>
          <w:lang w:val="en-US"/>
        </w:rPr>
        <w:t xml:space="preserve">the </w:t>
      </w:r>
      <w:r w:rsidR="00104ADF" w:rsidRPr="00994BBA">
        <w:rPr>
          <w:lang w:val="en-US"/>
        </w:rPr>
        <w:t xml:space="preserve">internal markers </w:t>
      </w:r>
      <w:r w:rsidR="00A108DD" w:rsidRPr="00994BBA">
        <w:rPr>
          <w:lang w:val="en-US"/>
        </w:rPr>
        <w:t xml:space="preserve">of </w:t>
      </w:r>
      <w:r w:rsidR="00106F5E" w:rsidRPr="00994BBA">
        <w:rPr>
          <w:lang w:val="en-US"/>
        </w:rPr>
        <w:t xml:space="preserve">the </w:t>
      </w:r>
      <w:r w:rsidR="005442DA" w:rsidRPr="00994BBA">
        <w:rPr>
          <w:lang w:val="en-US"/>
        </w:rPr>
        <w:t xml:space="preserve">different forage species </w:t>
      </w:r>
      <w:r w:rsidR="00104ADF" w:rsidRPr="00994BBA">
        <w:rPr>
          <w:lang w:val="en-US"/>
        </w:rPr>
        <w:t xml:space="preserve">was not </w:t>
      </w:r>
      <w:r w:rsidR="00106F5E" w:rsidRPr="00994BBA">
        <w:rPr>
          <w:lang w:val="en-US"/>
        </w:rPr>
        <w:t xml:space="preserve">adequate for </w:t>
      </w:r>
      <w:r w:rsidR="00104ADF" w:rsidRPr="00994BBA">
        <w:rPr>
          <w:lang w:val="en-US"/>
        </w:rPr>
        <w:t>identify</w:t>
      </w:r>
      <w:r w:rsidR="00106F5E" w:rsidRPr="00994BBA">
        <w:rPr>
          <w:lang w:val="en-US"/>
        </w:rPr>
        <w:t>ing</w:t>
      </w:r>
      <w:r w:rsidR="00104ADF" w:rsidRPr="00994BBA">
        <w:rPr>
          <w:lang w:val="en-US"/>
        </w:rPr>
        <w:t xml:space="preserve"> the proportion</w:t>
      </w:r>
      <w:r w:rsidR="00811857" w:rsidRPr="00994BBA">
        <w:rPr>
          <w:lang w:val="en-US"/>
        </w:rPr>
        <w:t>s</w:t>
      </w:r>
      <w:r w:rsidR="00104ADF" w:rsidRPr="00994BBA">
        <w:rPr>
          <w:lang w:val="en-US"/>
        </w:rPr>
        <w:t xml:space="preserve"> of pastures in </w:t>
      </w:r>
      <w:r w:rsidR="00F839B8" w:rsidRPr="00994BBA">
        <w:rPr>
          <w:lang w:val="en-US"/>
        </w:rPr>
        <w:t xml:space="preserve">the </w:t>
      </w:r>
      <w:r w:rsidR="00104ADF" w:rsidRPr="00994BBA">
        <w:rPr>
          <w:lang w:val="en-US"/>
        </w:rPr>
        <w:t xml:space="preserve">selected diet. </w:t>
      </w:r>
    </w:p>
    <w:p w:rsidR="00D57870" w:rsidRPr="00994BBA" w:rsidRDefault="00D57870" w:rsidP="00735296">
      <w:pPr>
        <w:pStyle w:val="ANMmaintext"/>
        <w:rPr>
          <w:lang w:val="en-US"/>
        </w:rPr>
      </w:pPr>
      <w:r w:rsidRPr="00994BBA">
        <w:rPr>
          <w:lang w:val="en-US"/>
        </w:rPr>
        <w:lastRenderedPageBreak/>
        <w:t xml:space="preserve">The DM digestibility of </w:t>
      </w:r>
      <w:r w:rsidR="00631E0B" w:rsidRPr="00994BBA">
        <w:rPr>
          <w:lang w:val="en-US"/>
        </w:rPr>
        <w:t xml:space="preserve">the </w:t>
      </w:r>
      <w:r w:rsidRPr="00994BBA">
        <w:rPr>
          <w:lang w:val="en-US"/>
        </w:rPr>
        <w:t xml:space="preserve">herbage </w:t>
      </w:r>
      <w:r w:rsidR="00631E0B" w:rsidRPr="00994BBA">
        <w:rPr>
          <w:lang w:val="en-US"/>
        </w:rPr>
        <w:t xml:space="preserve">consumed </w:t>
      </w:r>
      <w:r w:rsidRPr="00994BBA">
        <w:rPr>
          <w:lang w:val="en-US"/>
        </w:rPr>
        <w:t xml:space="preserve">was measured using </w:t>
      </w:r>
      <w:proofErr w:type="spellStart"/>
      <w:r w:rsidRPr="00994BBA">
        <w:rPr>
          <w:lang w:val="en-US"/>
        </w:rPr>
        <w:t>tritriacontane</w:t>
      </w:r>
      <w:proofErr w:type="spellEnd"/>
      <w:r w:rsidRPr="00994BBA">
        <w:rPr>
          <w:lang w:val="en-US"/>
        </w:rPr>
        <w:t xml:space="preserve"> (C</w:t>
      </w:r>
      <w:r w:rsidRPr="00994BBA">
        <w:rPr>
          <w:vertAlign w:val="subscript"/>
          <w:lang w:val="en-US"/>
        </w:rPr>
        <w:t>33</w:t>
      </w:r>
      <w:r w:rsidRPr="00994BBA">
        <w:rPr>
          <w:lang w:val="en-US"/>
        </w:rPr>
        <w:t>) as the internal marker according to the following equation:</w:t>
      </w:r>
    </w:p>
    <w:p w:rsidR="00D57870" w:rsidRPr="00994BBA" w:rsidRDefault="00D57870" w:rsidP="00010613">
      <w:pPr>
        <w:pStyle w:val="ANMmaintext"/>
        <w:jc w:val="both"/>
        <w:rPr>
          <w:lang w:val="en-US"/>
        </w:rPr>
      </w:pPr>
    </w:p>
    <w:p w:rsidR="00D57870" w:rsidRPr="00994BBA" w:rsidRDefault="00D57870" w:rsidP="00010613">
      <w:pPr>
        <w:pStyle w:val="ANMmaintext"/>
        <w:ind w:left="1418"/>
        <w:jc w:val="both"/>
        <w:rPr>
          <w:vertAlign w:val="subscript"/>
          <w:lang w:val="en-US"/>
        </w:rPr>
      </w:pPr>
      <w:r w:rsidRPr="00994BBA">
        <w:rPr>
          <w:i/>
          <w:lang w:val="en-US"/>
        </w:rPr>
        <w:t>DM digestibility</w:t>
      </w:r>
      <w:r w:rsidRPr="00994BBA">
        <w:rPr>
          <w:lang w:val="en-US"/>
        </w:rPr>
        <w:t xml:space="preserve"> = </w:t>
      </w:r>
      <w:r w:rsidRPr="00994BBA">
        <w:rPr>
          <w:i/>
          <w:lang w:val="en-US"/>
        </w:rPr>
        <w:t>F</w:t>
      </w:r>
      <w:r w:rsidRPr="00994BBA">
        <w:rPr>
          <w:vertAlign w:val="subscript"/>
          <w:lang w:val="en-US"/>
        </w:rPr>
        <w:t>i</w:t>
      </w:r>
      <w:r w:rsidRPr="00994BBA">
        <w:rPr>
          <w:lang w:val="en-US"/>
        </w:rPr>
        <w:t xml:space="preserve"> </w:t>
      </w:r>
      <w:r w:rsidR="007336E6" w:rsidRPr="00994BBA">
        <w:rPr>
          <w:lang w:val="en-US"/>
        </w:rPr>
        <w:t>–</w:t>
      </w:r>
      <w:r w:rsidRPr="00994BBA">
        <w:rPr>
          <w:lang w:val="en-US"/>
        </w:rPr>
        <w:t xml:space="preserve"> </w:t>
      </w:r>
      <w:r w:rsidRPr="00994BBA">
        <w:rPr>
          <w:i/>
          <w:lang w:val="en-US"/>
        </w:rPr>
        <w:t>H</w:t>
      </w:r>
      <w:r w:rsidR="007336E6" w:rsidRPr="00994BBA">
        <w:rPr>
          <w:vertAlign w:val="subscript"/>
          <w:lang w:val="en-US"/>
        </w:rPr>
        <w:t xml:space="preserve">i </w:t>
      </w:r>
      <w:r w:rsidRPr="00994BBA">
        <w:rPr>
          <w:lang w:val="en-US"/>
        </w:rPr>
        <w:t xml:space="preserve">/ </w:t>
      </w:r>
      <w:r w:rsidRPr="00994BBA">
        <w:rPr>
          <w:i/>
          <w:lang w:val="en-US"/>
        </w:rPr>
        <w:t>F</w:t>
      </w:r>
      <w:r w:rsidR="007336E6" w:rsidRPr="00994BBA">
        <w:rPr>
          <w:vertAlign w:val="subscript"/>
          <w:lang w:val="en-US"/>
        </w:rPr>
        <w:t>i</w:t>
      </w:r>
      <w:r w:rsidR="0052474A" w:rsidRPr="00994BBA">
        <w:rPr>
          <w:lang w:val="en-US"/>
        </w:rPr>
        <w:t>,</w:t>
      </w:r>
    </w:p>
    <w:p w:rsidR="00D57870" w:rsidRPr="00994BBA" w:rsidRDefault="00D57870" w:rsidP="00010613">
      <w:pPr>
        <w:pStyle w:val="ANMmaintext"/>
        <w:ind w:firstLine="567"/>
        <w:jc w:val="both"/>
        <w:rPr>
          <w:lang w:val="en-US"/>
        </w:rPr>
      </w:pPr>
    </w:p>
    <w:p w:rsidR="00C42225" w:rsidRPr="00994BBA" w:rsidRDefault="00D57870" w:rsidP="00735296">
      <w:pPr>
        <w:pStyle w:val="ANMmaintext"/>
        <w:rPr>
          <w:lang w:val="en-US"/>
        </w:rPr>
      </w:pPr>
      <w:r w:rsidRPr="00994BBA">
        <w:rPr>
          <w:lang w:val="en-US"/>
        </w:rPr>
        <w:t xml:space="preserve">where </w:t>
      </w:r>
      <w:r w:rsidRPr="00994BBA">
        <w:rPr>
          <w:i/>
          <w:lang w:val="en-US"/>
        </w:rPr>
        <w:t>F</w:t>
      </w:r>
      <w:r w:rsidRPr="00994BBA">
        <w:rPr>
          <w:vertAlign w:val="subscript"/>
          <w:lang w:val="en-US"/>
        </w:rPr>
        <w:t xml:space="preserve">i </w:t>
      </w:r>
      <w:r w:rsidRPr="00994BBA">
        <w:rPr>
          <w:lang w:val="en-US"/>
        </w:rPr>
        <w:t>and</w:t>
      </w:r>
      <w:r w:rsidRPr="00994BBA">
        <w:rPr>
          <w:vertAlign w:val="subscript"/>
          <w:lang w:val="en-US"/>
        </w:rPr>
        <w:t xml:space="preserve"> </w:t>
      </w:r>
      <w:r w:rsidRPr="00994BBA">
        <w:rPr>
          <w:i/>
          <w:lang w:val="en-US"/>
        </w:rPr>
        <w:t>H</w:t>
      </w:r>
      <w:r w:rsidRPr="00994BBA">
        <w:rPr>
          <w:vertAlign w:val="subscript"/>
          <w:lang w:val="en-US"/>
        </w:rPr>
        <w:t>i</w:t>
      </w:r>
      <w:r w:rsidRPr="00994BBA">
        <w:rPr>
          <w:lang w:val="en-US"/>
        </w:rPr>
        <w:t xml:space="preserve"> represent the concentration (mg/kg DM) of internal alkane (C</w:t>
      </w:r>
      <w:r w:rsidRPr="00994BBA">
        <w:rPr>
          <w:vertAlign w:val="subscript"/>
          <w:lang w:val="en-US"/>
        </w:rPr>
        <w:t>33</w:t>
      </w:r>
      <w:r w:rsidRPr="00994BBA">
        <w:rPr>
          <w:lang w:val="en-US"/>
        </w:rPr>
        <w:t>) in feces and herbage, respectively</w:t>
      </w:r>
      <w:r w:rsidR="007336E6" w:rsidRPr="00994BBA">
        <w:rPr>
          <w:lang w:val="en-US"/>
        </w:rPr>
        <w:t xml:space="preserve">. </w:t>
      </w:r>
      <w:r w:rsidRPr="00994BBA">
        <w:rPr>
          <w:lang w:val="en-US"/>
        </w:rPr>
        <w:t xml:space="preserve"> </w:t>
      </w:r>
    </w:p>
    <w:p w:rsidR="00B77E7C" w:rsidRPr="00994BBA" w:rsidRDefault="00A84D3B" w:rsidP="00735296">
      <w:pPr>
        <w:pStyle w:val="ANMmaintext"/>
        <w:rPr>
          <w:lang w:val="en-US"/>
        </w:rPr>
      </w:pPr>
      <w:r w:rsidRPr="00994BBA">
        <w:rPr>
          <w:color w:val="000000"/>
          <w:lang w:val="en-US"/>
        </w:rPr>
        <w:t>Daily CH</w:t>
      </w:r>
      <w:r w:rsidRPr="00994BBA">
        <w:rPr>
          <w:color w:val="000000"/>
          <w:vertAlign w:val="subscript"/>
          <w:lang w:val="en-US"/>
        </w:rPr>
        <w:t>4</w:t>
      </w:r>
      <w:r w:rsidRPr="00994BBA">
        <w:rPr>
          <w:color w:val="000000"/>
          <w:lang w:val="en-US"/>
        </w:rPr>
        <w:t xml:space="preserve"> emission was measured in </w:t>
      </w:r>
      <w:r w:rsidR="0085100C" w:rsidRPr="00994BBA">
        <w:rPr>
          <w:color w:val="000000"/>
          <w:lang w:val="en-US"/>
        </w:rPr>
        <w:t>the final</w:t>
      </w:r>
      <w:r w:rsidR="00115E5C" w:rsidRPr="00994BBA">
        <w:rPr>
          <w:color w:val="000000"/>
          <w:lang w:val="en-US"/>
        </w:rPr>
        <w:t xml:space="preserve"> </w:t>
      </w:r>
      <w:r w:rsidRPr="00994BBA">
        <w:rPr>
          <w:color w:val="000000"/>
          <w:lang w:val="en-US"/>
        </w:rPr>
        <w:t>two grazing cycles using the SF</w:t>
      </w:r>
      <w:r w:rsidRPr="00994BBA">
        <w:rPr>
          <w:color w:val="000000"/>
          <w:vertAlign w:val="subscript"/>
          <w:lang w:val="en-US"/>
        </w:rPr>
        <w:t>6</w:t>
      </w:r>
      <w:r w:rsidRPr="00994BBA">
        <w:rPr>
          <w:color w:val="000000"/>
          <w:lang w:val="en-US"/>
        </w:rPr>
        <w:t xml:space="preserve"> tracer technique </w:t>
      </w:r>
      <w:r w:rsidR="00631E0B" w:rsidRPr="00994BBA">
        <w:rPr>
          <w:color w:val="000000"/>
          <w:lang w:val="en-US"/>
        </w:rPr>
        <w:t xml:space="preserve">described </w:t>
      </w:r>
      <w:r w:rsidRPr="00994BBA">
        <w:rPr>
          <w:color w:val="000000"/>
          <w:lang w:val="en-US"/>
        </w:rPr>
        <w:t xml:space="preserve">by </w:t>
      </w:r>
      <w:r w:rsidR="00CC7990" w:rsidRPr="00994BBA">
        <w:rPr>
          <w:rFonts w:cs="Arial"/>
          <w:lang w:val="en-US"/>
        </w:rPr>
        <w:fldChar w:fldCharType="begin" w:fldLock="1"/>
      </w:r>
      <w:r w:rsidR="007422D1" w:rsidRPr="00994BBA">
        <w:rPr>
          <w:rFonts w:cs="Arial"/>
          <w:lang w:val="en-US"/>
        </w:rPr>
        <w:instrText>ADDIN CSL_CITATION { "citationItems" : [ { "id" : "ITEM-1", "itemData" : { "DOI" : "10.1021/es00051a025", "ISBN" : "0013-936X", "ISSN" : "0013-936X", "PMID" : "22176184", "author" : [ { "dropping-particle" : "", "family" : "Johnson", "given" : "Kristen", "non-dropping-particle" : "", "parse-names" : false, "suffix" : "" }, { "dropping-particle" : "", "family" : "Huyler", "given" : "Mark", "non-dropping-particle" : "", "parse-names" : false, "suffix" : "" }, { "dropping-particle" : "", "family" : "Westberg", "given" : "Hal", "non-dropping-particle" : "", "parse-names" : false, "suffix" : "" }, { "dropping-particle" : "", "family" : "Lamb", "given" : "Brian", "non-dropping-particle" : "", "parse-names" : false, "suffix" : "" }, { "dropping-particle" : "", "family" : "Zimmerman", "given" : "Pat", "non-dropping-particle" : "", "parse-names" : false, "suffix" : "" } ], "container-title" : "Environmental Science &amp; Technology", "id" : "ITEM-1", "issue" : "2", "issued" : { "date-parts" : [ [ "1994" ] ] }, "page" : "359-362", "title" : "Measurement of methane emissions from ruminant livestock using a sulfur hexafluoride tracer technique", "type" : "article-journal", "volume" : "28" }, "uris" : [ "http://www.mendeley.com/documents/?uuid=2b2d2a86-caa5-4cee-a534-659d88741372" ] } ], "mendeley" : { "formattedCitation" : "(Johnson et al., 1994)", "manualFormatting" : "Johnson et al. (1994)", "plainTextFormattedCitation" : "(Johnson et al., 1994)", "previouslyFormattedCitation" : "(Johnson et al., 1994)" }, "properties" : { "noteIndex" : 0 }, "schema" : "https://github.com/citation-style-language/schema/raw/master/csl-citation.json" }</w:instrText>
      </w:r>
      <w:r w:rsidR="00CC7990" w:rsidRPr="00994BBA">
        <w:rPr>
          <w:rFonts w:cs="Arial"/>
          <w:lang w:val="en-US"/>
        </w:rPr>
        <w:fldChar w:fldCharType="separate"/>
      </w:r>
      <w:r w:rsidR="008C2E4A" w:rsidRPr="00994BBA">
        <w:rPr>
          <w:rFonts w:cs="Arial"/>
          <w:noProof/>
          <w:lang w:val="en-US"/>
        </w:rPr>
        <w:t xml:space="preserve">Johnson </w:t>
      </w:r>
      <w:r w:rsidR="008C2E4A" w:rsidRPr="00994BBA">
        <w:rPr>
          <w:rFonts w:cs="Arial"/>
          <w:i/>
          <w:noProof/>
          <w:lang w:val="en-US"/>
        </w:rPr>
        <w:t>et al.</w:t>
      </w:r>
      <w:r w:rsidR="008C2E4A" w:rsidRPr="00994BBA">
        <w:rPr>
          <w:rFonts w:cs="Arial"/>
          <w:noProof/>
          <w:lang w:val="en-US"/>
        </w:rPr>
        <w:t xml:space="preserve"> </w:t>
      </w:r>
      <w:r w:rsidR="00631E0B" w:rsidRPr="00994BBA">
        <w:rPr>
          <w:rFonts w:cs="Arial"/>
          <w:noProof/>
          <w:lang w:val="en-US"/>
        </w:rPr>
        <w:t>(</w:t>
      </w:r>
      <w:r w:rsidR="008C2E4A" w:rsidRPr="00994BBA">
        <w:rPr>
          <w:rFonts w:cs="Arial"/>
          <w:noProof/>
          <w:lang w:val="en-US"/>
        </w:rPr>
        <w:t>1994)</w:t>
      </w:r>
      <w:r w:rsidR="00CC7990" w:rsidRPr="00994BBA">
        <w:rPr>
          <w:rFonts w:cs="Arial"/>
          <w:lang w:val="en-US"/>
        </w:rPr>
        <w:fldChar w:fldCharType="end"/>
      </w:r>
      <w:r w:rsidR="0028181C" w:rsidRPr="00994BBA">
        <w:rPr>
          <w:rFonts w:cs="Arial"/>
          <w:lang w:val="en-US"/>
        </w:rPr>
        <w:t>.</w:t>
      </w:r>
      <w:r w:rsidR="00E90CB5" w:rsidRPr="00994BBA">
        <w:rPr>
          <w:rFonts w:cs="Arial"/>
          <w:lang w:val="en-US"/>
        </w:rPr>
        <w:t xml:space="preserve"> </w:t>
      </w:r>
      <w:r w:rsidR="00E90CB5" w:rsidRPr="00994BBA">
        <w:rPr>
          <w:rFonts w:cs="Arial"/>
          <w:lang w:val="en-US" w:eastAsia="pt-BR"/>
        </w:rPr>
        <w:t>The SF</w:t>
      </w:r>
      <w:r w:rsidR="00E90CB5" w:rsidRPr="00994BBA">
        <w:rPr>
          <w:rFonts w:cs="Arial"/>
          <w:vertAlign w:val="subscript"/>
          <w:lang w:val="en-US" w:eastAsia="pt-BR"/>
        </w:rPr>
        <w:t>6</w:t>
      </w:r>
      <w:r w:rsidR="00E90CB5" w:rsidRPr="00994BBA">
        <w:rPr>
          <w:rFonts w:cs="Arial"/>
          <w:lang w:val="en-US" w:eastAsia="pt-BR"/>
        </w:rPr>
        <w:t xml:space="preserve"> permeation tubes used in the experiment had an average permeation rate (PR) of </w:t>
      </w:r>
      <w:r w:rsidR="00E90CB5" w:rsidRPr="00994BBA">
        <w:rPr>
          <w:rFonts w:cs="Arial"/>
          <w:color w:val="000000"/>
          <w:lang w:val="en-US" w:eastAsia="pt-BR"/>
        </w:rPr>
        <w:t>4.93 ± 0.36 mg/d</w:t>
      </w:r>
      <w:r w:rsidR="009F608F" w:rsidRPr="00994BBA">
        <w:rPr>
          <w:rFonts w:cs="Arial"/>
          <w:color w:val="000000"/>
          <w:lang w:val="en-US" w:eastAsia="pt-BR"/>
        </w:rPr>
        <w:t>ay</w:t>
      </w:r>
      <w:r w:rsidR="00E90CB5" w:rsidRPr="00994BBA">
        <w:rPr>
          <w:rFonts w:cs="Arial"/>
          <w:color w:val="000000"/>
          <w:lang w:val="en-US" w:eastAsia="pt-BR"/>
        </w:rPr>
        <w:t xml:space="preserve"> at the time of their deployment in the reticulum, and breath samples were collected after 10 d</w:t>
      </w:r>
      <w:r w:rsidR="009F608F" w:rsidRPr="00994BBA">
        <w:rPr>
          <w:rFonts w:cs="Arial"/>
          <w:color w:val="000000"/>
          <w:lang w:val="en-US" w:eastAsia="pt-BR"/>
        </w:rPr>
        <w:t>ay</w:t>
      </w:r>
      <w:r w:rsidR="00E90CB5" w:rsidRPr="00994BBA">
        <w:rPr>
          <w:rFonts w:cs="Arial"/>
          <w:color w:val="000000"/>
          <w:lang w:val="en-US" w:eastAsia="pt-BR"/>
        </w:rPr>
        <w:t xml:space="preserve"> of tube deployment</w:t>
      </w:r>
      <w:r w:rsidR="00F635D8" w:rsidRPr="00994BBA">
        <w:rPr>
          <w:rFonts w:cs="Arial"/>
          <w:color w:val="000000"/>
          <w:lang w:val="en-US" w:eastAsia="pt-BR"/>
        </w:rPr>
        <w:t>.</w:t>
      </w:r>
      <w:r w:rsidRPr="00994BBA">
        <w:rPr>
          <w:color w:val="000000"/>
          <w:lang w:val="en-US"/>
        </w:rPr>
        <w:t xml:space="preserve"> The air sampling system used stainless steel cylinders (0.5</w:t>
      </w:r>
      <w:r w:rsidR="009F608F" w:rsidRPr="00994BBA">
        <w:rPr>
          <w:color w:val="000000"/>
          <w:lang w:val="en-US"/>
        </w:rPr>
        <w:t xml:space="preserve"> l</w:t>
      </w:r>
      <w:r w:rsidR="00B77E7C" w:rsidRPr="00994BBA">
        <w:rPr>
          <w:color w:val="000000"/>
          <w:lang w:val="en-US"/>
        </w:rPr>
        <w:t xml:space="preserve"> </w:t>
      </w:r>
      <w:r w:rsidRPr="00994BBA">
        <w:rPr>
          <w:color w:val="000000"/>
          <w:lang w:val="en-US"/>
        </w:rPr>
        <w:t xml:space="preserve">volume) as </w:t>
      </w:r>
      <w:r w:rsidR="00D71CCC" w:rsidRPr="00994BBA">
        <w:rPr>
          <w:color w:val="000000"/>
          <w:lang w:val="en-US"/>
        </w:rPr>
        <w:t xml:space="preserve">the </w:t>
      </w:r>
      <w:r w:rsidRPr="00994BBA">
        <w:rPr>
          <w:color w:val="000000"/>
          <w:lang w:val="en-US"/>
        </w:rPr>
        <w:t>sample collection device</w:t>
      </w:r>
      <w:r w:rsidR="00D71CCC" w:rsidRPr="00994BBA">
        <w:rPr>
          <w:color w:val="000000"/>
          <w:lang w:val="en-US"/>
        </w:rPr>
        <w:t>, and</w:t>
      </w:r>
      <w:r w:rsidRPr="00994BBA">
        <w:rPr>
          <w:color w:val="000000"/>
          <w:lang w:val="en-US"/>
        </w:rPr>
        <w:t xml:space="preserve"> sample flow </w:t>
      </w:r>
      <w:r w:rsidR="00D71CCC" w:rsidRPr="00994BBA">
        <w:rPr>
          <w:color w:val="000000"/>
          <w:lang w:val="en-US"/>
        </w:rPr>
        <w:t xml:space="preserve">was </w:t>
      </w:r>
      <w:r w:rsidRPr="00994BBA">
        <w:rPr>
          <w:color w:val="000000"/>
          <w:lang w:val="en-US"/>
        </w:rPr>
        <w:t>regulated</w:t>
      </w:r>
      <w:r w:rsidR="00B77E7C" w:rsidRPr="00994BBA">
        <w:rPr>
          <w:color w:val="000000"/>
          <w:lang w:val="en-US"/>
        </w:rPr>
        <w:t xml:space="preserve"> </w:t>
      </w:r>
      <w:r w:rsidRPr="00994BBA">
        <w:rPr>
          <w:color w:val="000000"/>
          <w:lang w:val="en-US"/>
        </w:rPr>
        <w:t>by a brass ball</w:t>
      </w:r>
      <w:r w:rsidR="00D71CCC" w:rsidRPr="00994BBA">
        <w:rPr>
          <w:color w:val="000000"/>
          <w:lang w:val="en-US"/>
        </w:rPr>
        <w:t xml:space="preserve"> </w:t>
      </w:r>
      <w:r w:rsidRPr="00994BBA">
        <w:rPr>
          <w:color w:val="000000"/>
          <w:lang w:val="en-US"/>
        </w:rPr>
        <w:t xml:space="preserve">bearing </w:t>
      </w:r>
      <w:r w:rsidR="00CC7990" w:rsidRPr="00994BBA">
        <w:rPr>
          <w:color w:val="000000"/>
          <w:lang w:val="en-US"/>
        </w:rPr>
        <w:fldChar w:fldCharType="begin" w:fldLock="1"/>
      </w:r>
      <w:r w:rsidR="0028181C" w:rsidRPr="00994BBA">
        <w:rPr>
          <w:color w:val="000000"/>
          <w:lang w:val="en-US"/>
        </w:rPr>
        <w:instrText>ADDIN CSL_CITATION { "citationItems" : [ { "id" : "ITEM-1", "itemData" : { "author" : [ { "dropping-particle" : "", "family" : "Gere", "given" : "J. I.", "non-dropping-particle" : "", "parse-names" : false, "suffix" : "" }, { "dropping-particle" : "", "family" : "Gratton", "given" : "R.", "non-dropping-particle" : "", "parse-names" : false, "suffix" : "" } ], "container-title" : "Latin American Applied Research", "id" : "ITEM-1", "issue" : "4", "issued" : { "date-parts" : [ [ "2010" ] ] }, "page" : "377-381", "title" : "Simple, low-cost flow controllers for time averaged atmospheric sampling and other applications", "type" : "article-journal", "volume" : "40" }, "uris" : [ "http://www.mendeley.com/documents/?uuid=7e8fa035-0f08-4541-8413-c7431169e82e" ] } ], "mendeley" : { "formattedCitation" : "(Gere and Gratton, 2010)", "plainTextFormattedCitation" : "(Gere and Gratton, 2010)", "previouslyFormattedCitation" : "(Gere and Gratton, 2010)" }, "properties" : { "noteIndex" : 0 }, "schema" : "https://github.com/citation-style-language/schema/raw/master/csl-citation.json" }</w:instrText>
      </w:r>
      <w:r w:rsidR="00CC7990" w:rsidRPr="00994BBA">
        <w:rPr>
          <w:color w:val="000000"/>
          <w:lang w:val="en-US"/>
        </w:rPr>
        <w:fldChar w:fldCharType="separate"/>
      </w:r>
      <w:r w:rsidR="001E3C35" w:rsidRPr="00994BBA">
        <w:rPr>
          <w:color w:val="000000"/>
          <w:lang w:val="en-US"/>
        </w:rPr>
        <w:t>(Gere and Gratton, 2010)</w:t>
      </w:r>
      <w:r w:rsidR="00CC7990" w:rsidRPr="00994BBA">
        <w:rPr>
          <w:color w:val="000000"/>
          <w:lang w:val="en-US"/>
        </w:rPr>
        <w:fldChar w:fldCharType="end"/>
      </w:r>
      <w:r w:rsidRPr="00994BBA">
        <w:rPr>
          <w:lang w:val="en-US"/>
        </w:rPr>
        <w:t>.</w:t>
      </w:r>
      <w:r w:rsidR="00E90CB5" w:rsidRPr="00994BBA">
        <w:rPr>
          <w:lang w:val="en-US"/>
        </w:rPr>
        <w:t xml:space="preserve"> </w:t>
      </w:r>
      <w:r w:rsidR="00E90CB5" w:rsidRPr="00994BBA">
        <w:rPr>
          <w:rFonts w:cs="Arial"/>
          <w:lang w:val="en-US" w:eastAsia="pt-BR"/>
        </w:rPr>
        <w:t>The cylinders were cleaned with high</w:t>
      </w:r>
      <w:r w:rsidR="00CD2048" w:rsidRPr="00994BBA">
        <w:rPr>
          <w:rFonts w:cs="Arial"/>
          <w:lang w:val="en-US" w:eastAsia="pt-BR"/>
        </w:rPr>
        <w:t>-</w:t>
      </w:r>
      <w:r w:rsidR="00E90CB5" w:rsidRPr="00994BBA">
        <w:rPr>
          <w:rFonts w:cs="Arial"/>
          <w:lang w:val="en-US" w:eastAsia="pt-BR"/>
        </w:rPr>
        <w:t>purity nitrogen gas (N</w:t>
      </w:r>
      <w:r w:rsidR="00E90CB5" w:rsidRPr="00994BBA">
        <w:rPr>
          <w:rFonts w:cs="Arial"/>
          <w:vertAlign w:val="subscript"/>
          <w:lang w:val="en-US" w:eastAsia="pt-BR"/>
        </w:rPr>
        <w:t>2</w:t>
      </w:r>
      <w:r w:rsidR="00E90CB5" w:rsidRPr="00994BBA">
        <w:rPr>
          <w:rFonts w:cs="Arial"/>
          <w:lang w:val="en-US" w:eastAsia="pt-BR"/>
        </w:rPr>
        <w:t xml:space="preserve">) and pre-evacuated (&lt; 0.5 </w:t>
      </w:r>
      <w:proofErr w:type="spellStart"/>
      <w:r w:rsidR="00E90CB5" w:rsidRPr="00994BBA">
        <w:rPr>
          <w:rFonts w:cs="Arial"/>
          <w:lang w:val="en-US" w:eastAsia="pt-BR"/>
        </w:rPr>
        <w:t>mb</w:t>
      </w:r>
      <w:proofErr w:type="spellEnd"/>
      <w:r w:rsidR="00E90CB5" w:rsidRPr="00994BBA">
        <w:rPr>
          <w:rFonts w:cs="Arial"/>
          <w:lang w:val="en-US" w:eastAsia="pt-BR"/>
        </w:rPr>
        <w:t xml:space="preserve">) </w:t>
      </w:r>
      <w:r w:rsidR="00F635D8" w:rsidRPr="00994BBA">
        <w:rPr>
          <w:rFonts w:cs="Arial"/>
          <w:lang w:val="en-US" w:eastAsia="pt-BR"/>
        </w:rPr>
        <w:t>b</w:t>
      </w:r>
      <w:r w:rsidR="005B58ED" w:rsidRPr="00994BBA">
        <w:rPr>
          <w:rFonts w:cs="Arial"/>
          <w:lang w:val="en-US" w:eastAsia="pt-BR"/>
        </w:rPr>
        <w:t>ef</w:t>
      </w:r>
      <w:r w:rsidR="00F635D8" w:rsidRPr="00994BBA">
        <w:rPr>
          <w:rFonts w:cs="Arial"/>
          <w:lang w:val="en-US" w:eastAsia="pt-BR"/>
        </w:rPr>
        <w:t>ore</w:t>
      </w:r>
      <w:r w:rsidR="00E90CB5" w:rsidRPr="00994BBA">
        <w:rPr>
          <w:rFonts w:cs="Arial"/>
          <w:lang w:val="en-US" w:eastAsia="pt-BR"/>
        </w:rPr>
        <w:t xml:space="preserve"> each sample collection. The flow regulators were calibrated to allow a remaining vacuum in the canister of a</w:t>
      </w:r>
      <w:r w:rsidR="005B58ED" w:rsidRPr="00994BBA">
        <w:rPr>
          <w:rFonts w:cs="Arial"/>
          <w:lang w:val="en-US" w:eastAsia="pt-BR"/>
        </w:rPr>
        <w:t>pproximately</w:t>
      </w:r>
      <w:r w:rsidR="00E90CB5" w:rsidRPr="00994BBA">
        <w:rPr>
          <w:rFonts w:cs="Arial"/>
          <w:lang w:val="en-US" w:eastAsia="pt-BR"/>
        </w:rPr>
        <w:t xml:space="preserve"> 500 </w:t>
      </w:r>
      <w:proofErr w:type="spellStart"/>
      <w:r w:rsidR="00E90CB5" w:rsidRPr="00994BBA">
        <w:rPr>
          <w:rFonts w:cs="Arial"/>
          <w:lang w:val="en-US" w:eastAsia="pt-BR"/>
        </w:rPr>
        <w:t>mb</w:t>
      </w:r>
      <w:proofErr w:type="spellEnd"/>
      <w:r w:rsidR="00E90CB5" w:rsidRPr="00994BBA">
        <w:rPr>
          <w:rFonts w:cs="Arial"/>
          <w:lang w:val="en-US" w:eastAsia="pt-BR"/>
        </w:rPr>
        <w:t xml:space="preserve"> at the end of the sample collection period (5 d</w:t>
      </w:r>
      <w:r w:rsidR="000E454D" w:rsidRPr="00994BBA">
        <w:rPr>
          <w:rFonts w:cs="Arial"/>
          <w:lang w:val="en-US" w:eastAsia="pt-BR"/>
        </w:rPr>
        <w:t>ays</w:t>
      </w:r>
      <w:r w:rsidR="00E90CB5" w:rsidRPr="00994BBA">
        <w:rPr>
          <w:rFonts w:cs="Arial"/>
          <w:lang w:val="en-US" w:eastAsia="pt-BR"/>
        </w:rPr>
        <w:t>). The inflow restrictor was located just above the animal’s nostrils and protected against water and dust by means of a double filter.</w:t>
      </w:r>
      <w:r w:rsidRPr="00994BBA">
        <w:rPr>
          <w:rFonts w:cs="Arial"/>
          <w:lang w:val="en-US"/>
        </w:rPr>
        <w:t xml:space="preserve"> </w:t>
      </w:r>
      <w:r w:rsidR="00B77E7C" w:rsidRPr="00994BBA">
        <w:rPr>
          <w:lang w:val="en-US"/>
        </w:rPr>
        <w:t xml:space="preserve">In addition, three </w:t>
      </w:r>
      <w:r w:rsidR="00EA6412" w:rsidRPr="00994BBA">
        <w:rPr>
          <w:lang w:val="en-US"/>
        </w:rPr>
        <w:t xml:space="preserve">background </w:t>
      </w:r>
      <w:r w:rsidR="00B77E7C" w:rsidRPr="00994BBA">
        <w:rPr>
          <w:lang w:val="en-US"/>
        </w:rPr>
        <w:t xml:space="preserve">air samples were collected </w:t>
      </w:r>
      <w:r w:rsidR="00115E5C" w:rsidRPr="00994BBA">
        <w:rPr>
          <w:lang w:val="en-US"/>
        </w:rPr>
        <w:t>with</w:t>
      </w:r>
      <w:r w:rsidR="00D71CCC" w:rsidRPr="00994BBA">
        <w:rPr>
          <w:lang w:val="en-US"/>
        </w:rPr>
        <w:t xml:space="preserve"> a sampling system</w:t>
      </w:r>
      <w:r w:rsidR="00B77E7C" w:rsidRPr="00994BBA">
        <w:rPr>
          <w:lang w:val="en-US"/>
        </w:rPr>
        <w:t xml:space="preserve"> placed </w:t>
      </w:r>
      <w:r w:rsidR="00BC0E71" w:rsidRPr="00994BBA">
        <w:rPr>
          <w:lang w:val="en-US"/>
        </w:rPr>
        <w:t>approximately 1</w:t>
      </w:r>
      <w:r w:rsidR="00B77E7C" w:rsidRPr="00994BBA">
        <w:rPr>
          <w:lang w:val="en-US"/>
        </w:rPr>
        <w:t xml:space="preserve"> m above ground level. The periods of gas collection were </w:t>
      </w:r>
      <w:r w:rsidR="0085100C" w:rsidRPr="00994BBA">
        <w:rPr>
          <w:lang w:val="en-US"/>
        </w:rPr>
        <w:t xml:space="preserve">selected </w:t>
      </w:r>
      <w:r w:rsidR="00B77E7C" w:rsidRPr="00994BBA">
        <w:rPr>
          <w:lang w:val="en-US"/>
        </w:rPr>
        <w:t xml:space="preserve">to </w:t>
      </w:r>
      <w:r w:rsidR="0085100C" w:rsidRPr="00994BBA">
        <w:rPr>
          <w:lang w:val="en-US"/>
        </w:rPr>
        <w:t>match</w:t>
      </w:r>
      <w:r w:rsidR="00B77E7C" w:rsidRPr="00994BBA">
        <w:rPr>
          <w:lang w:val="en-US"/>
        </w:rPr>
        <w:t xml:space="preserve"> the evaluation period </w:t>
      </w:r>
      <w:r w:rsidR="00D71CCC" w:rsidRPr="00994BBA">
        <w:rPr>
          <w:lang w:val="en-US"/>
        </w:rPr>
        <w:t xml:space="preserve">for </w:t>
      </w:r>
      <w:r w:rsidR="00B77E7C" w:rsidRPr="00994BBA">
        <w:rPr>
          <w:lang w:val="en-US"/>
        </w:rPr>
        <w:t>herbage DM intake</w:t>
      </w:r>
      <w:r w:rsidR="0085100C" w:rsidRPr="00994BBA">
        <w:rPr>
          <w:lang w:val="en-US"/>
        </w:rPr>
        <w:t xml:space="preserve"> as closely as possible</w:t>
      </w:r>
      <w:r w:rsidR="00B77E7C" w:rsidRPr="00994BBA">
        <w:rPr>
          <w:lang w:val="en-US"/>
        </w:rPr>
        <w:t>.</w:t>
      </w:r>
      <w:r w:rsidR="008E59E8" w:rsidRPr="00994BBA">
        <w:rPr>
          <w:lang w:val="en-US"/>
        </w:rPr>
        <w:t xml:space="preserve"> </w:t>
      </w:r>
      <w:r w:rsidR="00E90CB5" w:rsidRPr="00994BBA">
        <w:rPr>
          <w:rFonts w:cs="Arial"/>
          <w:lang w:val="en-US" w:eastAsia="pt-BR"/>
        </w:rPr>
        <w:t>After the collection period, the pressure in each tube was measured</w:t>
      </w:r>
      <w:r w:rsidR="005B58ED" w:rsidRPr="00994BBA">
        <w:rPr>
          <w:rFonts w:cs="Arial"/>
          <w:lang w:val="en-US" w:eastAsia="pt-BR"/>
        </w:rPr>
        <w:t>,</w:t>
      </w:r>
      <w:r w:rsidR="00E90CB5" w:rsidRPr="00994BBA">
        <w:rPr>
          <w:rFonts w:cs="Arial"/>
          <w:lang w:val="en-US" w:eastAsia="pt-BR"/>
        </w:rPr>
        <w:t xml:space="preserve"> and each sample was diluted with N</w:t>
      </w:r>
      <w:r w:rsidR="00E90CB5" w:rsidRPr="00994BBA">
        <w:rPr>
          <w:rFonts w:cs="Arial"/>
          <w:vertAlign w:val="subscript"/>
          <w:lang w:val="en-US" w:eastAsia="pt-BR"/>
        </w:rPr>
        <w:t>2</w:t>
      </w:r>
      <w:r w:rsidR="00E90CB5" w:rsidRPr="00994BBA">
        <w:rPr>
          <w:rFonts w:cs="Arial"/>
          <w:lang w:val="en-US" w:eastAsia="pt-BR"/>
        </w:rPr>
        <w:t xml:space="preserve"> and then measured again </w:t>
      </w:r>
      <w:r w:rsidR="005B58ED" w:rsidRPr="00994BBA">
        <w:rPr>
          <w:rFonts w:cs="Arial"/>
          <w:lang w:val="en-US" w:eastAsia="pt-BR"/>
        </w:rPr>
        <w:t>to determ</w:t>
      </w:r>
      <w:r w:rsidR="00B51B36" w:rsidRPr="00994BBA">
        <w:rPr>
          <w:rFonts w:cs="Arial"/>
          <w:lang w:val="en-US" w:eastAsia="pt-BR"/>
        </w:rPr>
        <w:t>i</w:t>
      </w:r>
      <w:r w:rsidR="005B58ED" w:rsidRPr="00994BBA">
        <w:rPr>
          <w:rFonts w:cs="Arial"/>
          <w:lang w:val="en-US" w:eastAsia="pt-BR"/>
        </w:rPr>
        <w:t>ne</w:t>
      </w:r>
      <w:r w:rsidR="00E90CB5" w:rsidRPr="00994BBA">
        <w:rPr>
          <w:rFonts w:cs="Arial"/>
          <w:lang w:val="en-US" w:eastAsia="pt-BR"/>
        </w:rPr>
        <w:t xml:space="preserve"> the final pressure in the tube. </w:t>
      </w:r>
      <w:r w:rsidR="004566DD" w:rsidRPr="00994BBA">
        <w:rPr>
          <w:rFonts w:cs="Arial"/>
          <w:lang w:val="en-US" w:eastAsia="pt-BR"/>
        </w:rPr>
        <w:t>The b</w:t>
      </w:r>
      <w:r w:rsidR="00E90CB5" w:rsidRPr="00994BBA">
        <w:rPr>
          <w:rFonts w:cs="Arial"/>
          <w:lang w:val="en-US" w:eastAsia="pt-BR"/>
        </w:rPr>
        <w:t xml:space="preserve">reath </w:t>
      </w:r>
      <w:r w:rsidR="00E90CB5" w:rsidRPr="00994BBA">
        <w:rPr>
          <w:rFonts w:cs="Arial"/>
          <w:lang w:val="en-US" w:eastAsia="pt-BR"/>
        </w:rPr>
        <w:lastRenderedPageBreak/>
        <w:t xml:space="preserve">and background samples were </w:t>
      </w:r>
      <w:r w:rsidR="00460640" w:rsidRPr="00994BBA">
        <w:rPr>
          <w:rFonts w:cs="Arial"/>
          <w:lang w:val="en-US" w:eastAsia="pt-BR"/>
        </w:rPr>
        <w:t xml:space="preserve">both </w:t>
      </w:r>
      <w:r w:rsidR="00E90CB5" w:rsidRPr="00994BBA">
        <w:rPr>
          <w:rFonts w:cs="Arial"/>
          <w:lang w:val="en-US" w:eastAsia="pt-BR"/>
        </w:rPr>
        <w:t>analyzed for concentrations of methane (ppm, parts per million by volume) and SF</w:t>
      </w:r>
      <w:r w:rsidR="00E90CB5" w:rsidRPr="00994BBA">
        <w:rPr>
          <w:rFonts w:cs="Arial"/>
          <w:vertAlign w:val="subscript"/>
          <w:lang w:val="en-US" w:eastAsia="pt-BR"/>
        </w:rPr>
        <w:t>6</w:t>
      </w:r>
      <w:r w:rsidR="00E90CB5" w:rsidRPr="00994BBA">
        <w:rPr>
          <w:rFonts w:cs="Arial"/>
          <w:lang w:val="en-US" w:eastAsia="pt-BR"/>
        </w:rPr>
        <w:t xml:space="preserve"> (</w:t>
      </w:r>
      <w:proofErr w:type="spellStart"/>
      <w:r w:rsidR="00E90CB5" w:rsidRPr="00994BBA">
        <w:rPr>
          <w:rFonts w:cs="Arial"/>
          <w:lang w:val="en-US" w:eastAsia="pt-BR"/>
        </w:rPr>
        <w:t>ppt</w:t>
      </w:r>
      <w:proofErr w:type="spellEnd"/>
      <w:r w:rsidR="00E90CB5" w:rsidRPr="00994BBA">
        <w:rPr>
          <w:rFonts w:cs="Arial"/>
          <w:lang w:val="en-US" w:eastAsia="pt-BR"/>
        </w:rPr>
        <w:t>, parts per trillion by volume) by gas chromatography (Shimadzu 2010, Japan) using flame ionization (250</w:t>
      </w:r>
      <w:r w:rsidR="004435C0" w:rsidRPr="00994BBA">
        <w:rPr>
          <w:rFonts w:cs="Arial"/>
          <w:lang w:val="en-US" w:eastAsia="pt-BR"/>
        </w:rPr>
        <w:t>°</w:t>
      </w:r>
      <w:r w:rsidR="00E90CB5" w:rsidRPr="00994BBA">
        <w:rPr>
          <w:rFonts w:cs="Arial"/>
          <w:lang w:val="en-US" w:eastAsia="pt-BR"/>
        </w:rPr>
        <w:t>C) and electron capture (350</w:t>
      </w:r>
      <w:r w:rsidR="004435C0" w:rsidRPr="00994BBA">
        <w:rPr>
          <w:rFonts w:cs="Arial"/>
          <w:lang w:val="en-US" w:eastAsia="pt-BR"/>
        </w:rPr>
        <w:t>°</w:t>
      </w:r>
      <w:r w:rsidR="00E90CB5" w:rsidRPr="00994BBA">
        <w:rPr>
          <w:rFonts w:cs="Arial"/>
          <w:lang w:val="en-US" w:eastAsia="pt-BR"/>
        </w:rPr>
        <w:t xml:space="preserve">C) detectors, respectively. Three standards </w:t>
      </w:r>
      <w:r w:rsidR="00460640" w:rsidRPr="00994BBA">
        <w:rPr>
          <w:rFonts w:cs="Arial"/>
          <w:lang w:val="en-US" w:eastAsia="pt-BR"/>
        </w:rPr>
        <w:t>containing</w:t>
      </w:r>
      <w:r w:rsidR="00E90CB5" w:rsidRPr="00994BBA">
        <w:rPr>
          <w:rFonts w:cs="Arial"/>
          <w:lang w:val="en-US" w:eastAsia="pt-BR"/>
        </w:rPr>
        <w:t xml:space="preserve"> methane and SF</w:t>
      </w:r>
      <w:r w:rsidR="00E90CB5" w:rsidRPr="00994BBA">
        <w:rPr>
          <w:rFonts w:cs="Arial"/>
          <w:vertAlign w:val="subscript"/>
          <w:lang w:val="en-US" w:eastAsia="pt-BR"/>
        </w:rPr>
        <w:t>6</w:t>
      </w:r>
      <w:r w:rsidR="00E90CB5" w:rsidRPr="00994BBA">
        <w:rPr>
          <w:rFonts w:cs="Arial"/>
          <w:lang w:val="en-US" w:eastAsia="pt-BR"/>
        </w:rPr>
        <w:t xml:space="preserve"> mixtures were used to calibrate the gas chromatograph and track its performance over a range of 5</w:t>
      </w:r>
      <w:r w:rsidR="009F608F" w:rsidRPr="00994BBA">
        <w:rPr>
          <w:rFonts w:cs="Arial"/>
          <w:lang w:val="en-US" w:eastAsia="pt-BR"/>
        </w:rPr>
        <w:t>-</w:t>
      </w:r>
      <w:r w:rsidR="00E90CB5" w:rsidRPr="00994BBA">
        <w:rPr>
          <w:rFonts w:cs="Arial"/>
          <w:lang w:val="en-US" w:eastAsia="pt-BR"/>
        </w:rPr>
        <w:t xml:space="preserve">20 </w:t>
      </w:r>
      <w:proofErr w:type="spellStart"/>
      <w:r w:rsidR="00E90CB5" w:rsidRPr="00994BBA">
        <w:rPr>
          <w:rFonts w:cs="Arial"/>
          <w:lang w:val="en-US" w:eastAsia="pt-BR"/>
        </w:rPr>
        <w:t>ppm</w:t>
      </w:r>
      <w:proofErr w:type="spellEnd"/>
      <w:r w:rsidR="00E90CB5" w:rsidRPr="00994BBA">
        <w:rPr>
          <w:rFonts w:cs="Arial"/>
          <w:lang w:val="en-US" w:eastAsia="pt-BR"/>
        </w:rPr>
        <w:t xml:space="preserve"> and 30</w:t>
      </w:r>
      <w:r w:rsidR="009F608F" w:rsidRPr="00994BBA">
        <w:rPr>
          <w:rFonts w:cs="Arial"/>
          <w:lang w:val="en-US" w:eastAsia="pt-BR"/>
        </w:rPr>
        <w:t>-</w:t>
      </w:r>
      <w:r w:rsidR="00E90CB5" w:rsidRPr="00994BBA">
        <w:rPr>
          <w:rFonts w:cs="Arial"/>
          <w:lang w:val="en-US" w:eastAsia="pt-BR"/>
        </w:rPr>
        <w:t xml:space="preserve">1000 </w:t>
      </w:r>
      <w:proofErr w:type="spellStart"/>
      <w:r w:rsidR="00E90CB5" w:rsidRPr="00994BBA">
        <w:rPr>
          <w:rFonts w:cs="Arial"/>
          <w:lang w:val="en-US" w:eastAsia="pt-BR"/>
        </w:rPr>
        <w:t>ppt</w:t>
      </w:r>
      <w:proofErr w:type="spellEnd"/>
      <w:r w:rsidR="00E90CB5" w:rsidRPr="00994BBA">
        <w:rPr>
          <w:rFonts w:cs="Arial"/>
          <w:lang w:val="en-US" w:eastAsia="pt-BR"/>
        </w:rPr>
        <w:t xml:space="preserve"> for CH</w:t>
      </w:r>
      <w:r w:rsidR="00E90CB5" w:rsidRPr="00994BBA">
        <w:rPr>
          <w:rFonts w:cs="Arial"/>
          <w:vertAlign w:val="subscript"/>
          <w:lang w:val="en-US" w:eastAsia="pt-BR"/>
        </w:rPr>
        <w:t>4</w:t>
      </w:r>
      <w:r w:rsidR="00E90CB5" w:rsidRPr="00994BBA">
        <w:rPr>
          <w:rFonts w:cs="Arial"/>
          <w:lang w:val="en-US" w:eastAsia="pt-BR"/>
        </w:rPr>
        <w:t xml:space="preserve"> and SF</w:t>
      </w:r>
      <w:r w:rsidR="00E90CB5" w:rsidRPr="00994BBA">
        <w:rPr>
          <w:rFonts w:cs="Arial"/>
          <w:vertAlign w:val="subscript"/>
          <w:lang w:val="en-US" w:eastAsia="pt-BR"/>
        </w:rPr>
        <w:t>6</w:t>
      </w:r>
      <w:r w:rsidR="00E90CB5" w:rsidRPr="00994BBA">
        <w:rPr>
          <w:rFonts w:cs="Arial"/>
          <w:lang w:val="en-US" w:eastAsia="pt-BR"/>
        </w:rPr>
        <w:t>, respectively</w:t>
      </w:r>
      <w:r w:rsidR="00390B59" w:rsidRPr="00994BBA">
        <w:rPr>
          <w:rFonts w:cs="Arial"/>
          <w:lang w:val="en-US" w:eastAsia="pt-BR"/>
        </w:rPr>
        <w:t xml:space="preserve">. </w:t>
      </w:r>
      <w:r w:rsidR="00B77E7C" w:rsidRPr="00994BBA">
        <w:rPr>
          <w:color w:val="000000"/>
          <w:lang w:val="en-US"/>
        </w:rPr>
        <w:t>Estimates of CH</w:t>
      </w:r>
      <w:r w:rsidR="00B77E7C" w:rsidRPr="00994BBA">
        <w:rPr>
          <w:color w:val="000000"/>
          <w:vertAlign w:val="subscript"/>
          <w:lang w:val="en-US"/>
        </w:rPr>
        <w:t>4</w:t>
      </w:r>
      <w:r w:rsidR="00B77E7C" w:rsidRPr="00994BBA">
        <w:rPr>
          <w:color w:val="000000"/>
          <w:lang w:val="en-US"/>
        </w:rPr>
        <w:t xml:space="preserve"> </w:t>
      </w:r>
      <w:r w:rsidR="0085100C" w:rsidRPr="00994BBA">
        <w:rPr>
          <w:color w:val="000000"/>
          <w:lang w:val="en-US"/>
        </w:rPr>
        <w:t xml:space="preserve">emissions </w:t>
      </w:r>
      <w:r w:rsidR="00B77E7C" w:rsidRPr="00994BBA">
        <w:rPr>
          <w:color w:val="000000"/>
          <w:lang w:val="en-US"/>
        </w:rPr>
        <w:t xml:space="preserve">using the tracer technique over the sample collection </w:t>
      </w:r>
      <w:r w:rsidR="0085100C" w:rsidRPr="00994BBA">
        <w:rPr>
          <w:color w:val="000000"/>
          <w:lang w:val="en-US"/>
        </w:rPr>
        <w:t xml:space="preserve">period </w:t>
      </w:r>
      <w:r w:rsidR="00B77E7C" w:rsidRPr="00994BBA">
        <w:rPr>
          <w:color w:val="000000"/>
          <w:lang w:val="en-US"/>
        </w:rPr>
        <w:t xml:space="preserve">were calculated from the specific </w:t>
      </w:r>
      <w:r w:rsidR="00CB76A7" w:rsidRPr="00994BBA">
        <w:rPr>
          <w:color w:val="000000"/>
          <w:lang w:val="en-US"/>
        </w:rPr>
        <w:t>permeation rate (</w:t>
      </w:r>
      <w:r w:rsidR="00B77E7C" w:rsidRPr="00994BBA">
        <w:rPr>
          <w:color w:val="000000"/>
          <w:lang w:val="en-US"/>
        </w:rPr>
        <w:t>PR</w:t>
      </w:r>
      <w:r w:rsidR="00CB76A7" w:rsidRPr="00994BBA">
        <w:rPr>
          <w:color w:val="000000"/>
          <w:lang w:val="en-US"/>
        </w:rPr>
        <w:t>)</w:t>
      </w:r>
      <w:r w:rsidR="00B77E7C" w:rsidRPr="00994BBA">
        <w:rPr>
          <w:color w:val="000000"/>
          <w:lang w:val="en-US"/>
        </w:rPr>
        <w:t xml:space="preserve"> of SF</w:t>
      </w:r>
      <w:r w:rsidR="00B77E7C" w:rsidRPr="00994BBA">
        <w:rPr>
          <w:color w:val="000000"/>
          <w:vertAlign w:val="subscript"/>
          <w:lang w:val="en-US"/>
        </w:rPr>
        <w:t>6</w:t>
      </w:r>
      <w:r w:rsidR="00B77E7C" w:rsidRPr="00994BBA">
        <w:rPr>
          <w:color w:val="000000"/>
          <w:lang w:val="en-US"/>
        </w:rPr>
        <w:t xml:space="preserve"> and the CH</w:t>
      </w:r>
      <w:r w:rsidR="00B77E7C" w:rsidRPr="00994BBA">
        <w:rPr>
          <w:color w:val="000000"/>
          <w:vertAlign w:val="subscript"/>
          <w:lang w:val="en-US"/>
        </w:rPr>
        <w:t>4</w:t>
      </w:r>
      <w:r w:rsidR="00B77E7C" w:rsidRPr="00994BBA">
        <w:rPr>
          <w:color w:val="000000"/>
          <w:lang w:val="en-US"/>
        </w:rPr>
        <w:t>/SF</w:t>
      </w:r>
      <w:r w:rsidR="00B77E7C" w:rsidRPr="00994BBA">
        <w:rPr>
          <w:color w:val="000000"/>
          <w:vertAlign w:val="subscript"/>
          <w:lang w:val="en-US"/>
        </w:rPr>
        <w:t>6</w:t>
      </w:r>
      <w:r w:rsidR="00B77E7C" w:rsidRPr="00994BBA">
        <w:rPr>
          <w:color w:val="000000"/>
          <w:lang w:val="en-US"/>
        </w:rPr>
        <w:t xml:space="preserve"> ratio </w:t>
      </w:r>
      <w:r w:rsidR="00C812A7" w:rsidRPr="00994BBA">
        <w:rPr>
          <w:color w:val="000000"/>
          <w:lang w:val="en-US"/>
        </w:rPr>
        <w:t>for</w:t>
      </w:r>
      <w:r w:rsidR="00B77E7C" w:rsidRPr="00994BBA">
        <w:rPr>
          <w:color w:val="000000"/>
          <w:lang w:val="en-US"/>
        </w:rPr>
        <w:t xml:space="preserve"> mix</w:t>
      </w:r>
      <w:r w:rsidR="00C812A7" w:rsidRPr="00994BBA">
        <w:rPr>
          <w:color w:val="000000"/>
          <w:lang w:val="en-US"/>
        </w:rPr>
        <w:t>ed</w:t>
      </w:r>
      <w:r w:rsidR="00B77E7C" w:rsidRPr="00994BBA">
        <w:rPr>
          <w:color w:val="000000"/>
          <w:lang w:val="en-US"/>
        </w:rPr>
        <w:t xml:space="preserve"> ratios (v/v) in breath samples after correction for </w:t>
      </w:r>
      <w:r w:rsidR="00C812A7" w:rsidRPr="00994BBA">
        <w:rPr>
          <w:color w:val="000000"/>
          <w:lang w:val="en-US"/>
        </w:rPr>
        <w:t xml:space="preserve">the </w:t>
      </w:r>
      <w:r w:rsidR="00B77E7C" w:rsidRPr="00994BBA">
        <w:rPr>
          <w:color w:val="000000"/>
          <w:lang w:val="en-US"/>
        </w:rPr>
        <w:t xml:space="preserve">background gas concentrations </w:t>
      </w:r>
      <w:r w:rsidR="00B77E7C" w:rsidRPr="00994BBA">
        <w:rPr>
          <w:lang w:val="en-US"/>
        </w:rPr>
        <w:t xml:space="preserve">(Johnson </w:t>
      </w:r>
      <w:r w:rsidR="00B77E7C" w:rsidRPr="00994BBA">
        <w:rPr>
          <w:i/>
          <w:lang w:val="en-US"/>
        </w:rPr>
        <w:t>et al</w:t>
      </w:r>
      <w:r w:rsidR="00B77E7C" w:rsidRPr="00994BBA">
        <w:rPr>
          <w:lang w:val="en-US"/>
        </w:rPr>
        <w:t>., 1994).</w:t>
      </w:r>
      <w:r w:rsidR="00B77E7C" w:rsidRPr="00994BBA">
        <w:rPr>
          <w:color w:val="000000"/>
          <w:lang w:val="en-US"/>
        </w:rPr>
        <w:t xml:space="preserve"> For this purpose</w:t>
      </w:r>
      <w:r w:rsidR="0085100C" w:rsidRPr="00994BBA">
        <w:rPr>
          <w:color w:val="000000"/>
          <w:lang w:val="en-US"/>
        </w:rPr>
        <w:t>,</w:t>
      </w:r>
      <w:r w:rsidR="00B77E7C" w:rsidRPr="00994BBA">
        <w:rPr>
          <w:color w:val="000000"/>
          <w:lang w:val="en-US"/>
        </w:rPr>
        <w:t xml:space="preserve"> </w:t>
      </w:r>
      <w:r w:rsidR="00C812A7" w:rsidRPr="00994BBA">
        <w:rPr>
          <w:color w:val="000000"/>
          <w:lang w:val="en-US"/>
        </w:rPr>
        <w:t xml:space="preserve">the </w:t>
      </w:r>
      <w:r w:rsidR="00B77E7C" w:rsidRPr="00994BBA">
        <w:rPr>
          <w:color w:val="000000"/>
          <w:lang w:val="en-US"/>
        </w:rPr>
        <w:t>PR of SF</w:t>
      </w:r>
      <w:r w:rsidR="00B77E7C" w:rsidRPr="00994BBA">
        <w:rPr>
          <w:color w:val="000000"/>
          <w:vertAlign w:val="subscript"/>
          <w:lang w:val="en-US"/>
        </w:rPr>
        <w:t>6</w:t>
      </w:r>
      <w:r w:rsidR="00B77E7C" w:rsidRPr="00994BBA">
        <w:rPr>
          <w:color w:val="000000"/>
          <w:lang w:val="en-US"/>
        </w:rPr>
        <w:t xml:space="preserve"> was expressed per day</w:t>
      </w:r>
      <w:r w:rsidR="00C812A7" w:rsidRPr="00994BBA">
        <w:rPr>
          <w:color w:val="000000"/>
          <w:lang w:val="en-US"/>
        </w:rPr>
        <w:t>;</w:t>
      </w:r>
      <w:r w:rsidR="00B77E7C" w:rsidRPr="00994BBA">
        <w:rPr>
          <w:color w:val="000000"/>
          <w:lang w:val="en-US"/>
        </w:rPr>
        <w:t xml:space="preserve"> consequently</w:t>
      </w:r>
      <w:r w:rsidR="00C812A7" w:rsidRPr="00994BBA">
        <w:rPr>
          <w:color w:val="000000"/>
          <w:lang w:val="en-US"/>
        </w:rPr>
        <w:t>,</w:t>
      </w:r>
      <w:r w:rsidR="00B77E7C" w:rsidRPr="00994BBA">
        <w:rPr>
          <w:color w:val="000000"/>
          <w:lang w:val="en-US"/>
        </w:rPr>
        <w:t xml:space="preserve"> the emission estimates corresponded to daily emissions.</w:t>
      </w:r>
    </w:p>
    <w:p w:rsidR="00E72710" w:rsidRPr="00994BBA" w:rsidRDefault="00B74235" w:rsidP="00735296">
      <w:pPr>
        <w:pStyle w:val="ANMmaintext"/>
        <w:ind w:firstLine="284"/>
        <w:rPr>
          <w:lang w:val="en-US"/>
        </w:rPr>
      </w:pPr>
      <w:r w:rsidRPr="00994BBA">
        <w:rPr>
          <w:lang w:val="en-US"/>
        </w:rPr>
        <w:t xml:space="preserve">To measure ADG, the animals were weighed before and after each grazing cycle </w:t>
      </w:r>
      <w:r w:rsidR="00206375" w:rsidRPr="00994BBA">
        <w:rPr>
          <w:lang w:val="en-US"/>
        </w:rPr>
        <w:t>after</w:t>
      </w:r>
      <w:r w:rsidRPr="00994BBA">
        <w:rPr>
          <w:lang w:val="en-US"/>
        </w:rPr>
        <w:t xml:space="preserve"> fasting </w:t>
      </w:r>
      <w:r w:rsidR="00206375" w:rsidRPr="00994BBA">
        <w:rPr>
          <w:lang w:val="en-US"/>
        </w:rPr>
        <w:t>from</w:t>
      </w:r>
      <w:r w:rsidRPr="00994BBA">
        <w:rPr>
          <w:lang w:val="en-US"/>
        </w:rPr>
        <w:t xml:space="preserve"> solids and liquids for 12 h. </w:t>
      </w:r>
      <w:r w:rsidR="00E72710" w:rsidRPr="00994BBA">
        <w:rPr>
          <w:lang w:val="en-US"/>
        </w:rPr>
        <w:t>The daily pattern</w:t>
      </w:r>
      <w:r w:rsidR="00A108DD" w:rsidRPr="00994BBA">
        <w:rPr>
          <w:lang w:val="en-US"/>
        </w:rPr>
        <w:t>s</w:t>
      </w:r>
      <w:r w:rsidR="00E72710" w:rsidRPr="00994BBA">
        <w:rPr>
          <w:lang w:val="en-US"/>
        </w:rPr>
        <w:t xml:space="preserve"> of grazing and ruminating times </w:t>
      </w:r>
      <w:r w:rsidR="00A108DD" w:rsidRPr="00994BBA">
        <w:rPr>
          <w:lang w:val="en-US"/>
        </w:rPr>
        <w:t xml:space="preserve">were </w:t>
      </w:r>
      <w:r w:rsidR="00E72710" w:rsidRPr="00994BBA">
        <w:rPr>
          <w:lang w:val="en-US"/>
        </w:rPr>
        <w:t xml:space="preserve">measured by visual observation every </w:t>
      </w:r>
      <w:r w:rsidR="00DD12F2" w:rsidRPr="00994BBA">
        <w:rPr>
          <w:lang w:val="en-US"/>
        </w:rPr>
        <w:t xml:space="preserve">5 </w:t>
      </w:r>
      <w:r w:rsidR="00E72710" w:rsidRPr="00994BBA">
        <w:rPr>
          <w:lang w:val="en-US"/>
        </w:rPr>
        <w:t xml:space="preserve">min from </w:t>
      </w:r>
      <w:r w:rsidR="00DD12F2" w:rsidRPr="00994BBA">
        <w:rPr>
          <w:lang w:val="en-US"/>
        </w:rPr>
        <w:t>0</w:t>
      </w:r>
      <w:r w:rsidR="00E72710" w:rsidRPr="00994BBA">
        <w:rPr>
          <w:lang w:val="en-US"/>
        </w:rPr>
        <w:t>7</w:t>
      </w:r>
      <w:r w:rsidR="00DD12F2" w:rsidRPr="00994BBA">
        <w:rPr>
          <w:lang w:val="en-US"/>
        </w:rPr>
        <w:t>00</w:t>
      </w:r>
      <w:r w:rsidR="00E72710" w:rsidRPr="00994BBA">
        <w:rPr>
          <w:lang w:val="en-US"/>
        </w:rPr>
        <w:t xml:space="preserve"> to </w:t>
      </w:r>
      <w:r w:rsidR="00DD12F2" w:rsidRPr="00994BBA">
        <w:rPr>
          <w:lang w:val="en-US"/>
        </w:rPr>
        <w:t>1900</w:t>
      </w:r>
      <w:r w:rsidR="00A108DD" w:rsidRPr="00994BBA">
        <w:rPr>
          <w:lang w:val="en-US"/>
        </w:rPr>
        <w:t xml:space="preserve"> h</w:t>
      </w:r>
      <w:r w:rsidR="00E72710" w:rsidRPr="00994BBA">
        <w:rPr>
          <w:lang w:val="en-US"/>
        </w:rPr>
        <w:t xml:space="preserve"> and every 10 min from </w:t>
      </w:r>
      <w:r w:rsidR="00DD12F2" w:rsidRPr="00994BBA">
        <w:rPr>
          <w:lang w:val="en-US"/>
        </w:rPr>
        <w:t>1900</w:t>
      </w:r>
      <w:r w:rsidR="00E72710" w:rsidRPr="00994BBA">
        <w:rPr>
          <w:lang w:val="en-US"/>
        </w:rPr>
        <w:t xml:space="preserve"> to </w:t>
      </w:r>
      <w:r w:rsidR="00DD12F2" w:rsidRPr="00994BBA">
        <w:rPr>
          <w:lang w:val="en-US"/>
        </w:rPr>
        <w:t>0</w:t>
      </w:r>
      <w:r w:rsidR="00E72710" w:rsidRPr="00994BBA">
        <w:rPr>
          <w:lang w:val="en-US"/>
        </w:rPr>
        <w:t>7</w:t>
      </w:r>
      <w:r w:rsidR="00DD12F2" w:rsidRPr="00994BBA">
        <w:rPr>
          <w:lang w:val="en-US"/>
        </w:rPr>
        <w:t>00</w:t>
      </w:r>
      <w:r w:rsidR="00E72710" w:rsidRPr="00994BBA">
        <w:rPr>
          <w:lang w:val="en-US"/>
        </w:rPr>
        <w:t xml:space="preserve"> </w:t>
      </w:r>
      <w:r w:rsidR="00A108DD" w:rsidRPr="00994BBA">
        <w:rPr>
          <w:lang w:val="en-US"/>
        </w:rPr>
        <w:t xml:space="preserve">h </w:t>
      </w:r>
      <w:r w:rsidR="00E72710" w:rsidRPr="00994BBA">
        <w:rPr>
          <w:lang w:val="en-US"/>
        </w:rPr>
        <w:t>on d</w:t>
      </w:r>
      <w:r w:rsidR="000E454D" w:rsidRPr="00994BBA">
        <w:rPr>
          <w:lang w:val="en-US"/>
        </w:rPr>
        <w:t>ays</w:t>
      </w:r>
      <w:r w:rsidR="00E72710" w:rsidRPr="00994BBA">
        <w:rPr>
          <w:lang w:val="en-US"/>
        </w:rPr>
        <w:t xml:space="preserve"> 10 and 12.</w:t>
      </w:r>
    </w:p>
    <w:p w:rsidR="00675738" w:rsidRPr="00994BBA" w:rsidRDefault="00333B96" w:rsidP="00870C1A">
      <w:pPr>
        <w:pStyle w:val="ANMheading2"/>
        <w:rPr>
          <w:rFonts w:cs="Arial"/>
          <w:lang w:val="en-US"/>
        </w:rPr>
      </w:pPr>
      <w:r w:rsidRPr="00994BBA">
        <w:rPr>
          <w:lang w:val="en-US"/>
        </w:rPr>
        <w:t>Chemical analyses</w:t>
      </w:r>
      <w:r w:rsidR="00390B59" w:rsidRPr="00994BBA">
        <w:rPr>
          <w:rFonts w:ascii="Times New Roman" w:hAnsi="Times New Roman"/>
          <w:b/>
          <w:lang w:val="en-US"/>
        </w:rPr>
        <w:t xml:space="preserve">. </w:t>
      </w:r>
    </w:p>
    <w:p w:rsidR="00EA6412" w:rsidRPr="00994BBA" w:rsidRDefault="0066210F" w:rsidP="00735296">
      <w:pPr>
        <w:pStyle w:val="ANMmaintext"/>
        <w:rPr>
          <w:rFonts w:eastAsia="Calibri"/>
          <w:lang w:val="en-US"/>
        </w:rPr>
      </w:pPr>
      <w:r w:rsidRPr="00994BBA">
        <w:rPr>
          <w:lang w:val="en-US"/>
        </w:rPr>
        <w:t>For analysis, all samples were pooled by animal</w:t>
      </w:r>
      <w:r w:rsidR="00206375" w:rsidRPr="00994BBA">
        <w:rPr>
          <w:lang w:val="en-US"/>
        </w:rPr>
        <w:t xml:space="preserve"> </w:t>
      </w:r>
      <w:r w:rsidRPr="00994BBA">
        <w:rPr>
          <w:lang w:val="en-US"/>
        </w:rPr>
        <w:t xml:space="preserve">period. DM </w:t>
      </w:r>
      <w:r w:rsidR="00DD12F2" w:rsidRPr="00994BBA">
        <w:rPr>
          <w:lang w:val="en-US"/>
        </w:rPr>
        <w:t xml:space="preserve">concentration </w:t>
      </w:r>
      <w:r w:rsidRPr="00994BBA">
        <w:rPr>
          <w:lang w:val="en-US"/>
        </w:rPr>
        <w:t xml:space="preserve">was determined </w:t>
      </w:r>
      <w:r w:rsidR="0085100C" w:rsidRPr="00994BBA">
        <w:rPr>
          <w:lang w:val="en-US"/>
        </w:rPr>
        <w:t xml:space="preserve">after </w:t>
      </w:r>
      <w:r w:rsidRPr="00994BBA">
        <w:rPr>
          <w:lang w:val="en-US"/>
        </w:rPr>
        <w:t>drying at 105°C for 24 h. Ash was determined by combusti</w:t>
      </w:r>
      <w:r w:rsidR="0085100C" w:rsidRPr="00994BBA">
        <w:rPr>
          <w:lang w:val="en-US"/>
        </w:rPr>
        <w:t xml:space="preserve">on </w:t>
      </w:r>
      <w:r w:rsidRPr="00994BBA">
        <w:rPr>
          <w:lang w:val="en-US"/>
        </w:rPr>
        <w:t>in a muffle furnace at 550°C for 4 h</w:t>
      </w:r>
      <w:r w:rsidR="0085100C" w:rsidRPr="00994BBA">
        <w:rPr>
          <w:lang w:val="en-US"/>
        </w:rPr>
        <w:t>,</w:t>
      </w:r>
      <w:r w:rsidRPr="00994BBA">
        <w:rPr>
          <w:lang w:val="en-US"/>
        </w:rPr>
        <w:t xml:space="preserve"> and OM </w:t>
      </w:r>
      <w:r w:rsidR="0085100C" w:rsidRPr="00994BBA">
        <w:rPr>
          <w:lang w:val="en-US"/>
        </w:rPr>
        <w:t xml:space="preserve">was determined from the </w:t>
      </w:r>
      <w:r w:rsidRPr="00994BBA">
        <w:rPr>
          <w:lang w:val="en-US"/>
        </w:rPr>
        <w:t xml:space="preserve">mass difference. Total N was assayed by </w:t>
      </w:r>
      <w:r w:rsidR="00206375" w:rsidRPr="00994BBA">
        <w:rPr>
          <w:lang w:val="en-US"/>
        </w:rPr>
        <w:t>the</w:t>
      </w:r>
      <w:r w:rsidRPr="00994BBA">
        <w:rPr>
          <w:lang w:val="en-US"/>
        </w:rPr>
        <w:t xml:space="preserve"> </w:t>
      </w:r>
      <w:proofErr w:type="spellStart"/>
      <w:r w:rsidRPr="00994BBA">
        <w:rPr>
          <w:lang w:val="en-US"/>
        </w:rPr>
        <w:t>Kjeldahl</w:t>
      </w:r>
      <w:proofErr w:type="spellEnd"/>
      <w:r w:rsidRPr="00994BBA">
        <w:rPr>
          <w:lang w:val="en-US"/>
        </w:rPr>
        <w:t xml:space="preserve"> method (Method 984.13; </w:t>
      </w:r>
      <w:r w:rsidR="00CC7990" w:rsidRPr="00994BBA">
        <w:rPr>
          <w:lang w:val="en-US"/>
        </w:rPr>
        <w:fldChar w:fldCharType="begin" w:fldLock="1"/>
      </w:r>
      <w:r w:rsidR="007422D1" w:rsidRPr="00994BBA">
        <w:rPr>
          <w:lang w:val="en-US"/>
        </w:rPr>
        <w:instrText>ADDIN CSL_CITATION { "citationItems" : [ { "id" : "ITEM-1", "itemData" : { "DOI" : "10.3109/15563657608988149", "ISBN" : "0935584544", "ISSN" : "1556-3650", "abstract" : "A.O.A.C. ASSOCIATION OF OFFICIAL ANALYTICAL CHEMISTS. Official Methods of Analysis of AOAC International. 17thed. v. II., 2000.", "author" : [ { "dropping-particle" : "", "family" : "AOAC", "given" : "", "non-dropping-particle" : "", "parse-names" : false, "suffix" : "" } ], "container-title" : "Association of Official Analysis Chemists International", "id" : "ITEM-1", "issued" : { "date-parts" : [ [ "1998" ] ] }, "number-of-pages" : "CD-ROM", "title" : "Official Methods of Analysis of AOAC International", "type" : "book" }, "uris" : [ "http://www.mendeley.com/documents/?uuid=4fe47e5f-db57-4d7f-ae3b-3d91ccebb0cc" ] } ], "mendeley" : { "formattedCitation" : "(AOAC, 1998)", "manualFormatting" : "AOAC, 1998)", "plainTextFormattedCitation" : "(AOAC, 1998)", "previouslyFormattedCitation" : "(AOAC, 1998)" }, "properties" : { "noteIndex" : 0 }, "schema" : "https://github.com/citation-style-language/schema/raw/master/csl-citation.json" }</w:instrText>
      </w:r>
      <w:r w:rsidR="00CC7990" w:rsidRPr="00994BBA">
        <w:rPr>
          <w:lang w:val="en-US"/>
        </w:rPr>
        <w:fldChar w:fldCharType="separate"/>
      </w:r>
      <w:r w:rsidR="004475B6" w:rsidRPr="00994BBA">
        <w:rPr>
          <w:noProof/>
          <w:lang w:val="en-US"/>
        </w:rPr>
        <w:t>AOAC, 199</w:t>
      </w:r>
      <w:r w:rsidR="007B4EA3" w:rsidRPr="00994BBA">
        <w:rPr>
          <w:noProof/>
          <w:lang w:val="en-US"/>
        </w:rPr>
        <w:t>7</w:t>
      </w:r>
      <w:r w:rsidR="004475B6" w:rsidRPr="00994BBA">
        <w:rPr>
          <w:noProof/>
          <w:lang w:val="en-US"/>
        </w:rPr>
        <w:t>)</w:t>
      </w:r>
      <w:r w:rsidR="00CC7990" w:rsidRPr="00994BBA">
        <w:rPr>
          <w:lang w:val="en-US"/>
        </w:rPr>
        <w:fldChar w:fldCharType="end"/>
      </w:r>
      <w:r w:rsidR="000D5BF3" w:rsidRPr="00994BBA">
        <w:rPr>
          <w:lang w:val="en-US"/>
        </w:rPr>
        <w:t>.</w:t>
      </w:r>
      <w:r w:rsidRPr="00994BBA">
        <w:rPr>
          <w:lang w:val="en-US"/>
        </w:rPr>
        <w:t xml:space="preserve"> </w:t>
      </w:r>
      <w:r w:rsidR="0085100C" w:rsidRPr="00994BBA">
        <w:rPr>
          <w:lang w:val="en-US"/>
        </w:rPr>
        <w:t>N</w:t>
      </w:r>
      <w:r w:rsidRPr="00994BBA">
        <w:rPr>
          <w:lang w:val="en-US"/>
        </w:rPr>
        <w:t>eutral detergent fib</w:t>
      </w:r>
      <w:r w:rsidR="00206375" w:rsidRPr="00994BBA">
        <w:rPr>
          <w:lang w:val="en-US"/>
        </w:rPr>
        <w:t>e</w:t>
      </w:r>
      <w:r w:rsidRPr="00994BBA">
        <w:rPr>
          <w:lang w:val="en-US"/>
        </w:rPr>
        <w:t>r an</w:t>
      </w:r>
      <w:r w:rsidR="00206375" w:rsidRPr="00994BBA">
        <w:rPr>
          <w:lang w:val="en-US"/>
        </w:rPr>
        <w:t>a</w:t>
      </w:r>
      <w:r w:rsidRPr="00994BBA">
        <w:rPr>
          <w:lang w:val="en-US"/>
        </w:rPr>
        <w:t>lysis (assayed with heat</w:t>
      </w:r>
      <w:r w:rsidR="005C71EC" w:rsidRPr="00994BBA">
        <w:rPr>
          <w:lang w:val="en-US"/>
        </w:rPr>
        <w:t xml:space="preserve">- </w:t>
      </w:r>
      <w:r w:rsidRPr="00994BBA">
        <w:rPr>
          <w:lang w:val="en-US"/>
        </w:rPr>
        <w:t xml:space="preserve">stable α-amylase, without sodium </w:t>
      </w:r>
      <w:r w:rsidR="0085100C" w:rsidRPr="00994BBA">
        <w:rPr>
          <w:lang w:val="en-US"/>
        </w:rPr>
        <w:t xml:space="preserve">sulfite </w:t>
      </w:r>
      <w:r w:rsidRPr="00994BBA">
        <w:rPr>
          <w:lang w:val="en-US"/>
        </w:rPr>
        <w:t xml:space="preserve">and expressed with residual ash) was performed according to </w:t>
      </w:r>
      <w:r w:rsidR="00CC7990" w:rsidRPr="00994BBA">
        <w:rPr>
          <w:lang w:val="en-US"/>
        </w:rPr>
        <w:fldChar w:fldCharType="begin" w:fldLock="1"/>
      </w:r>
      <w:r w:rsidR="00061CD3" w:rsidRPr="00994BBA">
        <w:rPr>
          <w:lang w:val="en-US"/>
        </w:rPr>
        <w:instrText>ADDIN CSL_CITATION { "citationItems" : [ { "id" : "ITEM-1", "itemData" : { "author" : [ { "dropping-particle" : "", "family" : "Mertens", "given" : "David R.", "non-dropping-particle" : "", "parse-names" : false, "suffix" : "" } ], "container-title" : "Journal of AOAC International", "id" : "ITEM-1", "issue" : "6", "issued" : { "date-parts" : [ [ "2002" ] ] }, "page" : "1217-1240", "title" : "Gravimetric determination of amylase-treated neutral detergent fiber in feeds with refluxing in beakers or crucibles: Collaborative study", "type" : "article-journal", "volume" : "85" }, "uris" : [ "http://www.mendeley.com/documents/?uuid=8223eb08-b2a4-491c-b6fb-5a8519086e12" ] } ], "mendeley" : { "formattedCitation" : "(Mertens, 2002)", "manualFormatting" : "Mertens (2002)", "plainTextFormattedCitation" : "(Mertens, 2002)", "previouslyFormattedCitation" : "(Mertens, 2002)" }, "properties" : { "noteIndex" : 0 }, "schema" : "https://github.com/citation-style-language/schema/raw/master/csl-citation.json" }</w:instrText>
      </w:r>
      <w:r w:rsidR="00CC7990" w:rsidRPr="00994BBA">
        <w:rPr>
          <w:lang w:val="en-US"/>
        </w:rPr>
        <w:fldChar w:fldCharType="separate"/>
      </w:r>
      <w:r w:rsidR="00061CD3" w:rsidRPr="00994BBA">
        <w:rPr>
          <w:lang w:val="en-US"/>
        </w:rPr>
        <w:t>Mertens (2002)</w:t>
      </w:r>
      <w:r w:rsidR="00CC7990" w:rsidRPr="00994BBA">
        <w:rPr>
          <w:lang w:val="en-US"/>
        </w:rPr>
        <w:fldChar w:fldCharType="end"/>
      </w:r>
      <w:r w:rsidR="00206375" w:rsidRPr="00994BBA">
        <w:rPr>
          <w:lang w:val="en-US"/>
        </w:rPr>
        <w:t>,</w:t>
      </w:r>
      <w:r w:rsidRPr="00994BBA">
        <w:rPr>
          <w:lang w:val="en-US"/>
        </w:rPr>
        <w:t xml:space="preserve"> except that </w:t>
      </w:r>
      <w:r w:rsidR="00157B39" w:rsidRPr="00994BBA">
        <w:rPr>
          <w:lang w:val="en-US"/>
        </w:rPr>
        <w:t xml:space="preserve">the </w:t>
      </w:r>
      <w:r w:rsidRPr="00994BBA">
        <w:rPr>
          <w:lang w:val="en-US"/>
        </w:rPr>
        <w:t xml:space="preserve">samples were weighed into filter bags and treated with neutral detergent </w:t>
      </w:r>
      <w:r w:rsidR="00F53FDF" w:rsidRPr="00994BBA">
        <w:rPr>
          <w:lang w:val="en-US"/>
        </w:rPr>
        <w:t xml:space="preserve">using </w:t>
      </w:r>
      <w:r w:rsidRPr="00994BBA">
        <w:rPr>
          <w:lang w:val="en-US"/>
        </w:rPr>
        <w:t xml:space="preserve">ANKOM equipment </w:t>
      </w:r>
      <w:r w:rsidRPr="00994BBA">
        <w:rPr>
          <w:lang w:val="en-US"/>
        </w:rPr>
        <w:lastRenderedPageBreak/>
        <w:t>(ANKOM Technology, Macedon</w:t>
      </w:r>
      <w:r w:rsidR="00D007E8" w:rsidRPr="00994BBA">
        <w:rPr>
          <w:lang w:val="en-US"/>
        </w:rPr>
        <w:t>,</w:t>
      </w:r>
      <w:r w:rsidRPr="00994BBA">
        <w:rPr>
          <w:lang w:val="en-US"/>
        </w:rPr>
        <w:t xml:space="preserve"> NY, USA). Concentrations of </w:t>
      </w:r>
      <w:r w:rsidR="000D5BF3" w:rsidRPr="00994BBA">
        <w:rPr>
          <w:lang w:val="en-US"/>
        </w:rPr>
        <w:t>ADF</w:t>
      </w:r>
      <w:r w:rsidRPr="00994BBA">
        <w:rPr>
          <w:lang w:val="en-US"/>
        </w:rPr>
        <w:t xml:space="preserve"> </w:t>
      </w:r>
      <w:r w:rsidR="000D5BF3" w:rsidRPr="00994BBA">
        <w:rPr>
          <w:lang w:val="en-US"/>
        </w:rPr>
        <w:t>(</w:t>
      </w:r>
      <w:r w:rsidRPr="00994BBA">
        <w:rPr>
          <w:lang w:val="en-US"/>
        </w:rPr>
        <w:t>expressed with residual ash) and ADL were</w:t>
      </w:r>
      <w:r w:rsidR="000D5BF3" w:rsidRPr="00994BBA">
        <w:rPr>
          <w:lang w:val="en-US"/>
        </w:rPr>
        <w:t xml:space="preserve"> </w:t>
      </w:r>
      <w:r w:rsidRPr="00994BBA">
        <w:rPr>
          <w:lang w:val="en-US"/>
        </w:rPr>
        <w:t>analy</w:t>
      </w:r>
      <w:r w:rsidR="00206375" w:rsidRPr="00994BBA">
        <w:rPr>
          <w:lang w:val="en-US"/>
        </w:rPr>
        <w:t>z</w:t>
      </w:r>
      <w:r w:rsidRPr="00994BBA">
        <w:rPr>
          <w:lang w:val="en-US"/>
        </w:rPr>
        <w:t>ed according to Method 973.18 of AOAC (AOAC 199</w:t>
      </w:r>
      <w:r w:rsidR="0062380B" w:rsidRPr="00994BBA">
        <w:rPr>
          <w:lang w:val="en-US"/>
        </w:rPr>
        <w:t>7</w:t>
      </w:r>
      <w:r w:rsidRPr="00994BBA">
        <w:rPr>
          <w:lang w:val="en-US"/>
        </w:rPr>
        <w:t xml:space="preserve">). </w:t>
      </w:r>
      <w:r w:rsidR="00D007E8" w:rsidRPr="00994BBA">
        <w:rPr>
          <w:rFonts w:eastAsia="Calibri"/>
          <w:lang w:val="en-US"/>
        </w:rPr>
        <w:t>n</w:t>
      </w:r>
      <w:r w:rsidRPr="00994BBA">
        <w:rPr>
          <w:rFonts w:eastAsia="Calibri"/>
          <w:lang w:val="en-US"/>
        </w:rPr>
        <w:t>-</w:t>
      </w:r>
      <w:r w:rsidR="00D007E8" w:rsidRPr="00994BBA">
        <w:rPr>
          <w:rFonts w:eastAsia="Calibri"/>
          <w:lang w:val="en-US"/>
        </w:rPr>
        <w:t>A</w:t>
      </w:r>
      <w:r w:rsidRPr="00994BBA">
        <w:rPr>
          <w:rFonts w:eastAsia="Calibri"/>
          <w:lang w:val="en-US"/>
        </w:rPr>
        <w:t xml:space="preserve">lkanes were determined according to </w:t>
      </w:r>
      <w:r w:rsidR="00CC7990" w:rsidRPr="00994BBA">
        <w:rPr>
          <w:rFonts w:eastAsia="Calibri"/>
          <w:lang w:val="en-US"/>
        </w:rPr>
        <w:fldChar w:fldCharType="begin" w:fldLock="1"/>
      </w:r>
      <w:r w:rsidR="00B54ED8" w:rsidRPr="00994BBA">
        <w:rPr>
          <w:rFonts w:eastAsia="Calibri"/>
          <w:lang w:val="en-US"/>
        </w:rPr>
        <w:instrText>ADDIN CSL_CITATION { "citationItems" : [ { "id" : "ITEM-1", "itemData" : { "DOI" : "10.1038/nprot.2006.225", "ISBN" : "1754-2189", "ISSN" : "1754-2189", "PMID" : "17487151", "abstract" : "Plant-wax markers can be used for estimating forage intake, diet composition and supplement intake in grazing livestock, wild ruminants and other mammals. We describe protocols for using the saturated hydrocarbons (alkanes) of plant wax as markers for estimating fecal output, intake and digestibility. Procedures for investigating digestion kinetics are also discussed. Alkanes can also be used to estimate diet composition and the procedures required to do this are also described, including the special case where supplementary feed is treated as a component of the diet composition estimate. The long-chain alcohols (LCOHs) and very long-chain fatty acids (VLCFAs) of plant wax show particular promise for discriminating a greater number of species in the diet. The use of all these plant-wax markers in nutrition studies depends on having quantitative, repeatable and mutually compatible assay procedures for alkanes, LCOHs and VLCFAs; we present protocols for these assays in detail. Analysis of a single sample of feces or plant material for all these plant-wax markers can be completed within 2 days; however, it is possible to process up to 50 samples (analyzed in duplicate) per week.", "author" : [ { "dropping-particle" : "", "family" : "Dove", "given" : "Hugh", "non-dropping-particle" : "", "parse-names" : false, "suffix" : "" }, { "dropping-particle" : "", "family" : "Mayes", "given" : "Robert W", "non-dropping-particle" : "", "parse-names" : false, "suffix" : "" } ], "container-title" : "Nature protocols", "id" : "ITEM-1", "issued" : { "date-parts" : [ [ "2006" ] ] }, "page" : "1680-1697", "title" : "Protocol for the analysis of n-alkanes and other plant-wax compounds and for their use as markers for quantifying the nutrient supply of large mammalian herbivores.", "type" : "article-journal", "volume" : "1" }, "uris" : [ "http://www.mendeley.com/documents/?uuid=1731f78b-40ec-44a0-982c-a0da41fe8c39" ] } ], "mendeley" : { "formattedCitation" : "(Dove and Mayes, 2006)", "manualFormatting" : "Dove and Mayes (2006)", "plainTextFormattedCitation" : "(Dove and Mayes, 2006)", "previouslyFormattedCitation" : "(Dove and Mayes, 2006)" }, "properties" : { "noteIndex" : 0 }, "schema" : "https://github.com/citation-style-language/schema/raw/master/csl-citation.json" }</w:instrText>
      </w:r>
      <w:r w:rsidR="00CC7990" w:rsidRPr="00994BBA">
        <w:rPr>
          <w:rFonts w:eastAsia="Calibri"/>
          <w:lang w:val="en-US"/>
        </w:rPr>
        <w:fldChar w:fldCharType="separate"/>
      </w:r>
      <w:r w:rsidR="00B54ED8" w:rsidRPr="00994BBA">
        <w:rPr>
          <w:rFonts w:eastAsia="Calibri"/>
          <w:lang w:val="en-US"/>
        </w:rPr>
        <w:t>Dove and Mayes (2006)</w:t>
      </w:r>
      <w:r w:rsidR="00CC7990" w:rsidRPr="00994BBA">
        <w:rPr>
          <w:rFonts w:eastAsia="Calibri"/>
          <w:lang w:val="en-US"/>
        </w:rPr>
        <w:fldChar w:fldCharType="end"/>
      </w:r>
      <w:r w:rsidR="009D3E62" w:rsidRPr="00994BBA">
        <w:rPr>
          <w:rFonts w:eastAsia="Calibri"/>
          <w:lang w:val="en-US"/>
        </w:rPr>
        <w:t>.</w:t>
      </w:r>
      <w:r w:rsidR="003E3992" w:rsidRPr="00994BBA">
        <w:rPr>
          <w:rFonts w:eastAsia="Calibri"/>
          <w:lang w:val="en-US"/>
        </w:rPr>
        <w:t xml:space="preserve"> Total condensed tannins content was </w:t>
      </w:r>
      <w:r w:rsidR="003E3992" w:rsidRPr="00994BBA">
        <w:rPr>
          <w:rFonts w:cs="Arial"/>
          <w:lang w:val="en-US"/>
        </w:rPr>
        <w:t xml:space="preserve">measured by the colorimetric </w:t>
      </w:r>
      <w:proofErr w:type="spellStart"/>
      <w:r w:rsidR="003E3992" w:rsidRPr="00994BBA">
        <w:rPr>
          <w:rFonts w:cs="Arial"/>
          <w:lang w:val="en-US"/>
        </w:rPr>
        <w:t>HCl-butanol</w:t>
      </w:r>
      <w:proofErr w:type="spellEnd"/>
      <w:r w:rsidR="003E3992" w:rsidRPr="00994BBA">
        <w:rPr>
          <w:rFonts w:cs="Arial"/>
          <w:lang w:val="en-US"/>
        </w:rPr>
        <w:t xml:space="preserve"> method (Graber et al., 2013).</w:t>
      </w:r>
    </w:p>
    <w:p w:rsidR="000E454D" w:rsidRPr="00994BBA" w:rsidRDefault="000E454D" w:rsidP="00870C1A">
      <w:pPr>
        <w:pStyle w:val="ANMheading2"/>
        <w:rPr>
          <w:lang w:val="en-US"/>
        </w:rPr>
      </w:pPr>
    </w:p>
    <w:p w:rsidR="00675738" w:rsidRPr="00994BBA" w:rsidRDefault="00333B96" w:rsidP="00870C1A">
      <w:pPr>
        <w:pStyle w:val="ANMheading2"/>
        <w:rPr>
          <w:lang w:val="en-US"/>
        </w:rPr>
      </w:pPr>
      <w:r w:rsidRPr="00994BBA">
        <w:rPr>
          <w:lang w:val="en-US"/>
        </w:rPr>
        <w:t>Statistical analyses</w:t>
      </w:r>
    </w:p>
    <w:p w:rsidR="00F8529F" w:rsidRPr="00994BBA" w:rsidRDefault="0022180E" w:rsidP="00735296">
      <w:pPr>
        <w:pStyle w:val="ANMmaintext"/>
        <w:rPr>
          <w:lang w:val="en-US"/>
        </w:rPr>
      </w:pPr>
      <w:r w:rsidRPr="00994BBA">
        <w:rPr>
          <w:lang w:val="en-US"/>
        </w:rPr>
        <w:t xml:space="preserve">All </w:t>
      </w:r>
      <w:r w:rsidR="00E62132" w:rsidRPr="00994BBA">
        <w:rPr>
          <w:lang w:val="en-US"/>
        </w:rPr>
        <w:t xml:space="preserve">the </w:t>
      </w:r>
      <w:r w:rsidRPr="00994BBA">
        <w:rPr>
          <w:lang w:val="en-US"/>
        </w:rPr>
        <w:t>animal d</w:t>
      </w:r>
      <w:r w:rsidR="00B74235" w:rsidRPr="00994BBA">
        <w:rPr>
          <w:lang w:val="en-US"/>
        </w:rPr>
        <w:t>ata w</w:t>
      </w:r>
      <w:r w:rsidR="004938FA" w:rsidRPr="00994BBA">
        <w:rPr>
          <w:lang w:val="en-US"/>
        </w:rPr>
        <w:t>ere</w:t>
      </w:r>
      <w:r w:rsidR="00B74235" w:rsidRPr="00994BBA">
        <w:rPr>
          <w:lang w:val="en-US"/>
        </w:rPr>
        <w:t xml:space="preserve"> analy</w:t>
      </w:r>
      <w:r w:rsidR="000D5BF3" w:rsidRPr="00994BBA">
        <w:rPr>
          <w:lang w:val="en-US"/>
        </w:rPr>
        <w:t>zed</w:t>
      </w:r>
      <w:r w:rsidR="00B74235" w:rsidRPr="00994BBA">
        <w:rPr>
          <w:lang w:val="en-US"/>
        </w:rPr>
        <w:t xml:space="preserve"> using </w:t>
      </w:r>
      <w:r w:rsidR="004938FA" w:rsidRPr="00994BBA">
        <w:rPr>
          <w:lang w:val="en-US"/>
        </w:rPr>
        <w:t xml:space="preserve">the </w:t>
      </w:r>
      <w:r w:rsidR="00B74235" w:rsidRPr="00994BBA">
        <w:rPr>
          <w:lang w:val="en-US"/>
        </w:rPr>
        <w:t xml:space="preserve">PROC MIXED </w:t>
      </w:r>
      <w:r w:rsidR="005E6921" w:rsidRPr="00994BBA">
        <w:rPr>
          <w:lang w:val="en-US"/>
        </w:rPr>
        <w:t xml:space="preserve">procedure </w:t>
      </w:r>
      <w:r w:rsidR="00B74235" w:rsidRPr="00994BBA">
        <w:rPr>
          <w:lang w:val="en-US"/>
        </w:rPr>
        <w:t>(</w:t>
      </w:r>
      <w:r w:rsidR="004720A0" w:rsidRPr="00994BBA">
        <w:rPr>
          <w:lang w:val="en-US"/>
        </w:rPr>
        <w:t>SAS Inst. Inc., Cary, NC)</w:t>
      </w:r>
      <w:r w:rsidR="004938FA" w:rsidRPr="00994BBA">
        <w:rPr>
          <w:lang w:val="en-US"/>
        </w:rPr>
        <w:t xml:space="preserve"> </w:t>
      </w:r>
      <w:r w:rsidR="00063437" w:rsidRPr="00994BBA">
        <w:rPr>
          <w:lang w:val="en-US"/>
        </w:rPr>
        <w:t xml:space="preserve">with grazing cycles considered as </w:t>
      </w:r>
      <w:r w:rsidR="00B74235" w:rsidRPr="00994BBA">
        <w:rPr>
          <w:lang w:val="en-US"/>
        </w:rPr>
        <w:t xml:space="preserve">repeated measures using </w:t>
      </w:r>
      <w:r w:rsidR="00F8529F" w:rsidRPr="00994BBA">
        <w:rPr>
          <w:lang w:val="en-US"/>
        </w:rPr>
        <w:t>the following model:</w:t>
      </w:r>
    </w:p>
    <w:p w:rsidR="00F8529F" w:rsidRPr="00994BBA" w:rsidRDefault="00F8529F" w:rsidP="00735296">
      <w:pPr>
        <w:pStyle w:val="ANMmaintext"/>
        <w:ind w:firstLine="284"/>
        <w:jc w:val="both"/>
        <w:rPr>
          <w:vertAlign w:val="subscript"/>
          <w:lang w:val="en-US"/>
        </w:rPr>
      </w:pPr>
      <w:proofErr w:type="spellStart"/>
      <w:r w:rsidRPr="00994BBA">
        <w:rPr>
          <w:i/>
          <w:lang w:val="en-US"/>
        </w:rPr>
        <w:t>Y</w:t>
      </w:r>
      <w:r w:rsidRPr="00994BBA">
        <w:rPr>
          <w:i/>
          <w:vertAlign w:val="subscript"/>
          <w:lang w:val="en-US"/>
        </w:rPr>
        <w:t>ijk</w:t>
      </w:r>
      <w:r w:rsidR="00C31B89" w:rsidRPr="00994BBA">
        <w:rPr>
          <w:i/>
          <w:vertAlign w:val="subscript"/>
          <w:lang w:val="en-US"/>
        </w:rPr>
        <w:t>l</w:t>
      </w:r>
      <w:proofErr w:type="spellEnd"/>
      <w:r w:rsidRPr="00994BBA">
        <w:rPr>
          <w:i/>
          <w:lang w:val="en-US"/>
        </w:rPr>
        <w:t xml:space="preserve"> = µ + </w:t>
      </w:r>
      <w:proofErr w:type="spellStart"/>
      <w:r w:rsidRPr="00994BBA">
        <w:rPr>
          <w:i/>
          <w:lang w:val="en-US"/>
        </w:rPr>
        <w:t>α</w:t>
      </w:r>
      <w:r w:rsidRPr="00994BBA">
        <w:rPr>
          <w:i/>
          <w:vertAlign w:val="subscript"/>
          <w:lang w:val="en-US"/>
        </w:rPr>
        <w:t>i</w:t>
      </w:r>
      <w:proofErr w:type="spellEnd"/>
      <w:r w:rsidRPr="00994BBA">
        <w:rPr>
          <w:i/>
          <w:lang w:val="en-US"/>
        </w:rPr>
        <w:t xml:space="preserve"> + </w:t>
      </w:r>
      <w:proofErr w:type="spellStart"/>
      <w:r w:rsidRPr="00994BBA">
        <w:rPr>
          <w:i/>
          <w:lang w:val="en-US"/>
        </w:rPr>
        <w:t>β</w:t>
      </w:r>
      <w:r w:rsidRPr="00994BBA">
        <w:rPr>
          <w:i/>
          <w:vertAlign w:val="subscript"/>
          <w:lang w:val="en-US"/>
        </w:rPr>
        <w:t>j</w:t>
      </w:r>
      <w:proofErr w:type="spellEnd"/>
      <w:r w:rsidRPr="00994BBA">
        <w:rPr>
          <w:i/>
          <w:lang w:val="en-US"/>
        </w:rPr>
        <w:t xml:space="preserve"> +</w:t>
      </w:r>
      <w:r w:rsidRPr="00994BBA">
        <w:rPr>
          <w:i/>
          <w:vertAlign w:val="subscript"/>
          <w:lang w:val="en-US"/>
        </w:rPr>
        <w:t xml:space="preserve"> </w:t>
      </w:r>
      <w:proofErr w:type="spellStart"/>
      <w:r w:rsidR="00C31B89" w:rsidRPr="00994BBA">
        <w:rPr>
          <w:i/>
          <w:lang w:val="en-US"/>
        </w:rPr>
        <w:t>γ</w:t>
      </w:r>
      <w:r w:rsidR="00C31B89" w:rsidRPr="00994BBA">
        <w:rPr>
          <w:i/>
          <w:vertAlign w:val="subscript"/>
          <w:lang w:val="en-US"/>
        </w:rPr>
        <w:t>k</w:t>
      </w:r>
      <w:proofErr w:type="spellEnd"/>
      <w:r w:rsidR="00C31B89" w:rsidRPr="00994BBA">
        <w:rPr>
          <w:lang w:val="en-US"/>
        </w:rPr>
        <w:t xml:space="preserve"> + </w:t>
      </w:r>
      <w:proofErr w:type="spellStart"/>
      <w:r w:rsidRPr="00994BBA">
        <w:rPr>
          <w:i/>
          <w:lang w:val="en-US"/>
        </w:rPr>
        <w:t>Ɛ</w:t>
      </w:r>
      <w:r w:rsidRPr="00994BBA">
        <w:rPr>
          <w:i/>
          <w:vertAlign w:val="subscript"/>
          <w:lang w:val="en-US"/>
        </w:rPr>
        <w:t>ijk</w:t>
      </w:r>
      <w:r w:rsidR="00C31B89" w:rsidRPr="00994BBA">
        <w:rPr>
          <w:i/>
          <w:vertAlign w:val="subscript"/>
          <w:lang w:val="en-US"/>
        </w:rPr>
        <w:t>l</w:t>
      </w:r>
      <w:proofErr w:type="spellEnd"/>
      <w:r w:rsidR="0052474A" w:rsidRPr="00994BBA">
        <w:rPr>
          <w:lang w:val="en-US"/>
        </w:rPr>
        <w:t>,</w:t>
      </w:r>
    </w:p>
    <w:p w:rsidR="00F8529F" w:rsidRPr="00994BBA" w:rsidRDefault="0022180E" w:rsidP="00735296">
      <w:pPr>
        <w:pStyle w:val="ANMmaintext"/>
        <w:rPr>
          <w:lang w:val="en-US"/>
        </w:rPr>
      </w:pPr>
      <w:r w:rsidRPr="00994BBA">
        <w:rPr>
          <w:lang w:val="en-US"/>
        </w:rPr>
        <w:t>w</w:t>
      </w:r>
      <w:r w:rsidR="00F8529F" w:rsidRPr="00994BBA">
        <w:rPr>
          <w:lang w:val="en-US"/>
        </w:rPr>
        <w:t xml:space="preserve">here </w:t>
      </w:r>
      <w:r w:rsidR="00F8529F" w:rsidRPr="00994BBA">
        <w:rPr>
          <w:i/>
          <w:lang w:val="en-US"/>
        </w:rPr>
        <w:t>µ</w:t>
      </w:r>
      <w:r w:rsidR="00F53FDF" w:rsidRPr="00994BBA">
        <w:rPr>
          <w:lang w:val="en-US"/>
        </w:rPr>
        <w:t xml:space="preserve"> is the overall mean;</w:t>
      </w:r>
      <w:r w:rsidR="00F53FDF" w:rsidRPr="00994BBA">
        <w:rPr>
          <w:i/>
          <w:lang w:val="en-US"/>
        </w:rPr>
        <w:t xml:space="preserve"> </w:t>
      </w:r>
      <w:proofErr w:type="spellStart"/>
      <w:r w:rsidR="00F8529F" w:rsidRPr="00994BBA">
        <w:rPr>
          <w:i/>
          <w:lang w:val="en-US"/>
        </w:rPr>
        <w:t>α</w:t>
      </w:r>
      <w:r w:rsidR="00F8529F" w:rsidRPr="00994BBA">
        <w:rPr>
          <w:i/>
          <w:vertAlign w:val="subscript"/>
          <w:lang w:val="en-US"/>
        </w:rPr>
        <w:t>i</w:t>
      </w:r>
      <w:proofErr w:type="spellEnd"/>
      <w:r w:rsidR="00F53FDF" w:rsidRPr="00994BBA">
        <w:rPr>
          <w:i/>
          <w:lang w:val="en-US"/>
        </w:rPr>
        <w:t xml:space="preserve"> </w:t>
      </w:r>
      <w:r w:rsidR="00F53FDF" w:rsidRPr="00994BBA">
        <w:rPr>
          <w:lang w:val="en-US"/>
        </w:rPr>
        <w:t>and</w:t>
      </w:r>
      <w:r w:rsidR="00F53FDF" w:rsidRPr="00994BBA">
        <w:rPr>
          <w:i/>
          <w:vertAlign w:val="subscript"/>
          <w:lang w:val="en-US"/>
        </w:rPr>
        <w:t xml:space="preserve"> </w:t>
      </w:r>
      <w:proofErr w:type="spellStart"/>
      <w:r w:rsidR="00F8529F" w:rsidRPr="00994BBA">
        <w:rPr>
          <w:i/>
          <w:lang w:val="en-US"/>
        </w:rPr>
        <w:t>β</w:t>
      </w:r>
      <w:r w:rsidR="00F8529F" w:rsidRPr="00994BBA">
        <w:rPr>
          <w:i/>
          <w:vertAlign w:val="subscript"/>
          <w:lang w:val="en-US"/>
        </w:rPr>
        <w:t>j</w:t>
      </w:r>
      <w:proofErr w:type="spellEnd"/>
      <w:r w:rsidR="00F53FDF" w:rsidRPr="00994BBA">
        <w:rPr>
          <w:lang w:val="en-US"/>
        </w:rPr>
        <w:t xml:space="preserve"> are random effects of animals and grazing cycles, respectively; </w:t>
      </w:r>
      <w:proofErr w:type="spellStart"/>
      <w:r w:rsidR="00F8529F" w:rsidRPr="00994BBA">
        <w:rPr>
          <w:i/>
          <w:lang w:val="en-US"/>
        </w:rPr>
        <w:t>γ</w:t>
      </w:r>
      <w:r w:rsidR="00F8529F" w:rsidRPr="00994BBA">
        <w:rPr>
          <w:i/>
          <w:vertAlign w:val="subscript"/>
          <w:lang w:val="en-US"/>
        </w:rPr>
        <w:t>k</w:t>
      </w:r>
      <w:proofErr w:type="spellEnd"/>
      <w:r w:rsidR="00F53FDF" w:rsidRPr="00994BBA">
        <w:rPr>
          <w:lang w:val="en-US"/>
        </w:rPr>
        <w:t xml:space="preserve"> </w:t>
      </w:r>
      <w:r w:rsidR="001238D6" w:rsidRPr="00994BBA">
        <w:rPr>
          <w:rFonts w:cs="Arial"/>
          <w:iCs/>
          <w:lang w:val="en-US"/>
        </w:rPr>
        <w:t>represents</w:t>
      </w:r>
      <w:r w:rsidR="001C2CF9" w:rsidRPr="00994BBA">
        <w:rPr>
          <w:rFonts w:cs="Arial"/>
          <w:iCs/>
          <w:lang w:val="en-US"/>
        </w:rPr>
        <w:t xml:space="preserve"> the</w:t>
      </w:r>
      <w:r w:rsidR="00F53FDF" w:rsidRPr="00994BBA">
        <w:rPr>
          <w:lang w:val="en-US"/>
        </w:rPr>
        <w:t xml:space="preserve"> fixed effects of legume access; and </w:t>
      </w:r>
      <w:proofErr w:type="spellStart"/>
      <w:r w:rsidR="0028312A" w:rsidRPr="00994BBA">
        <w:rPr>
          <w:i/>
          <w:lang w:val="en-US"/>
        </w:rPr>
        <w:t>Ɛ</w:t>
      </w:r>
      <w:r w:rsidR="0028312A" w:rsidRPr="00994BBA">
        <w:rPr>
          <w:i/>
          <w:vertAlign w:val="subscript"/>
          <w:lang w:val="en-US"/>
        </w:rPr>
        <w:t>ijkl</w:t>
      </w:r>
      <w:proofErr w:type="spellEnd"/>
      <w:r w:rsidR="0028312A" w:rsidRPr="00994BBA" w:rsidDel="0028312A">
        <w:rPr>
          <w:i/>
          <w:lang w:val="en-US"/>
        </w:rPr>
        <w:t xml:space="preserve"> </w:t>
      </w:r>
      <w:r w:rsidR="00F53FDF" w:rsidRPr="00994BBA">
        <w:rPr>
          <w:lang w:val="en-US"/>
        </w:rPr>
        <w:t>is</w:t>
      </w:r>
      <w:r w:rsidR="00C31B89" w:rsidRPr="00994BBA">
        <w:rPr>
          <w:lang w:val="en-US"/>
        </w:rPr>
        <w:t xml:space="preserve"> </w:t>
      </w:r>
      <w:r w:rsidR="00F8529F" w:rsidRPr="00994BBA">
        <w:rPr>
          <w:lang w:val="en-US"/>
        </w:rPr>
        <w:t>the residual error.</w:t>
      </w:r>
    </w:p>
    <w:p w:rsidR="0022180E" w:rsidRPr="00994BBA" w:rsidRDefault="0022180E" w:rsidP="00735296">
      <w:pPr>
        <w:pStyle w:val="ANMmaintext"/>
        <w:ind w:firstLine="284"/>
        <w:rPr>
          <w:lang w:val="en-US"/>
        </w:rPr>
      </w:pPr>
      <w:r w:rsidRPr="00994BBA">
        <w:rPr>
          <w:lang w:val="en-US"/>
        </w:rPr>
        <w:t xml:space="preserve">The </w:t>
      </w:r>
      <w:r w:rsidR="000D5BF3" w:rsidRPr="00994BBA">
        <w:rPr>
          <w:lang w:val="en-US"/>
        </w:rPr>
        <w:t xml:space="preserve">forage </w:t>
      </w:r>
      <w:r w:rsidRPr="00994BBA">
        <w:rPr>
          <w:lang w:val="en-US"/>
        </w:rPr>
        <w:t xml:space="preserve">data </w:t>
      </w:r>
      <w:r w:rsidR="00F53FDF" w:rsidRPr="00994BBA">
        <w:rPr>
          <w:lang w:val="en-US"/>
        </w:rPr>
        <w:t xml:space="preserve">for </w:t>
      </w:r>
      <w:r w:rsidRPr="00994BBA">
        <w:rPr>
          <w:lang w:val="en-US"/>
        </w:rPr>
        <w:t>DEG alone and DEG+</w:t>
      </w:r>
      <w:r w:rsidR="00F53FDF" w:rsidRPr="00994BBA">
        <w:rPr>
          <w:lang w:val="en-US"/>
        </w:rPr>
        <w:t>P</w:t>
      </w:r>
      <w:r w:rsidRPr="00994BBA">
        <w:rPr>
          <w:lang w:val="en-US"/>
        </w:rPr>
        <w:t>, averaged per treatment and period</w:t>
      </w:r>
      <w:r w:rsidR="002B7855" w:rsidRPr="00994BBA">
        <w:rPr>
          <w:lang w:val="en-US"/>
        </w:rPr>
        <w:t>,</w:t>
      </w:r>
      <w:r w:rsidRPr="00994BBA">
        <w:rPr>
          <w:lang w:val="en-US"/>
        </w:rPr>
        <w:t xml:space="preserve"> were also analyzed</w:t>
      </w:r>
      <w:r w:rsidR="00F53FDF" w:rsidRPr="00994BBA">
        <w:rPr>
          <w:lang w:val="en-US"/>
        </w:rPr>
        <w:t xml:space="preserve"> </w:t>
      </w:r>
      <w:r w:rsidR="00E62132" w:rsidRPr="00994BBA">
        <w:rPr>
          <w:lang w:val="en-US"/>
        </w:rPr>
        <w:t xml:space="preserve">using </w:t>
      </w:r>
      <w:r w:rsidRPr="00994BBA">
        <w:rPr>
          <w:lang w:val="en-US"/>
        </w:rPr>
        <w:t xml:space="preserve">repeated measurements </w:t>
      </w:r>
      <w:r w:rsidR="00E62132" w:rsidRPr="00994BBA">
        <w:rPr>
          <w:lang w:val="en-US"/>
        </w:rPr>
        <w:t xml:space="preserve">and </w:t>
      </w:r>
      <w:r w:rsidRPr="00994BBA">
        <w:rPr>
          <w:lang w:val="en-US"/>
        </w:rPr>
        <w:t>the following model:</w:t>
      </w:r>
    </w:p>
    <w:p w:rsidR="0022180E" w:rsidRPr="00994BBA" w:rsidRDefault="0022180E" w:rsidP="00735296">
      <w:pPr>
        <w:pStyle w:val="ANMmaintext"/>
        <w:ind w:firstLine="284"/>
        <w:jc w:val="both"/>
        <w:rPr>
          <w:vertAlign w:val="subscript"/>
          <w:lang w:val="en-US"/>
        </w:rPr>
      </w:pPr>
      <w:proofErr w:type="spellStart"/>
      <w:r w:rsidRPr="00994BBA">
        <w:rPr>
          <w:i/>
          <w:lang w:val="en-US"/>
        </w:rPr>
        <w:t>Y</w:t>
      </w:r>
      <w:r w:rsidRPr="00994BBA">
        <w:rPr>
          <w:i/>
          <w:vertAlign w:val="subscript"/>
          <w:lang w:val="en-US"/>
        </w:rPr>
        <w:t>ijkl</w:t>
      </w:r>
      <w:proofErr w:type="spellEnd"/>
      <w:r w:rsidRPr="00994BBA">
        <w:rPr>
          <w:i/>
          <w:lang w:val="en-US"/>
        </w:rPr>
        <w:t xml:space="preserve"> = µ + </w:t>
      </w:r>
      <w:proofErr w:type="spellStart"/>
      <w:r w:rsidRPr="00994BBA">
        <w:rPr>
          <w:i/>
          <w:lang w:val="en-US"/>
        </w:rPr>
        <w:t>α</w:t>
      </w:r>
      <w:r w:rsidRPr="00994BBA">
        <w:rPr>
          <w:i/>
          <w:vertAlign w:val="subscript"/>
          <w:lang w:val="en-US"/>
        </w:rPr>
        <w:t>i</w:t>
      </w:r>
      <w:proofErr w:type="spellEnd"/>
      <w:r w:rsidRPr="00994BBA">
        <w:rPr>
          <w:i/>
          <w:lang w:val="en-US"/>
        </w:rPr>
        <w:t xml:space="preserve"> + </w:t>
      </w:r>
      <w:proofErr w:type="spellStart"/>
      <w:r w:rsidRPr="00994BBA">
        <w:rPr>
          <w:i/>
          <w:lang w:val="en-US"/>
        </w:rPr>
        <w:t>β</w:t>
      </w:r>
      <w:r w:rsidRPr="00994BBA">
        <w:rPr>
          <w:i/>
          <w:vertAlign w:val="subscript"/>
          <w:lang w:val="en-US"/>
        </w:rPr>
        <w:t>j</w:t>
      </w:r>
      <w:proofErr w:type="spellEnd"/>
      <w:r w:rsidRPr="00994BBA">
        <w:rPr>
          <w:i/>
          <w:lang w:val="en-US"/>
        </w:rPr>
        <w:t xml:space="preserve"> +</w:t>
      </w:r>
      <w:r w:rsidRPr="00994BBA">
        <w:rPr>
          <w:i/>
          <w:vertAlign w:val="subscript"/>
          <w:lang w:val="en-US"/>
        </w:rPr>
        <w:t xml:space="preserve"> </w:t>
      </w:r>
      <w:proofErr w:type="spellStart"/>
      <w:r w:rsidRPr="00994BBA">
        <w:rPr>
          <w:i/>
          <w:lang w:val="en-US"/>
        </w:rPr>
        <w:t>γ</w:t>
      </w:r>
      <w:r w:rsidRPr="00994BBA">
        <w:rPr>
          <w:i/>
          <w:vertAlign w:val="subscript"/>
          <w:lang w:val="en-US"/>
        </w:rPr>
        <w:t>k</w:t>
      </w:r>
      <w:proofErr w:type="spellEnd"/>
      <w:r w:rsidRPr="00994BBA">
        <w:rPr>
          <w:lang w:val="en-US"/>
        </w:rPr>
        <w:t xml:space="preserve"> + </w:t>
      </w:r>
      <w:proofErr w:type="spellStart"/>
      <w:r w:rsidRPr="00994BBA">
        <w:rPr>
          <w:i/>
          <w:lang w:val="en-US"/>
        </w:rPr>
        <w:t>Ɛ</w:t>
      </w:r>
      <w:r w:rsidRPr="00994BBA">
        <w:rPr>
          <w:i/>
          <w:vertAlign w:val="subscript"/>
          <w:lang w:val="en-US"/>
        </w:rPr>
        <w:t>ijkl</w:t>
      </w:r>
      <w:proofErr w:type="spellEnd"/>
      <w:r w:rsidR="0052474A" w:rsidRPr="00994BBA">
        <w:rPr>
          <w:lang w:val="en-US"/>
        </w:rPr>
        <w:t>,</w:t>
      </w:r>
    </w:p>
    <w:p w:rsidR="0022180E" w:rsidRPr="00994BBA" w:rsidRDefault="0022180E" w:rsidP="00735296">
      <w:pPr>
        <w:pStyle w:val="ANMmaintext"/>
        <w:rPr>
          <w:lang w:val="en-US"/>
        </w:rPr>
      </w:pPr>
      <w:r w:rsidRPr="00994BBA">
        <w:rPr>
          <w:lang w:val="en-US"/>
        </w:rPr>
        <w:t xml:space="preserve">where </w:t>
      </w:r>
      <w:r w:rsidRPr="00994BBA">
        <w:rPr>
          <w:i/>
          <w:lang w:val="en-US"/>
        </w:rPr>
        <w:t>µ</w:t>
      </w:r>
      <w:r w:rsidR="00F53FDF" w:rsidRPr="00994BBA">
        <w:rPr>
          <w:lang w:val="en-US"/>
        </w:rPr>
        <w:t xml:space="preserve"> is the overall mean; </w:t>
      </w:r>
      <w:proofErr w:type="spellStart"/>
      <w:r w:rsidRPr="00994BBA">
        <w:rPr>
          <w:i/>
          <w:lang w:val="en-US"/>
        </w:rPr>
        <w:t>α</w:t>
      </w:r>
      <w:r w:rsidRPr="00994BBA">
        <w:rPr>
          <w:i/>
          <w:vertAlign w:val="subscript"/>
          <w:lang w:val="en-US"/>
        </w:rPr>
        <w:t>i</w:t>
      </w:r>
      <w:proofErr w:type="spellEnd"/>
      <w:r w:rsidR="00F53FDF" w:rsidRPr="00994BBA">
        <w:rPr>
          <w:lang w:val="en-US"/>
        </w:rPr>
        <w:t xml:space="preserve"> and</w:t>
      </w:r>
      <w:r w:rsidRPr="00994BBA">
        <w:rPr>
          <w:i/>
          <w:vertAlign w:val="subscript"/>
          <w:lang w:val="en-US"/>
        </w:rPr>
        <w:t xml:space="preserve"> </w:t>
      </w:r>
      <w:proofErr w:type="spellStart"/>
      <w:r w:rsidRPr="00994BBA">
        <w:rPr>
          <w:i/>
          <w:lang w:val="en-US"/>
        </w:rPr>
        <w:t>β</w:t>
      </w:r>
      <w:r w:rsidRPr="00994BBA">
        <w:rPr>
          <w:i/>
          <w:vertAlign w:val="subscript"/>
          <w:lang w:val="en-US"/>
        </w:rPr>
        <w:t>j</w:t>
      </w:r>
      <w:proofErr w:type="spellEnd"/>
      <w:r w:rsidR="00F53FDF" w:rsidRPr="00994BBA">
        <w:rPr>
          <w:lang w:val="en-US"/>
        </w:rPr>
        <w:t xml:space="preserve"> are random effects of paddock</w:t>
      </w:r>
      <w:r w:rsidR="0028312A" w:rsidRPr="00994BBA">
        <w:rPr>
          <w:lang w:val="en-US"/>
        </w:rPr>
        <w:t xml:space="preserve">; </w:t>
      </w:r>
      <w:proofErr w:type="spellStart"/>
      <w:r w:rsidRPr="00994BBA">
        <w:rPr>
          <w:i/>
          <w:lang w:val="en-US"/>
        </w:rPr>
        <w:t>γ</w:t>
      </w:r>
      <w:r w:rsidRPr="00994BBA">
        <w:rPr>
          <w:i/>
          <w:vertAlign w:val="subscript"/>
          <w:lang w:val="en-US"/>
        </w:rPr>
        <w:t>k</w:t>
      </w:r>
      <w:proofErr w:type="spellEnd"/>
      <w:r w:rsidRPr="00994BBA">
        <w:rPr>
          <w:i/>
          <w:lang w:val="en-US"/>
        </w:rPr>
        <w:t xml:space="preserve"> </w:t>
      </w:r>
      <w:r w:rsidR="0052474A" w:rsidRPr="00994BBA">
        <w:rPr>
          <w:lang w:val="en-US"/>
        </w:rPr>
        <w:t>represents</w:t>
      </w:r>
      <w:r w:rsidR="001C2CF9" w:rsidRPr="00994BBA">
        <w:rPr>
          <w:lang w:val="en-US"/>
        </w:rPr>
        <w:t xml:space="preserve"> the</w:t>
      </w:r>
      <w:r w:rsidR="0028312A" w:rsidRPr="00994BBA">
        <w:rPr>
          <w:lang w:val="en-US"/>
        </w:rPr>
        <w:t xml:space="preserve"> fixed effects of pasture type (grass alone or</w:t>
      </w:r>
      <w:r w:rsidR="003D79BB" w:rsidRPr="00994BBA">
        <w:rPr>
          <w:lang w:val="en-US"/>
        </w:rPr>
        <w:t xml:space="preserve"> grass</w:t>
      </w:r>
      <w:r w:rsidR="0028312A" w:rsidRPr="00994BBA">
        <w:rPr>
          <w:lang w:val="en-US"/>
        </w:rPr>
        <w:t xml:space="preserve"> mixed with peanut); a</w:t>
      </w:r>
      <w:r w:rsidR="002B7855" w:rsidRPr="00994BBA">
        <w:rPr>
          <w:lang w:val="en-US"/>
        </w:rPr>
        <w:t>nd</w:t>
      </w:r>
      <w:r w:rsidRPr="00994BBA">
        <w:rPr>
          <w:vertAlign w:val="subscript"/>
          <w:lang w:val="en-US"/>
        </w:rPr>
        <w:t xml:space="preserve"> </w:t>
      </w:r>
      <w:proofErr w:type="spellStart"/>
      <w:r w:rsidRPr="00994BBA">
        <w:rPr>
          <w:i/>
          <w:lang w:val="en-US"/>
        </w:rPr>
        <w:t>Ɛ</w:t>
      </w:r>
      <w:r w:rsidRPr="00994BBA">
        <w:rPr>
          <w:i/>
          <w:vertAlign w:val="subscript"/>
          <w:lang w:val="en-US"/>
        </w:rPr>
        <w:t>ijkl</w:t>
      </w:r>
      <w:proofErr w:type="spellEnd"/>
      <w:r w:rsidR="0028312A" w:rsidRPr="00994BBA">
        <w:rPr>
          <w:i/>
          <w:lang w:val="en-US"/>
        </w:rPr>
        <w:t xml:space="preserve"> </w:t>
      </w:r>
      <w:r w:rsidR="0028312A" w:rsidRPr="00994BBA">
        <w:rPr>
          <w:lang w:val="en-US"/>
        </w:rPr>
        <w:t>is</w:t>
      </w:r>
      <w:r w:rsidRPr="00994BBA">
        <w:rPr>
          <w:lang w:val="en-US"/>
        </w:rPr>
        <w:t xml:space="preserve"> the residual error. </w:t>
      </w:r>
      <w:r w:rsidR="00E62132" w:rsidRPr="00994BBA">
        <w:rPr>
          <w:lang w:val="en-US"/>
        </w:rPr>
        <w:t>The p</w:t>
      </w:r>
      <w:r w:rsidRPr="00994BBA">
        <w:rPr>
          <w:lang w:val="en-US"/>
        </w:rPr>
        <w:t>eanut</w:t>
      </w:r>
      <w:r w:rsidR="00115E5C" w:rsidRPr="00994BBA">
        <w:rPr>
          <w:lang w:val="en-US"/>
        </w:rPr>
        <w:t>-</w:t>
      </w:r>
      <w:r w:rsidR="0028312A" w:rsidRPr="00994BBA">
        <w:rPr>
          <w:lang w:val="en-US"/>
        </w:rPr>
        <w:t>only</w:t>
      </w:r>
      <w:r w:rsidRPr="00994BBA">
        <w:rPr>
          <w:lang w:val="en-US"/>
        </w:rPr>
        <w:t xml:space="preserve"> pasture data were not </w:t>
      </w:r>
      <w:r w:rsidR="0028312A" w:rsidRPr="00994BBA">
        <w:rPr>
          <w:lang w:val="en-US"/>
        </w:rPr>
        <w:t xml:space="preserve">subjected </w:t>
      </w:r>
      <w:r w:rsidRPr="00994BBA">
        <w:rPr>
          <w:lang w:val="en-US"/>
        </w:rPr>
        <w:t>to statistical analyses</w:t>
      </w:r>
      <w:r w:rsidR="000D5BF3" w:rsidRPr="00994BBA">
        <w:rPr>
          <w:lang w:val="en-US"/>
        </w:rPr>
        <w:t xml:space="preserve"> because this pasture was not available to animals </w:t>
      </w:r>
      <w:r w:rsidR="003D79BB" w:rsidRPr="00994BBA">
        <w:rPr>
          <w:lang w:val="en-US"/>
        </w:rPr>
        <w:t xml:space="preserve">in the </w:t>
      </w:r>
      <w:r w:rsidR="000D5BF3" w:rsidRPr="00994BBA">
        <w:rPr>
          <w:lang w:val="en-US"/>
        </w:rPr>
        <w:t xml:space="preserve">DEG </w:t>
      </w:r>
      <w:r w:rsidR="00685902" w:rsidRPr="00994BBA">
        <w:rPr>
          <w:lang w:val="en-US"/>
        </w:rPr>
        <w:t>treatment</w:t>
      </w:r>
      <w:r w:rsidR="001D4C51" w:rsidRPr="00994BBA">
        <w:rPr>
          <w:lang w:val="en-US"/>
        </w:rPr>
        <w:t>.</w:t>
      </w:r>
      <w:r w:rsidRPr="00994BBA">
        <w:rPr>
          <w:lang w:val="en-US"/>
        </w:rPr>
        <w:t xml:space="preserve"> </w:t>
      </w:r>
    </w:p>
    <w:p w:rsidR="0022180E" w:rsidRPr="00994BBA" w:rsidRDefault="005E6921" w:rsidP="00010613">
      <w:pPr>
        <w:pStyle w:val="ANMmaintext"/>
        <w:ind w:firstLine="567"/>
        <w:jc w:val="both"/>
        <w:rPr>
          <w:lang w:val="en-US"/>
        </w:rPr>
      </w:pPr>
      <w:r w:rsidRPr="00994BBA">
        <w:rPr>
          <w:lang w:val="en-US"/>
        </w:rPr>
        <w:lastRenderedPageBreak/>
        <w:t xml:space="preserve">The means were estimated with </w:t>
      </w:r>
      <w:r w:rsidR="0028312A" w:rsidRPr="00994BBA">
        <w:rPr>
          <w:lang w:val="en-US"/>
        </w:rPr>
        <w:t xml:space="preserve">the </w:t>
      </w:r>
      <w:r w:rsidRPr="00994BBA">
        <w:rPr>
          <w:lang w:val="en-US"/>
        </w:rPr>
        <w:t xml:space="preserve">LSMEANS procedure, and differences between </w:t>
      </w:r>
      <w:r w:rsidR="0028312A" w:rsidRPr="00994BBA">
        <w:rPr>
          <w:lang w:val="en-US"/>
        </w:rPr>
        <w:t xml:space="preserve">means </w:t>
      </w:r>
      <w:r w:rsidRPr="00994BBA">
        <w:rPr>
          <w:lang w:val="en-US"/>
        </w:rPr>
        <w:t>were determined by the probability of difference (PDIFF) method using Student</w:t>
      </w:r>
      <w:r w:rsidR="001C6909" w:rsidRPr="00994BBA">
        <w:rPr>
          <w:lang w:val="en-US"/>
        </w:rPr>
        <w:t>’</w:t>
      </w:r>
      <w:r w:rsidRPr="00994BBA">
        <w:rPr>
          <w:lang w:val="en-US"/>
        </w:rPr>
        <w:t xml:space="preserve">s t-test at </w:t>
      </w:r>
      <w:r w:rsidR="001C6909" w:rsidRPr="00994BBA">
        <w:rPr>
          <w:lang w:val="en-US"/>
        </w:rPr>
        <w:t xml:space="preserve">the </w:t>
      </w:r>
      <w:r w:rsidRPr="00994BBA">
        <w:rPr>
          <w:lang w:val="en-US"/>
        </w:rPr>
        <w:t>5% significance level.</w:t>
      </w:r>
    </w:p>
    <w:p w:rsidR="00EB4009" w:rsidRPr="00994BBA" w:rsidRDefault="00EB4009" w:rsidP="00735296">
      <w:pPr>
        <w:pStyle w:val="ANMmaintext"/>
        <w:ind w:firstLine="284"/>
        <w:jc w:val="both"/>
        <w:rPr>
          <w:lang w:val="en-US"/>
        </w:rPr>
      </w:pPr>
    </w:p>
    <w:p w:rsidR="00277BA7" w:rsidRPr="00994BBA" w:rsidRDefault="00EB4009" w:rsidP="00E90CB5">
      <w:pPr>
        <w:pStyle w:val="ANMheading1"/>
        <w:rPr>
          <w:rFonts w:ascii="Times New Roman" w:hAnsi="Times New Roman"/>
          <w:lang w:val="en-US"/>
        </w:rPr>
      </w:pPr>
      <w:r w:rsidRPr="00994BBA">
        <w:rPr>
          <w:lang w:val="en-US"/>
        </w:rPr>
        <w:t xml:space="preserve">References </w:t>
      </w:r>
    </w:p>
    <w:p w:rsidR="007422D1" w:rsidRPr="00994BBA" w:rsidRDefault="005A61BC" w:rsidP="007C3FEB">
      <w:pPr>
        <w:pStyle w:val="ANMReferences"/>
        <w:divId w:val="1033380472"/>
        <w:rPr>
          <w:rFonts w:cs="Arial"/>
          <w:lang w:val="en-US"/>
        </w:rPr>
      </w:pPr>
      <w:r w:rsidRPr="00994BBA">
        <w:rPr>
          <w:rFonts w:cs="Arial"/>
          <w:noProof/>
        </w:rPr>
        <w:t xml:space="preserve">Allen VG, Batello C, Berretta EJ, Hodgson J, Kothmann M, Li X, McIvor J, Milne J, Morris C, Peeters A and Sanderson M 2011. An international terminology for grazing lands and grazing animals. </w:t>
      </w:r>
      <w:r w:rsidRPr="00994BBA">
        <w:rPr>
          <w:rFonts w:cs="Arial"/>
          <w:iCs/>
          <w:noProof/>
        </w:rPr>
        <w:t>Grass and Forage Science</w:t>
      </w:r>
      <w:r w:rsidRPr="00994BBA">
        <w:rPr>
          <w:rFonts w:cs="Arial"/>
          <w:noProof/>
        </w:rPr>
        <w:t xml:space="preserve"> </w:t>
      </w:r>
      <w:r w:rsidRPr="00994BBA">
        <w:rPr>
          <w:rFonts w:cs="Arial"/>
          <w:bCs/>
          <w:noProof/>
        </w:rPr>
        <w:t>66</w:t>
      </w:r>
      <w:r w:rsidRPr="00994BBA">
        <w:rPr>
          <w:rFonts w:cs="Arial"/>
          <w:noProof/>
        </w:rPr>
        <w:t>, 2–28</w:t>
      </w:r>
      <w:r w:rsidR="00CC7101" w:rsidRPr="00994BBA">
        <w:rPr>
          <w:rFonts w:cs="Arial"/>
          <w:noProof/>
        </w:rPr>
        <w:t>.</w:t>
      </w:r>
      <w:r w:rsidR="00CC7990" w:rsidRPr="00994BBA">
        <w:rPr>
          <w:rFonts w:cs="Arial"/>
          <w:szCs w:val="22"/>
          <w:lang w:val="en-US"/>
        </w:rPr>
        <w:fldChar w:fldCharType="begin" w:fldLock="1"/>
      </w:r>
      <w:r w:rsidR="0087521C" w:rsidRPr="00994BBA">
        <w:rPr>
          <w:rFonts w:cs="Arial"/>
          <w:szCs w:val="22"/>
          <w:lang w:val="en-US"/>
        </w:rPr>
        <w:instrText xml:space="preserve">ADDIN Mendeley Bibliography CSL_BIBLIOGRAPHY </w:instrText>
      </w:r>
      <w:r w:rsidR="00CC7990" w:rsidRPr="00994BBA">
        <w:rPr>
          <w:rFonts w:cs="Arial"/>
          <w:szCs w:val="22"/>
          <w:lang w:val="en-US"/>
        </w:rPr>
        <w:fldChar w:fldCharType="separate"/>
      </w:r>
      <w:r w:rsidR="007422D1" w:rsidRPr="00994BBA">
        <w:rPr>
          <w:rFonts w:cs="Arial"/>
          <w:noProof/>
          <w:lang w:val="en-US"/>
        </w:rPr>
        <w:t xml:space="preserve"> </w:t>
      </w:r>
    </w:p>
    <w:p w:rsidR="007422D1" w:rsidRPr="00994BBA" w:rsidRDefault="007422D1" w:rsidP="007C3FEB">
      <w:pPr>
        <w:pStyle w:val="ANMReferences"/>
        <w:divId w:val="1033380472"/>
        <w:rPr>
          <w:rFonts w:cs="Arial"/>
          <w:lang w:val="en-US"/>
        </w:rPr>
      </w:pPr>
      <w:r w:rsidRPr="00994BBA">
        <w:rPr>
          <w:rFonts w:cs="Arial"/>
          <w:lang w:val="en-US"/>
        </w:rPr>
        <w:t>AOAC</w:t>
      </w:r>
      <w:r w:rsidRPr="00994BBA">
        <w:rPr>
          <w:rFonts w:cs="Arial"/>
          <w:noProof/>
          <w:lang w:val="en-US"/>
        </w:rPr>
        <w:t xml:space="preserve"> </w:t>
      </w:r>
      <w:r w:rsidR="00C36F93" w:rsidRPr="00994BBA">
        <w:rPr>
          <w:rFonts w:cs="Arial"/>
          <w:noProof/>
          <w:lang w:val="en-US"/>
        </w:rPr>
        <w:t>1997</w:t>
      </w:r>
      <w:r w:rsidRPr="00994BBA">
        <w:rPr>
          <w:rFonts w:cs="Arial"/>
          <w:lang w:val="en-US"/>
        </w:rPr>
        <w:t>. Official Methods of Analysis of AOAC International</w:t>
      </w:r>
      <w:r w:rsidR="00FA46E9" w:rsidRPr="00994BBA">
        <w:rPr>
          <w:rFonts w:cs="Arial"/>
          <w:lang w:val="en-US"/>
        </w:rPr>
        <w:t>.</w:t>
      </w:r>
      <w:r w:rsidRPr="00994BBA">
        <w:rPr>
          <w:rFonts w:cs="Arial"/>
          <w:noProof/>
          <w:lang w:val="en-US"/>
        </w:rPr>
        <w:t xml:space="preserve"> Association of Official Analysis Chemists International</w:t>
      </w:r>
      <w:r w:rsidR="00AD78E1" w:rsidRPr="00994BBA">
        <w:rPr>
          <w:rFonts w:cs="Arial"/>
          <w:noProof/>
          <w:lang w:val="en-US"/>
        </w:rPr>
        <w:t>,</w:t>
      </w:r>
      <w:r w:rsidR="00FA46E9" w:rsidRPr="00994BBA">
        <w:rPr>
          <w:rFonts w:cs="Arial"/>
          <w:noProof/>
          <w:lang w:val="en-US"/>
        </w:rPr>
        <w:t xml:space="preserve"> Gaithersburg, MD, USA.</w:t>
      </w:r>
      <w:r w:rsidRPr="00994BBA">
        <w:rPr>
          <w:rFonts w:cs="Arial"/>
          <w:noProof/>
          <w:lang w:val="en-US"/>
        </w:rPr>
        <w:t xml:space="preserve"> </w:t>
      </w:r>
      <w:r w:rsidRPr="00994BBA">
        <w:rPr>
          <w:rFonts w:cs="Arial"/>
          <w:lang w:val="en-US"/>
        </w:rPr>
        <w:t xml:space="preserve"> </w:t>
      </w:r>
    </w:p>
    <w:p w:rsidR="00832565" w:rsidRPr="00994BBA" w:rsidRDefault="007422D1" w:rsidP="007C3FEB">
      <w:pPr>
        <w:pStyle w:val="ANMReferences"/>
        <w:divId w:val="1033380472"/>
        <w:rPr>
          <w:rFonts w:cs="Arial"/>
          <w:lang w:val="en-US"/>
        </w:rPr>
      </w:pPr>
      <w:r w:rsidRPr="00994BBA">
        <w:rPr>
          <w:rFonts w:cs="Arial"/>
          <w:noProof/>
          <w:lang w:val="en-US"/>
        </w:rPr>
        <w:t>Dove H</w:t>
      </w:r>
      <w:r w:rsidR="0067787D" w:rsidRPr="00994BBA">
        <w:rPr>
          <w:rFonts w:cs="Arial"/>
          <w:noProof/>
          <w:lang w:val="en-US"/>
        </w:rPr>
        <w:t xml:space="preserve"> and</w:t>
      </w:r>
      <w:r w:rsidRPr="00994BBA">
        <w:rPr>
          <w:rFonts w:cs="Arial"/>
          <w:noProof/>
          <w:lang w:val="en-US"/>
        </w:rPr>
        <w:t xml:space="preserve"> Mayes RW 2006. </w:t>
      </w:r>
      <w:r w:rsidRPr="00994BBA">
        <w:rPr>
          <w:rFonts w:cs="Arial"/>
          <w:lang w:val="en-US"/>
        </w:rPr>
        <w:t xml:space="preserve">Protocol for the analysis of n-alkanes and other plant-wax compounds and for their use as markers for quantifying the nutrient supply of large mammalian herbivores. </w:t>
      </w:r>
      <w:r w:rsidRPr="00994BBA">
        <w:rPr>
          <w:rFonts w:cs="Arial"/>
          <w:noProof/>
          <w:lang w:val="en-US"/>
        </w:rPr>
        <w:t>Nature protocols</w:t>
      </w:r>
      <w:r w:rsidRPr="00994BBA">
        <w:rPr>
          <w:rFonts w:cs="Arial"/>
          <w:lang w:val="en-US"/>
        </w:rPr>
        <w:t xml:space="preserve"> 1</w:t>
      </w:r>
      <w:r w:rsidRPr="00994BBA">
        <w:rPr>
          <w:rFonts w:cs="Arial"/>
          <w:noProof/>
          <w:lang w:val="en-US"/>
        </w:rPr>
        <w:t xml:space="preserve">, </w:t>
      </w:r>
      <w:r w:rsidRPr="00994BBA">
        <w:rPr>
          <w:rFonts w:cs="Arial"/>
          <w:lang w:val="en-US"/>
        </w:rPr>
        <w:t>1680–1697.</w:t>
      </w:r>
      <w:r w:rsidRPr="00994BBA">
        <w:rPr>
          <w:rFonts w:cs="Arial"/>
          <w:noProof/>
          <w:lang w:val="en-US"/>
        </w:rPr>
        <w:t xml:space="preserve"> </w:t>
      </w:r>
    </w:p>
    <w:p w:rsidR="007422D1" w:rsidRPr="00994BBA" w:rsidRDefault="007422D1" w:rsidP="007C3FEB">
      <w:pPr>
        <w:pStyle w:val="ANMReferences"/>
        <w:divId w:val="1033380472"/>
        <w:rPr>
          <w:rFonts w:cs="Arial"/>
          <w:lang w:val="en-US"/>
        </w:rPr>
      </w:pPr>
      <w:r w:rsidRPr="00994BBA">
        <w:rPr>
          <w:rFonts w:cs="Arial"/>
          <w:noProof/>
          <w:lang w:val="en-US"/>
        </w:rPr>
        <w:t>F</w:t>
      </w:r>
      <w:r w:rsidR="0067787D" w:rsidRPr="00994BBA">
        <w:rPr>
          <w:rFonts w:cs="Arial"/>
          <w:noProof/>
          <w:lang w:val="en-US"/>
        </w:rPr>
        <w:t>AO</w:t>
      </w:r>
      <w:r w:rsidRPr="00994BBA">
        <w:rPr>
          <w:rFonts w:cs="Arial"/>
          <w:lang w:val="en-US"/>
        </w:rPr>
        <w:t xml:space="preserve"> 1998. Digital Soil Map of the World and derived soil properites (CD-ROM</w:t>
      </w:r>
      <w:r w:rsidRPr="00994BBA">
        <w:rPr>
          <w:rFonts w:cs="Arial"/>
          <w:noProof/>
          <w:lang w:val="en-US"/>
        </w:rPr>
        <w:t>), Land and Water Digital Media Series No 1.</w:t>
      </w:r>
    </w:p>
    <w:p w:rsidR="007422D1" w:rsidRPr="00994BBA" w:rsidRDefault="005E06F4" w:rsidP="007C3FEB">
      <w:pPr>
        <w:pStyle w:val="ANMReferences"/>
        <w:divId w:val="1033380472"/>
        <w:rPr>
          <w:rFonts w:cs="Arial"/>
          <w:lang w:val="en-US"/>
        </w:rPr>
      </w:pPr>
      <w:r w:rsidRPr="00994BBA">
        <w:rPr>
          <w:rFonts w:cs="Arial"/>
          <w:lang w:val="en-US"/>
        </w:rPr>
        <w:t xml:space="preserve">Gere JI and </w:t>
      </w:r>
      <w:r w:rsidR="007422D1" w:rsidRPr="00994BBA">
        <w:rPr>
          <w:rFonts w:cs="Arial"/>
          <w:noProof/>
          <w:lang w:val="en-US"/>
        </w:rPr>
        <w:t xml:space="preserve">Gratton R 2010. </w:t>
      </w:r>
      <w:r w:rsidR="007422D1" w:rsidRPr="00994BBA">
        <w:rPr>
          <w:rFonts w:cs="Arial"/>
          <w:lang w:val="en-US"/>
        </w:rPr>
        <w:t xml:space="preserve">Simple, low-cost flow controllers for time averaged atmospheric sampling and other applications. </w:t>
      </w:r>
      <w:r w:rsidR="007422D1" w:rsidRPr="00994BBA">
        <w:rPr>
          <w:rFonts w:cs="Arial"/>
          <w:noProof/>
          <w:lang w:val="en-US"/>
        </w:rPr>
        <w:t xml:space="preserve">Latin American Applied Research 40, </w:t>
      </w:r>
      <w:r w:rsidR="007422D1" w:rsidRPr="00994BBA">
        <w:rPr>
          <w:rFonts w:cs="Arial"/>
          <w:lang w:val="en-US"/>
        </w:rPr>
        <w:t>377–381.</w:t>
      </w:r>
    </w:p>
    <w:p w:rsidR="003E3992" w:rsidRPr="00994BBA" w:rsidRDefault="003E3992" w:rsidP="003E3992">
      <w:pPr>
        <w:pStyle w:val="ANMReferences"/>
        <w:divId w:val="1033380472"/>
        <w:rPr>
          <w:rFonts w:cs="Arial"/>
          <w:noProof/>
        </w:rPr>
      </w:pPr>
      <w:r w:rsidRPr="00994BBA">
        <w:rPr>
          <w:rFonts w:cs="Arial"/>
          <w:noProof/>
        </w:rPr>
        <w:t xml:space="preserve">Grabber J, Zeller WE and Mueller-Harvey I 2013. Acetone Enhances the Direct Analysis of Procyanidin- and 2 Prodelphinidin-Based Condensed Tannins in Lotus Species by the 3 Butanol−HCl−Iron Assay. </w:t>
      </w:r>
      <w:r w:rsidRPr="00994BBA">
        <w:rPr>
          <w:rFonts w:cs="Arial"/>
          <w:iCs/>
          <w:noProof/>
        </w:rPr>
        <w:t>Journal of Agricultural and Food Chemistry</w:t>
      </w:r>
      <w:r w:rsidRPr="00994BBA">
        <w:rPr>
          <w:rFonts w:cs="Arial"/>
          <w:noProof/>
        </w:rPr>
        <w:t xml:space="preserve"> </w:t>
      </w:r>
      <w:r w:rsidRPr="00994BBA">
        <w:rPr>
          <w:rFonts w:cs="Arial"/>
          <w:bCs/>
          <w:noProof/>
        </w:rPr>
        <w:t>61</w:t>
      </w:r>
      <w:r w:rsidRPr="00994BBA">
        <w:rPr>
          <w:rFonts w:cs="Arial"/>
          <w:noProof/>
        </w:rPr>
        <w:t>, 2669–2678.</w:t>
      </w:r>
    </w:p>
    <w:p w:rsidR="007422D1" w:rsidRPr="00994BBA" w:rsidRDefault="008F2C18" w:rsidP="007C3FEB">
      <w:pPr>
        <w:pStyle w:val="ANMReferences"/>
        <w:divId w:val="1033380472"/>
        <w:rPr>
          <w:rFonts w:cs="Arial"/>
          <w:lang w:val="en-US"/>
        </w:rPr>
      </w:pPr>
      <w:r w:rsidRPr="00994BBA">
        <w:rPr>
          <w:noProof/>
        </w:rPr>
        <w:t xml:space="preserve"> </w:t>
      </w:r>
      <w:r w:rsidR="007422D1" w:rsidRPr="00994BBA">
        <w:rPr>
          <w:rFonts w:cs="Arial"/>
          <w:noProof/>
          <w:lang w:val="en-US"/>
        </w:rPr>
        <w:t>Haydock K</w:t>
      </w:r>
      <w:r w:rsidR="0063607A" w:rsidRPr="00994BBA">
        <w:rPr>
          <w:rFonts w:cs="Arial"/>
          <w:noProof/>
          <w:lang w:val="en-US"/>
        </w:rPr>
        <w:t>P</w:t>
      </w:r>
      <w:r w:rsidR="00180E8B" w:rsidRPr="00994BBA">
        <w:rPr>
          <w:rFonts w:cs="Arial"/>
          <w:noProof/>
          <w:lang w:val="en-US"/>
        </w:rPr>
        <w:t xml:space="preserve"> and</w:t>
      </w:r>
      <w:r w:rsidR="007422D1" w:rsidRPr="00994BBA">
        <w:rPr>
          <w:rFonts w:cs="Arial"/>
          <w:noProof/>
          <w:lang w:val="en-US"/>
        </w:rPr>
        <w:t xml:space="preserve"> Shaw N</w:t>
      </w:r>
      <w:r w:rsidR="0063607A" w:rsidRPr="00994BBA">
        <w:rPr>
          <w:rFonts w:cs="Arial"/>
          <w:noProof/>
          <w:lang w:val="en-US"/>
        </w:rPr>
        <w:t>H</w:t>
      </w:r>
      <w:r w:rsidR="007422D1" w:rsidRPr="00994BBA">
        <w:rPr>
          <w:rFonts w:cs="Arial"/>
          <w:noProof/>
          <w:lang w:val="en-US"/>
        </w:rPr>
        <w:t xml:space="preserve"> 1975. </w:t>
      </w:r>
      <w:r w:rsidR="007422D1" w:rsidRPr="00994BBA">
        <w:rPr>
          <w:rFonts w:cs="Arial"/>
          <w:lang w:val="en-US"/>
        </w:rPr>
        <w:t xml:space="preserve">Correction - The comparative yield method for estimating dry matter yield of pasture. </w:t>
      </w:r>
      <w:r w:rsidR="007422D1" w:rsidRPr="00994BBA">
        <w:rPr>
          <w:rFonts w:cs="Arial"/>
          <w:noProof/>
          <w:lang w:val="en-US"/>
        </w:rPr>
        <w:t>Australian Journal of Experimental Agriculture</w:t>
      </w:r>
      <w:r w:rsidR="0063607A" w:rsidRPr="00994BBA">
        <w:rPr>
          <w:rFonts w:cs="Arial"/>
          <w:noProof/>
          <w:lang w:val="en-US"/>
        </w:rPr>
        <w:t xml:space="preserve"> and Animal Husbandry</w:t>
      </w:r>
      <w:r w:rsidR="0063607A" w:rsidRPr="00994BBA">
        <w:rPr>
          <w:rFonts w:cs="Arial"/>
          <w:lang w:val="en-US"/>
        </w:rPr>
        <w:t xml:space="preserve"> 15</w:t>
      </w:r>
      <w:r w:rsidR="0063607A" w:rsidRPr="00994BBA">
        <w:rPr>
          <w:rFonts w:cs="Arial"/>
          <w:noProof/>
          <w:lang w:val="en-US"/>
        </w:rPr>
        <w:t xml:space="preserve">, </w:t>
      </w:r>
      <w:r w:rsidR="0063607A" w:rsidRPr="00994BBA">
        <w:rPr>
          <w:rFonts w:cs="Arial"/>
          <w:lang w:val="en-US"/>
        </w:rPr>
        <w:t>663</w:t>
      </w:r>
      <w:r w:rsidR="0063607A" w:rsidRPr="00994BBA">
        <w:rPr>
          <w:rFonts w:cs="Arial"/>
          <w:noProof/>
          <w:lang w:val="en-US"/>
        </w:rPr>
        <w:t>-670</w:t>
      </w:r>
      <w:r w:rsidR="007422D1" w:rsidRPr="00994BBA">
        <w:rPr>
          <w:rFonts w:cs="Arial"/>
          <w:noProof/>
          <w:lang w:val="en-US"/>
        </w:rPr>
        <w:t xml:space="preserve">. </w:t>
      </w:r>
    </w:p>
    <w:p w:rsidR="00180E8B" w:rsidRPr="00994BBA" w:rsidRDefault="007422D1" w:rsidP="007C3FEB">
      <w:pPr>
        <w:pStyle w:val="ANMReferences"/>
        <w:divId w:val="1033380472"/>
        <w:rPr>
          <w:rFonts w:cs="Arial"/>
          <w:lang w:val="en-US"/>
        </w:rPr>
      </w:pPr>
      <w:r w:rsidRPr="00994BBA">
        <w:rPr>
          <w:rFonts w:cs="Arial"/>
          <w:noProof/>
          <w:lang w:val="en-US"/>
        </w:rPr>
        <w:lastRenderedPageBreak/>
        <w:t xml:space="preserve">Johnson K </w:t>
      </w:r>
      <w:r w:rsidR="00CD0F79" w:rsidRPr="00994BBA">
        <w:rPr>
          <w:rFonts w:cs="Arial"/>
          <w:noProof/>
          <w:lang w:val="en-US"/>
        </w:rPr>
        <w:t>,</w:t>
      </w:r>
      <w:r w:rsidRPr="00994BBA">
        <w:rPr>
          <w:rFonts w:cs="Arial"/>
          <w:noProof/>
          <w:lang w:val="en-US"/>
        </w:rPr>
        <w:t>Huyler M, Westberg H, Lam B</w:t>
      </w:r>
      <w:r w:rsidR="00180E8B" w:rsidRPr="00994BBA">
        <w:rPr>
          <w:rFonts w:cs="Arial"/>
          <w:noProof/>
          <w:lang w:val="en-US"/>
        </w:rPr>
        <w:t xml:space="preserve"> and</w:t>
      </w:r>
      <w:r w:rsidRPr="00994BBA">
        <w:rPr>
          <w:rFonts w:cs="Arial"/>
          <w:noProof/>
          <w:lang w:val="en-US"/>
        </w:rPr>
        <w:t xml:space="preserve"> Zimmerman P 1994. </w:t>
      </w:r>
      <w:r w:rsidRPr="00994BBA">
        <w:rPr>
          <w:rFonts w:cs="Arial"/>
          <w:lang w:val="en-US"/>
        </w:rPr>
        <w:t xml:space="preserve">Measurement of methane emissions from ruminant livestock using a sulfur hexafluoride tracer technique. </w:t>
      </w:r>
      <w:r w:rsidRPr="00994BBA">
        <w:rPr>
          <w:rFonts w:cs="Arial"/>
          <w:noProof/>
          <w:lang w:val="en-US"/>
        </w:rPr>
        <w:t>Environmental Science &amp; Technology</w:t>
      </w:r>
      <w:r w:rsidRPr="00994BBA">
        <w:rPr>
          <w:rFonts w:cs="Arial"/>
          <w:lang w:val="en-US"/>
        </w:rPr>
        <w:t xml:space="preserve"> 28</w:t>
      </w:r>
      <w:r w:rsidRPr="00994BBA">
        <w:rPr>
          <w:rFonts w:cs="Arial"/>
          <w:noProof/>
          <w:lang w:val="en-US"/>
        </w:rPr>
        <w:t xml:space="preserve">, </w:t>
      </w:r>
      <w:r w:rsidRPr="00994BBA">
        <w:rPr>
          <w:rFonts w:cs="Arial"/>
          <w:lang w:val="en-US"/>
        </w:rPr>
        <w:t>359–362.</w:t>
      </w:r>
      <w:r w:rsidRPr="00994BBA">
        <w:rPr>
          <w:rFonts w:cs="Arial"/>
          <w:noProof/>
          <w:lang w:val="en-US"/>
        </w:rPr>
        <w:t xml:space="preserve"> </w:t>
      </w:r>
    </w:p>
    <w:p w:rsidR="008F2C18" w:rsidRPr="00994BBA" w:rsidRDefault="008F2C18" w:rsidP="008F2C18">
      <w:pPr>
        <w:pStyle w:val="ANMReferences"/>
        <w:divId w:val="1033380472"/>
        <w:rPr>
          <w:rFonts w:cs="Arial"/>
          <w:lang w:val="en-US"/>
        </w:rPr>
      </w:pPr>
      <w:r w:rsidRPr="00994BBA">
        <w:t>Mayes RW, Lamb CS and Colgrove PM 1986. The use of dosed and herbage n-alkanes as markers for the determination of herbage intake. Journal of Agricultural Science, Cambridge 107, 161–170.</w:t>
      </w:r>
    </w:p>
    <w:p w:rsidR="007422D1" w:rsidRPr="00994BBA" w:rsidRDefault="007422D1" w:rsidP="007C3FEB">
      <w:pPr>
        <w:pStyle w:val="ANMReferences"/>
        <w:divId w:val="1033380472"/>
        <w:rPr>
          <w:rFonts w:cs="Arial"/>
          <w:lang w:val="en-US"/>
        </w:rPr>
      </w:pPr>
      <w:r w:rsidRPr="00994BBA">
        <w:rPr>
          <w:rFonts w:cs="Arial"/>
          <w:lang w:val="en-US"/>
        </w:rPr>
        <w:t>Mertens</w:t>
      </w:r>
      <w:r w:rsidRPr="00994BBA">
        <w:rPr>
          <w:rFonts w:cs="Arial"/>
          <w:noProof/>
          <w:lang w:val="en-US"/>
        </w:rPr>
        <w:t xml:space="preserve"> DR</w:t>
      </w:r>
      <w:r w:rsidRPr="00994BBA">
        <w:rPr>
          <w:rFonts w:cs="Arial"/>
          <w:lang w:val="en-US"/>
        </w:rPr>
        <w:t xml:space="preserve"> 2002. Gravimetric determination of amylase-treated neutral detergent fiber in feeds with refluxing in beakers or crucibles: Collaborative study. </w:t>
      </w:r>
      <w:r w:rsidRPr="00994BBA">
        <w:rPr>
          <w:rFonts w:cs="Arial"/>
          <w:noProof/>
          <w:lang w:val="en-US"/>
        </w:rPr>
        <w:t>Journal of</w:t>
      </w:r>
      <w:r w:rsidRPr="00994BBA">
        <w:rPr>
          <w:rFonts w:cs="Arial"/>
          <w:lang w:val="en-US"/>
        </w:rPr>
        <w:t xml:space="preserve"> AOAC </w:t>
      </w:r>
      <w:r w:rsidRPr="00994BBA">
        <w:rPr>
          <w:rFonts w:cs="Arial"/>
          <w:noProof/>
          <w:lang w:val="en-US"/>
        </w:rPr>
        <w:t>International</w:t>
      </w:r>
      <w:r w:rsidRPr="00994BBA">
        <w:rPr>
          <w:rFonts w:cs="Arial"/>
          <w:lang w:val="en-US"/>
        </w:rPr>
        <w:t xml:space="preserve"> 85</w:t>
      </w:r>
      <w:r w:rsidRPr="00994BBA">
        <w:rPr>
          <w:rFonts w:cs="Arial"/>
          <w:noProof/>
          <w:lang w:val="en-US"/>
        </w:rPr>
        <w:t xml:space="preserve">, </w:t>
      </w:r>
      <w:r w:rsidRPr="00994BBA">
        <w:rPr>
          <w:rFonts w:cs="Arial"/>
          <w:lang w:val="en-US"/>
        </w:rPr>
        <w:t>1217–1240.</w:t>
      </w:r>
    </w:p>
    <w:p w:rsidR="00E90CB5" w:rsidRPr="007C3FEB" w:rsidRDefault="00CC7990" w:rsidP="007C3FEB">
      <w:pPr>
        <w:pStyle w:val="ANMReferences"/>
        <w:rPr>
          <w:rFonts w:cs="Arial"/>
          <w:szCs w:val="22"/>
        </w:rPr>
      </w:pPr>
      <w:r w:rsidRPr="00994BBA">
        <w:rPr>
          <w:rFonts w:cs="Arial"/>
          <w:lang w:val="en-US"/>
        </w:rPr>
        <w:fldChar w:fldCharType="end"/>
      </w:r>
    </w:p>
    <w:sectPr w:rsidR="00E90CB5" w:rsidRPr="007C3FEB" w:rsidSect="00735296">
      <w:headerReference w:type="default" r:id="rId8"/>
      <w:footerReference w:type="default" r:id="rId9"/>
      <w:pgSz w:w="11906" w:h="16838" w:code="9"/>
      <w:pgMar w:top="1440" w:right="1701" w:bottom="1440" w:left="1701" w:header="706" w:footer="706"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6ED" w:rsidRDefault="00C546ED" w:rsidP="00E358D7">
      <w:r>
        <w:separator/>
      </w:r>
    </w:p>
  </w:endnote>
  <w:endnote w:type="continuationSeparator" w:id="0">
    <w:p w:rsidR="00C546ED" w:rsidRDefault="00C546ED" w:rsidP="00E358D7">
      <w:r>
        <w:continuationSeparator/>
      </w:r>
    </w:p>
  </w:endnote>
  <w:endnote w:type="continuationNotice" w:id="1">
    <w:p w:rsidR="00C546ED" w:rsidRDefault="00C546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8" w:rsidRDefault="003D2608">
    <w:pPr>
      <w:pStyle w:val="Pieddepage"/>
      <w:jc w:val="center"/>
    </w:pPr>
  </w:p>
  <w:p w:rsidR="003D2608" w:rsidRDefault="003D26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6ED" w:rsidRDefault="00C546ED" w:rsidP="00E358D7">
      <w:r>
        <w:separator/>
      </w:r>
    </w:p>
  </w:footnote>
  <w:footnote w:type="continuationSeparator" w:id="0">
    <w:p w:rsidR="00C546ED" w:rsidRDefault="00C546ED" w:rsidP="00E358D7">
      <w:r>
        <w:continuationSeparator/>
      </w:r>
    </w:p>
  </w:footnote>
  <w:footnote w:type="continuationNotice" w:id="1">
    <w:p w:rsidR="00C546ED" w:rsidRDefault="00C546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08" w:rsidRDefault="00CC7990">
    <w:pPr>
      <w:pStyle w:val="En-tte"/>
      <w:jc w:val="right"/>
    </w:pPr>
    <w:r w:rsidRPr="00CC7990">
      <w:fldChar w:fldCharType="begin"/>
    </w:r>
    <w:r w:rsidR="003D2608">
      <w:instrText>PAGE   \* MERGEFORMAT</w:instrText>
    </w:r>
    <w:r w:rsidRPr="00CC7990">
      <w:fldChar w:fldCharType="separate"/>
    </w:r>
    <w:r w:rsidR="00994BBA" w:rsidRPr="00994BBA">
      <w:rPr>
        <w:noProof/>
        <w:lang w:val="pt-BR"/>
      </w:rPr>
      <w:t>1</w:t>
    </w:r>
    <w:r>
      <w:rPr>
        <w:noProof/>
        <w:lang w:val="pt-BR"/>
      </w:rPr>
      <w:fldChar w:fldCharType="end"/>
    </w:r>
  </w:p>
  <w:p w:rsidR="003D2608" w:rsidRDefault="003D260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0850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8236EB9E"/>
    <w:lvl w:ilvl="0">
      <w:start w:val="1"/>
      <w:numFmt w:val="bullet"/>
      <w:pStyle w:val="Listenumros"/>
      <w:lvlText w:val=""/>
      <w:lvlJc w:val="left"/>
      <w:pPr>
        <w:tabs>
          <w:tab w:val="num" w:pos="360"/>
        </w:tabs>
        <w:ind w:left="360" w:hanging="360"/>
      </w:pPr>
      <w:rPr>
        <w:rFonts w:ascii="Symbol" w:hAnsi="Symbol" w:hint="default"/>
      </w:rPr>
    </w:lvl>
  </w:abstractNum>
  <w:abstractNum w:abstractNumId="2">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A01"/>
  <w:stylePaneSortMethod w:val="0000"/>
  <w:defaultTabStop w:val="708"/>
  <w:hyphenationZone w:val="425"/>
  <w:characterSpacingControl w:val="doNotCompress"/>
  <w:footnotePr>
    <w:footnote w:id="-1"/>
    <w:footnote w:id="0"/>
    <w:footnote w:id="1"/>
  </w:footnotePr>
  <w:endnotePr>
    <w:endnote w:id="-1"/>
    <w:endnote w:id="0"/>
    <w:endnote w:id="1"/>
  </w:endnotePr>
  <w:compat/>
  <w:rsids>
    <w:rsidRoot w:val="00C02F3F"/>
    <w:rsid w:val="00002CF2"/>
    <w:rsid w:val="00005319"/>
    <w:rsid w:val="000063D4"/>
    <w:rsid w:val="0000700C"/>
    <w:rsid w:val="00007DB1"/>
    <w:rsid w:val="00010613"/>
    <w:rsid w:val="00010CB5"/>
    <w:rsid w:val="000114FA"/>
    <w:rsid w:val="00011CDA"/>
    <w:rsid w:val="00012718"/>
    <w:rsid w:val="000127BC"/>
    <w:rsid w:val="000209DE"/>
    <w:rsid w:val="0002110C"/>
    <w:rsid w:val="000214EE"/>
    <w:rsid w:val="00021910"/>
    <w:rsid w:val="00022004"/>
    <w:rsid w:val="0002517E"/>
    <w:rsid w:val="00025661"/>
    <w:rsid w:val="00030011"/>
    <w:rsid w:val="00030E2D"/>
    <w:rsid w:val="00032881"/>
    <w:rsid w:val="0003452F"/>
    <w:rsid w:val="000406E1"/>
    <w:rsid w:val="00040A10"/>
    <w:rsid w:val="00041063"/>
    <w:rsid w:val="00045B6B"/>
    <w:rsid w:val="00045EC9"/>
    <w:rsid w:val="00050CA3"/>
    <w:rsid w:val="00053B01"/>
    <w:rsid w:val="00053E2B"/>
    <w:rsid w:val="00061CD3"/>
    <w:rsid w:val="00062018"/>
    <w:rsid w:val="00062288"/>
    <w:rsid w:val="000625B6"/>
    <w:rsid w:val="00063437"/>
    <w:rsid w:val="0006535E"/>
    <w:rsid w:val="00065E95"/>
    <w:rsid w:val="0007143B"/>
    <w:rsid w:val="00072058"/>
    <w:rsid w:val="0007384E"/>
    <w:rsid w:val="000748E0"/>
    <w:rsid w:val="00074E35"/>
    <w:rsid w:val="0007668C"/>
    <w:rsid w:val="00077174"/>
    <w:rsid w:val="00081656"/>
    <w:rsid w:val="0008647E"/>
    <w:rsid w:val="000947CC"/>
    <w:rsid w:val="00095820"/>
    <w:rsid w:val="000975AE"/>
    <w:rsid w:val="000A1AF1"/>
    <w:rsid w:val="000A2265"/>
    <w:rsid w:val="000A3A40"/>
    <w:rsid w:val="000A3D6F"/>
    <w:rsid w:val="000A44DB"/>
    <w:rsid w:val="000B0552"/>
    <w:rsid w:val="000B08D8"/>
    <w:rsid w:val="000B4292"/>
    <w:rsid w:val="000B7A2D"/>
    <w:rsid w:val="000C0FD6"/>
    <w:rsid w:val="000C2A2A"/>
    <w:rsid w:val="000C45F9"/>
    <w:rsid w:val="000C4E8D"/>
    <w:rsid w:val="000D0C1A"/>
    <w:rsid w:val="000D0C53"/>
    <w:rsid w:val="000D0F51"/>
    <w:rsid w:val="000D2E0E"/>
    <w:rsid w:val="000D4579"/>
    <w:rsid w:val="000D4E34"/>
    <w:rsid w:val="000D4EDD"/>
    <w:rsid w:val="000D4FE6"/>
    <w:rsid w:val="000D53EE"/>
    <w:rsid w:val="000D5BF3"/>
    <w:rsid w:val="000D7DB3"/>
    <w:rsid w:val="000D7F6B"/>
    <w:rsid w:val="000E0802"/>
    <w:rsid w:val="000E13AF"/>
    <w:rsid w:val="000E31AA"/>
    <w:rsid w:val="000E454D"/>
    <w:rsid w:val="000E573D"/>
    <w:rsid w:val="000E6B03"/>
    <w:rsid w:val="000E7545"/>
    <w:rsid w:val="000E76B8"/>
    <w:rsid w:val="000E7992"/>
    <w:rsid w:val="000F1D7B"/>
    <w:rsid w:val="000F2B1A"/>
    <w:rsid w:val="000F2CB4"/>
    <w:rsid w:val="000F398B"/>
    <w:rsid w:val="00100307"/>
    <w:rsid w:val="00101808"/>
    <w:rsid w:val="00101D40"/>
    <w:rsid w:val="0010280E"/>
    <w:rsid w:val="00103134"/>
    <w:rsid w:val="00104A9A"/>
    <w:rsid w:val="00104ADF"/>
    <w:rsid w:val="00106CAF"/>
    <w:rsid w:val="00106E39"/>
    <w:rsid w:val="00106F5E"/>
    <w:rsid w:val="00107274"/>
    <w:rsid w:val="00111097"/>
    <w:rsid w:val="0011150E"/>
    <w:rsid w:val="001152DC"/>
    <w:rsid w:val="00115E5C"/>
    <w:rsid w:val="00116C9C"/>
    <w:rsid w:val="001220C2"/>
    <w:rsid w:val="001238D6"/>
    <w:rsid w:val="00125508"/>
    <w:rsid w:val="00130B10"/>
    <w:rsid w:val="00132D2B"/>
    <w:rsid w:val="00132F40"/>
    <w:rsid w:val="00133C25"/>
    <w:rsid w:val="0013423B"/>
    <w:rsid w:val="00134E2B"/>
    <w:rsid w:val="00140441"/>
    <w:rsid w:val="00140D16"/>
    <w:rsid w:val="00141419"/>
    <w:rsid w:val="0014495B"/>
    <w:rsid w:val="00145301"/>
    <w:rsid w:val="00147E5F"/>
    <w:rsid w:val="0015042F"/>
    <w:rsid w:val="00150660"/>
    <w:rsid w:val="00151937"/>
    <w:rsid w:val="00153831"/>
    <w:rsid w:val="00157B39"/>
    <w:rsid w:val="00157F48"/>
    <w:rsid w:val="00166792"/>
    <w:rsid w:val="001674A1"/>
    <w:rsid w:val="00167A05"/>
    <w:rsid w:val="001709CE"/>
    <w:rsid w:val="00170E55"/>
    <w:rsid w:val="00175645"/>
    <w:rsid w:val="001805FC"/>
    <w:rsid w:val="00180E8B"/>
    <w:rsid w:val="001843B5"/>
    <w:rsid w:val="00184405"/>
    <w:rsid w:val="00190AC2"/>
    <w:rsid w:val="001914E1"/>
    <w:rsid w:val="001A0107"/>
    <w:rsid w:val="001B049E"/>
    <w:rsid w:val="001B353E"/>
    <w:rsid w:val="001B5CF2"/>
    <w:rsid w:val="001C24C0"/>
    <w:rsid w:val="001C2CF9"/>
    <w:rsid w:val="001C595F"/>
    <w:rsid w:val="001C6909"/>
    <w:rsid w:val="001D0448"/>
    <w:rsid w:val="001D1E2D"/>
    <w:rsid w:val="001D4C51"/>
    <w:rsid w:val="001E0CDE"/>
    <w:rsid w:val="001E3C35"/>
    <w:rsid w:val="001E6ED5"/>
    <w:rsid w:val="001E7436"/>
    <w:rsid w:val="001F2122"/>
    <w:rsid w:val="001F4C26"/>
    <w:rsid w:val="00200508"/>
    <w:rsid w:val="00202199"/>
    <w:rsid w:val="00204847"/>
    <w:rsid w:val="00206375"/>
    <w:rsid w:val="00206398"/>
    <w:rsid w:val="00210C0B"/>
    <w:rsid w:val="00212A31"/>
    <w:rsid w:val="00217ACA"/>
    <w:rsid w:val="002202CD"/>
    <w:rsid w:val="00220F6F"/>
    <w:rsid w:val="0022180E"/>
    <w:rsid w:val="002238EF"/>
    <w:rsid w:val="002248EE"/>
    <w:rsid w:val="00224E19"/>
    <w:rsid w:val="00224F12"/>
    <w:rsid w:val="00225AB1"/>
    <w:rsid w:val="00231567"/>
    <w:rsid w:val="00235918"/>
    <w:rsid w:val="00240718"/>
    <w:rsid w:val="002409AF"/>
    <w:rsid w:val="002416BE"/>
    <w:rsid w:val="00242626"/>
    <w:rsid w:val="00243E48"/>
    <w:rsid w:val="002443A6"/>
    <w:rsid w:val="00244DB0"/>
    <w:rsid w:val="00247A27"/>
    <w:rsid w:val="00256C67"/>
    <w:rsid w:val="00261229"/>
    <w:rsid w:val="00262DD8"/>
    <w:rsid w:val="00263513"/>
    <w:rsid w:val="00270F9E"/>
    <w:rsid w:val="0027186D"/>
    <w:rsid w:val="00275A3D"/>
    <w:rsid w:val="002760F8"/>
    <w:rsid w:val="0027647B"/>
    <w:rsid w:val="00277BA7"/>
    <w:rsid w:val="00280C6E"/>
    <w:rsid w:val="0028181C"/>
    <w:rsid w:val="0028312A"/>
    <w:rsid w:val="00283584"/>
    <w:rsid w:val="00284C16"/>
    <w:rsid w:val="00286D10"/>
    <w:rsid w:val="0029049C"/>
    <w:rsid w:val="00290BF1"/>
    <w:rsid w:val="002912E1"/>
    <w:rsid w:val="00294320"/>
    <w:rsid w:val="00294581"/>
    <w:rsid w:val="00295F26"/>
    <w:rsid w:val="00296692"/>
    <w:rsid w:val="002A3621"/>
    <w:rsid w:val="002A632B"/>
    <w:rsid w:val="002A75EF"/>
    <w:rsid w:val="002A7FCA"/>
    <w:rsid w:val="002B2D94"/>
    <w:rsid w:val="002B44A6"/>
    <w:rsid w:val="002B748B"/>
    <w:rsid w:val="002B7855"/>
    <w:rsid w:val="002C3799"/>
    <w:rsid w:val="002D076D"/>
    <w:rsid w:val="002D32C5"/>
    <w:rsid w:val="002D6778"/>
    <w:rsid w:val="002E4B29"/>
    <w:rsid w:val="002E5A0D"/>
    <w:rsid w:val="002E71E7"/>
    <w:rsid w:val="002E79BC"/>
    <w:rsid w:val="002F378C"/>
    <w:rsid w:val="002F603B"/>
    <w:rsid w:val="002F7B9C"/>
    <w:rsid w:val="0030420B"/>
    <w:rsid w:val="00304A2F"/>
    <w:rsid w:val="00305566"/>
    <w:rsid w:val="00305919"/>
    <w:rsid w:val="00306AA7"/>
    <w:rsid w:val="00307C1D"/>
    <w:rsid w:val="00311C7F"/>
    <w:rsid w:val="003128AF"/>
    <w:rsid w:val="003134EB"/>
    <w:rsid w:val="00314C94"/>
    <w:rsid w:val="003218EB"/>
    <w:rsid w:val="00321903"/>
    <w:rsid w:val="0032359F"/>
    <w:rsid w:val="00323DBE"/>
    <w:rsid w:val="0032757F"/>
    <w:rsid w:val="00327B79"/>
    <w:rsid w:val="00333017"/>
    <w:rsid w:val="00333718"/>
    <w:rsid w:val="00333B96"/>
    <w:rsid w:val="00336D95"/>
    <w:rsid w:val="00336DD3"/>
    <w:rsid w:val="00336EA2"/>
    <w:rsid w:val="0034086A"/>
    <w:rsid w:val="0034145F"/>
    <w:rsid w:val="003414BB"/>
    <w:rsid w:val="003417B4"/>
    <w:rsid w:val="0034254D"/>
    <w:rsid w:val="00344C57"/>
    <w:rsid w:val="0034559A"/>
    <w:rsid w:val="0034745F"/>
    <w:rsid w:val="003506C5"/>
    <w:rsid w:val="00351C0C"/>
    <w:rsid w:val="00351DA1"/>
    <w:rsid w:val="00352394"/>
    <w:rsid w:val="00353A04"/>
    <w:rsid w:val="00362DEB"/>
    <w:rsid w:val="00362F4E"/>
    <w:rsid w:val="0036347F"/>
    <w:rsid w:val="003651AB"/>
    <w:rsid w:val="003674E3"/>
    <w:rsid w:val="00367CF0"/>
    <w:rsid w:val="00367E84"/>
    <w:rsid w:val="00370062"/>
    <w:rsid w:val="0037067A"/>
    <w:rsid w:val="003735A1"/>
    <w:rsid w:val="003754DD"/>
    <w:rsid w:val="00376FB3"/>
    <w:rsid w:val="00377D64"/>
    <w:rsid w:val="003823C9"/>
    <w:rsid w:val="0038617F"/>
    <w:rsid w:val="00390B59"/>
    <w:rsid w:val="003928A9"/>
    <w:rsid w:val="00392C8F"/>
    <w:rsid w:val="00395530"/>
    <w:rsid w:val="00397186"/>
    <w:rsid w:val="00397A0A"/>
    <w:rsid w:val="003A1ADC"/>
    <w:rsid w:val="003A3C2D"/>
    <w:rsid w:val="003A5A37"/>
    <w:rsid w:val="003B0FDE"/>
    <w:rsid w:val="003B1058"/>
    <w:rsid w:val="003B10B4"/>
    <w:rsid w:val="003B2E89"/>
    <w:rsid w:val="003C18F0"/>
    <w:rsid w:val="003C469D"/>
    <w:rsid w:val="003C5003"/>
    <w:rsid w:val="003C6434"/>
    <w:rsid w:val="003C6724"/>
    <w:rsid w:val="003D123D"/>
    <w:rsid w:val="003D1572"/>
    <w:rsid w:val="003D15F7"/>
    <w:rsid w:val="003D2608"/>
    <w:rsid w:val="003D35FA"/>
    <w:rsid w:val="003D43C9"/>
    <w:rsid w:val="003D4CDA"/>
    <w:rsid w:val="003D56E0"/>
    <w:rsid w:val="003D5D38"/>
    <w:rsid w:val="003D6902"/>
    <w:rsid w:val="003D79BB"/>
    <w:rsid w:val="003E1509"/>
    <w:rsid w:val="003E3992"/>
    <w:rsid w:val="003E7B8F"/>
    <w:rsid w:val="003F2465"/>
    <w:rsid w:val="003F4559"/>
    <w:rsid w:val="003F597B"/>
    <w:rsid w:val="003F695C"/>
    <w:rsid w:val="003F72CB"/>
    <w:rsid w:val="00400D88"/>
    <w:rsid w:val="0040540B"/>
    <w:rsid w:val="00405606"/>
    <w:rsid w:val="00407257"/>
    <w:rsid w:val="00407BF1"/>
    <w:rsid w:val="00414E60"/>
    <w:rsid w:val="004155A0"/>
    <w:rsid w:val="0041747C"/>
    <w:rsid w:val="00421347"/>
    <w:rsid w:val="0042587B"/>
    <w:rsid w:val="0043503D"/>
    <w:rsid w:val="0043573A"/>
    <w:rsid w:val="0044247A"/>
    <w:rsid w:val="004435C0"/>
    <w:rsid w:val="0044364D"/>
    <w:rsid w:val="00443AD1"/>
    <w:rsid w:val="00443B18"/>
    <w:rsid w:val="004475B6"/>
    <w:rsid w:val="00447D49"/>
    <w:rsid w:val="00450DA5"/>
    <w:rsid w:val="00454FC6"/>
    <w:rsid w:val="004566DD"/>
    <w:rsid w:val="00460226"/>
    <w:rsid w:val="00460640"/>
    <w:rsid w:val="00460A42"/>
    <w:rsid w:val="004611C2"/>
    <w:rsid w:val="004616EC"/>
    <w:rsid w:val="00463679"/>
    <w:rsid w:val="00463D8D"/>
    <w:rsid w:val="00464355"/>
    <w:rsid w:val="00465A09"/>
    <w:rsid w:val="00465E0D"/>
    <w:rsid w:val="00466489"/>
    <w:rsid w:val="00466BEE"/>
    <w:rsid w:val="00466E38"/>
    <w:rsid w:val="0046765E"/>
    <w:rsid w:val="004720A0"/>
    <w:rsid w:val="004720DC"/>
    <w:rsid w:val="00472333"/>
    <w:rsid w:val="00472866"/>
    <w:rsid w:val="00472C05"/>
    <w:rsid w:val="00472DC6"/>
    <w:rsid w:val="0047406E"/>
    <w:rsid w:val="00481F32"/>
    <w:rsid w:val="00490859"/>
    <w:rsid w:val="00490CF7"/>
    <w:rsid w:val="004938FA"/>
    <w:rsid w:val="0049709B"/>
    <w:rsid w:val="004A1E62"/>
    <w:rsid w:val="004A35C2"/>
    <w:rsid w:val="004A7271"/>
    <w:rsid w:val="004A7B44"/>
    <w:rsid w:val="004B346E"/>
    <w:rsid w:val="004B3DBE"/>
    <w:rsid w:val="004B5BB9"/>
    <w:rsid w:val="004B6DCD"/>
    <w:rsid w:val="004C0605"/>
    <w:rsid w:val="004C06E4"/>
    <w:rsid w:val="004D3E18"/>
    <w:rsid w:val="004D54CC"/>
    <w:rsid w:val="004D686F"/>
    <w:rsid w:val="004E1031"/>
    <w:rsid w:val="004E2AE6"/>
    <w:rsid w:val="004E6DBA"/>
    <w:rsid w:val="004F1A7B"/>
    <w:rsid w:val="004F223A"/>
    <w:rsid w:val="00500AD7"/>
    <w:rsid w:val="005014A1"/>
    <w:rsid w:val="00502D72"/>
    <w:rsid w:val="005046F8"/>
    <w:rsid w:val="00505677"/>
    <w:rsid w:val="00505C26"/>
    <w:rsid w:val="00507FF0"/>
    <w:rsid w:val="00510A9D"/>
    <w:rsid w:val="00512B94"/>
    <w:rsid w:val="0051337E"/>
    <w:rsid w:val="00513E0E"/>
    <w:rsid w:val="00514C44"/>
    <w:rsid w:val="00515879"/>
    <w:rsid w:val="0052234A"/>
    <w:rsid w:val="0052474A"/>
    <w:rsid w:val="00524EAB"/>
    <w:rsid w:val="00526B81"/>
    <w:rsid w:val="00526DD1"/>
    <w:rsid w:val="00527F6A"/>
    <w:rsid w:val="005306F1"/>
    <w:rsid w:val="00531B10"/>
    <w:rsid w:val="00534F93"/>
    <w:rsid w:val="005359B5"/>
    <w:rsid w:val="00543D27"/>
    <w:rsid w:val="005442DA"/>
    <w:rsid w:val="00547D91"/>
    <w:rsid w:val="005520C1"/>
    <w:rsid w:val="0055319F"/>
    <w:rsid w:val="005551AE"/>
    <w:rsid w:val="00555943"/>
    <w:rsid w:val="00557430"/>
    <w:rsid w:val="00562237"/>
    <w:rsid w:val="00563642"/>
    <w:rsid w:val="00563851"/>
    <w:rsid w:val="00563C58"/>
    <w:rsid w:val="00570847"/>
    <w:rsid w:val="0057219F"/>
    <w:rsid w:val="00574946"/>
    <w:rsid w:val="005774CD"/>
    <w:rsid w:val="00581A19"/>
    <w:rsid w:val="00586C1F"/>
    <w:rsid w:val="005907E1"/>
    <w:rsid w:val="00594E69"/>
    <w:rsid w:val="00595A92"/>
    <w:rsid w:val="005A271D"/>
    <w:rsid w:val="005A61BC"/>
    <w:rsid w:val="005A77A4"/>
    <w:rsid w:val="005B0A8B"/>
    <w:rsid w:val="005B488E"/>
    <w:rsid w:val="005B5553"/>
    <w:rsid w:val="005B58ED"/>
    <w:rsid w:val="005B69A9"/>
    <w:rsid w:val="005C0B9B"/>
    <w:rsid w:val="005C156A"/>
    <w:rsid w:val="005C2D6E"/>
    <w:rsid w:val="005C4463"/>
    <w:rsid w:val="005C46D4"/>
    <w:rsid w:val="005C514A"/>
    <w:rsid w:val="005C5399"/>
    <w:rsid w:val="005C6518"/>
    <w:rsid w:val="005C71EC"/>
    <w:rsid w:val="005D0B22"/>
    <w:rsid w:val="005D3422"/>
    <w:rsid w:val="005D495E"/>
    <w:rsid w:val="005D5824"/>
    <w:rsid w:val="005D59C9"/>
    <w:rsid w:val="005D5D08"/>
    <w:rsid w:val="005D7343"/>
    <w:rsid w:val="005E06F4"/>
    <w:rsid w:val="005E2B50"/>
    <w:rsid w:val="005E4F4B"/>
    <w:rsid w:val="005E645E"/>
    <w:rsid w:val="005E6921"/>
    <w:rsid w:val="005E6A36"/>
    <w:rsid w:val="005F0F19"/>
    <w:rsid w:val="005F4194"/>
    <w:rsid w:val="005F441D"/>
    <w:rsid w:val="00602685"/>
    <w:rsid w:val="00605463"/>
    <w:rsid w:val="006106BA"/>
    <w:rsid w:val="006169D8"/>
    <w:rsid w:val="00620CD6"/>
    <w:rsid w:val="0062380B"/>
    <w:rsid w:val="00624D1E"/>
    <w:rsid w:val="006265C7"/>
    <w:rsid w:val="00627905"/>
    <w:rsid w:val="00627D17"/>
    <w:rsid w:val="00630634"/>
    <w:rsid w:val="006319B8"/>
    <w:rsid w:val="00631E0B"/>
    <w:rsid w:val="00632B8E"/>
    <w:rsid w:val="00634F5A"/>
    <w:rsid w:val="0063607A"/>
    <w:rsid w:val="00636E01"/>
    <w:rsid w:val="00640B87"/>
    <w:rsid w:val="00641120"/>
    <w:rsid w:val="00643344"/>
    <w:rsid w:val="0064520D"/>
    <w:rsid w:val="006452AB"/>
    <w:rsid w:val="00654062"/>
    <w:rsid w:val="006602F1"/>
    <w:rsid w:val="00660AEA"/>
    <w:rsid w:val="0066210F"/>
    <w:rsid w:val="006631E1"/>
    <w:rsid w:val="00663BC2"/>
    <w:rsid w:val="00663BC9"/>
    <w:rsid w:val="00663D86"/>
    <w:rsid w:val="00665DFC"/>
    <w:rsid w:val="00665F0C"/>
    <w:rsid w:val="006676F7"/>
    <w:rsid w:val="00670C2B"/>
    <w:rsid w:val="00674756"/>
    <w:rsid w:val="00675738"/>
    <w:rsid w:val="006769CC"/>
    <w:rsid w:val="0067787D"/>
    <w:rsid w:val="00677902"/>
    <w:rsid w:val="00677DEB"/>
    <w:rsid w:val="00682413"/>
    <w:rsid w:val="0068246C"/>
    <w:rsid w:val="006827F5"/>
    <w:rsid w:val="006857EA"/>
    <w:rsid w:val="00685902"/>
    <w:rsid w:val="00686EA0"/>
    <w:rsid w:val="006913A0"/>
    <w:rsid w:val="006920E6"/>
    <w:rsid w:val="00693A9D"/>
    <w:rsid w:val="0069464C"/>
    <w:rsid w:val="00697B32"/>
    <w:rsid w:val="00697D96"/>
    <w:rsid w:val="006A01A3"/>
    <w:rsid w:val="006A1F83"/>
    <w:rsid w:val="006A4D72"/>
    <w:rsid w:val="006A552B"/>
    <w:rsid w:val="006A6845"/>
    <w:rsid w:val="006A7BAB"/>
    <w:rsid w:val="006B1B26"/>
    <w:rsid w:val="006B24A9"/>
    <w:rsid w:val="006B7368"/>
    <w:rsid w:val="006C0D42"/>
    <w:rsid w:val="006C2F8D"/>
    <w:rsid w:val="006C48D9"/>
    <w:rsid w:val="006C7A19"/>
    <w:rsid w:val="006D2E5A"/>
    <w:rsid w:val="006D53CB"/>
    <w:rsid w:val="006E0B39"/>
    <w:rsid w:val="006E1E80"/>
    <w:rsid w:val="006E3DFC"/>
    <w:rsid w:val="006E455B"/>
    <w:rsid w:val="006E4784"/>
    <w:rsid w:val="006E6971"/>
    <w:rsid w:val="006E78C4"/>
    <w:rsid w:val="006F0D72"/>
    <w:rsid w:val="006F11E4"/>
    <w:rsid w:val="00706241"/>
    <w:rsid w:val="00707AE4"/>
    <w:rsid w:val="00707EE1"/>
    <w:rsid w:val="0071131A"/>
    <w:rsid w:val="0071196C"/>
    <w:rsid w:val="00713777"/>
    <w:rsid w:val="00713C7F"/>
    <w:rsid w:val="00721231"/>
    <w:rsid w:val="00722F5D"/>
    <w:rsid w:val="00723554"/>
    <w:rsid w:val="0072501F"/>
    <w:rsid w:val="00725258"/>
    <w:rsid w:val="00726630"/>
    <w:rsid w:val="00726FDF"/>
    <w:rsid w:val="00730229"/>
    <w:rsid w:val="007336E6"/>
    <w:rsid w:val="00735296"/>
    <w:rsid w:val="00735B85"/>
    <w:rsid w:val="007375EB"/>
    <w:rsid w:val="007422D1"/>
    <w:rsid w:val="007447B9"/>
    <w:rsid w:val="007467A7"/>
    <w:rsid w:val="007472F6"/>
    <w:rsid w:val="007526C9"/>
    <w:rsid w:val="0075368A"/>
    <w:rsid w:val="00755DD4"/>
    <w:rsid w:val="007576D4"/>
    <w:rsid w:val="007612DF"/>
    <w:rsid w:val="00761B7F"/>
    <w:rsid w:val="007634F8"/>
    <w:rsid w:val="00763CF2"/>
    <w:rsid w:val="007669A1"/>
    <w:rsid w:val="00771241"/>
    <w:rsid w:val="00771A2B"/>
    <w:rsid w:val="007772B7"/>
    <w:rsid w:val="00777382"/>
    <w:rsid w:val="007776FA"/>
    <w:rsid w:val="00782D84"/>
    <w:rsid w:val="00784E10"/>
    <w:rsid w:val="007854E6"/>
    <w:rsid w:val="007878DA"/>
    <w:rsid w:val="00795E36"/>
    <w:rsid w:val="00797666"/>
    <w:rsid w:val="00797677"/>
    <w:rsid w:val="007A1D18"/>
    <w:rsid w:val="007B3FB6"/>
    <w:rsid w:val="007B4EA3"/>
    <w:rsid w:val="007B5ADB"/>
    <w:rsid w:val="007C0028"/>
    <w:rsid w:val="007C175F"/>
    <w:rsid w:val="007C1EB3"/>
    <w:rsid w:val="007C3FEB"/>
    <w:rsid w:val="007C48A4"/>
    <w:rsid w:val="007C4D38"/>
    <w:rsid w:val="007C6053"/>
    <w:rsid w:val="007D3C6E"/>
    <w:rsid w:val="007D5D5A"/>
    <w:rsid w:val="007D646B"/>
    <w:rsid w:val="007D739A"/>
    <w:rsid w:val="007E1D86"/>
    <w:rsid w:val="007E2764"/>
    <w:rsid w:val="007E3E8A"/>
    <w:rsid w:val="007E7277"/>
    <w:rsid w:val="007E7A9E"/>
    <w:rsid w:val="007F045B"/>
    <w:rsid w:val="007F2F83"/>
    <w:rsid w:val="007F37D1"/>
    <w:rsid w:val="008016A1"/>
    <w:rsid w:val="00803DAA"/>
    <w:rsid w:val="0080534F"/>
    <w:rsid w:val="00810ACA"/>
    <w:rsid w:val="00811857"/>
    <w:rsid w:val="00813575"/>
    <w:rsid w:val="00815816"/>
    <w:rsid w:val="008171C4"/>
    <w:rsid w:val="008175F5"/>
    <w:rsid w:val="0082204D"/>
    <w:rsid w:val="00826F71"/>
    <w:rsid w:val="0083110F"/>
    <w:rsid w:val="00832565"/>
    <w:rsid w:val="00834A3D"/>
    <w:rsid w:val="00837542"/>
    <w:rsid w:val="00841701"/>
    <w:rsid w:val="00841BB6"/>
    <w:rsid w:val="00843322"/>
    <w:rsid w:val="00843563"/>
    <w:rsid w:val="00845193"/>
    <w:rsid w:val="00850385"/>
    <w:rsid w:val="0085100C"/>
    <w:rsid w:val="00854046"/>
    <w:rsid w:val="0085589C"/>
    <w:rsid w:val="00855EBF"/>
    <w:rsid w:val="00864688"/>
    <w:rsid w:val="0086757B"/>
    <w:rsid w:val="00870C1A"/>
    <w:rsid w:val="00870CEC"/>
    <w:rsid w:val="00872C3F"/>
    <w:rsid w:val="008736DE"/>
    <w:rsid w:val="0087433F"/>
    <w:rsid w:val="0087521C"/>
    <w:rsid w:val="00881557"/>
    <w:rsid w:val="008821B0"/>
    <w:rsid w:val="00882578"/>
    <w:rsid w:val="00882739"/>
    <w:rsid w:val="008830E7"/>
    <w:rsid w:val="0088488B"/>
    <w:rsid w:val="00886AE3"/>
    <w:rsid w:val="0089031D"/>
    <w:rsid w:val="00890A2F"/>
    <w:rsid w:val="00894370"/>
    <w:rsid w:val="00897B84"/>
    <w:rsid w:val="008A41E5"/>
    <w:rsid w:val="008B0EC6"/>
    <w:rsid w:val="008B2504"/>
    <w:rsid w:val="008B59D4"/>
    <w:rsid w:val="008C180A"/>
    <w:rsid w:val="008C1A4E"/>
    <w:rsid w:val="008C2E4A"/>
    <w:rsid w:val="008C2FC2"/>
    <w:rsid w:val="008D3051"/>
    <w:rsid w:val="008D5D38"/>
    <w:rsid w:val="008D72AF"/>
    <w:rsid w:val="008E1489"/>
    <w:rsid w:val="008E2E7D"/>
    <w:rsid w:val="008E3250"/>
    <w:rsid w:val="008E3CB4"/>
    <w:rsid w:val="008E5982"/>
    <w:rsid w:val="008E59E8"/>
    <w:rsid w:val="008E7181"/>
    <w:rsid w:val="008F1136"/>
    <w:rsid w:val="008F1538"/>
    <w:rsid w:val="008F2C18"/>
    <w:rsid w:val="008F359B"/>
    <w:rsid w:val="008F44AC"/>
    <w:rsid w:val="008F49C2"/>
    <w:rsid w:val="00901C0B"/>
    <w:rsid w:val="00904840"/>
    <w:rsid w:val="0090563F"/>
    <w:rsid w:val="00910450"/>
    <w:rsid w:val="009147CA"/>
    <w:rsid w:val="009151EC"/>
    <w:rsid w:val="009204F8"/>
    <w:rsid w:val="00920A36"/>
    <w:rsid w:val="00921C18"/>
    <w:rsid w:val="0092294F"/>
    <w:rsid w:val="00924A0F"/>
    <w:rsid w:val="009256FB"/>
    <w:rsid w:val="009262B1"/>
    <w:rsid w:val="009317FB"/>
    <w:rsid w:val="00931B34"/>
    <w:rsid w:val="00933A96"/>
    <w:rsid w:val="00933FEC"/>
    <w:rsid w:val="00934BAB"/>
    <w:rsid w:val="00935532"/>
    <w:rsid w:val="00935A63"/>
    <w:rsid w:val="009362A8"/>
    <w:rsid w:val="00936C28"/>
    <w:rsid w:val="00940C62"/>
    <w:rsid w:val="009421D7"/>
    <w:rsid w:val="009424E4"/>
    <w:rsid w:val="00942D15"/>
    <w:rsid w:val="00943791"/>
    <w:rsid w:val="00944526"/>
    <w:rsid w:val="00944C62"/>
    <w:rsid w:val="00951B14"/>
    <w:rsid w:val="00955568"/>
    <w:rsid w:val="00957E32"/>
    <w:rsid w:val="00963D1F"/>
    <w:rsid w:val="009652DB"/>
    <w:rsid w:val="00966503"/>
    <w:rsid w:val="00967CE1"/>
    <w:rsid w:val="009713E5"/>
    <w:rsid w:val="00971831"/>
    <w:rsid w:val="00973B80"/>
    <w:rsid w:val="00974E43"/>
    <w:rsid w:val="00974FFE"/>
    <w:rsid w:val="009817EB"/>
    <w:rsid w:val="009823D8"/>
    <w:rsid w:val="00984107"/>
    <w:rsid w:val="009852B8"/>
    <w:rsid w:val="00986350"/>
    <w:rsid w:val="009909F6"/>
    <w:rsid w:val="00993A3D"/>
    <w:rsid w:val="00993F76"/>
    <w:rsid w:val="00994770"/>
    <w:rsid w:val="00994BBA"/>
    <w:rsid w:val="009A01AA"/>
    <w:rsid w:val="009A0DFB"/>
    <w:rsid w:val="009A2318"/>
    <w:rsid w:val="009A5663"/>
    <w:rsid w:val="009A61CD"/>
    <w:rsid w:val="009B0AB6"/>
    <w:rsid w:val="009B166D"/>
    <w:rsid w:val="009C01C9"/>
    <w:rsid w:val="009C3190"/>
    <w:rsid w:val="009C49FA"/>
    <w:rsid w:val="009D1927"/>
    <w:rsid w:val="009D353D"/>
    <w:rsid w:val="009D3E62"/>
    <w:rsid w:val="009D4949"/>
    <w:rsid w:val="009D543C"/>
    <w:rsid w:val="009D780A"/>
    <w:rsid w:val="009E15DA"/>
    <w:rsid w:val="009E4279"/>
    <w:rsid w:val="009E58D0"/>
    <w:rsid w:val="009E6160"/>
    <w:rsid w:val="009F608F"/>
    <w:rsid w:val="00A00833"/>
    <w:rsid w:val="00A026FA"/>
    <w:rsid w:val="00A02F17"/>
    <w:rsid w:val="00A030C9"/>
    <w:rsid w:val="00A058B2"/>
    <w:rsid w:val="00A102AF"/>
    <w:rsid w:val="00A108DD"/>
    <w:rsid w:val="00A12379"/>
    <w:rsid w:val="00A1510B"/>
    <w:rsid w:val="00A15736"/>
    <w:rsid w:val="00A17047"/>
    <w:rsid w:val="00A21B82"/>
    <w:rsid w:val="00A2696F"/>
    <w:rsid w:val="00A275AF"/>
    <w:rsid w:val="00A31243"/>
    <w:rsid w:val="00A31AD2"/>
    <w:rsid w:val="00A321E0"/>
    <w:rsid w:val="00A367A5"/>
    <w:rsid w:val="00A3685D"/>
    <w:rsid w:val="00A37F3B"/>
    <w:rsid w:val="00A4032B"/>
    <w:rsid w:val="00A4173E"/>
    <w:rsid w:val="00A4196D"/>
    <w:rsid w:val="00A46139"/>
    <w:rsid w:val="00A51FC5"/>
    <w:rsid w:val="00A5296B"/>
    <w:rsid w:val="00A53BD7"/>
    <w:rsid w:val="00A5657F"/>
    <w:rsid w:val="00A573BE"/>
    <w:rsid w:val="00A603E6"/>
    <w:rsid w:val="00A6121E"/>
    <w:rsid w:val="00A6196D"/>
    <w:rsid w:val="00A61DC2"/>
    <w:rsid w:val="00A630CA"/>
    <w:rsid w:val="00A64F3A"/>
    <w:rsid w:val="00A65EE1"/>
    <w:rsid w:val="00A67C41"/>
    <w:rsid w:val="00A74A2A"/>
    <w:rsid w:val="00A76421"/>
    <w:rsid w:val="00A765BA"/>
    <w:rsid w:val="00A76F1C"/>
    <w:rsid w:val="00A77689"/>
    <w:rsid w:val="00A77811"/>
    <w:rsid w:val="00A77A4D"/>
    <w:rsid w:val="00A8120C"/>
    <w:rsid w:val="00A83077"/>
    <w:rsid w:val="00A8375F"/>
    <w:rsid w:val="00A83D79"/>
    <w:rsid w:val="00A8450C"/>
    <w:rsid w:val="00A84D3B"/>
    <w:rsid w:val="00A87443"/>
    <w:rsid w:val="00A937AE"/>
    <w:rsid w:val="00A93A76"/>
    <w:rsid w:val="00A9473A"/>
    <w:rsid w:val="00A95500"/>
    <w:rsid w:val="00A95666"/>
    <w:rsid w:val="00A9608F"/>
    <w:rsid w:val="00AA0093"/>
    <w:rsid w:val="00AA3952"/>
    <w:rsid w:val="00AA3D71"/>
    <w:rsid w:val="00AA4CC7"/>
    <w:rsid w:val="00AA5BA7"/>
    <w:rsid w:val="00AA5FF0"/>
    <w:rsid w:val="00AA640C"/>
    <w:rsid w:val="00AA7BF9"/>
    <w:rsid w:val="00AA7F3A"/>
    <w:rsid w:val="00AB1155"/>
    <w:rsid w:val="00AB1AFC"/>
    <w:rsid w:val="00AB5779"/>
    <w:rsid w:val="00AC1492"/>
    <w:rsid w:val="00AC77E3"/>
    <w:rsid w:val="00AD15B7"/>
    <w:rsid w:val="00AD2ED3"/>
    <w:rsid w:val="00AD41FE"/>
    <w:rsid w:val="00AD78E1"/>
    <w:rsid w:val="00AE5B1C"/>
    <w:rsid w:val="00AF2D41"/>
    <w:rsid w:val="00AF32B9"/>
    <w:rsid w:val="00B05F7A"/>
    <w:rsid w:val="00B1164B"/>
    <w:rsid w:val="00B126C1"/>
    <w:rsid w:val="00B140A7"/>
    <w:rsid w:val="00B17936"/>
    <w:rsid w:val="00B20A21"/>
    <w:rsid w:val="00B20ECD"/>
    <w:rsid w:val="00B21CBF"/>
    <w:rsid w:val="00B22524"/>
    <w:rsid w:val="00B22D42"/>
    <w:rsid w:val="00B22DB7"/>
    <w:rsid w:val="00B24624"/>
    <w:rsid w:val="00B26D37"/>
    <w:rsid w:val="00B27055"/>
    <w:rsid w:val="00B30531"/>
    <w:rsid w:val="00B31D02"/>
    <w:rsid w:val="00B330BD"/>
    <w:rsid w:val="00B33AB9"/>
    <w:rsid w:val="00B35C67"/>
    <w:rsid w:val="00B36329"/>
    <w:rsid w:val="00B36BD2"/>
    <w:rsid w:val="00B40153"/>
    <w:rsid w:val="00B402F0"/>
    <w:rsid w:val="00B4191F"/>
    <w:rsid w:val="00B436E4"/>
    <w:rsid w:val="00B43B90"/>
    <w:rsid w:val="00B46026"/>
    <w:rsid w:val="00B46A8E"/>
    <w:rsid w:val="00B47FBF"/>
    <w:rsid w:val="00B51B36"/>
    <w:rsid w:val="00B54ED8"/>
    <w:rsid w:val="00B57A44"/>
    <w:rsid w:val="00B6027B"/>
    <w:rsid w:val="00B6093A"/>
    <w:rsid w:val="00B614D2"/>
    <w:rsid w:val="00B62753"/>
    <w:rsid w:val="00B70BC9"/>
    <w:rsid w:val="00B73AFE"/>
    <w:rsid w:val="00B74235"/>
    <w:rsid w:val="00B769E1"/>
    <w:rsid w:val="00B77E7C"/>
    <w:rsid w:val="00B805A9"/>
    <w:rsid w:val="00B817C9"/>
    <w:rsid w:val="00B83ED9"/>
    <w:rsid w:val="00B86B12"/>
    <w:rsid w:val="00B8731F"/>
    <w:rsid w:val="00B90FEF"/>
    <w:rsid w:val="00B937E1"/>
    <w:rsid w:val="00B9737F"/>
    <w:rsid w:val="00BA0B81"/>
    <w:rsid w:val="00BA20F1"/>
    <w:rsid w:val="00BA44DE"/>
    <w:rsid w:val="00BA591C"/>
    <w:rsid w:val="00BA5FB6"/>
    <w:rsid w:val="00BA7999"/>
    <w:rsid w:val="00BA7D07"/>
    <w:rsid w:val="00BB06EF"/>
    <w:rsid w:val="00BB07C0"/>
    <w:rsid w:val="00BB2B21"/>
    <w:rsid w:val="00BB341B"/>
    <w:rsid w:val="00BB5E5B"/>
    <w:rsid w:val="00BB70B9"/>
    <w:rsid w:val="00BB71C1"/>
    <w:rsid w:val="00BC062D"/>
    <w:rsid w:val="00BC0B66"/>
    <w:rsid w:val="00BC0E71"/>
    <w:rsid w:val="00BC123B"/>
    <w:rsid w:val="00BC39BC"/>
    <w:rsid w:val="00BC51B1"/>
    <w:rsid w:val="00BC55B7"/>
    <w:rsid w:val="00BD07E2"/>
    <w:rsid w:val="00BD2B09"/>
    <w:rsid w:val="00BD4E0C"/>
    <w:rsid w:val="00BD6492"/>
    <w:rsid w:val="00BD7BFA"/>
    <w:rsid w:val="00BE11DB"/>
    <w:rsid w:val="00BE1815"/>
    <w:rsid w:val="00BE2A53"/>
    <w:rsid w:val="00BE326B"/>
    <w:rsid w:val="00BF0337"/>
    <w:rsid w:val="00BF15F9"/>
    <w:rsid w:val="00BF18D5"/>
    <w:rsid w:val="00C0110D"/>
    <w:rsid w:val="00C01A35"/>
    <w:rsid w:val="00C02F3F"/>
    <w:rsid w:val="00C03778"/>
    <w:rsid w:val="00C065B1"/>
    <w:rsid w:val="00C10CB1"/>
    <w:rsid w:val="00C1117C"/>
    <w:rsid w:val="00C1223F"/>
    <w:rsid w:val="00C129A9"/>
    <w:rsid w:val="00C13260"/>
    <w:rsid w:val="00C152B7"/>
    <w:rsid w:val="00C16EF0"/>
    <w:rsid w:val="00C20624"/>
    <w:rsid w:val="00C23544"/>
    <w:rsid w:val="00C24FCD"/>
    <w:rsid w:val="00C25988"/>
    <w:rsid w:val="00C31B89"/>
    <w:rsid w:val="00C34165"/>
    <w:rsid w:val="00C36CAD"/>
    <w:rsid w:val="00C36F93"/>
    <w:rsid w:val="00C37C4C"/>
    <w:rsid w:val="00C4019C"/>
    <w:rsid w:val="00C42225"/>
    <w:rsid w:val="00C4449B"/>
    <w:rsid w:val="00C44E72"/>
    <w:rsid w:val="00C45B71"/>
    <w:rsid w:val="00C46573"/>
    <w:rsid w:val="00C4664B"/>
    <w:rsid w:val="00C46B9B"/>
    <w:rsid w:val="00C47062"/>
    <w:rsid w:val="00C51999"/>
    <w:rsid w:val="00C528E5"/>
    <w:rsid w:val="00C53C51"/>
    <w:rsid w:val="00C546ED"/>
    <w:rsid w:val="00C60999"/>
    <w:rsid w:val="00C6173B"/>
    <w:rsid w:val="00C61B04"/>
    <w:rsid w:val="00C61FCF"/>
    <w:rsid w:val="00C6221C"/>
    <w:rsid w:val="00C65652"/>
    <w:rsid w:val="00C66CA7"/>
    <w:rsid w:val="00C70587"/>
    <w:rsid w:val="00C70D17"/>
    <w:rsid w:val="00C71EAA"/>
    <w:rsid w:val="00C72D9D"/>
    <w:rsid w:val="00C73DEF"/>
    <w:rsid w:val="00C7498C"/>
    <w:rsid w:val="00C77E34"/>
    <w:rsid w:val="00C77F89"/>
    <w:rsid w:val="00C812A7"/>
    <w:rsid w:val="00C84B91"/>
    <w:rsid w:val="00C8578D"/>
    <w:rsid w:val="00C867FA"/>
    <w:rsid w:val="00C9159A"/>
    <w:rsid w:val="00C91A14"/>
    <w:rsid w:val="00C94362"/>
    <w:rsid w:val="00C96179"/>
    <w:rsid w:val="00C97194"/>
    <w:rsid w:val="00CA0BAF"/>
    <w:rsid w:val="00CA283C"/>
    <w:rsid w:val="00CA2D7E"/>
    <w:rsid w:val="00CA2F6E"/>
    <w:rsid w:val="00CA3079"/>
    <w:rsid w:val="00CA3E74"/>
    <w:rsid w:val="00CA3FEF"/>
    <w:rsid w:val="00CA4F49"/>
    <w:rsid w:val="00CA5CFE"/>
    <w:rsid w:val="00CA63DE"/>
    <w:rsid w:val="00CB044F"/>
    <w:rsid w:val="00CB14F5"/>
    <w:rsid w:val="00CB17E2"/>
    <w:rsid w:val="00CB76A7"/>
    <w:rsid w:val="00CC19F6"/>
    <w:rsid w:val="00CC1DF9"/>
    <w:rsid w:val="00CC2607"/>
    <w:rsid w:val="00CC7101"/>
    <w:rsid w:val="00CC7990"/>
    <w:rsid w:val="00CD0F79"/>
    <w:rsid w:val="00CD1E3E"/>
    <w:rsid w:val="00CD2048"/>
    <w:rsid w:val="00CD2D0D"/>
    <w:rsid w:val="00CD4555"/>
    <w:rsid w:val="00CD5B6F"/>
    <w:rsid w:val="00CD64A7"/>
    <w:rsid w:val="00CD698B"/>
    <w:rsid w:val="00CD7D55"/>
    <w:rsid w:val="00CE29EF"/>
    <w:rsid w:val="00CE3595"/>
    <w:rsid w:val="00CE36A5"/>
    <w:rsid w:val="00CE5D3B"/>
    <w:rsid w:val="00CF4828"/>
    <w:rsid w:val="00CF4C8B"/>
    <w:rsid w:val="00CF5BB0"/>
    <w:rsid w:val="00D007E8"/>
    <w:rsid w:val="00D035D5"/>
    <w:rsid w:val="00D0787D"/>
    <w:rsid w:val="00D07D9C"/>
    <w:rsid w:val="00D107FC"/>
    <w:rsid w:val="00D121AA"/>
    <w:rsid w:val="00D15ADD"/>
    <w:rsid w:val="00D15B87"/>
    <w:rsid w:val="00D22787"/>
    <w:rsid w:val="00D23F77"/>
    <w:rsid w:val="00D2781D"/>
    <w:rsid w:val="00D329D9"/>
    <w:rsid w:val="00D35FC2"/>
    <w:rsid w:val="00D36F96"/>
    <w:rsid w:val="00D4447D"/>
    <w:rsid w:val="00D4515C"/>
    <w:rsid w:val="00D465C6"/>
    <w:rsid w:val="00D467FE"/>
    <w:rsid w:val="00D47FD4"/>
    <w:rsid w:val="00D50F53"/>
    <w:rsid w:val="00D53273"/>
    <w:rsid w:val="00D5348E"/>
    <w:rsid w:val="00D537D1"/>
    <w:rsid w:val="00D541D7"/>
    <w:rsid w:val="00D56B6F"/>
    <w:rsid w:val="00D5759F"/>
    <w:rsid w:val="00D57870"/>
    <w:rsid w:val="00D57FA5"/>
    <w:rsid w:val="00D604AD"/>
    <w:rsid w:val="00D612C7"/>
    <w:rsid w:val="00D63530"/>
    <w:rsid w:val="00D63ED4"/>
    <w:rsid w:val="00D641A9"/>
    <w:rsid w:val="00D6477C"/>
    <w:rsid w:val="00D66577"/>
    <w:rsid w:val="00D67752"/>
    <w:rsid w:val="00D67E84"/>
    <w:rsid w:val="00D717D1"/>
    <w:rsid w:val="00D71CCC"/>
    <w:rsid w:val="00D7425C"/>
    <w:rsid w:val="00D75183"/>
    <w:rsid w:val="00D829EB"/>
    <w:rsid w:val="00D83EE3"/>
    <w:rsid w:val="00D865C2"/>
    <w:rsid w:val="00D86DAC"/>
    <w:rsid w:val="00D876AC"/>
    <w:rsid w:val="00D92A86"/>
    <w:rsid w:val="00D92D4E"/>
    <w:rsid w:val="00D93962"/>
    <w:rsid w:val="00DA06C0"/>
    <w:rsid w:val="00DA0E6B"/>
    <w:rsid w:val="00DA3D61"/>
    <w:rsid w:val="00DA40C8"/>
    <w:rsid w:val="00DA415F"/>
    <w:rsid w:val="00DB0148"/>
    <w:rsid w:val="00DB0321"/>
    <w:rsid w:val="00DB0409"/>
    <w:rsid w:val="00DB1A27"/>
    <w:rsid w:val="00DB2068"/>
    <w:rsid w:val="00DB29A0"/>
    <w:rsid w:val="00DB2E61"/>
    <w:rsid w:val="00DB5482"/>
    <w:rsid w:val="00DB6371"/>
    <w:rsid w:val="00DB6683"/>
    <w:rsid w:val="00DB6D1F"/>
    <w:rsid w:val="00DC4B3B"/>
    <w:rsid w:val="00DC4D59"/>
    <w:rsid w:val="00DD06E0"/>
    <w:rsid w:val="00DD0FE0"/>
    <w:rsid w:val="00DD12F2"/>
    <w:rsid w:val="00DD1C0D"/>
    <w:rsid w:val="00DD3E89"/>
    <w:rsid w:val="00DD47E2"/>
    <w:rsid w:val="00DD563C"/>
    <w:rsid w:val="00DD7A8B"/>
    <w:rsid w:val="00DE1F08"/>
    <w:rsid w:val="00DE268C"/>
    <w:rsid w:val="00DE5B29"/>
    <w:rsid w:val="00DE6C63"/>
    <w:rsid w:val="00DF02DF"/>
    <w:rsid w:val="00DF0682"/>
    <w:rsid w:val="00DF206C"/>
    <w:rsid w:val="00DF31EF"/>
    <w:rsid w:val="00DF49B4"/>
    <w:rsid w:val="00DF5527"/>
    <w:rsid w:val="00DF7698"/>
    <w:rsid w:val="00E002B6"/>
    <w:rsid w:val="00E01B3E"/>
    <w:rsid w:val="00E0251E"/>
    <w:rsid w:val="00E03385"/>
    <w:rsid w:val="00E03F76"/>
    <w:rsid w:val="00E04373"/>
    <w:rsid w:val="00E050BE"/>
    <w:rsid w:val="00E10043"/>
    <w:rsid w:val="00E16EDF"/>
    <w:rsid w:val="00E207E6"/>
    <w:rsid w:val="00E20F3C"/>
    <w:rsid w:val="00E24BEE"/>
    <w:rsid w:val="00E251A7"/>
    <w:rsid w:val="00E253CA"/>
    <w:rsid w:val="00E27A7E"/>
    <w:rsid w:val="00E3006F"/>
    <w:rsid w:val="00E344D6"/>
    <w:rsid w:val="00E354E1"/>
    <w:rsid w:val="00E358D7"/>
    <w:rsid w:val="00E361F7"/>
    <w:rsid w:val="00E40CC0"/>
    <w:rsid w:val="00E4101E"/>
    <w:rsid w:val="00E42B62"/>
    <w:rsid w:val="00E434E0"/>
    <w:rsid w:val="00E43650"/>
    <w:rsid w:val="00E46620"/>
    <w:rsid w:val="00E4715E"/>
    <w:rsid w:val="00E5667D"/>
    <w:rsid w:val="00E56FD8"/>
    <w:rsid w:val="00E57676"/>
    <w:rsid w:val="00E62132"/>
    <w:rsid w:val="00E63C47"/>
    <w:rsid w:val="00E64752"/>
    <w:rsid w:val="00E64B13"/>
    <w:rsid w:val="00E66412"/>
    <w:rsid w:val="00E725AF"/>
    <w:rsid w:val="00E72710"/>
    <w:rsid w:val="00E73AE3"/>
    <w:rsid w:val="00E750D2"/>
    <w:rsid w:val="00E77DCE"/>
    <w:rsid w:val="00E8100D"/>
    <w:rsid w:val="00E84EFF"/>
    <w:rsid w:val="00E85BFF"/>
    <w:rsid w:val="00E90090"/>
    <w:rsid w:val="00E90CB5"/>
    <w:rsid w:val="00E93B8F"/>
    <w:rsid w:val="00E95BE1"/>
    <w:rsid w:val="00E95D1E"/>
    <w:rsid w:val="00E97842"/>
    <w:rsid w:val="00E97964"/>
    <w:rsid w:val="00EA5DA6"/>
    <w:rsid w:val="00EA6412"/>
    <w:rsid w:val="00EB1792"/>
    <w:rsid w:val="00EB2C1B"/>
    <w:rsid w:val="00EB2FA4"/>
    <w:rsid w:val="00EB4009"/>
    <w:rsid w:val="00EB4779"/>
    <w:rsid w:val="00EB4A72"/>
    <w:rsid w:val="00EC10E4"/>
    <w:rsid w:val="00EC118B"/>
    <w:rsid w:val="00EC1936"/>
    <w:rsid w:val="00EC38DC"/>
    <w:rsid w:val="00EC53D5"/>
    <w:rsid w:val="00ED0AA5"/>
    <w:rsid w:val="00ED311A"/>
    <w:rsid w:val="00ED3B7B"/>
    <w:rsid w:val="00ED5723"/>
    <w:rsid w:val="00ED7020"/>
    <w:rsid w:val="00EE06DE"/>
    <w:rsid w:val="00EE0DF3"/>
    <w:rsid w:val="00EE48A1"/>
    <w:rsid w:val="00EE5FA1"/>
    <w:rsid w:val="00EE7FDE"/>
    <w:rsid w:val="00EF076E"/>
    <w:rsid w:val="00EF1CD5"/>
    <w:rsid w:val="00EF330D"/>
    <w:rsid w:val="00EF507A"/>
    <w:rsid w:val="00EF6D1B"/>
    <w:rsid w:val="00F00CBD"/>
    <w:rsid w:val="00F01635"/>
    <w:rsid w:val="00F02A47"/>
    <w:rsid w:val="00F0440F"/>
    <w:rsid w:val="00F04ADE"/>
    <w:rsid w:val="00F04DC9"/>
    <w:rsid w:val="00F0504D"/>
    <w:rsid w:val="00F10516"/>
    <w:rsid w:val="00F1149F"/>
    <w:rsid w:val="00F11C51"/>
    <w:rsid w:val="00F132E9"/>
    <w:rsid w:val="00F1345E"/>
    <w:rsid w:val="00F139E3"/>
    <w:rsid w:val="00F170E3"/>
    <w:rsid w:val="00F17288"/>
    <w:rsid w:val="00F177DB"/>
    <w:rsid w:val="00F22F6C"/>
    <w:rsid w:val="00F2338C"/>
    <w:rsid w:val="00F240A1"/>
    <w:rsid w:val="00F25727"/>
    <w:rsid w:val="00F258B8"/>
    <w:rsid w:val="00F25997"/>
    <w:rsid w:val="00F3077B"/>
    <w:rsid w:val="00F336C6"/>
    <w:rsid w:val="00F33C17"/>
    <w:rsid w:val="00F36194"/>
    <w:rsid w:val="00F36AC1"/>
    <w:rsid w:val="00F372FC"/>
    <w:rsid w:val="00F37B07"/>
    <w:rsid w:val="00F43886"/>
    <w:rsid w:val="00F45319"/>
    <w:rsid w:val="00F45580"/>
    <w:rsid w:val="00F50722"/>
    <w:rsid w:val="00F520E5"/>
    <w:rsid w:val="00F526CD"/>
    <w:rsid w:val="00F53422"/>
    <w:rsid w:val="00F53FDF"/>
    <w:rsid w:val="00F5651E"/>
    <w:rsid w:val="00F62213"/>
    <w:rsid w:val="00F62880"/>
    <w:rsid w:val="00F635D8"/>
    <w:rsid w:val="00F63FBE"/>
    <w:rsid w:val="00F6594F"/>
    <w:rsid w:val="00F662A7"/>
    <w:rsid w:val="00F66A17"/>
    <w:rsid w:val="00F67108"/>
    <w:rsid w:val="00F70915"/>
    <w:rsid w:val="00F72115"/>
    <w:rsid w:val="00F7411A"/>
    <w:rsid w:val="00F806E8"/>
    <w:rsid w:val="00F820DC"/>
    <w:rsid w:val="00F839B8"/>
    <w:rsid w:val="00F83D9B"/>
    <w:rsid w:val="00F8529F"/>
    <w:rsid w:val="00F8667A"/>
    <w:rsid w:val="00F87087"/>
    <w:rsid w:val="00F90BB8"/>
    <w:rsid w:val="00F93202"/>
    <w:rsid w:val="00F953D0"/>
    <w:rsid w:val="00F96AA6"/>
    <w:rsid w:val="00FA1285"/>
    <w:rsid w:val="00FA1A6E"/>
    <w:rsid w:val="00FA29A0"/>
    <w:rsid w:val="00FA3C43"/>
    <w:rsid w:val="00FA46E9"/>
    <w:rsid w:val="00FA6C06"/>
    <w:rsid w:val="00FA751A"/>
    <w:rsid w:val="00FB1066"/>
    <w:rsid w:val="00FB1246"/>
    <w:rsid w:val="00FB5DA8"/>
    <w:rsid w:val="00FC1D6C"/>
    <w:rsid w:val="00FC5C73"/>
    <w:rsid w:val="00FC6026"/>
    <w:rsid w:val="00FC668A"/>
    <w:rsid w:val="00FC7109"/>
    <w:rsid w:val="00FD2422"/>
    <w:rsid w:val="00FD45BC"/>
    <w:rsid w:val="00FD7119"/>
    <w:rsid w:val="00FD7F93"/>
    <w:rsid w:val="00FE03FB"/>
    <w:rsid w:val="00FE0830"/>
    <w:rsid w:val="00FE0E01"/>
    <w:rsid w:val="00FE2C40"/>
    <w:rsid w:val="00FE45A4"/>
    <w:rsid w:val="00FE5148"/>
    <w:rsid w:val="00FE6C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E1"/>
    <w:pPr>
      <w:overflowPunct w:val="0"/>
      <w:autoSpaceDE w:val="0"/>
      <w:autoSpaceDN w:val="0"/>
      <w:adjustRightInd w:val="0"/>
      <w:textAlignment w:val="baseline"/>
    </w:pPr>
    <w:rPr>
      <w:rFonts w:ascii="Arial" w:hAnsi="Arial"/>
      <w:sz w:val="24"/>
      <w:szCs w:val="24"/>
      <w:lang w:val="en-US" w:eastAsia="nl-NL"/>
    </w:rPr>
  </w:style>
  <w:style w:type="paragraph" w:styleId="Titre1">
    <w:name w:val="heading 1"/>
    <w:basedOn w:val="Normal"/>
    <w:next w:val="Normal"/>
    <w:link w:val="Titre1Car"/>
    <w:qFormat/>
    <w:locked/>
    <w:rsid w:val="009317FB"/>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val="en-GB" w:eastAsia="fr-FR"/>
    </w:rPr>
  </w:style>
  <w:style w:type="paragraph" w:customStyle="1" w:styleId="ANMauthorname">
    <w:name w:val="ANM author name"/>
    <w:uiPriority w:val="99"/>
    <w:qFormat/>
    <w:rsid w:val="00D67752"/>
    <w:pPr>
      <w:spacing w:line="480" w:lineRule="auto"/>
    </w:pPr>
    <w:rPr>
      <w:rFonts w:ascii="Arial" w:hAnsi="Arial"/>
      <w:sz w:val="24"/>
      <w:szCs w:val="24"/>
      <w:lang w:val="en-GB"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val="en-GB"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val="en-GB"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val="en-GB"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Numrodeligne">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val="en-GB"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val="en-GB"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val="en-GB"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Marquedecommentaire">
    <w:name w:val="annotation reference"/>
    <w:uiPriority w:val="99"/>
    <w:rsid w:val="00713777"/>
    <w:rPr>
      <w:rFonts w:cs="Times New Roman"/>
      <w:sz w:val="16"/>
      <w:szCs w:val="16"/>
    </w:rPr>
  </w:style>
  <w:style w:type="paragraph" w:styleId="Commentaire">
    <w:name w:val="annotation text"/>
    <w:basedOn w:val="Normal"/>
    <w:link w:val="CommentaireCar"/>
    <w:rsid w:val="00D07D9C"/>
    <w:rPr>
      <w:sz w:val="20"/>
      <w:szCs w:val="20"/>
    </w:rPr>
  </w:style>
  <w:style w:type="character" w:customStyle="1" w:styleId="CommentaireCar">
    <w:name w:val="Commentaire Car"/>
    <w:link w:val="Commentaire"/>
    <w:locked/>
    <w:rsid w:val="00D07D9C"/>
    <w:rPr>
      <w:rFonts w:ascii="Arial" w:hAnsi="Arial"/>
      <w:lang w:val="nl-NL" w:eastAsia="nl-NL"/>
    </w:rPr>
  </w:style>
  <w:style w:type="paragraph" w:styleId="Objetducommentaire">
    <w:name w:val="annotation subject"/>
    <w:basedOn w:val="Commentaire"/>
    <w:next w:val="Commentaire"/>
    <w:link w:val="ObjetducommentaireCar"/>
    <w:uiPriority w:val="99"/>
    <w:semiHidden/>
    <w:rsid w:val="00713777"/>
    <w:rPr>
      <w:b/>
      <w:bCs/>
    </w:rPr>
  </w:style>
  <w:style w:type="character" w:customStyle="1" w:styleId="ObjetducommentaireCar">
    <w:name w:val="Objet du commentaire Car"/>
    <w:link w:val="Objetducommentaire"/>
    <w:uiPriority w:val="99"/>
    <w:semiHidden/>
    <w:locked/>
    <w:rsid w:val="009256FB"/>
    <w:rPr>
      <w:rFonts w:ascii="Arial" w:hAnsi="Arial" w:cs="Times New Roman"/>
      <w:b/>
      <w:bCs/>
      <w:sz w:val="20"/>
      <w:szCs w:val="20"/>
      <w:lang w:val="nl-NL" w:eastAsia="nl-NL"/>
    </w:rPr>
  </w:style>
  <w:style w:type="paragraph" w:styleId="Textedebulles">
    <w:name w:val="Balloon Text"/>
    <w:basedOn w:val="Normal"/>
    <w:link w:val="TextedebullesCar"/>
    <w:uiPriority w:val="99"/>
    <w:semiHidden/>
    <w:rsid w:val="00D717D1"/>
    <w:rPr>
      <w:rFonts w:ascii="Tahoma" w:hAnsi="Tahoma" w:cs="Tahoma"/>
      <w:sz w:val="16"/>
      <w:szCs w:val="20"/>
    </w:rPr>
  </w:style>
  <w:style w:type="character" w:customStyle="1" w:styleId="TextedebullesCar">
    <w:name w:val="Texte de bulles Car"/>
    <w:link w:val="Textedebulles"/>
    <w:uiPriority w:val="99"/>
    <w:semiHidden/>
    <w:locked/>
    <w:rsid w:val="00D717D1"/>
    <w:rPr>
      <w:rFonts w:ascii="Tahoma" w:hAnsi="Tahoma" w:cs="Tahoma"/>
      <w:sz w:val="16"/>
      <w:lang w:eastAsia="nl-NL"/>
    </w:rPr>
  </w:style>
  <w:style w:type="table" w:styleId="Grilledutableau">
    <w:name w:val="Table Grid"/>
    <w:basedOn w:val="TableauNormal"/>
    <w:uiPriority w:val="99"/>
    <w:rsid w:val="00E93B8F"/>
    <w:pPr>
      <w:overflowPunct w:val="0"/>
      <w:autoSpaceDE w:val="0"/>
      <w:autoSpaceDN w:val="0"/>
      <w:adjustRightInd w:val="0"/>
      <w:textAlignment w:val="baseline"/>
    </w:pPr>
    <w:rPr>
      <w:rFonts w:ascii="Arial" w:hAnsi="Arial"/>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NMTabtitle">
    <w:name w:val="ANM Tab title"/>
    <w:next w:val="ANMmaintext"/>
    <w:qFormat/>
    <w:rsid w:val="007D3C6E"/>
    <w:pPr>
      <w:spacing w:line="480" w:lineRule="auto"/>
    </w:pPr>
    <w:rPr>
      <w:rFonts w:ascii="Arial" w:hAnsi="Arial"/>
      <w:i/>
      <w:sz w:val="24"/>
      <w:szCs w:val="24"/>
      <w:lang w:val="en-GB" w:eastAsia="fr-FR"/>
    </w:rPr>
  </w:style>
  <w:style w:type="table" w:customStyle="1" w:styleId="ANMTableGrid">
    <w:name w:val="ANM Table Grid"/>
    <w:basedOn w:val="Grilledutableau"/>
    <w:uiPriority w:val="99"/>
    <w:rsid w:val="007D3C6E"/>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style>
  <w:style w:type="table" w:customStyle="1" w:styleId="ANMTablegrid0">
    <w:name w:val="ANM Table grid"/>
    <w:basedOn w:val="Grilledutableau"/>
    <w:uiPriority w:val="99"/>
    <w:rsid w:val="00A31AD2"/>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link w:val="ANMTabSpannerChar"/>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val="en-GB"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val="en-GB" w:eastAsia="fr-FR"/>
    </w:rPr>
  </w:style>
  <w:style w:type="table" w:customStyle="1" w:styleId="ANMTabStubheading">
    <w:name w:val="ANM Tab Stub heading"/>
    <w:basedOn w:val="Grilledutableau"/>
    <w:uiPriority w:val="99"/>
    <w:rsid w:val="00627D17"/>
    <w:tblPr>
      <w:tblInd w:w="0" w:type="dxa"/>
      <w:tblBorders>
        <w:top w:val="single" w:sz="4" w:space="0" w:color="auto"/>
        <w:bottom w:val="single" w:sz="4" w:space="0" w:color="auto"/>
      </w:tblBorders>
      <w:tblCellMar>
        <w:top w:w="0" w:type="dxa"/>
        <w:left w:w="108" w:type="dxa"/>
        <w:bottom w:w="0" w:type="dxa"/>
        <w:right w:w="108" w:type="dxa"/>
      </w:tblCellMar>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val="en-GB" w:eastAsia="fr-FR"/>
    </w:rPr>
  </w:style>
  <w:style w:type="paragraph" w:customStyle="1" w:styleId="ANMTabrowheading">
    <w:name w:val="ANM Tab row heading"/>
    <w:rsid w:val="00397A0A"/>
    <w:pPr>
      <w:spacing w:line="360" w:lineRule="auto"/>
    </w:pPr>
    <w:rPr>
      <w:rFonts w:ascii="Arial" w:hAnsi="Arial"/>
      <w:sz w:val="22"/>
      <w:szCs w:val="22"/>
      <w:lang w:val="en-GB"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val="en-GB"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val="en-GB" w:eastAsia="fr-FR"/>
    </w:rPr>
  </w:style>
  <w:style w:type="paragraph" w:customStyle="1" w:styleId="ANMTabFootnote">
    <w:name w:val="ANM Tab Footnote"/>
    <w:rsid w:val="00E3006F"/>
    <w:pPr>
      <w:spacing w:line="360" w:lineRule="auto"/>
    </w:pPr>
    <w:rPr>
      <w:rFonts w:ascii="Arial" w:hAnsi="Arial"/>
      <w:szCs w:val="24"/>
      <w:lang w:val="en-GB"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B46026"/>
    <w:pPr>
      <w:autoSpaceDE w:val="0"/>
      <w:autoSpaceDN w:val="0"/>
      <w:adjustRightInd w:val="0"/>
    </w:pPr>
    <w:rPr>
      <w:rFonts w:eastAsia="Calibri"/>
      <w:color w:val="000000"/>
      <w:sz w:val="24"/>
      <w:szCs w:val="24"/>
      <w:lang w:val="en-GB" w:eastAsia="en-US"/>
    </w:rPr>
  </w:style>
  <w:style w:type="character" w:customStyle="1" w:styleId="st">
    <w:name w:val="st"/>
    <w:basedOn w:val="Policepardfaut"/>
    <w:rsid w:val="00B46026"/>
  </w:style>
  <w:style w:type="character" w:styleId="Accentuation">
    <w:name w:val="Emphasis"/>
    <w:uiPriority w:val="20"/>
    <w:qFormat/>
    <w:locked/>
    <w:rsid w:val="00B46026"/>
    <w:rPr>
      <w:i/>
      <w:iCs/>
    </w:rPr>
  </w:style>
  <w:style w:type="character" w:styleId="Lienhypertexte">
    <w:name w:val="Hyperlink"/>
    <w:uiPriority w:val="99"/>
    <w:unhideWhenUsed/>
    <w:rsid w:val="00B46026"/>
    <w:rPr>
      <w:color w:val="0000FF"/>
      <w:u w:val="single"/>
    </w:rPr>
  </w:style>
  <w:style w:type="paragraph" w:customStyle="1" w:styleId="GrelhaMdia21">
    <w:name w:val="Grelha Média 21"/>
    <w:uiPriority w:val="1"/>
    <w:qFormat/>
    <w:rsid w:val="00B46026"/>
    <w:rPr>
      <w:rFonts w:ascii="Calibri" w:eastAsia="Calibri" w:hAnsi="Calibri"/>
      <w:sz w:val="22"/>
      <w:szCs w:val="22"/>
      <w:lang w:val="en-GB" w:eastAsia="en-US"/>
    </w:rPr>
  </w:style>
  <w:style w:type="character" w:customStyle="1" w:styleId="sa8294f4d">
    <w:name w:val="s_a8294f4d"/>
    <w:basedOn w:val="Policepardfaut"/>
    <w:rsid w:val="00B46026"/>
  </w:style>
  <w:style w:type="paragraph" w:styleId="En-tte">
    <w:name w:val="header"/>
    <w:basedOn w:val="Normal"/>
    <w:link w:val="En-tteCar"/>
    <w:uiPriority w:val="99"/>
    <w:unhideWhenUsed/>
    <w:rsid w:val="00E358D7"/>
    <w:pPr>
      <w:tabs>
        <w:tab w:val="center" w:pos="4536"/>
        <w:tab w:val="right" w:pos="9072"/>
      </w:tabs>
    </w:pPr>
  </w:style>
  <w:style w:type="character" w:customStyle="1" w:styleId="En-tteCar">
    <w:name w:val="En-tête Car"/>
    <w:link w:val="En-tte"/>
    <w:uiPriority w:val="99"/>
    <w:rsid w:val="00E358D7"/>
    <w:rPr>
      <w:rFonts w:ascii="Arial" w:hAnsi="Arial"/>
      <w:sz w:val="24"/>
      <w:szCs w:val="24"/>
      <w:lang w:val="nl-NL" w:eastAsia="nl-NL"/>
    </w:rPr>
  </w:style>
  <w:style w:type="paragraph" w:styleId="Pieddepage">
    <w:name w:val="footer"/>
    <w:basedOn w:val="Normal"/>
    <w:link w:val="PieddepageCar"/>
    <w:uiPriority w:val="99"/>
    <w:unhideWhenUsed/>
    <w:rsid w:val="00E358D7"/>
    <w:pPr>
      <w:tabs>
        <w:tab w:val="center" w:pos="4536"/>
        <w:tab w:val="right" w:pos="9072"/>
      </w:tabs>
    </w:pPr>
  </w:style>
  <w:style w:type="character" w:customStyle="1" w:styleId="PieddepageCar">
    <w:name w:val="Pied de page Car"/>
    <w:link w:val="Pieddepage"/>
    <w:uiPriority w:val="99"/>
    <w:rsid w:val="00E358D7"/>
    <w:rPr>
      <w:rFonts w:ascii="Arial" w:hAnsi="Arial"/>
      <w:sz w:val="24"/>
      <w:szCs w:val="24"/>
      <w:lang w:val="nl-NL" w:eastAsia="nl-NL"/>
    </w:rPr>
  </w:style>
  <w:style w:type="paragraph" w:customStyle="1" w:styleId="NormalPrimeiralinha1">
    <w:name w:val="Normal + Primeira linha:  1"/>
    <w:aliases w:val="59 cm,Espaçamento entre linhas:  Duplo"/>
    <w:basedOn w:val="Normal"/>
    <w:rsid w:val="006452AB"/>
    <w:pPr>
      <w:overflowPunct/>
      <w:spacing w:line="480" w:lineRule="auto"/>
      <w:ind w:firstLine="737"/>
      <w:jc w:val="both"/>
      <w:textAlignment w:val="auto"/>
    </w:pPr>
    <w:rPr>
      <w:rFonts w:cs="Arial"/>
      <w:lang w:val="pt-BR" w:eastAsia="en-US"/>
    </w:rPr>
  </w:style>
  <w:style w:type="paragraph" w:styleId="Listenumros">
    <w:name w:val="List Number"/>
    <w:basedOn w:val="Normal"/>
    <w:uiPriority w:val="99"/>
    <w:rsid w:val="000A3A40"/>
    <w:pPr>
      <w:numPr>
        <w:numId w:val="2"/>
      </w:numPr>
      <w:overflowPunct/>
      <w:adjustRightInd/>
      <w:textAlignment w:val="auto"/>
    </w:pPr>
    <w:rPr>
      <w:rFonts w:ascii="Times New Roman" w:hAnsi="Times New Roman"/>
      <w:sz w:val="22"/>
      <w:szCs w:val="22"/>
      <w:lang w:val="en-AU" w:eastAsia="en-US"/>
    </w:rPr>
  </w:style>
  <w:style w:type="paragraph" w:customStyle="1" w:styleId="Estilo1">
    <w:name w:val="Estilo1"/>
    <w:basedOn w:val="ANMTabSpanner"/>
    <w:next w:val="ANMTabSpanner"/>
    <w:link w:val="Estilo1Char"/>
    <w:qFormat/>
    <w:rsid w:val="000A3A40"/>
  </w:style>
  <w:style w:type="character" w:customStyle="1" w:styleId="hps">
    <w:name w:val="hps"/>
    <w:rsid w:val="00C03778"/>
  </w:style>
  <w:style w:type="character" w:customStyle="1" w:styleId="ANMTabSpannerChar">
    <w:name w:val="ANM Tab Spanner Char"/>
    <w:link w:val="ANMTabSpanner"/>
    <w:rsid w:val="000A3A40"/>
    <w:rPr>
      <w:rFonts w:ascii="Arial" w:hAnsi="Arial"/>
      <w:sz w:val="22"/>
      <w:szCs w:val="24"/>
      <w:lang w:val="en-GB" w:eastAsia="fr-FR" w:bidi="ar-SA"/>
    </w:rPr>
  </w:style>
  <w:style w:type="character" w:customStyle="1" w:styleId="Estilo1Char">
    <w:name w:val="Estilo1 Char"/>
    <w:link w:val="Estilo1"/>
    <w:rsid w:val="000A3A40"/>
    <w:rPr>
      <w:rFonts w:ascii="Arial" w:hAnsi="Arial"/>
      <w:sz w:val="22"/>
      <w:szCs w:val="24"/>
      <w:lang w:val="en-GB" w:eastAsia="fr-FR" w:bidi="ar-SA"/>
    </w:rPr>
  </w:style>
  <w:style w:type="character" w:customStyle="1" w:styleId="apple-converted-space">
    <w:name w:val="apple-converted-space"/>
    <w:rsid w:val="00F66A17"/>
  </w:style>
  <w:style w:type="character" w:customStyle="1" w:styleId="Titre1Car">
    <w:name w:val="Titre 1 Car"/>
    <w:link w:val="Titre1"/>
    <w:rsid w:val="009317FB"/>
    <w:rPr>
      <w:rFonts w:ascii="Cambria" w:eastAsia="Times New Roman" w:hAnsi="Cambria" w:cs="Times New Roman"/>
      <w:b/>
      <w:bCs/>
      <w:kern w:val="32"/>
      <w:sz w:val="32"/>
      <w:szCs w:val="32"/>
      <w:lang w:val="nl-NL" w:eastAsia="nl-NL"/>
    </w:rPr>
  </w:style>
  <w:style w:type="paragraph" w:customStyle="1" w:styleId="SombreadoColorido-Cor11">
    <w:name w:val="Sombreado Colorido - Cor 11"/>
    <w:hidden/>
    <w:uiPriority w:val="99"/>
    <w:semiHidden/>
    <w:rsid w:val="002D32C5"/>
    <w:rPr>
      <w:rFonts w:ascii="Arial" w:hAnsi="Arial"/>
      <w:sz w:val="24"/>
      <w:szCs w:val="24"/>
      <w:lang w:val="nl-NL" w:eastAsia="nl-NL"/>
    </w:rPr>
  </w:style>
  <w:style w:type="paragraph" w:styleId="NormalWeb">
    <w:name w:val="Normal (Web)"/>
    <w:basedOn w:val="Normal"/>
    <w:uiPriority w:val="99"/>
    <w:unhideWhenUsed/>
    <w:rsid w:val="0087521C"/>
    <w:pPr>
      <w:overflowPunct/>
      <w:autoSpaceDE/>
      <w:autoSpaceDN/>
      <w:adjustRightInd/>
      <w:spacing w:before="100" w:beforeAutospacing="1" w:after="100" w:afterAutospacing="1"/>
      <w:textAlignment w:val="auto"/>
    </w:pPr>
    <w:rPr>
      <w:rFonts w:ascii="Times New Roman" w:hAnsi="Times New Roman"/>
      <w:lang w:val="pt-BR" w:eastAsia="pt-BR"/>
    </w:rPr>
  </w:style>
  <w:style w:type="character" w:customStyle="1" w:styleId="shorttext">
    <w:name w:val="short_text"/>
    <w:basedOn w:val="Policepardfaut"/>
    <w:rsid w:val="005C156A"/>
  </w:style>
  <w:style w:type="paragraph" w:styleId="Rvision">
    <w:name w:val="Revision"/>
    <w:hidden/>
    <w:uiPriority w:val="99"/>
    <w:semiHidden/>
    <w:rsid w:val="00F50722"/>
    <w:rPr>
      <w:rFonts w:ascii="Arial" w:hAnsi="Arial"/>
      <w:sz w:val="24"/>
      <w:szCs w:val="24"/>
      <w:lang w:val="en-US" w:eastAsia="nl-NL"/>
    </w:rPr>
  </w:style>
</w:styles>
</file>

<file path=word/webSettings.xml><?xml version="1.0" encoding="utf-8"?>
<w:webSettings xmlns:r="http://schemas.openxmlformats.org/officeDocument/2006/relationships" xmlns:w="http://schemas.openxmlformats.org/wordprocessingml/2006/main">
  <w:divs>
    <w:div w:id="311256628">
      <w:bodyDiv w:val="1"/>
      <w:marLeft w:val="0"/>
      <w:marRight w:val="0"/>
      <w:marTop w:val="0"/>
      <w:marBottom w:val="0"/>
      <w:divBdr>
        <w:top w:val="none" w:sz="0" w:space="0" w:color="auto"/>
        <w:left w:val="none" w:sz="0" w:space="0" w:color="auto"/>
        <w:bottom w:val="none" w:sz="0" w:space="0" w:color="auto"/>
        <w:right w:val="none" w:sz="0" w:space="0" w:color="auto"/>
      </w:divBdr>
      <w:divsChild>
        <w:div w:id="1050035463">
          <w:marLeft w:val="0"/>
          <w:marRight w:val="0"/>
          <w:marTop w:val="0"/>
          <w:marBottom w:val="0"/>
          <w:divBdr>
            <w:top w:val="none" w:sz="0" w:space="0" w:color="auto"/>
            <w:left w:val="none" w:sz="0" w:space="0" w:color="auto"/>
            <w:bottom w:val="none" w:sz="0" w:space="0" w:color="auto"/>
            <w:right w:val="none" w:sz="0" w:space="0" w:color="auto"/>
          </w:divBdr>
          <w:divsChild>
            <w:div w:id="81731114">
              <w:marLeft w:val="0"/>
              <w:marRight w:val="0"/>
              <w:marTop w:val="0"/>
              <w:marBottom w:val="0"/>
              <w:divBdr>
                <w:top w:val="none" w:sz="0" w:space="0" w:color="auto"/>
                <w:left w:val="none" w:sz="0" w:space="0" w:color="auto"/>
                <w:bottom w:val="none" w:sz="0" w:space="0" w:color="auto"/>
                <w:right w:val="none" w:sz="0" w:space="0" w:color="auto"/>
              </w:divBdr>
              <w:divsChild>
                <w:div w:id="1769497764">
                  <w:marLeft w:val="0"/>
                  <w:marRight w:val="0"/>
                  <w:marTop w:val="0"/>
                  <w:marBottom w:val="0"/>
                  <w:divBdr>
                    <w:top w:val="none" w:sz="0" w:space="0" w:color="auto"/>
                    <w:left w:val="none" w:sz="0" w:space="0" w:color="auto"/>
                    <w:bottom w:val="none" w:sz="0" w:space="0" w:color="auto"/>
                    <w:right w:val="none" w:sz="0" w:space="0" w:color="auto"/>
                  </w:divBdr>
                  <w:divsChild>
                    <w:div w:id="1248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4134">
          <w:marLeft w:val="0"/>
          <w:marRight w:val="0"/>
          <w:marTop w:val="0"/>
          <w:marBottom w:val="0"/>
          <w:divBdr>
            <w:top w:val="none" w:sz="0" w:space="0" w:color="auto"/>
            <w:left w:val="none" w:sz="0" w:space="0" w:color="auto"/>
            <w:bottom w:val="none" w:sz="0" w:space="0" w:color="auto"/>
            <w:right w:val="none" w:sz="0" w:space="0" w:color="auto"/>
          </w:divBdr>
          <w:divsChild>
            <w:div w:id="1397050785">
              <w:marLeft w:val="0"/>
              <w:marRight w:val="0"/>
              <w:marTop w:val="0"/>
              <w:marBottom w:val="0"/>
              <w:divBdr>
                <w:top w:val="none" w:sz="0" w:space="0" w:color="auto"/>
                <w:left w:val="none" w:sz="0" w:space="0" w:color="auto"/>
                <w:bottom w:val="none" w:sz="0" w:space="0" w:color="auto"/>
                <w:right w:val="none" w:sz="0" w:space="0" w:color="auto"/>
              </w:divBdr>
              <w:divsChild>
                <w:div w:id="857625171">
                  <w:marLeft w:val="0"/>
                  <w:marRight w:val="0"/>
                  <w:marTop w:val="0"/>
                  <w:marBottom w:val="0"/>
                  <w:divBdr>
                    <w:top w:val="none" w:sz="0" w:space="0" w:color="auto"/>
                    <w:left w:val="none" w:sz="0" w:space="0" w:color="auto"/>
                    <w:bottom w:val="none" w:sz="0" w:space="0" w:color="auto"/>
                    <w:right w:val="none" w:sz="0" w:space="0" w:color="auto"/>
                  </w:divBdr>
                  <w:divsChild>
                    <w:div w:id="980233284">
                      <w:marLeft w:val="0"/>
                      <w:marRight w:val="0"/>
                      <w:marTop w:val="0"/>
                      <w:marBottom w:val="0"/>
                      <w:divBdr>
                        <w:top w:val="none" w:sz="0" w:space="0" w:color="auto"/>
                        <w:left w:val="none" w:sz="0" w:space="0" w:color="auto"/>
                        <w:bottom w:val="none" w:sz="0" w:space="0" w:color="auto"/>
                        <w:right w:val="none" w:sz="0" w:space="0" w:color="auto"/>
                      </w:divBdr>
                      <w:divsChild>
                        <w:div w:id="929435243">
                          <w:marLeft w:val="0"/>
                          <w:marRight w:val="0"/>
                          <w:marTop w:val="0"/>
                          <w:marBottom w:val="0"/>
                          <w:divBdr>
                            <w:top w:val="none" w:sz="0" w:space="0" w:color="auto"/>
                            <w:left w:val="none" w:sz="0" w:space="0" w:color="auto"/>
                            <w:bottom w:val="none" w:sz="0" w:space="0" w:color="auto"/>
                            <w:right w:val="none" w:sz="0" w:space="0" w:color="auto"/>
                          </w:divBdr>
                          <w:divsChild>
                            <w:div w:id="1137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6574">
      <w:bodyDiv w:val="1"/>
      <w:marLeft w:val="0"/>
      <w:marRight w:val="0"/>
      <w:marTop w:val="0"/>
      <w:marBottom w:val="0"/>
      <w:divBdr>
        <w:top w:val="none" w:sz="0" w:space="0" w:color="auto"/>
        <w:left w:val="none" w:sz="0" w:space="0" w:color="auto"/>
        <w:bottom w:val="none" w:sz="0" w:space="0" w:color="auto"/>
        <w:right w:val="none" w:sz="0" w:space="0" w:color="auto"/>
      </w:divBdr>
    </w:div>
    <w:div w:id="692847915">
      <w:bodyDiv w:val="1"/>
      <w:marLeft w:val="0"/>
      <w:marRight w:val="0"/>
      <w:marTop w:val="0"/>
      <w:marBottom w:val="0"/>
      <w:divBdr>
        <w:top w:val="none" w:sz="0" w:space="0" w:color="auto"/>
        <w:left w:val="none" w:sz="0" w:space="0" w:color="auto"/>
        <w:bottom w:val="none" w:sz="0" w:space="0" w:color="auto"/>
        <w:right w:val="none" w:sz="0" w:space="0" w:color="auto"/>
      </w:divBdr>
    </w:div>
    <w:div w:id="810907455">
      <w:bodyDiv w:val="1"/>
      <w:marLeft w:val="0"/>
      <w:marRight w:val="0"/>
      <w:marTop w:val="0"/>
      <w:marBottom w:val="0"/>
      <w:divBdr>
        <w:top w:val="none" w:sz="0" w:space="0" w:color="auto"/>
        <w:left w:val="none" w:sz="0" w:space="0" w:color="auto"/>
        <w:bottom w:val="none" w:sz="0" w:space="0" w:color="auto"/>
        <w:right w:val="none" w:sz="0" w:space="0" w:color="auto"/>
      </w:divBdr>
    </w:div>
    <w:div w:id="817646867">
      <w:bodyDiv w:val="1"/>
      <w:marLeft w:val="0"/>
      <w:marRight w:val="0"/>
      <w:marTop w:val="0"/>
      <w:marBottom w:val="0"/>
      <w:divBdr>
        <w:top w:val="none" w:sz="0" w:space="0" w:color="auto"/>
        <w:left w:val="none" w:sz="0" w:space="0" w:color="auto"/>
        <w:bottom w:val="none" w:sz="0" w:space="0" w:color="auto"/>
        <w:right w:val="none" w:sz="0" w:space="0" w:color="auto"/>
      </w:divBdr>
      <w:divsChild>
        <w:div w:id="330261977">
          <w:marLeft w:val="0"/>
          <w:marRight w:val="0"/>
          <w:marTop w:val="0"/>
          <w:marBottom w:val="0"/>
          <w:divBdr>
            <w:top w:val="none" w:sz="0" w:space="0" w:color="auto"/>
            <w:left w:val="none" w:sz="0" w:space="0" w:color="auto"/>
            <w:bottom w:val="none" w:sz="0" w:space="0" w:color="auto"/>
            <w:right w:val="none" w:sz="0" w:space="0" w:color="auto"/>
          </w:divBdr>
        </w:div>
      </w:divsChild>
    </w:div>
    <w:div w:id="1055354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573">
          <w:marLeft w:val="0"/>
          <w:marRight w:val="0"/>
          <w:marTop w:val="0"/>
          <w:marBottom w:val="0"/>
          <w:divBdr>
            <w:top w:val="none" w:sz="0" w:space="0" w:color="auto"/>
            <w:left w:val="none" w:sz="0" w:space="0" w:color="auto"/>
            <w:bottom w:val="none" w:sz="0" w:space="0" w:color="auto"/>
            <w:right w:val="none" w:sz="0" w:space="0" w:color="auto"/>
          </w:divBdr>
          <w:divsChild>
            <w:div w:id="1839887347">
              <w:marLeft w:val="0"/>
              <w:marRight w:val="0"/>
              <w:marTop w:val="0"/>
              <w:marBottom w:val="0"/>
              <w:divBdr>
                <w:top w:val="none" w:sz="0" w:space="0" w:color="auto"/>
                <w:left w:val="none" w:sz="0" w:space="0" w:color="auto"/>
                <w:bottom w:val="none" w:sz="0" w:space="0" w:color="auto"/>
                <w:right w:val="none" w:sz="0" w:space="0" w:color="auto"/>
              </w:divBdr>
              <w:divsChild>
                <w:div w:id="1467698838">
                  <w:marLeft w:val="0"/>
                  <w:marRight w:val="0"/>
                  <w:marTop w:val="0"/>
                  <w:marBottom w:val="0"/>
                  <w:divBdr>
                    <w:top w:val="none" w:sz="0" w:space="0" w:color="auto"/>
                    <w:left w:val="none" w:sz="0" w:space="0" w:color="auto"/>
                    <w:bottom w:val="none" w:sz="0" w:space="0" w:color="auto"/>
                    <w:right w:val="none" w:sz="0" w:space="0" w:color="auto"/>
                  </w:divBdr>
                  <w:divsChild>
                    <w:div w:id="1032805615">
                      <w:marLeft w:val="0"/>
                      <w:marRight w:val="0"/>
                      <w:marTop w:val="0"/>
                      <w:marBottom w:val="0"/>
                      <w:divBdr>
                        <w:top w:val="none" w:sz="0" w:space="0" w:color="auto"/>
                        <w:left w:val="none" w:sz="0" w:space="0" w:color="auto"/>
                        <w:bottom w:val="none" w:sz="0" w:space="0" w:color="auto"/>
                        <w:right w:val="none" w:sz="0" w:space="0" w:color="auto"/>
                      </w:divBdr>
                      <w:divsChild>
                        <w:div w:id="110563898">
                          <w:marLeft w:val="0"/>
                          <w:marRight w:val="0"/>
                          <w:marTop w:val="0"/>
                          <w:marBottom w:val="0"/>
                          <w:divBdr>
                            <w:top w:val="none" w:sz="0" w:space="0" w:color="auto"/>
                            <w:left w:val="none" w:sz="0" w:space="0" w:color="auto"/>
                            <w:bottom w:val="none" w:sz="0" w:space="0" w:color="auto"/>
                            <w:right w:val="none" w:sz="0" w:space="0" w:color="auto"/>
                          </w:divBdr>
                          <w:divsChild>
                            <w:div w:id="15327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669353">
      <w:bodyDiv w:val="1"/>
      <w:marLeft w:val="0"/>
      <w:marRight w:val="0"/>
      <w:marTop w:val="0"/>
      <w:marBottom w:val="0"/>
      <w:divBdr>
        <w:top w:val="none" w:sz="0" w:space="0" w:color="auto"/>
        <w:left w:val="none" w:sz="0" w:space="0" w:color="auto"/>
        <w:bottom w:val="none" w:sz="0" w:space="0" w:color="auto"/>
        <w:right w:val="none" w:sz="0" w:space="0" w:color="auto"/>
      </w:divBdr>
      <w:divsChild>
        <w:div w:id="2080712826">
          <w:marLeft w:val="0"/>
          <w:marRight w:val="0"/>
          <w:marTop w:val="0"/>
          <w:marBottom w:val="0"/>
          <w:divBdr>
            <w:top w:val="none" w:sz="0" w:space="0" w:color="auto"/>
            <w:left w:val="none" w:sz="0" w:space="0" w:color="auto"/>
            <w:bottom w:val="none" w:sz="0" w:space="0" w:color="auto"/>
            <w:right w:val="none" w:sz="0" w:space="0" w:color="auto"/>
          </w:divBdr>
          <w:divsChild>
            <w:div w:id="1392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623">
      <w:bodyDiv w:val="1"/>
      <w:marLeft w:val="0"/>
      <w:marRight w:val="0"/>
      <w:marTop w:val="0"/>
      <w:marBottom w:val="0"/>
      <w:divBdr>
        <w:top w:val="none" w:sz="0" w:space="0" w:color="auto"/>
        <w:left w:val="none" w:sz="0" w:space="0" w:color="auto"/>
        <w:bottom w:val="none" w:sz="0" w:space="0" w:color="auto"/>
        <w:right w:val="none" w:sz="0" w:space="0" w:color="auto"/>
      </w:divBdr>
      <w:divsChild>
        <w:div w:id="2059278730">
          <w:marLeft w:val="0"/>
          <w:marRight w:val="0"/>
          <w:marTop w:val="0"/>
          <w:marBottom w:val="0"/>
          <w:divBdr>
            <w:top w:val="none" w:sz="0" w:space="0" w:color="auto"/>
            <w:left w:val="none" w:sz="0" w:space="0" w:color="auto"/>
            <w:bottom w:val="none" w:sz="0" w:space="0" w:color="auto"/>
            <w:right w:val="none" w:sz="0" w:space="0" w:color="auto"/>
          </w:divBdr>
          <w:divsChild>
            <w:div w:id="160971231">
              <w:marLeft w:val="0"/>
              <w:marRight w:val="0"/>
              <w:marTop w:val="0"/>
              <w:marBottom w:val="0"/>
              <w:divBdr>
                <w:top w:val="none" w:sz="0" w:space="0" w:color="auto"/>
                <w:left w:val="none" w:sz="0" w:space="0" w:color="auto"/>
                <w:bottom w:val="none" w:sz="0" w:space="0" w:color="auto"/>
                <w:right w:val="none" w:sz="0" w:space="0" w:color="auto"/>
              </w:divBdr>
              <w:divsChild>
                <w:div w:id="1330717675">
                  <w:marLeft w:val="0"/>
                  <w:marRight w:val="0"/>
                  <w:marTop w:val="0"/>
                  <w:marBottom w:val="0"/>
                  <w:divBdr>
                    <w:top w:val="none" w:sz="0" w:space="0" w:color="auto"/>
                    <w:left w:val="none" w:sz="0" w:space="0" w:color="auto"/>
                    <w:bottom w:val="none" w:sz="0" w:space="0" w:color="auto"/>
                    <w:right w:val="none" w:sz="0" w:space="0" w:color="auto"/>
                  </w:divBdr>
                  <w:divsChild>
                    <w:div w:id="189228170">
                      <w:marLeft w:val="0"/>
                      <w:marRight w:val="0"/>
                      <w:marTop w:val="0"/>
                      <w:marBottom w:val="0"/>
                      <w:divBdr>
                        <w:top w:val="none" w:sz="0" w:space="0" w:color="auto"/>
                        <w:left w:val="none" w:sz="0" w:space="0" w:color="auto"/>
                        <w:bottom w:val="none" w:sz="0" w:space="0" w:color="auto"/>
                        <w:right w:val="none" w:sz="0" w:space="0" w:color="auto"/>
                      </w:divBdr>
                      <w:divsChild>
                        <w:div w:id="320163113">
                          <w:marLeft w:val="0"/>
                          <w:marRight w:val="0"/>
                          <w:marTop w:val="0"/>
                          <w:marBottom w:val="0"/>
                          <w:divBdr>
                            <w:top w:val="none" w:sz="0" w:space="0" w:color="auto"/>
                            <w:left w:val="none" w:sz="0" w:space="0" w:color="auto"/>
                            <w:bottom w:val="none" w:sz="0" w:space="0" w:color="auto"/>
                            <w:right w:val="none" w:sz="0" w:space="0" w:color="auto"/>
                          </w:divBdr>
                          <w:divsChild>
                            <w:div w:id="1930889338">
                              <w:marLeft w:val="0"/>
                              <w:marRight w:val="0"/>
                              <w:marTop w:val="0"/>
                              <w:marBottom w:val="0"/>
                              <w:divBdr>
                                <w:top w:val="none" w:sz="0" w:space="0" w:color="auto"/>
                                <w:left w:val="none" w:sz="0" w:space="0" w:color="auto"/>
                                <w:bottom w:val="none" w:sz="0" w:space="0" w:color="auto"/>
                                <w:right w:val="none" w:sz="0" w:space="0" w:color="auto"/>
                              </w:divBdr>
                              <w:divsChild>
                                <w:div w:id="257905943">
                                  <w:marLeft w:val="0"/>
                                  <w:marRight w:val="0"/>
                                  <w:marTop w:val="0"/>
                                  <w:marBottom w:val="0"/>
                                  <w:divBdr>
                                    <w:top w:val="none" w:sz="0" w:space="0" w:color="auto"/>
                                    <w:left w:val="none" w:sz="0" w:space="0" w:color="auto"/>
                                    <w:bottom w:val="none" w:sz="0" w:space="0" w:color="auto"/>
                                    <w:right w:val="none" w:sz="0" w:space="0" w:color="auto"/>
                                  </w:divBdr>
                                  <w:divsChild>
                                    <w:div w:id="1379015903">
                                      <w:marLeft w:val="0"/>
                                      <w:marRight w:val="0"/>
                                      <w:marTop w:val="0"/>
                                      <w:marBottom w:val="0"/>
                                      <w:divBdr>
                                        <w:top w:val="none" w:sz="0" w:space="0" w:color="auto"/>
                                        <w:left w:val="none" w:sz="0" w:space="0" w:color="auto"/>
                                        <w:bottom w:val="none" w:sz="0" w:space="0" w:color="auto"/>
                                        <w:right w:val="none" w:sz="0" w:space="0" w:color="auto"/>
                                      </w:divBdr>
                                      <w:divsChild>
                                        <w:div w:id="342636424">
                                          <w:marLeft w:val="0"/>
                                          <w:marRight w:val="0"/>
                                          <w:marTop w:val="0"/>
                                          <w:marBottom w:val="0"/>
                                          <w:divBdr>
                                            <w:top w:val="none" w:sz="0" w:space="0" w:color="auto"/>
                                            <w:left w:val="none" w:sz="0" w:space="0" w:color="auto"/>
                                            <w:bottom w:val="none" w:sz="0" w:space="0" w:color="auto"/>
                                            <w:right w:val="none" w:sz="0" w:space="0" w:color="auto"/>
                                          </w:divBdr>
                                          <w:divsChild>
                                            <w:div w:id="1987472144">
                                              <w:marLeft w:val="0"/>
                                              <w:marRight w:val="0"/>
                                              <w:marTop w:val="0"/>
                                              <w:marBottom w:val="0"/>
                                              <w:divBdr>
                                                <w:top w:val="none" w:sz="0" w:space="0" w:color="auto"/>
                                                <w:left w:val="none" w:sz="0" w:space="0" w:color="auto"/>
                                                <w:bottom w:val="none" w:sz="0" w:space="0" w:color="auto"/>
                                                <w:right w:val="none" w:sz="0" w:space="0" w:color="auto"/>
                                              </w:divBdr>
                                              <w:divsChild>
                                                <w:div w:id="475269050">
                                                  <w:marLeft w:val="0"/>
                                                  <w:marRight w:val="0"/>
                                                  <w:marTop w:val="0"/>
                                                  <w:marBottom w:val="0"/>
                                                  <w:divBdr>
                                                    <w:top w:val="none" w:sz="0" w:space="0" w:color="auto"/>
                                                    <w:left w:val="none" w:sz="0" w:space="0" w:color="auto"/>
                                                    <w:bottom w:val="none" w:sz="0" w:space="0" w:color="auto"/>
                                                    <w:right w:val="none" w:sz="0" w:space="0" w:color="auto"/>
                                                  </w:divBdr>
                                                  <w:divsChild>
                                                    <w:div w:id="880360843">
                                                      <w:marLeft w:val="0"/>
                                                      <w:marRight w:val="0"/>
                                                      <w:marTop w:val="0"/>
                                                      <w:marBottom w:val="0"/>
                                                      <w:divBdr>
                                                        <w:top w:val="none" w:sz="0" w:space="0" w:color="auto"/>
                                                        <w:left w:val="none" w:sz="0" w:space="0" w:color="auto"/>
                                                        <w:bottom w:val="none" w:sz="0" w:space="0" w:color="auto"/>
                                                        <w:right w:val="none" w:sz="0" w:space="0" w:color="auto"/>
                                                      </w:divBdr>
                                                      <w:divsChild>
                                                        <w:div w:id="1971088947">
                                                          <w:marLeft w:val="0"/>
                                                          <w:marRight w:val="0"/>
                                                          <w:marTop w:val="0"/>
                                                          <w:marBottom w:val="0"/>
                                                          <w:divBdr>
                                                            <w:top w:val="none" w:sz="0" w:space="0" w:color="auto"/>
                                                            <w:left w:val="none" w:sz="0" w:space="0" w:color="auto"/>
                                                            <w:bottom w:val="none" w:sz="0" w:space="0" w:color="auto"/>
                                                            <w:right w:val="none" w:sz="0" w:space="0" w:color="auto"/>
                                                          </w:divBdr>
                                                          <w:divsChild>
                                                            <w:div w:id="1088623571">
                                                              <w:marLeft w:val="0"/>
                                                              <w:marRight w:val="0"/>
                                                              <w:marTop w:val="0"/>
                                                              <w:marBottom w:val="0"/>
                                                              <w:divBdr>
                                                                <w:top w:val="none" w:sz="0" w:space="0" w:color="auto"/>
                                                                <w:left w:val="none" w:sz="0" w:space="0" w:color="auto"/>
                                                                <w:bottom w:val="none" w:sz="0" w:space="0" w:color="auto"/>
                                                                <w:right w:val="none" w:sz="0" w:space="0" w:color="auto"/>
                                                              </w:divBdr>
                                                              <w:divsChild>
                                                                <w:div w:id="2139108214">
                                                                  <w:marLeft w:val="0"/>
                                                                  <w:marRight w:val="0"/>
                                                                  <w:marTop w:val="0"/>
                                                                  <w:marBottom w:val="0"/>
                                                                  <w:divBdr>
                                                                    <w:top w:val="none" w:sz="0" w:space="0" w:color="auto"/>
                                                                    <w:left w:val="none" w:sz="0" w:space="0" w:color="auto"/>
                                                                    <w:bottom w:val="none" w:sz="0" w:space="0" w:color="auto"/>
                                                                    <w:right w:val="none" w:sz="0" w:space="0" w:color="auto"/>
                                                                  </w:divBdr>
                                                                  <w:divsChild>
                                                                    <w:div w:id="440344583">
                                                                      <w:marLeft w:val="0"/>
                                                                      <w:marRight w:val="0"/>
                                                                      <w:marTop w:val="0"/>
                                                                      <w:marBottom w:val="0"/>
                                                                      <w:divBdr>
                                                                        <w:top w:val="none" w:sz="0" w:space="0" w:color="auto"/>
                                                                        <w:left w:val="none" w:sz="0" w:space="0" w:color="auto"/>
                                                                        <w:bottom w:val="none" w:sz="0" w:space="0" w:color="auto"/>
                                                                        <w:right w:val="none" w:sz="0" w:space="0" w:color="auto"/>
                                                                      </w:divBdr>
                                                                      <w:divsChild>
                                                                        <w:div w:id="328216342">
                                                                          <w:marLeft w:val="0"/>
                                                                          <w:marRight w:val="0"/>
                                                                          <w:marTop w:val="0"/>
                                                                          <w:marBottom w:val="0"/>
                                                                          <w:divBdr>
                                                                            <w:top w:val="none" w:sz="0" w:space="0" w:color="auto"/>
                                                                            <w:left w:val="none" w:sz="0" w:space="0" w:color="auto"/>
                                                                            <w:bottom w:val="none" w:sz="0" w:space="0" w:color="auto"/>
                                                                            <w:right w:val="none" w:sz="0" w:space="0" w:color="auto"/>
                                                                          </w:divBdr>
                                                                          <w:divsChild>
                                                                            <w:div w:id="141166621">
                                                                              <w:marLeft w:val="0"/>
                                                                              <w:marRight w:val="0"/>
                                                                              <w:marTop w:val="0"/>
                                                                              <w:marBottom w:val="0"/>
                                                                              <w:divBdr>
                                                                                <w:top w:val="none" w:sz="0" w:space="0" w:color="auto"/>
                                                                                <w:left w:val="none" w:sz="0" w:space="0" w:color="auto"/>
                                                                                <w:bottom w:val="none" w:sz="0" w:space="0" w:color="auto"/>
                                                                                <w:right w:val="none" w:sz="0" w:space="0" w:color="auto"/>
                                                                              </w:divBdr>
                                                                              <w:divsChild>
                                                                                <w:div w:id="934947715">
                                                                                  <w:marLeft w:val="0"/>
                                                                                  <w:marRight w:val="0"/>
                                                                                  <w:marTop w:val="0"/>
                                                                                  <w:marBottom w:val="0"/>
                                                                                  <w:divBdr>
                                                                                    <w:top w:val="none" w:sz="0" w:space="0" w:color="auto"/>
                                                                                    <w:left w:val="none" w:sz="0" w:space="0" w:color="auto"/>
                                                                                    <w:bottom w:val="none" w:sz="0" w:space="0" w:color="auto"/>
                                                                                    <w:right w:val="none" w:sz="0" w:space="0" w:color="auto"/>
                                                                                  </w:divBdr>
                                                                                  <w:divsChild>
                                                                                    <w:div w:id="422608478">
                                                                                      <w:marLeft w:val="0"/>
                                                                                      <w:marRight w:val="0"/>
                                                                                      <w:marTop w:val="0"/>
                                                                                      <w:marBottom w:val="0"/>
                                                                                      <w:divBdr>
                                                                                        <w:top w:val="none" w:sz="0" w:space="0" w:color="auto"/>
                                                                                        <w:left w:val="none" w:sz="0" w:space="0" w:color="auto"/>
                                                                                        <w:bottom w:val="none" w:sz="0" w:space="0" w:color="auto"/>
                                                                                        <w:right w:val="none" w:sz="0" w:space="0" w:color="auto"/>
                                                                                      </w:divBdr>
                                                                                      <w:divsChild>
                                                                                        <w:div w:id="1795907535">
                                                                                          <w:marLeft w:val="0"/>
                                                                                          <w:marRight w:val="0"/>
                                                                                          <w:marTop w:val="0"/>
                                                                                          <w:marBottom w:val="0"/>
                                                                                          <w:divBdr>
                                                                                            <w:top w:val="none" w:sz="0" w:space="0" w:color="auto"/>
                                                                                            <w:left w:val="none" w:sz="0" w:space="0" w:color="auto"/>
                                                                                            <w:bottom w:val="none" w:sz="0" w:space="0" w:color="auto"/>
                                                                                            <w:right w:val="none" w:sz="0" w:space="0" w:color="auto"/>
                                                                                          </w:divBdr>
                                                                                          <w:divsChild>
                                                                                            <w:div w:id="1244295533">
                                                                                              <w:marLeft w:val="0"/>
                                                                                              <w:marRight w:val="0"/>
                                                                                              <w:marTop w:val="0"/>
                                                                                              <w:marBottom w:val="0"/>
                                                                                              <w:divBdr>
                                                                                                <w:top w:val="none" w:sz="0" w:space="0" w:color="auto"/>
                                                                                                <w:left w:val="none" w:sz="0" w:space="0" w:color="auto"/>
                                                                                                <w:bottom w:val="none" w:sz="0" w:space="0" w:color="auto"/>
                                                                                                <w:right w:val="none" w:sz="0" w:space="0" w:color="auto"/>
                                                                                              </w:divBdr>
                                                                                              <w:divsChild>
                                                                                                <w:div w:id="1792238632">
                                                                                                  <w:marLeft w:val="0"/>
                                                                                                  <w:marRight w:val="0"/>
                                                                                                  <w:marTop w:val="0"/>
                                                                                                  <w:marBottom w:val="0"/>
                                                                                                  <w:divBdr>
                                                                                                    <w:top w:val="none" w:sz="0" w:space="0" w:color="auto"/>
                                                                                                    <w:left w:val="none" w:sz="0" w:space="0" w:color="auto"/>
                                                                                                    <w:bottom w:val="none" w:sz="0" w:space="0" w:color="auto"/>
                                                                                                    <w:right w:val="none" w:sz="0" w:space="0" w:color="auto"/>
                                                                                                  </w:divBdr>
                                                                                                  <w:divsChild>
                                                                                                    <w:div w:id="1224559408">
                                                                                                      <w:marLeft w:val="0"/>
                                                                                                      <w:marRight w:val="0"/>
                                                                                                      <w:marTop w:val="0"/>
                                                                                                      <w:marBottom w:val="0"/>
                                                                                                      <w:divBdr>
                                                                                                        <w:top w:val="none" w:sz="0" w:space="0" w:color="auto"/>
                                                                                                        <w:left w:val="none" w:sz="0" w:space="0" w:color="auto"/>
                                                                                                        <w:bottom w:val="none" w:sz="0" w:space="0" w:color="auto"/>
                                                                                                        <w:right w:val="none" w:sz="0" w:space="0" w:color="auto"/>
                                                                                                      </w:divBdr>
                                                                                                      <w:divsChild>
                                                                                                        <w:div w:id="2095324067">
                                                                                                          <w:marLeft w:val="0"/>
                                                                                                          <w:marRight w:val="0"/>
                                                                                                          <w:marTop w:val="0"/>
                                                                                                          <w:marBottom w:val="0"/>
                                                                                                          <w:divBdr>
                                                                                                            <w:top w:val="none" w:sz="0" w:space="0" w:color="auto"/>
                                                                                                            <w:left w:val="none" w:sz="0" w:space="0" w:color="auto"/>
                                                                                                            <w:bottom w:val="none" w:sz="0" w:space="0" w:color="auto"/>
                                                                                                            <w:right w:val="none" w:sz="0" w:space="0" w:color="auto"/>
                                                                                                          </w:divBdr>
                                                                                                          <w:divsChild>
                                                                                                            <w:div w:id="898203342">
                                                                                                              <w:marLeft w:val="0"/>
                                                                                                              <w:marRight w:val="0"/>
                                                                                                              <w:marTop w:val="0"/>
                                                                                                              <w:marBottom w:val="0"/>
                                                                                                              <w:divBdr>
                                                                                                                <w:top w:val="none" w:sz="0" w:space="0" w:color="auto"/>
                                                                                                                <w:left w:val="none" w:sz="0" w:space="0" w:color="auto"/>
                                                                                                                <w:bottom w:val="none" w:sz="0" w:space="0" w:color="auto"/>
                                                                                                                <w:right w:val="none" w:sz="0" w:space="0" w:color="auto"/>
                                                                                                              </w:divBdr>
                                                                                                              <w:divsChild>
                                                                                                                <w:div w:id="1215041613">
                                                                                                                  <w:marLeft w:val="0"/>
                                                                                                                  <w:marRight w:val="0"/>
                                                                                                                  <w:marTop w:val="0"/>
                                                                                                                  <w:marBottom w:val="0"/>
                                                                                                                  <w:divBdr>
                                                                                                                    <w:top w:val="none" w:sz="0" w:space="0" w:color="auto"/>
                                                                                                                    <w:left w:val="none" w:sz="0" w:space="0" w:color="auto"/>
                                                                                                                    <w:bottom w:val="none" w:sz="0" w:space="0" w:color="auto"/>
                                                                                                                    <w:right w:val="none" w:sz="0" w:space="0" w:color="auto"/>
                                                                                                                  </w:divBdr>
                                                                                                                  <w:divsChild>
                                                                                                                    <w:div w:id="6835499">
                                                                                                                      <w:marLeft w:val="0"/>
                                                                                                                      <w:marRight w:val="0"/>
                                                                                                                      <w:marTop w:val="0"/>
                                                                                                                      <w:marBottom w:val="0"/>
                                                                                                                      <w:divBdr>
                                                                                                                        <w:top w:val="none" w:sz="0" w:space="0" w:color="auto"/>
                                                                                                                        <w:left w:val="none" w:sz="0" w:space="0" w:color="auto"/>
                                                                                                                        <w:bottom w:val="none" w:sz="0" w:space="0" w:color="auto"/>
                                                                                                                        <w:right w:val="none" w:sz="0" w:space="0" w:color="auto"/>
                                                                                                                      </w:divBdr>
                                                                                                                      <w:divsChild>
                                                                                                                        <w:div w:id="2053965029">
                                                                                                                          <w:marLeft w:val="0"/>
                                                                                                                          <w:marRight w:val="0"/>
                                                                                                                          <w:marTop w:val="0"/>
                                                                                                                          <w:marBottom w:val="0"/>
                                                                                                                          <w:divBdr>
                                                                                                                            <w:top w:val="none" w:sz="0" w:space="0" w:color="auto"/>
                                                                                                                            <w:left w:val="none" w:sz="0" w:space="0" w:color="auto"/>
                                                                                                                            <w:bottom w:val="none" w:sz="0" w:space="0" w:color="auto"/>
                                                                                                                            <w:right w:val="none" w:sz="0" w:space="0" w:color="auto"/>
                                                                                                                          </w:divBdr>
                                                                                                                          <w:divsChild>
                                                                                                                            <w:div w:id="1683244173">
                                                                                                                              <w:marLeft w:val="0"/>
                                                                                                                              <w:marRight w:val="0"/>
                                                                                                                              <w:marTop w:val="0"/>
                                                                                                                              <w:marBottom w:val="0"/>
                                                                                                                              <w:divBdr>
                                                                                                                                <w:top w:val="none" w:sz="0" w:space="0" w:color="auto"/>
                                                                                                                                <w:left w:val="none" w:sz="0" w:space="0" w:color="auto"/>
                                                                                                                                <w:bottom w:val="none" w:sz="0" w:space="0" w:color="auto"/>
                                                                                                                                <w:right w:val="none" w:sz="0" w:space="0" w:color="auto"/>
                                                                                                                              </w:divBdr>
                                                                                                                              <w:divsChild>
                                                                                                                                <w:div w:id="185993328">
                                                                                                                                  <w:marLeft w:val="0"/>
                                                                                                                                  <w:marRight w:val="0"/>
                                                                                                                                  <w:marTop w:val="0"/>
                                                                                                                                  <w:marBottom w:val="0"/>
                                                                                                                                  <w:divBdr>
                                                                                                                                    <w:top w:val="none" w:sz="0" w:space="0" w:color="auto"/>
                                                                                                                                    <w:left w:val="none" w:sz="0" w:space="0" w:color="auto"/>
                                                                                                                                    <w:bottom w:val="none" w:sz="0" w:space="0" w:color="auto"/>
                                                                                                                                    <w:right w:val="none" w:sz="0" w:space="0" w:color="auto"/>
                                                                                                                                  </w:divBdr>
                                                                                                                                  <w:divsChild>
                                                                                                                                    <w:div w:id="736979936">
                                                                                                                                      <w:marLeft w:val="0"/>
                                                                                                                                      <w:marRight w:val="0"/>
                                                                                                                                      <w:marTop w:val="0"/>
                                                                                                                                      <w:marBottom w:val="0"/>
                                                                                                                                      <w:divBdr>
                                                                                                                                        <w:top w:val="none" w:sz="0" w:space="0" w:color="auto"/>
                                                                                                                                        <w:left w:val="none" w:sz="0" w:space="0" w:color="auto"/>
                                                                                                                                        <w:bottom w:val="none" w:sz="0" w:space="0" w:color="auto"/>
                                                                                                                                        <w:right w:val="none" w:sz="0" w:space="0" w:color="auto"/>
                                                                                                                                      </w:divBdr>
                                                                                                                                      <w:divsChild>
                                                                                                                                        <w:div w:id="2035381488">
                                                                                                                                          <w:marLeft w:val="0"/>
                                                                                                                                          <w:marRight w:val="0"/>
                                                                                                                                          <w:marTop w:val="0"/>
                                                                                                                                          <w:marBottom w:val="0"/>
                                                                                                                                          <w:divBdr>
                                                                                                                                            <w:top w:val="none" w:sz="0" w:space="0" w:color="auto"/>
                                                                                                                                            <w:left w:val="none" w:sz="0" w:space="0" w:color="auto"/>
                                                                                                                                            <w:bottom w:val="none" w:sz="0" w:space="0" w:color="auto"/>
                                                                                                                                            <w:right w:val="none" w:sz="0" w:space="0" w:color="auto"/>
                                                                                                                                          </w:divBdr>
                                                                                                                                          <w:divsChild>
                                                                                                                                            <w:div w:id="1933976267">
                                                                                                                                              <w:marLeft w:val="0"/>
                                                                                                                                              <w:marRight w:val="0"/>
                                                                                                                                              <w:marTop w:val="0"/>
                                                                                                                                              <w:marBottom w:val="0"/>
                                                                                                                                              <w:divBdr>
                                                                                                                                                <w:top w:val="none" w:sz="0" w:space="0" w:color="auto"/>
                                                                                                                                                <w:left w:val="none" w:sz="0" w:space="0" w:color="auto"/>
                                                                                                                                                <w:bottom w:val="none" w:sz="0" w:space="0" w:color="auto"/>
                                                                                                                                                <w:right w:val="none" w:sz="0" w:space="0" w:color="auto"/>
                                                                                                                                              </w:divBdr>
                                                                                                                                              <w:divsChild>
                                                                                                                                                <w:div w:id="351809374">
                                                                                                                                                  <w:marLeft w:val="0"/>
                                                                                                                                                  <w:marRight w:val="0"/>
                                                                                                                                                  <w:marTop w:val="0"/>
                                                                                                                                                  <w:marBottom w:val="0"/>
                                                                                                                                                  <w:divBdr>
                                                                                                                                                    <w:top w:val="none" w:sz="0" w:space="0" w:color="auto"/>
                                                                                                                                                    <w:left w:val="none" w:sz="0" w:space="0" w:color="auto"/>
                                                                                                                                                    <w:bottom w:val="none" w:sz="0" w:space="0" w:color="auto"/>
                                                                                                                                                    <w:right w:val="none" w:sz="0" w:space="0" w:color="auto"/>
                                                                                                                                                  </w:divBdr>
                                                                                                                                                  <w:divsChild>
                                                                                                                                                    <w:div w:id="1554000523">
                                                                                                                                                      <w:marLeft w:val="0"/>
                                                                                                                                                      <w:marRight w:val="0"/>
                                                                                                                                                      <w:marTop w:val="0"/>
                                                                                                                                                      <w:marBottom w:val="0"/>
                                                                                                                                                      <w:divBdr>
                                                                                                                                                        <w:top w:val="none" w:sz="0" w:space="0" w:color="auto"/>
                                                                                                                                                        <w:left w:val="none" w:sz="0" w:space="0" w:color="auto"/>
                                                                                                                                                        <w:bottom w:val="none" w:sz="0" w:space="0" w:color="auto"/>
                                                                                                                                                        <w:right w:val="none" w:sz="0" w:space="0" w:color="auto"/>
                                                                                                                                                      </w:divBdr>
                                                                                                                                                      <w:divsChild>
                                                                                                                                                        <w:div w:id="97019978">
                                                                                                                                                          <w:marLeft w:val="0"/>
                                                                                                                                                          <w:marRight w:val="0"/>
                                                                                                                                                          <w:marTop w:val="0"/>
                                                                                                                                                          <w:marBottom w:val="0"/>
                                                                                                                                                          <w:divBdr>
                                                                                                                                                            <w:top w:val="none" w:sz="0" w:space="0" w:color="auto"/>
                                                                                                                                                            <w:left w:val="none" w:sz="0" w:space="0" w:color="auto"/>
                                                                                                                                                            <w:bottom w:val="none" w:sz="0" w:space="0" w:color="auto"/>
                                                                                                                                                            <w:right w:val="none" w:sz="0" w:space="0" w:color="auto"/>
                                                                                                                                                          </w:divBdr>
                                                                                                                                                          <w:divsChild>
                                                                                                                                                            <w:div w:id="672103213">
                                                                                                                                                              <w:marLeft w:val="0"/>
                                                                                                                                                              <w:marRight w:val="0"/>
                                                                                                                                                              <w:marTop w:val="0"/>
                                                                                                                                                              <w:marBottom w:val="0"/>
                                                                                                                                                              <w:divBdr>
                                                                                                                                                                <w:top w:val="none" w:sz="0" w:space="0" w:color="auto"/>
                                                                                                                                                                <w:left w:val="none" w:sz="0" w:space="0" w:color="auto"/>
                                                                                                                                                                <w:bottom w:val="none" w:sz="0" w:space="0" w:color="auto"/>
                                                                                                                                                                <w:right w:val="none" w:sz="0" w:space="0" w:color="auto"/>
                                                                                                                                                              </w:divBdr>
                                                                                                                                                              <w:divsChild>
                                                                                                                                                                <w:div w:id="1600331603">
                                                                                                                                                                  <w:marLeft w:val="0"/>
                                                                                                                                                                  <w:marRight w:val="0"/>
                                                                                                                                                                  <w:marTop w:val="0"/>
                                                                                                                                                                  <w:marBottom w:val="0"/>
                                                                                                                                                                  <w:divBdr>
                                                                                                                                                                    <w:top w:val="none" w:sz="0" w:space="0" w:color="auto"/>
                                                                                                                                                                    <w:left w:val="none" w:sz="0" w:space="0" w:color="auto"/>
                                                                                                                                                                    <w:bottom w:val="none" w:sz="0" w:space="0" w:color="auto"/>
                                                                                                                                                                    <w:right w:val="none" w:sz="0" w:space="0" w:color="auto"/>
                                                                                                                                                                  </w:divBdr>
                                                                                                                                                                  <w:divsChild>
                                                                                                                                                                    <w:div w:id="2030981016">
                                                                                                                                                                      <w:marLeft w:val="0"/>
                                                                                                                                                                      <w:marRight w:val="0"/>
                                                                                                                                                                      <w:marTop w:val="0"/>
                                                                                                                                                                      <w:marBottom w:val="0"/>
                                                                                                                                                                      <w:divBdr>
                                                                                                                                                                        <w:top w:val="none" w:sz="0" w:space="0" w:color="auto"/>
                                                                                                                                                                        <w:left w:val="none" w:sz="0" w:space="0" w:color="auto"/>
                                                                                                                                                                        <w:bottom w:val="none" w:sz="0" w:space="0" w:color="auto"/>
                                                                                                                                                                        <w:right w:val="none" w:sz="0" w:space="0" w:color="auto"/>
                                                                                                                                                                      </w:divBdr>
                                                                                                                                                                      <w:divsChild>
                                                                                                                                                                        <w:div w:id="302348539">
                                                                                                                                                                          <w:marLeft w:val="0"/>
                                                                                                                                                                          <w:marRight w:val="0"/>
                                                                                                                                                                          <w:marTop w:val="0"/>
                                                                                                                                                                          <w:marBottom w:val="0"/>
                                                                                                                                                                          <w:divBdr>
                                                                                                                                                                            <w:top w:val="none" w:sz="0" w:space="0" w:color="auto"/>
                                                                                                                                                                            <w:left w:val="none" w:sz="0" w:space="0" w:color="auto"/>
                                                                                                                                                                            <w:bottom w:val="none" w:sz="0" w:space="0" w:color="auto"/>
                                                                                                                                                                            <w:right w:val="none" w:sz="0" w:space="0" w:color="auto"/>
                                                                                                                                                                          </w:divBdr>
                                                                                                                                                                          <w:divsChild>
                                                                                                                                                                            <w:div w:id="1473912989">
                                                                                                                                                                              <w:marLeft w:val="0"/>
                                                                                                                                                                              <w:marRight w:val="0"/>
                                                                                                                                                                              <w:marTop w:val="0"/>
                                                                                                                                                                              <w:marBottom w:val="0"/>
                                                                                                                                                                              <w:divBdr>
                                                                                                                                                                                <w:top w:val="none" w:sz="0" w:space="0" w:color="auto"/>
                                                                                                                                                                                <w:left w:val="none" w:sz="0" w:space="0" w:color="auto"/>
                                                                                                                                                                                <w:bottom w:val="none" w:sz="0" w:space="0" w:color="auto"/>
                                                                                                                                                                                <w:right w:val="none" w:sz="0" w:space="0" w:color="auto"/>
                                                                                                                                                                              </w:divBdr>
                                                                                                                                                                              <w:divsChild>
                                                                                                                                                                                <w:div w:id="1651984633">
                                                                                                                                                                                  <w:marLeft w:val="0"/>
                                                                                                                                                                                  <w:marRight w:val="0"/>
                                                                                                                                                                                  <w:marTop w:val="0"/>
                                                                                                                                                                                  <w:marBottom w:val="0"/>
                                                                                                                                                                                  <w:divBdr>
                                                                                                                                                                                    <w:top w:val="none" w:sz="0" w:space="0" w:color="auto"/>
                                                                                                                                                                                    <w:left w:val="none" w:sz="0" w:space="0" w:color="auto"/>
                                                                                                                                                                                    <w:bottom w:val="none" w:sz="0" w:space="0" w:color="auto"/>
                                                                                                                                                                                    <w:right w:val="none" w:sz="0" w:space="0" w:color="auto"/>
                                                                                                                                                                                  </w:divBdr>
                                                                                                                                                                                  <w:divsChild>
                                                                                                                                                                                    <w:div w:id="860582147">
                                                                                                                                                                                      <w:marLeft w:val="0"/>
                                                                                                                                                                                      <w:marRight w:val="0"/>
                                                                                                                                                                                      <w:marTop w:val="0"/>
                                                                                                                                                                                      <w:marBottom w:val="0"/>
                                                                                                                                                                                      <w:divBdr>
                                                                                                                                                                                        <w:top w:val="none" w:sz="0" w:space="0" w:color="auto"/>
                                                                                                                                                                                        <w:left w:val="none" w:sz="0" w:space="0" w:color="auto"/>
                                                                                                                                                                                        <w:bottom w:val="none" w:sz="0" w:space="0" w:color="auto"/>
                                                                                                                                                                                        <w:right w:val="none" w:sz="0" w:space="0" w:color="auto"/>
                                                                                                                                                                                      </w:divBdr>
                                                                                                                                                                                      <w:divsChild>
                                                                                                                                                                                        <w:div w:id="1571111600">
                                                                                                                                                                                          <w:marLeft w:val="0"/>
                                                                                                                                                                                          <w:marRight w:val="0"/>
                                                                                                                                                                                          <w:marTop w:val="0"/>
                                                                                                                                                                                          <w:marBottom w:val="0"/>
                                                                                                                                                                                          <w:divBdr>
                                                                                                                                                                                            <w:top w:val="none" w:sz="0" w:space="0" w:color="auto"/>
                                                                                                                                                                                            <w:left w:val="none" w:sz="0" w:space="0" w:color="auto"/>
                                                                                                                                                                                            <w:bottom w:val="none" w:sz="0" w:space="0" w:color="auto"/>
                                                                                                                                                                                            <w:right w:val="none" w:sz="0" w:space="0" w:color="auto"/>
                                                                                                                                                                                          </w:divBdr>
                                                                                                                                                                                          <w:divsChild>
                                                                                                                                                                                            <w:div w:id="1660645451">
                                                                                                                                                                                              <w:marLeft w:val="0"/>
                                                                                                                                                                                              <w:marRight w:val="0"/>
                                                                                                                                                                                              <w:marTop w:val="0"/>
                                                                                                                                                                                              <w:marBottom w:val="0"/>
                                                                                                                                                                                              <w:divBdr>
                                                                                                                                                                                                <w:top w:val="none" w:sz="0" w:space="0" w:color="auto"/>
                                                                                                                                                                                                <w:left w:val="none" w:sz="0" w:space="0" w:color="auto"/>
                                                                                                                                                                                                <w:bottom w:val="none" w:sz="0" w:space="0" w:color="auto"/>
                                                                                                                                                                                                <w:right w:val="none" w:sz="0" w:space="0" w:color="auto"/>
                                                                                                                                                                                              </w:divBdr>
                                                                                                                                                                                              <w:divsChild>
                                                                                                                                                                                                <w:div w:id="1163740395">
                                                                                                                                                                                                  <w:marLeft w:val="0"/>
                                                                                                                                                                                                  <w:marRight w:val="0"/>
                                                                                                                                                                                                  <w:marTop w:val="0"/>
                                                                                                                                                                                                  <w:marBottom w:val="0"/>
                                                                                                                                                                                                  <w:divBdr>
                                                                                                                                                                                                    <w:top w:val="none" w:sz="0" w:space="0" w:color="auto"/>
                                                                                                                                                                                                    <w:left w:val="none" w:sz="0" w:space="0" w:color="auto"/>
                                                                                                                                                                                                    <w:bottom w:val="none" w:sz="0" w:space="0" w:color="auto"/>
                                                                                                                                                                                                    <w:right w:val="none" w:sz="0" w:space="0" w:color="auto"/>
                                                                                                                                                                                                  </w:divBdr>
                                                                                                                                                                                                  <w:divsChild>
                                                                                                                                                                                                    <w:div w:id="11155568">
                                                                                                                                                                                                      <w:marLeft w:val="0"/>
                                                                                                                                                                                                      <w:marRight w:val="0"/>
                                                                                                                                                                                                      <w:marTop w:val="0"/>
                                                                                                                                                                                                      <w:marBottom w:val="0"/>
                                                                                                                                                                                                      <w:divBdr>
                                                                                                                                                                                                        <w:top w:val="none" w:sz="0" w:space="0" w:color="auto"/>
                                                                                                                                                                                                        <w:left w:val="none" w:sz="0" w:space="0" w:color="auto"/>
                                                                                                                                                                                                        <w:bottom w:val="none" w:sz="0" w:space="0" w:color="auto"/>
                                                                                                                                                                                                        <w:right w:val="none" w:sz="0" w:space="0" w:color="auto"/>
                                                                                                                                                                                                      </w:divBdr>
                                                                                                                                                                                                      <w:divsChild>
                                                                                                                                                                                                        <w:div w:id="304549584">
                                                                                                                                                                                                          <w:marLeft w:val="0"/>
                                                                                                                                                                                                          <w:marRight w:val="0"/>
                                                                                                                                                                                                          <w:marTop w:val="0"/>
                                                                                                                                                                                                          <w:marBottom w:val="0"/>
                                                                                                                                                                                                          <w:divBdr>
                                                                                                                                                                                                            <w:top w:val="none" w:sz="0" w:space="0" w:color="auto"/>
                                                                                                                                                                                                            <w:left w:val="none" w:sz="0" w:space="0" w:color="auto"/>
                                                                                                                                                                                                            <w:bottom w:val="none" w:sz="0" w:space="0" w:color="auto"/>
                                                                                                                                                                                                            <w:right w:val="none" w:sz="0" w:space="0" w:color="auto"/>
                                                                                                                                                                                                          </w:divBdr>
                                                                                                                                                                                                          <w:divsChild>
                                                                                                                                                                                                            <w:div w:id="108478147">
                                                                                                                                                                                                              <w:marLeft w:val="0"/>
                                                                                                                                                                                                              <w:marRight w:val="0"/>
                                                                                                                                                                                                              <w:marTop w:val="0"/>
                                                                                                                                                                                                              <w:marBottom w:val="0"/>
                                                                                                                                                                                                              <w:divBdr>
                                                                                                                                                                                                                <w:top w:val="none" w:sz="0" w:space="0" w:color="auto"/>
                                                                                                                                                                                                                <w:left w:val="none" w:sz="0" w:space="0" w:color="auto"/>
                                                                                                                                                                                                                <w:bottom w:val="none" w:sz="0" w:space="0" w:color="auto"/>
                                                                                                                                                                                                                <w:right w:val="none" w:sz="0" w:space="0" w:color="auto"/>
                                                                                                                                                                                                              </w:divBdr>
                                                                                                                                                                                                              <w:divsChild>
                                                                                                                                                                                                                <w:div w:id="217783972">
                                                                                                                                                                                                                  <w:marLeft w:val="0"/>
                                                                                                                                                                                                                  <w:marRight w:val="0"/>
                                                                                                                                                                                                                  <w:marTop w:val="0"/>
                                                                                                                                                                                                                  <w:marBottom w:val="0"/>
                                                                                                                                                                                                                  <w:divBdr>
                                                                                                                                                                                                                    <w:top w:val="none" w:sz="0" w:space="0" w:color="auto"/>
                                                                                                                                                                                                                    <w:left w:val="none" w:sz="0" w:space="0" w:color="auto"/>
                                                                                                                                                                                                                    <w:bottom w:val="none" w:sz="0" w:space="0" w:color="auto"/>
                                                                                                                                                                                                                    <w:right w:val="none" w:sz="0" w:space="0" w:color="auto"/>
                                                                                                                                                                                                                  </w:divBdr>
                                                                                                                                                                                                                  <w:divsChild>
                                                                                                                                                                                                                    <w:div w:id="385957312">
                                                                                                                                                                                                                      <w:marLeft w:val="0"/>
                                                                                                                                                                                                                      <w:marRight w:val="0"/>
                                                                                                                                                                                                                      <w:marTop w:val="0"/>
                                                                                                                                                                                                                      <w:marBottom w:val="0"/>
                                                                                                                                                                                                                      <w:divBdr>
                                                                                                                                                                                                                        <w:top w:val="none" w:sz="0" w:space="0" w:color="auto"/>
                                                                                                                                                                                                                        <w:left w:val="none" w:sz="0" w:space="0" w:color="auto"/>
                                                                                                                                                                                                                        <w:bottom w:val="none" w:sz="0" w:space="0" w:color="auto"/>
                                                                                                                                                                                                                        <w:right w:val="none" w:sz="0" w:space="0" w:color="auto"/>
                                                                                                                                                                                                                      </w:divBdr>
                                                                                                                                                                                                                      <w:divsChild>
                                                                                                                                                                                                                        <w:div w:id="1363625837">
                                                                                                                                                                                                                          <w:marLeft w:val="0"/>
                                                                                                                                                                                                                          <w:marRight w:val="0"/>
                                                                                                                                                                                                                          <w:marTop w:val="0"/>
                                                                                                                                                                                                                          <w:marBottom w:val="0"/>
                                                                                                                                                                                                                          <w:divBdr>
                                                                                                                                                                                                                            <w:top w:val="none" w:sz="0" w:space="0" w:color="auto"/>
                                                                                                                                                                                                                            <w:left w:val="none" w:sz="0" w:space="0" w:color="auto"/>
                                                                                                                                                                                                                            <w:bottom w:val="none" w:sz="0" w:space="0" w:color="auto"/>
                                                                                                                                                                                                                            <w:right w:val="none" w:sz="0" w:space="0" w:color="auto"/>
                                                                                                                                                                                                                          </w:divBdr>
                                                                                                                                                                                                                          <w:divsChild>
                                                                                                                                                                                                                            <w:div w:id="2126927218">
                                                                                                                                                                                                                              <w:marLeft w:val="0"/>
                                                                                                                                                                                                                              <w:marRight w:val="0"/>
                                                                                                                                                                                                                              <w:marTop w:val="0"/>
                                                                                                                                                                                                                              <w:marBottom w:val="0"/>
                                                                                                                                                                                                                              <w:divBdr>
                                                                                                                                                                                                                                <w:top w:val="none" w:sz="0" w:space="0" w:color="auto"/>
                                                                                                                                                                                                                                <w:left w:val="none" w:sz="0" w:space="0" w:color="auto"/>
                                                                                                                                                                                                                                <w:bottom w:val="none" w:sz="0" w:space="0" w:color="auto"/>
                                                                                                                                                                                                                                <w:right w:val="none" w:sz="0" w:space="0" w:color="auto"/>
                                                                                                                                                                                                                              </w:divBdr>
                                                                                                                                                                                                                              <w:divsChild>
                                                                                                                                                                                                                                <w:div w:id="274291614">
                                                                                                                                                                                                                                  <w:marLeft w:val="0"/>
                                                                                                                                                                                                                                  <w:marRight w:val="0"/>
                                                                                                                                                                                                                                  <w:marTop w:val="0"/>
                                                                                                                                                                                                                                  <w:marBottom w:val="0"/>
                                                                                                                                                                                                                                  <w:divBdr>
                                                                                                                                                                                                                                    <w:top w:val="none" w:sz="0" w:space="0" w:color="auto"/>
                                                                                                                                                                                                                                    <w:left w:val="none" w:sz="0" w:space="0" w:color="auto"/>
                                                                                                                                                                                                                                    <w:bottom w:val="none" w:sz="0" w:space="0" w:color="auto"/>
                                                                                                                                                                                                                                    <w:right w:val="none" w:sz="0" w:space="0" w:color="auto"/>
                                                                                                                                                                                                                                  </w:divBdr>
                                                                                                                                                                                                                                  <w:divsChild>
                                                                                                                                                                                                                                    <w:div w:id="1755082703">
                                                                                                                                                                                                                                      <w:marLeft w:val="0"/>
                                                                                                                                                                                                                                      <w:marRight w:val="0"/>
                                                                                                                                                                                                                                      <w:marTop w:val="0"/>
                                                                                                                                                                                                                                      <w:marBottom w:val="0"/>
                                                                                                                                                                                                                                      <w:divBdr>
                                                                                                                                                                                                                                        <w:top w:val="none" w:sz="0" w:space="0" w:color="auto"/>
                                                                                                                                                                                                                                        <w:left w:val="none" w:sz="0" w:space="0" w:color="auto"/>
                                                                                                                                                                                                                                        <w:bottom w:val="none" w:sz="0" w:space="0" w:color="auto"/>
                                                                                                                                                                                                                                        <w:right w:val="none" w:sz="0" w:space="0" w:color="auto"/>
                                                                                                                                                                                                                                      </w:divBdr>
                                                                                                                                                                                                                                      <w:divsChild>
                                                                                                                                                                                                                                        <w:div w:id="1262298194">
                                                                                                                                                                                                                                          <w:marLeft w:val="0"/>
                                                                                                                                                                                                                                          <w:marRight w:val="0"/>
                                                                                                                                                                                                                                          <w:marTop w:val="0"/>
                                                                                                                                                                                                                                          <w:marBottom w:val="0"/>
                                                                                                                                                                                                                                          <w:divBdr>
                                                                                                                                                                                                                                            <w:top w:val="none" w:sz="0" w:space="0" w:color="auto"/>
                                                                                                                                                                                                                                            <w:left w:val="none" w:sz="0" w:space="0" w:color="auto"/>
                                                                                                                                                                                                                                            <w:bottom w:val="none" w:sz="0" w:space="0" w:color="auto"/>
                                                                                                                                                                                                                                            <w:right w:val="none" w:sz="0" w:space="0" w:color="auto"/>
                                                                                                                                                                                                                                          </w:divBdr>
                                                                                                                                                                                                                                          <w:divsChild>
                                                                                                                                                                                                                                            <w:div w:id="150104032">
                                                                                                                                                                                                                                              <w:marLeft w:val="0"/>
                                                                                                                                                                                                                                              <w:marRight w:val="0"/>
                                                                                                                                                                                                                                              <w:marTop w:val="0"/>
                                                                                                                                                                                                                                              <w:marBottom w:val="0"/>
                                                                                                                                                                                                                                              <w:divBdr>
                                                                                                                                                                                                                                                <w:top w:val="none" w:sz="0" w:space="0" w:color="auto"/>
                                                                                                                                                                                                                                                <w:left w:val="none" w:sz="0" w:space="0" w:color="auto"/>
                                                                                                                                                                                                                                                <w:bottom w:val="none" w:sz="0" w:space="0" w:color="auto"/>
                                                                                                                                                                                                                                                <w:right w:val="none" w:sz="0" w:space="0" w:color="auto"/>
                                                                                                                                                                                                                                              </w:divBdr>
                                                                                                                                                                                                                                              <w:divsChild>
                                                                                                                                                                                                                                                <w:div w:id="428818281">
                                                                                                                                                                                                                                                  <w:marLeft w:val="0"/>
                                                                                                                                                                                                                                                  <w:marRight w:val="0"/>
                                                                                                                                                                                                                                                  <w:marTop w:val="0"/>
                                                                                                                                                                                                                                                  <w:marBottom w:val="0"/>
                                                                                                                                                                                                                                                  <w:divBdr>
                                                                                                                                                                                                                                                    <w:top w:val="none" w:sz="0" w:space="0" w:color="auto"/>
                                                                                                                                                                                                                                                    <w:left w:val="none" w:sz="0" w:space="0" w:color="auto"/>
                                                                                                                                                                                                                                                    <w:bottom w:val="none" w:sz="0" w:space="0" w:color="auto"/>
                                                                                                                                                                                                                                                    <w:right w:val="none" w:sz="0" w:space="0" w:color="auto"/>
                                                                                                                                                                                                                                                  </w:divBdr>
                                                                                                                                                                                                                                                  <w:divsChild>
                                                                                                                                                                                                                                                    <w:div w:id="705758586">
                                                                                                                                                                                                                                                      <w:marLeft w:val="0"/>
                                                                                                                                                                                                                                                      <w:marRight w:val="0"/>
                                                                                                                                                                                                                                                      <w:marTop w:val="0"/>
                                                                                                                                                                                                                                                      <w:marBottom w:val="0"/>
                                                                                                                                                                                                                                                      <w:divBdr>
                                                                                                                                                                                                                                                        <w:top w:val="none" w:sz="0" w:space="0" w:color="auto"/>
                                                                                                                                                                                                                                                        <w:left w:val="none" w:sz="0" w:space="0" w:color="auto"/>
                                                                                                                                                                                                                                                        <w:bottom w:val="none" w:sz="0" w:space="0" w:color="auto"/>
                                                                                                                                                                                                                                                        <w:right w:val="none" w:sz="0" w:space="0" w:color="auto"/>
                                                                                                                                                                                                                                                      </w:divBdr>
                                                                                                                                                                                                                                                    </w:div>
                                                                                                                                                                                                                                                  </w:divsChild>
                                                                                                                                                                                                                                                </w:div>
                                                                                                                                                                                                                                                <w:div w:id="1162623190">
                                                                                                                                                                                                                                                  <w:marLeft w:val="0"/>
                                                                                                                                                                                                                                                  <w:marRight w:val="0"/>
                                                                                                                                                                                                                                                  <w:marTop w:val="0"/>
                                                                                                                                                                                                                                                  <w:marBottom w:val="0"/>
                                                                                                                                                                                                                                                  <w:divBdr>
                                                                                                                                                                                                                                                    <w:top w:val="none" w:sz="0" w:space="0" w:color="auto"/>
                                                                                                                                                                                                                                                    <w:left w:val="none" w:sz="0" w:space="0" w:color="auto"/>
                                                                                                                                                                                                                                                    <w:bottom w:val="none" w:sz="0" w:space="0" w:color="auto"/>
                                                                                                                                                                                                                                                    <w:right w:val="none" w:sz="0" w:space="0" w:color="auto"/>
                                                                                                                                                                                                                                                  </w:divBdr>
                                                                                                                                                                                                                                                  <w:divsChild>
                                                                                                                                                                                                                                                    <w:div w:id="10333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1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51326">
              <w:marLeft w:val="0"/>
              <w:marRight w:val="0"/>
              <w:marTop w:val="0"/>
              <w:marBottom w:val="0"/>
              <w:divBdr>
                <w:top w:val="none" w:sz="0" w:space="0" w:color="auto"/>
                <w:left w:val="none" w:sz="0" w:space="0" w:color="auto"/>
                <w:bottom w:val="none" w:sz="0" w:space="0" w:color="auto"/>
                <w:right w:val="none" w:sz="0" w:space="0" w:color="auto"/>
              </w:divBdr>
              <w:divsChild>
                <w:div w:id="845830857">
                  <w:marLeft w:val="0"/>
                  <w:marRight w:val="0"/>
                  <w:marTop w:val="0"/>
                  <w:marBottom w:val="0"/>
                  <w:divBdr>
                    <w:top w:val="none" w:sz="0" w:space="0" w:color="auto"/>
                    <w:left w:val="none" w:sz="0" w:space="0" w:color="auto"/>
                    <w:bottom w:val="none" w:sz="0" w:space="0" w:color="auto"/>
                    <w:right w:val="none" w:sz="0" w:space="0" w:color="auto"/>
                  </w:divBdr>
                  <w:divsChild>
                    <w:div w:id="1742675064">
                      <w:marLeft w:val="0"/>
                      <w:marRight w:val="0"/>
                      <w:marTop w:val="0"/>
                      <w:marBottom w:val="0"/>
                      <w:divBdr>
                        <w:top w:val="none" w:sz="0" w:space="0" w:color="auto"/>
                        <w:left w:val="none" w:sz="0" w:space="0" w:color="auto"/>
                        <w:bottom w:val="none" w:sz="0" w:space="0" w:color="auto"/>
                        <w:right w:val="none" w:sz="0" w:space="0" w:color="auto"/>
                      </w:divBdr>
                      <w:divsChild>
                        <w:div w:id="8297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CB5F-BE28-46B1-B14C-7C2C2659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3842</Words>
  <Characters>21900</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Manuscript title (style 'ANM paper title')</vt:lpstr>
      <vt:lpstr>Manuscript title (style 'ANM paper title')</vt:lpstr>
    </vt:vector>
  </TitlesOfParts>
  <Company>INRA-URH</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Senior Editor</dc:creator>
  <cp:lastModifiedBy>Nadine Miraux</cp:lastModifiedBy>
  <cp:revision>3</cp:revision>
  <cp:lastPrinted>2015-11-20T19:02:00Z</cp:lastPrinted>
  <dcterms:created xsi:type="dcterms:W3CDTF">2016-04-01T10:27:00Z</dcterms:created>
  <dcterms:modified xsi:type="dcterms:W3CDTF">2016-04-01T10:28:00Z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henrique.ribeiro@udesc.br@www.mendeley.com</vt:lpwstr>
  </property>
  <property fmtid="{D5CDD505-2E9C-101B-9397-08002B2CF9AE}" pid="4" name="Mendeley Citation Style_1">
    <vt:lpwstr>http://www.zotero.org/styles/animal-reproduction-science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http://www.zotero.org/styles/animal-feed-science-and-technology</vt:lpwstr>
  </property>
  <property fmtid="{D5CDD505-2E9C-101B-9397-08002B2CF9AE}" pid="8" name="Mendeley Recent Style Name 1_1">
    <vt:lpwstr>Animal Feed Science and Technology</vt:lpwstr>
  </property>
  <property fmtid="{D5CDD505-2E9C-101B-9397-08002B2CF9AE}" pid="9" name="Mendeley Recent Style Id 2_1">
    <vt:lpwstr>http://www.zotero.org/styles/animal-production-science</vt:lpwstr>
  </property>
  <property fmtid="{D5CDD505-2E9C-101B-9397-08002B2CF9AE}" pid="10" name="Mendeley Recent Style Name 2_1">
    <vt:lpwstr>Animal Production Science</vt:lpwstr>
  </property>
  <property fmtid="{D5CDD505-2E9C-101B-9397-08002B2CF9AE}" pid="11" name="Mendeley Recent Style Id 3_1">
    <vt:lpwstr>http://www.zotero.org/styles/animal-reproduction-science</vt:lpwstr>
  </property>
  <property fmtid="{D5CDD505-2E9C-101B-9397-08002B2CF9AE}" pid="12" name="Mendeley Recent Style Name 3_1">
    <vt:lpwstr>Animal Reproduction Science</vt:lpwstr>
  </property>
  <property fmtid="{D5CDD505-2E9C-101B-9397-08002B2CF9AE}" pid="13" name="Mendeley Recent Style Id 4_1">
    <vt:lpwstr>http://www.zotero.org/styles/animals</vt:lpwstr>
  </property>
  <property fmtid="{D5CDD505-2E9C-101B-9397-08002B2CF9AE}" pid="14" name="Mendeley Recent Style Name 4_1">
    <vt:lpwstr>Animals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http://www.zotero.org/styles/journal-of-animal-science</vt:lpwstr>
  </property>
  <property fmtid="{D5CDD505-2E9C-101B-9397-08002B2CF9AE}" pid="18" name="Mendeley Recent Style Name 6_1">
    <vt:lpwstr>Journal of Animal 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