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0E" w:rsidRPr="00120B18" w:rsidRDefault="0031790E" w:rsidP="0031790E">
      <w:pPr>
        <w:tabs>
          <w:tab w:val="left" w:pos="-284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0A13AC">
        <w:rPr>
          <w:rFonts w:ascii="Arial" w:hAnsi="Arial" w:cs="Arial"/>
          <w:b/>
        </w:rPr>
        <w:t xml:space="preserve">An epidemiological analysis of equine welfare data from regulatory inspections by the </w:t>
      </w:r>
      <w:r>
        <w:rPr>
          <w:rFonts w:ascii="Arial" w:hAnsi="Arial" w:cs="Arial"/>
          <w:b/>
        </w:rPr>
        <w:t xml:space="preserve">official </w:t>
      </w:r>
      <w:r w:rsidRPr="000A13AC">
        <w:rPr>
          <w:rFonts w:ascii="Arial" w:hAnsi="Arial" w:cs="Arial"/>
          <w:b/>
        </w:rPr>
        <w:t>competent authorit</w:t>
      </w:r>
      <w:r>
        <w:rPr>
          <w:rFonts w:ascii="Arial" w:hAnsi="Arial" w:cs="Arial"/>
          <w:b/>
        </w:rPr>
        <w:t>ies</w:t>
      </w:r>
      <w:r w:rsidRPr="000A13AC">
        <w:rPr>
          <w:rFonts w:ascii="Arial" w:hAnsi="Arial" w:cs="Arial"/>
          <w:b/>
        </w:rPr>
        <w:t xml:space="preserve"> </w:t>
      </w:r>
    </w:p>
    <w:p w:rsidR="004D4725" w:rsidRPr="00120B18" w:rsidRDefault="004D4725" w:rsidP="004D4725">
      <w:pPr>
        <w:spacing w:line="480" w:lineRule="auto"/>
        <w:rPr>
          <w:rFonts w:ascii="Arial" w:hAnsi="Arial" w:cs="Arial"/>
        </w:rPr>
      </w:pPr>
      <w:r w:rsidRPr="00120B18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20B18">
        <w:rPr>
          <w:rFonts w:ascii="Arial" w:hAnsi="Arial" w:cs="Arial"/>
        </w:rPr>
        <w:t>L. Hitchens</w:t>
      </w:r>
      <w:r w:rsidRPr="00120B1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</w:t>
      </w:r>
      <w:r>
        <w:rPr>
          <w:rFonts w:ascii="Tahoma" w:hAnsi="Tahoma" w:cs="Tahoma"/>
          <w:color w:val="000000"/>
          <w:vertAlign w:val="superscript"/>
        </w:rPr>
        <w:t>a</w:t>
      </w:r>
      <w:r w:rsidRPr="00120B18">
        <w:rPr>
          <w:rFonts w:ascii="Arial" w:hAnsi="Arial" w:cs="Arial"/>
        </w:rPr>
        <w:t>, J Hultgren</w:t>
      </w:r>
      <w:r>
        <w:rPr>
          <w:rFonts w:ascii="Arial" w:hAnsi="Arial" w:cs="Arial"/>
          <w:vertAlign w:val="superscript"/>
        </w:rPr>
        <w:t>2</w:t>
      </w:r>
      <w:r w:rsidRPr="00120B18">
        <w:rPr>
          <w:rFonts w:ascii="Arial" w:hAnsi="Arial" w:cs="Arial"/>
        </w:rPr>
        <w:t>, J Frössling</w:t>
      </w:r>
      <w:r>
        <w:rPr>
          <w:rFonts w:ascii="Arial" w:hAnsi="Arial" w:cs="Arial"/>
          <w:vertAlign w:val="superscript"/>
        </w:rPr>
        <w:t>2</w:t>
      </w:r>
      <w:r w:rsidRPr="00120B18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3</w:t>
      </w:r>
      <w:r w:rsidRPr="00120B18">
        <w:rPr>
          <w:rFonts w:ascii="Arial" w:hAnsi="Arial" w:cs="Arial"/>
        </w:rPr>
        <w:t>, U Emanuelson</w:t>
      </w:r>
      <w:r>
        <w:rPr>
          <w:rFonts w:ascii="Arial" w:hAnsi="Arial" w:cs="Arial"/>
          <w:vertAlign w:val="superscript"/>
        </w:rPr>
        <w:t>4</w:t>
      </w:r>
      <w:r w:rsidRPr="00120B18">
        <w:rPr>
          <w:rFonts w:ascii="Arial" w:hAnsi="Arial" w:cs="Arial"/>
        </w:rPr>
        <w:t>, and L</w:t>
      </w:r>
      <w:r>
        <w:rPr>
          <w:rFonts w:ascii="Arial" w:hAnsi="Arial" w:cs="Arial"/>
        </w:rPr>
        <w:t>.</w:t>
      </w:r>
      <w:r w:rsidRPr="00120B18">
        <w:rPr>
          <w:rFonts w:ascii="Arial" w:hAnsi="Arial" w:cs="Arial"/>
        </w:rPr>
        <w:t>J. Keeling</w:t>
      </w:r>
      <w:r w:rsidRPr="00120B18">
        <w:rPr>
          <w:rFonts w:ascii="Arial" w:hAnsi="Arial" w:cs="Arial"/>
          <w:vertAlign w:val="superscript"/>
        </w:rPr>
        <w:t>1</w:t>
      </w:r>
    </w:p>
    <w:p w:rsidR="004D4725" w:rsidRDefault="004D4725" w:rsidP="004D4725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i/>
        </w:rPr>
      </w:pPr>
      <w:r w:rsidRPr="00F16B31">
        <w:rPr>
          <w:rFonts w:ascii="Arial" w:hAnsi="Arial" w:cs="Arial"/>
          <w:i/>
        </w:rPr>
        <w:t>Department of Animal Environment and Health, Swedish University of Agricultural Sciences (SLU), Box 7068, 750 07 Uppsala, Sweden</w:t>
      </w:r>
    </w:p>
    <w:p w:rsidR="004D4725" w:rsidRPr="00F16B31" w:rsidRDefault="004D4725" w:rsidP="004D4725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i/>
        </w:rPr>
      </w:pPr>
      <w:r w:rsidRPr="00F16B31">
        <w:rPr>
          <w:rFonts w:ascii="Arial" w:hAnsi="Arial" w:cs="Arial"/>
          <w:i/>
        </w:rPr>
        <w:t>Department of Animal Environment and Health</w:t>
      </w:r>
      <w:r>
        <w:rPr>
          <w:rFonts w:ascii="Arial" w:hAnsi="Arial" w:cs="Arial"/>
          <w:i/>
        </w:rPr>
        <w:t>,</w:t>
      </w:r>
      <w:r w:rsidRPr="00F16B31">
        <w:rPr>
          <w:rFonts w:ascii="Arial" w:hAnsi="Arial" w:cs="Arial"/>
          <w:i/>
        </w:rPr>
        <w:t xml:space="preserve"> Swedish University of Agricultural Sciences (SLU), Box 234, 532 23 Skara, Sweden</w:t>
      </w:r>
    </w:p>
    <w:p w:rsidR="004D4725" w:rsidRPr="00F16B31" w:rsidRDefault="004D4725" w:rsidP="004D4725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i/>
          <w:lang w:val="sv-SE"/>
        </w:rPr>
      </w:pPr>
      <w:r w:rsidRPr="00F16B31">
        <w:rPr>
          <w:rFonts w:ascii="Arial" w:hAnsi="Arial" w:cs="Arial"/>
          <w:i/>
          <w:lang w:val="sv-SE"/>
        </w:rPr>
        <w:t>National Veterinary Institute, SVA SE-751 89 Uppsala, Sweden</w:t>
      </w:r>
    </w:p>
    <w:p w:rsidR="004D4725" w:rsidRPr="00120B18" w:rsidRDefault="004D4725" w:rsidP="004D4725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F16B31">
        <w:rPr>
          <w:rFonts w:ascii="Arial" w:hAnsi="Arial" w:cs="Arial"/>
          <w:i/>
        </w:rPr>
        <w:t>Department of Clinical Sciences</w:t>
      </w:r>
      <w:r>
        <w:rPr>
          <w:rFonts w:ascii="Arial" w:hAnsi="Arial" w:cs="Arial"/>
          <w:i/>
        </w:rPr>
        <w:t>,</w:t>
      </w:r>
      <w:r w:rsidRPr="00F16B31">
        <w:rPr>
          <w:rFonts w:ascii="Arial" w:hAnsi="Arial" w:cs="Arial"/>
          <w:i/>
        </w:rPr>
        <w:t xml:space="preserve"> Swedish University of Agricultural Sciences (SLU), Box 7054, 750 07 Uppsala, Sweden</w:t>
      </w:r>
    </w:p>
    <w:p w:rsidR="004D4725" w:rsidRPr="00120B18" w:rsidRDefault="004D4725" w:rsidP="004D4725">
      <w:pPr>
        <w:spacing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D4725" w:rsidRPr="00353710" w:rsidRDefault="004D4725" w:rsidP="004D4725">
      <w:pPr>
        <w:spacing w:line="480" w:lineRule="auto"/>
        <w:rPr>
          <w:rFonts w:ascii="Arial" w:hAnsi="Arial" w:cs="Arial"/>
          <w:i/>
        </w:rPr>
      </w:pPr>
      <w:r w:rsidRPr="0056755D">
        <w:rPr>
          <w:rFonts w:ascii="Arial" w:hAnsi="Arial" w:cs="Arial"/>
          <w:vertAlign w:val="superscript"/>
        </w:rPr>
        <w:t>a</w:t>
      </w:r>
      <w:r w:rsidRPr="00353710">
        <w:rPr>
          <w:rFonts w:ascii="Arial" w:hAnsi="Arial" w:cs="Arial"/>
          <w:b/>
        </w:rPr>
        <w:t xml:space="preserve"> Current address:</w:t>
      </w:r>
      <w:r w:rsidRPr="00353710">
        <w:rPr>
          <w:rFonts w:ascii="Tahoma" w:hAnsi="Tahoma" w:cs="Tahoma"/>
          <w:color w:val="000000"/>
          <w:vertAlign w:val="superscript"/>
        </w:rPr>
        <w:t xml:space="preserve"> </w:t>
      </w:r>
      <w:r w:rsidRPr="00353710">
        <w:rPr>
          <w:rFonts w:ascii="Arial" w:hAnsi="Arial" w:cs="Arial"/>
          <w:i/>
        </w:rPr>
        <w:t>Equine Centre, Faculty of Veterinary and Agricultural Sciences, University of Melbourne, 250 Princes Hwy, Werribee 3030, Australia</w:t>
      </w:r>
    </w:p>
    <w:p w:rsidR="004D4725" w:rsidRPr="0056755D" w:rsidRDefault="004D4725" w:rsidP="004D4725">
      <w:pPr>
        <w:spacing w:line="480" w:lineRule="auto"/>
        <w:rPr>
          <w:rFonts w:ascii="Arial" w:hAnsi="Arial" w:cs="Arial"/>
        </w:rPr>
      </w:pPr>
      <w:r w:rsidRPr="00120B18">
        <w:rPr>
          <w:rFonts w:ascii="Arial" w:hAnsi="Arial" w:cs="Arial"/>
          <w:b/>
        </w:rPr>
        <w:t xml:space="preserve">Corresponding Author: </w:t>
      </w:r>
      <w:r w:rsidRPr="00120B18">
        <w:rPr>
          <w:rFonts w:ascii="Arial" w:hAnsi="Arial" w:cs="Arial"/>
        </w:rPr>
        <w:t>Dr. Peta L. Hitchens</w:t>
      </w:r>
      <w:r>
        <w:rPr>
          <w:rFonts w:ascii="Arial" w:hAnsi="Arial" w:cs="Arial"/>
        </w:rPr>
        <w:t>, e</w:t>
      </w:r>
      <w:r w:rsidRPr="0056755D">
        <w:rPr>
          <w:rFonts w:ascii="Arial" w:hAnsi="Arial" w:cs="Arial"/>
        </w:rPr>
        <w:t xml:space="preserve">mail: </w:t>
      </w:r>
      <w:hyperlink r:id="rId7" w:history="1">
        <w:r w:rsidRPr="0056755D">
          <w:rPr>
            <w:rStyle w:val="Hyperlink"/>
            <w:rFonts w:ascii="Arial" w:hAnsi="Arial" w:cs="Arial"/>
          </w:rPr>
          <w:t>phitchens@unimelb.edu.au</w:t>
        </w:r>
      </w:hyperlink>
      <w:r w:rsidRPr="0056755D">
        <w:rPr>
          <w:rFonts w:ascii="Arial" w:hAnsi="Arial" w:cs="Arial"/>
        </w:rPr>
        <w:t xml:space="preserve"> </w:t>
      </w:r>
      <w:r w:rsidRPr="0056755D" w:rsidDel="00316BB0">
        <w:t xml:space="preserve"> </w:t>
      </w:r>
      <w:hyperlink r:id="rId8" w:history="1"/>
    </w:p>
    <w:p w:rsidR="0026639C" w:rsidRPr="0026639C" w:rsidRDefault="0026639C" w:rsidP="0026639C">
      <w:bookmarkStart w:id="0" w:name="_GoBack"/>
      <w:bookmarkEnd w:id="0"/>
    </w:p>
    <w:p w:rsidR="00CD5471" w:rsidRPr="008970DE" w:rsidRDefault="00CD5471" w:rsidP="00CD5471">
      <w:pPr>
        <w:pStyle w:val="Heading1"/>
        <w:spacing w:line="480" w:lineRule="auto"/>
        <w:rPr>
          <w:rFonts w:ascii="Arial" w:hAnsi="Arial" w:cs="Arial"/>
          <w:sz w:val="22"/>
          <w:szCs w:val="22"/>
        </w:rPr>
      </w:pPr>
      <w:r w:rsidRPr="008970DE">
        <w:rPr>
          <w:rFonts w:ascii="Arial" w:hAnsi="Arial" w:cs="Arial"/>
          <w:sz w:val="22"/>
          <w:szCs w:val="22"/>
        </w:rPr>
        <w:t>SUPPLEMENTARY INFORMATION ITEMS</w:t>
      </w:r>
    </w:p>
    <w:p w:rsidR="00CD5471" w:rsidRDefault="00CD5471" w:rsidP="00CD5471">
      <w:pPr>
        <w:tabs>
          <w:tab w:val="left" w:pos="-284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8970DE">
        <w:rPr>
          <w:rFonts w:ascii="Arial" w:hAnsi="Arial" w:cs="Arial"/>
          <w:b/>
          <w:color w:val="000000"/>
          <w:sz w:val="22"/>
          <w:szCs w:val="22"/>
          <w:lang w:val="en-US"/>
        </w:rPr>
        <w:t>Supplementary Table S1</w:t>
      </w:r>
      <w:r w:rsidRPr="008970DE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8970DE">
        <w:rPr>
          <w:rFonts w:ascii="Arial" w:hAnsi="Arial" w:cs="Arial"/>
          <w:sz w:val="22"/>
          <w:szCs w:val="22"/>
          <w:lang w:val="en-US"/>
        </w:rPr>
        <w:t xml:space="preserve">Number and percentage (%) of inspections non-compliant with </w:t>
      </w:r>
      <w:r w:rsidR="009D1997">
        <w:rPr>
          <w:rFonts w:ascii="Arial" w:hAnsi="Arial" w:cs="Arial"/>
          <w:sz w:val="22"/>
          <w:szCs w:val="22"/>
          <w:lang w:val="en-US"/>
        </w:rPr>
        <w:t>check</w:t>
      </w:r>
      <w:r w:rsidRPr="008970DE">
        <w:rPr>
          <w:rFonts w:ascii="Arial" w:hAnsi="Arial" w:cs="Arial"/>
          <w:sz w:val="22"/>
          <w:szCs w:val="22"/>
          <w:lang w:val="en-US"/>
        </w:rPr>
        <w:t xml:space="preserve">points or aggregate </w:t>
      </w:r>
      <w:r w:rsidR="009D1997">
        <w:rPr>
          <w:rFonts w:ascii="Arial" w:hAnsi="Arial" w:cs="Arial"/>
          <w:sz w:val="22"/>
          <w:szCs w:val="22"/>
          <w:lang w:val="en-US"/>
        </w:rPr>
        <w:t>checkpoints</w:t>
      </w:r>
      <w:r w:rsidRPr="008970DE">
        <w:rPr>
          <w:rFonts w:ascii="Arial" w:hAnsi="Arial" w:cs="Arial"/>
          <w:sz w:val="22"/>
          <w:szCs w:val="22"/>
          <w:lang w:val="en-US"/>
        </w:rPr>
        <w:t>, stratified by type of control, based on official animal welfare inspections of horse premises in Sweden, 2010-2013</w:t>
      </w:r>
    </w:p>
    <w:p w:rsidR="0026639C" w:rsidRPr="008970DE" w:rsidRDefault="0026639C" w:rsidP="00CD5471">
      <w:pPr>
        <w:tabs>
          <w:tab w:val="left" w:pos="-284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:rsidR="00CD5471" w:rsidRDefault="00CD5471" w:rsidP="00CD5471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8970DE">
        <w:rPr>
          <w:rFonts w:ascii="Arial" w:hAnsi="Arial" w:cs="Arial"/>
          <w:b/>
          <w:sz w:val="22"/>
          <w:szCs w:val="22"/>
          <w:lang w:val="en-US"/>
        </w:rPr>
        <w:t xml:space="preserve">Supplementary Table S2. </w:t>
      </w:r>
      <w:r w:rsidRPr="008970DE">
        <w:rPr>
          <w:rFonts w:ascii="Arial" w:hAnsi="Arial" w:cs="Arial"/>
          <w:sz w:val="22"/>
          <w:szCs w:val="22"/>
          <w:lang w:val="en-US"/>
        </w:rPr>
        <w:t xml:space="preserve">Univariable analysis of premises and inspection characteristics associated with non-compliance against animal-based outcomes, adjusted for clustering on premises and stratified by the four animal-based </w:t>
      </w:r>
      <w:r w:rsidR="009D1997">
        <w:rPr>
          <w:rFonts w:ascii="Arial" w:hAnsi="Arial" w:cs="Arial"/>
          <w:sz w:val="22"/>
          <w:szCs w:val="22"/>
          <w:lang w:val="en-US"/>
        </w:rPr>
        <w:t>check</w:t>
      </w:r>
      <w:r w:rsidRPr="008970DE">
        <w:rPr>
          <w:rFonts w:ascii="Arial" w:hAnsi="Arial" w:cs="Arial"/>
          <w:sz w:val="22"/>
          <w:szCs w:val="22"/>
          <w:lang w:val="en-US"/>
        </w:rPr>
        <w:t>points, based on official animal welfare inspections of horse premises in Sweden, 2010-2013</w:t>
      </w:r>
    </w:p>
    <w:p w:rsidR="0026639C" w:rsidRPr="008970DE" w:rsidRDefault="0026639C" w:rsidP="00CD5471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CD5471" w:rsidRPr="008970DE" w:rsidRDefault="00CD5471" w:rsidP="00CD5471">
      <w:pPr>
        <w:pStyle w:val="Heading1"/>
        <w:spacing w:line="480" w:lineRule="auto"/>
        <w:rPr>
          <w:rFonts w:ascii="Arial" w:hAnsi="Arial" w:cs="Arial"/>
          <w:b w:val="0"/>
          <w:sz w:val="22"/>
          <w:szCs w:val="22"/>
          <w:lang w:val="en-US"/>
        </w:rPr>
        <w:sectPr w:rsidR="00CD5471" w:rsidRPr="008970DE" w:rsidSect="00CD5471">
          <w:pgSz w:w="11909" w:h="16834" w:code="9"/>
          <w:pgMar w:top="1138" w:right="1138" w:bottom="1138" w:left="1138" w:header="720" w:footer="850" w:gutter="0"/>
          <w:lnNumType w:countBy="1" w:restart="continuous"/>
          <w:cols w:space="720"/>
          <w:docGrid w:linePitch="326"/>
        </w:sectPr>
      </w:pPr>
      <w:bookmarkStart w:id="1" w:name="_Ref409186523"/>
      <w:r w:rsidRPr="008970DE">
        <w:rPr>
          <w:rFonts w:ascii="Arial" w:hAnsi="Arial" w:cs="Arial"/>
          <w:sz w:val="22"/>
          <w:szCs w:val="22"/>
          <w:lang w:val="en-US"/>
        </w:rPr>
        <w:t>Supplementary Table S3.</w:t>
      </w:r>
      <w:r w:rsidRPr="008970DE">
        <w:rPr>
          <w:rFonts w:ascii="Arial" w:hAnsi="Arial" w:cs="Arial"/>
          <w:b w:val="0"/>
          <w:sz w:val="22"/>
          <w:szCs w:val="22"/>
          <w:lang w:val="en-US"/>
        </w:rPr>
        <w:t xml:space="preserve"> Principal component analysis of resource and management-based </w:t>
      </w:r>
      <w:r w:rsidR="009D1997">
        <w:rPr>
          <w:rFonts w:ascii="Arial" w:hAnsi="Arial" w:cs="Arial"/>
          <w:b w:val="0"/>
          <w:sz w:val="22"/>
          <w:szCs w:val="22"/>
          <w:lang w:val="en-US"/>
        </w:rPr>
        <w:t>check</w:t>
      </w:r>
      <w:r w:rsidRPr="008970DE">
        <w:rPr>
          <w:rFonts w:ascii="Arial" w:hAnsi="Arial" w:cs="Arial"/>
          <w:b w:val="0"/>
          <w:sz w:val="22"/>
          <w:szCs w:val="22"/>
          <w:lang w:val="en-US"/>
        </w:rPr>
        <w:t>points, with orthogonal varimax rotation (N=9</w:t>
      </w:r>
      <w:r w:rsidR="0074611A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8970DE">
        <w:rPr>
          <w:rFonts w:ascii="Arial" w:hAnsi="Arial" w:cs="Arial"/>
          <w:b w:val="0"/>
          <w:sz w:val="22"/>
          <w:szCs w:val="22"/>
          <w:lang w:val="en-US"/>
        </w:rPr>
        <w:t>106), based on official animal welfare inspections of horse premises in Sweden, 2010-2013</w:t>
      </w:r>
      <w:bookmarkEnd w:id="1"/>
    </w:p>
    <w:p w:rsidR="00012D0F" w:rsidRPr="00444925" w:rsidRDefault="00012D0F" w:rsidP="00627F43">
      <w:pPr>
        <w:tabs>
          <w:tab w:val="left" w:pos="-284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444925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Supplementary Table 1</w:t>
      </w:r>
      <w:r w:rsidRPr="00444925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444925">
        <w:rPr>
          <w:rFonts w:ascii="Arial" w:hAnsi="Arial" w:cs="Arial"/>
          <w:sz w:val="20"/>
          <w:szCs w:val="20"/>
          <w:lang w:val="en-US"/>
        </w:rPr>
        <w:t xml:space="preserve">Number and percentage (%) of inspections non-compliant with </w:t>
      </w:r>
      <w:r w:rsidR="009D1997">
        <w:rPr>
          <w:rFonts w:ascii="Arial" w:hAnsi="Arial" w:cs="Arial"/>
          <w:sz w:val="20"/>
          <w:szCs w:val="20"/>
          <w:lang w:val="en-US"/>
        </w:rPr>
        <w:t>check</w:t>
      </w:r>
      <w:r w:rsidRPr="00444925">
        <w:rPr>
          <w:rFonts w:ascii="Arial" w:hAnsi="Arial" w:cs="Arial"/>
          <w:sz w:val="20"/>
          <w:szCs w:val="20"/>
          <w:lang w:val="en-US"/>
        </w:rPr>
        <w:t>points or aggregate</w:t>
      </w:r>
      <w:r w:rsidR="009D1997">
        <w:rPr>
          <w:rFonts w:ascii="Arial" w:hAnsi="Arial" w:cs="Arial"/>
          <w:sz w:val="20"/>
          <w:szCs w:val="20"/>
          <w:lang w:val="en-US"/>
        </w:rPr>
        <w:t xml:space="preserve"> check</w:t>
      </w:r>
      <w:r w:rsidRPr="00444925">
        <w:rPr>
          <w:rFonts w:ascii="Arial" w:hAnsi="Arial" w:cs="Arial"/>
          <w:sz w:val="20"/>
          <w:szCs w:val="20"/>
          <w:lang w:val="en-US"/>
        </w:rPr>
        <w:t>points, stratified by type of control, based on official animal welfare inspections of horse premises in Sweden, 2010-2013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1197"/>
        <w:gridCol w:w="1473"/>
        <w:gridCol w:w="974"/>
        <w:gridCol w:w="967"/>
        <w:gridCol w:w="975"/>
        <w:gridCol w:w="173"/>
        <w:gridCol w:w="1082"/>
        <w:gridCol w:w="1413"/>
        <w:gridCol w:w="176"/>
        <w:gridCol w:w="971"/>
        <w:gridCol w:w="1079"/>
        <w:gridCol w:w="184"/>
        <w:gridCol w:w="973"/>
        <w:gridCol w:w="1043"/>
        <w:gridCol w:w="1349"/>
      </w:tblGrid>
      <w:tr w:rsidR="00853897" w:rsidRPr="00BA6188" w:rsidTr="00853897">
        <w:tc>
          <w:tcPr>
            <w:tcW w:w="1233" w:type="dxa"/>
            <w:tcBorders>
              <w:top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Normal control, n (%)</w:t>
            </w:r>
          </w:p>
        </w:tc>
        <w:tc>
          <w:tcPr>
            <w:tcW w:w="173" w:type="dxa"/>
            <w:tcBorders>
              <w:top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Complaint, n (%)</w:t>
            </w:r>
          </w:p>
        </w:tc>
        <w:tc>
          <w:tcPr>
            <w:tcW w:w="176" w:type="dxa"/>
            <w:tcBorders>
              <w:top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Monitoring, n (%)</w:t>
            </w:r>
          </w:p>
        </w:tc>
        <w:tc>
          <w:tcPr>
            <w:tcW w:w="185" w:type="dxa"/>
            <w:tcBorders>
              <w:top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Application, n (%)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</w:tr>
      <w:tr w:rsidR="00853897" w:rsidRPr="00BA6188" w:rsidTr="00853897"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CP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Measure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Directed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Risk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Random</w:t>
            </w:r>
          </w:p>
        </w:tc>
        <w:tc>
          <w:tcPr>
            <w:tcW w:w="173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i/>
                <w:sz w:val="16"/>
                <w:szCs w:val="16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4C2E72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Unwarranted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Veterinarian, </w:t>
            </w:r>
          </w:p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general public, </w:t>
            </w:r>
          </w:p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176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Normal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185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Normal</w:t>
            </w:r>
            <w:r w:rsidRPr="00BA6188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Full cross-compliance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Total</w:t>
            </w:r>
          </w:p>
        </w:tc>
      </w:tr>
      <w:tr w:rsidR="00853897" w:rsidRPr="00BA6188" w:rsidTr="00BA6188"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Animal-based measures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</w:tr>
      <w:tr w:rsidR="00853897" w:rsidRPr="00BA6188" w:rsidTr="00BA6188">
        <w:tc>
          <w:tcPr>
            <w:tcW w:w="123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Hoof condition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37 (3.9)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69 (8.3)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35 (5.0)</w:t>
            </w:r>
          </w:p>
        </w:tc>
        <w:tc>
          <w:tcPr>
            <w:tcW w:w="17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57 (3.2)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823 (35.2)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82 (15.2)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302 (22.6)</w:t>
            </w: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24 (1.3)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 (2.3)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</w:t>
            </w:r>
            <w:r w:rsidR="00295E4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 </w:t>
            </w: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433 (13.6)</w:t>
            </w:r>
          </w:p>
        </w:tc>
      </w:tr>
      <w:tr w:rsidR="00853897" w:rsidRPr="00BA6188" w:rsidTr="00BA6188">
        <w:tc>
          <w:tcPr>
            <w:tcW w:w="123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Body condition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32 (3.1)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42 (4.8)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21 (3.0)</w:t>
            </w:r>
          </w:p>
        </w:tc>
        <w:tc>
          <w:tcPr>
            <w:tcW w:w="17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107 (5.3)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726 (27.9)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47 (7.8)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319 (20.7)</w:t>
            </w: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29 (1.5)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 (1.7)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</w:t>
            </w:r>
            <w:r w:rsidR="00295E4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 </w:t>
            </w: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326 (11.6)</w:t>
            </w:r>
          </w:p>
        </w:tc>
      </w:tr>
      <w:tr w:rsidR="00853897" w:rsidRPr="00BA6188" w:rsidTr="00BA6188">
        <w:tc>
          <w:tcPr>
            <w:tcW w:w="123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Horse cleanliness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6 (0.6)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 (1.3)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 (0.3)</w:t>
            </w:r>
          </w:p>
        </w:tc>
        <w:tc>
          <w:tcPr>
            <w:tcW w:w="17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8 (0.4)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141 (5.5)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15 (2.5)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98 (6.4)</w:t>
            </w: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 (0.4)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288 (2.6)      </w:t>
            </w:r>
          </w:p>
        </w:tc>
      </w:tr>
      <w:tr w:rsidR="00853897" w:rsidRPr="00BA6188" w:rsidTr="00BA6188">
        <w:tc>
          <w:tcPr>
            <w:tcW w:w="123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Social contact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23 (2.3)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29 (3.3)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17 (2.3)</w:t>
            </w:r>
          </w:p>
        </w:tc>
        <w:tc>
          <w:tcPr>
            <w:tcW w:w="173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70 (3.4)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309 (11.8)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24 (3.6)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98 (6.2)</w:t>
            </w: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 (0.2)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 (1.7)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577 (4.9)      </w:t>
            </w:r>
          </w:p>
        </w:tc>
      </w:tr>
      <w:tr w:rsidR="00853897" w:rsidRPr="00BA6188" w:rsidTr="00BA6188">
        <w:tc>
          <w:tcPr>
            <w:tcW w:w="5668" w:type="dxa"/>
            <w:gridSpan w:val="5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Resource-, and management-based measures</w:t>
            </w:r>
          </w:p>
        </w:tc>
        <w:tc>
          <w:tcPr>
            <w:tcW w:w="173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853897" w:rsidRPr="00BA6188" w:rsidTr="00BA6188">
        <w:tc>
          <w:tcPr>
            <w:tcW w:w="1233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1, 13</w:t>
            </w:r>
          </w:p>
        </w:tc>
        <w:tc>
          <w:tcPr>
            <w:tcW w:w="1483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Documentation</w:t>
            </w: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112 (16.3)</w:t>
            </w: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106 (19.8)</w:t>
            </w: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63 (10.8)</w:t>
            </w:r>
          </w:p>
        </w:tc>
        <w:tc>
          <w:tcPr>
            <w:tcW w:w="173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73 (15.8)</w:t>
            </w:r>
          </w:p>
        </w:tc>
        <w:tc>
          <w:tcPr>
            <w:tcW w:w="1428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281 (45.3)</w:t>
            </w:r>
          </w:p>
        </w:tc>
        <w:tc>
          <w:tcPr>
            <w:tcW w:w="176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77 (28.1)</w:t>
            </w:r>
          </w:p>
        </w:tc>
        <w:tc>
          <w:tcPr>
            <w:tcW w:w="10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210 (51.9)</w:t>
            </w:r>
          </w:p>
        </w:tc>
        <w:tc>
          <w:tcPr>
            <w:tcW w:w="185" w:type="dxa"/>
            <w:shd w:val="clear" w:color="auto" w:fill="auto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shd w:val="clear" w:color="auto" w:fill="auto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186 (12.5)</w:t>
            </w:r>
          </w:p>
        </w:tc>
        <w:tc>
          <w:tcPr>
            <w:tcW w:w="1046" w:type="dxa"/>
            <w:shd w:val="clear" w:color="auto" w:fill="auto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31 (18.6)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</w:t>
            </w:r>
            <w:r w:rsidR="00295E4B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 </w:t>
            </w: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 xml:space="preserve">139 (21.6)      </w:t>
            </w:r>
          </w:p>
        </w:tc>
      </w:tr>
      <w:tr w:rsidR="00853897" w:rsidRPr="00BA6188" w:rsidTr="00853897">
        <w:tc>
          <w:tcPr>
            <w:tcW w:w="1233" w:type="dxa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val="en-US"/>
              </w:rPr>
              <w:t>39, 40, 41</w:t>
            </w:r>
          </w:p>
        </w:tc>
        <w:tc>
          <w:tcPr>
            <w:tcW w:w="1483" w:type="dxa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Breeding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159 (71.3)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118 (55.4)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142 (68.6)</w:t>
            </w:r>
          </w:p>
        </w:tc>
        <w:tc>
          <w:tcPr>
            <w:tcW w:w="173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132 (59.7)</w:t>
            </w:r>
          </w:p>
        </w:tc>
        <w:tc>
          <w:tcPr>
            <w:tcW w:w="1428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154 (56.6)</w:t>
            </w:r>
          </w:p>
        </w:tc>
        <w:tc>
          <w:tcPr>
            <w:tcW w:w="17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75 (60.5)</w:t>
            </w:r>
          </w:p>
        </w:tc>
        <w:tc>
          <w:tcPr>
            <w:tcW w:w="10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110 (58.2)</w:t>
            </w:r>
          </w:p>
        </w:tc>
        <w:tc>
          <w:tcPr>
            <w:tcW w:w="1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594 (69.5)</w:t>
            </w:r>
          </w:p>
        </w:tc>
        <w:tc>
          <w:tcPr>
            <w:tcW w:w="1046" w:type="dxa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52 (70.3)</w:t>
            </w:r>
          </w:p>
        </w:tc>
        <w:tc>
          <w:tcPr>
            <w:tcW w:w="1384" w:type="dxa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</w:t>
            </w:r>
            <w:r w:rsidR="00295E4B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 </w:t>
            </w: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539 (64.6)</w:t>
            </w:r>
          </w:p>
        </w:tc>
      </w:tr>
      <w:tr w:rsidR="00853897" w:rsidRPr="00BA6188" w:rsidTr="00853897">
        <w:tc>
          <w:tcPr>
            <w:tcW w:w="1233" w:type="dxa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21, 32, 33, 36</w:t>
            </w:r>
          </w:p>
        </w:tc>
        <w:tc>
          <w:tcPr>
            <w:tcW w:w="1483" w:type="dxa"/>
            <w:vAlign w:val="center"/>
          </w:tcPr>
          <w:p w:rsidR="00853897" w:rsidRPr="00BA6188" w:rsidRDefault="004C2E72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Stabling and s</w:t>
            </w:r>
            <w:r w:rsidR="00853897"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helter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75 (8.4)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113 (13.2)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46 (6.3)</w:t>
            </w:r>
          </w:p>
        </w:tc>
        <w:tc>
          <w:tcPr>
            <w:tcW w:w="173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94 (6.3)</w:t>
            </w:r>
          </w:p>
        </w:tc>
        <w:tc>
          <w:tcPr>
            <w:tcW w:w="1428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951 (46.0)</w:t>
            </w:r>
          </w:p>
        </w:tc>
        <w:tc>
          <w:tcPr>
            <w:tcW w:w="17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129 (19.5)</w:t>
            </w:r>
          </w:p>
        </w:tc>
        <w:tc>
          <w:tcPr>
            <w:tcW w:w="10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478 (33.8)</w:t>
            </w:r>
          </w:p>
        </w:tc>
        <w:tc>
          <w:tcPr>
            <w:tcW w:w="1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132 (6.5)</w:t>
            </w:r>
          </w:p>
        </w:tc>
        <w:tc>
          <w:tcPr>
            <w:tcW w:w="1046" w:type="dxa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14 (8.3)</w:t>
            </w:r>
          </w:p>
        </w:tc>
        <w:tc>
          <w:tcPr>
            <w:tcW w:w="1384" w:type="dxa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2</w:t>
            </w:r>
            <w:r w:rsidR="00295E4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 </w:t>
            </w: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032 (19.7)</w:t>
            </w:r>
          </w:p>
        </w:tc>
      </w:tr>
      <w:tr w:rsidR="00853897" w:rsidRPr="00BA6188" w:rsidTr="00853897">
        <w:tc>
          <w:tcPr>
            <w:tcW w:w="1233" w:type="dxa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4, 5, 12, 29</w:t>
            </w:r>
          </w:p>
        </w:tc>
        <w:tc>
          <w:tcPr>
            <w:tcW w:w="1483" w:type="dxa"/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Supervision, care</w:t>
            </w:r>
          </w:p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and feeding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28 (2.9)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53 (6.0)</w:t>
            </w: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17 (2.3)</w:t>
            </w:r>
          </w:p>
        </w:tc>
        <w:tc>
          <w:tcPr>
            <w:tcW w:w="173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24 (1.2)</w:t>
            </w:r>
          </w:p>
        </w:tc>
        <w:tc>
          <w:tcPr>
            <w:tcW w:w="1428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793 (31.4)</w:t>
            </w:r>
          </w:p>
        </w:tc>
        <w:tc>
          <w:tcPr>
            <w:tcW w:w="176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67 (10.4)</w:t>
            </w:r>
          </w:p>
        </w:tc>
        <w:tc>
          <w:tcPr>
            <w:tcW w:w="10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324 (21.4)</w:t>
            </w:r>
          </w:p>
        </w:tc>
        <w:tc>
          <w:tcPr>
            <w:tcW w:w="185" w:type="dxa"/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</w:tcPr>
          <w:p w:rsidR="00853897" w:rsidRPr="00BA6188" w:rsidRDefault="00853897" w:rsidP="00707E68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37 (1.8)</w:t>
            </w:r>
          </w:p>
        </w:tc>
        <w:tc>
          <w:tcPr>
            <w:tcW w:w="1046" w:type="dxa"/>
          </w:tcPr>
          <w:p w:rsidR="00853897" w:rsidRPr="00BA6188" w:rsidRDefault="00853897" w:rsidP="00E03C02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0 (0.0)</w:t>
            </w:r>
          </w:p>
        </w:tc>
        <w:tc>
          <w:tcPr>
            <w:tcW w:w="1384" w:type="dxa"/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 xml:space="preserve"> 1</w:t>
            </w:r>
            <w:r w:rsidR="00295E4B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 </w:t>
            </w: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343 (11.7)</w:t>
            </w:r>
          </w:p>
        </w:tc>
      </w:tr>
      <w:tr w:rsidR="00853897" w:rsidRPr="00BA6188" w:rsidTr="00853897">
        <w:tc>
          <w:tcPr>
            <w:tcW w:w="1233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18, 22, 23, 26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53897" w:rsidRPr="00BA6188" w:rsidRDefault="00853897" w:rsidP="00627F43">
            <w:pPr>
              <w:pStyle w:val="Heading1"/>
              <w:spacing w:line="480" w:lineRule="auto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Facility design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279 (29.4)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320 (37.5)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209 (28.5)</w:t>
            </w: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165 (13.1)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900 (51.2)</w:t>
            </w:r>
          </w:p>
        </w:tc>
        <w:tc>
          <w:tcPr>
            <w:tcW w:w="176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272 (34.3)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574 (43.6)</w:t>
            </w:r>
          </w:p>
        </w:tc>
        <w:tc>
          <w:tcPr>
            <w:tcW w:w="185" w:type="dxa"/>
            <w:tcBorders>
              <w:bottom w:val="single" w:sz="4" w:space="0" w:color="auto"/>
            </w:tcBorders>
          </w:tcPr>
          <w:p w:rsidR="00853897" w:rsidRPr="00BA6188" w:rsidRDefault="00853897" w:rsidP="00627F43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853897" w:rsidRPr="00BA6188" w:rsidRDefault="00853897" w:rsidP="006A0D59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874 (42.6)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53897" w:rsidRPr="00BA6188" w:rsidRDefault="00853897" w:rsidP="006A0D59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  <w:t>37 (21.4)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53897" w:rsidRPr="00BA6188" w:rsidRDefault="00853897" w:rsidP="00295E4B">
            <w:pPr>
              <w:pStyle w:val="Heading1"/>
              <w:spacing w:line="480" w:lineRule="auto"/>
              <w:jc w:val="center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  <w:lang w:eastAsia="en-GB"/>
              </w:rPr>
            </w:pP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3</w:t>
            </w:r>
            <w:r w:rsidR="00295E4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 </w:t>
            </w:r>
            <w:r w:rsidRPr="00BA6188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630 (36.7)</w:t>
            </w:r>
          </w:p>
        </w:tc>
      </w:tr>
    </w:tbl>
    <w:p w:rsidR="008970DE" w:rsidRDefault="00012D0F" w:rsidP="00627F43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lang w:eastAsia="en-GB"/>
        </w:rPr>
        <w:sectPr w:rsidR="008970DE" w:rsidSect="00DB22DC">
          <w:pgSz w:w="16834" w:h="11909" w:orient="landscape" w:code="9"/>
          <w:pgMar w:top="1138" w:right="1138" w:bottom="1138" w:left="1138" w:header="720" w:footer="850" w:gutter="0"/>
          <w:lnNumType w:countBy="1" w:restart="continuous"/>
          <w:cols w:space="720"/>
          <w:docGrid w:linePitch="326"/>
        </w:sectPr>
      </w:pPr>
      <w:r w:rsidRPr="00444925">
        <w:rPr>
          <w:rFonts w:ascii="Arial" w:hAnsi="Arial" w:cs="Arial"/>
          <w:sz w:val="20"/>
          <w:szCs w:val="20"/>
          <w:vertAlign w:val="superscript"/>
        </w:rPr>
        <w:t>a</w:t>
      </w:r>
      <w:r w:rsidRPr="00444925">
        <w:rPr>
          <w:rFonts w:ascii="Arial" w:hAnsi="Arial" w:cs="Arial"/>
          <w:sz w:val="20"/>
          <w:szCs w:val="20"/>
        </w:rPr>
        <w:t xml:space="preserve"> </w:t>
      </w:r>
      <w:r w:rsidRPr="00444925">
        <w:rPr>
          <w:rFonts w:ascii="Arial" w:hAnsi="Arial" w:cs="Arial"/>
          <w:color w:val="000000"/>
          <w:sz w:val="20"/>
          <w:szCs w:val="20"/>
          <w:lang w:eastAsia="en-GB"/>
        </w:rPr>
        <w:t>New, or compliance with permit under §16 of the Animal Welfare Act.</w:t>
      </w:r>
    </w:p>
    <w:p w:rsidR="008970DE" w:rsidRPr="00444925" w:rsidRDefault="008970DE" w:rsidP="008970DE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444925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Supplementary Table 2. </w:t>
      </w:r>
      <w:r w:rsidRPr="00444925">
        <w:rPr>
          <w:rFonts w:ascii="Arial" w:hAnsi="Arial" w:cs="Arial"/>
          <w:sz w:val="20"/>
          <w:szCs w:val="20"/>
          <w:lang w:val="en-US"/>
        </w:rPr>
        <w:t xml:space="preserve">Univariable analysis of premises and inspection characteristics associated with non-compliance against animal-based outcomes, adjusted for clustering on premises and stratified by the four animal-based </w:t>
      </w:r>
      <w:r w:rsidR="009D1997">
        <w:rPr>
          <w:rFonts w:ascii="Arial" w:hAnsi="Arial" w:cs="Arial"/>
          <w:sz w:val="20"/>
          <w:szCs w:val="20"/>
          <w:lang w:val="en-US"/>
        </w:rPr>
        <w:t>check</w:t>
      </w:r>
      <w:r w:rsidRPr="00444925">
        <w:rPr>
          <w:rFonts w:ascii="Arial" w:hAnsi="Arial" w:cs="Arial"/>
          <w:sz w:val="20"/>
          <w:szCs w:val="20"/>
          <w:lang w:val="en-US"/>
        </w:rPr>
        <w:t>points, based on official animal welfare inspections of horse premises in Sweden, 2010-2013</w:t>
      </w:r>
    </w:p>
    <w:tbl>
      <w:tblPr>
        <w:tblW w:w="14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1920"/>
        <w:gridCol w:w="696"/>
        <w:gridCol w:w="1005"/>
        <w:gridCol w:w="757"/>
        <w:gridCol w:w="214"/>
        <w:gridCol w:w="1486"/>
        <w:gridCol w:w="757"/>
        <w:gridCol w:w="276"/>
        <w:gridCol w:w="1486"/>
        <w:gridCol w:w="757"/>
        <w:gridCol w:w="275"/>
        <w:gridCol w:w="1575"/>
        <w:gridCol w:w="712"/>
        <w:gridCol w:w="208"/>
        <w:gridCol w:w="1531"/>
        <w:gridCol w:w="712"/>
      </w:tblGrid>
      <w:tr w:rsidR="008970DE" w:rsidRPr="00BA6188" w:rsidTr="00BA6188">
        <w:trPr>
          <w:trHeight w:val="300"/>
          <w:tblHeader/>
        </w:trPr>
        <w:tc>
          <w:tcPr>
            <w:tcW w:w="28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Hoof condition</w:t>
            </w:r>
          </w:p>
        </w:tc>
        <w:tc>
          <w:tcPr>
            <w:tcW w:w="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Body condition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Cleanliness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Social contact</w:t>
            </w:r>
          </w:p>
        </w:tc>
        <w:tc>
          <w:tcPr>
            <w:tcW w:w="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Aggregate</w:t>
            </w:r>
          </w:p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animal-based</w:t>
            </w:r>
          </w:p>
        </w:tc>
      </w:tr>
      <w:tr w:rsidR="008970DE" w:rsidRPr="00BA6188" w:rsidTr="00BA6188">
        <w:trPr>
          <w:trHeight w:val="300"/>
          <w:tblHeader/>
        </w:trPr>
        <w:tc>
          <w:tcPr>
            <w:tcW w:w="28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214" w:type="dxa"/>
            <w:tcBorders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208" w:type="dxa"/>
            <w:tcBorders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8970DE" w:rsidRPr="00BA6188" w:rsidTr="00BA6188">
        <w:trPr>
          <w:trHeight w:val="300"/>
        </w:trPr>
        <w:tc>
          <w:tcPr>
            <w:tcW w:w="14558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Resource- and management-based factors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6.23 (4.92, 7.89)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6.25 (4.88, 8.01)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4.78 (2.97, 7.69)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2.16 (1.45, 3.22)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5.36 (4.47, 6.42)  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Breeding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0.78 (0.55, 1.11)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0.86 (0.59, 1.24)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0.405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1.21 (0.52, 2.78)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0.656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0.18 (0.07, 0.46)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0.83 (0.64, 1.09)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0.179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Components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Stabling and shelter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5.03 (4.31, 5.87)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4.25 (3.62, 4.98)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14.94 (10.81,20.64)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1.54 (1.20, 1.96)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4.24 (3.75, 4.78)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Supervision, care, feeding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10.32 (8.88, 11.99)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26.85 (22.93,31.44)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12.35 (9.32, 16.36)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1.97 (1.54, 2.52)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19.62 (16.91, 22.78)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Facility design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2.00 (1.71, 2.34)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2.09 (1.76, 2.50)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3.90 (2.86, 5.33)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(0.83, 1.34)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1.79 (1.59, 2.02)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Control points (#)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Personnel (3)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15.80 (12.78, 19.53)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13.87 (11.17,17.21)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21.19 (15.25,29.46)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2.75 (1.97, 3.85)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20.65 (16.57, 25.75)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Automated system (6)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6.47 (2.23, 18.79)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12.44 (4.23, 36.57)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28.27 (9.46, 84.48)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5.20 (1.27, 21.20)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0.022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10.49 (4.08, 26.94)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Electric shock (10)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1.73 (0.72, 4.14)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0.217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1.39 (0.55, 3.55)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0.488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6.08 (2.36, 15.69)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1.08 (0.26, 4.52)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0.911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1.81 (0.94, 3.48)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0.074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Space (14)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2.59 (2.09, 3.22)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2.03 (1.58, 2.59)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3.87 (2.68, 5.60)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1.18 (0.82, 1.69)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0.366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2.18 (1.84, 2.60)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Ceiling height (15)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1.93 (1.57, 2.38)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1.82 (1.44, 2.29)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2.32 (1.55, 3.47)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1.95 (1.44, 2.63)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1.90 (1.61, 2.23)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Tethering (16)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2.59 (1.73, 3.88)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1.90 (1.20, 3.01)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0.007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8.88 (5.23, 15.08)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4.52 (2.88, 7.08)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3.52 (2.61, 4.76)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Harmful objects (17)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3.61 (3.05, 4.27)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2.47 (2.05, 2.97)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3.70 (2.63, 5.19)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1.50 (1.15, 1.96)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0.003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2.73 (2.38, 3.12)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Floor surface (19)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2.12 (1.49, 3.03)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3.13 (2.24, 4.37)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4.69 (2.98, 7.39)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2.38 (1.57, 3.62)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2.72 (2.10, 3.52)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Equipment (20)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19.73 (11.27, 34.54)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22.49 (13.19,38.34)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32.68 (15.99,66.79)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7.59 (3.31, 17.41)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17.52 (10.47, 29.30)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Lighting (25)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5.65 (3.42, 9.34)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9.26 (5.43, 15.77)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9.74 (4.25, 22.34)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4.48 (1.80, 11.14)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6.28 (3.92, 10.08)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Feed/water system (28)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7.85 (5.62, 10.96)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9.42 (6.74, 13.17)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11.96 (7.79, 18.35)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0.68 (0.27, 1.70)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6.38 (4.72, 8.64)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Quality water (30)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9.39 (7.26, 12.16)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8.79 (6.88, 11.25)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9.39 (6.48, 13.59)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1.70 (1.02, 2.81)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0.040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7.76 (6.10, 9.89)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Stable hygiene (31)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7.79 (6.35, 9.55)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7.69 (6.27, 9.42)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25.09 (18.00,34.98)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2.23 (1.56, 3.19)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8.59 (7.22, 10.23)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Exercise (34)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2.48 (1.92, 3.20)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2.71 (2.08, 3.52)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9.86 (7.07, 13.74)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4.84 (3.58, 6.55)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3.29 (2.68, 4.034)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Pasture (35)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4.39 (3.77, 5.12)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3.01 (2.58, 3.52)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6.59 (4.97, 8.74)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2.74 (2.19, 3.42)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3.68 (3.27, 4.15)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Inspection factors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Control type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255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26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notification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4.64 (3.82, 5.65)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5.78 (4.60, 7.27)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4.42 (2.73, 7.16)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3.26 (2.50, 4.24)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4.76 (4.11, 5.51)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249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monitoring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4.39 (3.54, 5.44)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5.46 (4.25, 7.01)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7.33 (4.34, 12.38)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2.10 (1.53, 2.89)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3.91 (3.31, 4.61)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254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0.23 (0.15, 0.36)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0.42 (0.27, 0.63)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0.44 (0.17, 1.15)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0.12 (0.05, 0.26)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0.26 (0.19, 0.34)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Refused inspection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7.90 (2.28, 27.44)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3.64 (0.94, 14.10)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6.34 (0.78, 51.56)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0.084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7.88 (1.57, 39.42)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5.76 (1.62, 20.50)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0.007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Not notified of inspection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4.06 (3.43, 4.80)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2.75 (2.34, 3.23)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3.47 (2.36, 5.10)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3.62 (2.82, 4.64)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3.63 (3.23, 4.09)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Checklist change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&lt;2010/08/17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2010/08/17 to</w:t>
            </w:r>
          </w:p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18/1/2012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0.59 (0.50, 0.70)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0.66 (0.54, 0.82)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0.75 (0.52, 1.08)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0.121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0.65 (0.50, 0.84)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0.63 (0.55, 0.72)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33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≥19/1/2012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0.63 (0.53, 0.74)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(0.87, 1.28)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0.582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0.81 (0.57, 1.14)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0.59 (0.46, 0.77)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0.75 (0.65, 0.86)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0.74 (0.63, 0.87)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0.66 (0.54, 0.81)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0.94 (0.67, 1.32)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0.742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0.77 (0.61, 0.98)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0.72 (0.64, 0.82)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0.70 (0.59, 0.84)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1.15 (0.96, 1.38)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1.11 (0.77, 1.58)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0.68 (0.52, 0.89)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0.82 (0.71, 0.93)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8970DE" w:rsidRPr="00BA6188" w:rsidTr="00BA6188">
        <w:trPr>
          <w:trHeight w:val="30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0.78 (0.65, 0.93)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  <w:lang w:val="en-US"/>
              </w:rPr>
              <w:t>0.006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1.04 (0.85, 1.26)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0.719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0.88 (0.60, 1.27)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0.487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0.71 (0.54, 0.92)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0.87 (0.76, 1.01)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0.060</w:t>
            </w:r>
          </w:p>
        </w:tc>
      </w:tr>
      <w:tr w:rsidR="008970DE" w:rsidRPr="00BA6188" w:rsidTr="00BA6188">
        <w:trPr>
          <w:trHeight w:val="300"/>
        </w:trPr>
        <w:tc>
          <w:tcPr>
            <w:tcW w:w="191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 for trend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0.93 (0.87, 0.99)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 xml:space="preserve">0.016     </w:t>
            </w: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1.09 (1.02, 1.16)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0.99 (0.88, 1.11)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0.799</w:t>
            </w: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 xml:space="preserve">0.89 (0.81, 0.97)       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0.98 (0.93, 1.03)</w:t>
            </w: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0.471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Season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Autumn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Winter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1.21 (1.01, 1.45)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0.042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0.79 (0.66, 0.96)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sz w:val="16"/>
                <w:szCs w:val="16"/>
              </w:rPr>
              <w:t>0.016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2.31 (1.66, 3.21)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1.15 (0.90, 1.48)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0.266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1.05 (0.92, 1.20)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0.438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1.78 (1.50, 2.11)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1.31 (1.10, 1.55)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1.74 (1.23, 2.47)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0.002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1.23 (0.96, 1.57)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0.100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1.51 (1.34, 1.71)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Summer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2.65 (2.23, 3.16)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1.53 (1.29, 1.82)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0.68 (0.39, 1.16)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1.52 (1.18, 1.97)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0.001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1.88 (1.66, 2.14)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Site factors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North Sweden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Bergslagen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1.48 (1.11, 1.98)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0.008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1.87 (1.38, 2.53)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(0.60, 1.87)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0.832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1.05 (0.72, 1.53)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0.816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1.43 (1.15, 1.77)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0.001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Mälardalen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1.56 (1.17, 2.07)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0.002 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2.30 (1.70, 3.11)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1.80 (1.05, 3.08)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0.032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0.53 (0.35, 0.80)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0.003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1.28 (1.03, 1.59)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0.026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South Götaland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1.53 (1.15, 2.04)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0.004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1.96 (1.46, 2.64)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1.82 (1.04, 3.19)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0.036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(0.71, 1.58)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0.769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1.37 (1.10, 1.69)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0.004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West Götaland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1.10 (0.84, 1.44)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0.486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1.43 (1.08, 1.90)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0.165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1.51 (0.88, 2.59)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0.132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0.71 (0.65, 1.40)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0.98 (0.80, 1.19)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0.814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East Götaland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1.39 (1.04, 1.86)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0.025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1.26 (0.92, 1.73)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0.173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1.17 (0.63, 2.17)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0.620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0.95 (0.65, 1.40)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0.810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1.17 (0.94, 1.46)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0.169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Human pop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n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density (/km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/100)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1.09 (0.98, 1.22)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1.08 (0.98, 1.19)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1.20 (1.01, 1.41)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0.81 (0.68, 0.97)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0.95 (0.87, 1.03)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0.245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Horses pop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n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(/100)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1.02 (0.98, 1.05)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1.02 (0.99, 1.06)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1.02 (0.96, 1.08)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0.488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(1.02, 1.10)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1.03 (1.01, 1.06)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Horse pop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n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density (/km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1.05 (1.00, 1.09)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(1.02, 1.10)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1.11 (1.03, 1.19)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0.96 (0.90, 1.02)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1.00 (0.97, 1.04)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0.853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Number of horses on site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0.98 (0.96, 0.99)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 (0.97, 1.00)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1.00 (0.99, 1.01)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0.905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0.69 (0.57, 0.84)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0.97 (0.96, 0.99)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Number of animal species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1.12 (1.07, 1.18)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(1.00, 1.11)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0.036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1.19 (1.11, 1.28)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0.97 (0.90, 1.04)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0.392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1.09 (1.05, 1.13)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Number of activities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1.15 (1.04, 1.27)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 (0.90, 1.09)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0.861 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1.23 (1.06, 1.42)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0.006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0.89 (0.77, 1.03)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0.114     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1.07 (0.99, 1.15)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0.099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Animals prohibited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3.65 (2.40, 5.55)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3.44 (2.26, 5.23)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6.24 (3.37, 11.54)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1.69 (0.87, 3.29)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3.64 (2.56, 5.17)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Permit expired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2.14 (0.34, 13.58)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0.421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1.09 (0.10, 12.16)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pfp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7.73 (0.48,123.90)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2.62 (0.70, 9.83)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0.154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Activities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Stud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0.75 (0.39, 1.47)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0.57 (0.17, 1.88)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0.77 (0.19, 3.07)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0.56 (0.26, 1.18)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0.56 (0.26, 1.18)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0.129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Grazing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 (0.33, 2.94)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0.979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0.76 (0.21, 2.73)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0.678     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1.23 (0.16, 9.73)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0.843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1.01 (0.39, 2.57)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1.01 (0.39, 2.57)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0.86 (0.39, 1.91)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0.716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0.98 (0.45, 2.17)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1.06 (0.46, 2.46)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0.890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0.88 (0.24, 3.22)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0.84 (0.38, 1.86)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0.670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Poultry keeping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1.63 (1.25, 2.13)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1.23 (0.92, 1.65)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1.34 (0.80, 2.25)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1.27 (0.86, 1.88)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0.230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1.43 (1.17, 1.76)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Egg production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1.98 (0.63, 6.16)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0.45 (0.06, 3.53)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pfp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1.64 (0.67, 4.01)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1.64 (0.67, 4.01)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0.281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Professional establishment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0.20 (0.15, 0.26)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0.30 (0.23, 0.38)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0.31 (0.20, 0.50 )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0.04 (0.02, 0.09)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0.20 (0.16, 0.24)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Keeps hobby horses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1.92 (1.59, 2.32)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1.84 (1.51, 2.25)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1.18 (0.82, 1.71)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0.367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2.66 (1.95, 3.63)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2.20 (1.89, 2.56)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Meat production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1.10 (0.92, 1.31)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 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0.59 (0.48, 0.73)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1.01 (0.72, 1.41)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0.965 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0.99 (0.77, 1.27)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0.91 (0.79, 1.04)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0.160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Milk production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0.87 (0.59, 1.27)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0.471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0.21 (0.10, 0.44)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0.86 (0.38, 1.94)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0.710     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1.31 (0.79, 2.15)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0.290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0.77 (0.57, 1.03)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0.077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Public exhibition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1.69 (0.61, 4.70)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0.314      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pfp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pfp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0.80 (0.28, 2.23)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0.80 (0.28, 2.23)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0.664     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Pet/companion animal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1.69 (1.43, 1.99)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1.95 (1.64, 2.31)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2.21 (1.60, 3.04)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1.08 (0.85, 1.38)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208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1.72 (1.51, 1.96)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 &lt;0.001</w:t>
            </w:r>
          </w:p>
        </w:tc>
      </w:tr>
      <w:tr w:rsidR="008970DE" w:rsidRPr="00BA6188" w:rsidTr="00BA6188">
        <w:trPr>
          <w:trHeight w:val="300"/>
        </w:trPr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ind w:left="19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Wildlife reserve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1.78 (0.52, 6.08)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0.356     </w:t>
            </w:r>
          </w:p>
        </w:tc>
        <w:tc>
          <w:tcPr>
            <w:tcW w:w="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0.38 (0.05, 2.77)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 xml:space="preserve">0.341     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6.08 (1.82, 20.29)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1.93 (0.54, 6.96)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1.35 (0.57, 3.20)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6188">
              <w:rPr>
                <w:rFonts w:ascii="Arial" w:hAnsi="Arial" w:cs="Arial"/>
                <w:color w:val="000000"/>
                <w:sz w:val="16"/>
                <w:szCs w:val="16"/>
              </w:rPr>
              <w:t>0.501</w:t>
            </w:r>
          </w:p>
        </w:tc>
      </w:tr>
    </w:tbl>
    <w:p w:rsidR="008970DE" w:rsidRPr="00616862" w:rsidRDefault="008970DE" w:rsidP="008970DE">
      <w:pPr>
        <w:tabs>
          <w:tab w:val="left" w:pos="-284"/>
        </w:tabs>
        <w:autoSpaceDE w:val="0"/>
        <w:autoSpaceDN w:val="0"/>
        <w:adjustRightInd w:val="0"/>
        <w:spacing w:line="480" w:lineRule="auto"/>
      </w:pPr>
      <w:r w:rsidRPr="00444925">
        <w:rPr>
          <w:rFonts w:ascii="Arial" w:hAnsi="Arial" w:cs="Arial"/>
          <w:sz w:val="20"/>
          <w:szCs w:val="20"/>
          <w:lang w:val="en-US"/>
        </w:rPr>
        <w:t>dnc = did not converge; pf</w:t>
      </w:r>
      <w:r>
        <w:rPr>
          <w:rFonts w:ascii="Arial" w:hAnsi="Arial" w:cs="Arial"/>
          <w:sz w:val="20"/>
          <w:szCs w:val="20"/>
          <w:lang w:val="en-US"/>
        </w:rPr>
        <w:t>p = predicts failure perfectly.</w:t>
      </w:r>
    </w:p>
    <w:p w:rsidR="008970DE" w:rsidRDefault="008970DE" w:rsidP="00627F4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0"/>
          <w:szCs w:val="20"/>
          <w:lang w:val="en-US"/>
        </w:rPr>
        <w:sectPr w:rsidR="008970DE" w:rsidSect="00DB22DC">
          <w:pgSz w:w="16834" w:h="11909" w:orient="landscape" w:code="9"/>
          <w:pgMar w:top="1138" w:right="1138" w:bottom="1138" w:left="1138" w:header="720" w:footer="850" w:gutter="0"/>
          <w:lnNumType w:countBy="1" w:restart="continuous"/>
          <w:cols w:space="720"/>
          <w:docGrid w:linePitch="326"/>
        </w:sectPr>
      </w:pPr>
    </w:p>
    <w:p w:rsidR="008970DE" w:rsidRPr="00444925" w:rsidRDefault="008970DE" w:rsidP="008970DE">
      <w:pPr>
        <w:pStyle w:val="Heading1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444925">
        <w:rPr>
          <w:rFonts w:ascii="Arial" w:hAnsi="Arial" w:cs="Arial"/>
          <w:sz w:val="20"/>
          <w:szCs w:val="20"/>
          <w:lang w:val="en-US"/>
        </w:rPr>
        <w:lastRenderedPageBreak/>
        <w:t>Supplementary Table 3.</w:t>
      </w:r>
      <w:r w:rsidRPr="00444925">
        <w:rPr>
          <w:rFonts w:ascii="Arial" w:hAnsi="Arial" w:cs="Arial"/>
          <w:b w:val="0"/>
          <w:sz w:val="20"/>
          <w:szCs w:val="20"/>
          <w:lang w:val="en-US"/>
        </w:rPr>
        <w:t xml:space="preserve"> Principal component analysis of resource and management-based </w:t>
      </w:r>
      <w:r w:rsidR="009D1997">
        <w:rPr>
          <w:rFonts w:ascii="Arial" w:hAnsi="Arial" w:cs="Arial"/>
          <w:b w:val="0"/>
          <w:sz w:val="20"/>
          <w:szCs w:val="20"/>
          <w:lang w:val="en-US"/>
        </w:rPr>
        <w:t>check</w:t>
      </w:r>
      <w:r w:rsidRPr="00444925">
        <w:rPr>
          <w:rFonts w:ascii="Arial" w:hAnsi="Arial" w:cs="Arial"/>
          <w:b w:val="0"/>
          <w:sz w:val="20"/>
          <w:szCs w:val="20"/>
          <w:lang w:val="en-US"/>
        </w:rPr>
        <w:t>points, with orthogonal varimax rotation (N=9106), based on official animal welfare inspections of horse premises in Sweden, 2010-2013</w:t>
      </w:r>
    </w:p>
    <w:tbl>
      <w:tblPr>
        <w:tblW w:w="7717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817"/>
        <w:gridCol w:w="1592"/>
        <w:gridCol w:w="1592"/>
        <w:gridCol w:w="1592"/>
      </w:tblGrid>
      <w:tr w:rsidR="008970DE" w:rsidRPr="00BA6188" w:rsidTr="00386D5C">
        <w:trPr>
          <w:trHeight w:val="300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</w:p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point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Component 1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Component 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Component 3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Stabling and shelter 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Supervision, care, feeding of horses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Design of facilities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shelter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0.343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-0.0746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-0.0515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beddingarea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0.371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0.0398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-0.0828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beddingquality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0.3825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0.0468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-0.1291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outdoors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0.3812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-0.0864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-0.0414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maintenance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0.0318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0.3089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0.0417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0.3523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0.0317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sickanimals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0.1384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0.3375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0.0099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noiselevels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0.0997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-0.4861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0.1361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qualityfeed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0.0875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0.3348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interiordesign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-0.0583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0.3971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emergency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-0.1024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0.4451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airquality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-0.0465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-0.064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0.4111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naturallight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-0.0498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88">
              <w:rPr>
                <w:rFonts w:ascii="Arial" w:hAnsi="Arial" w:cs="Arial"/>
                <w:sz w:val="20"/>
                <w:szCs w:val="20"/>
              </w:rPr>
              <w:t>0.3627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0.1695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0.1537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0.1174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automatedsystem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0.0962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-0.0341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tcBorders>
              <w:top w:val="nil"/>
            </w:tcBorders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electricshock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0.1108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0.0313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0.0097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space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0.2831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-0.1921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0.0358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ceilingheight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0.1234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-0.1242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0.1477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tethering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0.1474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-0.1626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0.0677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harmfulobjects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0.0531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0.2707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floorsurface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0.1081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0.2424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0.0747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0.2449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0.0506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lighting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-0.0568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0.2937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0.2337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feedwatersystem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0.2132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0.0472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0.0839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tcBorders>
              <w:bottom w:val="nil"/>
            </w:tcBorders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qualitywater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0.1987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0.0979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0.0795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stablehygiene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0.2817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0.0761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exercise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0.1573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-0.0409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0.1019</w:t>
            </w:r>
          </w:p>
        </w:tc>
      </w:tr>
      <w:tr w:rsidR="008970DE" w:rsidRPr="00BA6188" w:rsidTr="00386D5C">
        <w:trPr>
          <w:trHeight w:val="300"/>
        </w:trPr>
        <w:tc>
          <w:tcPr>
            <w:tcW w:w="1124" w:type="dxa"/>
            <w:vAlign w:val="bottom"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pasture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0.1488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8970DE" w:rsidRPr="00BA6188" w:rsidRDefault="008970DE" w:rsidP="00386D5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188">
              <w:rPr>
                <w:rFonts w:ascii="Arial" w:hAnsi="Arial" w:cs="Arial"/>
                <w:color w:val="000000"/>
                <w:sz w:val="20"/>
                <w:szCs w:val="20"/>
              </w:rPr>
              <w:t>0.1863</w:t>
            </w:r>
          </w:p>
        </w:tc>
      </w:tr>
    </w:tbl>
    <w:p w:rsidR="008970DE" w:rsidRPr="00444925" w:rsidRDefault="008970DE" w:rsidP="008970DE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8970DE" w:rsidRPr="00444925" w:rsidRDefault="008970DE" w:rsidP="008970DE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8970DE" w:rsidRPr="00444925" w:rsidRDefault="008970DE" w:rsidP="008970DE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44492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970DE" w:rsidRPr="00616862" w:rsidRDefault="008970DE" w:rsidP="008970DE">
      <w:pPr>
        <w:spacing w:line="480" w:lineRule="auto"/>
      </w:pPr>
    </w:p>
    <w:p w:rsidR="00012D0F" w:rsidRPr="00444925" w:rsidRDefault="00012D0F" w:rsidP="00627F4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</w:p>
    <w:sectPr w:rsidR="00012D0F" w:rsidRPr="00444925" w:rsidSect="00444925">
      <w:headerReference w:type="default" r:id="rId9"/>
      <w:footerReference w:type="even" r:id="rId10"/>
      <w:footerReference w:type="default" r:id="rId11"/>
      <w:pgSz w:w="12240" w:h="15840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56" w:rsidRDefault="00BA6188">
      <w:r>
        <w:separator/>
      </w:r>
    </w:p>
  </w:endnote>
  <w:endnote w:type="continuationSeparator" w:id="0">
    <w:p w:rsidR="007C2F56" w:rsidRDefault="00BA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EB" w:rsidRDefault="008970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8EB" w:rsidRDefault="004D4725">
    <w:pPr>
      <w:pStyle w:val="Footer"/>
      <w:ind w:right="360"/>
    </w:pPr>
  </w:p>
  <w:p w:rsidR="00C218EB" w:rsidRDefault="004D47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EB" w:rsidRDefault="008970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725">
      <w:rPr>
        <w:rStyle w:val="PageNumber"/>
        <w:noProof/>
      </w:rPr>
      <w:t>8</w:t>
    </w:r>
    <w:r>
      <w:rPr>
        <w:rStyle w:val="PageNumber"/>
      </w:rPr>
      <w:fldChar w:fldCharType="end"/>
    </w:r>
  </w:p>
  <w:p w:rsidR="00C218EB" w:rsidRDefault="004D4725">
    <w:pPr>
      <w:pStyle w:val="Footer"/>
      <w:ind w:right="360"/>
    </w:pPr>
  </w:p>
  <w:p w:rsidR="00C218EB" w:rsidRDefault="004D4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56" w:rsidRDefault="00BA6188">
      <w:r>
        <w:separator/>
      </w:r>
    </w:p>
  </w:footnote>
  <w:footnote w:type="continuationSeparator" w:id="0">
    <w:p w:rsidR="007C2F56" w:rsidRDefault="00BA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EB" w:rsidRDefault="004D4725">
    <w:pPr>
      <w:pStyle w:val="Header"/>
      <w:jc w:val="right"/>
      <w:rPr>
        <w:b/>
        <w:bCs/>
        <w:sz w:val="28"/>
      </w:rPr>
    </w:pPr>
  </w:p>
  <w:p w:rsidR="00C218EB" w:rsidRDefault="004D4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C55"/>
    <w:multiLevelType w:val="hybridMultilevel"/>
    <w:tmpl w:val="7C1E292A"/>
    <w:lvl w:ilvl="0" w:tplc="10DE8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1267"/>
    <w:multiLevelType w:val="hybridMultilevel"/>
    <w:tmpl w:val="33E2C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4C9"/>
    <w:multiLevelType w:val="hybridMultilevel"/>
    <w:tmpl w:val="98EC2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30B3"/>
    <w:multiLevelType w:val="hybridMultilevel"/>
    <w:tmpl w:val="0EE0E404"/>
    <w:lvl w:ilvl="0" w:tplc="FE9077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009B7"/>
    <w:multiLevelType w:val="multilevel"/>
    <w:tmpl w:val="EA487F8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8D30FB1"/>
    <w:multiLevelType w:val="multilevel"/>
    <w:tmpl w:val="4B649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82D2F"/>
    <w:multiLevelType w:val="multilevel"/>
    <w:tmpl w:val="301E75C4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87D71DC"/>
    <w:multiLevelType w:val="multilevel"/>
    <w:tmpl w:val="13DE7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8C0284"/>
    <w:multiLevelType w:val="multilevel"/>
    <w:tmpl w:val="6BD8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10C2C"/>
    <w:multiLevelType w:val="hybridMultilevel"/>
    <w:tmpl w:val="535C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2F05"/>
    <w:multiLevelType w:val="multilevel"/>
    <w:tmpl w:val="21A0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55FAF"/>
    <w:multiLevelType w:val="hybridMultilevel"/>
    <w:tmpl w:val="98EC2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4BB6"/>
    <w:multiLevelType w:val="hybridMultilevel"/>
    <w:tmpl w:val="5710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F2C90"/>
    <w:multiLevelType w:val="hybridMultilevel"/>
    <w:tmpl w:val="93E6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8122E"/>
    <w:multiLevelType w:val="multilevel"/>
    <w:tmpl w:val="597E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3027F"/>
    <w:multiLevelType w:val="multilevel"/>
    <w:tmpl w:val="DF8A6DC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E73122B"/>
    <w:multiLevelType w:val="hybridMultilevel"/>
    <w:tmpl w:val="635E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119"/>
    <w:multiLevelType w:val="multilevel"/>
    <w:tmpl w:val="379A670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17026A7"/>
    <w:multiLevelType w:val="multilevel"/>
    <w:tmpl w:val="265E4AB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2F574AF"/>
    <w:multiLevelType w:val="hybridMultilevel"/>
    <w:tmpl w:val="DC682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5552"/>
    <w:multiLevelType w:val="singleLevel"/>
    <w:tmpl w:val="109C6C06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924B57"/>
    <w:multiLevelType w:val="hybridMultilevel"/>
    <w:tmpl w:val="9F924088"/>
    <w:lvl w:ilvl="0" w:tplc="FBAC9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0D8"/>
    <w:multiLevelType w:val="multilevel"/>
    <w:tmpl w:val="D032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A4FC4"/>
    <w:multiLevelType w:val="multilevel"/>
    <w:tmpl w:val="C014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536107"/>
    <w:multiLevelType w:val="multilevel"/>
    <w:tmpl w:val="046C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1547F5"/>
    <w:multiLevelType w:val="hybridMultilevel"/>
    <w:tmpl w:val="88A0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55C6A"/>
    <w:multiLevelType w:val="hybridMultilevel"/>
    <w:tmpl w:val="0EE0E404"/>
    <w:lvl w:ilvl="0" w:tplc="FE9077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E7F50"/>
    <w:multiLevelType w:val="hybridMultilevel"/>
    <w:tmpl w:val="E15C30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020636"/>
    <w:multiLevelType w:val="hybridMultilevel"/>
    <w:tmpl w:val="9AECC59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74F23"/>
    <w:multiLevelType w:val="hybridMultilevel"/>
    <w:tmpl w:val="0EE0E404"/>
    <w:lvl w:ilvl="0" w:tplc="FE9077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511AF"/>
    <w:multiLevelType w:val="multilevel"/>
    <w:tmpl w:val="45BA812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F8204D"/>
    <w:multiLevelType w:val="multilevel"/>
    <w:tmpl w:val="E96C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65B4A"/>
    <w:multiLevelType w:val="multilevel"/>
    <w:tmpl w:val="E586D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2DE23E0"/>
    <w:multiLevelType w:val="hybridMultilevel"/>
    <w:tmpl w:val="1DBA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7199F"/>
    <w:multiLevelType w:val="multilevel"/>
    <w:tmpl w:val="76702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1C78A3"/>
    <w:multiLevelType w:val="multilevel"/>
    <w:tmpl w:val="D1482C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8EC037A"/>
    <w:multiLevelType w:val="multilevel"/>
    <w:tmpl w:val="3A9A78A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08603A1"/>
    <w:multiLevelType w:val="multilevel"/>
    <w:tmpl w:val="C908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3738B"/>
    <w:multiLevelType w:val="hybridMultilevel"/>
    <w:tmpl w:val="B736198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17EF"/>
    <w:multiLevelType w:val="hybridMultilevel"/>
    <w:tmpl w:val="B8529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F6512"/>
    <w:multiLevelType w:val="hybridMultilevel"/>
    <w:tmpl w:val="DD94F300"/>
    <w:lvl w:ilvl="0" w:tplc="6360B3F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28"/>
  </w:num>
  <w:num w:numId="4">
    <w:abstractNumId w:val="10"/>
    <w:lvlOverride w:ilvl="0">
      <w:startOverride w:val="1"/>
    </w:lvlOverride>
  </w:num>
  <w:num w:numId="5">
    <w:abstractNumId w:val="22"/>
    <w:lvlOverride w:ilvl="0">
      <w:startOverride w:val="2"/>
    </w:lvlOverride>
  </w:num>
  <w:num w:numId="6">
    <w:abstractNumId w:val="37"/>
    <w:lvlOverride w:ilvl="0">
      <w:startOverride w:val="3"/>
    </w:lvlOverride>
  </w:num>
  <w:num w:numId="7">
    <w:abstractNumId w:val="23"/>
    <w:lvlOverride w:ilvl="0">
      <w:startOverride w:val="1"/>
    </w:lvlOverride>
  </w:num>
  <w:num w:numId="8">
    <w:abstractNumId w:val="31"/>
    <w:lvlOverride w:ilvl="0">
      <w:startOverride w:val="2"/>
    </w:lvlOverride>
  </w:num>
  <w:num w:numId="9">
    <w:abstractNumId w:val="14"/>
    <w:lvlOverride w:ilvl="0">
      <w:startOverride w:val="5"/>
    </w:lvlOverride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39"/>
  </w:num>
  <w:num w:numId="13">
    <w:abstractNumId w:val="40"/>
  </w:num>
  <w:num w:numId="14">
    <w:abstractNumId w:val="2"/>
  </w:num>
  <w:num w:numId="15">
    <w:abstractNumId w:val="11"/>
  </w:num>
  <w:num w:numId="16">
    <w:abstractNumId w:val="34"/>
  </w:num>
  <w:num w:numId="17">
    <w:abstractNumId w:val="7"/>
  </w:num>
  <w:num w:numId="18">
    <w:abstractNumId w:val="1"/>
  </w:num>
  <w:num w:numId="19">
    <w:abstractNumId w:val="19"/>
  </w:num>
  <w:num w:numId="20">
    <w:abstractNumId w:val="8"/>
  </w:num>
  <w:num w:numId="21">
    <w:abstractNumId w:val="25"/>
  </w:num>
  <w:num w:numId="22">
    <w:abstractNumId w:val="38"/>
  </w:num>
  <w:num w:numId="23">
    <w:abstractNumId w:val="9"/>
  </w:num>
  <w:num w:numId="24">
    <w:abstractNumId w:val="30"/>
  </w:num>
  <w:num w:numId="25">
    <w:abstractNumId w:val="24"/>
  </w:num>
  <w:num w:numId="26">
    <w:abstractNumId w:val="32"/>
  </w:num>
  <w:num w:numId="27">
    <w:abstractNumId w:val="35"/>
  </w:num>
  <w:num w:numId="28">
    <w:abstractNumId w:val="15"/>
  </w:num>
  <w:num w:numId="29">
    <w:abstractNumId w:val="16"/>
  </w:num>
  <w:num w:numId="30">
    <w:abstractNumId w:val="21"/>
  </w:num>
  <w:num w:numId="31">
    <w:abstractNumId w:val="29"/>
  </w:num>
  <w:num w:numId="32">
    <w:abstractNumId w:val="6"/>
  </w:num>
  <w:num w:numId="33">
    <w:abstractNumId w:val="4"/>
  </w:num>
  <w:num w:numId="34">
    <w:abstractNumId w:val="17"/>
  </w:num>
  <w:num w:numId="35">
    <w:abstractNumId w:val="18"/>
  </w:num>
  <w:num w:numId="36">
    <w:abstractNumId w:val="36"/>
  </w:num>
  <w:num w:numId="37">
    <w:abstractNumId w:val="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F"/>
    <w:rsid w:val="00012D0F"/>
    <w:rsid w:val="000B4D45"/>
    <w:rsid w:val="00135E3C"/>
    <w:rsid w:val="001F0AA0"/>
    <w:rsid w:val="0026639C"/>
    <w:rsid w:val="00295E4B"/>
    <w:rsid w:val="0031790E"/>
    <w:rsid w:val="0033475C"/>
    <w:rsid w:val="00336FC0"/>
    <w:rsid w:val="00444925"/>
    <w:rsid w:val="004C2E72"/>
    <w:rsid w:val="004D4725"/>
    <w:rsid w:val="005833AC"/>
    <w:rsid w:val="005D7970"/>
    <w:rsid w:val="005F4A25"/>
    <w:rsid w:val="00616862"/>
    <w:rsid w:val="006219DC"/>
    <w:rsid w:val="00627F43"/>
    <w:rsid w:val="0074611A"/>
    <w:rsid w:val="007940C5"/>
    <w:rsid w:val="007C2F56"/>
    <w:rsid w:val="00853897"/>
    <w:rsid w:val="008970DE"/>
    <w:rsid w:val="009D1997"/>
    <w:rsid w:val="00BA6188"/>
    <w:rsid w:val="00CD5471"/>
    <w:rsid w:val="00D77AC9"/>
    <w:rsid w:val="00DB22DC"/>
    <w:rsid w:val="00F0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5571E-C1F7-48DF-A41C-E5EE036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D0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12D0F"/>
    <w:pPr>
      <w:keepNext/>
      <w:spacing w:after="24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012D0F"/>
    <w:pPr>
      <w:keepNext/>
      <w:spacing w:before="120" w:after="1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12D0F"/>
    <w:pPr>
      <w:keepNext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012D0F"/>
    <w:pPr>
      <w:keepNext/>
      <w:outlineLvl w:val="4"/>
    </w:pPr>
    <w:rPr>
      <w:b/>
      <w:bCs/>
      <w:i/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012D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12D0F"/>
    <w:pPr>
      <w:keepNext/>
      <w:outlineLvl w:val="6"/>
    </w:pPr>
    <w:rPr>
      <w:bCs/>
      <w:szCs w:val="28"/>
    </w:rPr>
  </w:style>
  <w:style w:type="paragraph" w:styleId="Heading8">
    <w:name w:val="heading 8"/>
    <w:basedOn w:val="Normal"/>
    <w:next w:val="Normal"/>
    <w:link w:val="Heading8Char"/>
    <w:qFormat/>
    <w:rsid w:val="00012D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12D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D0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12D0F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12D0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12D0F"/>
    <w:rPr>
      <w:rFonts w:ascii="Times New Roman" w:eastAsia="Times New Roman" w:hAnsi="Times New Roman" w:cs="Times New Roman"/>
      <w:b/>
      <w:bCs/>
      <w:i/>
      <w:i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12D0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012D0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012D0F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rsid w:val="00012D0F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012D0F"/>
    <w:rPr>
      <w:rFonts w:eastAsia="Times New Roman" w:cs="Arial"/>
      <w:lang w:val="en-GB"/>
    </w:rPr>
  </w:style>
  <w:style w:type="paragraph" w:styleId="Title">
    <w:name w:val="Title"/>
    <w:basedOn w:val="Normal"/>
    <w:link w:val="TitleChar"/>
    <w:qFormat/>
    <w:rsid w:val="00012D0F"/>
    <w:pPr>
      <w:jc w:val="center"/>
    </w:pPr>
    <w:rPr>
      <w:b/>
      <w:bCs/>
      <w:smallCaps/>
    </w:rPr>
  </w:style>
  <w:style w:type="character" w:customStyle="1" w:styleId="TitleChar">
    <w:name w:val="Title Char"/>
    <w:basedOn w:val="DefaultParagraphFont"/>
    <w:link w:val="Title"/>
    <w:rsid w:val="00012D0F"/>
    <w:rPr>
      <w:rFonts w:ascii="Times New Roman" w:eastAsia="Times New Roman" w:hAnsi="Times New Roman" w:cs="Times New Roman"/>
      <w:b/>
      <w:bCs/>
      <w:smallCaps/>
      <w:sz w:val="24"/>
      <w:szCs w:val="24"/>
      <w:lang w:val="en-GB"/>
    </w:rPr>
  </w:style>
  <w:style w:type="paragraph" w:styleId="Header">
    <w:name w:val="header"/>
    <w:basedOn w:val="Normal"/>
    <w:link w:val="HeaderChar"/>
    <w:rsid w:val="00012D0F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012D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12D0F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styleId="z-TopofForm">
    <w:name w:val="HTML Top of Form"/>
    <w:basedOn w:val="Normal"/>
    <w:next w:val="Normal"/>
    <w:link w:val="z-TopofFormChar"/>
    <w:hidden/>
    <w:rsid w:val="00012D0F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12D0F"/>
    <w:rPr>
      <w:rFonts w:eastAsia="Arial Unicode MS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rsid w:val="00012D0F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12D0F"/>
    <w:rPr>
      <w:rFonts w:eastAsia="Arial Unicode MS" w:cs="Arial"/>
      <w:vanish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012D0F"/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012D0F"/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rsid w:val="00012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2D0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012D0F"/>
    <w:rPr>
      <w:color w:val="0000FF"/>
      <w:u w:val="single"/>
    </w:rPr>
  </w:style>
  <w:style w:type="character" w:styleId="PageNumber">
    <w:name w:val="page number"/>
    <w:basedOn w:val="DefaultParagraphFont"/>
    <w:rsid w:val="00012D0F"/>
  </w:style>
  <w:style w:type="paragraph" w:customStyle="1" w:styleId="Bullets">
    <w:name w:val="Bullets"/>
    <w:basedOn w:val="Normal"/>
    <w:rsid w:val="00012D0F"/>
    <w:pPr>
      <w:numPr>
        <w:numId w:val="1"/>
      </w:numPr>
      <w:tabs>
        <w:tab w:val="left" w:pos="720"/>
      </w:tabs>
    </w:pPr>
    <w:rPr>
      <w:szCs w:val="20"/>
    </w:rPr>
  </w:style>
  <w:style w:type="paragraph" w:styleId="BlockText">
    <w:name w:val="Block Text"/>
    <w:basedOn w:val="Normal"/>
    <w:rsid w:val="00012D0F"/>
    <w:pPr>
      <w:spacing w:after="160"/>
      <w:ind w:left="-360" w:right="-354"/>
    </w:pPr>
  </w:style>
  <w:style w:type="paragraph" w:customStyle="1" w:styleId="IndentPara">
    <w:name w:val="Indent Para"/>
    <w:basedOn w:val="Normal"/>
    <w:rsid w:val="00012D0F"/>
    <w:pPr>
      <w:spacing w:after="240"/>
      <w:ind w:left="709"/>
      <w:jc w:val="both"/>
    </w:pPr>
    <w:rPr>
      <w:sz w:val="23"/>
      <w:szCs w:val="20"/>
    </w:rPr>
  </w:style>
  <w:style w:type="paragraph" w:customStyle="1" w:styleId="Defn">
    <w:name w:val="Defn"/>
    <w:basedOn w:val="IndentPara"/>
    <w:rsid w:val="00012D0F"/>
    <w:pPr>
      <w:ind w:left="1418" w:hanging="709"/>
    </w:pPr>
  </w:style>
  <w:style w:type="paragraph" w:customStyle="1" w:styleId="ScheduleHead">
    <w:name w:val="Schedule Head"/>
    <w:basedOn w:val="Normal"/>
    <w:rsid w:val="00012D0F"/>
    <w:pPr>
      <w:keepNext/>
      <w:tabs>
        <w:tab w:val="left" w:pos="1418"/>
      </w:tabs>
      <w:spacing w:after="480"/>
      <w:jc w:val="center"/>
    </w:pPr>
    <w:rPr>
      <w:b/>
      <w:caps/>
      <w:sz w:val="23"/>
      <w:szCs w:val="20"/>
    </w:rPr>
  </w:style>
  <w:style w:type="paragraph" w:styleId="HTMLPreformatted">
    <w:name w:val="HTML Preformatted"/>
    <w:basedOn w:val="Normal"/>
    <w:link w:val="HTMLPreformattedChar"/>
    <w:rsid w:val="0001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12D0F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01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D0F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rsid w:val="00012D0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12D0F"/>
    <w:pPr>
      <w:spacing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12D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12D0F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12D0F"/>
    <w:pPr>
      <w:spacing w:after="120"/>
    </w:pPr>
    <w:rPr>
      <w:bCs/>
      <w:i/>
      <w:iCs/>
      <w:szCs w:val="28"/>
    </w:rPr>
  </w:style>
  <w:style w:type="character" w:customStyle="1" w:styleId="BodyText2Char">
    <w:name w:val="Body Text 2 Char"/>
    <w:basedOn w:val="DefaultParagraphFont"/>
    <w:link w:val="BodyText2"/>
    <w:rsid w:val="00012D0F"/>
    <w:rPr>
      <w:rFonts w:ascii="Times New Roman" w:eastAsia="Times New Roman" w:hAnsi="Times New Roman" w:cs="Times New Roman"/>
      <w:bCs/>
      <w:i/>
      <w:iCs/>
      <w:sz w:val="24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012D0F"/>
    <w:rPr>
      <w:b/>
      <w:bCs/>
    </w:rPr>
  </w:style>
  <w:style w:type="paragraph" w:styleId="BodyText3">
    <w:name w:val="Body Text 3"/>
    <w:basedOn w:val="Normal"/>
    <w:link w:val="BodyText3Char"/>
    <w:rsid w:val="00012D0F"/>
    <w:pPr>
      <w:spacing w:before="240" w:after="120"/>
    </w:pPr>
    <w:rPr>
      <w:color w:val="800080"/>
    </w:rPr>
  </w:style>
  <w:style w:type="character" w:customStyle="1" w:styleId="BodyText3Char">
    <w:name w:val="Body Text 3 Char"/>
    <w:basedOn w:val="DefaultParagraphFont"/>
    <w:link w:val="BodyText3"/>
    <w:rsid w:val="00012D0F"/>
    <w:rPr>
      <w:rFonts w:ascii="Times New Roman" w:eastAsia="Times New Roman" w:hAnsi="Times New Roman" w:cs="Times New Roman"/>
      <w:color w:val="800080"/>
      <w:sz w:val="24"/>
      <w:szCs w:val="24"/>
      <w:lang w:val="en-GB"/>
    </w:rPr>
  </w:style>
  <w:style w:type="paragraph" w:customStyle="1" w:styleId="small">
    <w:name w:val="small"/>
    <w:basedOn w:val="Normal"/>
    <w:rsid w:val="00012D0F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copyright">
    <w:name w:val="copyright"/>
    <w:basedOn w:val="Normal"/>
    <w:rsid w:val="00012D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9999"/>
      <w:sz w:val="19"/>
      <w:szCs w:val="19"/>
    </w:rPr>
  </w:style>
  <w:style w:type="paragraph" w:customStyle="1" w:styleId="disclaimer">
    <w:name w:val="disclaimer"/>
    <w:basedOn w:val="Normal"/>
    <w:rsid w:val="00012D0F"/>
    <w:pPr>
      <w:spacing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sitebar1">
    <w:name w:val="sitebar1"/>
    <w:basedOn w:val="DefaultParagraphFont"/>
    <w:rsid w:val="00012D0F"/>
    <w:rPr>
      <w:color w:val="999999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rsid w:val="00012D0F"/>
    <w:rPr>
      <w:sz w:val="16"/>
      <w:szCs w:val="16"/>
    </w:rPr>
  </w:style>
  <w:style w:type="paragraph" w:customStyle="1" w:styleId="subheading">
    <w:name w:val="subheading"/>
    <w:basedOn w:val="Normal"/>
    <w:rsid w:val="00012D0F"/>
    <w:pPr>
      <w:spacing w:before="100" w:beforeAutospacing="1" w:after="100" w:afterAutospacing="1"/>
    </w:pPr>
    <w:rPr>
      <w:rFonts w:ascii="Arial" w:hAnsi="Arial" w:cs="Arial"/>
      <w:b/>
      <w:bCs/>
      <w:color w:val="F88203"/>
      <w:sz w:val="18"/>
      <w:szCs w:val="18"/>
      <w:lang w:val="en-US"/>
    </w:rPr>
  </w:style>
  <w:style w:type="paragraph" w:customStyle="1" w:styleId="arial2">
    <w:name w:val="arial2"/>
    <w:basedOn w:val="Normal"/>
    <w:rsid w:val="00012D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character" w:customStyle="1" w:styleId="subheading1">
    <w:name w:val="subheading1"/>
    <w:basedOn w:val="DefaultParagraphFont"/>
    <w:rsid w:val="00012D0F"/>
    <w:rPr>
      <w:rFonts w:ascii="Arial" w:hAnsi="Arial" w:cs="Arial" w:hint="default"/>
      <w:b/>
      <w:bCs/>
      <w:caps w:val="0"/>
      <w:color w:val="F88203"/>
      <w:sz w:val="18"/>
      <w:szCs w:val="18"/>
    </w:rPr>
  </w:style>
  <w:style w:type="character" w:customStyle="1" w:styleId="arial21">
    <w:name w:val="arial21"/>
    <w:basedOn w:val="DefaultParagraphFont"/>
    <w:rsid w:val="00012D0F"/>
    <w:rPr>
      <w:rFonts w:ascii="Arial" w:hAnsi="Arial" w:cs="Arial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12D0F"/>
    <w:rPr>
      <w:i/>
      <w:iCs/>
    </w:rPr>
  </w:style>
  <w:style w:type="character" w:customStyle="1" w:styleId="newsstoriesheader">
    <w:name w:val="newsstoriesheader"/>
    <w:basedOn w:val="DefaultParagraphFont"/>
    <w:rsid w:val="00012D0F"/>
  </w:style>
  <w:style w:type="character" w:customStyle="1" w:styleId="newsstoriesbyline">
    <w:name w:val="newsstoriesbyline"/>
    <w:basedOn w:val="DefaultParagraphFont"/>
    <w:rsid w:val="00012D0F"/>
  </w:style>
  <w:style w:type="character" w:customStyle="1" w:styleId="newsstoriesdatelabel">
    <w:name w:val="newsstoriesdatelabel"/>
    <w:basedOn w:val="DefaultParagraphFont"/>
    <w:rsid w:val="00012D0F"/>
  </w:style>
  <w:style w:type="character" w:customStyle="1" w:styleId="standardtext">
    <w:name w:val="standardtext"/>
    <w:basedOn w:val="DefaultParagraphFont"/>
    <w:rsid w:val="00012D0F"/>
  </w:style>
  <w:style w:type="character" w:customStyle="1" w:styleId="newstitletext1">
    <w:name w:val="newstitletext1"/>
    <w:basedOn w:val="DefaultParagraphFont"/>
    <w:rsid w:val="00012D0F"/>
    <w:rPr>
      <w:rFonts w:ascii="Arial" w:hAnsi="Arial" w:cs="Arial" w:hint="default"/>
      <w:b/>
      <w:bCs/>
      <w:i w:val="0"/>
      <w:iCs w:val="0"/>
      <w:strike w:val="0"/>
      <w:dstrike w:val="0"/>
      <w:color w:val="800080"/>
      <w:sz w:val="20"/>
      <w:szCs w:val="20"/>
      <w:u w:val="none"/>
      <w:effect w:val="none"/>
    </w:rPr>
  </w:style>
  <w:style w:type="character" w:customStyle="1" w:styleId="newsitemtext1">
    <w:name w:val="newsitemtext1"/>
    <w:basedOn w:val="DefaultParagraphFont"/>
    <w:rsid w:val="00012D0F"/>
    <w:rPr>
      <w:rFonts w:ascii="Arial" w:hAnsi="Arial" w:cs="Arial" w:hint="default"/>
      <w:b w:val="0"/>
      <w:bCs w:val="0"/>
      <w:i w:val="0"/>
      <w:iCs w:val="0"/>
      <w:strike w:val="0"/>
      <w:dstrike w:val="0"/>
      <w:color w:val="222222"/>
      <w:sz w:val="19"/>
      <w:szCs w:val="19"/>
      <w:u w:val="none"/>
      <w:effect w:val="none"/>
    </w:rPr>
  </w:style>
  <w:style w:type="paragraph" w:customStyle="1" w:styleId="contentboxopenaccesstitle">
    <w:name w:val="content_box_openaccess_title"/>
    <w:basedOn w:val="Normal"/>
    <w:rsid w:val="00012D0F"/>
    <w:pPr>
      <w:shd w:val="clear" w:color="auto" w:fill="BABABA"/>
      <w:spacing w:before="100" w:beforeAutospacing="1" w:after="100" w:afterAutospacing="1"/>
      <w:jc w:val="center"/>
    </w:pPr>
    <w:rPr>
      <w:lang w:val="en-US"/>
    </w:rPr>
  </w:style>
  <w:style w:type="paragraph" w:customStyle="1" w:styleId="search-terms">
    <w:name w:val="search-terms"/>
    <w:basedOn w:val="Normal"/>
    <w:rsid w:val="00012D0F"/>
    <w:pPr>
      <w:spacing w:before="100" w:beforeAutospacing="1" w:after="100" w:afterAutospacing="1"/>
    </w:pPr>
    <w:rPr>
      <w:lang w:val="en-US"/>
    </w:rPr>
  </w:style>
  <w:style w:type="paragraph" w:customStyle="1" w:styleId="collection-name">
    <w:name w:val="collection-name"/>
    <w:basedOn w:val="Normal"/>
    <w:rsid w:val="00012D0F"/>
    <w:pPr>
      <w:spacing w:before="100" w:beforeAutospacing="1" w:after="100" w:afterAutospacing="1"/>
    </w:pPr>
    <w:rPr>
      <w:lang w:val="en-US"/>
    </w:rPr>
  </w:style>
  <w:style w:type="paragraph" w:customStyle="1" w:styleId="search-terms1">
    <w:name w:val="search-terms1"/>
    <w:basedOn w:val="Normal"/>
    <w:rsid w:val="00012D0F"/>
    <w:pPr>
      <w:spacing w:before="100" w:beforeAutospacing="1" w:after="100" w:afterAutospacing="1"/>
    </w:pPr>
    <w:rPr>
      <w:b/>
      <w:bCs/>
      <w:lang w:val="en-US"/>
    </w:rPr>
  </w:style>
  <w:style w:type="paragraph" w:customStyle="1" w:styleId="collection-name1">
    <w:name w:val="collection-name1"/>
    <w:basedOn w:val="Normal"/>
    <w:rsid w:val="00012D0F"/>
    <w:pPr>
      <w:spacing w:before="100" w:beforeAutospacing="1" w:after="100" w:afterAutospacing="1"/>
    </w:pPr>
    <w:rPr>
      <w:i/>
      <w:iCs/>
      <w:lang w:val="en-US"/>
    </w:rPr>
  </w:style>
  <w:style w:type="character" w:customStyle="1" w:styleId="CharChar13">
    <w:name w:val="Char Char13"/>
    <w:basedOn w:val="DefaultParagraphFont"/>
    <w:rsid w:val="00012D0F"/>
    <w:rPr>
      <w:sz w:val="24"/>
      <w:szCs w:val="24"/>
      <w:lang w:val="en-US" w:eastAsia="en-US" w:bidi="ar-SA"/>
    </w:rPr>
  </w:style>
  <w:style w:type="character" w:customStyle="1" w:styleId="CharChar8">
    <w:name w:val="Char Char8"/>
    <w:basedOn w:val="DefaultParagraphFont"/>
    <w:rsid w:val="00012D0F"/>
    <w:rPr>
      <w:sz w:val="24"/>
      <w:szCs w:val="24"/>
      <w:lang w:val="en-AU" w:eastAsia="en-US" w:bidi="ar-SA"/>
    </w:rPr>
  </w:style>
  <w:style w:type="paragraph" w:styleId="Caption">
    <w:name w:val="caption"/>
    <w:basedOn w:val="Normal"/>
    <w:next w:val="Normal"/>
    <w:qFormat/>
    <w:rsid w:val="00012D0F"/>
    <w:rPr>
      <w:b/>
      <w:bCs/>
      <w:sz w:val="20"/>
      <w:szCs w:val="20"/>
    </w:rPr>
  </w:style>
  <w:style w:type="character" w:customStyle="1" w:styleId="bold1">
    <w:name w:val="bold1"/>
    <w:basedOn w:val="DefaultParagraphFont"/>
    <w:rsid w:val="00012D0F"/>
    <w:rPr>
      <w:rFonts w:ascii="Arial" w:hAnsi="Arial" w:cs="Arial" w:hint="default"/>
      <w:b/>
      <w:bCs/>
      <w:color w:val="040404"/>
      <w:sz w:val="24"/>
      <w:szCs w:val="24"/>
    </w:rPr>
  </w:style>
  <w:style w:type="paragraph" w:customStyle="1" w:styleId="author">
    <w:name w:val="author"/>
    <w:basedOn w:val="Normal"/>
    <w:next w:val="Normal"/>
    <w:autoRedefine/>
    <w:rsid w:val="00012D0F"/>
    <w:pPr>
      <w:autoSpaceDE w:val="0"/>
      <w:autoSpaceDN w:val="0"/>
    </w:pPr>
  </w:style>
  <w:style w:type="paragraph" w:customStyle="1" w:styleId="address">
    <w:name w:val="address"/>
    <w:basedOn w:val="Normal"/>
    <w:next w:val="Normal"/>
    <w:rsid w:val="00012D0F"/>
    <w:pPr>
      <w:autoSpaceDE w:val="0"/>
      <w:autoSpaceDN w:val="0"/>
    </w:pPr>
    <w:rPr>
      <w:sz w:val="18"/>
      <w:szCs w:val="22"/>
    </w:rPr>
  </w:style>
  <w:style w:type="character" w:customStyle="1" w:styleId="CharChar24">
    <w:name w:val="Char Char24"/>
    <w:basedOn w:val="DefaultParagraphFont"/>
    <w:locked/>
    <w:rsid w:val="00012D0F"/>
    <w:rPr>
      <w:b/>
      <w:bCs/>
      <w:sz w:val="24"/>
      <w:szCs w:val="24"/>
      <w:lang w:val="en-AU" w:eastAsia="en-US" w:bidi="ar-SA"/>
    </w:rPr>
  </w:style>
  <w:style w:type="character" w:customStyle="1" w:styleId="CharChar15">
    <w:name w:val="Char Char15"/>
    <w:basedOn w:val="DefaultParagraphFont"/>
    <w:locked/>
    <w:rsid w:val="00012D0F"/>
    <w:rPr>
      <w:b/>
      <w:bCs/>
      <w:smallCaps/>
      <w:sz w:val="24"/>
      <w:szCs w:val="24"/>
      <w:lang w:val="en-AU" w:eastAsia="en-US" w:bidi="ar-SA"/>
    </w:rPr>
  </w:style>
  <w:style w:type="character" w:customStyle="1" w:styleId="CharChar14">
    <w:name w:val="Char Char14"/>
    <w:basedOn w:val="DefaultParagraphFont"/>
    <w:locked/>
    <w:rsid w:val="00012D0F"/>
    <w:rPr>
      <w:rFonts w:cs="Times New Roman"/>
      <w:sz w:val="24"/>
      <w:szCs w:val="24"/>
      <w:lang w:val="en-US" w:eastAsia="en-US" w:bidi="ar-SA"/>
    </w:rPr>
  </w:style>
  <w:style w:type="character" w:customStyle="1" w:styleId="CharChar10">
    <w:name w:val="Char Char10"/>
    <w:basedOn w:val="DefaultParagraphFont"/>
    <w:locked/>
    <w:rsid w:val="00012D0F"/>
    <w:rPr>
      <w:rFonts w:cs="Times New Roman"/>
      <w:sz w:val="24"/>
      <w:szCs w:val="24"/>
      <w:lang w:val="en-AU" w:eastAsia="en-US" w:bidi="ar-SA"/>
    </w:rPr>
  </w:style>
  <w:style w:type="character" w:customStyle="1" w:styleId="italic1">
    <w:name w:val="italic1"/>
    <w:basedOn w:val="DefaultParagraphFont"/>
    <w:rsid w:val="00012D0F"/>
    <w:rPr>
      <w:rFonts w:ascii="Arial" w:hAnsi="Arial" w:cs="Arial" w:hint="default"/>
      <w:i/>
      <w:iCs/>
      <w:sz w:val="24"/>
      <w:szCs w:val="24"/>
    </w:rPr>
  </w:style>
  <w:style w:type="character" w:customStyle="1" w:styleId="redtext1">
    <w:name w:val="redtext1"/>
    <w:basedOn w:val="DefaultParagraphFont"/>
    <w:rsid w:val="00012D0F"/>
    <w:rPr>
      <w:rFonts w:ascii="Arial" w:hAnsi="Arial" w:cs="Arial" w:hint="default"/>
      <w:b/>
      <w:bCs/>
      <w:color w:val="FF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012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1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D0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rsid w:val="0001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D0F"/>
    <w:pPr>
      <w:ind w:left="720"/>
      <w:contextualSpacing/>
    </w:pPr>
  </w:style>
  <w:style w:type="character" w:customStyle="1" w:styleId="paragraph">
    <w:name w:val="paragraph"/>
    <w:basedOn w:val="DefaultParagraphFont"/>
    <w:rsid w:val="00012D0F"/>
  </w:style>
  <w:style w:type="paragraph" w:customStyle="1" w:styleId="para">
    <w:name w:val="para"/>
    <w:basedOn w:val="Normal"/>
    <w:rsid w:val="00012D0F"/>
    <w:pPr>
      <w:spacing w:before="100" w:beforeAutospacing="1" w:after="100" w:afterAutospacing="1"/>
    </w:pPr>
    <w:rPr>
      <w:lang w:val="en-US"/>
    </w:rPr>
  </w:style>
  <w:style w:type="paragraph" w:customStyle="1" w:styleId="svarticle">
    <w:name w:val="svarticle"/>
    <w:basedOn w:val="Normal"/>
    <w:rsid w:val="00012D0F"/>
    <w:pPr>
      <w:spacing w:before="100" w:beforeAutospacing="1" w:after="100" w:afterAutospacing="1"/>
    </w:pPr>
    <w:rPr>
      <w:lang w:val="en-US"/>
    </w:rPr>
  </w:style>
  <w:style w:type="paragraph" w:customStyle="1" w:styleId="MediumShading1-Accent11">
    <w:name w:val="Medium Shading 1 - Accent 11"/>
    <w:uiPriority w:val="1"/>
    <w:qFormat/>
    <w:rsid w:val="00012D0F"/>
    <w:p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character" w:styleId="LineNumber">
    <w:name w:val="line number"/>
    <w:basedOn w:val="DefaultParagraphFont"/>
    <w:rsid w:val="00012D0F"/>
  </w:style>
  <w:style w:type="character" w:customStyle="1" w:styleId="searchterm0">
    <w:name w:val="searchterm0"/>
    <w:basedOn w:val="DefaultParagraphFont"/>
    <w:rsid w:val="00012D0F"/>
  </w:style>
  <w:style w:type="character" w:customStyle="1" w:styleId="st">
    <w:name w:val="st"/>
    <w:basedOn w:val="DefaultParagraphFont"/>
    <w:rsid w:val="00012D0F"/>
  </w:style>
  <w:style w:type="paragraph" w:customStyle="1" w:styleId="EndNoteBibliographyTitle">
    <w:name w:val="EndNote Bibliography Title"/>
    <w:basedOn w:val="Normal"/>
    <w:link w:val="EndNoteBibliographyTitleChar"/>
    <w:rsid w:val="00012D0F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2D0F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2D0F"/>
    <w:pPr>
      <w:spacing w:line="48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12D0F"/>
    <w:rPr>
      <w:rFonts w:ascii="Times New Roman" w:eastAsia="Times New Roman" w:hAnsi="Times New Roman" w:cs="Times New Roman"/>
      <w:noProof/>
      <w:sz w:val="24"/>
      <w:szCs w:val="24"/>
    </w:rPr>
  </w:style>
  <w:style w:type="paragraph" w:styleId="Revision">
    <w:name w:val="Revision"/>
    <w:hidden/>
    <w:uiPriority w:val="99"/>
    <w:semiHidden/>
    <w:rsid w:val="000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012D0F"/>
  </w:style>
  <w:style w:type="table" w:styleId="LightShading-Accent1">
    <w:name w:val="Light Shading Accent 1"/>
    <w:basedOn w:val="TableNormal"/>
    <w:uiPriority w:val="60"/>
    <w:rsid w:val="00012D0F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12D0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ead">
    <w:name w:val="lead"/>
    <w:basedOn w:val="Normal"/>
    <w:rsid w:val="00012D0F"/>
    <w:pPr>
      <w:spacing w:before="100" w:beforeAutospacing="1" w:after="100" w:afterAutospacing="1"/>
    </w:pPr>
    <w:rPr>
      <w:lang w:val="sv-SE" w:eastAsia="sv-SE"/>
    </w:rPr>
  </w:style>
  <w:style w:type="paragraph" w:customStyle="1" w:styleId="first">
    <w:name w:val="first"/>
    <w:basedOn w:val="Normal"/>
    <w:rsid w:val="00012D0F"/>
    <w:pPr>
      <w:spacing w:before="100" w:beforeAutospacing="1" w:after="100" w:afterAutospacing="1"/>
    </w:pPr>
    <w:rPr>
      <w:lang w:val="sv-SE" w:eastAsia="sv-SE"/>
    </w:rPr>
  </w:style>
  <w:style w:type="paragraph" w:customStyle="1" w:styleId="p">
    <w:name w:val="p"/>
    <w:basedOn w:val="Normal"/>
    <w:rsid w:val="00012D0F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12D0F"/>
    <w:rPr>
      <w:color w:val="808080"/>
    </w:rPr>
  </w:style>
  <w:style w:type="paragraph" w:customStyle="1" w:styleId="Figure">
    <w:name w:val="Figure"/>
    <w:basedOn w:val="Normal"/>
    <w:link w:val="FigureChar"/>
    <w:qFormat/>
    <w:rsid w:val="00012D0F"/>
    <w:pPr>
      <w:tabs>
        <w:tab w:val="left" w:pos="-284"/>
      </w:tabs>
      <w:autoSpaceDE w:val="0"/>
      <w:autoSpaceDN w:val="0"/>
      <w:adjustRightInd w:val="0"/>
      <w:spacing w:after="120" w:line="23" w:lineRule="atLeast"/>
    </w:pPr>
    <w:rPr>
      <w:b/>
      <w:lang w:val="en-US"/>
    </w:rPr>
  </w:style>
  <w:style w:type="character" w:customStyle="1" w:styleId="FigureChar">
    <w:name w:val="Figure Char"/>
    <w:basedOn w:val="DefaultParagraphFont"/>
    <w:link w:val="Figure"/>
    <w:rsid w:val="00012D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vent">
    <w:name w:val="Event"/>
    <w:basedOn w:val="Normal"/>
    <w:qFormat/>
    <w:rsid w:val="00012D0F"/>
    <w:pPr>
      <w:spacing w:after="80"/>
    </w:pPr>
    <w:rPr>
      <w:rFonts w:asciiTheme="minorHAnsi" w:eastAsiaTheme="minorHAnsi" w:hAnsiTheme="minorHAnsi" w:cstheme="minorBidi"/>
      <w:sz w:val="18"/>
      <w:szCs w:val="22"/>
      <w:lang w:val="en-AU"/>
    </w:rPr>
  </w:style>
  <w:style w:type="character" w:customStyle="1" w:styleId="mathmlsrc">
    <w:name w:val="mathmlsrc"/>
    <w:basedOn w:val="DefaultParagraphFont"/>
    <w:rsid w:val="00012D0F"/>
  </w:style>
  <w:style w:type="character" w:customStyle="1" w:styleId="formulatext">
    <w:name w:val="formulatext"/>
    <w:basedOn w:val="DefaultParagraphFont"/>
    <w:rsid w:val="00012D0F"/>
  </w:style>
  <w:style w:type="character" w:customStyle="1" w:styleId="mathjax">
    <w:name w:val="mathjax"/>
    <w:basedOn w:val="DefaultParagraphFont"/>
    <w:rsid w:val="00012D0F"/>
  </w:style>
  <w:style w:type="character" w:customStyle="1" w:styleId="offscreen">
    <w:name w:val="offscreen"/>
    <w:basedOn w:val="DefaultParagraphFont"/>
    <w:rsid w:val="00012D0F"/>
  </w:style>
  <w:style w:type="character" w:styleId="HTMLCite">
    <w:name w:val="HTML Cite"/>
    <w:basedOn w:val="DefaultParagraphFont"/>
    <w:uiPriority w:val="99"/>
    <w:semiHidden/>
    <w:unhideWhenUsed/>
    <w:rsid w:val="00012D0F"/>
    <w:rPr>
      <w:i/>
      <w:iCs/>
    </w:rPr>
  </w:style>
  <w:style w:type="character" w:customStyle="1" w:styleId="emphasistypeitalic">
    <w:name w:val="emphasistypeitalic"/>
    <w:basedOn w:val="DefaultParagraphFont"/>
    <w:rsid w:val="00012D0F"/>
  </w:style>
  <w:style w:type="paragraph" w:customStyle="1" w:styleId="Event-Bold">
    <w:name w:val="Event - Bold"/>
    <w:basedOn w:val="Event"/>
    <w:qFormat/>
    <w:rsid w:val="00012D0F"/>
    <w:rPr>
      <w:b/>
    </w:rPr>
  </w:style>
  <w:style w:type="table" w:styleId="LightList-Accent3">
    <w:name w:val="Light List Accent 3"/>
    <w:basedOn w:val="TableNormal"/>
    <w:uiPriority w:val="61"/>
    <w:rsid w:val="0001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ff3">
    <w:name w:val="ff3"/>
    <w:basedOn w:val="DefaultParagraphFont"/>
    <w:rsid w:val="00012D0F"/>
  </w:style>
  <w:style w:type="character" w:customStyle="1" w:styleId="current-selection">
    <w:name w:val="current-selection"/>
    <w:basedOn w:val="DefaultParagraphFont"/>
    <w:rsid w:val="00012D0F"/>
  </w:style>
  <w:style w:type="character" w:customStyle="1" w:styleId="a">
    <w:name w:val="_"/>
    <w:basedOn w:val="DefaultParagraphFont"/>
    <w:rsid w:val="00012D0F"/>
  </w:style>
  <w:style w:type="character" w:customStyle="1" w:styleId="ws12">
    <w:name w:val="ws12"/>
    <w:basedOn w:val="DefaultParagraphFont"/>
    <w:rsid w:val="00012D0F"/>
  </w:style>
  <w:style w:type="character" w:customStyle="1" w:styleId="ff1">
    <w:name w:val="ff1"/>
    <w:basedOn w:val="DefaultParagraphFont"/>
    <w:rsid w:val="00012D0F"/>
  </w:style>
  <w:style w:type="character" w:customStyle="1" w:styleId="ws16">
    <w:name w:val="ws16"/>
    <w:basedOn w:val="DefaultParagraphFont"/>
    <w:rsid w:val="00012D0F"/>
  </w:style>
  <w:style w:type="character" w:customStyle="1" w:styleId="hps">
    <w:name w:val="hps"/>
    <w:basedOn w:val="DefaultParagraphFont"/>
    <w:rsid w:val="0001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itchens@unimelb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Hitchens</dc:creator>
  <cp:lastModifiedBy>Peta Hitchens</cp:lastModifiedBy>
  <cp:revision>6</cp:revision>
  <dcterms:created xsi:type="dcterms:W3CDTF">2016-08-18T05:48:00Z</dcterms:created>
  <dcterms:modified xsi:type="dcterms:W3CDTF">2016-08-26T05:24:00Z</dcterms:modified>
</cp:coreProperties>
</file>