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DB71" w14:textId="77777777" w:rsidR="009C1015" w:rsidRPr="004A46C7" w:rsidRDefault="009C1015" w:rsidP="009C101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A46C7">
        <w:rPr>
          <w:rFonts w:ascii="Arial" w:hAnsi="Arial" w:cs="Arial"/>
          <w:b/>
          <w:color w:val="000000" w:themeColor="text1"/>
          <w:sz w:val="24"/>
          <w:szCs w:val="24"/>
        </w:rPr>
        <w:t>Prediction of effects of beef selection indexes on greenhouse gas emissions</w:t>
      </w:r>
    </w:p>
    <w:p w14:paraId="59E14AED" w14:textId="77777777" w:rsidR="009C1015" w:rsidRPr="008A2756" w:rsidRDefault="009C1015" w:rsidP="009C1015">
      <w:pPr>
        <w:rPr>
          <w:rFonts w:ascii="Arial" w:hAnsi="Arial" w:cs="Arial"/>
          <w:color w:val="000000" w:themeColor="text1"/>
        </w:rPr>
      </w:pPr>
    </w:p>
    <w:p w14:paraId="33044DE0" w14:textId="70F2E8A4" w:rsidR="00894A0F" w:rsidRDefault="009C1015" w:rsidP="009C1015">
      <w:pPr>
        <w:rPr>
          <w:rFonts w:ascii="Arial" w:hAnsi="Arial" w:cs="Arial"/>
          <w:color w:val="000000" w:themeColor="text1"/>
        </w:rPr>
      </w:pPr>
      <w:r w:rsidRPr="008A2756">
        <w:rPr>
          <w:rFonts w:ascii="Arial" w:hAnsi="Arial" w:cs="Arial"/>
          <w:color w:val="000000" w:themeColor="text1"/>
        </w:rPr>
        <w:t>C. D. Quinton, F. S. Hely, P. R. Amer, T. Byrne and A. R. Cromie</w:t>
      </w:r>
    </w:p>
    <w:p w14:paraId="31D3BF29" w14:textId="77777777" w:rsidR="004A46C7" w:rsidRPr="008A2756" w:rsidRDefault="004A46C7" w:rsidP="009C1015">
      <w:pPr>
        <w:rPr>
          <w:rFonts w:ascii="Arial" w:hAnsi="Arial" w:cs="Arial"/>
          <w:color w:val="000000" w:themeColor="text1"/>
        </w:rPr>
      </w:pPr>
    </w:p>
    <w:p w14:paraId="472C53CE" w14:textId="77777777" w:rsidR="009C1015" w:rsidRPr="008A2756" w:rsidRDefault="009C1015" w:rsidP="009C1015">
      <w:pPr>
        <w:rPr>
          <w:rFonts w:ascii="Arial" w:hAnsi="Arial" w:cs="Arial"/>
          <w:color w:val="000000" w:themeColor="text1"/>
        </w:rPr>
      </w:pPr>
    </w:p>
    <w:p w14:paraId="0A97DFFA" w14:textId="7E54D2B8" w:rsidR="009C1015" w:rsidRDefault="004A46C7" w:rsidP="009C101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A46C7">
        <w:rPr>
          <w:rFonts w:ascii="Arial" w:hAnsi="Arial" w:cs="Arial"/>
          <w:b/>
          <w:color w:val="000000" w:themeColor="text1"/>
          <w:sz w:val="24"/>
          <w:szCs w:val="24"/>
        </w:rPr>
        <w:t>Supplementary Material</w:t>
      </w:r>
    </w:p>
    <w:p w14:paraId="1724E969" w14:textId="77777777" w:rsidR="00DD795C" w:rsidRPr="004A46C7" w:rsidRDefault="00DD795C" w:rsidP="009C101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ADE081" w14:textId="4D535854" w:rsidR="004A46C7" w:rsidRDefault="004A46C7" w:rsidP="009C1015">
      <w:pPr>
        <w:rPr>
          <w:rFonts w:ascii="Arial" w:hAnsi="Arial" w:cs="Arial"/>
          <w:color w:val="000000" w:themeColor="text1"/>
        </w:rPr>
      </w:pPr>
    </w:p>
    <w:p w14:paraId="7661A8B8" w14:textId="208E6681" w:rsidR="00BB4516" w:rsidRPr="00DD795C" w:rsidRDefault="00BB4516" w:rsidP="00DD795C">
      <w:pPr>
        <w:rPr>
          <w:rFonts w:ascii="Arial" w:hAnsi="Arial" w:cs="Arial"/>
        </w:rPr>
      </w:pPr>
      <w:r w:rsidRPr="00DD795C">
        <w:rPr>
          <w:rStyle w:val="ANMheading1Car"/>
          <w:rFonts w:eastAsiaTheme="minorHAnsi" w:cs="Arial"/>
          <w:sz w:val="20"/>
          <w:szCs w:val="20"/>
        </w:rPr>
        <w:t xml:space="preserve">Table S1 </w:t>
      </w:r>
      <w:r w:rsidRPr="000F0B62">
        <w:rPr>
          <w:rFonts w:ascii="Arial" w:hAnsi="Arial" w:cs="Arial"/>
          <w:i/>
        </w:rPr>
        <w:t xml:space="preserve">Expected changes in trait unit per change in </w:t>
      </w:r>
      <w:r w:rsidR="00E00C78" w:rsidRPr="000F0B62">
        <w:rPr>
          <w:rFonts w:ascii="Arial" w:hAnsi="Arial" w:cs="Arial"/>
          <w:i/>
        </w:rPr>
        <w:t xml:space="preserve">Maternal Replacement and Terminal </w:t>
      </w:r>
      <w:r w:rsidRPr="000F0B62">
        <w:rPr>
          <w:rFonts w:ascii="Arial" w:hAnsi="Arial" w:cs="Arial"/>
          <w:i/>
        </w:rPr>
        <w:t>index value as estimated from regression analysis on groups of AI and young bulls within and across breeds, and weighted aggregate value</w:t>
      </w:r>
    </w:p>
    <w:tbl>
      <w:tblPr>
        <w:tblW w:w="8823" w:type="dxa"/>
        <w:tblInd w:w="108" w:type="dxa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3"/>
        <w:gridCol w:w="1134"/>
        <w:gridCol w:w="1134"/>
        <w:gridCol w:w="1134"/>
        <w:gridCol w:w="992"/>
        <w:gridCol w:w="1276"/>
      </w:tblGrid>
      <w:tr w:rsidR="00BB4516" w:rsidRPr="00DD795C" w14:paraId="236E3B50" w14:textId="77777777" w:rsidTr="00DD795C"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283D2" w14:textId="77777777" w:rsidR="00BB4516" w:rsidRPr="00DD795C" w:rsidRDefault="00BB4516" w:rsidP="000F0B62">
            <w:pPr>
              <w:pStyle w:val="ANMTabstub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7D532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AI Bulls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1ACB10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Young Bulls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3ECEDDE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</w:tr>
      <w:tr w:rsidR="00BB4516" w:rsidRPr="00DD795C" w14:paraId="7CB9C0BC" w14:textId="77777777" w:rsidTr="00DD795C"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E6217C" w14:textId="77777777" w:rsidR="00BB4516" w:rsidRPr="00DD795C" w:rsidRDefault="00BB4516" w:rsidP="000F0B62">
            <w:pPr>
              <w:pStyle w:val="ANMTabstub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Index, Trait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9F7F71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within breed</w:t>
            </w:r>
            <w:r w:rsidRPr="00DD795C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E8F361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across breed</w:t>
            </w:r>
            <w:r w:rsidRPr="00DD795C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CDCE92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within breed</w:t>
            </w:r>
            <w:r w:rsidRPr="00DD795C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7A73F4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across breed</w:t>
            </w:r>
            <w:r w:rsidRPr="00DD795C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3BF4B55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Weighted aggregate</w:t>
            </w:r>
            <w:r w:rsidRPr="00DD795C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BB4516" w:rsidRPr="00DD795C" w14:paraId="406AB836" w14:textId="77777777" w:rsidTr="00DD795C">
        <w:tc>
          <w:tcPr>
            <w:tcW w:w="3153" w:type="dxa"/>
            <w:tcBorders>
              <w:bottom w:val="nil"/>
            </w:tcBorders>
            <w:vAlign w:val="bottom"/>
          </w:tcPr>
          <w:p w14:paraId="7D23E9B9" w14:textId="7D3BE498" w:rsidR="00BB4516" w:rsidRPr="00DD795C" w:rsidRDefault="0070779D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Maternal </w:t>
            </w:r>
            <w:r w:rsidR="00BB4516" w:rsidRPr="00DD795C">
              <w:rPr>
                <w:rFonts w:cs="Arial"/>
                <w:sz w:val="20"/>
                <w:szCs w:val="20"/>
              </w:rPr>
              <w:t>Replacement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65CA611B" w14:textId="77777777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1FFC2F3D" w14:textId="77777777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28ACF640" w14:textId="77777777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0E6FCCD8" w14:textId="77777777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72123AE8" w14:textId="77777777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</w:p>
        </w:tc>
      </w:tr>
      <w:tr w:rsidR="00BB4516" w:rsidRPr="00DD795C" w14:paraId="3B3EC4BF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5929D90A" w14:textId="3613D1EC" w:rsidR="00BB4516" w:rsidRPr="00DD795C" w:rsidRDefault="00BB4516" w:rsidP="000F0B62">
            <w:pPr>
              <w:pStyle w:val="ANMTabrowsub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f</w:t>
            </w:r>
            <w:r w:rsidRPr="00DD795C">
              <w:rPr>
                <w:rFonts w:cs="Arial"/>
                <w:sz w:val="20"/>
                <w:szCs w:val="20"/>
              </w:rPr>
              <w:t>eed intake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784447" w14:textId="77777777" w:rsidR="00BB4516" w:rsidRPr="00DD795C" w:rsidRDefault="00BB4516" w:rsidP="000F0B62">
            <w:pPr>
              <w:pStyle w:val="ANMTabrow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E023FE" w14:textId="77777777" w:rsidR="00BB4516" w:rsidRPr="00DD795C" w:rsidRDefault="00BB4516" w:rsidP="000F0B62">
            <w:pPr>
              <w:pStyle w:val="ANMTabrow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D1BD0F" w14:textId="77777777" w:rsidR="00BB4516" w:rsidRPr="00DD795C" w:rsidRDefault="00BB4516" w:rsidP="000F0B62">
            <w:pPr>
              <w:pStyle w:val="ANMTabrow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4ED6F7" w14:textId="77777777" w:rsidR="00BB4516" w:rsidRPr="00DD795C" w:rsidRDefault="00BB4516" w:rsidP="000F0B62">
            <w:pPr>
              <w:pStyle w:val="ANMTabrow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E99BEF0" w14:textId="77777777" w:rsidR="00BB4516" w:rsidRPr="00DD795C" w:rsidRDefault="00BB4516" w:rsidP="000F0B62">
            <w:pPr>
              <w:pStyle w:val="ANMTabrow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0.0005</w:t>
            </w:r>
          </w:p>
        </w:tc>
      </w:tr>
      <w:tr w:rsidR="00BB4516" w:rsidRPr="00DD795C" w14:paraId="3A5C254C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720E98C5" w14:textId="18056464" w:rsidR="00BB4516" w:rsidRPr="00DD795C" w:rsidRDefault="00BB4516" w:rsidP="000F0B62">
            <w:pPr>
              <w:pStyle w:val="ANMTabrowsub-subheading"/>
              <w:ind w:firstLine="142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m</w:t>
            </w:r>
            <w:r w:rsidRPr="00DD795C">
              <w:rPr>
                <w:rFonts w:cs="Arial"/>
                <w:sz w:val="20"/>
                <w:szCs w:val="20"/>
              </w:rPr>
              <w:t>ortality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079F0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-0.0021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6D7557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-0.0027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3B4641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-0.0018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02CF3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D3EDF3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-0.0023</w:t>
            </w:r>
          </w:p>
        </w:tc>
      </w:tr>
      <w:tr w:rsidR="00BB4516" w:rsidRPr="00DD795C" w14:paraId="6D313B00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7C0F99EB" w14:textId="691BE72D" w:rsidR="00BB4516" w:rsidRPr="00DD795C" w:rsidRDefault="00BB4516" w:rsidP="000F0B62">
            <w:pPr>
              <w:pStyle w:val="ANMTabrowsub-subheading"/>
              <w:ind w:firstLine="142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>arcass weight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90BDE2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D18E7F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-0.0476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5480AA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0.0352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D8F47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-0.0922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284D7A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-0.0205</w:t>
            </w:r>
          </w:p>
        </w:tc>
      </w:tr>
      <w:tr w:rsidR="00BB4516" w:rsidRPr="00DD795C" w14:paraId="07DE0667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14B16E9B" w14:textId="7B915110" w:rsidR="00BB4516" w:rsidRPr="00DD795C" w:rsidRDefault="00BB4516" w:rsidP="000F0B62">
            <w:pPr>
              <w:pStyle w:val="ANMTabrowsub-subheading"/>
              <w:ind w:firstLine="142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>arcass conformation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ECF0AB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D9D173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44F009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B9592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-0.0039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9DAC0B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-0.0017</w:t>
            </w:r>
          </w:p>
        </w:tc>
      </w:tr>
      <w:tr w:rsidR="00BB4516" w:rsidRPr="00DD795C" w14:paraId="15C3ACBB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6BA8602D" w14:textId="2D9CD602" w:rsidR="00BB4516" w:rsidRPr="00DD795C" w:rsidRDefault="00BB4516" w:rsidP="000F0B62">
            <w:pPr>
              <w:pStyle w:val="ANMTabrowsub-subheading"/>
              <w:ind w:firstLine="142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>arcass Fat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7E987B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AC838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3E612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22EFB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0.0030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52F66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0.0013</w:t>
            </w:r>
          </w:p>
        </w:tc>
      </w:tr>
      <w:tr w:rsidR="00BB4516" w:rsidRPr="00DD795C" w14:paraId="21850B81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0EC63736" w14:textId="26C67026" w:rsidR="00BB4516" w:rsidRPr="00DD795C" w:rsidRDefault="00BB4516" w:rsidP="000F0B62">
            <w:pPr>
              <w:pStyle w:val="ANMTabrowsub-subheading"/>
              <w:ind w:firstLine="142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Cow </w:t>
            </w:r>
            <w:r w:rsidR="0070779D">
              <w:rPr>
                <w:rFonts w:cs="Arial"/>
                <w:sz w:val="20"/>
                <w:szCs w:val="20"/>
              </w:rPr>
              <w:t>l</w:t>
            </w:r>
            <w:r w:rsidRPr="00DD795C">
              <w:rPr>
                <w:rFonts w:cs="Arial"/>
                <w:sz w:val="20"/>
                <w:szCs w:val="20"/>
              </w:rPr>
              <w:t>ive weight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40CBB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-0.0434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D3EEB2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-0.1684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78D38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-0.0134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575947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-0.2574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08DFF8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-0.1147</w:t>
            </w:r>
          </w:p>
        </w:tc>
      </w:tr>
      <w:tr w:rsidR="00BB4516" w:rsidRPr="00DD795C" w14:paraId="4B860486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0817289C" w14:textId="021DCC21" w:rsidR="00BB4516" w:rsidRPr="00DD795C" w:rsidRDefault="00BB4516" w:rsidP="000F0B62">
            <w:pPr>
              <w:pStyle w:val="ANMTabrowsub-subheading"/>
              <w:ind w:firstLine="142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Heifer </w:t>
            </w:r>
            <w:r w:rsidR="0070779D">
              <w:rPr>
                <w:rFonts w:cs="Arial"/>
                <w:sz w:val="20"/>
                <w:szCs w:val="20"/>
              </w:rPr>
              <w:t>l</w:t>
            </w:r>
            <w:r w:rsidRPr="00DD795C">
              <w:rPr>
                <w:rFonts w:cs="Arial"/>
                <w:sz w:val="20"/>
                <w:szCs w:val="20"/>
              </w:rPr>
              <w:t>ive weight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7DACDA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-0.0434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5D32A4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-0.1684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56C7267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-0.0134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6DB56E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-0.2574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D618E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-0.1147</w:t>
            </w:r>
          </w:p>
        </w:tc>
      </w:tr>
      <w:tr w:rsidR="00BB4516" w:rsidRPr="00DD795C" w14:paraId="395A35B1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6F6861C4" w14:textId="4FF59A27" w:rsidR="00BB4516" w:rsidRPr="00DD795C" w:rsidRDefault="00BB4516" w:rsidP="000F0B62">
            <w:pPr>
              <w:pStyle w:val="ANMTabrowsub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Cow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>alving interval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7B9B49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-0.0267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00F56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-0.0314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D2EE2B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-0.0242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D07D697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-0.0289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C03913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-0.0283</w:t>
            </w:r>
          </w:p>
        </w:tc>
      </w:tr>
      <w:tr w:rsidR="00BB4516" w:rsidRPr="00DD795C" w14:paraId="6477195B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54CA8C16" w14:textId="5233B2AE" w:rsidR="00BB4516" w:rsidRPr="00DD795C" w:rsidRDefault="00BB4516" w:rsidP="000F0B62">
            <w:pPr>
              <w:pStyle w:val="ANMTabrowsub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Cow </w:t>
            </w:r>
            <w:r w:rsidR="0070779D">
              <w:rPr>
                <w:rFonts w:cs="Arial"/>
                <w:sz w:val="20"/>
                <w:szCs w:val="20"/>
              </w:rPr>
              <w:t>a</w:t>
            </w:r>
            <w:r w:rsidRPr="00DD795C">
              <w:rPr>
                <w:rFonts w:cs="Arial"/>
                <w:sz w:val="20"/>
                <w:szCs w:val="20"/>
              </w:rPr>
              <w:t>ge at first calving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6CF81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-0.0643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766ADC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-0.0181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EE7854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-0.1107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8AF267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82229F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-0.0454</w:t>
            </w:r>
          </w:p>
        </w:tc>
      </w:tr>
      <w:tr w:rsidR="00BB4516" w:rsidRPr="00DD795C" w14:paraId="478F69D0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4814B1F7" w14:textId="0CC955A6" w:rsidR="00BB4516" w:rsidRPr="00DD795C" w:rsidRDefault="00BB4516" w:rsidP="000F0B62">
            <w:pPr>
              <w:pStyle w:val="ANMTabrowsub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Cow </w:t>
            </w:r>
            <w:r w:rsidR="0070779D">
              <w:rPr>
                <w:rFonts w:cs="Arial"/>
                <w:sz w:val="20"/>
                <w:szCs w:val="20"/>
              </w:rPr>
              <w:t>s</w:t>
            </w:r>
            <w:r w:rsidRPr="00DD795C">
              <w:rPr>
                <w:rFonts w:cs="Arial"/>
                <w:sz w:val="20"/>
                <w:szCs w:val="20"/>
              </w:rPr>
              <w:t>urvival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FC3EE0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0.0162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04F1AA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0.0210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B7DBE0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0.0187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7B0768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0.0232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D7CAE4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0.0193</w:t>
            </w:r>
          </w:p>
        </w:tc>
      </w:tr>
      <w:tr w:rsidR="00BB4516" w:rsidRPr="00DD795C" w14:paraId="7753C77F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63DB3A5C" w14:textId="0E694C47" w:rsidR="00BB4516" w:rsidRPr="00DD795C" w:rsidRDefault="00BB4516" w:rsidP="000F0B62">
            <w:pPr>
              <w:pStyle w:val="ANMTabrowsub-subheading"/>
              <w:ind w:firstLine="142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Cow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 xml:space="preserve">arcass </w:t>
            </w:r>
            <w:r w:rsidR="0070779D">
              <w:rPr>
                <w:rFonts w:cs="Arial"/>
                <w:sz w:val="20"/>
                <w:szCs w:val="20"/>
              </w:rPr>
              <w:t>w</w:t>
            </w:r>
            <w:r w:rsidRPr="00DD795C">
              <w:rPr>
                <w:rFonts w:cs="Arial"/>
                <w:sz w:val="20"/>
                <w:szCs w:val="20"/>
              </w:rPr>
              <w:t>eight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5AC78B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-0.0262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A5FD74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-0.1203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F942F4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8A4F34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-0.1764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0D391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-0.0777</w:t>
            </w:r>
          </w:p>
        </w:tc>
      </w:tr>
      <w:tr w:rsidR="00BB4516" w:rsidRPr="00DD795C" w14:paraId="3DD9B042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64195BE1" w14:textId="77777777" w:rsidR="00BB4516" w:rsidRPr="00DD795C" w:rsidRDefault="00BB4516" w:rsidP="000F0B62">
            <w:pPr>
              <w:pStyle w:val="ANMTabrowsub-sub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BE6B39C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C853E97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EBEF54E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3ED591FE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224EA341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</w:tr>
      <w:tr w:rsidR="00BB4516" w:rsidRPr="00DD795C" w14:paraId="47D6B0E9" w14:textId="77777777" w:rsidTr="00DD795C">
        <w:tc>
          <w:tcPr>
            <w:tcW w:w="3153" w:type="dxa"/>
            <w:tcBorders>
              <w:top w:val="nil"/>
              <w:bottom w:val="nil"/>
            </w:tcBorders>
            <w:vAlign w:val="bottom"/>
          </w:tcPr>
          <w:p w14:paraId="634B9DEE" w14:textId="77777777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Terminal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6F69803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D32A227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3A837DB2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14:paraId="6179F319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1E6FF354" w14:textId="77777777" w:rsidR="00BB4516" w:rsidRPr="00DD795C" w:rsidRDefault="00BB4516" w:rsidP="000F0B62">
            <w:pPr>
              <w:pStyle w:val="ANMTabcolumnheading"/>
              <w:rPr>
                <w:rFonts w:cs="Arial"/>
                <w:sz w:val="20"/>
                <w:szCs w:val="20"/>
              </w:rPr>
            </w:pPr>
          </w:p>
        </w:tc>
      </w:tr>
      <w:tr w:rsidR="00BB4516" w:rsidRPr="00DD795C" w14:paraId="0A5E3590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124DBADB" w14:textId="2944C6C3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f</w:t>
            </w:r>
            <w:r w:rsidRPr="00DD795C">
              <w:rPr>
                <w:rFonts w:cs="Arial"/>
                <w:sz w:val="20"/>
                <w:szCs w:val="20"/>
              </w:rPr>
              <w:t>eed intake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061FBA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FBF6F1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-0.0041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3D4343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0.0026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4A0E4B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1352DA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-0.0015</w:t>
            </w:r>
          </w:p>
        </w:tc>
      </w:tr>
      <w:tr w:rsidR="00BB4516" w:rsidRPr="00DD795C" w14:paraId="12C48609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5B3989E9" w14:textId="06E2528A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m</w:t>
            </w:r>
            <w:r w:rsidRPr="00DD795C">
              <w:rPr>
                <w:rFonts w:cs="Arial"/>
                <w:sz w:val="20"/>
                <w:szCs w:val="20"/>
              </w:rPr>
              <w:t>ortality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6C9D1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6D449D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216A95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2E02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5DDBC3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0.0007</w:t>
            </w:r>
          </w:p>
        </w:tc>
      </w:tr>
      <w:tr w:rsidR="00BB4516" w:rsidRPr="00DD795C" w14:paraId="71EAB5D5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1856B19B" w14:textId="628BE8BE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>arcass weight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E852D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0.2691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BBEB92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0.2282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D2E097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0.2923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FEFAC3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0.2416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E6F8F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0.2541</w:t>
            </w:r>
          </w:p>
        </w:tc>
      </w:tr>
      <w:tr w:rsidR="00BB4516" w:rsidRPr="00DD795C" w14:paraId="0A112841" w14:textId="77777777" w:rsidTr="00DD795C">
        <w:tc>
          <w:tcPr>
            <w:tcW w:w="3153" w:type="dxa"/>
            <w:tcBorders>
              <w:top w:val="nil"/>
              <w:bottom w:val="nil"/>
            </w:tcBorders>
          </w:tcPr>
          <w:p w14:paraId="544EA7DD" w14:textId="59C01DD3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>arcass conformation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8AA10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5057EB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49AC10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0.0075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5AA58C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0.0136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8DCD7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0.0120</w:t>
            </w:r>
          </w:p>
        </w:tc>
      </w:tr>
      <w:tr w:rsidR="00BB4516" w:rsidRPr="00DD795C" w14:paraId="0524FD49" w14:textId="77777777" w:rsidTr="00DD795C">
        <w:tc>
          <w:tcPr>
            <w:tcW w:w="3153" w:type="dxa"/>
            <w:tcBorders>
              <w:top w:val="nil"/>
              <w:bottom w:val="single" w:sz="4" w:space="0" w:color="auto"/>
            </w:tcBorders>
          </w:tcPr>
          <w:p w14:paraId="4F41F232" w14:textId="65D000D9" w:rsidR="00BB4516" w:rsidRPr="00DD795C" w:rsidRDefault="00BB4516" w:rsidP="000F0B62">
            <w:pPr>
              <w:pStyle w:val="ANMTabrowheading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 xml:space="preserve">Offspring </w:t>
            </w:r>
            <w:r w:rsidR="0070779D">
              <w:rPr>
                <w:rFonts w:cs="Arial"/>
                <w:sz w:val="20"/>
                <w:szCs w:val="20"/>
              </w:rPr>
              <w:t>c</w:t>
            </w:r>
            <w:r w:rsidRPr="00DD795C">
              <w:rPr>
                <w:rFonts w:cs="Arial"/>
                <w:sz w:val="20"/>
                <w:szCs w:val="20"/>
              </w:rPr>
              <w:t>arcass Fat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FF544E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-0.0042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620CFD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-0.0088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F993E66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-0.0036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4FB8587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-0.0096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3E67E8" w14:textId="77777777" w:rsidR="00BB4516" w:rsidRPr="00DD795C" w:rsidRDefault="00BB4516" w:rsidP="000F0B62">
            <w:pPr>
              <w:pStyle w:val="ANMTabcolumnheading"/>
              <w:jc w:val="right"/>
              <w:rPr>
                <w:rFonts w:cs="Arial"/>
                <w:sz w:val="20"/>
                <w:szCs w:val="20"/>
              </w:rPr>
            </w:pPr>
            <w:r w:rsidRPr="00DD795C">
              <w:rPr>
                <w:rFonts w:cs="Arial"/>
                <w:sz w:val="20"/>
                <w:szCs w:val="20"/>
              </w:rPr>
              <w:t>-0.0065</w:t>
            </w:r>
          </w:p>
        </w:tc>
      </w:tr>
    </w:tbl>
    <w:p w14:paraId="7715905D" w14:textId="77777777" w:rsidR="00BB4516" w:rsidRPr="00DD795C" w:rsidRDefault="00BB4516" w:rsidP="00BB4516">
      <w:pPr>
        <w:pStyle w:val="ANMTabFootnote"/>
        <w:rPr>
          <w:rFonts w:cs="Arial"/>
          <w:szCs w:val="20"/>
        </w:rPr>
      </w:pPr>
      <w:r w:rsidRPr="00DD795C">
        <w:rPr>
          <w:rFonts w:cs="Arial"/>
          <w:szCs w:val="20"/>
          <w:vertAlign w:val="superscript"/>
        </w:rPr>
        <w:t>1</w:t>
      </w:r>
      <w:r w:rsidRPr="00DD795C">
        <w:rPr>
          <w:rFonts w:cs="Arial"/>
          <w:szCs w:val="20"/>
        </w:rPr>
        <w:t xml:space="preserve"> Slope of linear regression fitting fixed breed effect. Non-zero values significant at P&lt;0.05.</w:t>
      </w:r>
    </w:p>
    <w:p w14:paraId="11503E7E" w14:textId="77777777" w:rsidR="00BB4516" w:rsidRPr="00DD795C" w:rsidRDefault="00BB4516" w:rsidP="00BB4516">
      <w:pPr>
        <w:pStyle w:val="ANMTabFootnote"/>
        <w:rPr>
          <w:rFonts w:cs="Arial"/>
          <w:szCs w:val="20"/>
        </w:rPr>
      </w:pPr>
      <w:r w:rsidRPr="00DD795C">
        <w:rPr>
          <w:rFonts w:cs="Arial"/>
          <w:szCs w:val="20"/>
          <w:vertAlign w:val="superscript"/>
        </w:rPr>
        <w:t>2</w:t>
      </w:r>
      <w:r w:rsidRPr="00DD795C">
        <w:rPr>
          <w:rFonts w:cs="Arial"/>
          <w:szCs w:val="20"/>
        </w:rPr>
        <w:t xml:space="preserve"> Slope of linear regression without breed effect. Non-zero values significant at P&lt;0.05.</w:t>
      </w:r>
    </w:p>
    <w:p w14:paraId="117059E6" w14:textId="3722722F" w:rsidR="00BB4516" w:rsidRPr="00DD795C" w:rsidRDefault="00BB4516" w:rsidP="00BB4516">
      <w:pPr>
        <w:rPr>
          <w:rFonts w:ascii="Arial" w:hAnsi="Arial" w:cs="Arial"/>
          <w:color w:val="000000" w:themeColor="text1"/>
        </w:rPr>
      </w:pPr>
      <w:r w:rsidRPr="00DD795C">
        <w:rPr>
          <w:rFonts w:ascii="Arial" w:hAnsi="Arial" w:cs="Arial"/>
          <w:vertAlign w:val="superscript"/>
        </w:rPr>
        <w:t>3</w:t>
      </w:r>
      <w:r w:rsidRPr="00DD795C">
        <w:rPr>
          <w:rFonts w:ascii="Arial" w:hAnsi="Arial" w:cs="Arial"/>
        </w:rPr>
        <w:t xml:space="preserve"> Weighted sum of four estimates; AI Bull values weight=0.35; Young Bull values weight=0.15.</w:t>
      </w:r>
    </w:p>
    <w:p w14:paraId="58B3BFC6" w14:textId="78CCB772" w:rsidR="00BB4516" w:rsidRDefault="00BB4516" w:rsidP="009C1015">
      <w:pPr>
        <w:rPr>
          <w:rFonts w:ascii="Arial" w:hAnsi="Arial" w:cs="Arial"/>
          <w:color w:val="000000" w:themeColor="text1"/>
        </w:rPr>
      </w:pPr>
    </w:p>
    <w:p w14:paraId="1620F88A" w14:textId="6C89FC39" w:rsidR="004A46C7" w:rsidRPr="008A2756" w:rsidRDefault="004A46C7" w:rsidP="009C1015">
      <w:pPr>
        <w:rPr>
          <w:rFonts w:ascii="Arial" w:hAnsi="Arial" w:cs="Arial"/>
          <w:color w:val="000000" w:themeColor="text1"/>
        </w:rPr>
      </w:pPr>
    </w:p>
    <w:p w14:paraId="72AF1562" w14:textId="77777777" w:rsidR="00FC42F0" w:rsidRDefault="00FC42F0">
      <w:pPr>
        <w:rPr>
          <w:rFonts w:ascii="Arial" w:hAnsi="Arial" w:cs="Arial"/>
          <w:b/>
          <w:color w:val="000000" w:themeColor="text1"/>
        </w:rPr>
      </w:pPr>
    </w:p>
    <w:p w14:paraId="496713AE" w14:textId="51409E63" w:rsidR="001A3281" w:rsidRDefault="001A328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08131699" w14:textId="0F2FEA8E" w:rsidR="000F0B62" w:rsidRDefault="000F0B62" w:rsidP="009C1015">
      <w:pPr>
        <w:rPr>
          <w:rFonts w:ascii="Arial" w:hAnsi="Arial" w:cs="Arial"/>
          <w:b/>
          <w:color w:val="000000" w:themeColor="text1"/>
        </w:rPr>
      </w:pPr>
      <w:r w:rsidRPr="008724A1">
        <w:rPr>
          <w:noProof/>
          <w:lang w:eastAsia="en-NZ"/>
        </w:rPr>
        <w:lastRenderedPageBreak/>
        <w:drawing>
          <wp:inline distT="0" distB="0" distL="0" distR="0" wp14:anchorId="3B00F067" wp14:editId="42E96762">
            <wp:extent cx="5731510" cy="37465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F5CB" w14:textId="2B3F1953" w:rsidR="000F0B62" w:rsidRPr="000F0B62" w:rsidRDefault="000F0B62" w:rsidP="009C101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Figure S1 </w:t>
      </w:r>
      <w:r w:rsidR="00724861">
        <w:rPr>
          <w:rFonts w:ascii="Arial" w:hAnsi="Arial" w:cs="Arial"/>
          <w:color w:val="000000" w:themeColor="text1"/>
        </w:rPr>
        <w:t xml:space="preserve">Predictions of relative responses in </w:t>
      </w:r>
      <w:r w:rsidR="006D4315">
        <w:rPr>
          <w:rFonts w:ascii="Arial" w:hAnsi="Arial" w:cs="Arial"/>
          <w:color w:val="000000" w:themeColor="text1"/>
        </w:rPr>
        <w:t xml:space="preserve">Maternal </w:t>
      </w:r>
      <w:r w:rsidR="00724861" w:rsidRPr="000F0B62">
        <w:rPr>
          <w:rFonts w:ascii="Arial" w:hAnsi="Arial" w:cs="Arial"/>
          <w:color w:val="000000" w:themeColor="text1"/>
        </w:rPr>
        <w:t xml:space="preserve">Replacement Index </w:t>
      </w:r>
      <w:r w:rsidR="00724861">
        <w:rPr>
          <w:rFonts w:ascii="Arial" w:hAnsi="Arial" w:cs="Arial"/>
          <w:color w:val="000000" w:themeColor="text1"/>
        </w:rPr>
        <w:t xml:space="preserve">and </w:t>
      </w:r>
      <w:r w:rsidR="00724861" w:rsidRPr="000F0B62">
        <w:rPr>
          <w:rFonts w:ascii="Arial" w:hAnsi="Arial" w:cs="Arial"/>
          <w:color w:val="000000" w:themeColor="text1"/>
        </w:rPr>
        <w:t xml:space="preserve">Emissions Intensity </w:t>
      </w:r>
      <w:r w:rsidR="00724861">
        <w:rPr>
          <w:rFonts w:ascii="Arial" w:hAnsi="Arial" w:cs="Arial"/>
          <w:color w:val="000000" w:themeColor="text1"/>
        </w:rPr>
        <w:t>I</w:t>
      </w:r>
      <w:r w:rsidR="00724861" w:rsidRPr="000F0B62">
        <w:rPr>
          <w:rFonts w:ascii="Arial" w:hAnsi="Arial" w:cs="Arial"/>
          <w:color w:val="000000" w:themeColor="text1"/>
        </w:rPr>
        <w:t>ndex</w:t>
      </w:r>
      <w:r w:rsidR="00AA0722">
        <w:rPr>
          <w:rFonts w:ascii="Arial" w:hAnsi="Arial" w:cs="Arial"/>
          <w:color w:val="000000" w:themeColor="text1"/>
        </w:rPr>
        <w:t xml:space="preserve"> </w:t>
      </w:r>
      <w:r w:rsidR="00724861">
        <w:rPr>
          <w:rFonts w:ascii="Arial" w:hAnsi="Arial" w:cs="Arial"/>
          <w:color w:val="000000" w:themeColor="text1"/>
        </w:rPr>
        <w:t xml:space="preserve">to selection on </w:t>
      </w:r>
      <w:r w:rsidR="00AA0722">
        <w:rPr>
          <w:rFonts w:ascii="Arial" w:hAnsi="Arial" w:cs="Arial"/>
          <w:color w:val="000000" w:themeColor="text1"/>
        </w:rPr>
        <w:t xml:space="preserve">Combined index </w:t>
      </w:r>
      <w:r w:rsidR="00AA0722" w:rsidRPr="0044388C">
        <w:rPr>
          <w:rFonts w:ascii="Arial" w:hAnsi="Arial" w:cs="Arial"/>
          <w:color w:val="000000" w:themeColor="text1"/>
        </w:rPr>
        <w:t xml:space="preserve">a = </w:t>
      </w:r>
      <w:r w:rsidR="00AA0722">
        <w:rPr>
          <w:rFonts w:ascii="Arial" w:hAnsi="Arial" w:cs="Arial"/>
          <w:color w:val="000000" w:themeColor="text1"/>
        </w:rPr>
        <w:t>(</w:t>
      </w:r>
      <w:r w:rsidR="006D4315">
        <w:rPr>
          <w:rFonts w:ascii="Arial" w:hAnsi="Arial" w:cs="Arial"/>
          <w:color w:val="000000" w:themeColor="text1"/>
        </w:rPr>
        <w:t xml:space="preserve">Maternal </w:t>
      </w:r>
      <w:r w:rsidR="00AA0722" w:rsidRPr="0044388C">
        <w:rPr>
          <w:rFonts w:ascii="Arial" w:hAnsi="Arial" w:cs="Arial"/>
          <w:color w:val="000000" w:themeColor="text1"/>
        </w:rPr>
        <w:t>Replacement</w:t>
      </w:r>
      <w:r w:rsidR="00AA0722">
        <w:rPr>
          <w:rFonts w:ascii="Arial" w:hAnsi="Arial" w:cs="Arial"/>
          <w:color w:val="000000" w:themeColor="text1"/>
        </w:rPr>
        <w:t xml:space="preserve"> Index)</w:t>
      </w:r>
      <w:r w:rsidR="00AA0722" w:rsidRPr="0044388C">
        <w:rPr>
          <w:rFonts w:ascii="Arial" w:hAnsi="Arial" w:cs="Arial"/>
          <w:color w:val="000000" w:themeColor="text1"/>
        </w:rPr>
        <w:t xml:space="preserve"> – α × </w:t>
      </w:r>
      <w:r w:rsidR="00AA0722">
        <w:rPr>
          <w:rFonts w:ascii="Arial" w:hAnsi="Arial" w:cs="Arial"/>
          <w:color w:val="000000" w:themeColor="text1"/>
        </w:rPr>
        <w:t xml:space="preserve">(Emissions </w:t>
      </w:r>
      <w:r w:rsidR="00AA0722" w:rsidRPr="0044388C">
        <w:rPr>
          <w:rFonts w:ascii="Arial" w:hAnsi="Arial" w:cs="Arial"/>
          <w:color w:val="000000" w:themeColor="text1"/>
        </w:rPr>
        <w:t>Intensity</w:t>
      </w:r>
      <w:r w:rsidR="00AA0722">
        <w:rPr>
          <w:rFonts w:ascii="Arial" w:hAnsi="Arial" w:cs="Arial"/>
          <w:color w:val="000000" w:themeColor="text1"/>
        </w:rPr>
        <w:t xml:space="preserve"> Index) for a range of </w:t>
      </w:r>
      <w:r w:rsidR="006D4315">
        <w:rPr>
          <w:rFonts w:ascii="Arial" w:hAnsi="Arial" w:cs="Arial"/>
          <w:color w:val="000000" w:themeColor="text1"/>
        </w:rPr>
        <w:t>Emissions Intensity</w:t>
      </w:r>
      <w:r w:rsidR="00AA0722" w:rsidRPr="000F0B62">
        <w:rPr>
          <w:rFonts w:ascii="Arial" w:hAnsi="Arial" w:cs="Arial"/>
          <w:color w:val="000000" w:themeColor="text1"/>
        </w:rPr>
        <w:t xml:space="preserve"> </w:t>
      </w:r>
      <w:r w:rsidR="006D4315">
        <w:rPr>
          <w:rFonts w:ascii="Arial" w:hAnsi="Arial" w:cs="Arial"/>
          <w:color w:val="000000" w:themeColor="text1"/>
        </w:rPr>
        <w:t>I</w:t>
      </w:r>
      <w:r w:rsidR="00AA0722">
        <w:rPr>
          <w:rFonts w:ascii="Arial" w:hAnsi="Arial" w:cs="Arial"/>
          <w:color w:val="000000" w:themeColor="text1"/>
        </w:rPr>
        <w:t xml:space="preserve">ndex </w:t>
      </w:r>
      <w:r w:rsidR="00AA0722" w:rsidRPr="000F0B62">
        <w:rPr>
          <w:rFonts w:ascii="Arial" w:hAnsi="Arial" w:cs="Arial"/>
          <w:color w:val="000000" w:themeColor="text1"/>
        </w:rPr>
        <w:t>weighting</w:t>
      </w:r>
      <w:r w:rsidR="00AA0722">
        <w:rPr>
          <w:rFonts w:ascii="Arial" w:hAnsi="Arial" w:cs="Arial"/>
          <w:color w:val="000000" w:themeColor="text1"/>
        </w:rPr>
        <w:t>s</w:t>
      </w:r>
      <w:r w:rsidR="00AA0722" w:rsidRPr="000F0B62">
        <w:rPr>
          <w:rFonts w:ascii="Arial" w:hAnsi="Arial" w:cs="Arial"/>
          <w:color w:val="000000" w:themeColor="text1"/>
        </w:rPr>
        <w:t xml:space="preserve"> (α)</w:t>
      </w:r>
      <w:r w:rsidR="00AA0722">
        <w:rPr>
          <w:rFonts w:ascii="Arial" w:hAnsi="Arial" w:cs="Arial"/>
          <w:color w:val="000000" w:themeColor="text1"/>
        </w:rPr>
        <w:t>, as predicted by absolute c</w:t>
      </w:r>
      <w:r w:rsidRPr="000F0B62">
        <w:rPr>
          <w:rFonts w:ascii="Arial" w:hAnsi="Arial" w:cs="Arial"/>
          <w:color w:val="000000" w:themeColor="text1"/>
        </w:rPr>
        <w:t>orrelation</w:t>
      </w:r>
      <w:r w:rsidR="0044388C">
        <w:rPr>
          <w:rFonts w:ascii="Arial" w:hAnsi="Arial" w:cs="Arial"/>
          <w:color w:val="000000" w:themeColor="text1"/>
        </w:rPr>
        <w:t>s</w:t>
      </w:r>
      <w:r w:rsidRPr="000F0B62">
        <w:rPr>
          <w:rFonts w:ascii="Arial" w:hAnsi="Arial" w:cs="Arial"/>
          <w:color w:val="000000" w:themeColor="text1"/>
        </w:rPr>
        <w:t xml:space="preserve"> between </w:t>
      </w:r>
      <w:r w:rsidR="00AA0722">
        <w:rPr>
          <w:rFonts w:ascii="Arial" w:hAnsi="Arial" w:cs="Arial"/>
          <w:color w:val="000000" w:themeColor="text1"/>
        </w:rPr>
        <w:t xml:space="preserve">individual </w:t>
      </w:r>
      <w:r w:rsidR="0044388C">
        <w:rPr>
          <w:rFonts w:ascii="Arial" w:hAnsi="Arial" w:cs="Arial"/>
          <w:color w:val="000000" w:themeColor="text1"/>
        </w:rPr>
        <w:t xml:space="preserve">bulls’ </w:t>
      </w:r>
      <w:r w:rsidR="00AA0722" w:rsidRPr="000F0B62">
        <w:rPr>
          <w:rFonts w:ascii="Arial" w:hAnsi="Arial" w:cs="Arial"/>
          <w:color w:val="000000" w:themeColor="text1"/>
        </w:rPr>
        <w:t xml:space="preserve">Combined Index </w:t>
      </w:r>
      <w:r w:rsidR="00AA0722">
        <w:rPr>
          <w:rFonts w:ascii="Arial" w:hAnsi="Arial" w:cs="Arial"/>
          <w:color w:val="000000" w:themeColor="text1"/>
        </w:rPr>
        <w:t xml:space="preserve">values and Replacement or Emissions Intensity values. </w:t>
      </w:r>
      <w:r w:rsidRPr="000F0B62">
        <w:rPr>
          <w:rFonts w:ascii="Arial" w:hAnsi="Arial" w:cs="Arial"/>
          <w:color w:val="000000" w:themeColor="text1"/>
        </w:rPr>
        <w:t xml:space="preserve">Correlations </w:t>
      </w:r>
      <w:r w:rsidR="00724861">
        <w:rPr>
          <w:rFonts w:ascii="Arial" w:hAnsi="Arial" w:cs="Arial"/>
          <w:color w:val="000000" w:themeColor="text1"/>
        </w:rPr>
        <w:t xml:space="preserve">are </w:t>
      </w:r>
      <w:r w:rsidR="0044388C">
        <w:rPr>
          <w:rFonts w:ascii="Arial" w:hAnsi="Arial" w:cs="Arial"/>
          <w:color w:val="000000" w:themeColor="text1"/>
        </w:rPr>
        <w:t>weighted average</w:t>
      </w:r>
      <w:r w:rsidR="00724861">
        <w:rPr>
          <w:rFonts w:ascii="Arial" w:hAnsi="Arial" w:cs="Arial"/>
          <w:color w:val="000000" w:themeColor="text1"/>
        </w:rPr>
        <w:t>s</w:t>
      </w:r>
      <w:r w:rsidR="0044388C">
        <w:rPr>
          <w:rFonts w:ascii="Arial" w:hAnsi="Arial" w:cs="Arial"/>
          <w:color w:val="000000" w:themeColor="text1"/>
        </w:rPr>
        <w:t xml:space="preserve"> from </w:t>
      </w:r>
      <w:r w:rsidRPr="000F0B62">
        <w:rPr>
          <w:rFonts w:ascii="Arial" w:hAnsi="Arial" w:cs="Arial"/>
          <w:color w:val="000000" w:themeColor="text1"/>
        </w:rPr>
        <w:t xml:space="preserve">AI and </w:t>
      </w:r>
      <w:r w:rsidR="00D94E38">
        <w:rPr>
          <w:rFonts w:ascii="Arial" w:hAnsi="Arial" w:cs="Arial"/>
          <w:color w:val="000000" w:themeColor="text1"/>
        </w:rPr>
        <w:t>y</w:t>
      </w:r>
      <w:r w:rsidRPr="000F0B62">
        <w:rPr>
          <w:rFonts w:ascii="Arial" w:hAnsi="Arial" w:cs="Arial"/>
          <w:color w:val="000000" w:themeColor="text1"/>
        </w:rPr>
        <w:t>oung bulls.</w:t>
      </w:r>
    </w:p>
    <w:p w14:paraId="321FA2E5" w14:textId="5F0BA920" w:rsidR="000F0B62" w:rsidRPr="000F0B62" w:rsidRDefault="000F0B62" w:rsidP="009C1015">
      <w:pPr>
        <w:rPr>
          <w:rFonts w:ascii="Arial" w:hAnsi="Arial" w:cs="Arial"/>
          <w:color w:val="000000" w:themeColor="text1"/>
        </w:rPr>
      </w:pPr>
    </w:p>
    <w:p w14:paraId="5D641208" w14:textId="2EE36EB9" w:rsidR="000F0B62" w:rsidRPr="000F0B62" w:rsidRDefault="000F0B62" w:rsidP="009C1015">
      <w:pPr>
        <w:rPr>
          <w:rFonts w:ascii="Arial" w:hAnsi="Arial" w:cs="Arial"/>
          <w:color w:val="000000" w:themeColor="text1"/>
        </w:rPr>
      </w:pPr>
    </w:p>
    <w:p w14:paraId="661B8D8A" w14:textId="139B6340" w:rsidR="0080352F" w:rsidRDefault="0080352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4B3B48FE" w14:textId="77777777" w:rsidR="000F0B62" w:rsidRDefault="000F0B62" w:rsidP="009C1015">
      <w:pPr>
        <w:rPr>
          <w:rFonts w:ascii="Arial" w:hAnsi="Arial" w:cs="Arial"/>
          <w:b/>
          <w:color w:val="000000" w:themeColor="text1"/>
        </w:rPr>
      </w:pPr>
    </w:p>
    <w:p w14:paraId="7F784100" w14:textId="710C8339" w:rsidR="009C1015" w:rsidRPr="004B1DCC" w:rsidRDefault="00195C15" w:rsidP="009C1015">
      <w:pPr>
        <w:rPr>
          <w:rFonts w:ascii="Arial" w:hAnsi="Arial" w:cs="Arial"/>
          <w:i/>
          <w:color w:val="000000" w:themeColor="text1"/>
        </w:rPr>
      </w:pPr>
      <w:r w:rsidRPr="004B1DCC">
        <w:rPr>
          <w:rFonts w:ascii="Arial" w:hAnsi="Arial" w:cs="Arial"/>
          <w:b/>
          <w:color w:val="000000" w:themeColor="text1"/>
        </w:rPr>
        <w:t>Table S</w:t>
      </w:r>
      <w:r w:rsidR="00DD795C">
        <w:rPr>
          <w:rFonts w:ascii="Arial" w:hAnsi="Arial" w:cs="Arial"/>
          <w:b/>
          <w:color w:val="000000" w:themeColor="text1"/>
        </w:rPr>
        <w:t>2</w:t>
      </w:r>
      <w:r w:rsidRPr="004B1DCC">
        <w:rPr>
          <w:rFonts w:ascii="Arial" w:hAnsi="Arial" w:cs="Arial"/>
          <w:i/>
          <w:color w:val="000000" w:themeColor="text1"/>
        </w:rPr>
        <w:t xml:space="preserve"> </w:t>
      </w:r>
      <w:r w:rsidR="00A6557A" w:rsidRPr="004B1DCC">
        <w:rPr>
          <w:rFonts w:ascii="Arial" w:hAnsi="Arial" w:cs="Arial"/>
          <w:i/>
          <w:color w:val="000000" w:themeColor="text1"/>
        </w:rPr>
        <w:t>Genetic gain in</w:t>
      </w:r>
      <w:r w:rsidR="001A3281">
        <w:rPr>
          <w:rFonts w:ascii="Arial" w:hAnsi="Arial" w:cs="Arial"/>
          <w:i/>
          <w:color w:val="000000" w:themeColor="text1"/>
        </w:rPr>
        <w:t xml:space="preserve"> Maternal Replacement</w:t>
      </w:r>
      <w:r w:rsidR="00A6557A" w:rsidRPr="004B1DCC">
        <w:rPr>
          <w:rFonts w:ascii="Arial" w:hAnsi="Arial" w:cs="Arial"/>
          <w:i/>
          <w:color w:val="000000" w:themeColor="text1"/>
        </w:rPr>
        <w:t xml:space="preserve"> index value per year, percent reduction in </w:t>
      </w:r>
      <w:r w:rsidR="00443113">
        <w:rPr>
          <w:rFonts w:ascii="Arial" w:hAnsi="Arial" w:cs="Arial"/>
          <w:i/>
          <w:color w:val="000000" w:themeColor="text1"/>
        </w:rPr>
        <w:t xml:space="preserve">annual </w:t>
      </w:r>
      <w:r w:rsidR="00A6557A" w:rsidRPr="004B1DCC">
        <w:rPr>
          <w:rFonts w:ascii="Arial" w:hAnsi="Arial" w:cs="Arial"/>
          <w:i/>
          <w:color w:val="000000" w:themeColor="text1"/>
        </w:rPr>
        <w:t>CO</w:t>
      </w:r>
      <w:r w:rsidR="00A6557A" w:rsidRPr="00174892">
        <w:rPr>
          <w:rFonts w:ascii="Arial" w:hAnsi="Arial" w:cs="Arial"/>
          <w:i/>
          <w:color w:val="000000" w:themeColor="text1"/>
          <w:vertAlign w:val="subscript"/>
        </w:rPr>
        <w:t>2</w:t>
      </w:r>
      <w:r w:rsidR="00A6557A" w:rsidRPr="004B1DCC">
        <w:rPr>
          <w:rFonts w:ascii="Arial" w:hAnsi="Arial" w:cs="Arial"/>
          <w:i/>
          <w:color w:val="000000" w:themeColor="text1"/>
        </w:rPr>
        <w:t>e after 5 and 20 years, and total kt CO</w:t>
      </w:r>
      <w:r w:rsidR="00A6557A" w:rsidRPr="00174892">
        <w:rPr>
          <w:rFonts w:ascii="Arial" w:hAnsi="Arial" w:cs="Arial"/>
          <w:i/>
          <w:color w:val="000000" w:themeColor="text1"/>
          <w:vertAlign w:val="subscript"/>
        </w:rPr>
        <w:t>2</w:t>
      </w:r>
      <w:r w:rsidR="00A6557A" w:rsidRPr="004B1DCC">
        <w:rPr>
          <w:rFonts w:ascii="Arial" w:hAnsi="Arial" w:cs="Arial"/>
          <w:i/>
          <w:color w:val="000000" w:themeColor="text1"/>
        </w:rPr>
        <w:t xml:space="preserve">e reduced after 5 and 20 years from three breeding scenarios maintaining </w:t>
      </w:r>
      <w:r w:rsidR="00622683" w:rsidRPr="004B1DCC">
        <w:rPr>
          <w:rFonts w:ascii="Arial" w:hAnsi="Arial" w:cs="Arial"/>
          <w:i/>
          <w:color w:val="000000" w:themeColor="text1"/>
        </w:rPr>
        <w:t xml:space="preserve">fixed </w:t>
      </w:r>
      <w:r w:rsidR="00622683">
        <w:rPr>
          <w:rFonts w:ascii="Arial" w:hAnsi="Arial" w:cs="Arial"/>
          <w:i/>
          <w:color w:val="000000" w:themeColor="text1"/>
        </w:rPr>
        <w:t>production of 154</w:t>
      </w:r>
      <w:r w:rsidR="001A3281">
        <w:rPr>
          <w:rFonts w:ascii="Arial" w:hAnsi="Arial" w:cs="Arial"/>
          <w:i/>
          <w:color w:val="000000" w:themeColor="text1"/>
        </w:rPr>
        <w:t xml:space="preserve"> </w:t>
      </w:r>
      <w:r w:rsidR="00622683">
        <w:rPr>
          <w:rFonts w:ascii="Arial" w:hAnsi="Arial" w:cs="Arial"/>
          <w:i/>
          <w:color w:val="000000" w:themeColor="text1"/>
        </w:rPr>
        <w:t>757 kt meat/year</w:t>
      </w:r>
    </w:p>
    <w:tbl>
      <w:tblPr>
        <w:tblStyle w:val="PlainTable2"/>
        <w:tblW w:w="8786" w:type="dxa"/>
        <w:tblLook w:val="0620" w:firstRow="1" w:lastRow="0" w:firstColumn="0" w:lastColumn="0" w:noHBand="1" w:noVBand="1"/>
      </w:tblPr>
      <w:tblGrid>
        <w:gridCol w:w="2694"/>
        <w:gridCol w:w="1275"/>
        <w:gridCol w:w="1276"/>
        <w:gridCol w:w="1276"/>
        <w:gridCol w:w="1134"/>
        <w:gridCol w:w="1131"/>
      </w:tblGrid>
      <w:tr w:rsidR="008A2756" w:rsidRPr="008A2756" w14:paraId="1AE4C10A" w14:textId="77777777" w:rsidTr="006C7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694" w:type="dxa"/>
            <w:tcBorders>
              <w:bottom w:val="nil"/>
            </w:tcBorders>
            <w:noWrap/>
            <w:hideMark/>
          </w:tcPr>
          <w:p w14:paraId="43628C45" w14:textId="77777777" w:rsidR="009C1015" w:rsidRPr="009C1015" w:rsidRDefault="009C1015" w:rsidP="009C101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nil"/>
            </w:tcBorders>
            <w:noWrap/>
            <w:hideMark/>
          </w:tcPr>
          <w:p w14:paraId="36AC02DE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Index Progress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noWrap/>
            <w:hideMark/>
          </w:tcPr>
          <w:p w14:paraId="7FF6C347" w14:textId="2FA33CF2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 xml:space="preserve">% </w:t>
            </w:r>
            <w:r w:rsidR="00443113">
              <w:rPr>
                <w:rFonts w:ascii="Arial" w:hAnsi="Arial" w:cs="Arial"/>
                <w:color w:val="000000" w:themeColor="text1"/>
              </w:rPr>
              <w:t>annual</w:t>
            </w:r>
            <w:r w:rsidR="00195C15" w:rsidRPr="008A275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C1015">
              <w:rPr>
                <w:rFonts w:ascii="Arial" w:hAnsi="Arial" w:cs="Arial"/>
                <w:color w:val="000000" w:themeColor="text1"/>
              </w:rPr>
              <w:t>CO</w:t>
            </w:r>
            <w:r w:rsidRPr="009C1015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8A2756">
              <w:rPr>
                <w:rFonts w:ascii="Arial" w:hAnsi="Arial" w:cs="Arial"/>
                <w:color w:val="000000" w:themeColor="text1"/>
              </w:rPr>
              <w:t>e</w:t>
            </w:r>
            <w:r w:rsidRPr="009C1015">
              <w:rPr>
                <w:rFonts w:ascii="Arial" w:hAnsi="Arial" w:cs="Arial"/>
                <w:color w:val="000000" w:themeColor="text1"/>
              </w:rPr>
              <w:t xml:space="preserve"> reduction</w:t>
            </w:r>
          </w:p>
        </w:tc>
        <w:tc>
          <w:tcPr>
            <w:tcW w:w="2265" w:type="dxa"/>
            <w:gridSpan w:val="2"/>
            <w:tcBorders>
              <w:bottom w:val="nil"/>
            </w:tcBorders>
            <w:noWrap/>
            <w:hideMark/>
          </w:tcPr>
          <w:p w14:paraId="38AE89AF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Total</w:t>
            </w:r>
            <w:r w:rsidRPr="009C1015">
              <w:rPr>
                <w:rFonts w:ascii="Arial" w:hAnsi="Arial" w:cs="Arial"/>
                <w:color w:val="000000" w:themeColor="text1"/>
              </w:rPr>
              <w:t xml:space="preserve"> kt CO</w:t>
            </w:r>
            <w:r w:rsidRPr="009C1015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8A2756">
              <w:rPr>
                <w:rFonts w:ascii="Arial" w:hAnsi="Arial" w:cs="Arial"/>
                <w:color w:val="000000" w:themeColor="text1"/>
              </w:rPr>
              <w:t>e</w:t>
            </w:r>
            <w:r w:rsidRPr="009C1015">
              <w:rPr>
                <w:rFonts w:ascii="Arial" w:hAnsi="Arial" w:cs="Arial"/>
                <w:color w:val="000000" w:themeColor="text1"/>
              </w:rPr>
              <w:t xml:space="preserve"> reduced</w:t>
            </w:r>
          </w:p>
        </w:tc>
      </w:tr>
      <w:tr w:rsidR="008A2756" w:rsidRPr="008A2756" w14:paraId="4FAA4DFC" w14:textId="77777777" w:rsidTr="006C7934">
        <w:trPr>
          <w:trHeight w:val="300"/>
        </w:trPr>
        <w:tc>
          <w:tcPr>
            <w:tcW w:w="269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4CE5487" w14:textId="77777777" w:rsidR="009C1015" w:rsidRPr="009C1015" w:rsidRDefault="009C1015" w:rsidP="009C1015">
            <w:pPr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 </w:t>
            </w:r>
            <w:r w:rsidRPr="008A2756">
              <w:rPr>
                <w:rFonts w:ascii="Arial" w:hAnsi="Arial" w:cs="Arial"/>
                <w:color w:val="000000" w:themeColor="text1"/>
              </w:rPr>
              <w:t>BDGP Scenario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A8DAC38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euro / year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8148667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5 years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675281C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20 years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7909C68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5 years</w:t>
            </w:r>
          </w:p>
        </w:tc>
        <w:tc>
          <w:tcPr>
            <w:tcW w:w="113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1CCFA48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20 years</w:t>
            </w:r>
          </w:p>
        </w:tc>
      </w:tr>
      <w:tr w:rsidR="008A2756" w:rsidRPr="008A2756" w14:paraId="4122D763" w14:textId="77777777" w:rsidTr="006C7934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noWrap/>
            <w:hideMark/>
          </w:tcPr>
          <w:p w14:paraId="537E8E5E" w14:textId="77777777" w:rsidR="009C1015" w:rsidRPr="009C1015" w:rsidRDefault="009C1015" w:rsidP="009C1015">
            <w:pPr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 xml:space="preserve">A. </w:t>
            </w:r>
            <w:r w:rsidRPr="009C1015">
              <w:rPr>
                <w:rFonts w:ascii="Arial" w:hAnsi="Arial" w:cs="Arial"/>
                <w:color w:val="000000" w:themeColor="text1"/>
              </w:rPr>
              <w:t>Replac</w:t>
            </w:r>
            <w:r w:rsidRPr="008A2756">
              <w:rPr>
                <w:rFonts w:ascii="Arial" w:hAnsi="Arial" w:cs="Arial"/>
                <w:color w:val="000000" w:themeColor="text1"/>
              </w:rPr>
              <w:t>e</w:t>
            </w:r>
            <w:r w:rsidRPr="009C1015">
              <w:rPr>
                <w:rFonts w:ascii="Arial" w:hAnsi="Arial" w:cs="Arial"/>
                <w:color w:val="000000" w:themeColor="text1"/>
              </w:rPr>
              <w:t>ment index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hideMark/>
          </w:tcPr>
          <w:p w14:paraId="3928937A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64AE754D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-0.4%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13D6FDD7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-1.5%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39D4E60A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-34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noWrap/>
            <w:hideMark/>
          </w:tcPr>
          <w:p w14:paraId="3789EBAB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-481</w:t>
            </w:r>
          </w:p>
        </w:tc>
      </w:tr>
      <w:tr w:rsidR="008A2756" w:rsidRPr="009C1015" w14:paraId="080667DB" w14:textId="77777777" w:rsidTr="006C7934">
        <w:trPr>
          <w:trHeight w:val="300"/>
        </w:trPr>
        <w:tc>
          <w:tcPr>
            <w:tcW w:w="2694" w:type="dxa"/>
            <w:noWrap/>
            <w:hideMark/>
          </w:tcPr>
          <w:p w14:paraId="70ADC9C1" w14:textId="4507FD22" w:rsidR="009C1015" w:rsidRPr="009C1015" w:rsidRDefault="009C1015" w:rsidP="009C1015">
            <w:pPr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 xml:space="preserve">B. Replacement </w:t>
            </w:r>
            <w:r w:rsidR="008C3C18">
              <w:rPr>
                <w:rFonts w:ascii="Arial" w:hAnsi="Arial" w:cs="Arial"/>
                <w:color w:val="000000" w:themeColor="text1"/>
              </w:rPr>
              <w:t>i</w:t>
            </w:r>
            <w:r w:rsidRPr="008A2756">
              <w:rPr>
                <w:rFonts w:ascii="Arial" w:hAnsi="Arial" w:cs="Arial"/>
                <w:color w:val="000000" w:themeColor="text1"/>
              </w:rPr>
              <w:t xml:space="preserve">ndex + </w:t>
            </w:r>
            <w:r w:rsidRPr="009C1015">
              <w:rPr>
                <w:rFonts w:ascii="Arial" w:hAnsi="Arial" w:cs="Arial"/>
                <w:color w:val="000000" w:themeColor="text1"/>
              </w:rPr>
              <w:t xml:space="preserve">genomics + </w:t>
            </w:r>
            <w:r w:rsidR="006B5378">
              <w:rPr>
                <w:rFonts w:ascii="Arial" w:hAnsi="Arial" w:cs="Arial"/>
                <w:color w:val="000000" w:themeColor="text1"/>
              </w:rPr>
              <w:t>i</w:t>
            </w:r>
            <w:r w:rsidR="0003250B">
              <w:rPr>
                <w:rFonts w:ascii="Arial" w:hAnsi="Arial" w:cs="Arial"/>
                <w:color w:val="000000" w:themeColor="text1"/>
              </w:rPr>
              <w:t>ncreased</w:t>
            </w:r>
            <w:r w:rsidR="008C3C1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C1015">
              <w:rPr>
                <w:rFonts w:ascii="Arial" w:hAnsi="Arial" w:cs="Arial"/>
                <w:color w:val="000000" w:themeColor="text1"/>
              </w:rPr>
              <w:t>AI</w:t>
            </w:r>
          </w:p>
        </w:tc>
        <w:tc>
          <w:tcPr>
            <w:tcW w:w="1275" w:type="dxa"/>
            <w:noWrap/>
            <w:hideMark/>
          </w:tcPr>
          <w:p w14:paraId="5621D451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4.91</w:t>
            </w:r>
          </w:p>
        </w:tc>
        <w:tc>
          <w:tcPr>
            <w:tcW w:w="1276" w:type="dxa"/>
            <w:noWrap/>
            <w:hideMark/>
          </w:tcPr>
          <w:p w14:paraId="6ADB1425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-1.9%</w:t>
            </w:r>
          </w:p>
        </w:tc>
        <w:tc>
          <w:tcPr>
            <w:tcW w:w="1276" w:type="dxa"/>
            <w:noWrap/>
            <w:hideMark/>
          </w:tcPr>
          <w:p w14:paraId="71A0BEC8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-5.4%</w:t>
            </w:r>
          </w:p>
        </w:tc>
        <w:tc>
          <w:tcPr>
            <w:tcW w:w="1134" w:type="dxa"/>
            <w:noWrap/>
            <w:hideMark/>
          </w:tcPr>
          <w:p w14:paraId="3EC3FBDD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-229</w:t>
            </w:r>
          </w:p>
        </w:tc>
        <w:tc>
          <w:tcPr>
            <w:tcW w:w="1131" w:type="dxa"/>
            <w:noWrap/>
            <w:hideMark/>
          </w:tcPr>
          <w:p w14:paraId="7FA214D7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-1952</w:t>
            </w:r>
          </w:p>
        </w:tc>
      </w:tr>
      <w:tr w:rsidR="008A2756" w:rsidRPr="009C1015" w14:paraId="490887ED" w14:textId="77777777" w:rsidTr="006C7934">
        <w:trPr>
          <w:trHeight w:val="300"/>
        </w:trPr>
        <w:tc>
          <w:tcPr>
            <w:tcW w:w="2694" w:type="dxa"/>
            <w:noWrap/>
            <w:hideMark/>
          </w:tcPr>
          <w:p w14:paraId="78CAF7D3" w14:textId="6364E27E" w:rsidR="009C1015" w:rsidRPr="009C1015" w:rsidRDefault="009C1015" w:rsidP="009C1015">
            <w:pPr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C. Replac</w:t>
            </w:r>
            <w:r w:rsidR="00BD774C" w:rsidRPr="008A2756">
              <w:rPr>
                <w:rFonts w:ascii="Arial" w:hAnsi="Arial" w:cs="Arial"/>
                <w:color w:val="000000" w:themeColor="text1"/>
              </w:rPr>
              <w:t>e</w:t>
            </w:r>
            <w:r w:rsidRPr="008A2756">
              <w:rPr>
                <w:rFonts w:ascii="Arial" w:hAnsi="Arial" w:cs="Arial"/>
                <w:color w:val="000000" w:themeColor="text1"/>
              </w:rPr>
              <w:t xml:space="preserve">ment </w:t>
            </w:r>
            <w:r w:rsidR="008C3C18">
              <w:rPr>
                <w:rFonts w:ascii="Arial" w:hAnsi="Arial" w:cs="Arial"/>
                <w:color w:val="000000" w:themeColor="text1"/>
              </w:rPr>
              <w:t>i</w:t>
            </w:r>
            <w:r w:rsidRPr="008A2756">
              <w:rPr>
                <w:rFonts w:ascii="Arial" w:hAnsi="Arial" w:cs="Arial"/>
                <w:color w:val="000000" w:themeColor="text1"/>
              </w:rPr>
              <w:t xml:space="preserve">ndex + </w:t>
            </w:r>
            <w:r w:rsidRPr="009C1015">
              <w:rPr>
                <w:rFonts w:ascii="Arial" w:hAnsi="Arial" w:cs="Arial"/>
                <w:color w:val="000000" w:themeColor="text1"/>
              </w:rPr>
              <w:t>genomics + max</w:t>
            </w:r>
            <w:r w:rsidR="008C3C18">
              <w:rPr>
                <w:rFonts w:ascii="Arial" w:hAnsi="Arial" w:cs="Arial"/>
                <w:color w:val="000000" w:themeColor="text1"/>
              </w:rPr>
              <w:t>imum</w:t>
            </w:r>
            <w:r w:rsidRPr="009C1015">
              <w:rPr>
                <w:rFonts w:ascii="Arial" w:hAnsi="Arial" w:cs="Arial"/>
                <w:color w:val="000000" w:themeColor="text1"/>
              </w:rPr>
              <w:t xml:space="preserve"> AI</w:t>
            </w:r>
          </w:p>
        </w:tc>
        <w:tc>
          <w:tcPr>
            <w:tcW w:w="1275" w:type="dxa"/>
            <w:noWrap/>
            <w:hideMark/>
          </w:tcPr>
          <w:p w14:paraId="1D924D7E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9.04</w:t>
            </w:r>
          </w:p>
        </w:tc>
        <w:tc>
          <w:tcPr>
            <w:tcW w:w="1276" w:type="dxa"/>
            <w:noWrap/>
            <w:hideMark/>
          </w:tcPr>
          <w:p w14:paraId="10B3ADB9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-3.1%</w:t>
            </w:r>
          </w:p>
        </w:tc>
        <w:tc>
          <w:tcPr>
            <w:tcW w:w="1276" w:type="dxa"/>
            <w:noWrap/>
            <w:hideMark/>
          </w:tcPr>
          <w:p w14:paraId="581C489B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-9.5%</w:t>
            </w:r>
          </w:p>
        </w:tc>
        <w:tc>
          <w:tcPr>
            <w:tcW w:w="1134" w:type="dxa"/>
            <w:noWrap/>
            <w:hideMark/>
          </w:tcPr>
          <w:p w14:paraId="501A3734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-350</w:t>
            </w:r>
          </w:p>
        </w:tc>
        <w:tc>
          <w:tcPr>
            <w:tcW w:w="1131" w:type="dxa"/>
            <w:noWrap/>
            <w:hideMark/>
          </w:tcPr>
          <w:p w14:paraId="18C49804" w14:textId="77777777" w:rsidR="009C1015" w:rsidRPr="009C1015" w:rsidRDefault="009C1015" w:rsidP="009C101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1015">
              <w:rPr>
                <w:rFonts w:ascii="Arial" w:hAnsi="Arial" w:cs="Arial"/>
                <w:color w:val="000000" w:themeColor="text1"/>
              </w:rPr>
              <w:t>-3335</w:t>
            </w:r>
          </w:p>
        </w:tc>
      </w:tr>
    </w:tbl>
    <w:p w14:paraId="67536AF5" w14:textId="77777777" w:rsidR="009C1015" w:rsidRPr="008A2756" w:rsidRDefault="009C1015" w:rsidP="009C1015">
      <w:pPr>
        <w:rPr>
          <w:rFonts w:ascii="Arial" w:hAnsi="Arial" w:cs="Arial"/>
          <w:color w:val="000000" w:themeColor="text1"/>
        </w:rPr>
      </w:pPr>
    </w:p>
    <w:p w14:paraId="063B2D5F" w14:textId="1F8F5B18" w:rsidR="009C1015" w:rsidRDefault="009C1015" w:rsidP="009C1015">
      <w:pPr>
        <w:rPr>
          <w:rFonts w:ascii="Arial" w:hAnsi="Arial" w:cs="Arial"/>
          <w:color w:val="000000" w:themeColor="text1"/>
        </w:rPr>
      </w:pPr>
    </w:p>
    <w:p w14:paraId="1338E392" w14:textId="77777777" w:rsidR="00DE3FA7" w:rsidRPr="008A2756" w:rsidRDefault="00DE3FA7" w:rsidP="009C1015">
      <w:pPr>
        <w:rPr>
          <w:rFonts w:ascii="Arial" w:hAnsi="Arial" w:cs="Arial"/>
          <w:color w:val="000000" w:themeColor="text1"/>
        </w:rPr>
      </w:pPr>
    </w:p>
    <w:p w14:paraId="1BA63DC4" w14:textId="4A1814EB" w:rsidR="009C1015" w:rsidRPr="004B1DCC" w:rsidRDefault="00A6557A" w:rsidP="009C1015">
      <w:pPr>
        <w:rPr>
          <w:rFonts w:ascii="Arial" w:hAnsi="Arial" w:cs="Arial"/>
          <w:i/>
          <w:color w:val="000000" w:themeColor="text1"/>
        </w:rPr>
      </w:pPr>
      <w:r w:rsidRPr="004B1DCC">
        <w:rPr>
          <w:rFonts w:ascii="Arial" w:hAnsi="Arial" w:cs="Arial"/>
          <w:b/>
          <w:color w:val="000000" w:themeColor="text1"/>
        </w:rPr>
        <w:t>Table S</w:t>
      </w:r>
      <w:r w:rsidR="00DD795C">
        <w:rPr>
          <w:rFonts w:ascii="Arial" w:hAnsi="Arial" w:cs="Arial"/>
          <w:b/>
          <w:color w:val="000000" w:themeColor="text1"/>
        </w:rPr>
        <w:t>3</w:t>
      </w:r>
      <w:r w:rsidRPr="004B1DCC">
        <w:rPr>
          <w:rFonts w:ascii="Arial" w:hAnsi="Arial" w:cs="Arial"/>
          <w:i/>
          <w:color w:val="000000" w:themeColor="text1"/>
        </w:rPr>
        <w:t xml:space="preserve"> Assumed values for breeding scenario predictions </w:t>
      </w:r>
    </w:p>
    <w:tbl>
      <w:tblPr>
        <w:tblStyle w:val="PlainTable2"/>
        <w:tblW w:w="8789" w:type="dxa"/>
        <w:tblLook w:val="0620" w:firstRow="1" w:lastRow="0" w:firstColumn="0" w:lastColumn="0" w:noHBand="1" w:noVBand="1"/>
      </w:tblPr>
      <w:tblGrid>
        <w:gridCol w:w="7088"/>
        <w:gridCol w:w="1701"/>
      </w:tblGrid>
      <w:tr w:rsidR="008A2756" w:rsidRPr="008A2756" w14:paraId="1A932D06" w14:textId="77777777" w:rsidTr="006C7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7088" w:type="dxa"/>
            <w:noWrap/>
          </w:tcPr>
          <w:p w14:paraId="677CE4D1" w14:textId="0CDC99AD" w:rsidR="00A6557A" w:rsidRPr="008A2756" w:rsidRDefault="00A6557A" w:rsidP="00A6557A">
            <w:pPr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Parameter</w:t>
            </w:r>
          </w:p>
        </w:tc>
        <w:tc>
          <w:tcPr>
            <w:tcW w:w="1701" w:type="dxa"/>
          </w:tcPr>
          <w:p w14:paraId="3D6303BD" w14:textId="3CB44F7C" w:rsidR="00A6557A" w:rsidRPr="008A2756" w:rsidRDefault="00A6557A" w:rsidP="00A655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value</w:t>
            </w:r>
          </w:p>
        </w:tc>
      </w:tr>
      <w:tr w:rsidR="008A2756" w:rsidRPr="008A2756" w14:paraId="481B8BDA" w14:textId="2FFFAA44" w:rsidTr="006C7934">
        <w:trPr>
          <w:trHeight w:val="300"/>
        </w:trPr>
        <w:tc>
          <w:tcPr>
            <w:tcW w:w="7088" w:type="dxa"/>
            <w:noWrap/>
            <w:hideMark/>
          </w:tcPr>
          <w:p w14:paraId="2C8D69AB" w14:textId="4C035BC5" w:rsidR="00A6557A" w:rsidRPr="008A2756" w:rsidRDefault="00851521" w:rsidP="00A6557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="00EB3F19">
              <w:rPr>
                <w:rFonts w:ascii="Arial" w:hAnsi="Arial" w:cs="Arial"/>
                <w:color w:val="000000" w:themeColor="text1"/>
              </w:rPr>
              <w:t xml:space="preserve">hange </w:t>
            </w:r>
            <w:r w:rsidR="00A6557A" w:rsidRPr="008A2756">
              <w:rPr>
                <w:rFonts w:ascii="Arial" w:hAnsi="Arial" w:cs="Arial"/>
                <w:color w:val="000000" w:themeColor="text1"/>
              </w:rPr>
              <w:t>in kg CO</w:t>
            </w:r>
            <w:r w:rsidR="00A6557A" w:rsidRPr="00174892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="00A6557A" w:rsidRPr="008A2756">
              <w:rPr>
                <w:rFonts w:ascii="Arial" w:hAnsi="Arial" w:cs="Arial"/>
                <w:color w:val="000000" w:themeColor="text1"/>
              </w:rPr>
              <w:t>e</w:t>
            </w:r>
            <w:r w:rsidR="00EB3F1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6557A" w:rsidRPr="008A2756">
              <w:rPr>
                <w:rFonts w:ascii="Arial" w:hAnsi="Arial" w:cs="Arial"/>
                <w:color w:val="000000" w:themeColor="text1"/>
              </w:rPr>
              <w:t>/</w:t>
            </w:r>
            <w:r w:rsidR="00EB3F1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6557A" w:rsidRPr="008A2756">
              <w:rPr>
                <w:rFonts w:ascii="Arial" w:hAnsi="Arial" w:cs="Arial"/>
                <w:color w:val="000000" w:themeColor="text1"/>
              </w:rPr>
              <w:t>kg meat</w:t>
            </w:r>
            <w:r w:rsidR="00EB3F1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6557A" w:rsidRPr="008A2756">
              <w:rPr>
                <w:rFonts w:ascii="Arial" w:hAnsi="Arial" w:cs="Arial"/>
                <w:color w:val="000000" w:themeColor="text1"/>
              </w:rPr>
              <w:t xml:space="preserve">/ </w:t>
            </w:r>
            <w:r w:rsidR="00EB3F19">
              <w:rPr>
                <w:rFonts w:ascii="Arial" w:hAnsi="Arial" w:cs="Arial"/>
                <w:color w:val="000000" w:themeColor="text1"/>
              </w:rPr>
              <w:t xml:space="preserve">breeding cow / </w:t>
            </w:r>
            <w:r w:rsidR="00A6557A" w:rsidRPr="008A2756">
              <w:rPr>
                <w:rFonts w:ascii="Arial" w:hAnsi="Arial" w:cs="Arial"/>
                <w:color w:val="000000" w:themeColor="text1"/>
              </w:rPr>
              <w:t xml:space="preserve">year per 1 euro increase in </w:t>
            </w:r>
            <w:r w:rsidR="00EB3F19">
              <w:rPr>
                <w:rFonts w:ascii="Arial" w:hAnsi="Arial" w:cs="Arial"/>
                <w:color w:val="000000" w:themeColor="text1"/>
              </w:rPr>
              <w:t>Maternal Replacement I</w:t>
            </w:r>
            <w:r w:rsidR="00A6557A" w:rsidRPr="008A2756">
              <w:rPr>
                <w:rFonts w:ascii="Arial" w:hAnsi="Arial" w:cs="Arial"/>
                <w:color w:val="000000" w:themeColor="text1"/>
              </w:rPr>
              <w:t>ndex value</w:t>
            </w:r>
          </w:p>
        </w:tc>
        <w:tc>
          <w:tcPr>
            <w:tcW w:w="1701" w:type="dxa"/>
          </w:tcPr>
          <w:p w14:paraId="43CDFE2D" w14:textId="51B2380C" w:rsidR="00A6557A" w:rsidRPr="008A2756" w:rsidRDefault="00A6557A" w:rsidP="00A6557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-0.008</w:t>
            </w:r>
            <w:r w:rsidR="00FA0A65">
              <w:rPr>
                <w:rFonts w:ascii="Arial" w:hAnsi="Arial" w:cs="Arial"/>
                <w:color w:val="000000" w:themeColor="text1"/>
              </w:rPr>
              <w:t>9</w:t>
            </w:r>
            <w:bookmarkStart w:id="0" w:name="_GoBack"/>
            <w:bookmarkEnd w:id="0"/>
          </w:p>
        </w:tc>
      </w:tr>
      <w:tr w:rsidR="00851521" w:rsidRPr="008A2756" w14:paraId="44DC4C4C" w14:textId="77777777" w:rsidTr="006C7934">
        <w:trPr>
          <w:trHeight w:val="300"/>
        </w:trPr>
        <w:tc>
          <w:tcPr>
            <w:tcW w:w="7088" w:type="dxa"/>
            <w:noWrap/>
          </w:tcPr>
          <w:p w14:paraId="2EA74D95" w14:textId="4E6279DC" w:rsidR="00851521" w:rsidRDefault="00230D55" w:rsidP="008515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Current t</w:t>
            </w:r>
            <w:r w:rsidR="00851521">
              <w:rPr>
                <w:rFonts w:ascii="Arial" w:hAnsi="Arial" w:cs="Arial"/>
                <w:color w:val="000000" w:themeColor="text1"/>
              </w:rPr>
              <w:t>otal system-wide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 xml:space="preserve"> kg CO</w:t>
            </w:r>
            <w:r w:rsidR="00851521" w:rsidRPr="00174892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="00851521">
              <w:rPr>
                <w:rFonts w:ascii="Arial" w:hAnsi="Arial" w:cs="Arial"/>
                <w:color w:val="000000" w:themeColor="text1"/>
              </w:rPr>
              <w:t>e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 xml:space="preserve"> emissions </w:t>
            </w:r>
            <w:r w:rsidR="00851521">
              <w:rPr>
                <w:rFonts w:ascii="Arial" w:hAnsi="Arial" w:cs="Arial"/>
                <w:color w:val="000000" w:themeColor="text1"/>
              </w:rPr>
              <w:t>per average breeding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 xml:space="preserve"> cow </w:t>
            </w:r>
            <w:r w:rsidR="00851521">
              <w:rPr>
                <w:rFonts w:ascii="Arial" w:hAnsi="Arial" w:cs="Arial"/>
                <w:color w:val="000000" w:themeColor="text1"/>
              </w:rPr>
              <w:t xml:space="preserve">per year 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>(</w:t>
            </w:r>
            <w:r w:rsidR="00851521" w:rsidRPr="001C53AE">
              <w:rPr>
                <w:rFonts w:ascii="Arial" w:hAnsi="Arial" w:cs="Arial"/>
                <w:i/>
                <w:color w:val="000000" w:themeColor="text1"/>
              </w:rPr>
              <w:t>∑e</w:t>
            </w:r>
            <w:r w:rsidR="00851521" w:rsidRPr="001C53AE">
              <w:rPr>
                <w:rFonts w:ascii="Arial" w:hAnsi="Arial" w:cs="Arial"/>
                <w:i/>
                <w:color w:val="000000" w:themeColor="text1"/>
                <w:vertAlign w:val="subscript"/>
              </w:rPr>
              <w:t>MR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35812F6" w14:textId="062366A2" w:rsidR="00851521" w:rsidRPr="008A2756" w:rsidRDefault="00851521" w:rsidP="008515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3</w:t>
            </w:r>
            <w:r w:rsidR="001A32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A2756">
              <w:rPr>
                <w:rFonts w:ascii="Arial" w:hAnsi="Arial" w:cs="Arial"/>
                <w:color w:val="000000" w:themeColor="text1"/>
              </w:rPr>
              <w:t>475.5</w:t>
            </w:r>
          </w:p>
        </w:tc>
      </w:tr>
      <w:tr w:rsidR="00851521" w:rsidRPr="008A2756" w14:paraId="16A5A2B4" w14:textId="2DA5DFC6" w:rsidTr="006C7934">
        <w:trPr>
          <w:trHeight w:val="300"/>
        </w:trPr>
        <w:tc>
          <w:tcPr>
            <w:tcW w:w="7088" w:type="dxa"/>
            <w:noWrap/>
            <w:hideMark/>
          </w:tcPr>
          <w:p w14:paraId="67467FE7" w14:textId="6D7C7C40" w:rsidR="00851521" w:rsidRPr="008A2756" w:rsidRDefault="00230D55" w:rsidP="008515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Current t</w:t>
            </w:r>
            <w:r w:rsidR="00851521">
              <w:rPr>
                <w:rFonts w:ascii="Arial" w:hAnsi="Arial" w:cs="Arial"/>
                <w:color w:val="000000" w:themeColor="text1"/>
              </w:rPr>
              <w:t xml:space="preserve">otal system-wide 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 xml:space="preserve">kg meat </w:t>
            </w:r>
            <w:r w:rsidR="00851521">
              <w:rPr>
                <w:rFonts w:ascii="Arial" w:hAnsi="Arial" w:cs="Arial"/>
                <w:color w:val="000000" w:themeColor="text1"/>
              </w:rPr>
              <w:t>/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51521">
              <w:rPr>
                <w:rFonts w:ascii="Arial" w:hAnsi="Arial" w:cs="Arial"/>
                <w:color w:val="000000" w:themeColor="text1"/>
              </w:rPr>
              <w:t xml:space="preserve">average </w:t>
            </w:r>
            <w:r w:rsidR="00851521" w:rsidRPr="008A2756">
              <w:rPr>
                <w:rFonts w:ascii="Arial" w:hAnsi="Arial" w:cs="Arial"/>
                <w:color w:val="000000" w:themeColor="text1"/>
              </w:rPr>
              <w:t>breeding cow per year</w:t>
            </w:r>
            <w:r w:rsidR="00851521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851521" w:rsidRPr="00EB3F19">
              <w:rPr>
                <w:rFonts w:ascii="Arial" w:hAnsi="Arial" w:cs="Arial"/>
                <w:i/>
                <w:color w:val="000000" w:themeColor="text1"/>
              </w:rPr>
              <w:t>∑m</w:t>
            </w:r>
            <w:r w:rsidR="00851521" w:rsidRPr="00EB3F19">
              <w:rPr>
                <w:rFonts w:ascii="Arial" w:hAnsi="Arial" w:cs="Arial"/>
                <w:i/>
                <w:color w:val="000000" w:themeColor="text1"/>
                <w:vertAlign w:val="subscript"/>
              </w:rPr>
              <w:t>MR</w:t>
            </w:r>
            <w:r w:rsidR="00851521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16980726" w14:textId="2A718555" w:rsidR="00851521" w:rsidRPr="008A2756" w:rsidRDefault="00851521" w:rsidP="008515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175.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230D55" w:rsidRPr="008A2756" w14:paraId="15147F08" w14:textId="77777777" w:rsidTr="006C7934">
        <w:trPr>
          <w:trHeight w:val="300"/>
        </w:trPr>
        <w:tc>
          <w:tcPr>
            <w:tcW w:w="7088" w:type="dxa"/>
            <w:noWrap/>
          </w:tcPr>
          <w:p w14:paraId="773324F6" w14:textId="56B46F2D" w:rsidR="00230D55" w:rsidRDefault="00230D55" w:rsidP="008515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Current system-wide emissions intensity </w:t>
            </w:r>
            <w:r w:rsidRPr="008A2756">
              <w:rPr>
                <w:rFonts w:ascii="Arial" w:hAnsi="Arial" w:cs="Arial"/>
                <w:color w:val="000000" w:themeColor="text1"/>
              </w:rPr>
              <w:t>kg CO</w:t>
            </w:r>
            <w:r w:rsidRPr="00174892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8A2756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A2756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A2756">
              <w:rPr>
                <w:rFonts w:ascii="Arial" w:hAnsi="Arial" w:cs="Arial"/>
                <w:color w:val="000000" w:themeColor="text1"/>
              </w:rPr>
              <w:t>kg meat</w:t>
            </w:r>
            <w:r>
              <w:rPr>
                <w:rFonts w:ascii="Arial" w:hAnsi="Arial" w:cs="Arial"/>
                <w:color w:val="000000" w:themeColor="text1"/>
              </w:rPr>
              <w:t xml:space="preserve"> (EI)</w:t>
            </w:r>
          </w:p>
        </w:tc>
        <w:tc>
          <w:tcPr>
            <w:tcW w:w="1701" w:type="dxa"/>
          </w:tcPr>
          <w:p w14:paraId="001DDF84" w14:textId="5FEA4974" w:rsidR="00230D55" w:rsidRPr="008A2756" w:rsidRDefault="00230D55" w:rsidP="008515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19.76</w:t>
            </w:r>
          </w:p>
        </w:tc>
      </w:tr>
      <w:tr w:rsidR="00230D55" w:rsidRPr="008A2756" w14:paraId="62FD1307" w14:textId="77777777" w:rsidTr="006C7934">
        <w:trPr>
          <w:trHeight w:val="300"/>
        </w:trPr>
        <w:tc>
          <w:tcPr>
            <w:tcW w:w="7088" w:type="dxa"/>
            <w:noWrap/>
          </w:tcPr>
          <w:p w14:paraId="061E3207" w14:textId="5014B551" w:rsidR="00230D55" w:rsidRDefault="00230D55" w:rsidP="00230D5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Current n</w:t>
            </w:r>
            <w:r w:rsidRPr="008A2756">
              <w:rPr>
                <w:rFonts w:ascii="Arial" w:hAnsi="Arial" w:cs="Arial"/>
                <w:color w:val="000000" w:themeColor="text1"/>
              </w:rPr>
              <w:t xml:space="preserve">umber of breeding cows in national herd </w:t>
            </w:r>
          </w:p>
        </w:tc>
        <w:tc>
          <w:tcPr>
            <w:tcW w:w="1701" w:type="dxa"/>
          </w:tcPr>
          <w:p w14:paraId="4F71FCD3" w14:textId="14D05E30" w:rsidR="00230D55" w:rsidRDefault="00230D55" w:rsidP="00230D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880</w:t>
            </w:r>
            <w:r w:rsidR="001A32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A2756">
              <w:rPr>
                <w:rFonts w:ascii="Arial" w:hAnsi="Arial" w:cs="Arial"/>
                <w:color w:val="000000" w:themeColor="text1"/>
              </w:rPr>
              <w:t>000</w:t>
            </w:r>
          </w:p>
        </w:tc>
      </w:tr>
      <w:tr w:rsidR="00230D55" w:rsidRPr="008A2756" w14:paraId="3365D722" w14:textId="1385FCBD" w:rsidTr="006C7934">
        <w:trPr>
          <w:trHeight w:val="300"/>
        </w:trPr>
        <w:tc>
          <w:tcPr>
            <w:tcW w:w="7088" w:type="dxa"/>
            <w:noWrap/>
            <w:hideMark/>
          </w:tcPr>
          <w:p w14:paraId="5A6A199F" w14:textId="7C0CDF78" w:rsidR="00230D55" w:rsidRPr="008A2756" w:rsidRDefault="00230D55" w:rsidP="00230D5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Current p</w:t>
            </w:r>
            <w:r w:rsidRPr="008A2756">
              <w:rPr>
                <w:rFonts w:ascii="Arial" w:hAnsi="Arial" w:cs="Arial"/>
                <w:color w:val="000000" w:themeColor="text1"/>
              </w:rPr>
              <w:t>opulation total t CO</w:t>
            </w:r>
            <w:r w:rsidRPr="00174892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e emissions from breeding cows per year</w:t>
            </w:r>
          </w:p>
        </w:tc>
        <w:tc>
          <w:tcPr>
            <w:tcW w:w="1701" w:type="dxa"/>
          </w:tcPr>
          <w:p w14:paraId="6EFDA47D" w14:textId="79D9FEE3" w:rsidR="00230D55" w:rsidRPr="008A2756" w:rsidRDefault="00F80470" w:rsidP="00230D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80470">
              <w:rPr>
                <w:rFonts w:ascii="Arial" w:hAnsi="Arial" w:cs="Arial"/>
                <w:color w:val="000000" w:themeColor="text1"/>
              </w:rPr>
              <w:t>3</w:t>
            </w:r>
            <w:r w:rsidR="001A32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80470">
              <w:rPr>
                <w:rFonts w:ascii="Arial" w:hAnsi="Arial" w:cs="Arial"/>
                <w:color w:val="000000" w:themeColor="text1"/>
              </w:rPr>
              <w:t>058</w:t>
            </w:r>
            <w:r w:rsidR="001A32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80470">
              <w:rPr>
                <w:rFonts w:ascii="Arial" w:hAnsi="Arial" w:cs="Arial"/>
                <w:color w:val="000000" w:themeColor="text1"/>
              </w:rPr>
              <w:t>466</w:t>
            </w:r>
          </w:p>
        </w:tc>
      </w:tr>
      <w:tr w:rsidR="00230D55" w:rsidRPr="008A2756" w14:paraId="5C7F4163" w14:textId="77777777" w:rsidTr="006C7934">
        <w:trPr>
          <w:trHeight w:val="300"/>
        </w:trPr>
        <w:tc>
          <w:tcPr>
            <w:tcW w:w="7088" w:type="dxa"/>
            <w:noWrap/>
          </w:tcPr>
          <w:p w14:paraId="4B1DB95C" w14:textId="14E5FAD4" w:rsidR="00230D55" w:rsidRDefault="00230D55" w:rsidP="00230D5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Current p</w:t>
            </w:r>
            <w:r w:rsidRPr="008A2756">
              <w:rPr>
                <w:rFonts w:ascii="Arial" w:hAnsi="Arial" w:cs="Arial"/>
                <w:color w:val="000000" w:themeColor="text1"/>
              </w:rPr>
              <w:t xml:space="preserve">opulation total t </w:t>
            </w:r>
            <w:r>
              <w:rPr>
                <w:rFonts w:ascii="Arial" w:hAnsi="Arial" w:cs="Arial"/>
                <w:color w:val="000000" w:themeColor="text1"/>
              </w:rPr>
              <w:t>meat from breeding cows per year</w:t>
            </w:r>
          </w:p>
        </w:tc>
        <w:tc>
          <w:tcPr>
            <w:tcW w:w="1701" w:type="dxa"/>
          </w:tcPr>
          <w:p w14:paraId="4E5CE30D" w14:textId="3B143A55" w:rsidR="00230D55" w:rsidRPr="008A2756" w:rsidRDefault="00F80470" w:rsidP="00230D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80470">
              <w:rPr>
                <w:rFonts w:ascii="Arial" w:hAnsi="Arial" w:cs="Arial"/>
                <w:color w:val="000000" w:themeColor="text1"/>
              </w:rPr>
              <w:t>154</w:t>
            </w:r>
            <w:r w:rsidR="001A32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80470">
              <w:rPr>
                <w:rFonts w:ascii="Arial" w:hAnsi="Arial" w:cs="Arial"/>
                <w:color w:val="000000" w:themeColor="text1"/>
              </w:rPr>
              <w:t>757</w:t>
            </w:r>
          </w:p>
        </w:tc>
      </w:tr>
    </w:tbl>
    <w:p w14:paraId="18B29999" w14:textId="77777777" w:rsidR="00BB4516" w:rsidRDefault="00BB4516" w:rsidP="008A2756">
      <w:pPr>
        <w:keepNext/>
        <w:keepLines/>
        <w:rPr>
          <w:rFonts w:ascii="Arial" w:hAnsi="Arial" w:cs="Arial"/>
          <w:b/>
          <w:color w:val="000000" w:themeColor="text1"/>
        </w:rPr>
        <w:sectPr w:rsidR="00BB4516" w:rsidSect="00BB4516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C667B99" w14:textId="0D878E2F" w:rsidR="0091117C" w:rsidRDefault="008A2756" w:rsidP="008A2756">
      <w:pPr>
        <w:keepNext/>
        <w:keepLines/>
        <w:rPr>
          <w:rFonts w:ascii="Arial" w:hAnsi="Arial" w:cs="Arial"/>
          <w:color w:val="000000" w:themeColor="text1"/>
        </w:rPr>
      </w:pPr>
      <w:r w:rsidRPr="004B1DCC">
        <w:rPr>
          <w:rFonts w:ascii="Arial" w:hAnsi="Arial" w:cs="Arial"/>
          <w:b/>
          <w:color w:val="000000" w:themeColor="text1"/>
        </w:rPr>
        <w:lastRenderedPageBreak/>
        <w:t>Table S</w:t>
      </w:r>
      <w:r w:rsidR="001A3281">
        <w:rPr>
          <w:rFonts w:ascii="Arial" w:hAnsi="Arial" w:cs="Arial"/>
          <w:b/>
          <w:color w:val="000000" w:themeColor="text1"/>
        </w:rPr>
        <w:t>4</w:t>
      </w:r>
      <w:r w:rsidRPr="004B1DCC">
        <w:rPr>
          <w:rFonts w:ascii="Arial" w:hAnsi="Arial" w:cs="Arial"/>
          <w:i/>
          <w:color w:val="000000" w:themeColor="text1"/>
        </w:rPr>
        <w:t xml:space="preserve"> Predictions of population average </w:t>
      </w:r>
      <w:r w:rsidR="001A3281">
        <w:rPr>
          <w:rFonts w:ascii="Arial" w:hAnsi="Arial" w:cs="Arial"/>
          <w:i/>
          <w:color w:val="000000" w:themeColor="text1"/>
        </w:rPr>
        <w:t xml:space="preserve">Maternal </w:t>
      </w:r>
      <w:r w:rsidRPr="004B1DCC">
        <w:rPr>
          <w:rFonts w:ascii="Arial" w:hAnsi="Arial" w:cs="Arial"/>
          <w:i/>
          <w:color w:val="000000" w:themeColor="text1"/>
        </w:rPr>
        <w:t>Replacement Index value</w:t>
      </w:r>
      <w:r w:rsidR="00DF132C">
        <w:rPr>
          <w:rFonts w:ascii="Arial" w:hAnsi="Arial" w:cs="Arial"/>
          <w:i/>
          <w:color w:val="000000" w:themeColor="text1"/>
        </w:rPr>
        <w:t xml:space="preserve"> (</w:t>
      </w:r>
      <w:r w:rsidR="001A3281">
        <w:rPr>
          <w:rFonts w:ascii="Arial" w:hAnsi="Arial" w:cs="Arial"/>
          <w:i/>
          <w:color w:val="000000" w:themeColor="text1"/>
        </w:rPr>
        <w:t>M</w:t>
      </w:r>
      <w:r w:rsidR="00DF132C">
        <w:rPr>
          <w:rFonts w:ascii="Arial" w:hAnsi="Arial" w:cs="Arial"/>
          <w:i/>
          <w:color w:val="000000" w:themeColor="text1"/>
        </w:rPr>
        <w:t>RI)</w:t>
      </w:r>
      <w:r w:rsidRPr="004B1DCC">
        <w:rPr>
          <w:rFonts w:ascii="Arial" w:hAnsi="Arial" w:cs="Arial"/>
          <w:i/>
          <w:color w:val="000000" w:themeColor="text1"/>
        </w:rPr>
        <w:t>,</w:t>
      </w:r>
      <w:r w:rsidR="001A5BFA">
        <w:rPr>
          <w:rFonts w:ascii="Arial" w:hAnsi="Arial" w:cs="Arial"/>
          <w:i/>
          <w:color w:val="000000" w:themeColor="text1"/>
        </w:rPr>
        <w:t xml:space="preserve"> emissions intensity (EI)</w:t>
      </w:r>
      <w:r w:rsidR="003174ED">
        <w:rPr>
          <w:rFonts w:ascii="Arial" w:hAnsi="Arial" w:cs="Arial"/>
          <w:i/>
          <w:color w:val="000000" w:themeColor="text1"/>
        </w:rPr>
        <w:t xml:space="preserve">, </w:t>
      </w:r>
      <w:r w:rsidR="001D092D">
        <w:rPr>
          <w:rFonts w:ascii="Arial" w:hAnsi="Arial" w:cs="Arial"/>
          <w:i/>
          <w:color w:val="000000" w:themeColor="text1"/>
        </w:rPr>
        <w:t xml:space="preserve">change in </w:t>
      </w:r>
      <w:r w:rsidR="00443113">
        <w:rPr>
          <w:rFonts w:ascii="Arial" w:hAnsi="Arial" w:cs="Arial"/>
          <w:i/>
          <w:color w:val="000000" w:themeColor="text1"/>
        </w:rPr>
        <w:t>annual</w:t>
      </w:r>
      <w:r w:rsidRPr="004B1DCC">
        <w:rPr>
          <w:rFonts w:ascii="Arial" w:hAnsi="Arial" w:cs="Arial"/>
          <w:i/>
          <w:color w:val="000000" w:themeColor="text1"/>
        </w:rPr>
        <w:t xml:space="preserve"> emissions</w:t>
      </w:r>
      <w:r w:rsidR="00DF132C">
        <w:rPr>
          <w:rFonts w:ascii="Arial" w:hAnsi="Arial" w:cs="Arial"/>
          <w:i/>
          <w:color w:val="000000" w:themeColor="text1"/>
        </w:rPr>
        <w:t xml:space="preserve"> (</w:t>
      </w:r>
      <w:r w:rsidR="001D092D">
        <w:rPr>
          <w:rFonts w:ascii="Arial" w:hAnsi="Arial" w:cs="Arial"/>
          <w:i/>
          <w:color w:val="000000" w:themeColor="text1"/>
        </w:rPr>
        <w:t>Δ</w:t>
      </w:r>
      <w:r w:rsidR="003174ED">
        <w:rPr>
          <w:rFonts w:ascii="Arial" w:hAnsi="Arial" w:cs="Arial"/>
          <w:i/>
          <w:color w:val="000000" w:themeColor="text1"/>
        </w:rPr>
        <w:t>E</w:t>
      </w:r>
      <w:r w:rsidR="00DF132C" w:rsidRPr="00DF132C">
        <w:rPr>
          <w:rFonts w:ascii="Arial" w:hAnsi="Arial" w:cs="Arial"/>
          <w:i/>
          <w:color w:val="000000" w:themeColor="text1"/>
          <w:vertAlign w:val="subscript"/>
        </w:rPr>
        <w:t>pop</w:t>
      </w:r>
      <w:r w:rsidR="00DF132C">
        <w:rPr>
          <w:rFonts w:ascii="Arial" w:hAnsi="Arial" w:cs="Arial"/>
          <w:i/>
          <w:color w:val="000000" w:themeColor="text1"/>
        </w:rPr>
        <w:t>)</w:t>
      </w:r>
      <w:r w:rsidRPr="004B1DCC">
        <w:rPr>
          <w:rFonts w:ascii="Arial" w:hAnsi="Arial" w:cs="Arial"/>
          <w:i/>
          <w:color w:val="000000" w:themeColor="text1"/>
        </w:rPr>
        <w:t xml:space="preserve">, and % reduction in </w:t>
      </w:r>
      <w:r w:rsidR="00443113">
        <w:rPr>
          <w:rFonts w:ascii="Arial" w:hAnsi="Arial" w:cs="Arial"/>
          <w:i/>
          <w:color w:val="000000" w:themeColor="text1"/>
        </w:rPr>
        <w:t xml:space="preserve">annual </w:t>
      </w:r>
      <w:r w:rsidRPr="004B1DCC">
        <w:rPr>
          <w:rFonts w:ascii="Arial" w:hAnsi="Arial" w:cs="Arial"/>
          <w:i/>
          <w:color w:val="000000" w:themeColor="text1"/>
        </w:rPr>
        <w:t>emissions for three breeding scenarios</w:t>
      </w:r>
      <w:r w:rsidR="0050036B" w:rsidRPr="004B1DCC">
        <w:rPr>
          <w:rFonts w:ascii="Arial" w:hAnsi="Arial" w:cs="Arial"/>
          <w:i/>
          <w:color w:val="000000" w:themeColor="text1"/>
        </w:rPr>
        <w:t>, m</w:t>
      </w:r>
      <w:r w:rsidRPr="004B1DCC">
        <w:rPr>
          <w:rFonts w:ascii="Arial" w:hAnsi="Arial" w:cs="Arial"/>
          <w:i/>
          <w:color w:val="000000" w:themeColor="text1"/>
        </w:rPr>
        <w:t xml:space="preserve">aintaining fixed </w:t>
      </w:r>
      <w:r w:rsidR="00736DE9">
        <w:rPr>
          <w:rFonts w:ascii="Arial" w:hAnsi="Arial" w:cs="Arial"/>
          <w:i/>
          <w:color w:val="000000" w:themeColor="text1"/>
        </w:rPr>
        <w:t>154</w:t>
      </w:r>
      <w:r w:rsidR="001A3281">
        <w:rPr>
          <w:rFonts w:ascii="Arial" w:hAnsi="Arial" w:cs="Arial"/>
          <w:i/>
          <w:color w:val="000000" w:themeColor="text1"/>
        </w:rPr>
        <w:t xml:space="preserve"> </w:t>
      </w:r>
      <w:r w:rsidR="00736DE9">
        <w:rPr>
          <w:rFonts w:ascii="Arial" w:hAnsi="Arial" w:cs="Arial"/>
          <w:i/>
          <w:color w:val="000000" w:themeColor="text1"/>
        </w:rPr>
        <w:t>757 kt meat/year</w:t>
      </w:r>
      <w:r w:rsidR="0050036B" w:rsidRPr="004B1DCC">
        <w:rPr>
          <w:rFonts w:ascii="Arial" w:hAnsi="Arial" w:cs="Arial"/>
          <w:i/>
          <w:color w:val="000000" w:themeColor="text1"/>
        </w:rPr>
        <w:t xml:space="preserve"> over 20 years. Scenarios are A = </w:t>
      </w:r>
      <w:r w:rsidR="001A3281">
        <w:rPr>
          <w:rFonts w:ascii="Arial" w:hAnsi="Arial" w:cs="Arial"/>
          <w:i/>
          <w:color w:val="000000" w:themeColor="text1"/>
        </w:rPr>
        <w:t xml:space="preserve">Maternal </w:t>
      </w:r>
      <w:r w:rsidR="0050036B" w:rsidRPr="004B1DCC">
        <w:rPr>
          <w:rFonts w:ascii="Arial" w:hAnsi="Arial" w:cs="Arial"/>
          <w:i/>
          <w:color w:val="000000" w:themeColor="text1"/>
        </w:rPr>
        <w:t xml:space="preserve">Replacement Index selection only; B = Index selection + genomics + </w:t>
      </w:r>
      <w:r w:rsidR="006B5378">
        <w:rPr>
          <w:rFonts w:ascii="Arial" w:hAnsi="Arial" w:cs="Arial"/>
          <w:i/>
          <w:color w:val="000000" w:themeColor="text1"/>
        </w:rPr>
        <w:t>increased</w:t>
      </w:r>
      <w:r w:rsidR="0050036B" w:rsidRPr="004B1DCC">
        <w:rPr>
          <w:rFonts w:ascii="Arial" w:hAnsi="Arial" w:cs="Arial"/>
          <w:i/>
          <w:color w:val="000000" w:themeColor="text1"/>
        </w:rPr>
        <w:t xml:space="preserve"> use of AI; C = Index selection + genomics + maximum use of A</w:t>
      </w:r>
      <w:r w:rsidR="001A5BFA">
        <w:rPr>
          <w:rFonts w:ascii="Arial" w:hAnsi="Arial" w:cs="Arial"/>
          <w:i/>
          <w:color w:val="000000" w:themeColor="text1"/>
        </w:rPr>
        <w:t>I</w:t>
      </w:r>
      <w:r w:rsidR="00736DE9">
        <w:rPr>
          <w:rFonts w:ascii="Arial" w:hAnsi="Arial" w:cs="Arial"/>
          <w:i/>
          <w:color w:val="000000" w:themeColor="text1"/>
        </w:rPr>
        <w:t>.</w:t>
      </w:r>
    </w:p>
    <w:tbl>
      <w:tblPr>
        <w:tblStyle w:val="PlainTable2"/>
        <w:tblW w:w="13251" w:type="dxa"/>
        <w:tblLayout w:type="fixed"/>
        <w:tblLook w:val="0620" w:firstRow="1" w:lastRow="0" w:firstColumn="0" w:lastColumn="0" w:noHBand="1" w:noVBand="1"/>
      </w:tblPr>
      <w:tblGrid>
        <w:gridCol w:w="750"/>
        <w:gridCol w:w="828"/>
        <w:gridCol w:w="939"/>
        <w:gridCol w:w="939"/>
        <w:gridCol w:w="1107"/>
        <w:gridCol w:w="828"/>
        <w:gridCol w:w="988"/>
        <w:gridCol w:w="1276"/>
        <w:gridCol w:w="1315"/>
        <w:gridCol w:w="1236"/>
        <w:gridCol w:w="1134"/>
        <w:gridCol w:w="950"/>
        <w:gridCol w:w="961"/>
      </w:tblGrid>
      <w:tr w:rsidR="009C1129" w:rsidRPr="0091117C" w14:paraId="19B44A96" w14:textId="77777777" w:rsidTr="00CA6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tcW w:w="750" w:type="dxa"/>
            <w:tcBorders>
              <w:bottom w:val="nil"/>
            </w:tcBorders>
          </w:tcPr>
          <w:p w14:paraId="1254F65A" w14:textId="77777777" w:rsidR="009C1129" w:rsidRPr="0091117C" w:rsidRDefault="009C1129" w:rsidP="009C112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6" w:type="dxa"/>
            <w:gridSpan w:val="3"/>
            <w:tcBorders>
              <w:bottom w:val="nil"/>
            </w:tcBorders>
          </w:tcPr>
          <w:p w14:paraId="51A3D6F1" w14:textId="77777777" w:rsidR="001A5BFA" w:rsidRDefault="009C1129" w:rsidP="009C112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Replacement Index value</w:t>
            </w:r>
          </w:p>
          <w:p w14:paraId="3BBAC55C" w14:textId="616648EB" w:rsidR="009C1129" w:rsidRPr="0091117C" w:rsidRDefault="009C1129" w:rsidP="009C112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>(€)</w:t>
            </w:r>
          </w:p>
        </w:tc>
        <w:tc>
          <w:tcPr>
            <w:tcW w:w="2923" w:type="dxa"/>
            <w:gridSpan w:val="3"/>
            <w:tcBorders>
              <w:bottom w:val="nil"/>
            </w:tcBorders>
          </w:tcPr>
          <w:p w14:paraId="6223FBDF" w14:textId="77777777" w:rsidR="001A5BFA" w:rsidRDefault="009C1129" w:rsidP="009C112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Emissions Intensity</w:t>
            </w:r>
          </w:p>
          <w:p w14:paraId="79F3E4FF" w14:textId="14C8A44F" w:rsidR="009C1129" w:rsidRPr="009C1129" w:rsidRDefault="009C1129" w:rsidP="009C1129">
            <w:pPr>
              <w:keepNext/>
              <w:keepLines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(kg CO</w:t>
            </w:r>
            <w:r w:rsidRPr="0091117C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e/kg meat)</w:t>
            </w:r>
            <w:r w:rsidR="003174ED" w:rsidRPr="003174ED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</w:p>
        </w:tc>
        <w:tc>
          <w:tcPr>
            <w:tcW w:w="3827" w:type="dxa"/>
            <w:gridSpan w:val="3"/>
            <w:tcBorders>
              <w:bottom w:val="nil"/>
            </w:tcBorders>
          </w:tcPr>
          <w:p w14:paraId="785C0005" w14:textId="0201C66F" w:rsidR="009C1129" w:rsidRPr="0091117C" w:rsidRDefault="003174ED" w:rsidP="003174ED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 w:val="0"/>
                <w:color w:val="000000" w:themeColor="text1"/>
              </w:rPr>
              <w:t>Change in p</w:t>
            </w:r>
            <w:r w:rsidR="009C1129" w:rsidRPr="008A2756">
              <w:rPr>
                <w:rFonts w:ascii="Arial" w:hAnsi="Arial" w:cs="Arial"/>
                <w:bCs w:val="0"/>
                <w:color w:val="000000" w:themeColor="text1"/>
              </w:rPr>
              <w:t xml:space="preserve">opulation </w:t>
            </w:r>
            <w:r w:rsidR="009C1129">
              <w:rPr>
                <w:rFonts w:ascii="Arial" w:hAnsi="Arial" w:cs="Arial"/>
                <w:bCs w:val="0"/>
                <w:color w:val="000000" w:themeColor="text1"/>
              </w:rPr>
              <w:t>annual</w:t>
            </w:r>
            <w:r w:rsidR="009C1129" w:rsidRPr="008A2756">
              <w:rPr>
                <w:rFonts w:ascii="Arial" w:hAnsi="Arial" w:cs="Arial"/>
                <w:bCs w:val="0"/>
                <w:color w:val="000000" w:themeColor="text1"/>
              </w:rPr>
              <w:t xml:space="preserve"> emissions</w:t>
            </w:r>
            <w:r>
              <w:rPr>
                <w:rFonts w:ascii="Arial" w:hAnsi="Arial" w:cs="Arial"/>
                <w:bCs w:val="0"/>
                <w:color w:val="000000" w:themeColor="text1"/>
              </w:rPr>
              <w:t xml:space="preserve"> </w:t>
            </w:r>
            <w:r w:rsidR="009C1129" w:rsidRPr="008A2756">
              <w:rPr>
                <w:rFonts w:ascii="Arial" w:hAnsi="Arial" w:cs="Arial"/>
                <w:bCs w:val="0"/>
                <w:color w:val="000000" w:themeColor="text1"/>
              </w:rPr>
              <w:t>(t CO</w:t>
            </w:r>
            <w:r w:rsidR="009C1129" w:rsidRPr="00F55CD7">
              <w:rPr>
                <w:rFonts w:ascii="Arial" w:hAnsi="Arial" w:cs="Arial"/>
                <w:bCs w:val="0"/>
                <w:color w:val="000000" w:themeColor="text1"/>
                <w:vertAlign w:val="subscript"/>
              </w:rPr>
              <w:t>2</w:t>
            </w:r>
            <w:r w:rsidR="009C1129" w:rsidRPr="008A2756">
              <w:rPr>
                <w:rFonts w:ascii="Arial" w:hAnsi="Arial" w:cs="Arial"/>
                <w:bCs w:val="0"/>
                <w:color w:val="000000" w:themeColor="text1"/>
              </w:rPr>
              <w:t>e)</w:t>
            </w:r>
            <w:r>
              <w:rPr>
                <w:rFonts w:ascii="Arial" w:hAnsi="Arial" w:cs="Arial"/>
                <w:bCs w:val="0"/>
                <w:color w:val="000000" w:themeColor="text1"/>
                <w:vertAlign w:val="superscript"/>
              </w:rPr>
              <w:t>2</w:t>
            </w:r>
          </w:p>
        </w:tc>
        <w:tc>
          <w:tcPr>
            <w:tcW w:w="3045" w:type="dxa"/>
            <w:gridSpan w:val="3"/>
            <w:tcBorders>
              <w:bottom w:val="nil"/>
            </w:tcBorders>
          </w:tcPr>
          <w:p w14:paraId="399EBC8D" w14:textId="2E9A3959" w:rsidR="009C1129" w:rsidRPr="0091117C" w:rsidRDefault="009C1129" w:rsidP="009C1129">
            <w:pPr>
              <w:keepNext/>
              <w:keepLines/>
              <w:jc w:val="center"/>
              <w:rPr>
                <w:rFonts w:ascii="Arial" w:hAnsi="Arial" w:cs="Arial"/>
                <w:color w:val="000000" w:themeColor="text1"/>
              </w:rPr>
            </w:pPr>
            <w:r w:rsidRPr="008A2756">
              <w:rPr>
                <w:rFonts w:ascii="Arial" w:hAnsi="Arial" w:cs="Arial"/>
                <w:color w:val="000000" w:themeColor="text1"/>
              </w:rPr>
              <w:t xml:space="preserve">% </w:t>
            </w:r>
            <w:r w:rsidR="001A5BFA">
              <w:rPr>
                <w:rFonts w:ascii="Arial" w:hAnsi="Arial" w:cs="Arial"/>
                <w:color w:val="000000" w:themeColor="text1"/>
              </w:rPr>
              <w:t>change in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D092D">
              <w:rPr>
                <w:rFonts w:ascii="Arial" w:hAnsi="Arial" w:cs="Arial"/>
                <w:color w:val="000000" w:themeColor="text1"/>
              </w:rPr>
              <w:t xml:space="preserve">population </w:t>
            </w:r>
            <w:r>
              <w:rPr>
                <w:rFonts w:ascii="Arial" w:hAnsi="Arial" w:cs="Arial"/>
                <w:color w:val="000000" w:themeColor="text1"/>
              </w:rPr>
              <w:t>annual</w:t>
            </w:r>
            <w:r w:rsidRPr="008A2756">
              <w:rPr>
                <w:rFonts w:ascii="Arial" w:hAnsi="Arial" w:cs="Arial"/>
                <w:color w:val="000000" w:themeColor="text1"/>
              </w:rPr>
              <w:t xml:space="preserve"> emissions</w:t>
            </w:r>
          </w:p>
        </w:tc>
      </w:tr>
      <w:tr w:rsidR="009C1129" w:rsidRPr="009C1129" w14:paraId="2A6BDEEF" w14:textId="77777777" w:rsidTr="00CA6F70">
        <w:trPr>
          <w:trHeight w:val="344"/>
        </w:trPr>
        <w:tc>
          <w:tcPr>
            <w:tcW w:w="750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14:paraId="083C9290" w14:textId="77777777" w:rsidR="009C1129" w:rsidRPr="009C1129" w:rsidRDefault="009C1129" w:rsidP="009C1129">
            <w:pPr>
              <w:keepNext/>
              <w:keepLines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Year</w:t>
            </w:r>
          </w:p>
        </w:tc>
        <w:tc>
          <w:tcPr>
            <w:tcW w:w="828" w:type="dxa"/>
            <w:tcBorders>
              <w:top w:val="nil"/>
              <w:bottom w:val="single" w:sz="4" w:space="0" w:color="7F7F7F" w:themeColor="text1" w:themeTint="80"/>
            </w:tcBorders>
          </w:tcPr>
          <w:p w14:paraId="16CF4607" w14:textId="398C5143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939" w:type="dxa"/>
            <w:tcBorders>
              <w:top w:val="nil"/>
              <w:bottom w:val="single" w:sz="4" w:space="0" w:color="7F7F7F" w:themeColor="text1" w:themeTint="80"/>
            </w:tcBorders>
          </w:tcPr>
          <w:p w14:paraId="28BE385C" w14:textId="57165C58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939" w:type="dxa"/>
            <w:tcBorders>
              <w:top w:val="nil"/>
              <w:bottom w:val="single" w:sz="4" w:space="0" w:color="7F7F7F" w:themeColor="text1" w:themeTint="80"/>
            </w:tcBorders>
          </w:tcPr>
          <w:p w14:paraId="2484F5A5" w14:textId="0FE1701E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C</w:t>
            </w:r>
          </w:p>
        </w:tc>
        <w:tc>
          <w:tcPr>
            <w:tcW w:w="1107" w:type="dxa"/>
            <w:tcBorders>
              <w:top w:val="nil"/>
              <w:bottom w:val="single" w:sz="4" w:space="0" w:color="7F7F7F" w:themeColor="text1" w:themeTint="80"/>
            </w:tcBorders>
          </w:tcPr>
          <w:p w14:paraId="1BD074B7" w14:textId="2B99B8D0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828" w:type="dxa"/>
            <w:tcBorders>
              <w:top w:val="nil"/>
              <w:bottom w:val="single" w:sz="4" w:space="0" w:color="7F7F7F" w:themeColor="text1" w:themeTint="80"/>
            </w:tcBorders>
          </w:tcPr>
          <w:p w14:paraId="271A45AE" w14:textId="4353CF3D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988" w:type="dxa"/>
            <w:tcBorders>
              <w:top w:val="nil"/>
              <w:bottom w:val="single" w:sz="4" w:space="0" w:color="7F7F7F" w:themeColor="text1" w:themeTint="80"/>
            </w:tcBorders>
          </w:tcPr>
          <w:p w14:paraId="35EFFCB4" w14:textId="01424289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C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</w:tcPr>
          <w:p w14:paraId="52BE4CB9" w14:textId="5A66167F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1315" w:type="dxa"/>
            <w:tcBorders>
              <w:top w:val="nil"/>
              <w:bottom w:val="single" w:sz="4" w:space="0" w:color="7F7F7F" w:themeColor="text1" w:themeTint="80"/>
            </w:tcBorders>
          </w:tcPr>
          <w:p w14:paraId="69922C0C" w14:textId="1979EDFD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1236" w:type="dxa"/>
            <w:tcBorders>
              <w:top w:val="nil"/>
              <w:bottom w:val="single" w:sz="4" w:space="0" w:color="7F7F7F" w:themeColor="text1" w:themeTint="80"/>
            </w:tcBorders>
          </w:tcPr>
          <w:p w14:paraId="27B0B635" w14:textId="75ABD34E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C</w:t>
            </w:r>
          </w:p>
        </w:tc>
        <w:tc>
          <w:tcPr>
            <w:tcW w:w="1134" w:type="dxa"/>
            <w:tcBorders>
              <w:top w:val="nil"/>
              <w:bottom w:val="single" w:sz="4" w:space="0" w:color="7F7F7F" w:themeColor="text1" w:themeTint="80"/>
            </w:tcBorders>
          </w:tcPr>
          <w:p w14:paraId="414ACDAB" w14:textId="2BBF648B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A</w:t>
            </w:r>
          </w:p>
        </w:tc>
        <w:tc>
          <w:tcPr>
            <w:tcW w:w="950" w:type="dxa"/>
            <w:tcBorders>
              <w:top w:val="nil"/>
              <w:bottom w:val="single" w:sz="4" w:space="0" w:color="7F7F7F" w:themeColor="text1" w:themeTint="80"/>
            </w:tcBorders>
          </w:tcPr>
          <w:p w14:paraId="6DC0FEB9" w14:textId="68810388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B</w:t>
            </w:r>
          </w:p>
        </w:tc>
        <w:tc>
          <w:tcPr>
            <w:tcW w:w="961" w:type="dxa"/>
            <w:tcBorders>
              <w:top w:val="nil"/>
              <w:bottom w:val="single" w:sz="4" w:space="0" w:color="7F7F7F" w:themeColor="text1" w:themeTint="80"/>
            </w:tcBorders>
          </w:tcPr>
          <w:p w14:paraId="1FF8E4BD" w14:textId="38716CD8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C</w:t>
            </w:r>
          </w:p>
        </w:tc>
      </w:tr>
      <w:tr w:rsidR="009C1129" w:rsidRPr="0091117C" w14:paraId="14736F18" w14:textId="77777777" w:rsidTr="00CA6F70">
        <w:trPr>
          <w:trHeight w:val="300"/>
        </w:trPr>
        <w:tc>
          <w:tcPr>
            <w:tcW w:w="750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17A11A75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28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1A80BF1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1.67</w:t>
            </w:r>
          </w:p>
        </w:tc>
        <w:tc>
          <w:tcPr>
            <w:tcW w:w="939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582EAA5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27.19</w:t>
            </w:r>
          </w:p>
        </w:tc>
        <w:tc>
          <w:tcPr>
            <w:tcW w:w="939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114AC50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40.95</w:t>
            </w:r>
          </w:p>
        </w:tc>
        <w:tc>
          <w:tcPr>
            <w:tcW w:w="1107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7C7527BB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19.75</w:t>
            </w:r>
          </w:p>
        </w:tc>
        <w:tc>
          <w:tcPr>
            <w:tcW w:w="828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358225B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19.52</w:t>
            </w:r>
          </w:p>
        </w:tc>
        <w:tc>
          <w:tcPr>
            <w:tcW w:w="988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5CEEF11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19.40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55A4F8D8" w14:textId="63CA89B6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290</w:t>
            </w:r>
          </w:p>
        </w:tc>
        <w:tc>
          <w:tcPr>
            <w:tcW w:w="1315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34EB545B" w14:textId="07E5D631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-37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285</w:t>
            </w:r>
          </w:p>
        </w:tc>
        <w:tc>
          <w:tcPr>
            <w:tcW w:w="1236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430FF163" w14:textId="0ED9E398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-56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144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55AC43F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-0.07%</w:t>
            </w:r>
          </w:p>
        </w:tc>
        <w:tc>
          <w:tcPr>
            <w:tcW w:w="950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4CB9701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-1.22%</w:t>
            </w:r>
          </w:p>
        </w:tc>
        <w:tc>
          <w:tcPr>
            <w:tcW w:w="961" w:type="dxa"/>
            <w:tcBorders>
              <w:top w:val="single" w:sz="4" w:space="0" w:color="7F7F7F" w:themeColor="text1" w:themeTint="80"/>
            </w:tcBorders>
            <w:noWrap/>
            <w:hideMark/>
          </w:tcPr>
          <w:p w14:paraId="010E162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-1.84%</w:t>
            </w:r>
          </w:p>
        </w:tc>
      </w:tr>
      <w:tr w:rsidR="009C1129" w:rsidRPr="0091117C" w14:paraId="42A37BAD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2B79984E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28" w:type="dxa"/>
            <w:noWrap/>
            <w:hideMark/>
          </w:tcPr>
          <w:p w14:paraId="72D4AA3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3.34</w:t>
            </w:r>
          </w:p>
        </w:tc>
        <w:tc>
          <w:tcPr>
            <w:tcW w:w="939" w:type="dxa"/>
            <w:noWrap/>
            <w:hideMark/>
          </w:tcPr>
          <w:p w14:paraId="6393A35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27.45</w:t>
            </w:r>
          </w:p>
        </w:tc>
        <w:tc>
          <w:tcPr>
            <w:tcW w:w="939" w:type="dxa"/>
            <w:noWrap/>
            <w:hideMark/>
          </w:tcPr>
          <w:p w14:paraId="31EE134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40.95</w:t>
            </w:r>
          </w:p>
        </w:tc>
        <w:tc>
          <w:tcPr>
            <w:tcW w:w="1107" w:type="dxa"/>
            <w:noWrap/>
            <w:hideMark/>
          </w:tcPr>
          <w:p w14:paraId="1565658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19.73</w:t>
            </w:r>
          </w:p>
        </w:tc>
        <w:tc>
          <w:tcPr>
            <w:tcW w:w="828" w:type="dxa"/>
            <w:noWrap/>
            <w:hideMark/>
          </w:tcPr>
          <w:p w14:paraId="6DF3C4E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19.52</w:t>
            </w:r>
          </w:p>
        </w:tc>
        <w:tc>
          <w:tcPr>
            <w:tcW w:w="988" w:type="dxa"/>
            <w:noWrap/>
            <w:hideMark/>
          </w:tcPr>
          <w:p w14:paraId="3BD4BC5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19.40</w:t>
            </w:r>
          </w:p>
        </w:tc>
        <w:tc>
          <w:tcPr>
            <w:tcW w:w="1276" w:type="dxa"/>
            <w:noWrap/>
            <w:hideMark/>
          </w:tcPr>
          <w:p w14:paraId="6B4B0058" w14:textId="6C5A13DB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580</w:t>
            </w:r>
          </w:p>
        </w:tc>
        <w:tc>
          <w:tcPr>
            <w:tcW w:w="1315" w:type="dxa"/>
            <w:noWrap/>
            <w:hideMark/>
          </w:tcPr>
          <w:p w14:paraId="37591187" w14:textId="3CDD6CDA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-37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642</w:t>
            </w:r>
          </w:p>
        </w:tc>
        <w:tc>
          <w:tcPr>
            <w:tcW w:w="1236" w:type="dxa"/>
            <w:noWrap/>
            <w:hideMark/>
          </w:tcPr>
          <w:p w14:paraId="6F022EB3" w14:textId="5DDB20D6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-56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144</w:t>
            </w:r>
          </w:p>
        </w:tc>
        <w:tc>
          <w:tcPr>
            <w:tcW w:w="1134" w:type="dxa"/>
            <w:noWrap/>
            <w:hideMark/>
          </w:tcPr>
          <w:p w14:paraId="41C66DE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-0.15%</w:t>
            </w:r>
          </w:p>
        </w:tc>
        <w:tc>
          <w:tcPr>
            <w:tcW w:w="950" w:type="dxa"/>
            <w:noWrap/>
            <w:hideMark/>
          </w:tcPr>
          <w:p w14:paraId="74723D7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-1.23%</w:t>
            </w:r>
          </w:p>
        </w:tc>
        <w:tc>
          <w:tcPr>
            <w:tcW w:w="961" w:type="dxa"/>
            <w:noWrap/>
            <w:hideMark/>
          </w:tcPr>
          <w:p w14:paraId="5DACA0D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-1.84%</w:t>
            </w:r>
          </w:p>
        </w:tc>
      </w:tr>
      <w:tr w:rsidR="009C1129" w:rsidRPr="0091117C" w14:paraId="5CDE3ADD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14CC6355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28" w:type="dxa"/>
            <w:noWrap/>
            <w:hideMark/>
          </w:tcPr>
          <w:p w14:paraId="000B724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5.01</w:t>
            </w:r>
          </w:p>
        </w:tc>
        <w:tc>
          <w:tcPr>
            <w:tcW w:w="939" w:type="dxa"/>
            <w:noWrap/>
            <w:hideMark/>
          </w:tcPr>
          <w:p w14:paraId="522C8CD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31.23</w:t>
            </w:r>
          </w:p>
        </w:tc>
        <w:tc>
          <w:tcPr>
            <w:tcW w:w="939" w:type="dxa"/>
            <w:noWrap/>
            <w:hideMark/>
          </w:tcPr>
          <w:p w14:paraId="1224465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47.15</w:t>
            </w:r>
          </w:p>
        </w:tc>
        <w:tc>
          <w:tcPr>
            <w:tcW w:w="1107" w:type="dxa"/>
            <w:noWrap/>
            <w:hideMark/>
          </w:tcPr>
          <w:p w14:paraId="14AC239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19.72</w:t>
            </w:r>
          </w:p>
        </w:tc>
        <w:tc>
          <w:tcPr>
            <w:tcW w:w="828" w:type="dxa"/>
            <w:noWrap/>
            <w:hideMark/>
          </w:tcPr>
          <w:p w14:paraId="2ADF495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19.49</w:t>
            </w:r>
          </w:p>
        </w:tc>
        <w:tc>
          <w:tcPr>
            <w:tcW w:w="988" w:type="dxa"/>
            <w:noWrap/>
            <w:hideMark/>
          </w:tcPr>
          <w:p w14:paraId="530CE8B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19.35</w:t>
            </w:r>
          </w:p>
        </w:tc>
        <w:tc>
          <w:tcPr>
            <w:tcW w:w="1276" w:type="dxa"/>
            <w:noWrap/>
            <w:hideMark/>
          </w:tcPr>
          <w:p w14:paraId="3147AB96" w14:textId="33A5CD66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870</w:t>
            </w:r>
          </w:p>
        </w:tc>
        <w:tc>
          <w:tcPr>
            <w:tcW w:w="1315" w:type="dxa"/>
            <w:noWrap/>
            <w:hideMark/>
          </w:tcPr>
          <w:p w14:paraId="258E78CE" w14:textId="6B018A11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818</w:t>
            </w:r>
          </w:p>
        </w:tc>
        <w:tc>
          <w:tcPr>
            <w:tcW w:w="1236" w:type="dxa"/>
            <w:noWrap/>
            <w:hideMark/>
          </w:tcPr>
          <w:p w14:paraId="65BD2C1C" w14:textId="23BF02D9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-64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657</w:t>
            </w:r>
          </w:p>
        </w:tc>
        <w:tc>
          <w:tcPr>
            <w:tcW w:w="1134" w:type="dxa"/>
            <w:noWrap/>
            <w:hideMark/>
          </w:tcPr>
          <w:p w14:paraId="25520DA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-0.22%</w:t>
            </w:r>
          </w:p>
        </w:tc>
        <w:tc>
          <w:tcPr>
            <w:tcW w:w="950" w:type="dxa"/>
            <w:noWrap/>
            <w:hideMark/>
          </w:tcPr>
          <w:p w14:paraId="57E1C31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-1.40%</w:t>
            </w:r>
          </w:p>
        </w:tc>
        <w:tc>
          <w:tcPr>
            <w:tcW w:w="961" w:type="dxa"/>
            <w:noWrap/>
            <w:hideMark/>
          </w:tcPr>
          <w:p w14:paraId="0B05140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-2.11%</w:t>
            </w:r>
          </w:p>
        </w:tc>
      </w:tr>
      <w:tr w:rsidR="009C1129" w:rsidRPr="0091117C" w14:paraId="63397AC9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548526D2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28" w:type="dxa"/>
            <w:noWrap/>
            <w:hideMark/>
          </w:tcPr>
          <w:p w14:paraId="132F2DC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6.68</w:t>
            </w:r>
          </w:p>
        </w:tc>
        <w:tc>
          <w:tcPr>
            <w:tcW w:w="939" w:type="dxa"/>
            <w:noWrap/>
            <w:hideMark/>
          </w:tcPr>
          <w:p w14:paraId="13FB8C2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36.62</w:t>
            </w:r>
          </w:p>
        </w:tc>
        <w:tc>
          <w:tcPr>
            <w:tcW w:w="939" w:type="dxa"/>
            <w:noWrap/>
            <w:hideMark/>
          </w:tcPr>
          <w:p w14:paraId="343B6BE3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57.92</w:t>
            </w:r>
          </w:p>
        </w:tc>
        <w:tc>
          <w:tcPr>
            <w:tcW w:w="1107" w:type="dxa"/>
            <w:noWrap/>
            <w:hideMark/>
          </w:tcPr>
          <w:p w14:paraId="66A6A92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19.70</w:t>
            </w:r>
          </w:p>
        </w:tc>
        <w:tc>
          <w:tcPr>
            <w:tcW w:w="828" w:type="dxa"/>
            <w:noWrap/>
            <w:hideMark/>
          </w:tcPr>
          <w:p w14:paraId="22B3EDC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19.44</w:t>
            </w:r>
          </w:p>
        </w:tc>
        <w:tc>
          <w:tcPr>
            <w:tcW w:w="988" w:type="dxa"/>
            <w:noWrap/>
            <w:hideMark/>
          </w:tcPr>
          <w:p w14:paraId="6BB6808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19.25</w:t>
            </w:r>
          </w:p>
        </w:tc>
        <w:tc>
          <w:tcPr>
            <w:tcW w:w="1276" w:type="dxa"/>
            <w:noWrap/>
            <w:hideMark/>
          </w:tcPr>
          <w:p w14:paraId="536D9794" w14:textId="5E4F7AD0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-9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160</w:t>
            </w:r>
          </w:p>
        </w:tc>
        <w:tc>
          <w:tcPr>
            <w:tcW w:w="1315" w:type="dxa"/>
            <w:noWrap/>
            <w:hideMark/>
          </w:tcPr>
          <w:p w14:paraId="2E5CEF32" w14:textId="7B731799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-50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207</w:t>
            </w:r>
          </w:p>
        </w:tc>
        <w:tc>
          <w:tcPr>
            <w:tcW w:w="1236" w:type="dxa"/>
            <w:noWrap/>
            <w:hideMark/>
          </w:tcPr>
          <w:p w14:paraId="3E511041" w14:textId="6AD67403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-79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412</w:t>
            </w:r>
          </w:p>
        </w:tc>
        <w:tc>
          <w:tcPr>
            <w:tcW w:w="1134" w:type="dxa"/>
            <w:noWrap/>
            <w:hideMark/>
          </w:tcPr>
          <w:p w14:paraId="46E9653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-0.30%</w:t>
            </w:r>
          </w:p>
        </w:tc>
        <w:tc>
          <w:tcPr>
            <w:tcW w:w="950" w:type="dxa"/>
            <w:noWrap/>
            <w:hideMark/>
          </w:tcPr>
          <w:p w14:paraId="02DC62B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-1.64%</w:t>
            </w:r>
          </w:p>
        </w:tc>
        <w:tc>
          <w:tcPr>
            <w:tcW w:w="961" w:type="dxa"/>
            <w:noWrap/>
            <w:hideMark/>
          </w:tcPr>
          <w:p w14:paraId="5BC3023B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-2.60%</w:t>
            </w:r>
          </w:p>
        </w:tc>
      </w:tr>
      <w:tr w:rsidR="009C1129" w:rsidRPr="009C1129" w14:paraId="58312DA9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2F284A56" w14:textId="77777777" w:rsidR="009C1129" w:rsidRPr="009C1129" w:rsidRDefault="009C1129" w:rsidP="009C1129">
            <w:pPr>
              <w:keepNext/>
              <w:keepLines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28" w:type="dxa"/>
            <w:noWrap/>
            <w:hideMark/>
          </w:tcPr>
          <w:p w14:paraId="37B88C80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8.35</w:t>
            </w:r>
          </w:p>
        </w:tc>
        <w:tc>
          <w:tcPr>
            <w:tcW w:w="939" w:type="dxa"/>
            <w:noWrap/>
            <w:hideMark/>
          </w:tcPr>
          <w:p w14:paraId="3DF2DA60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42.26</w:t>
            </w:r>
          </w:p>
        </w:tc>
        <w:tc>
          <w:tcPr>
            <w:tcW w:w="939" w:type="dxa"/>
            <w:noWrap/>
            <w:hideMark/>
          </w:tcPr>
          <w:p w14:paraId="28B0607B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68.61</w:t>
            </w:r>
          </w:p>
        </w:tc>
        <w:tc>
          <w:tcPr>
            <w:tcW w:w="1107" w:type="dxa"/>
            <w:noWrap/>
            <w:hideMark/>
          </w:tcPr>
          <w:p w14:paraId="11720CBA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19.69</w:t>
            </w:r>
          </w:p>
        </w:tc>
        <w:tc>
          <w:tcPr>
            <w:tcW w:w="828" w:type="dxa"/>
            <w:noWrap/>
            <w:hideMark/>
          </w:tcPr>
          <w:p w14:paraId="5F5EFE54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19.39</w:t>
            </w:r>
          </w:p>
        </w:tc>
        <w:tc>
          <w:tcPr>
            <w:tcW w:w="988" w:type="dxa"/>
            <w:noWrap/>
            <w:hideMark/>
          </w:tcPr>
          <w:p w14:paraId="5A4FD6A6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19.16</w:t>
            </w:r>
          </w:p>
        </w:tc>
        <w:tc>
          <w:tcPr>
            <w:tcW w:w="1276" w:type="dxa"/>
            <w:noWrap/>
            <w:hideMark/>
          </w:tcPr>
          <w:p w14:paraId="43EA7AFE" w14:textId="2D06343C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-11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449</w:t>
            </w:r>
          </w:p>
        </w:tc>
        <w:tc>
          <w:tcPr>
            <w:tcW w:w="1315" w:type="dxa"/>
            <w:noWrap/>
            <w:hideMark/>
          </w:tcPr>
          <w:p w14:paraId="157D3034" w14:textId="736D4465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-57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941</w:t>
            </w:r>
          </w:p>
        </w:tc>
        <w:tc>
          <w:tcPr>
            <w:tcW w:w="1236" w:type="dxa"/>
            <w:noWrap/>
            <w:hideMark/>
          </w:tcPr>
          <w:p w14:paraId="7EAEEAC4" w14:textId="0BCE4839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-94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078</w:t>
            </w:r>
          </w:p>
        </w:tc>
        <w:tc>
          <w:tcPr>
            <w:tcW w:w="1134" w:type="dxa"/>
            <w:noWrap/>
            <w:hideMark/>
          </w:tcPr>
          <w:p w14:paraId="17716408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-0.37%</w:t>
            </w:r>
          </w:p>
        </w:tc>
        <w:tc>
          <w:tcPr>
            <w:tcW w:w="950" w:type="dxa"/>
            <w:noWrap/>
            <w:hideMark/>
          </w:tcPr>
          <w:p w14:paraId="74174013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-1.89%</w:t>
            </w:r>
          </w:p>
        </w:tc>
        <w:tc>
          <w:tcPr>
            <w:tcW w:w="961" w:type="dxa"/>
            <w:noWrap/>
            <w:hideMark/>
          </w:tcPr>
          <w:p w14:paraId="3B020972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-3.08%</w:t>
            </w:r>
          </w:p>
        </w:tc>
      </w:tr>
      <w:tr w:rsidR="009C1129" w:rsidRPr="0091117C" w14:paraId="2AFB1E71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71B17EAA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828" w:type="dxa"/>
            <w:noWrap/>
            <w:hideMark/>
          </w:tcPr>
          <w:p w14:paraId="41552A8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10.02</w:t>
            </w:r>
          </w:p>
        </w:tc>
        <w:tc>
          <w:tcPr>
            <w:tcW w:w="939" w:type="dxa"/>
            <w:noWrap/>
            <w:hideMark/>
          </w:tcPr>
          <w:p w14:paraId="7B4D771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47.36</w:t>
            </w:r>
          </w:p>
        </w:tc>
        <w:tc>
          <w:tcPr>
            <w:tcW w:w="939" w:type="dxa"/>
            <w:noWrap/>
            <w:hideMark/>
          </w:tcPr>
          <w:p w14:paraId="65DEF62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77.84</w:t>
            </w:r>
          </w:p>
        </w:tc>
        <w:tc>
          <w:tcPr>
            <w:tcW w:w="1107" w:type="dxa"/>
            <w:noWrap/>
            <w:hideMark/>
          </w:tcPr>
          <w:p w14:paraId="35967B4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19.67</w:t>
            </w:r>
          </w:p>
        </w:tc>
        <w:tc>
          <w:tcPr>
            <w:tcW w:w="828" w:type="dxa"/>
            <w:noWrap/>
            <w:hideMark/>
          </w:tcPr>
          <w:p w14:paraId="6905353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19.34</w:t>
            </w:r>
          </w:p>
        </w:tc>
        <w:tc>
          <w:tcPr>
            <w:tcW w:w="988" w:type="dxa"/>
            <w:noWrap/>
            <w:hideMark/>
          </w:tcPr>
          <w:p w14:paraId="07D6EBE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19.07</w:t>
            </w:r>
          </w:p>
        </w:tc>
        <w:tc>
          <w:tcPr>
            <w:tcW w:w="1276" w:type="dxa"/>
            <w:noWrap/>
            <w:hideMark/>
          </w:tcPr>
          <w:p w14:paraId="5B23BE00" w14:textId="71BA4038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-13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739</w:t>
            </w:r>
          </w:p>
        </w:tc>
        <w:tc>
          <w:tcPr>
            <w:tcW w:w="1315" w:type="dxa"/>
            <w:noWrap/>
            <w:hideMark/>
          </w:tcPr>
          <w:p w14:paraId="053CE6BD" w14:textId="04E96ABD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-64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939</w:t>
            </w:r>
          </w:p>
        </w:tc>
        <w:tc>
          <w:tcPr>
            <w:tcW w:w="1236" w:type="dxa"/>
            <w:noWrap/>
            <w:hideMark/>
          </w:tcPr>
          <w:p w14:paraId="0C6C80E2" w14:textId="0486E372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-106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738</w:t>
            </w:r>
          </w:p>
        </w:tc>
        <w:tc>
          <w:tcPr>
            <w:tcW w:w="1134" w:type="dxa"/>
            <w:noWrap/>
            <w:hideMark/>
          </w:tcPr>
          <w:p w14:paraId="399915A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-0.45%</w:t>
            </w:r>
          </w:p>
        </w:tc>
        <w:tc>
          <w:tcPr>
            <w:tcW w:w="950" w:type="dxa"/>
            <w:noWrap/>
            <w:hideMark/>
          </w:tcPr>
          <w:p w14:paraId="40DF657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-2.12%</w:t>
            </w:r>
          </w:p>
        </w:tc>
        <w:tc>
          <w:tcPr>
            <w:tcW w:w="961" w:type="dxa"/>
            <w:noWrap/>
            <w:hideMark/>
          </w:tcPr>
          <w:p w14:paraId="5543F42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-3.49%</w:t>
            </w:r>
          </w:p>
        </w:tc>
      </w:tr>
      <w:tr w:rsidR="009C1129" w:rsidRPr="0091117C" w14:paraId="79A40FC7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7ECBA273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828" w:type="dxa"/>
            <w:noWrap/>
            <w:hideMark/>
          </w:tcPr>
          <w:p w14:paraId="652407F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11.69</w:t>
            </w:r>
          </w:p>
        </w:tc>
        <w:tc>
          <w:tcPr>
            <w:tcW w:w="939" w:type="dxa"/>
            <w:noWrap/>
            <w:hideMark/>
          </w:tcPr>
          <w:p w14:paraId="3252880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52.29</w:t>
            </w:r>
          </w:p>
        </w:tc>
        <w:tc>
          <w:tcPr>
            <w:tcW w:w="939" w:type="dxa"/>
            <w:noWrap/>
            <w:hideMark/>
          </w:tcPr>
          <w:p w14:paraId="2339C46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86.99</w:t>
            </w:r>
          </w:p>
        </w:tc>
        <w:tc>
          <w:tcPr>
            <w:tcW w:w="1107" w:type="dxa"/>
            <w:noWrap/>
            <w:hideMark/>
          </w:tcPr>
          <w:p w14:paraId="7A302B9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19.66</w:t>
            </w:r>
          </w:p>
        </w:tc>
        <w:tc>
          <w:tcPr>
            <w:tcW w:w="828" w:type="dxa"/>
            <w:noWrap/>
            <w:hideMark/>
          </w:tcPr>
          <w:p w14:paraId="2504EB9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19.30</w:t>
            </w:r>
          </w:p>
        </w:tc>
        <w:tc>
          <w:tcPr>
            <w:tcW w:w="988" w:type="dxa"/>
            <w:noWrap/>
            <w:hideMark/>
          </w:tcPr>
          <w:p w14:paraId="48CFC2D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18.99</w:t>
            </w:r>
          </w:p>
        </w:tc>
        <w:tc>
          <w:tcPr>
            <w:tcW w:w="1276" w:type="dxa"/>
            <w:noWrap/>
            <w:hideMark/>
          </w:tcPr>
          <w:p w14:paraId="6573C0DF" w14:textId="45E8BC9D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029</w:t>
            </w:r>
          </w:p>
        </w:tc>
        <w:tc>
          <w:tcPr>
            <w:tcW w:w="1315" w:type="dxa"/>
            <w:noWrap/>
            <w:hideMark/>
          </w:tcPr>
          <w:p w14:paraId="24BB1F61" w14:textId="55CE6A43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-71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697</w:t>
            </w:r>
          </w:p>
        </w:tc>
        <w:tc>
          <w:tcPr>
            <w:tcW w:w="1236" w:type="dxa"/>
            <w:noWrap/>
            <w:hideMark/>
          </w:tcPr>
          <w:p w14:paraId="39AF8316" w14:textId="1A256921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-119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273</w:t>
            </w:r>
          </w:p>
        </w:tc>
        <w:tc>
          <w:tcPr>
            <w:tcW w:w="1134" w:type="dxa"/>
            <w:noWrap/>
            <w:hideMark/>
          </w:tcPr>
          <w:p w14:paraId="1D44BB5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-0.52%</w:t>
            </w:r>
          </w:p>
        </w:tc>
        <w:tc>
          <w:tcPr>
            <w:tcW w:w="950" w:type="dxa"/>
            <w:noWrap/>
            <w:hideMark/>
          </w:tcPr>
          <w:p w14:paraId="70D38BA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-2.34%</w:t>
            </w:r>
          </w:p>
        </w:tc>
        <w:tc>
          <w:tcPr>
            <w:tcW w:w="961" w:type="dxa"/>
            <w:noWrap/>
            <w:hideMark/>
          </w:tcPr>
          <w:p w14:paraId="7EA0CB4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-3.90%</w:t>
            </w:r>
          </w:p>
        </w:tc>
      </w:tr>
      <w:tr w:rsidR="009C1129" w:rsidRPr="0091117C" w14:paraId="7EA9F0A4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25FE3829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828" w:type="dxa"/>
            <w:noWrap/>
            <w:hideMark/>
          </w:tcPr>
          <w:p w14:paraId="24BD41E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13.36</w:t>
            </w:r>
          </w:p>
        </w:tc>
        <w:tc>
          <w:tcPr>
            <w:tcW w:w="939" w:type="dxa"/>
            <w:noWrap/>
            <w:hideMark/>
          </w:tcPr>
          <w:p w14:paraId="0B961FE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57.41</w:t>
            </w:r>
          </w:p>
        </w:tc>
        <w:tc>
          <w:tcPr>
            <w:tcW w:w="939" w:type="dxa"/>
            <w:noWrap/>
            <w:hideMark/>
          </w:tcPr>
          <w:p w14:paraId="195374E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96.79</w:t>
            </w:r>
          </w:p>
        </w:tc>
        <w:tc>
          <w:tcPr>
            <w:tcW w:w="1107" w:type="dxa"/>
            <w:noWrap/>
            <w:hideMark/>
          </w:tcPr>
          <w:p w14:paraId="31B7B4E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19.64</w:t>
            </w:r>
          </w:p>
        </w:tc>
        <w:tc>
          <w:tcPr>
            <w:tcW w:w="828" w:type="dxa"/>
            <w:noWrap/>
            <w:hideMark/>
          </w:tcPr>
          <w:p w14:paraId="6FA3E19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19.25</w:t>
            </w:r>
          </w:p>
        </w:tc>
        <w:tc>
          <w:tcPr>
            <w:tcW w:w="988" w:type="dxa"/>
            <w:noWrap/>
            <w:hideMark/>
          </w:tcPr>
          <w:p w14:paraId="7D12A90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18.91</w:t>
            </w:r>
          </w:p>
        </w:tc>
        <w:tc>
          <w:tcPr>
            <w:tcW w:w="1276" w:type="dxa"/>
            <w:noWrap/>
            <w:hideMark/>
          </w:tcPr>
          <w:p w14:paraId="4FEC95AA" w14:textId="6C1B0CD6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319</w:t>
            </w:r>
          </w:p>
        </w:tc>
        <w:tc>
          <w:tcPr>
            <w:tcW w:w="1315" w:type="dxa"/>
            <w:noWrap/>
            <w:hideMark/>
          </w:tcPr>
          <w:p w14:paraId="42368648" w14:textId="388C4E8C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-78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724</w:t>
            </w:r>
          </w:p>
        </w:tc>
        <w:tc>
          <w:tcPr>
            <w:tcW w:w="1236" w:type="dxa"/>
            <w:noWrap/>
            <w:hideMark/>
          </w:tcPr>
          <w:p w14:paraId="40CA44BC" w14:textId="53671970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-132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711</w:t>
            </w:r>
          </w:p>
        </w:tc>
        <w:tc>
          <w:tcPr>
            <w:tcW w:w="1134" w:type="dxa"/>
            <w:noWrap/>
            <w:hideMark/>
          </w:tcPr>
          <w:p w14:paraId="2ABBAC33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-0.60%</w:t>
            </w:r>
          </w:p>
        </w:tc>
        <w:tc>
          <w:tcPr>
            <w:tcW w:w="950" w:type="dxa"/>
            <w:noWrap/>
            <w:hideMark/>
          </w:tcPr>
          <w:p w14:paraId="7CC9FA7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-2.57%</w:t>
            </w:r>
          </w:p>
        </w:tc>
        <w:tc>
          <w:tcPr>
            <w:tcW w:w="961" w:type="dxa"/>
            <w:noWrap/>
            <w:hideMark/>
          </w:tcPr>
          <w:p w14:paraId="6B9999B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-4.34%</w:t>
            </w:r>
          </w:p>
        </w:tc>
      </w:tr>
      <w:tr w:rsidR="009C1129" w:rsidRPr="0091117C" w14:paraId="4A9268DF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5881BF95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828" w:type="dxa"/>
            <w:noWrap/>
            <w:hideMark/>
          </w:tcPr>
          <w:p w14:paraId="049FA8A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15.03</w:t>
            </w:r>
          </w:p>
        </w:tc>
        <w:tc>
          <w:tcPr>
            <w:tcW w:w="939" w:type="dxa"/>
            <w:noWrap/>
            <w:hideMark/>
          </w:tcPr>
          <w:p w14:paraId="7C15A2E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62.61</w:t>
            </w:r>
          </w:p>
        </w:tc>
        <w:tc>
          <w:tcPr>
            <w:tcW w:w="939" w:type="dxa"/>
            <w:noWrap/>
            <w:hideMark/>
          </w:tcPr>
          <w:p w14:paraId="65172D0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106.56</w:t>
            </w:r>
          </w:p>
        </w:tc>
        <w:tc>
          <w:tcPr>
            <w:tcW w:w="1107" w:type="dxa"/>
            <w:noWrap/>
            <w:hideMark/>
          </w:tcPr>
          <w:p w14:paraId="4527D09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19.63</w:t>
            </w:r>
          </w:p>
        </w:tc>
        <w:tc>
          <w:tcPr>
            <w:tcW w:w="828" w:type="dxa"/>
            <w:noWrap/>
            <w:hideMark/>
          </w:tcPr>
          <w:p w14:paraId="237A29A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19.21</w:t>
            </w:r>
          </w:p>
        </w:tc>
        <w:tc>
          <w:tcPr>
            <w:tcW w:w="988" w:type="dxa"/>
            <w:noWrap/>
            <w:hideMark/>
          </w:tcPr>
          <w:p w14:paraId="209C4AE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18.82</w:t>
            </w:r>
          </w:p>
        </w:tc>
        <w:tc>
          <w:tcPr>
            <w:tcW w:w="1276" w:type="dxa"/>
            <w:noWrap/>
            <w:hideMark/>
          </w:tcPr>
          <w:p w14:paraId="26F3317A" w14:textId="185EE90C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-20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609</w:t>
            </w:r>
          </w:p>
        </w:tc>
        <w:tc>
          <w:tcPr>
            <w:tcW w:w="1315" w:type="dxa"/>
            <w:noWrap/>
            <w:hideMark/>
          </w:tcPr>
          <w:p w14:paraId="5ABDE4D1" w14:textId="010634B2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-85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848</w:t>
            </w:r>
          </w:p>
        </w:tc>
        <w:tc>
          <w:tcPr>
            <w:tcW w:w="1236" w:type="dxa"/>
            <w:noWrap/>
            <w:hideMark/>
          </w:tcPr>
          <w:p w14:paraId="42001B6A" w14:textId="1FF30E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-146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115</w:t>
            </w:r>
          </w:p>
        </w:tc>
        <w:tc>
          <w:tcPr>
            <w:tcW w:w="1134" w:type="dxa"/>
            <w:noWrap/>
            <w:hideMark/>
          </w:tcPr>
          <w:p w14:paraId="1928842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-0.67%</w:t>
            </w:r>
          </w:p>
        </w:tc>
        <w:tc>
          <w:tcPr>
            <w:tcW w:w="950" w:type="dxa"/>
            <w:noWrap/>
            <w:hideMark/>
          </w:tcPr>
          <w:p w14:paraId="4262B36B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-2.81%</w:t>
            </w:r>
          </w:p>
        </w:tc>
        <w:tc>
          <w:tcPr>
            <w:tcW w:w="961" w:type="dxa"/>
            <w:noWrap/>
            <w:hideMark/>
          </w:tcPr>
          <w:p w14:paraId="5F89F53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-4.78%</w:t>
            </w:r>
          </w:p>
        </w:tc>
      </w:tr>
      <w:tr w:rsidR="009C1129" w:rsidRPr="0091117C" w14:paraId="5B867D9D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6DCE1DEF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828" w:type="dxa"/>
            <w:noWrap/>
            <w:hideMark/>
          </w:tcPr>
          <w:p w14:paraId="175F3B6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16.70</w:t>
            </w:r>
          </w:p>
        </w:tc>
        <w:tc>
          <w:tcPr>
            <w:tcW w:w="939" w:type="dxa"/>
            <w:noWrap/>
            <w:hideMark/>
          </w:tcPr>
          <w:p w14:paraId="3B75E54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67.75</w:t>
            </w:r>
          </w:p>
        </w:tc>
        <w:tc>
          <w:tcPr>
            <w:tcW w:w="939" w:type="dxa"/>
            <w:noWrap/>
            <w:hideMark/>
          </w:tcPr>
          <w:p w14:paraId="34E8F9D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116.15</w:t>
            </w:r>
          </w:p>
        </w:tc>
        <w:tc>
          <w:tcPr>
            <w:tcW w:w="1107" w:type="dxa"/>
            <w:noWrap/>
            <w:hideMark/>
          </w:tcPr>
          <w:p w14:paraId="68C5269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19.62</w:t>
            </w:r>
          </w:p>
        </w:tc>
        <w:tc>
          <w:tcPr>
            <w:tcW w:w="828" w:type="dxa"/>
            <w:noWrap/>
            <w:hideMark/>
          </w:tcPr>
          <w:p w14:paraId="6E6629E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19.16</w:t>
            </w:r>
          </w:p>
        </w:tc>
        <w:tc>
          <w:tcPr>
            <w:tcW w:w="988" w:type="dxa"/>
            <w:noWrap/>
            <w:hideMark/>
          </w:tcPr>
          <w:p w14:paraId="60623B7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18.73</w:t>
            </w:r>
          </w:p>
        </w:tc>
        <w:tc>
          <w:tcPr>
            <w:tcW w:w="1276" w:type="dxa"/>
            <w:noWrap/>
            <w:hideMark/>
          </w:tcPr>
          <w:p w14:paraId="339109A5" w14:textId="44C092C8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899</w:t>
            </w:r>
          </w:p>
        </w:tc>
        <w:tc>
          <w:tcPr>
            <w:tcW w:w="1315" w:type="dxa"/>
            <w:noWrap/>
            <w:hideMark/>
          </w:tcPr>
          <w:p w14:paraId="5E2BD39C" w14:textId="30F5B268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-92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896</w:t>
            </w:r>
          </w:p>
        </w:tc>
        <w:tc>
          <w:tcPr>
            <w:tcW w:w="1236" w:type="dxa"/>
            <w:noWrap/>
            <w:hideMark/>
          </w:tcPr>
          <w:p w14:paraId="5261EB40" w14:textId="0D4F08D5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-159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270</w:t>
            </w:r>
          </w:p>
        </w:tc>
        <w:tc>
          <w:tcPr>
            <w:tcW w:w="1134" w:type="dxa"/>
            <w:noWrap/>
            <w:hideMark/>
          </w:tcPr>
          <w:p w14:paraId="118ADF7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-0.75%</w:t>
            </w:r>
          </w:p>
        </w:tc>
        <w:tc>
          <w:tcPr>
            <w:tcW w:w="950" w:type="dxa"/>
            <w:noWrap/>
            <w:hideMark/>
          </w:tcPr>
          <w:p w14:paraId="17AB198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-3.04%</w:t>
            </w:r>
          </w:p>
        </w:tc>
        <w:tc>
          <w:tcPr>
            <w:tcW w:w="961" w:type="dxa"/>
            <w:noWrap/>
            <w:hideMark/>
          </w:tcPr>
          <w:p w14:paraId="19FEB58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-5.21%</w:t>
            </w:r>
          </w:p>
        </w:tc>
      </w:tr>
      <w:tr w:rsidR="009C1129" w:rsidRPr="0091117C" w14:paraId="77933E5A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518DE91E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828" w:type="dxa"/>
            <w:noWrap/>
            <w:hideMark/>
          </w:tcPr>
          <w:p w14:paraId="4C35121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18.37</w:t>
            </w:r>
          </w:p>
        </w:tc>
        <w:tc>
          <w:tcPr>
            <w:tcW w:w="939" w:type="dxa"/>
            <w:noWrap/>
            <w:hideMark/>
          </w:tcPr>
          <w:p w14:paraId="2B04EA2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72.84</w:t>
            </w:r>
          </w:p>
        </w:tc>
        <w:tc>
          <w:tcPr>
            <w:tcW w:w="939" w:type="dxa"/>
            <w:noWrap/>
            <w:hideMark/>
          </w:tcPr>
          <w:p w14:paraId="7697D18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125.74</w:t>
            </w:r>
          </w:p>
        </w:tc>
        <w:tc>
          <w:tcPr>
            <w:tcW w:w="1107" w:type="dxa"/>
            <w:noWrap/>
            <w:hideMark/>
          </w:tcPr>
          <w:p w14:paraId="394E0F7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19.60</w:t>
            </w:r>
          </w:p>
        </w:tc>
        <w:tc>
          <w:tcPr>
            <w:tcW w:w="828" w:type="dxa"/>
            <w:noWrap/>
            <w:hideMark/>
          </w:tcPr>
          <w:p w14:paraId="02B3555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19.12</w:t>
            </w:r>
          </w:p>
        </w:tc>
        <w:tc>
          <w:tcPr>
            <w:tcW w:w="988" w:type="dxa"/>
            <w:noWrap/>
            <w:hideMark/>
          </w:tcPr>
          <w:p w14:paraId="34DEBF8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18.65</w:t>
            </w:r>
          </w:p>
        </w:tc>
        <w:tc>
          <w:tcPr>
            <w:tcW w:w="1276" w:type="dxa"/>
            <w:noWrap/>
            <w:hideMark/>
          </w:tcPr>
          <w:p w14:paraId="606689B7" w14:textId="5E324DE8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-25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189</w:t>
            </w:r>
          </w:p>
        </w:tc>
        <w:tc>
          <w:tcPr>
            <w:tcW w:w="1315" w:type="dxa"/>
            <w:noWrap/>
            <w:hideMark/>
          </w:tcPr>
          <w:p w14:paraId="58BE22FF" w14:textId="2C956D3B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-99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873</w:t>
            </w:r>
          </w:p>
        </w:tc>
        <w:tc>
          <w:tcPr>
            <w:tcW w:w="1236" w:type="dxa"/>
            <w:noWrap/>
            <w:hideMark/>
          </w:tcPr>
          <w:p w14:paraId="11517199" w14:textId="390B6CE5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-172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413</w:t>
            </w:r>
          </w:p>
        </w:tc>
        <w:tc>
          <w:tcPr>
            <w:tcW w:w="1134" w:type="dxa"/>
            <w:noWrap/>
            <w:hideMark/>
          </w:tcPr>
          <w:p w14:paraId="7C7FAFB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-0.82%</w:t>
            </w:r>
          </w:p>
        </w:tc>
        <w:tc>
          <w:tcPr>
            <w:tcW w:w="950" w:type="dxa"/>
            <w:noWrap/>
            <w:hideMark/>
          </w:tcPr>
          <w:p w14:paraId="4984844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-3.27%</w:t>
            </w:r>
          </w:p>
        </w:tc>
        <w:tc>
          <w:tcPr>
            <w:tcW w:w="961" w:type="dxa"/>
            <w:noWrap/>
            <w:hideMark/>
          </w:tcPr>
          <w:p w14:paraId="7BD3633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-5.64%</w:t>
            </w:r>
          </w:p>
        </w:tc>
      </w:tr>
      <w:tr w:rsidR="009C1129" w:rsidRPr="0091117C" w14:paraId="4395B9D9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66CBF436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828" w:type="dxa"/>
            <w:noWrap/>
            <w:hideMark/>
          </w:tcPr>
          <w:p w14:paraId="39649CA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20.04</w:t>
            </w:r>
          </w:p>
        </w:tc>
        <w:tc>
          <w:tcPr>
            <w:tcW w:w="939" w:type="dxa"/>
            <w:noWrap/>
            <w:hideMark/>
          </w:tcPr>
          <w:p w14:paraId="63DA6EC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78.92</w:t>
            </w:r>
          </w:p>
        </w:tc>
        <w:tc>
          <w:tcPr>
            <w:tcW w:w="939" w:type="dxa"/>
            <w:noWrap/>
            <w:hideMark/>
          </w:tcPr>
          <w:p w14:paraId="4DD7FC3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135.57</w:t>
            </w:r>
          </w:p>
        </w:tc>
        <w:tc>
          <w:tcPr>
            <w:tcW w:w="1107" w:type="dxa"/>
            <w:noWrap/>
            <w:hideMark/>
          </w:tcPr>
          <w:p w14:paraId="71F4A25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19.59</w:t>
            </w:r>
          </w:p>
        </w:tc>
        <w:tc>
          <w:tcPr>
            <w:tcW w:w="828" w:type="dxa"/>
            <w:noWrap/>
            <w:hideMark/>
          </w:tcPr>
          <w:p w14:paraId="510529A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19.06</w:t>
            </w:r>
          </w:p>
        </w:tc>
        <w:tc>
          <w:tcPr>
            <w:tcW w:w="988" w:type="dxa"/>
            <w:noWrap/>
            <w:hideMark/>
          </w:tcPr>
          <w:p w14:paraId="4E1B556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18.56</w:t>
            </w:r>
          </w:p>
        </w:tc>
        <w:tc>
          <w:tcPr>
            <w:tcW w:w="1276" w:type="dxa"/>
            <w:noWrap/>
            <w:hideMark/>
          </w:tcPr>
          <w:p w14:paraId="09A89F60" w14:textId="0FE0A9D0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-27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479</w:t>
            </w:r>
          </w:p>
        </w:tc>
        <w:tc>
          <w:tcPr>
            <w:tcW w:w="1315" w:type="dxa"/>
            <w:noWrap/>
            <w:hideMark/>
          </w:tcPr>
          <w:p w14:paraId="24F6CD84" w14:textId="695C6C83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-108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214</w:t>
            </w:r>
          </w:p>
        </w:tc>
        <w:tc>
          <w:tcPr>
            <w:tcW w:w="1236" w:type="dxa"/>
            <w:noWrap/>
            <w:hideMark/>
          </w:tcPr>
          <w:p w14:paraId="2B36F7CD" w14:textId="0479386C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-185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885</w:t>
            </w:r>
          </w:p>
        </w:tc>
        <w:tc>
          <w:tcPr>
            <w:tcW w:w="1134" w:type="dxa"/>
            <w:noWrap/>
            <w:hideMark/>
          </w:tcPr>
          <w:p w14:paraId="76CD4BC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-0.90%</w:t>
            </w:r>
          </w:p>
        </w:tc>
        <w:tc>
          <w:tcPr>
            <w:tcW w:w="950" w:type="dxa"/>
            <w:noWrap/>
            <w:hideMark/>
          </w:tcPr>
          <w:p w14:paraId="3CE24A5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-3.54%</w:t>
            </w:r>
          </w:p>
        </w:tc>
        <w:tc>
          <w:tcPr>
            <w:tcW w:w="961" w:type="dxa"/>
            <w:noWrap/>
            <w:hideMark/>
          </w:tcPr>
          <w:p w14:paraId="504A0B0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-6.08%</w:t>
            </w:r>
          </w:p>
        </w:tc>
      </w:tr>
      <w:tr w:rsidR="009C1129" w:rsidRPr="0091117C" w14:paraId="3E9B4C3B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62079D69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828" w:type="dxa"/>
            <w:noWrap/>
            <w:hideMark/>
          </w:tcPr>
          <w:p w14:paraId="592EAE5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21.71</w:t>
            </w:r>
          </w:p>
        </w:tc>
        <w:tc>
          <w:tcPr>
            <w:tcW w:w="939" w:type="dxa"/>
            <w:noWrap/>
            <w:hideMark/>
          </w:tcPr>
          <w:p w14:paraId="6EE340B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83.77</w:t>
            </w:r>
          </w:p>
        </w:tc>
        <w:tc>
          <w:tcPr>
            <w:tcW w:w="939" w:type="dxa"/>
            <w:noWrap/>
            <w:hideMark/>
          </w:tcPr>
          <w:p w14:paraId="1F36385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145.11</w:t>
            </w:r>
          </w:p>
        </w:tc>
        <w:tc>
          <w:tcPr>
            <w:tcW w:w="1107" w:type="dxa"/>
            <w:noWrap/>
            <w:hideMark/>
          </w:tcPr>
          <w:p w14:paraId="7E1B703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19.57</w:t>
            </w:r>
          </w:p>
        </w:tc>
        <w:tc>
          <w:tcPr>
            <w:tcW w:w="828" w:type="dxa"/>
            <w:noWrap/>
            <w:hideMark/>
          </w:tcPr>
          <w:p w14:paraId="7DADB4D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19.02</w:t>
            </w:r>
          </w:p>
        </w:tc>
        <w:tc>
          <w:tcPr>
            <w:tcW w:w="988" w:type="dxa"/>
            <w:noWrap/>
            <w:hideMark/>
          </w:tcPr>
          <w:p w14:paraId="0BFE9C0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18.48</w:t>
            </w:r>
          </w:p>
        </w:tc>
        <w:tc>
          <w:tcPr>
            <w:tcW w:w="1276" w:type="dxa"/>
            <w:noWrap/>
            <w:hideMark/>
          </w:tcPr>
          <w:p w14:paraId="41B58EBE" w14:textId="3D761AA9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-29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768</w:t>
            </w:r>
          </w:p>
        </w:tc>
        <w:tc>
          <w:tcPr>
            <w:tcW w:w="1315" w:type="dxa"/>
            <w:noWrap/>
            <w:hideMark/>
          </w:tcPr>
          <w:p w14:paraId="6D31D7B4" w14:textId="1AE9161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-114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871</w:t>
            </w:r>
          </w:p>
        </w:tc>
        <w:tc>
          <w:tcPr>
            <w:tcW w:w="1236" w:type="dxa"/>
            <w:noWrap/>
            <w:hideMark/>
          </w:tcPr>
          <w:p w14:paraId="2C2CF593" w14:textId="615A060F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-198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978</w:t>
            </w:r>
          </w:p>
        </w:tc>
        <w:tc>
          <w:tcPr>
            <w:tcW w:w="1134" w:type="dxa"/>
            <w:noWrap/>
            <w:hideMark/>
          </w:tcPr>
          <w:p w14:paraId="53D5D28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-0.97%</w:t>
            </w:r>
          </w:p>
        </w:tc>
        <w:tc>
          <w:tcPr>
            <w:tcW w:w="950" w:type="dxa"/>
            <w:noWrap/>
            <w:hideMark/>
          </w:tcPr>
          <w:p w14:paraId="4CF9915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-3.76%</w:t>
            </w:r>
          </w:p>
        </w:tc>
        <w:tc>
          <w:tcPr>
            <w:tcW w:w="961" w:type="dxa"/>
            <w:noWrap/>
            <w:hideMark/>
          </w:tcPr>
          <w:p w14:paraId="1D4A188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-6.51%</w:t>
            </w:r>
          </w:p>
        </w:tc>
      </w:tr>
      <w:tr w:rsidR="009C1129" w:rsidRPr="0091117C" w14:paraId="7A73AA1B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66C849D3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828" w:type="dxa"/>
            <w:noWrap/>
            <w:hideMark/>
          </w:tcPr>
          <w:p w14:paraId="2CC50E0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23.38</w:t>
            </w:r>
          </w:p>
        </w:tc>
        <w:tc>
          <w:tcPr>
            <w:tcW w:w="939" w:type="dxa"/>
            <w:noWrap/>
            <w:hideMark/>
          </w:tcPr>
          <w:p w14:paraId="1EB8DFD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88.98</w:t>
            </w:r>
          </w:p>
        </w:tc>
        <w:tc>
          <w:tcPr>
            <w:tcW w:w="939" w:type="dxa"/>
            <w:noWrap/>
            <w:hideMark/>
          </w:tcPr>
          <w:p w14:paraId="357104A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154.75</w:t>
            </w:r>
          </w:p>
        </w:tc>
        <w:tc>
          <w:tcPr>
            <w:tcW w:w="1107" w:type="dxa"/>
            <w:noWrap/>
            <w:hideMark/>
          </w:tcPr>
          <w:p w14:paraId="4BCBDBD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19.56</w:t>
            </w:r>
          </w:p>
        </w:tc>
        <w:tc>
          <w:tcPr>
            <w:tcW w:w="828" w:type="dxa"/>
            <w:noWrap/>
            <w:hideMark/>
          </w:tcPr>
          <w:p w14:paraId="66BEE11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18.97</w:t>
            </w:r>
          </w:p>
        </w:tc>
        <w:tc>
          <w:tcPr>
            <w:tcW w:w="988" w:type="dxa"/>
            <w:noWrap/>
            <w:hideMark/>
          </w:tcPr>
          <w:p w14:paraId="43CEECF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18.39</w:t>
            </w:r>
          </w:p>
        </w:tc>
        <w:tc>
          <w:tcPr>
            <w:tcW w:w="1276" w:type="dxa"/>
            <w:noWrap/>
            <w:hideMark/>
          </w:tcPr>
          <w:p w14:paraId="74660BAF" w14:textId="08AB29B0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058</w:t>
            </w:r>
          </w:p>
        </w:tc>
        <w:tc>
          <w:tcPr>
            <w:tcW w:w="1315" w:type="dxa"/>
            <w:noWrap/>
            <w:hideMark/>
          </w:tcPr>
          <w:p w14:paraId="09DB22C0" w14:textId="0C28383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-122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007</w:t>
            </w:r>
          </w:p>
        </w:tc>
        <w:tc>
          <w:tcPr>
            <w:tcW w:w="1236" w:type="dxa"/>
            <w:noWrap/>
            <w:hideMark/>
          </w:tcPr>
          <w:p w14:paraId="36D0E210" w14:textId="51584E5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-212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189</w:t>
            </w:r>
          </w:p>
        </w:tc>
        <w:tc>
          <w:tcPr>
            <w:tcW w:w="1134" w:type="dxa"/>
            <w:noWrap/>
            <w:hideMark/>
          </w:tcPr>
          <w:p w14:paraId="067D502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-1.05%</w:t>
            </w:r>
          </w:p>
        </w:tc>
        <w:tc>
          <w:tcPr>
            <w:tcW w:w="950" w:type="dxa"/>
            <w:noWrap/>
            <w:hideMark/>
          </w:tcPr>
          <w:p w14:paraId="10781DC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-3.99%</w:t>
            </w:r>
          </w:p>
        </w:tc>
        <w:tc>
          <w:tcPr>
            <w:tcW w:w="961" w:type="dxa"/>
            <w:noWrap/>
            <w:hideMark/>
          </w:tcPr>
          <w:p w14:paraId="6B1AB3E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-6.94%</w:t>
            </w:r>
          </w:p>
        </w:tc>
      </w:tr>
      <w:tr w:rsidR="009C1129" w:rsidRPr="0091117C" w14:paraId="5B3ECD56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4251D940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828" w:type="dxa"/>
            <w:noWrap/>
            <w:hideMark/>
          </w:tcPr>
          <w:p w14:paraId="5908477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25.05</w:t>
            </w:r>
          </w:p>
        </w:tc>
        <w:tc>
          <w:tcPr>
            <w:tcW w:w="939" w:type="dxa"/>
            <w:noWrap/>
            <w:hideMark/>
          </w:tcPr>
          <w:p w14:paraId="2DA96FB3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94.28</w:t>
            </w:r>
          </w:p>
        </w:tc>
        <w:tc>
          <w:tcPr>
            <w:tcW w:w="939" w:type="dxa"/>
            <w:noWrap/>
            <w:hideMark/>
          </w:tcPr>
          <w:p w14:paraId="582F01F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164.42</w:t>
            </w:r>
          </w:p>
        </w:tc>
        <w:tc>
          <w:tcPr>
            <w:tcW w:w="1107" w:type="dxa"/>
            <w:noWrap/>
            <w:hideMark/>
          </w:tcPr>
          <w:p w14:paraId="1E6B35B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19.54</w:t>
            </w:r>
          </w:p>
        </w:tc>
        <w:tc>
          <w:tcPr>
            <w:tcW w:w="828" w:type="dxa"/>
            <w:noWrap/>
            <w:hideMark/>
          </w:tcPr>
          <w:p w14:paraId="11F7ED1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18.93</w:t>
            </w:r>
          </w:p>
        </w:tc>
        <w:tc>
          <w:tcPr>
            <w:tcW w:w="988" w:type="dxa"/>
            <w:noWrap/>
            <w:hideMark/>
          </w:tcPr>
          <w:p w14:paraId="6F50709C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18.31</w:t>
            </w:r>
          </w:p>
        </w:tc>
        <w:tc>
          <w:tcPr>
            <w:tcW w:w="1276" w:type="dxa"/>
            <w:noWrap/>
            <w:hideMark/>
          </w:tcPr>
          <w:p w14:paraId="7BFD1345" w14:textId="1200E36A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-34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348</w:t>
            </w:r>
          </w:p>
        </w:tc>
        <w:tc>
          <w:tcPr>
            <w:tcW w:w="1315" w:type="dxa"/>
            <w:noWrap/>
            <w:hideMark/>
          </w:tcPr>
          <w:p w14:paraId="36D92EFC" w14:textId="6A7A8835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-129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279</w:t>
            </w:r>
          </w:p>
        </w:tc>
        <w:tc>
          <w:tcPr>
            <w:tcW w:w="1236" w:type="dxa"/>
            <w:noWrap/>
            <w:hideMark/>
          </w:tcPr>
          <w:p w14:paraId="44EC4932" w14:textId="30FEAC22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-225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449</w:t>
            </w:r>
          </w:p>
        </w:tc>
        <w:tc>
          <w:tcPr>
            <w:tcW w:w="1134" w:type="dxa"/>
            <w:noWrap/>
            <w:hideMark/>
          </w:tcPr>
          <w:p w14:paraId="37C0E03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-1.12%</w:t>
            </w:r>
          </w:p>
        </w:tc>
        <w:tc>
          <w:tcPr>
            <w:tcW w:w="950" w:type="dxa"/>
            <w:noWrap/>
            <w:hideMark/>
          </w:tcPr>
          <w:p w14:paraId="7D66DB78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-4.23%</w:t>
            </w:r>
          </w:p>
        </w:tc>
        <w:tc>
          <w:tcPr>
            <w:tcW w:w="961" w:type="dxa"/>
            <w:noWrap/>
            <w:hideMark/>
          </w:tcPr>
          <w:p w14:paraId="6DFE98F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-7.37%</w:t>
            </w:r>
          </w:p>
        </w:tc>
      </w:tr>
      <w:tr w:rsidR="009C1129" w:rsidRPr="0091117C" w14:paraId="29F1A7E5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13585076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828" w:type="dxa"/>
            <w:noWrap/>
            <w:hideMark/>
          </w:tcPr>
          <w:p w14:paraId="3E1367C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26.72</w:t>
            </w:r>
          </w:p>
        </w:tc>
        <w:tc>
          <w:tcPr>
            <w:tcW w:w="939" w:type="dxa"/>
            <w:noWrap/>
            <w:hideMark/>
          </w:tcPr>
          <w:p w14:paraId="09811DE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99.58</w:t>
            </w:r>
          </w:p>
        </w:tc>
        <w:tc>
          <w:tcPr>
            <w:tcW w:w="939" w:type="dxa"/>
            <w:noWrap/>
            <w:hideMark/>
          </w:tcPr>
          <w:p w14:paraId="3963F963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174.08</w:t>
            </w:r>
          </w:p>
        </w:tc>
        <w:tc>
          <w:tcPr>
            <w:tcW w:w="1107" w:type="dxa"/>
            <w:noWrap/>
            <w:hideMark/>
          </w:tcPr>
          <w:p w14:paraId="4B630AB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19.53</w:t>
            </w:r>
          </w:p>
        </w:tc>
        <w:tc>
          <w:tcPr>
            <w:tcW w:w="828" w:type="dxa"/>
            <w:noWrap/>
            <w:hideMark/>
          </w:tcPr>
          <w:p w14:paraId="319F718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18.88</w:t>
            </w:r>
          </w:p>
        </w:tc>
        <w:tc>
          <w:tcPr>
            <w:tcW w:w="988" w:type="dxa"/>
            <w:noWrap/>
            <w:hideMark/>
          </w:tcPr>
          <w:p w14:paraId="4CD296A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18.22</w:t>
            </w:r>
          </w:p>
        </w:tc>
        <w:tc>
          <w:tcPr>
            <w:tcW w:w="1276" w:type="dxa"/>
            <w:noWrap/>
            <w:hideMark/>
          </w:tcPr>
          <w:p w14:paraId="45EADD10" w14:textId="2112A443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638</w:t>
            </w:r>
          </w:p>
        </w:tc>
        <w:tc>
          <w:tcPr>
            <w:tcW w:w="1315" w:type="dxa"/>
            <w:noWrap/>
            <w:hideMark/>
          </w:tcPr>
          <w:p w14:paraId="5E2F7877" w14:textId="211547FA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-136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537</w:t>
            </w:r>
          </w:p>
        </w:tc>
        <w:tc>
          <w:tcPr>
            <w:tcW w:w="1236" w:type="dxa"/>
            <w:noWrap/>
            <w:hideMark/>
          </w:tcPr>
          <w:p w14:paraId="5E2D5C46" w14:textId="4B03670D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-238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689</w:t>
            </w:r>
          </w:p>
        </w:tc>
        <w:tc>
          <w:tcPr>
            <w:tcW w:w="1134" w:type="dxa"/>
            <w:noWrap/>
            <w:hideMark/>
          </w:tcPr>
          <w:p w14:paraId="0D39CA9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-1.20%</w:t>
            </w:r>
          </w:p>
        </w:tc>
        <w:tc>
          <w:tcPr>
            <w:tcW w:w="950" w:type="dxa"/>
            <w:noWrap/>
            <w:hideMark/>
          </w:tcPr>
          <w:p w14:paraId="7D1EB310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-4.46%</w:t>
            </w:r>
          </w:p>
        </w:tc>
        <w:tc>
          <w:tcPr>
            <w:tcW w:w="961" w:type="dxa"/>
            <w:noWrap/>
            <w:hideMark/>
          </w:tcPr>
          <w:p w14:paraId="1DC8585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-7.80%</w:t>
            </w:r>
          </w:p>
        </w:tc>
      </w:tr>
      <w:tr w:rsidR="009C1129" w:rsidRPr="0091117C" w14:paraId="5FAF7913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36C2CF10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828" w:type="dxa"/>
            <w:noWrap/>
            <w:hideMark/>
          </w:tcPr>
          <w:p w14:paraId="6A8E6E9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28.39</w:t>
            </w:r>
          </w:p>
        </w:tc>
        <w:tc>
          <w:tcPr>
            <w:tcW w:w="939" w:type="dxa"/>
            <w:noWrap/>
            <w:hideMark/>
          </w:tcPr>
          <w:p w14:paraId="75360952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104.82</w:t>
            </w:r>
          </w:p>
        </w:tc>
        <w:tc>
          <w:tcPr>
            <w:tcW w:w="939" w:type="dxa"/>
            <w:noWrap/>
            <w:hideMark/>
          </w:tcPr>
          <w:p w14:paraId="351086E6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183.72</w:t>
            </w:r>
          </w:p>
        </w:tc>
        <w:tc>
          <w:tcPr>
            <w:tcW w:w="1107" w:type="dxa"/>
            <w:noWrap/>
            <w:hideMark/>
          </w:tcPr>
          <w:p w14:paraId="561405F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19.51</w:t>
            </w:r>
          </w:p>
        </w:tc>
        <w:tc>
          <w:tcPr>
            <w:tcW w:w="828" w:type="dxa"/>
            <w:noWrap/>
            <w:hideMark/>
          </w:tcPr>
          <w:p w14:paraId="59368BFB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18.83</w:t>
            </w:r>
          </w:p>
        </w:tc>
        <w:tc>
          <w:tcPr>
            <w:tcW w:w="988" w:type="dxa"/>
            <w:noWrap/>
            <w:hideMark/>
          </w:tcPr>
          <w:p w14:paraId="1CA50A8E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18.14</w:t>
            </w:r>
          </w:p>
        </w:tc>
        <w:tc>
          <w:tcPr>
            <w:tcW w:w="1276" w:type="dxa"/>
            <w:noWrap/>
            <w:hideMark/>
          </w:tcPr>
          <w:p w14:paraId="0292B26C" w14:textId="4A69A984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-38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928</w:t>
            </w:r>
          </w:p>
        </w:tc>
        <w:tc>
          <w:tcPr>
            <w:tcW w:w="1315" w:type="dxa"/>
            <w:noWrap/>
            <w:hideMark/>
          </w:tcPr>
          <w:p w14:paraId="50D37BA0" w14:textId="3164D9E0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-143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723</w:t>
            </w:r>
          </w:p>
        </w:tc>
        <w:tc>
          <w:tcPr>
            <w:tcW w:w="1236" w:type="dxa"/>
            <w:noWrap/>
            <w:hideMark/>
          </w:tcPr>
          <w:p w14:paraId="5C3A9147" w14:textId="2042FF33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-251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908</w:t>
            </w:r>
          </w:p>
        </w:tc>
        <w:tc>
          <w:tcPr>
            <w:tcW w:w="1134" w:type="dxa"/>
            <w:noWrap/>
            <w:hideMark/>
          </w:tcPr>
          <w:p w14:paraId="4DE42DB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-1.27%</w:t>
            </w:r>
          </w:p>
        </w:tc>
        <w:tc>
          <w:tcPr>
            <w:tcW w:w="950" w:type="dxa"/>
            <w:noWrap/>
            <w:hideMark/>
          </w:tcPr>
          <w:p w14:paraId="45BA353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-4.70%</w:t>
            </w:r>
          </w:p>
        </w:tc>
        <w:tc>
          <w:tcPr>
            <w:tcW w:w="961" w:type="dxa"/>
            <w:noWrap/>
            <w:hideMark/>
          </w:tcPr>
          <w:p w14:paraId="1398959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-8.24%</w:t>
            </w:r>
          </w:p>
        </w:tc>
      </w:tr>
      <w:tr w:rsidR="009C1129" w:rsidRPr="0091117C" w14:paraId="3B1677C5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69C4C915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828" w:type="dxa"/>
            <w:noWrap/>
            <w:hideMark/>
          </w:tcPr>
          <w:p w14:paraId="3D631C2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30.06</w:t>
            </w:r>
          </w:p>
        </w:tc>
        <w:tc>
          <w:tcPr>
            <w:tcW w:w="939" w:type="dxa"/>
            <w:noWrap/>
            <w:hideMark/>
          </w:tcPr>
          <w:p w14:paraId="1E3B986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110.05</w:t>
            </w:r>
          </w:p>
        </w:tc>
        <w:tc>
          <w:tcPr>
            <w:tcW w:w="939" w:type="dxa"/>
            <w:noWrap/>
            <w:hideMark/>
          </w:tcPr>
          <w:p w14:paraId="6F525C8A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193.36</w:t>
            </w:r>
          </w:p>
        </w:tc>
        <w:tc>
          <w:tcPr>
            <w:tcW w:w="1107" w:type="dxa"/>
            <w:noWrap/>
            <w:hideMark/>
          </w:tcPr>
          <w:p w14:paraId="45B5120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19.50</w:t>
            </w:r>
          </w:p>
        </w:tc>
        <w:tc>
          <w:tcPr>
            <w:tcW w:w="828" w:type="dxa"/>
            <w:noWrap/>
            <w:hideMark/>
          </w:tcPr>
          <w:p w14:paraId="4E81154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18.79</w:t>
            </w:r>
          </w:p>
        </w:tc>
        <w:tc>
          <w:tcPr>
            <w:tcW w:w="988" w:type="dxa"/>
            <w:noWrap/>
            <w:hideMark/>
          </w:tcPr>
          <w:p w14:paraId="4919CE89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18.05</w:t>
            </w:r>
          </w:p>
        </w:tc>
        <w:tc>
          <w:tcPr>
            <w:tcW w:w="1276" w:type="dxa"/>
            <w:noWrap/>
            <w:hideMark/>
          </w:tcPr>
          <w:p w14:paraId="7E1528C5" w14:textId="467192C1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-41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218</w:t>
            </w:r>
          </w:p>
        </w:tc>
        <w:tc>
          <w:tcPr>
            <w:tcW w:w="1315" w:type="dxa"/>
            <w:noWrap/>
            <w:hideMark/>
          </w:tcPr>
          <w:p w14:paraId="0CCA06F4" w14:textId="687F7E33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-150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905</w:t>
            </w:r>
          </w:p>
        </w:tc>
        <w:tc>
          <w:tcPr>
            <w:tcW w:w="1236" w:type="dxa"/>
            <w:noWrap/>
            <w:hideMark/>
          </w:tcPr>
          <w:p w14:paraId="3D797C02" w14:textId="68D53BDE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-265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134</w:t>
            </w:r>
          </w:p>
        </w:tc>
        <w:tc>
          <w:tcPr>
            <w:tcW w:w="1134" w:type="dxa"/>
            <w:noWrap/>
            <w:hideMark/>
          </w:tcPr>
          <w:p w14:paraId="7897297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-1.35%</w:t>
            </w:r>
          </w:p>
        </w:tc>
        <w:tc>
          <w:tcPr>
            <w:tcW w:w="950" w:type="dxa"/>
            <w:noWrap/>
            <w:hideMark/>
          </w:tcPr>
          <w:p w14:paraId="5A1FE5FF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-4.93%</w:t>
            </w:r>
          </w:p>
        </w:tc>
        <w:tc>
          <w:tcPr>
            <w:tcW w:w="961" w:type="dxa"/>
            <w:noWrap/>
            <w:hideMark/>
          </w:tcPr>
          <w:p w14:paraId="14C74107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-8.67%</w:t>
            </w:r>
          </w:p>
        </w:tc>
      </w:tr>
      <w:tr w:rsidR="009C1129" w:rsidRPr="0091117C" w14:paraId="6C89499C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67FD8C51" w14:textId="77777777" w:rsidR="009C1129" w:rsidRPr="0091117C" w:rsidRDefault="009C1129" w:rsidP="009C1129">
            <w:pPr>
              <w:keepNext/>
              <w:keepLines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828" w:type="dxa"/>
            <w:noWrap/>
            <w:hideMark/>
          </w:tcPr>
          <w:p w14:paraId="04FCF1C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31.73</w:t>
            </w:r>
          </w:p>
        </w:tc>
        <w:tc>
          <w:tcPr>
            <w:tcW w:w="939" w:type="dxa"/>
            <w:noWrap/>
            <w:hideMark/>
          </w:tcPr>
          <w:p w14:paraId="76D3CD15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115.31</w:t>
            </w:r>
          </w:p>
        </w:tc>
        <w:tc>
          <w:tcPr>
            <w:tcW w:w="939" w:type="dxa"/>
            <w:noWrap/>
            <w:hideMark/>
          </w:tcPr>
          <w:p w14:paraId="366F9983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203.01</w:t>
            </w:r>
          </w:p>
        </w:tc>
        <w:tc>
          <w:tcPr>
            <w:tcW w:w="1107" w:type="dxa"/>
            <w:noWrap/>
            <w:hideMark/>
          </w:tcPr>
          <w:p w14:paraId="72610C3B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19.48</w:t>
            </w:r>
          </w:p>
        </w:tc>
        <w:tc>
          <w:tcPr>
            <w:tcW w:w="828" w:type="dxa"/>
            <w:noWrap/>
            <w:hideMark/>
          </w:tcPr>
          <w:p w14:paraId="101F24E1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18.74</w:t>
            </w:r>
          </w:p>
        </w:tc>
        <w:tc>
          <w:tcPr>
            <w:tcW w:w="988" w:type="dxa"/>
            <w:noWrap/>
            <w:hideMark/>
          </w:tcPr>
          <w:p w14:paraId="15D67F8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17.96</w:t>
            </w:r>
          </w:p>
        </w:tc>
        <w:tc>
          <w:tcPr>
            <w:tcW w:w="1276" w:type="dxa"/>
            <w:noWrap/>
            <w:hideMark/>
          </w:tcPr>
          <w:p w14:paraId="60E6B222" w14:textId="1F1481E9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-43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508</w:t>
            </w:r>
          </w:p>
        </w:tc>
        <w:tc>
          <w:tcPr>
            <w:tcW w:w="1315" w:type="dxa"/>
            <w:noWrap/>
            <w:hideMark/>
          </w:tcPr>
          <w:p w14:paraId="0D4CB1A0" w14:textId="23E1A576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-158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118</w:t>
            </w:r>
          </w:p>
        </w:tc>
        <w:tc>
          <w:tcPr>
            <w:tcW w:w="1236" w:type="dxa"/>
            <w:noWrap/>
            <w:hideMark/>
          </w:tcPr>
          <w:p w14:paraId="5246F07C" w14:textId="32885EFF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-278</w:t>
            </w:r>
            <w:r w:rsidR="00CA6F7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1117C">
              <w:rPr>
                <w:rFonts w:ascii="Arial" w:hAnsi="Arial" w:cs="Arial"/>
                <w:color w:val="000000" w:themeColor="text1"/>
              </w:rPr>
              <w:t>371</w:t>
            </w:r>
          </w:p>
        </w:tc>
        <w:tc>
          <w:tcPr>
            <w:tcW w:w="1134" w:type="dxa"/>
            <w:noWrap/>
            <w:hideMark/>
          </w:tcPr>
          <w:p w14:paraId="0684A914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-1.42%</w:t>
            </w:r>
          </w:p>
        </w:tc>
        <w:tc>
          <w:tcPr>
            <w:tcW w:w="950" w:type="dxa"/>
            <w:noWrap/>
            <w:hideMark/>
          </w:tcPr>
          <w:p w14:paraId="2A572A8D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-5.17%</w:t>
            </w:r>
          </w:p>
        </w:tc>
        <w:tc>
          <w:tcPr>
            <w:tcW w:w="961" w:type="dxa"/>
            <w:noWrap/>
            <w:hideMark/>
          </w:tcPr>
          <w:p w14:paraId="6D08253B" w14:textId="77777777" w:rsidR="009C1129" w:rsidRPr="0091117C" w:rsidRDefault="009C1129" w:rsidP="009C1129">
            <w:pPr>
              <w:keepNext/>
              <w:keepLines/>
              <w:jc w:val="right"/>
              <w:rPr>
                <w:rFonts w:ascii="Arial" w:hAnsi="Arial" w:cs="Arial"/>
                <w:color w:val="000000" w:themeColor="text1"/>
              </w:rPr>
            </w:pPr>
            <w:r w:rsidRPr="0091117C">
              <w:rPr>
                <w:rFonts w:ascii="Arial" w:hAnsi="Arial" w:cs="Arial"/>
                <w:color w:val="000000" w:themeColor="text1"/>
              </w:rPr>
              <w:t>-9.10%</w:t>
            </w:r>
          </w:p>
        </w:tc>
      </w:tr>
      <w:tr w:rsidR="009C1129" w:rsidRPr="009C1129" w14:paraId="245665B1" w14:textId="77777777" w:rsidTr="00CA6F70">
        <w:trPr>
          <w:trHeight w:val="300"/>
        </w:trPr>
        <w:tc>
          <w:tcPr>
            <w:tcW w:w="750" w:type="dxa"/>
            <w:noWrap/>
            <w:hideMark/>
          </w:tcPr>
          <w:p w14:paraId="69D9C534" w14:textId="77777777" w:rsidR="009C1129" w:rsidRPr="009C1129" w:rsidRDefault="009C1129" w:rsidP="009C1129">
            <w:pPr>
              <w:keepNext/>
              <w:keepLines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828" w:type="dxa"/>
            <w:noWrap/>
            <w:hideMark/>
          </w:tcPr>
          <w:p w14:paraId="626F4C82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33.40</w:t>
            </w:r>
          </w:p>
        </w:tc>
        <w:tc>
          <w:tcPr>
            <w:tcW w:w="939" w:type="dxa"/>
            <w:noWrap/>
            <w:hideMark/>
          </w:tcPr>
          <w:p w14:paraId="62D6F14A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120.58</w:t>
            </w:r>
          </w:p>
        </w:tc>
        <w:tc>
          <w:tcPr>
            <w:tcW w:w="939" w:type="dxa"/>
            <w:noWrap/>
            <w:hideMark/>
          </w:tcPr>
          <w:p w14:paraId="6AF38A75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212.66</w:t>
            </w:r>
          </w:p>
        </w:tc>
        <w:tc>
          <w:tcPr>
            <w:tcW w:w="1107" w:type="dxa"/>
            <w:noWrap/>
            <w:hideMark/>
          </w:tcPr>
          <w:p w14:paraId="1C139DE5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19.47</w:t>
            </w:r>
          </w:p>
        </w:tc>
        <w:tc>
          <w:tcPr>
            <w:tcW w:w="828" w:type="dxa"/>
            <w:noWrap/>
            <w:hideMark/>
          </w:tcPr>
          <w:p w14:paraId="379D298B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18.69</w:t>
            </w:r>
          </w:p>
        </w:tc>
        <w:tc>
          <w:tcPr>
            <w:tcW w:w="988" w:type="dxa"/>
            <w:noWrap/>
            <w:hideMark/>
          </w:tcPr>
          <w:p w14:paraId="234F7AB0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17.88</w:t>
            </w:r>
          </w:p>
        </w:tc>
        <w:tc>
          <w:tcPr>
            <w:tcW w:w="1276" w:type="dxa"/>
            <w:noWrap/>
            <w:hideMark/>
          </w:tcPr>
          <w:p w14:paraId="3B226676" w14:textId="3586B271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-45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798</w:t>
            </w:r>
          </w:p>
        </w:tc>
        <w:tc>
          <w:tcPr>
            <w:tcW w:w="1315" w:type="dxa"/>
            <w:noWrap/>
            <w:hideMark/>
          </w:tcPr>
          <w:p w14:paraId="31C1A35F" w14:textId="6EFD16B3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-165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333</w:t>
            </w:r>
          </w:p>
        </w:tc>
        <w:tc>
          <w:tcPr>
            <w:tcW w:w="1236" w:type="dxa"/>
            <w:noWrap/>
            <w:hideMark/>
          </w:tcPr>
          <w:p w14:paraId="6CA53991" w14:textId="4E3CF176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-291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603</w:t>
            </w:r>
          </w:p>
        </w:tc>
        <w:tc>
          <w:tcPr>
            <w:tcW w:w="1134" w:type="dxa"/>
            <w:noWrap/>
            <w:hideMark/>
          </w:tcPr>
          <w:p w14:paraId="199E6983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-1.50%</w:t>
            </w:r>
          </w:p>
        </w:tc>
        <w:tc>
          <w:tcPr>
            <w:tcW w:w="950" w:type="dxa"/>
            <w:noWrap/>
            <w:hideMark/>
          </w:tcPr>
          <w:p w14:paraId="6D42878D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-5.41%</w:t>
            </w:r>
          </w:p>
        </w:tc>
        <w:tc>
          <w:tcPr>
            <w:tcW w:w="961" w:type="dxa"/>
            <w:noWrap/>
            <w:hideMark/>
          </w:tcPr>
          <w:p w14:paraId="2C571892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-9.53%</w:t>
            </w:r>
          </w:p>
        </w:tc>
      </w:tr>
      <w:tr w:rsidR="009C1129" w:rsidRPr="009C1129" w14:paraId="038F2FFF" w14:textId="77777777" w:rsidTr="00CA6F70">
        <w:trPr>
          <w:trHeight w:val="300"/>
        </w:trPr>
        <w:tc>
          <w:tcPr>
            <w:tcW w:w="750" w:type="dxa"/>
            <w:noWrap/>
          </w:tcPr>
          <w:p w14:paraId="3D1A84EC" w14:textId="77777777" w:rsidR="009C1129" w:rsidRPr="009C1129" w:rsidRDefault="009C1129" w:rsidP="009C1129">
            <w:pPr>
              <w:keepNext/>
              <w:keepLines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28" w:type="dxa"/>
            <w:noWrap/>
          </w:tcPr>
          <w:p w14:paraId="3D6A2F65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9" w:type="dxa"/>
            <w:noWrap/>
          </w:tcPr>
          <w:p w14:paraId="2DA9117B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9" w:type="dxa"/>
            <w:noWrap/>
          </w:tcPr>
          <w:p w14:paraId="4A1062B7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07" w:type="dxa"/>
            <w:noWrap/>
          </w:tcPr>
          <w:p w14:paraId="71A7E7CF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16" w:type="dxa"/>
            <w:gridSpan w:val="2"/>
            <w:noWrap/>
          </w:tcPr>
          <w:p w14:paraId="0DEF947A" w14:textId="1AEB4982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5 y cumulative</w:t>
            </w:r>
          </w:p>
        </w:tc>
        <w:tc>
          <w:tcPr>
            <w:tcW w:w="1276" w:type="dxa"/>
            <w:noWrap/>
            <w:hideMark/>
          </w:tcPr>
          <w:p w14:paraId="3B1FC138" w14:textId="4B585CED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-34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348</w:t>
            </w:r>
          </w:p>
        </w:tc>
        <w:tc>
          <w:tcPr>
            <w:tcW w:w="1315" w:type="dxa"/>
            <w:noWrap/>
            <w:hideMark/>
          </w:tcPr>
          <w:p w14:paraId="4C446453" w14:textId="1035CEC6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-229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413</w:t>
            </w:r>
          </w:p>
        </w:tc>
        <w:tc>
          <w:tcPr>
            <w:tcW w:w="1236" w:type="dxa"/>
            <w:noWrap/>
            <w:hideMark/>
          </w:tcPr>
          <w:p w14:paraId="76C99BF7" w14:textId="66BDDBEB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-350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435</w:t>
            </w:r>
          </w:p>
        </w:tc>
        <w:tc>
          <w:tcPr>
            <w:tcW w:w="1134" w:type="dxa"/>
            <w:noWrap/>
            <w:hideMark/>
          </w:tcPr>
          <w:p w14:paraId="2F714E70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0" w:type="dxa"/>
            <w:noWrap/>
            <w:hideMark/>
          </w:tcPr>
          <w:p w14:paraId="28DAF455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1" w:type="dxa"/>
            <w:noWrap/>
            <w:hideMark/>
          </w:tcPr>
          <w:p w14:paraId="72DC2BF4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C1129" w:rsidRPr="009C1129" w14:paraId="09F87808" w14:textId="77777777" w:rsidTr="00CA6F70">
        <w:trPr>
          <w:trHeight w:val="300"/>
        </w:trPr>
        <w:tc>
          <w:tcPr>
            <w:tcW w:w="750" w:type="dxa"/>
            <w:noWrap/>
          </w:tcPr>
          <w:p w14:paraId="6E32E781" w14:textId="5BEB0B44" w:rsidR="009C1129" w:rsidRPr="009C1129" w:rsidRDefault="009C1129" w:rsidP="009C1129">
            <w:pPr>
              <w:keepNext/>
              <w:keepLines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28" w:type="dxa"/>
            <w:noWrap/>
          </w:tcPr>
          <w:p w14:paraId="31E82B03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9" w:type="dxa"/>
            <w:noWrap/>
          </w:tcPr>
          <w:p w14:paraId="32C6E257" w14:textId="5DECAE64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39" w:type="dxa"/>
            <w:noWrap/>
          </w:tcPr>
          <w:p w14:paraId="12E5EBB1" w14:textId="14856E7F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07" w:type="dxa"/>
            <w:noWrap/>
          </w:tcPr>
          <w:p w14:paraId="198F8EBD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16" w:type="dxa"/>
            <w:gridSpan w:val="2"/>
            <w:noWrap/>
          </w:tcPr>
          <w:p w14:paraId="11FBFEC6" w14:textId="16D98A3C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20 y cumulative</w:t>
            </w:r>
          </w:p>
        </w:tc>
        <w:tc>
          <w:tcPr>
            <w:tcW w:w="1276" w:type="dxa"/>
            <w:noWrap/>
            <w:hideMark/>
          </w:tcPr>
          <w:p w14:paraId="0B69B452" w14:textId="27BBE882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-480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875</w:t>
            </w:r>
          </w:p>
        </w:tc>
        <w:tc>
          <w:tcPr>
            <w:tcW w:w="1315" w:type="dxa"/>
            <w:noWrap/>
            <w:hideMark/>
          </w:tcPr>
          <w:p w14:paraId="71375EB7" w14:textId="316BC7B9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-1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952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377</w:t>
            </w:r>
          </w:p>
        </w:tc>
        <w:tc>
          <w:tcPr>
            <w:tcW w:w="1236" w:type="dxa"/>
            <w:noWrap/>
            <w:hideMark/>
          </w:tcPr>
          <w:p w14:paraId="743983C5" w14:textId="2B145F7A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9C1129">
              <w:rPr>
                <w:rFonts w:ascii="Arial" w:hAnsi="Arial" w:cs="Arial"/>
                <w:b/>
                <w:color w:val="000000" w:themeColor="text1"/>
              </w:rPr>
              <w:t>-3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335</w:t>
            </w:r>
            <w:r w:rsidR="00CA6F7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9C1129">
              <w:rPr>
                <w:rFonts w:ascii="Arial" w:hAnsi="Arial" w:cs="Arial"/>
                <w:b/>
                <w:color w:val="000000" w:themeColor="text1"/>
              </w:rPr>
              <w:t>161</w:t>
            </w:r>
          </w:p>
        </w:tc>
        <w:tc>
          <w:tcPr>
            <w:tcW w:w="1134" w:type="dxa"/>
            <w:noWrap/>
            <w:hideMark/>
          </w:tcPr>
          <w:p w14:paraId="5D810EFB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50" w:type="dxa"/>
            <w:noWrap/>
            <w:hideMark/>
          </w:tcPr>
          <w:p w14:paraId="3B289B1C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961" w:type="dxa"/>
            <w:noWrap/>
            <w:hideMark/>
          </w:tcPr>
          <w:p w14:paraId="1FD3588A" w14:textId="77777777" w:rsidR="009C1129" w:rsidRPr="009C1129" w:rsidRDefault="009C1129" w:rsidP="009C1129">
            <w:pPr>
              <w:keepNext/>
              <w:keepLines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8932C00" w14:textId="3E076CC6" w:rsidR="003174ED" w:rsidRDefault="001A5BFA" w:rsidP="001A5BFA">
      <w:pPr>
        <w:keepNext/>
        <w:keepLines/>
        <w:rPr>
          <w:rFonts w:ascii="Arial" w:hAnsi="Arial" w:cs="Arial"/>
          <w:bCs/>
          <w:color w:val="000000" w:themeColor="text1"/>
        </w:rPr>
      </w:pPr>
      <w:r w:rsidRPr="00083C3C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083C3C">
        <w:rPr>
          <w:rFonts w:ascii="Arial" w:hAnsi="Arial" w:cs="Arial"/>
          <w:bCs/>
          <w:color w:val="000000" w:themeColor="text1"/>
        </w:rPr>
        <w:t xml:space="preserve"> </w:t>
      </w:r>
      <w:r w:rsidR="003174ED">
        <w:rPr>
          <w:rFonts w:ascii="Arial" w:hAnsi="Arial" w:cs="Arial"/>
          <w:bCs/>
          <w:color w:val="000000" w:themeColor="text1"/>
        </w:rPr>
        <w:t xml:space="preserve">EI = 19.76 × </w:t>
      </w:r>
      <w:r w:rsidR="001A3281">
        <w:rPr>
          <w:rFonts w:ascii="Arial" w:hAnsi="Arial" w:cs="Arial"/>
          <w:bCs/>
          <w:color w:val="000000" w:themeColor="text1"/>
        </w:rPr>
        <w:t>M</w:t>
      </w:r>
      <w:r w:rsidR="003174ED">
        <w:rPr>
          <w:rFonts w:ascii="Arial" w:hAnsi="Arial" w:cs="Arial"/>
          <w:bCs/>
          <w:color w:val="000000" w:themeColor="text1"/>
        </w:rPr>
        <w:t>RI</w:t>
      </w:r>
    </w:p>
    <w:p w14:paraId="0E1504E3" w14:textId="74225A29" w:rsidR="001A5BFA" w:rsidRDefault="003174ED" w:rsidP="001A5BFA">
      <w:pPr>
        <w:keepNext/>
        <w:keepLines/>
        <w:rPr>
          <w:rFonts w:ascii="Arial" w:hAnsi="Arial" w:cs="Arial"/>
          <w:bCs/>
          <w:color w:val="000000" w:themeColor="text1"/>
        </w:rPr>
      </w:pPr>
      <w:r w:rsidRPr="003174ED">
        <w:rPr>
          <w:rFonts w:ascii="Arial" w:hAnsi="Arial" w:cs="Arial"/>
          <w:bCs/>
          <w:color w:val="000000" w:themeColor="text1"/>
          <w:vertAlign w:val="superscript"/>
        </w:rPr>
        <w:t>2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1D092D">
        <w:rPr>
          <w:rFonts w:ascii="Arial" w:hAnsi="Arial" w:cs="Arial"/>
          <w:bCs/>
          <w:color w:val="000000" w:themeColor="text1"/>
        </w:rPr>
        <w:t>Δ</w:t>
      </w:r>
      <w:r>
        <w:rPr>
          <w:rFonts w:ascii="Arial" w:hAnsi="Arial" w:cs="Arial"/>
          <w:bCs/>
          <w:color w:val="000000" w:themeColor="text1"/>
        </w:rPr>
        <w:t>E</w:t>
      </w:r>
      <w:r w:rsidR="001A5BFA" w:rsidRPr="003174ED">
        <w:rPr>
          <w:rFonts w:ascii="Arial" w:hAnsi="Arial" w:cs="Arial"/>
          <w:bCs/>
          <w:color w:val="000000" w:themeColor="text1"/>
          <w:vertAlign w:val="subscript"/>
        </w:rPr>
        <w:t>pop</w:t>
      </w:r>
      <w:r w:rsidR="001A5BFA" w:rsidRPr="00083C3C">
        <w:rPr>
          <w:rFonts w:ascii="Arial" w:hAnsi="Arial" w:cs="Arial"/>
          <w:bCs/>
          <w:color w:val="000000" w:themeColor="text1"/>
        </w:rPr>
        <w:t xml:space="preserve"> = </w:t>
      </w:r>
      <w:r>
        <w:rPr>
          <w:rFonts w:ascii="Arial" w:hAnsi="Arial" w:cs="Arial"/>
          <w:bCs/>
          <w:color w:val="000000" w:themeColor="text1"/>
        </w:rPr>
        <w:t xml:space="preserve">(EI </w:t>
      </w:r>
      <w:r w:rsidR="001D092D">
        <w:rPr>
          <w:rFonts w:ascii="Arial" w:hAnsi="Arial" w:cs="Arial"/>
          <w:bCs/>
          <w:color w:val="000000" w:themeColor="text1"/>
        </w:rPr>
        <w:t>×</w:t>
      </w:r>
      <w:r>
        <w:rPr>
          <w:rFonts w:ascii="Arial" w:hAnsi="Arial" w:cs="Arial"/>
          <w:bCs/>
          <w:color w:val="000000" w:themeColor="text1"/>
        </w:rPr>
        <w:t xml:space="preserve"> 154</w:t>
      </w:r>
      <w:r w:rsidR="001A328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757) </w:t>
      </w:r>
      <w:r w:rsidR="00736DE9">
        <w:rPr>
          <w:rFonts w:ascii="Arial" w:hAnsi="Arial" w:cs="Arial"/>
          <w:bCs/>
          <w:color w:val="000000" w:themeColor="text1"/>
        </w:rPr>
        <w:t>–</w:t>
      </w:r>
      <w:r>
        <w:rPr>
          <w:rFonts w:ascii="Arial" w:hAnsi="Arial" w:cs="Arial"/>
          <w:bCs/>
          <w:color w:val="000000" w:themeColor="text1"/>
        </w:rPr>
        <w:t xml:space="preserve"> 3</w:t>
      </w:r>
      <w:r w:rsidR="001A328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058</w:t>
      </w:r>
      <w:r w:rsidR="001A3281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466</w:t>
      </w:r>
      <w:r w:rsidR="00736DE9">
        <w:rPr>
          <w:rFonts w:ascii="Arial" w:hAnsi="Arial" w:cs="Arial"/>
          <w:bCs/>
          <w:color w:val="000000" w:themeColor="text1"/>
        </w:rPr>
        <w:t xml:space="preserve">. Cumulative values are sums of changes over 5 and 20 years. </w:t>
      </w:r>
    </w:p>
    <w:p w14:paraId="6512EE81" w14:textId="77777777" w:rsidR="0091117C" w:rsidRPr="00083C3C" w:rsidRDefault="0091117C" w:rsidP="008A2756">
      <w:pPr>
        <w:keepNext/>
        <w:keepLines/>
        <w:rPr>
          <w:rFonts w:ascii="Arial" w:hAnsi="Arial" w:cs="Arial"/>
          <w:color w:val="000000" w:themeColor="text1"/>
        </w:rPr>
      </w:pPr>
    </w:p>
    <w:sectPr w:rsidR="0091117C" w:rsidRPr="00083C3C" w:rsidSect="00BB4516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15"/>
    <w:rsid w:val="0003250B"/>
    <w:rsid w:val="00083C3C"/>
    <w:rsid w:val="00090F6E"/>
    <w:rsid w:val="00094BD7"/>
    <w:rsid w:val="000F0B62"/>
    <w:rsid w:val="001118C0"/>
    <w:rsid w:val="00136D28"/>
    <w:rsid w:val="00157635"/>
    <w:rsid w:val="00174892"/>
    <w:rsid w:val="00195C15"/>
    <w:rsid w:val="001A3281"/>
    <w:rsid w:val="001A5BFA"/>
    <w:rsid w:val="001B29EE"/>
    <w:rsid w:val="001C53AE"/>
    <w:rsid w:val="001D092D"/>
    <w:rsid w:val="0021341A"/>
    <w:rsid w:val="00230D55"/>
    <w:rsid w:val="002C04F0"/>
    <w:rsid w:val="003174ED"/>
    <w:rsid w:val="003525F5"/>
    <w:rsid w:val="003834D5"/>
    <w:rsid w:val="00443113"/>
    <w:rsid w:val="0044388C"/>
    <w:rsid w:val="004631F5"/>
    <w:rsid w:val="004702C8"/>
    <w:rsid w:val="004A46C7"/>
    <w:rsid w:val="004B1DCC"/>
    <w:rsid w:val="004D09D4"/>
    <w:rsid w:val="004D7DF7"/>
    <w:rsid w:val="0050036B"/>
    <w:rsid w:val="00517423"/>
    <w:rsid w:val="00580368"/>
    <w:rsid w:val="00622683"/>
    <w:rsid w:val="006B5378"/>
    <w:rsid w:val="006C7934"/>
    <w:rsid w:val="006D4315"/>
    <w:rsid w:val="0070779D"/>
    <w:rsid w:val="00724861"/>
    <w:rsid w:val="00736DE9"/>
    <w:rsid w:val="00755B8E"/>
    <w:rsid w:val="0080352F"/>
    <w:rsid w:val="00842178"/>
    <w:rsid w:val="00851521"/>
    <w:rsid w:val="00867F98"/>
    <w:rsid w:val="00894A0F"/>
    <w:rsid w:val="008A2756"/>
    <w:rsid w:val="008C3C18"/>
    <w:rsid w:val="0091117C"/>
    <w:rsid w:val="00912C40"/>
    <w:rsid w:val="009C1015"/>
    <w:rsid w:val="009C1129"/>
    <w:rsid w:val="00A441D9"/>
    <w:rsid w:val="00A6557A"/>
    <w:rsid w:val="00AA0722"/>
    <w:rsid w:val="00B014CD"/>
    <w:rsid w:val="00BB4516"/>
    <w:rsid w:val="00BD774C"/>
    <w:rsid w:val="00C126AA"/>
    <w:rsid w:val="00C56E55"/>
    <w:rsid w:val="00C7603F"/>
    <w:rsid w:val="00CA6F70"/>
    <w:rsid w:val="00CD27D5"/>
    <w:rsid w:val="00D61CAD"/>
    <w:rsid w:val="00D74F7E"/>
    <w:rsid w:val="00D94E38"/>
    <w:rsid w:val="00DD795C"/>
    <w:rsid w:val="00DE3FA7"/>
    <w:rsid w:val="00DF132C"/>
    <w:rsid w:val="00E00C78"/>
    <w:rsid w:val="00E07085"/>
    <w:rsid w:val="00E51EC8"/>
    <w:rsid w:val="00E65024"/>
    <w:rsid w:val="00E90AFC"/>
    <w:rsid w:val="00EB3F19"/>
    <w:rsid w:val="00EF5E80"/>
    <w:rsid w:val="00F55CD7"/>
    <w:rsid w:val="00F80470"/>
    <w:rsid w:val="00FA0A65"/>
    <w:rsid w:val="00FC42F0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003F"/>
  <w15:chartTrackingRefBased/>
  <w15:docId w15:val="{E5EFF931-28D0-4466-949E-020E80B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29EE"/>
  </w:style>
  <w:style w:type="paragraph" w:styleId="Heading1">
    <w:name w:val="heading 1"/>
    <w:basedOn w:val="Normal"/>
    <w:next w:val="Normal"/>
    <w:link w:val="Heading1Char"/>
    <w:uiPriority w:val="9"/>
    <w:qFormat/>
    <w:rsid w:val="001B29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9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29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alibri"/>
    <w:basedOn w:val="Normal"/>
    <w:link w:val="BodyTextChar"/>
    <w:uiPriority w:val="99"/>
    <w:unhideWhenUsed/>
    <w:qFormat/>
    <w:rsid w:val="001B29EE"/>
    <w:pPr>
      <w:spacing w:after="120"/>
    </w:pPr>
    <w:rPr>
      <w:sz w:val="22"/>
    </w:r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1B29EE"/>
    <w:rPr>
      <w:rFonts w:eastAsiaTheme="minorEastAsia" w:cs="Times New Roman"/>
      <w:szCs w:val="24"/>
      <w:lang w:val="en-NZ" w:eastAsia="en-NZ"/>
    </w:rPr>
  </w:style>
  <w:style w:type="paragraph" w:customStyle="1" w:styleId="msonormal0">
    <w:name w:val="msonormal"/>
    <w:basedOn w:val="Normal"/>
    <w:rsid w:val="001B29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B29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NZ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1B29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1B29EE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1B29E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val="en-NZ"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1B29EE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1B2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9EE"/>
    <w:rPr>
      <w:rFonts w:eastAsiaTheme="minorEastAsia" w:cs="Times New Roman"/>
      <w:sz w:val="20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1B2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9EE"/>
    <w:rPr>
      <w:rFonts w:eastAsiaTheme="minorEastAsia" w:cs="Times New Roman"/>
      <w:sz w:val="20"/>
      <w:szCs w:val="24"/>
      <w:lang w:val="en-NZ" w:eastAsia="en-NZ"/>
    </w:rPr>
  </w:style>
  <w:style w:type="paragraph" w:styleId="BodyText2">
    <w:name w:val="Body Text 2"/>
    <w:basedOn w:val="Normal"/>
    <w:link w:val="BodyText2Char"/>
    <w:uiPriority w:val="99"/>
    <w:unhideWhenUsed/>
    <w:rsid w:val="001B29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B29EE"/>
    <w:rPr>
      <w:rFonts w:eastAsiaTheme="minorEastAsia" w:cs="Times New Roman"/>
      <w:sz w:val="20"/>
      <w:szCs w:val="24"/>
      <w:lang w:val="en-NZ" w:eastAsia="en-NZ"/>
    </w:rPr>
  </w:style>
  <w:style w:type="paragraph" w:styleId="BlockText">
    <w:name w:val="Block Text"/>
    <w:basedOn w:val="Normal"/>
    <w:uiPriority w:val="99"/>
    <w:unhideWhenUsed/>
    <w:rsid w:val="001B29E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cstheme="minorBidi"/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1B29E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B29EE"/>
    <w:rPr>
      <w:rFonts w:eastAsia="Times New Roman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9EE"/>
    <w:pPr>
      <w:ind w:left="720"/>
      <w:contextualSpacing/>
    </w:pPr>
  </w:style>
  <w:style w:type="table" w:styleId="PlainTable2">
    <w:name w:val="Plain Table 2"/>
    <w:basedOn w:val="TableNormal"/>
    <w:uiPriority w:val="42"/>
    <w:rsid w:val="001B29EE"/>
    <w:rPr>
      <w:rFonts w:eastAsia="Times New Roman"/>
      <w:lang w:val="en-NZ" w:eastAsia="en-N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29EE"/>
    <w:rPr>
      <w:rFonts w:eastAsia="Times New Roman"/>
      <w:lang w:val="en-NZ" w:eastAsia="en-N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29EE"/>
    <w:rPr>
      <w:rFonts w:eastAsia="Times New Roman"/>
      <w:lang w:val="en-NZ" w:eastAsia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1B29EE"/>
    <w:rPr>
      <w:rFonts w:eastAsia="Times New Roman"/>
      <w:lang w:val="en-NZ" w:eastAsia="en-N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Mheading1">
    <w:name w:val="ANM heading 1"/>
    <w:next w:val="Normal"/>
    <w:link w:val="ANMheading1Car"/>
    <w:uiPriority w:val="99"/>
    <w:qFormat/>
    <w:rsid w:val="00BB4516"/>
    <w:pPr>
      <w:spacing w:line="480" w:lineRule="auto"/>
      <w:outlineLvl w:val="0"/>
    </w:pPr>
    <w:rPr>
      <w:rFonts w:ascii="Arial" w:eastAsia="Times New Roman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BB4516"/>
    <w:rPr>
      <w:rFonts w:ascii="Arial" w:eastAsia="Times New Roman" w:hAnsi="Arial"/>
      <w:b/>
      <w:sz w:val="24"/>
      <w:szCs w:val="24"/>
      <w:lang w:eastAsia="fr-FR"/>
    </w:rPr>
  </w:style>
  <w:style w:type="paragraph" w:customStyle="1" w:styleId="ANMTabtitle">
    <w:name w:val="ANM Tab title"/>
    <w:next w:val="Normal"/>
    <w:qFormat/>
    <w:rsid w:val="00BB4516"/>
    <w:pPr>
      <w:spacing w:line="480" w:lineRule="auto"/>
      <w:outlineLvl w:val="1"/>
    </w:pPr>
    <w:rPr>
      <w:rFonts w:ascii="Arial" w:eastAsia="Times New Roman" w:hAnsi="Arial"/>
      <w:i/>
      <w:sz w:val="24"/>
      <w:szCs w:val="24"/>
      <w:lang w:eastAsia="fr-FR"/>
    </w:rPr>
  </w:style>
  <w:style w:type="paragraph" w:customStyle="1" w:styleId="ANMTabcolumnheading">
    <w:name w:val="ANM Tab column heading"/>
    <w:rsid w:val="00BB4516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/>
      <w:sz w:val="22"/>
      <w:szCs w:val="22"/>
      <w:lang w:eastAsia="fr-FR"/>
    </w:rPr>
  </w:style>
  <w:style w:type="paragraph" w:customStyle="1" w:styleId="ANMTabstubheading">
    <w:name w:val="ANM Tab stub heading"/>
    <w:next w:val="Normal"/>
    <w:rsid w:val="00BB4516"/>
    <w:pPr>
      <w:spacing w:line="360" w:lineRule="auto"/>
    </w:pPr>
    <w:rPr>
      <w:rFonts w:ascii="Arial" w:eastAsia="Times New Roman" w:hAnsi="Arial"/>
      <w:sz w:val="22"/>
      <w:szCs w:val="22"/>
      <w:lang w:eastAsia="fr-FR"/>
    </w:rPr>
  </w:style>
  <w:style w:type="paragraph" w:customStyle="1" w:styleId="ANMTabrowheading">
    <w:name w:val="ANM Tab row heading"/>
    <w:rsid w:val="00BB4516"/>
    <w:pPr>
      <w:spacing w:line="360" w:lineRule="auto"/>
    </w:pPr>
    <w:rPr>
      <w:rFonts w:ascii="Arial" w:eastAsia="Times New Roman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BB4516"/>
    <w:pPr>
      <w:spacing w:line="360" w:lineRule="auto"/>
      <w:ind w:firstLine="142"/>
    </w:pPr>
    <w:rPr>
      <w:rFonts w:ascii="Arial" w:eastAsia="Times New Roman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BB4516"/>
    <w:pPr>
      <w:spacing w:line="360" w:lineRule="auto"/>
      <w:ind w:firstLine="284"/>
    </w:pPr>
    <w:rPr>
      <w:rFonts w:ascii="Arial" w:eastAsia="Times New Roman" w:hAnsi="Arial"/>
      <w:sz w:val="22"/>
      <w:szCs w:val="22"/>
      <w:lang w:eastAsia="fr-FR"/>
    </w:rPr>
  </w:style>
  <w:style w:type="paragraph" w:customStyle="1" w:styleId="ANMTabFootnote">
    <w:name w:val="ANM Tab Footnote"/>
    <w:rsid w:val="00BB4516"/>
    <w:pPr>
      <w:spacing w:line="360" w:lineRule="auto"/>
    </w:pPr>
    <w:rPr>
      <w:rFonts w:ascii="Arial" w:eastAsia="Times New Roman" w:hAnsi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Quinton</dc:creator>
  <cp:keywords/>
  <dc:description/>
  <cp:lastModifiedBy>Cheryl Quinton</cp:lastModifiedBy>
  <cp:revision>12</cp:revision>
  <dcterms:created xsi:type="dcterms:W3CDTF">2017-06-02T02:49:00Z</dcterms:created>
  <dcterms:modified xsi:type="dcterms:W3CDTF">2017-06-09T05:21:00Z</dcterms:modified>
</cp:coreProperties>
</file>