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77" w:rsidRPr="00262F77" w:rsidRDefault="00262F77" w:rsidP="007224D6">
      <w:pPr>
        <w:pStyle w:val="Title"/>
        <w:jc w:val="left"/>
      </w:pPr>
      <w:r w:rsidRPr="00262F77">
        <w:t xml:space="preserve">Integrating diverse forage sources reduces feed gaps on mixed crop-livestock farms across Australia </w:t>
      </w:r>
    </w:p>
    <w:p w:rsidR="00262F77" w:rsidRPr="00262F77" w:rsidRDefault="00B856B6" w:rsidP="00B856B6">
      <w:pPr>
        <w:rPr>
          <w:color w:val="auto"/>
          <w:sz w:val="22"/>
          <w:vertAlign w:val="superscript"/>
        </w:rPr>
      </w:pPr>
      <w:r>
        <w:rPr>
          <w:color w:val="auto"/>
          <w:sz w:val="22"/>
        </w:rPr>
        <w:t>L.W. Bell, A.D. Moore, D.T. Thomas</w:t>
      </w:r>
    </w:p>
    <w:p w:rsidR="00CA29F2" w:rsidRDefault="00543507" w:rsidP="00B856B6">
      <w:pPr>
        <w:pStyle w:val="Heading1"/>
        <w:ind w:left="-5"/>
      </w:pPr>
      <w:bookmarkStart w:id="0" w:name="_Toc48306"/>
      <w:r>
        <w:t xml:space="preserve">Supplementary Material </w:t>
      </w:r>
      <w:r w:rsidR="00E068DF">
        <w:t xml:space="preserve">Part </w:t>
      </w:r>
      <w:r>
        <w:t>S1</w:t>
      </w:r>
      <w:r w:rsidR="00CA29F2">
        <w:t xml:space="preserve"> - Livestock Forage Demand Calculations </w:t>
      </w:r>
      <w:bookmarkEnd w:id="0"/>
    </w:p>
    <w:p w:rsidR="00CA29F2" w:rsidRDefault="00CA29F2" w:rsidP="00B856B6">
      <w:pPr>
        <w:ind w:left="-5" w:right="105"/>
      </w:pPr>
      <w:r>
        <w:t xml:space="preserve">This </w:t>
      </w:r>
      <w:r w:rsidR="00262F77">
        <w:t>material</w:t>
      </w:r>
      <w:r>
        <w:t xml:space="preserve"> describes the equations used to estimate requirements for forage by grazing livestock in the Farm </w:t>
      </w:r>
      <w:proofErr w:type="spellStart"/>
      <w:r>
        <w:t>Feedbase</w:t>
      </w:r>
      <w:proofErr w:type="spellEnd"/>
      <w:r>
        <w:t xml:space="preserve"> Risk Calculator (FFRC). The equations were originally derived for use in the </w:t>
      </w:r>
      <w:r>
        <w:rPr>
          <w:i/>
        </w:rPr>
        <w:t xml:space="preserve">MLA Feed Demand </w:t>
      </w:r>
      <w:r w:rsidRPr="00FE069D">
        <w:rPr>
          <w:i/>
        </w:rPr>
        <w:t>Calculator</w:t>
      </w:r>
      <w:r>
        <w:t xml:space="preserve"> software and </w:t>
      </w:r>
      <w:r w:rsidRPr="00FE069D">
        <w:t>are</w:t>
      </w:r>
      <w:r>
        <w:t xml:space="preserve"> derived from the GRAZPLAN ruminant biology model (Freer et al. 1997), as updated in an online technical paper by Freer et al (2012). Notation follows the technical paper as far as possible, and equations marked with “T” are taken from it.</w:t>
      </w:r>
    </w:p>
    <w:p w:rsidR="00CA29F2" w:rsidRDefault="00CA29F2" w:rsidP="00B856B6">
      <w:r>
        <w:t xml:space="preserve">The FFRC uses the total monthly requirements for </w:t>
      </w:r>
      <w:proofErr w:type="spellStart"/>
      <w:r>
        <w:t>metabolizable</w:t>
      </w:r>
      <w:proofErr w:type="spellEnd"/>
      <w:r>
        <w:t xml:space="preserve"> energy (ME) of a sheep flock or cattle herd composed of several classes of livestock. The internal calculations, however, operate at half-monthly time steps. Also, because of a requirement that joining periods of varying length be permitted, herbage requirements must be computed for cows and ewes at different stages of lactation and with different numbers of offspring and, after the specified weaning date, for weaned offspring of different ages. For each livestock class </w:t>
      </w:r>
      <w:r>
        <w:rPr>
          <w:rFonts w:eastAsia="Times New Roman"/>
          <w:i/>
        </w:rPr>
        <w:t>c</w:t>
      </w:r>
      <w:r>
        <w:t xml:space="preserve"> and month </w:t>
      </w:r>
      <w:r>
        <w:rPr>
          <w:rFonts w:eastAsia="Times New Roman"/>
          <w:i/>
        </w:rPr>
        <w:t>m</w:t>
      </w:r>
      <w:r>
        <w:t xml:space="preserve">, the monthly ME requirement, </w:t>
      </w:r>
      <w:proofErr w:type="spellStart"/>
      <w:r>
        <w:rPr>
          <w:rFonts w:eastAsia="Times New Roman"/>
          <w:i/>
        </w:rPr>
        <w:t>MMER</w:t>
      </w:r>
      <w:r>
        <w:rPr>
          <w:rFonts w:eastAsia="Times New Roman"/>
          <w:i/>
          <w:vertAlign w:val="subscript"/>
        </w:rPr>
        <w:t>cm</w:t>
      </w:r>
      <w:proofErr w:type="spellEnd"/>
      <w:r>
        <w:t xml:space="preserve"> is computed as </w:t>
      </w:r>
    </w:p>
    <w:p w:rsidR="00CA29F2" w:rsidRPr="00E65331" w:rsidRDefault="00CA29F2" w:rsidP="00B856B6">
      <w:pPr>
        <w:tabs>
          <w:tab w:val="right" w:pos="9000"/>
        </w:tabs>
      </w:pPr>
      <w:r w:rsidRPr="00FA4F65">
        <w:rPr>
          <w:position w:val="-28"/>
        </w:rPr>
        <w:object w:dxaOrig="2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pt;height:33.8pt" o:ole="" fillcolor="window">
            <v:imagedata r:id="rId8" o:title=""/>
          </v:shape>
          <o:OLEObject Type="Embed" ProgID="Equation.3" ShapeID="_x0000_i1025" DrawAspect="Content" ObjectID="_1566298304" r:id="rId9"/>
        </w:object>
      </w:r>
      <w:r>
        <w:tab/>
        <w:t>(1)</w:t>
      </w:r>
    </w:p>
    <w:p w:rsidR="00CA29F2" w:rsidRDefault="00CA29F2" w:rsidP="00B856B6">
      <w:proofErr w:type="gramStart"/>
      <w:r>
        <w:t>where</w:t>
      </w:r>
      <w:proofErr w:type="gramEnd"/>
      <w:r>
        <w:t xml:space="preserve"> </w:t>
      </w:r>
      <w:r w:rsidRPr="00A65722">
        <w:rPr>
          <w:position w:val="-12"/>
        </w:rPr>
        <w:object w:dxaOrig="680" w:dyaOrig="360">
          <v:shape id="_x0000_i1026" type="#_x0000_t75" style="width:33.8pt;height:18pt" o:ole="" fillcolor="window">
            <v:imagedata r:id="rId10" o:title=""/>
          </v:shape>
          <o:OLEObject Type="Embed" ProgID="Equation.3" ShapeID="_x0000_i1026" DrawAspect="Content" ObjectID="_1566298305" r:id="rId11"/>
        </w:object>
      </w:r>
      <w:r>
        <w:t xml:space="preserve"> is the mean daily requirement for </w:t>
      </w:r>
      <w:proofErr w:type="spellStart"/>
      <w:r>
        <w:t>metabolizable</w:t>
      </w:r>
      <w:proofErr w:type="spellEnd"/>
      <w:r>
        <w:t xml:space="preserve"> energy (ME) per head, </w:t>
      </w:r>
      <w:proofErr w:type="spellStart"/>
      <w:r>
        <w:rPr>
          <w:rFonts w:eastAsia="Times New Roman"/>
          <w:i/>
          <w:sz w:val="22"/>
        </w:rPr>
        <w:t>N</w:t>
      </w:r>
      <w:r>
        <w:rPr>
          <w:rFonts w:eastAsia="Times New Roman"/>
          <w:i/>
          <w:sz w:val="22"/>
          <w:vertAlign w:val="subscript"/>
        </w:rPr>
        <w:t>ci</w:t>
      </w:r>
      <w:proofErr w:type="spellEnd"/>
      <w:r>
        <w:t xml:space="preserve"> is the number of animals present and </w:t>
      </w:r>
      <w:proofErr w:type="spellStart"/>
      <w:r>
        <w:rPr>
          <w:rFonts w:eastAsia="Times New Roman"/>
          <w:i/>
          <w:sz w:val="22"/>
        </w:rPr>
        <w:t>T</w:t>
      </w:r>
      <w:r>
        <w:rPr>
          <w:rFonts w:eastAsia="Times New Roman"/>
          <w:i/>
          <w:sz w:val="22"/>
          <w:vertAlign w:val="subscript"/>
        </w:rPr>
        <w:t>i</w:t>
      </w:r>
      <w:proofErr w:type="spellEnd"/>
      <w:r>
        <w:t xml:space="preserve"> is the length of the </w:t>
      </w:r>
      <w:proofErr w:type="spellStart"/>
      <w:r>
        <w:rPr>
          <w:i/>
        </w:rPr>
        <w:t>i</w:t>
      </w:r>
      <w:r w:rsidRPr="00E65331">
        <w:t>-th</w:t>
      </w:r>
      <w:proofErr w:type="spellEnd"/>
      <w:r w:rsidRPr="00E65331">
        <w:t xml:space="preserve"> </w:t>
      </w:r>
      <w:r>
        <w:t>half-month in days. In order to compute the values of</w:t>
      </w:r>
      <w:r w:rsidRPr="00A65722">
        <w:rPr>
          <w:i/>
        </w:rPr>
        <w:t xml:space="preserve"> MMER</w:t>
      </w:r>
      <w:r>
        <w:rPr>
          <w:rFonts w:eastAsia="Times New Roman"/>
          <w:i/>
          <w:sz w:val="22"/>
        </w:rPr>
        <w:t>,</w:t>
      </w:r>
      <w:r>
        <w:t xml:space="preserve"> values for </w:t>
      </w:r>
      <w:proofErr w:type="spellStart"/>
      <w:r>
        <w:rPr>
          <w:i/>
        </w:rPr>
        <w:t>MER</w:t>
      </w:r>
      <w:r>
        <w:rPr>
          <w:i/>
          <w:vertAlign w:val="subscript"/>
        </w:rPr>
        <w:t>ci</w:t>
      </w:r>
      <w:proofErr w:type="spellEnd"/>
      <w:r>
        <w:t xml:space="preserve"> and </w:t>
      </w:r>
      <w:proofErr w:type="spellStart"/>
      <w:r>
        <w:rPr>
          <w:rFonts w:eastAsia="Times New Roman"/>
          <w:i/>
          <w:sz w:val="22"/>
        </w:rPr>
        <w:t>N</w:t>
      </w:r>
      <w:r>
        <w:rPr>
          <w:rFonts w:eastAsia="Times New Roman"/>
          <w:i/>
          <w:sz w:val="22"/>
          <w:vertAlign w:val="subscript"/>
        </w:rPr>
        <w:t>ci</w:t>
      </w:r>
      <w:proofErr w:type="spellEnd"/>
      <w:r>
        <w:t xml:space="preserve"> must be obtained for each livestock class and for each of the 24 half-months, or “periods”.</w:t>
      </w:r>
    </w:p>
    <w:p w:rsidR="00CA29F2" w:rsidRDefault="00CA29F2" w:rsidP="00B856B6">
      <w:pPr>
        <w:pStyle w:val="Heading2"/>
      </w:pPr>
      <w:bookmarkStart w:id="1" w:name="_Toc116191883"/>
      <w:r>
        <w:t xml:space="preserve">1. Daily </w:t>
      </w:r>
      <w:proofErr w:type="spellStart"/>
      <w:r>
        <w:t>metabolizable</w:t>
      </w:r>
      <w:proofErr w:type="spellEnd"/>
      <w:r>
        <w:t xml:space="preserve"> energy requirements of livestock</w:t>
      </w:r>
      <w:bookmarkEnd w:id="1"/>
    </w:p>
    <w:p w:rsidR="00CA29F2" w:rsidRDefault="00CA29F2" w:rsidP="00B856B6">
      <w:r>
        <w:t xml:space="preserve">To calculate </w:t>
      </w:r>
      <w:r w:rsidRPr="00A65722">
        <w:rPr>
          <w:i/>
        </w:rPr>
        <w:t>MER</w:t>
      </w:r>
      <w:r>
        <w:t xml:space="preserve"> </w:t>
      </w:r>
      <w:r w:rsidRPr="00A65722">
        <w:t>for</w:t>
      </w:r>
      <w:r>
        <w:t xml:space="preserve"> each livestock class or sub-group, the equations of the GRAZPLAN animal biology model are re-cast so that the ME requirement corresponding to a given age, weight, base weight change, reproductive status and external environment can be calculated</w:t>
      </w:r>
      <w:r>
        <w:rPr>
          <w:rStyle w:val="FootnoteReference"/>
        </w:rPr>
        <w:footnoteReference w:id="1"/>
      </w:r>
      <w:r>
        <w:t>. The FFRC assumes that:</w:t>
      </w:r>
    </w:p>
    <w:p w:rsidR="00CA29F2" w:rsidRDefault="00CA29F2" w:rsidP="00B856B6">
      <w:pPr>
        <w:numPr>
          <w:ilvl w:val="0"/>
          <w:numId w:val="3"/>
        </w:numPr>
        <w:spacing w:after="0"/>
      </w:pPr>
      <w:r>
        <w:t>All cattle are of beef genotypes, and all lactating animals have suckling calves or lambs.</w:t>
      </w:r>
    </w:p>
    <w:p w:rsidR="00CA29F2" w:rsidRDefault="00CA29F2" w:rsidP="00B856B6">
      <w:pPr>
        <w:numPr>
          <w:ilvl w:val="0"/>
          <w:numId w:val="3"/>
        </w:numPr>
        <w:spacing w:after="0"/>
      </w:pPr>
      <w:r>
        <w:t>Protein supply does not limit intake or weight gain.</w:t>
      </w:r>
    </w:p>
    <w:p w:rsidR="00CA29F2" w:rsidRDefault="00CA29F2" w:rsidP="00B856B6">
      <w:pPr>
        <w:numPr>
          <w:ilvl w:val="0"/>
          <w:numId w:val="3"/>
        </w:numPr>
        <w:spacing w:after="0"/>
      </w:pPr>
      <w:r>
        <w:t>No supplementary feed is provided.</w:t>
      </w:r>
    </w:p>
    <w:p w:rsidR="00CA29F2" w:rsidRDefault="00CA29F2" w:rsidP="00B856B6">
      <w:pPr>
        <w:numPr>
          <w:ilvl w:val="0"/>
          <w:numId w:val="3"/>
        </w:numPr>
        <w:spacing w:after="120"/>
      </w:pPr>
      <w:r>
        <w:t>Calculations are performed at the mid-point of each time period.</w:t>
      </w:r>
    </w:p>
    <w:p w:rsidR="00CA29F2" w:rsidRPr="00D66051" w:rsidRDefault="00CA29F2" w:rsidP="00B856B6">
      <w:r>
        <w:t xml:space="preserve">In addition to the genotype (and hence a set of genotypic parameters), the following quantities are known or calculated for each livestock class at the mid-point of each time period, and are used in the </w:t>
      </w:r>
      <w:r>
        <w:rPr>
          <w:i/>
        </w:rPr>
        <w:t>MER</w:t>
      </w:r>
      <w:r>
        <w:t xml:space="preserve"> calculations: average age (</w:t>
      </w:r>
      <w:r>
        <w:rPr>
          <w:i/>
        </w:rPr>
        <w:t>A</w:t>
      </w:r>
      <w:r>
        <w:t>, days); average weight, exclusive of conceptus and fleece (</w:t>
      </w:r>
      <w:r>
        <w:rPr>
          <w:i/>
        </w:rPr>
        <w:t>W</w:t>
      </w:r>
      <w:r>
        <w:t>, kg); average rate of weight change during the time period (Δ</w:t>
      </w:r>
      <w:r>
        <w:rPr>
          <w:i/>
        </w:rPr>
        <w:t>W</w:t>
      </w:r>
      <w:r>
        <w:t>, kg/d); number of foetuses and/or suckling young; time since conception (</w:t>
      </w:r>
      <w:r>
        <w:rPr>
          <w:i/>
        </w:rPr>
        <w:t>A</w:t>
      </w:r>
      <w:r>
        <w:rPr>
          <w:i/>
          <w:vertAlign w:val="subscript"/>
        </w:rPr>
        <w:t>c</w:t>
      </w:r>
      <w:r>
        <w:t>, days); time since birth of young (</w:t>
      </w:r>
      <w:r w:rsidRPr="00D66051">
        <w:rPr>
          <w:i/>
        </w:rPr>
        <w:t>A</w:t>
      </w:r>
      <w:r w:rsidRPr="00D66051">
        <w:rPr>
          <w:i/>
          <w:vertAlign w:val="subscript"/>
        </w:rPr>
        <w:t>y</w:t>
      </w:r>
      <w:r>
        <w:t xml:space="preserve">, days); average weight of </w:t>
      </w:r>
      <w:r>
        <w:lastRenderedPageBreak/>
        <w:t>young (</w:t>
      </w:r>
      <w:proofErr w:type="spellStart"/>
      <w:r w:rsidRPr="00D66051">
        <w:rPr>
          <w:i/>
        </w:rPr>
        <w:t>W</w:t>
      </w:r>
      <w:r w:rsidRPr="00D66051">
        <w:rPr>
          <w:i/>
          <w:vertAlign w:val="subscript"/>
        </w:rPr>
        <w:t>y</w:t>
      </w:r>
      <w:proofErr w:type="spellEnd"/>
      <w:r>
        <w:t>, kg); the ME content of forage intake (</w:t>
      </w:r>
      <w:r w:rsidRPr="00D66051">
        <w:rPr>
          <w:i/>
        </w:rPr>
        <w:t>M</w:t>
      </w:r>
      <w:r w:rsidRPr="00D66051">
        <w:t>/</w:t>
      </w:r>
      <w:proofErr w:type="spellStart"/>
      <w:r w:rsidRPr="00D66051">
        <w:rPr>
          <w:i/>
        </w:rPr>
        <w:t>D</w:t>
      </w:r>
      <w:r w:rsidRPr="00D66051">
        <w:rPr>
          <w:i/>
          <w:vertAlign w:val="subscript"/>
        </w:rPr>
        <w:t>f</w:t>
      </w:r>
      <w:proofErr w:type="spellEnd"/>
      <w:r>
        <w:t>, MJ/kg)</w:t>
      </w:r>
      <w:r w:rsidRPr="00D66051">
        <w:t xml:space="preserve"> and the</w:t>
      </w:r>
      <w:r>
        <w:t xml:space="preserve"> day length including civil twilight (</w:t>
      </w:r>
      <w:r>
        <w:rPr>
          <w:i/>
        </w:rPr>
        <w:t>DL</w:t>
      </w:r>
      <w:r>
        <w:t>, hours).</w:t>
      </w:r>
    </w:p>
    <w:p w:rsidR="00CA29F2" w:rsidRDefault="00CA29F2" w:rsidP="00B856B6">
      <w:r>
        <w:t>Under these specified conditions, the ME requirement of a group of animals in a given time period is the same as the ME intake from forage that results in the nominated weight change:</w:t>
      </w:r>
    </w:p>
    <w:p w:rsidR="00CA29F2" w:rsidRPr="00716866" w:rsidRDefault="00CA29F2" w:rsidP="00B856B6">
      <w:pPr>
        <w:tabs>
          <w:tab w:val="right" w:pos="9000"/>
        </w:tabs>
      </w:pPr>
      <w:r w:rsidRPr="00905CEE">
        <w:rPr>
          <w:position w:val="-14"/>
        </w:rPr>
        <w:object w:dxaOrig="4819" w:dyaOrig="380">
          <v:shape id="_x0000_i1027" type="#_x0000_t75" style="width:241.65pt;height:18.55pt" o:ole="" fillcolor="window">
            <v:imagedata r:id="rId12" o:title=""/>
          </v:shape>
          <o:OLEObject Type="Embed" ProgID="Equation.3" ShapeID="_x0000_i1027" DrawAspect="Content" ObjectID="_1566298306" r:id="rId13"/>
        </w:object>
      </w:r>
      <w:r>
        <w:tab/>
        <w:t>(2)</w:t>
      </w:r>
    </w:p>
    <w:p w:rsidR="00CA29F2" w:rsidRPr="00223F72" w:rsidRDefault="00CA29F2" w:rsidP="00B856B6">
      <w:r>
        <w:t>The ME intake of milk (</w:t>
      </w:r>
      <w:proofErr w:type="spellStart"/>
      <w:r>
        <w:rPr>
          <w:i/>
        </w:rPr>
        <w:t>MEI</w:t>
      </w:r>
      <w:r>
        <w:rPr>
          <w:i/>
          <w:vertAlign w:val="subscript"/>
        </w:rPr>
        <w:t>milk</w:t>
      </w:r>
      <w:proofErr w:type="spellEnd"/>
      <w:r>
        <w:t xml:space="preserve">) is zero for all weaned animals and is known from prior calculations of the mothers’ energy balance for unweaned animals. To obtain </w:t>
      </w:r>
      <w:proofErr w:type="spellStart"/>
      <w:r>
        <w:rPr>
          <w:i/>
        </w:rPr>
        <w:t>MEI</w:t>
      </w:r>
      <w:r>
        <w:rPr>
          <w:i/>
          <w:vertAlign w:val="subscript"/>
        </w:rPr>
        <w:t>total</w:t>
      </w:r>
      <w:proofErr w:type="spellEnd"/>
      <w:r>
        <w:t xml:space="preserve"> and hence </w:t>
      </w:r>
      <w:r>
        <w:rPr>
          <w:i/>
        </w:rPr>
        <w:t>MER</w:t>
      </w:r>
      <w:r>
        <w:t>, we rearrange equation (T101):</w:t>
      </w:r>
    </w:p>
    <w:p w:rsidR="00CA29F2" w:rsidRDefault="00CA29F2" w:rsidP="00B856B6">
      <w:pPr>
        <w:tabs>
          <w:tab w:val="right" w:pos="9000"/>
        </w:tabs>
      </w:pPr>
      <w:r w:rsidRPr="00905CEE">
        <w:rPr>
          <w:position w:val="-14"/>
        </w:rPr>
        <w:object w:dxaOrig="4459" w:dyaOrig="360">
          <v:shape id="_x0000_i1028" type="#_x0000_t75" style="width:222.55pt;height:18pt" o:ole="" fillcolor="window">
            <v:imagedata r:id="rId14" o:title=""/>
          </v:shape>
          <o:OLEObject Type="Embed" ProgID="Equation.3" ShapeID="_x0000_i1028" DrawAspect="Content" ObjectID="_1566298307" r:id="rId15"/>
        </w:object>
      </w:r>
      <w:r>
        <w:tab/>
        <w:t>(T101)</w:t>
      </w:r>
    </w:p>
    <w:p w:rsidR="00CA29F2" w:rsidRDefault="00CA29F2" w:rsidP="00B856B6">
      <w:pPr>
        <w:tabs>
          <w:tab w:val="right" w:pos="9000"/>
        </w:tabs>
      </w:pPr>
      <w:r w:rsidRPr="00905CEE">
        <w:rPr>
          <w:position w:val="-30"/>
        </w:rPr>
        <w:object w:dxaOrig="3940" w:dyaOrig="680">
          <v:shape id="_x0000_i1029" type="#_x0000_t75" style="width:197.45pt;height:33.25pt" o:ole="" fillcolor="window">
            <v:imagedata r:id="rId16" o:title=""/>
          </v:shape>
          <o:OLEObject Type="Embed" ProgID="Equation.3" ShapeID="_x0000_i1029" DrawAspect="Content" ObjectID="_1566298308" r:id="rId17"/>
        </w:object>
      </w:r>
      <w:r>
        <w:tab/>
        <w:t>(3)</w:t>
      </w:r>
    </w:p>
    <w:p w:rsidR="00CA29F2" w:rsidRDefault="00CA29F2" w:rsidP="00B856B6">
      <w:pPr>
        <w:tabs>
          <w:tab w:val="right" w:pos="9000"/>
        </w:tabs>
      </w:pPr>
      <w:r>
        <w:t>The ME requirements for maintenance and lactation (</w:t>
      </w:r>
      <w:proofErr w:type="spellStart"/>
      <w:r>
        <w:rPr>
          <w:i/>
        </w:rPr>
        <w:t>ME</w:t>
      </w:r>
      <w:r>
        <w:rPr>
          <w:i/>
          <w:vertAlign w:val="subscript"/>
        </w:rPr>
        <w:t>m</w:t>
      </w:r>
      <w:proofErr w:type="spellEnd"/>
      <w:r>
        <w:t xml:space="preserve"> and </w:t>
      </w:r>
      <w:proofErr w:type="spellStart"/>
      <w:r>
        <w:rPr>
          <w:i/>
        </w:rPr>
        <w:t>ME</w:t>
      </w:r>
      <w:r>
        <w:rPr>
          <w:i/>
          <w:vertAlign w:val="subscript"/>
        </w:rPr>
        <w:t>l</w:t>
      </w:r>
      <w:proofErr w:type="spellEnd"/>
      <w:r>
        <w:t>) and the net energy requirements for weight gain and wool growth (</w:t>
      </w:r>
      <w:proofErr w:type="spellStart"/>
      <w:r>
        <w:rPr>
          <w:i/>
        </w:rPr>
        <w:t>NE</w:t>
      </w:r>
      <w:r>
        <w:rPr>
          <w:i/>
          <w:vertAlign w:val="subscript"/>
        </w:rPr>
        <w:t>g</w:t>
      </w:r>
      <w:proofErr w:type="spellEnd"/>
      <w:r>
        <w:t xml:space="preserve"> and </w:t>
      </w:r>
      <w:proofErr w:type="spellStart"/>
      <w:r>
        <w:rPr>
          <w:i/>
        </w:rPr>
        <w:t>NE</w:t>
      </w:r>
      <w:r>
        <w:rPr>
          <w:i/>
          <w:vertAlign w:val="subscript"/>
        </w:rPr>
        <w:t>w</w:t>
      </w:r>
      <w:proofErr w:type="spellEnd"/>
      <w:r>
        <w:t xml:space="preserve">) all depend upon the value of </w:t>
      </w:r>
      <w:proofErr w:type="spellStart"/>
      <w:r>
        <w:rPr>
          <w:i/>
        </w:rPr>
        <w:t>MEI</w:t>
      </w:r>
      <w:r>
        <w:rPr>
          <w:i/>
          <w:vertAlign w:val="subscript"/>
        </w:rPr>
        <w:t>total</w:t>
      </w:r>
      <w:proofErr w:type="spellEnd"/>
      <w:r>
        <w:t>, so further manipulation of equation (3) is required.</w:t>
      </w:r>
    </w:p>
    <w:p w:rsidR="00CA29F2" w:rsidRPr="005417EE" w:rsidRDefault="00CA29F2" w:rsidP="00B856B6">
      <w:pPr>
        <w:tabs>
          <w:tab w:val="right" w:pos="9000"/>
        </w:tabs>
      </w:pPr>
      <w:r>
        <w:t xml:space="preserve">To remove the dependency on </w:t>
      </w:r>
      <w:proofErr w:type="spellStart"/>
      <w:r>
        <w:rPr>
          <w:i/>
        </w:rPr>
        <w:t>ME</w:t>
      </w:r>
      <w:r>
        <w:rPr>
          <w:i/>
          <w:vertAlign w:val="subscript"/>
        </w:rPr>
        <w:t>m</w:t>
      </w:r>
      <w:proofErr w:type="spellEnd"/>
      <w:r>
        <w:t>, equation (T41) is used:</w:t>
      </w:r>
    </w:p>
    <w:p w:rsidR="00CA29F2" w:rsidRDefault="00CA29F2" w:rsidP="00B856B6">
      <w:pPr>
        <w:tabs>
          <w:tab w:val="right" w:pos="9000"/>
        </w:tabs>
      </w:pPr>
      <w:r w:rsidRPr="00E85114">
        <w:rPr>
          <w:position w:val="-30"/>
        </w:rPr>
        <w:object w:dxaOrig="6100" w:dyaOrig="720">
          <v:shape id="_x0000_i1030" type="#_x0000_t75" style="width:303.8pt;height:36pt" o:ole="" fillcolor="window">
            <v:imagedata r:id="rId18" o:title=""/>
          </v:shape>
          <o:OLEObject Type="Embed" ProgID="Equation.3" ShapeID="_x0000_i1030" DrawAspect="Content" ObjectID="_1566298309" r:id="rId19"/>
        </w:object>
      </w:r>
      <w:r>
        <w:tab/>
        <w:t>(T41)</w:t>
      </w:r>
    </w:p>
    <w:p w:rsidR="00CA29F2" w:rsidRDefault="00CA29F2" w:rsidP="00B856B6">
      <w:r>
        <w:t xml:space="preserve">Assuming relatively stable conditions, equations (T78), (T80) and (T81) can be used to obtain the following expression for </w:t>
      </w:r>
      <w:proofErr w:type="spellStart"/>
      <w:r>
        <w:rPr>
          <w:i/>
        </w:rPr>
        <w:t>NE</w:t>
      </w:r>
      <w:r w:rsidRPr="004D787C">
        <w:rPr>
          <w:i/>
          <w:vertAlign w:val="subscript"/>
        </w:rPr>
        <w:t>w</w:t>
      </w:r>
      <w:proofErr w:type="spellEnd"/>
      <w:r>
        <w:t>:</w:t>
      </w:r>
    </w:p>
    <w:p w:rsidR="00CA29F2" w:rsidRDefault="00CA29F2" w:rsidP="00B856B6">
      <w:pPr>
        <w:tabs>
          <w:tab w:val="right" w:pos="9000"/>
        </w:tabs>
      </w:pPr>
      <w:r w:rsidRPr="004D787C">
        <w:rPr>
          <w:position w:val="-16"/>
        </w:rPr>
        <w:object w:dxaOrig="2659" w:dyaOrig="380">
          <v:shape id="_x0000_i1031" type="#_x0000_t75" style="width:133.1pt;height:18.55pt" o:ole="" fillcolor="window">
            <v:imagedata r:id="rId20" o:title=""/>
          </v:shape>
          <o:OLEObject Type="Embed" ProgID="Equation.3" ShapeID="_x0000_i1031" DrawAspect="Content" ObjectID="_1566298310" r:id="rId21"/>
        </w:object>
      </w:r>
      <w:r>
        <w:tab/>
        <w:t>(T81)</w:t>
      </w:r>
    </w:p>
    <w:p w:rsidR="00CA29F2" w:rsidRDefault="00CA29F2" w:rsidP="00B856B6">
      <w:pPr>
        <w:tabs>
          <w:tab w:val="right" w:pos="9000"/>
        </w:tabs>
      </w:pPr>
      <w:r w:rsidRPr="00565A5E">
        <w:rPr>
          <w:position w:val="-24"/>
        </w:rPr>
        <w:object w:dxaOrig="6060" w:dyaOrig="620">
          <v:shape id="_x0000_i1032" type="#_x0000_t75" style="width:303.25pt;height:30.55pt" o:ole="" fillcolor="window">
            <v:imagedata r:id="rId22" o:title=""/>
          </v:shape>
          <o:OLEObject Type="Embed" ProgID="Equation.3" ShapeID="_x0000_i1032" DrawAspect="Content" ObjectID="_1566298311" r:id="rId23"/>
        </w:object>
      </w:r>
      <w:r>
        <w:tab/>
        <w:t>(T78, T80)</w:t>
      </w:r>
    </w:p>
    <w:p w:rsidR="00CA29F2" w:rsidRDefault="00CA29F2" w:rsidP="00B856B6">
      <w:pPr>
        <w:tabs>
          <w:tab w:val="right" w:pos="9000"/>
        </w:tabs>
      </w:pPr>
      <w:r w:rsidRPr="004D787C">
        <w:rPr>
          <w:position w:val="-10"/>
        </w:rPr>
        <w:object w:dxaOrig="4160" w:dyaOrig="320">
          <v:shape id="_x0000_i1033" type="#_x0000_t75" style="width:207.8pt;height:15.8pt" o:ole="" fillcolor="window">
            <v:imagedata r:id="rId24" o:title=""/>
          </v:shape>
          <o:OLEObject Type="Embed" ProgID="Equation.3" ShapeID="_x0000_i1033" DrawAspect="Content" ObjectID="_1566298312" r:id="rId25"/>
        </w:object>
      </w:r>
      <w:r>
        <w:tab/>
        <w:t>(4)</w:t>
      </w:r>
    </w:p>
    <w:p w:rsidR="00CA29F2" w:rsidRDefault="00CA29F2" w:rsidP="00B856B6">
      <w:pPr>
        <w:keepNext/>
        <w:tabs>
          <w:tab w:val="right" w:pos="9000"/>
        </w:tabs>
      </w:pPr>
      <w:proofErr w:type="gramStart"/>
      <w:r>
        <w:t>where</w:t>
      </w:r>
      <w:proofErr w:type="gramEnd"/>
    </w:p>
    <w:p w:rsidR="00CA29F2" w:rsidRDefault="00CA29F2" w:rsidP="00B856B6">
      <w:pPr>
        <w:tabs>
          <w:tab w:val="right" w:pos="9000"/>
        </w:tabs>
        <w:ind w:left="360"/>
      </w:pPr>
      <w:r w:rsidRPr="00DD007F">
        <w:rPr>
          <w:position w:val="-30"/>
        </w:rPr>
        <w:object w:dxaOrig="7440" w:dyaOrig="700">
          <v:shape id="_x0000_i1034" type="#_x0000_t75" style="width:381.8pt;height:36pt" o:ole="" fillcolor="window">
            <v:imagedata r:id="rId26" o:title=""/>
          </v:shape>
          <o:OLEObject Type="Embed" ProgID="Equation.3" ShapeID="_x0000_i1034" DrawAspect="Content" ObjectID="_1566298313" r:id="rId27"/>
        </w:object>
      </w:r>
      <w:r>
        <w:tab/>
        <w:t>(5)</w:t>
      </w:r>
      <w:r w:rsidRPr="005C3A37">
        <w:t xml:space="preserve"> </w:t>
      </w:r>
    </w:p>
    <w:p w:rsidR="00CA29F2" w:rsidRPr="00F46706" w:rsidRDefault="00CA29F2" w:rsidP="00B856B6">
      <w:pPr>
        <w:tabs>
          <w:tab w:val="right" w:pos="9000"/>
        </w:tabs>
        <w:ind w:left="360"/>
      </w:pPr>
      <w:r w:rsidRPr="00DD007F">
        <w:rPr>
          <w:position w:val="-30"/>
        </w:rPr>
        <w:object w:dxaOrig="1939" w:dyaOrig="700">
          <v:shape id="_x0000_i1035" type="#_x0000_t75" style="width:99.25pt;height:36pt" o:ole="" fillcolor="window">
            <v:imagedata r:id="rId28" o:title=""/>
          </v:shape>
          <o:OLEObject Type="Embed" ProgID="Equation.3" ShapeID="_x0000_i1035" DrawAspect="Content" ObjectID="_1566298314" r:id="rId29"/>
        </w:object>
      </w:r>
      <w:r>
        <w:tab/>
        <w:t>(6)</w:t>
      </w:r>
    </w:p>
    <w:p w:rsidR="00CA29F2" w:rsidRDefault="00CA29F2" w:rsidP="00B856B6">
      <w:pPr>
        <w:tabs>
          <w:tab w:val="right" w:pos="9000"/>
        </w:tabs>
      </w:pPr>
      <w:r>
        <w:t>From equations (T104), (T115) and (T117), we obtain</w:t>
      </w:r>
    </w:p>
    <w:p w:rsidR="00CA29F2" w:rsidRPr="00743D87" w:rsidRDefault="00CA29F2" w:rsidP="00B856B6">
      <w:pPr>
        <w:pStyle w:val="Equation"/>
        <w:rPr>
          <w:sz w:val="22"/>
          <w:szCs w:val="22"/>
        </w:rPr>
      </w:pPr>
      <w:r w:rsidRPr="00E85114">
        <w:rPr>
          <w:position w:val="-38"/>
          <w:sz w:val="22"/>
          <w:szCs w:val="22"/>
        </w:rPr>
        <w:object w:dxaOrig="8940" w:dyaOrig="880">
          <v:shape id="_x0000_i1036" type="#_x0000_t75" style="width:447.25pt;height:44.2pt" o:ole="" fillcolor="window">
            <v:imagedata r:id="rId30" o:title=""/>
          </v:shape>
          <o:OLEObject Type="Embed" ProgID="Equation.3" ShapeID="_x0000_i1036" DrawAspect="Content" ObjectID="_1566298315" r:id="rId31"/>
        </w:object>
      </w:r>
      <w:r>
        <w:rPr>
          <w:sz w:val="22"/>
          <w:szCs w:val="22"/>
        </w:rPr>
        <w:tab/>
        <w:t>(7</w:t>
      </w:r>
      <w:r w:rsidRPr="00743D87">
        <w:rPr>
          <w:sz w:val="22"/>
          <w:szCs w:val="22"/>
        </w:rPr>
        <w:t>)</w:t>
      </w:r>
    </w:p>
    <w:p w:rsidR="00CA29F2" w:rsidRPr="002870CB" w:rsidRDefault="00CA29F2" w:rsidP="00B856B6">
      <w:pPr>
        <w:tabs>
          <w:tab w:val="right" w:pos="9000"/>
        </w:tabs>
      </w:pPr>
      <w:proofErr w:type="gramStart"/>
      <w:r>
        <w:t>where</w:t>
      </w:r>
      <w:proofErr w:type="gramEnd"/>
      <w:r>
        <w:t xml:space="preserve"> the values of </w:t>
      </w:r>
      <w:r>
        <w:rPr>
          <w:i/>
        </w:rPr>
        <w:t>ZF</w:t>
      </w:r>
      <w:r w:rsidRPr="004601BB">
        <w:rPr>
          <w:vertAlign w:val="subscript"/>
        </w:rPr>
        <w:t>1</w:t>
      </w:r>
      <w:r>
        <w:t xml:space="preserve"> and </w:t>
      </w:r>
      <w:r>
        <w:rPr>
          <w:i/>
        </w:rPr>
        <w:t>ZF</w:t>
      </w:r>
      <w:r>
        <w:rPr>
          <w:vertAlign w:val="subscript"/>
        </w:rPr>
        <w:t>2</w:t>
      </w:r>
      <w:r>
        <w:t xml:space="preserve"> are given by equations (T106) and (T107).</w:t>
      </w:r>
    </w:p>
    <w:p w:rsidR="00CA29F2" w:rsidRPr="002870CB" w:rsidRDefault="00CA29F2" w:rsidP="00B856B6">
      <w:pPr>
        <w:tabs>
          <w:tab w:val="right" w:pos="9000"/>
        </w:tabs>
      </w:pPr>
      <w:r>
        <w:t xml:space="preserve">Equation (7) can be re-written as a linear function of the ratio </w:t>
      </w:r>
      <w:proofErr w:type="spellStart"/>
      <w:r>
        <w:rPr>
          <w:i/>
        </w:rPr>
        <w:t>MEI</w:t>
      </w:r>
      <w:r>
        <w:rPr>
          <w:i/>
          <w:vertAlign w:val="subscript"/>
        </w:rPr>
        <w:t>total</w:t>
      </w:r>
      <w:proofErr w:type="spellEnd"/>
      <w:r>
        <w:t>/</w:t>
      </w:r>
      <w:proofErr w:type="spellStart"/>
      <w:r>
        <w:rPr>
          <w:i/>
        </w:rPr>
        <w:t>ME</w:t>
      </w:r>
      <w:r>
        <w:rPr>
          <w:i/>
          <w:vertAlign w:val="subscript"/>
        </w:rPr>
        <w:t>m</w:t>
      </w:r>
      <w:proofErr w:type="spellEnd"/>
      <w:r>
        <w:t>:</w:t>
      </w:r>
    </w:p>
    <w:p w:rsidR="00CA29F2" w:rsidRPr="00743D87" w:rsidRDefault="00CA29F2" w:rsidP="00B856B6">
      <w:pPr>
        <w:pStyle w:val="Equation"/>
        <w:rPr>
          <w:sz w:val="22"/>
          <w:szCs w:val="22"/>
        </w:rPr>
      </w:pPr>
      <w:r w:rsidRPr="004338DD">
        <w:rPr>
          <w:position w:val="-30"/>
          <w:sz w:val="22"/>
          <w:szCs w:val="22"/>
        </w:rPr>
        <w:object w:dxaOrig="2360" w:dyaOrig="680">
          <v:shape id="_x0000_i1037" type="#_x0000_t75" style="width:117.25pt;height:33.25pt" o:ole="" fillcolor="window">
            <v:imagedata r:id="rId32" o:title=""/>
          </v:shape>
          <o:OLEObject Type="Embed" ProgID="Equation.3" ShapeID="_x0000_i1037" DrawAspect="Content" ObjectID="_1566298316" r:id="rId33"/>
        </w:object>
      </w:r>
      <w:r>
        <w:rPr>
          <w:sz w:val="22"/>
          <w:szCs w:val="22"/>
        </w:rPr>
        <w:tab/>
        <w:t>(8</w:t>
      </w:r>
      <w:r w:rsidRPr="00743D87">
        <w:rPr>
          <w:sz w:val="22"/>
          <w:szCs w:val="22"/>
        </w:rPr>
        <w:t>)</w:t>
      </w:r>
    </w:p>
    <w:p w:rsidR="00CA29F2" w:rsidRDefault="00CA29F2" w:rsidP="00B856B6">
      <w:pPr>
        <w:tabs>
          <w:tab w:val="right" w:pos="9000"/>
        </w:tabs>
      </w:pPr>
      <w:proofErr w:type="gramStart"/>
      <w:r>
        <w:t>where</w:t>
      </w:r>
      <w:proofErr w:type="gramEnd"/>
    </w:p>
    <w:p w:rsidR="00CA29F2" w:rsidRDefault="00CA29F2" w:rsidP="00B856B6">
      <w:pPr>
        <w:tabs>
          <w:tab w:val="right" w:pos="9000"/>
        </w:tabs>
        <w:ind w:left="360"/>
      </w:pPr>
      <w:r w:rsidRPr="004338DD">
        <w:rPr>
          <w:position w:val="-30"/>
        </w:rPr>
        <w:object w:dxaOrig="2000" w:dyaOrig="680">
          <v:shape id="_x0000_i1038" type="#_x0000_t75" style="width:102.55pt;height:33.25pt" o:ole="" fillcolor="window">
            <v:imagedata r:id="rId34" o:title=""/>
          </v:shape>
          <o:OLEObject Type="Embed" ProgID="Equation.3" ShapeID="_x0000_i1038" DrawAspect="Content" ObjectID="_1566298317" r:id="rId35"/>
        </w:object>
      </w:r>
      <w:r>
        <w:tab/>
        <w:t>(9)</w:t>
      </w:r>
      <w:r w:rsidRPr="005C3A37">
        <w:t xml:space="preserve"> </w:t>
      </w:r>
    </w:p>
    <w:p w:rsidR="00CA29F2" w:rsidRDefault="00CA29F2" w:rsidP="00B856B6">
      <w:pPr>
        <w:tabs>
          <w:tab w:val="right" w:pos="9000"/>
        </w:tabs>
        <w:ind w:left="360"/>
      </w:pPr>
      <w:r w:rsidRPr="004338DD">
        <w:rPr>
          <w:position w:val="-30"/>
        </w:rPr>
        <w:object w:dxaOrig="5679" w:dyaOrig="680">
          <v:shape id="_x0000_i1039" type="#_x0000_t75" style="width:291.8pt;height:34.9pt" o:ole="" fillcolor="window">
            <v:imagedata r:id="rId36" o:title=""/>
          </v:shape>
          <o:OLEObject Type="Embed" ProgID="Equation.3" ShapeID="_x0000_i1039" DrawAspect="Content" ObjectID="_1566298318" r:id="rId37"/>
        </w:object>
      </w:r>
      <w:r>
        <w:tab/>
        <w:t>(10)</w:t>
      </w:r>
    </w:p>
    <w:p w:rsidR="00CA29F2" w:rsidRDefault="00CA29F2" w:rsidP="00B856B6">
      <w:pPr>
        <w:tabs>
          <w:tab w:val="right" w:pos="9000"/>
        </w:tabs>
      </w:pPr>
      <w:r>
        <w:t xml:space="preserve">Equation (T63) gives the total ME content of the conceptus, so the necessary values of </w:t>
      </w:r>
      <w:proofErr w:type="spellStart"/>
      <w:r>
        <w:rPr>
          <w:i/>
        </w:rPr>
        <w:t>ME</w:t>
      </w:r>
      <w:r>
        <w:rPr>
          <w:i/>
          <w:vertAlign w:val="subscript"/>
        </w:rPr>
        <w:t>c</w:t>
      </w:r>
      <w:proofErr w:type="spellEnd"/>
      <w:r>
        <w:t xml:space="preserve"> for pregnant livestock classes can be calculated using its derivative. For simplicity it is assumed that </w:t>
      </w:r>
      <w:proofErr w:type="spellStart"/>
      <w:r>
        <w:rPr>
          <w:i/>
        </w:rPr>
        <w:t>BC</w:t>
      </w:r>
      <w:r>
        <w:rPr>
          <w:i/>
          <w:vertAlign w:val="subscript"/>
        </w:rPr>
        <w:t>foet</w:t>
      </w:r>
      <w:proofErr w:type="spellEnd"/>
      <w:r>
        <w:rPr>
          <w:vertAlign w:val="subscript"/>
        </w:rPr>
        <w:t> </w:t>
      </w:r>
      <w:r w:rsidRPr="005B0FFD">
        <w:t>=</w:t>
      </w:r>
      <w:r>
        <w:t> 1 in equation (T63).</w:t>
      </w:r>
    </w:p>
    <w:p w:rsidR="00CA29F2" w:rsidRDefault="00CA29F2" w:rsidP="00B856B6">
      <w:pPr>
        <w:tabs>
          <w:tab w:val="right" w:pos="9000"/>
        </w:tabs>
      </w:pPr>
      <w:r>
        <w:t xml:space="preserve">Substituting equations (T41), (4) and (8) into equation (3), and neglecting the highly-unusual case where </w:t>
      </w:r>
      <w:proofErr w:type="spellStart"/>
      <w:r>
        <w:rPr>
          <w:i/>
        </w:rPr>
        <w:t>MEI</w:t>
      </w:r>
      <w:r>
        <w:rPr>
          <w:i/>
          <w:vertAlign w:val="subscript"/>
        </w:rPr>
        <w:t>total</w:t>
      </w:r>
      <w:proofErr w:type="spellEnd"/>
      <w:r>
        <w:t xml:space="preserve"> &lt; </w:t>
      </w:r>
      <w:proofErr w:type="spellStart"/>
      <w:r>
        <w:rPr>
          <w:i/>
        </w:rPr>
        <w:t>ME</w:t>
      </w:r>
      <w:r>
        <w:rPr>
          <w:i/>
          <w:vertAlign w:val="subscript"/>
        </w:rPr>
        <w:t>c</w:t>
      </w:r>
      <w:proofErr w:type="spellEnd"/>
      <w:r>
        <w:t xml:space="preserve"> + </w:t>
      </w:r>
      <w:proofErr w:type="spellStart"/>
      <w:r>
        <w:rPr>
          <w:i/>
        </w:rPr>
        <w:t>ME</w:t>
      </w:r>
      <w:r>
        <w:rPr>
          <w:i/>
          <w:vertAlign w:val="subscript"/>
        </w:rPr>
        <w:t>l</w:t>
      </w:r>
      <w:proofErr w:type="spellEnd"/>
      <w:r>
        <w:t>, we obtain:</w:t>
      </w:r>
    </w:p>
    <w:p w:rsidR="00CA29F2" w:rsidRDefault="00CA29F2" w:rsidP="00B856B6">
      <w:pPr>
        <w:tabs>
          <w:tab w:val="right" w:pos="9000"/>
        </w:tabs>
      </w:pPr>
      <w:r w:rsidRPr="00F368A2">
        <w:rPr>
          <w:position w:val="-30"/>
        </w:rPr>
        <w:object w:dxaOrig="8600" w:dyaOrig="720">
          <v:shape id="_x0000_i1040" type="#_x0000_t75" style="width:429.25pt;height:36pt" o:ole="" fillcolor="window">
            <v:imagedata r:id="rId38" o:title=""/>
          </v:shape>
          <o:OLEObject Type="Embed" ProgID="Equation.3" ShapeID="_x0000_i1040" DrawAspect="Content" ObjectID="_1566298319" r:id="rId39"/>
        </w:object>
      </w:r>
      <w:r>
        <w:tab/>
        <w:t>(11)</w:t>
      </w:r>
    </w:p>
    <w:p w:rsidR="00CA29F2" w:rsidRDefault="00CA29F2" w:rsidP="00B856B6">
      <w:pPr>
        <w:tabs>
          <w:tab w:val="right" w:pos="9000"/>
        </w:tabs>
      </w:pPr>
      <w:r>
        <w:t xml:space="preserve">The right-hand side of equation (11) still contains three terms that can depend upon </w:t>
      </w:r>
      <w:proofErr w:type="spellStart"/>
      <w:r>
        <w:rPr>
          <w:i/>
        </w:rPr>
        <w:t>MEI</w:t>
      </w:r>
      <w:r>
        <w:rPr>
          <w:i/>
          <w:vertAlign w:val="subscript"/>
        </w:rPr>
        <w:t>total</w:t>
      </w:r>
      <w:proofErr w:type="spellEnd"/>
      <w:r>
        <w:t xml:space="preserve">, namely </w:t>
      </w:r>
      <w:r>
        <w:rPr>
          <w:i/>
        </w:rPr>
        <w:t>k</w:t>
      </w:r>
      <w:r w:rsidRPr="00F368A2">
        <w:rPr>
          <w:i/>
          <w:vertAlign w:val="subscript"/>
        </w:rPr>
        <w:t>m</w:t>
      </w:r>
      <w:r>
        <w:t xml:space="preserve">, </w:t>
      </w:r>
      <w:proofErr w:type="spellStart"/>
      <w:r>
        <w:rPr>
          <w:i/>
        </w:rPr>
        <w:t>ME</w:t>
      </w:r>
      <w:r w:rsidRPr="00F368A2">
        <w:rPr>
          <w:i/>
          <w:vertAlign w:val="subscript"/>
        </w:rPr>
        <w:t>l</w:t>
      </w:r>
      <w:proofErr w:type="spellEnd"/>
      <w:r>
        <w:t xml:space="preserve"> and </w:t>
      </w:r>
      <w:r>
        <w:rPr>
          <w:i/>
        </w:rPr>
        <w:t>L</w:t>
      </w:r>
      <w:r>
        <w:t>. Different methods are used to resolve these dependencies for different classes of animals:</w:t>
      </w:r>
    </w:p>
    <w:p w:rsidR="00CA29F2" w:rsidRDefault="00CA29F2" w:rsidP="00B856B6">
      <w:pPr>
        <w:pStyle w:val="ListParagraph"/>
      </w:pPr>
      <w:r>
        <w:t xml:space="preserve">For animals that are neither lactating nor consuming their mothers’ milk, </w:t>
      </w:r>
      <w:proofErr w:type="spellStart"/>
      <w:r>
        <w:rPr>
          <w:i/>
        </w:rPr>
        <w:t>MEI</w:t>
      </w:r>
      <w:r>
        <w:rPr>
          <w:i/>
          <w:vertAlign w:val="subscript"/>
        </w:rPr>
        <w:t>milk</w:t>
      </w:r>
      <w:proofErr w:type="spellEnd"/>
      <w:r>
        <w:t> = </w:t>
      </w:r>
      <w:proofErr w:type="spellStart"/>
      <w:r>
        <w:rPr>
          <w:i/>
        </w:rPr>
        <w:t>ME</w:t>
      </w:r>
      <w:r>
        <w:rPr>
          <w:i/>
          <w:vertAlign w:val="subscript"/>
        </w:rPr>
        <w:t>l</w:t>
      </w:r>
      <w:proofErr w:type="spellEnd"/>
      <w:r>
        <w:t xml:space="preserve"> = 0. Hence </w:t>
      </w:r>
      <w:r>
        <w:rPr>
          <w:i/>
        </w:rPr>
        <w:t>MER</w:t>
      </w:r>
      <w:r>
        <w:t xml:space="preserve"> = </w:t>
      </w:r>
      <w:proofErr w:type="spellStart"/>
      <w:r>
        <w:rPr>
          <w:i/>
        </w:rPr>
        <w:t>MEI</w:t>
      </w:r>
      <w:r>
        <w:rPr>
          <w:i/>
          <w:vertAlign w:val="subscript"/>
        </w:rPr>
        <w:t>total</w:t>
      </w:r>
      <w:proofErr w:type="spellEnd"/>
      <w:r>
        <w:t xml:space="preserve"> and </w:t>
      </w:r>
      <w:r w:rsidRPr="00243192">
        <w:rPr>
          <w:i/>
        </w:rPr>
        <w:t>k</w:t>
      </w:r>
      <w:r w:rsidRPr="00243192">
        <w:rPr>
          <w:i/>
          <w:vertAlign w:val="subscript"/>
        </w:rPr>
        <w:t>m</w:t>
      </w:r>
      <w:r>
        <w:t xml:space="preserve"> does not depend on </w:t>
      </w:r>
      <w:r w:rsidRPr="00243192">
        <w:rPr>
          <w:i/>
        </w:rPr>
        <w:t>MEI</w:t>
      </w:r>
      <w:r>
        <w:t xml:space="preserve"> (see equation T33). For these animals, Equation 11 can be reduced to a quadratic equation in </w:t>
      </w:r>
      <w:r>
        <w:rPr>
          <w:i/>
        </w:rPr>
        <w:t>MER</w:t>
      </w:r>
      <w:r>
        <w:t xml:space="preserve"> by substituting equation (T41) for </w:t>
      </w:r>
      <w:proofErr w:type="spellStart"/>
      <w:r>
        <w:rPr>
          <w:i/>
        </w:rPr>
        <w:t>ME</w:t>
      </w:r>
      <w:r>
        <w:rPr>
          <w:i/>
          <w:vertAlign w:val="subscript"/>
        </w:rPr>
        <w:t>m</w:t>
      </w:r>
      <w:proofErr w:type="spellEnd"/>
      <w:r>
        <w:t xml:space="preserve"> </w:t>
      </w:r>
      <w:r w:rsidRPr="00F368A2">
        <w:t>and</w:t>
      </w:r>
      <w:r>
        <w:t xml:space="preserve"> re-arranging.</w:t>
      </w:r>
    </w:p>
    <w:p w:rsidR="00CA29F2" w:rsidRDefault="00CA29F2" w:rsidP="00B856B6">
      <w:pPr>
        <w:pStyle w:val="ListParagraph"/>
      </w:pPr>
      <w:r>
        <w:t xml:space="preserve">For cows and ewes that are pregnant and/or lactating, </w:t>
      </w:r>
      <w:proofErr w:type="spellStart"/>
      <w:r>
        <w:rPr>
          <w:i/>
        </w:rPr>
        <w:t>MEI</w:t>
      </w:r>
      <w:r>
        <w:rPr>
          <w:i/>
          <w:vertAlign w:val="subscript"/>
        </w:rPr>
        <w:t>milk</w:t>
      </w:r>
      <w:proofErr w:type="spellEnd"/>
      <w:r>
        <w:t xml:space="preserve"> = 0, so </w:t>
      </w:r>
      <w:r>
        <w:rPr>
          <w:i/>
        </w:rPr>
        <w:t>MER</w:t>
      </w:r>
      <w:r>
        <w:t xml:space="preserve"> = </w:t>
      </w:r>
      <w:proofErr w:type="spellStart"/>
      <w:r>
        <w:rPr>
          <w:i/>
        </w:rPr>
        <w:t>MEI</w:t>
      </w:r>
      <w:r>
        <w:rPr>
          <w:i/>
          <w:vertAlign w:val="subscript"/>
        </w:rPr>
        <w:t>total</w:t>
      </w:r>
      <w:proofErr w:type="spellEnd"/>
      <w:r>
        <w:t xml:space="preserve"> and </w:t>
      </w:r>
      <w:r w:rsidRPr="00243192">
        <w:rPr>
          <w:i/>
        </w:rPr>
        <w:t>k</w:t>
      </w:r>
      <w:r w:rsidRPr="00243192">
        <w:rPr>
          <w:i/>
          <w:vertAlign w:val="subscript"/>
        </w:rPr>
        <w:t>m</w:t>
      </w:r>
      <w:r>
        <w:t xml:space="preserve"> does not depend on </w:t>
      </w:r>
      <w:r w:rsidRPr="00243192">
        <w:rPr>
          <w:i/>
        </w:rPr>
        <w:t>MEI</w:t>
      </w:r>
      <w:r>
        <w:t xml:space="preserve">. The ME requirement for lactation, </w:t>
      </w:r>
      <w:proofErr w:type="spellStart"/>
      <w:r>
        <w:rPr>
          <w:i/>
        </w:rPr>
        <w:t>ME</w:t>
      </w:r>
      <w:r>
        <w:rPr>
          <w:i/>
          <w:vertAlign w:val="subscript"/>
        </w:rPr>
        <w:t>l</w:t>
      </w:r>
      <w:proofErr w:type="spellEnd"/>
      <w:r>
        <w:t xml:space="preserve">, is a non-linear function of </w:t>
      </w:r>
      <w:proofErr w:type="spellStart"/>
      <w:r>
        <w:rPr>
          <w:i/>
        </w:rPr>
        <w:t>MEI</w:t>
      </w:r>
      <w:r w:rsidRPr="00B811FB">
        <w:rPr>
          <w:i/>
          <w:vertAlign w:val="subscript"/>
        </w:rPr>
        <w:t>total</w:t>
      </w:r>
      <w:proofErr w:type="spellEnd"/>
      <w:r>
        <w:t xml:space="preserve"> given by equations (T66-75). Equation (11) must therefore be solved numerically.</w:t>
      </w:r>
    </w:p>
    <w:p w:rsidR="00CA29F2" w:rsidRDefault="00CA29F2" w:rsidP="00B856B6">
      <w:pPr>
        <w:pStyle w:val="ListParagraph"/>
      </w:pPr>
      <w:r>
        <w:t xml:space="preserve">Unweaned animals in the first period after birth are a special case. These animals cannot eat forage and so their </w:t>
      </w:r>
      <w:r>
        <w:rPr>
          <w:i/>
        </w:rPr>
        <w:t>MER</w:t>
      </w:r>
      <w:r>
        <w:t xml:space="preserve"> is equal to zero.</w:t>
      </w:r>
    </w:p>
    <w:p w:rsidR="00CA29F2" w:rsidRDefault="00CA29F2" w:rsidP="00B856B6">
      <w:pPr>
        <w:pStyle w:val="ListParagraph"/>
      </w:pPr>
      <w:r>
        <w:t xml:space="preserve">For other unweaned calves and lambs, </w:t>
      </w:r>
      <w:proofErr w:type="spellStart"/>
      <w:r>
        <w:rPr>
          <w:i/>
        </w:rPr>
        <w:t>ME</w:t>
      </w:r>
      <w:r>
        <w:rPr>
          <w:i/>
          <w:vertAlign w:val="subscript"/>
        </w:rPr>
        <w:t>c</w:t>
      </w:r>
      <w:proofErr w:type="spellEnd"/>
      <w:r>
        <w:t xml:space="preserve"> = </w:t>
      </w:r>
      <w:proofErr w:type="spellStart"/>
      <w:r>
        <w:rPr>
          <w:i/>
        </w:rPr>
        <w:t>ME</w:t>
      </w:r>
      <w:r>
        <w:rPr>
          <w:i/>
          <w:vertAlign w:val="subscript"/>
        </w:rPr>
        <w:t>l</w:t>
      </w:r>
      <w:proofErr w:type="spellEnd"/>
      <w:r>
        <w:t xml:space="preserve"> = 0 and </w:t>
      </w:r>
      <w:proofErr w:type="spellStart"/>
      <w:r>
        <w:rPr>
          <w:i/>
        </w:rPr>
        <w:t>MEI</w:t>
      </w:r>
      <w:r>
        <w:rPr>
          <w:i/>
          <w:vertAlign w:val="subscript"/>
        </w:rPr>
        <w:t>milk</w:t>
      </w:r>
      <w:proofErr w:type="spellEnd"/>
      <w:r>
        <w:t xml:space="preserve"> &gt; 0 is known from prior calculations of the mothers’ energy balance. Because </w:t>
      </w:r>
      <w:proofErr w:type="spellStart"/>
      <w:r>
        <w:rPr>
          <w:i/>
        </w:rPr>
        <w:t>NE</w:t>
      </w:r>
      <w:r>
        <w:rPr>
          <w:i/>
          <w:vertAlign w:val="subscript"/>
        </w:rPr>
        <w:t>metab</w:t>
      </w:r>
      <w:proofErr w:type="spellEnd"/>
      <w:r>
        <w:t xml:space="preserve"> and </w:t>
      </w:r>
      <w:r>
        <w:rPr>
          <w:i/>
        </w:rPr>
        <w:t>k</w:t>
      </w:r>
      <w:r>
        <w:rPr>
          <w:i/>
          <w:vertAlign w:val="subscript"/>
        </w:rPr>
        <w:t>m</w:t>
      </w:r>
      <w:r>
        <w:t xml:space="preserve"> depend on the proportion of dietary ME derived from milk (equations T42 and T33), equation (11) must also be solved numerically for these animals.</w:t>
      </w:r>
    </w:p>
    <w:p w:rsidR="00CA29F2" w:rsidRDefault="00CA29F2" w:rsidP="00B856B6">
      <w:pPr>
        <w:pStyle w:val="Heading2"/>
      </w:pPr>
      <w:r>
        <w:lastRenderedPageBreak/>
        <w:t xml:space="preserve">2. Equations and quantities used in the daily </w:t>
      </w:r>
      <w:proofErr w:type="spellStart"/>
      <w:r>
        <w:t>metabolizable</w:t>
      </w:r>
      <w:proofErr w:type="spellEnd"/>
      <w:r>
        <w:t xml:space="preserve"> energy requirement calculations</w:t>
      </w:r>
    </w:p>
    <w:p w:rsidR="00CA29F2" w:rsidRPr="002E70B2" w:rsidRDefault="00CA29F2" w:rsidP="00B856B6">
      <w:pPr>
        <w:pStyle w:val="Heading3"/>
      </w:pPr>
      <w:r>
        <w:t>Equations</w:t>
      </w:r>
    </w:p>
    <w:p w:rsidR="00CA29F2" w:rsidRDefault="00CA29F2" w:rsidP="00B856B6">
      <w:pPr>
        <w:tabs>
          <w:tab w:val="right" w:pos="9000"/>
        </w:tabs>
      </w:pPr>
      <w:r w:rsidRPr="00051EBF">
        <w:rPr>
          <w:position w:val="-30"/>
        </w:rPr>
        <w:object w:dxaOrig="4380" w:dyaOrig="720">
          <v:shape id="_x0000_i1041" type="#_x0000_t75" style="width:219.25pt;height:36pt" o:ole="">
            <v:imagedata r:id="rId40" o:title=""/>
          </v:shape>
          <o:OLEObject Type="Embed" ProgID="Equation.3" ShapeID="_x0000_i1041" DrawAspect="Content" ObjectID="_1566298320" r:id="rId41"/>
        </w:object>
      </w:r>
      <w:r>
        <w:tab/>
        <w:t>(T1)</w:t>
      </w:r>
    </w:p>
    <w:p w:rsidR="00CA29F2" w:rsidRDefault="00CA29F2" w:rsidP="00B856B6">
      <w:pPr>
        <w:tabs>
          <w:tab w:val="right" w:pos="9000"/>
        </w:tabs>
      </w:pPr>
      <w:r w:rsidRPr="00051EBF">
        <w:rPr>
          <w:position w:val="-32"/>
        </w:rPr>
        <w:object w:dxaOrig="4580" w:dyaOrig="760">
          <v:shape id="_x0000_i1042" type="#_x0000_t75" style="width:228.55pt;height:38.75pt" o:ole="">
            <v:imagedata r:id="rId42" o:title=""/>
          </v:shape>
          <o:OLEObject Type="Embed" ProgID="Equation.3" ShapeID="_x0000_i1042" DrawAspect="Content" ObjectID="_1566298321" r:id="rId43"/>
        </w:object>
      </w:r>
      <w:r>
        <w:tab/>
        <w:t>(T2)</w:t>
      </w:r>
    </w:p>
    <w:p w:rsidR="00CA29F2" w:rsidRDefault="00CA29F2" w:rsidP="00B856B6">
      <w:pPr>
        <w:tabs>
          <w:tab w:val="right" w:pos="9000"/>
        </w:tabs>
      </w:pPr>
      <w:r w:rsidRPr="0000180E">
        <w:rPr>
          <w:position w:val="-14"/>
        </w:rPr>
        <w:object w:dxaOrig="2740" w:dyaOrig="380">
          <v:shape id="_x0000_i1043" type="#_x0000_t75" style="width:137.45pt;height:18.55pt" o:ole="">
            <v:imagedata r:id="rId44" o:title=""/>
          </v:shape>
          <o:OLEObject Type="Embed" ProgID="Equation.3" ShapeID="_x0000_i1043" DrawAspect="Content" ObjectID="_1566298322" r:id="rId45"/>
        </w:object>
      </w:r>
      <w:r>
        <w:tab/>
        <w:t>(T31)</w:t>
      </w:r>
    </w:p>
    <w:p w:rsidR="00CA29F2" w:rsidRDefault="00CA29F2" w:rsidP="00B856B6">
      <w:pPr>
        <w:tabs>
          <w:tab w:val="right" w:pos="9000"/>
        </w:tabs>
      </w:pPr>
      <w:r w:rsidRPr="00B5304A">
        <w:rPr>
          <w:position w:val="-32"/>
        </w:rPr>
        <w:object w:dxaOrig="5400" w:dyaOrig="760">
          <v:shape id="_x0000_i1044" type="#_x0000_t75" style="width:270pt;height:38.75pt" o:ole="">
            <v:imagedata r:id="rId46" o:title=""/>
          </v:shape>
          <o:OLEObject Type="Embed" ProgID="Equation.3" ShapeID="_x0000_i1044" DrawAspect="Content" ObjectID="_1566298323" r:id="rId47"/>
        </w:object>
      </w:r>
      <w:r>
        <w:tab/>
        <w:t>(T33)</w:t>
      </w:r>
    </w:p>
    <w:p w:rsidR="00CA29F2" w:rsidRDefault="00CA29F2" w:rsidP="00B856B6">
      <w:pPr>
        <w:tabs>
          <w:tab w:val="right" w:pos="9000"/>
        </w:tabs>
      </w:pPr>
      <w:r>
        <w:rPr>
          <w:position w:val="-10"/>
        </w:rPr>
        <w:object w:dxaOrig="2340" w:dyaOrig="320">
          <v:shape id="_x0000_i1045" type="#_x0000_t75" style="width:117.25pt;height:15.8pt" o:ole="">
            <v:imagedata r:id="rId48" o:title=""/>
          </v:shape>
          <o:OLEObject Type="Embed" ProgID="Equation.2" ShapeID="_x0000_i1045" DrawAspect="Content" ObjectID="_1566298324" r:id="rId49"/>
        </w:object>
      </w:r>
      <w:r>
        <w:tab/>
        <w:t>(T34)</w:t>
      </w:r>
    </w:p>
    <w:p w:rsidR="00CA29F2" w:rsidRDefault="00CA29F2" w:rsidP="00B856B6">
      <w:pPr>
        <w:tabs>
          <w:tab w:val="right" w:pos="9000"/>
        </w:tabs>
      </w:pPr>
      <w:r>
        <w:rPr>
          <w:position w:val="-10"/>
        </w:rPr>
        <w:object w:dxaOrig="900" w:dyaOrig="320">
          <v:shape id="_x0000_i1046" type="#_x0000_t75" style="width:45.25pt;height:15.8pt" o:ole="">
            <v:imagedata r:id="rId50" o:title=""/>
          </v:shape>
          <o:OLEObject Type="Embed" ProgID="Equation.2" ShapeID="_x0000_i1046" DrawAspect="Content" ObjectID="_1566298325" r:id="rId51"/>
        </w:object>
      </w:r>
      <w:r>
        <w:tab/>
        <w:t>(T35)</w:t>
      </w:r>
    </w:p>
    <w:p w:rsidR="00CA29F2" w:rsidRDefault="007224D6" w:rsidP="00B856B6">
      <w:pPr>
        <w:tabs>
          <w:tab w:val="right" w:pos="9000"/>
        </w:tabs>
      </w:pPr>
      <w:r w:rsidRPr="007224D6">
        <w:rPr>
          <w:rFonts w:cs="Arial"/>
          <w:position w:val="-84"/>
        </w:rPr>
        <w:object w:dxaOrig="8860" w:dyaOrig="1800">
          <v:shape id="_x0000_i1047" type="#_x0000_t75" style="width:443.45pt;height:90pt" o:ole="">
            <v:imagedata r:id="rId52" o:title=""/>
          </v:shape>
          <o:OLEObject Type="Embed" ProgID="Equation.3" ShapeID="_x0000_i1047" DrawAspect="Content" ObjectID="_1566298326" r:id="rId53"/>
        </w:object>
      </w:r>
      <w:r w:rsidR="00CA29F2">
        <w:tab/>
        <w:t>(T36)</w:t>
      </w:r>
    </w:p>
    <w:p w:rsidR="00CA29F2" w:rsidRDefault="00CA29F2" w:rsidP="00B856B6">
      <w:pPr>
        <w:tabs>
          <w:tab w:val="right" w:pos="9000"/>
        </w:tabs>
        <w:ind w:left="720" w:hanging="720"/>
      </w:pPr>
      <w:proofErr w:type="gramStart"/>
      <w:r>
        <w:t>where</w:t>
      </w:r>
      <w:proofErr w:type="gramEnd"/>
      <w:r>
        <w:tab/>
      </w:r>
      <w:r w:rsidRPr="00B5304A">
        <w:rPr>
          <w:position w:val="-14"/>
        </w:rPr>
        <w:object w:dxaOrig="3680" w:dyaOrig="380">
          <v:shape id="_x0000_i1048" type="#_x0000_t75" style="width:183.25pt;height:18.55pt" o:ole="">
            <v:imagedata r:id="rId54" o:title=""/>
          </v:shape>
          <o:OLEObject Type="Embed" ProgID="Equation.3" ShapeID="_x0000_i1048" DrawAspect="Content" ObjectID="_1566298327" r:id="rId55"/>
        </w:object>
      </w:r>
      <w:r>
        <w:tab/>
        <w:t>(T38)</w:t>
      </w:r>
    </w:p>
    <w:p w:rsidR="00CA29F2" w:rsidRDefault="00CA29F2" w:rsidP="00B856B6">
      <w:pPr>
        <w:tabs>
          <w:tab w:val="right" w:pos="9000"/>
        </w:tabs>
        <w:ind w:left="720" w:hanging="720"/>
      </w:pPr>
      <w:r>
        <w:tab/>
      </w:r>
      <w:r>
        <w:rPr>
          <w:position w:val="-14"/>
        </w:rPr>
        <w:object w:dxaOrig="1939" w:dyaOrig="380">
          <v:shape id="_x0000_i1049" type="#_x0000_t75" style="width:96.55pt;height:18.55pt" o:ole="">
            <v:imagedata r:id="rId56" o:title=""/>
          </v:shape>
          <o:OLEObject Type="Embed" ProgID="Equation.3" ShapeID="_x0000_i1049" DrawAspect="Content" ObjectID="_1566298328" r:id="rId57"/>
        </w:object>
      </w:r>
      <w:r>
        <w:tab/>
        <w:t>(T39)</w:t>
      </w:r>
    </w:p>
    <w:p w:rsidR="00CA29F2" w:rsidRDefault="00CA29F2" w:rsidP="00B856B6">
      <w:pPr>
        <w:tabs>
          <w:tab w:val="right" w:pos="9000"/>
        </w:tabs>
        <w:ind w:left="720" w:hanging="720"/>
      </w:pPr>
      <w:r>
        <w:tab/>
      </w:r>
      <w:r>
        <w:rPr>
          <w:position w:val="-24"/>
        </w:rPr>
        <w:object w:dxaOrig="3320" w:dyaOrig="620">
          <v:shape id="_x0000_i1050" type="#_x0000_t75" style="width:165.8pt;height:30.55pt" o:ole="">
            <v:imagedata r:id="rId58" o:title=""/>
          </v:shape>
          <o:OLEObject Type="Embed" ProgID="Equation.3" ShapeID="_x0000_i1050" DrawAspect="Content" ObjectID="_1566298329" r:id="rId59"/>
        </w:object>
      </w:r>
      <w:r>
        <w:tab/>
        <w:t>(T40)</w:t>
      </w:r>
    </w:p>
    <w:p w:rsidR="00CA29F2" w:rsidRDefault="00CA29F2" w:rsidP="00B856B6">
      <w:pPr>
        <w:tabs>
          <w:tab w:val="right" w:pos="9000"/>
        </w:tabs>
      </w:pPr>
      <w:r w:rsidRPr="001416C7">
        <w:rPr>
          <w:position w:val="-30"/>
        </w:rPr>
        <w:object w:dxaOrig="3800" w:dyaOrig="720">
          <v:shape id="_x0000_i1051" type="#_x0000_t75" style="width:189.25pt;height:36pt" o:ole="">
            <v:imagedata r:id="rId60" o:title=""/>
          </v:shape>
          <o:OLEObject Type="Embed" ProgID="Equation.3" ShapeID="_x0000_i1051" DrawAspect="Content" ObjectID="_1566298330" r:id="rId61"/>
        </w:object>
      </w:r>
      <w:r>
        <w:tab/>
        <w:t>(T41)</w:t>
      </w:r>
    </w:p>
    <w:p w:rsidR="00CA29F2" w:rsidRDefault="00CA29F2" w:rsidP="00B856B6">
      <w:pPr>
        <w:tabs>
          <w:tab w:val="right" w:pos="9000"/>
        </w:tabs>
      </w:pPr>
      <w:r w:rsidRPr="008255F9">
        <w:rPr>
          <w:position w:val="-12"/>
        </w:rPr>
        <w:object w:dxaOrig="5860" w:dyaOrig="380">
          <v:shape id="_x0000_i1052" type="#_x0000_t75" style="width:292.35pt;height:18.55pt" o:ole="">
            <v:imagedata r:id="rId62" o:title=""/>
          </v:shape>
          <o:OLEObject Type="Embed" ProgID="Equation.3" ShapeID="_x0000_i1052" DrawAspect="Content" ObjectID="_1566298331" r:id="rId63"/>
        </w:object>
      </w:r>
      <w:r>
        <w:tab/>
        <w:t>(T42)</w:t>
      </w:r>
    </w:p>
    <w:p w:rsidR="00CA29F2" w:rsidRDefault="00CA29F2" w:rsidP="00B856B6">
      <w:pPr>
        <w:tabs>
          <w:tab w:val="decimal" w:pos="3690"/>
          <w:tab w:val="right" w:pos="9000"/>
        </w:tabs>
      </w:pPr>
      <w:r w:rsidRPr="004E005E">
        <w:rPr>
          <w:position w:val="-14"/>
        </w:rPr>
        <w:object w:dxaOrig="5260" w:dyaOrig="380">
          <v:shape id="_x0000_i1053" type="#_x0000_t75" style="width:263.45pt;height:18.55pt" o:ole="">
            <v:imagedata r:id="rId64" o:title=""/>
          </v:shape>
          <o:OLEObject Type="Embed" ProgID="Equation.3" ShapeID="_x0000_i1053" DrawAspect="Content" ObjectID="_1566298332" r:id="rId65"/>
        </w:object>
      </w:r>
      <w:r>
        <w:tab/>
        <w:t>(T62)</w:t>
      </w:r>
    </w:p>
    <w:p w:rsidR="00CA29F2" w:rsidRDefault="00CA29F2" w:rsidP="00B856B6">
      <w:pPr>
        <w:tabs>
          <w:tab w:val="right" w:pos="9000"/>
        </w:tabs>
      </w:pPr>
      <w:r>
        <w:rPr>
          <w:position w:val="-30"/>
        </w:rPr>
        <w:object w:dxaOrig="10200" w:dyaOrig="1200">
          <v:shape id="_x0000_i1054" type="#_x0000_t75" style="width:510pt;height:60pt" o:ole="">
            <v:imagedata r:id="rId66" o:title=""/>
          </v:shape>
          <o:OLEObject Type="Embed" ProgID="Equation.3" ShapeID="_x0000_i1054" DrawAspect="Content" ObjectID="_1566298333" r:id="rId67"/>
        </w:object>
      </w:r>
      <w:r>
        <w:tab/>
        <w:t>(T63)</w:t>
      </w:r>
    </w:p>
    <w:p w:rsidR="00CA29F2" w:rsidRDefault="00CA29F2" w:rsidP="00B856B6">
      <w:pPr>
        <w:tabs>
          <w:tab w:val="right" w:pos="9000"/>
        </w:tabs>
      </w:pPr>
      <w:r w:rsidRPr="00D04BC0">
        <w:rPr>
          <w:position w:val="-34"/>
        </w:rPr>
        <w:object w:dxaOrig="7800" w:dyaOrig="820">
          <v:shape id="_x0000_i1055" type="#_x0000_t75" style="width:389.45pt;height:41.45pt" o:ole="">
            <v:imagedata r:id="rId68" o:title=""/>
          </v:shape>
          <o:OLEObject Type="Embed" ProgID="Equation.3" ShapeID="_x0000_i1055" DrawAspect="Content" ObjectID="_1566298334" r:id="rId69"/>
        </w:object>
      </w:r>
      <w:r>
        <w:tab/>
        <w:t>(T66)</w:t>
      </w:r>
    </w:p>
    <w:p w:rsidR="00CA29F2" w:rsidRDefault="00CA29F2" w:rsidP="00B856B6">
      <w:pPr>
        <w:tabs>
          <w:tab w:val="right" w:pos="9000"/>
        </w:tabs>
      </w:pPr>
      <w:r w:rsidRPr="00D04BC0">
        <w:rPr>
          <w:position w:val="-64"/>
        </w:rPr>
        <w:object w:dxaOrig="8500" w:dyaOrig="1020">
          <v:shape id="_x0000_i1056" type="#_x0000_t75" style="width:425.45pt;height:51.25pt" o:ole="">
            <v:imagedata r:id="rId70" o:title=""/>
          </v:shape>
          <o:OLEObject Type="Embed" ProgID="Equation.3" ShapeID="_x0000_i1056" DrawAspect="Content" ObjectID="_1566298335" r:id="rId71"/>
        </w:object>
      </w:r>
      <w:r>
        <w:tab/>
        <w:t>(T68)</w:t>
      </w:r>
    </w:p>
    <w:p w:rsidR="00CA29F2" w:rsidRDefault="00CA29F2" w:rsidP="00B856B6">
      <w:pPr>
        <w:tabs>
          <w:tab w:val="right" w:pos="9000"/>
        </w:tabs>
        <w:ind w:left="720" w:hanging="720"/>
      </w:pPr>
      <w:proofErr w:type="gramStart"/>
      <w:r>
        <w:t>where</w:t>
      </w:r>
      <w:proofErr w:type="gramEnd"/>
      <w:r>
        <w:tab/>
      </w:r>
      <w:r w:rsidRPr="003662D1">
        <w:rPr>
          <w:position w:val="-30"/>
        </w:rPr>
        <w:object w:dxaOrig="3720" w:dyaOrig="680">
          <v:shape id="_x0000_i1057" type="#_x0000_t75" style="width:186pt;height:33.25pt" o:ole="">
            <v:imagedata r:id="rId72" o:title=""/>
          </v:shape>
          <o:OLEObject Type="Embed" ProgID="Equation.3" ShapeID="_x0000_i1057" DrawAspect="Content" ObjectID="_1566298336" r:id="rId73"/>
        </w:object>
      </w:r>
      <w:r>
        <w:tab/>
        <w:t>(T69)</w:t>
      </w:r>
    </w:p>
    <w:p w:rsidR="00CA29F2" w:rsidRDefault="00CA29F2" w:rsidP="00B856B6">
      <w:pPr>
        <w:tabs>
          <w:tab w:val="right" w:pos="9000"/>
        </w:tabs>
        <w:ind w:left="720" w:hanging="720"/>
      </w:pPr>
      <w:r>
        <w:tab/>
      </w:r>
      <w:r w:rsidRPr="003662D1">
        <w:rPr>
          <w:position w:val="-14"/>
        </w:rPr>
        <w:object w:dxaOrig="2799" w:dyaOrig="380">
          <v:shape id="_x0000_i1058" type="#_x0000_t75" style="width:140.75pt;height:18.55pt" o:ole="">
            <v:imagedata r:id="rId74" o:title=""/>
          </v:shape>
          <o:OLEObject Type="Embed" ProgID="Equation.3" ShapeID="_x0000_i1058" DrawAspect="Content" ObjectID="_1566298337" r:id="rId75"/>
        </w:object>
      </w:r>
      <w:r>
        <w:tab/>
        <w:t>(T70)</w:t>
      </w:r>
    </w:p>
    <w:p w:rsidR="00CA29F2" w:rsidRPr="00822466" w:rsidRDefault="00CA29F2" w:rsidP="00B856B6">
      <w:pPr>
        <w:pStyle w:val="Equation"/>
        <w:rPr>
          <w:sz w:val="24"/>
          <w:szCs w:val="24"/>
        </w:rPr>
      </w:pPr>
      <w:r w:rsidRPr="00822466">
        <w:rPr>
          <w:position w:val="-14"/>
          <w:sz w:val="24"/>
          <w:szCs w:val="24"/>
        </w:rPr>
        <w:object w:dxaOrig="5679" w:dyaOrig="400">
          <v:shape id="_x0000_i1059" type="#_x0000_t75" style="width:284.75pt;height:20.75pt" o:ole="">
            <v:imagedata r:id="rId76" o:title=""/>
          </v:shape>
          <o:OLEObject Type="Embed" ProgID="Equation.3" ShapeID="_x0000_i1059" DrawAspect="Content" ObjectID="_1566298338" r:id="rId77"/>
        </w:object>
      </w:r>
      <w:r w:rsidRPr="00822466">
        <w:rPr>
          <w:sz w:val="24"/>
          <w:szCs w:val="24"/>
        </w:rPr>
        <w:tab/>
      </w:r>
      <w:r>
        <w:rPr>
          <w:sz w:val="24"/>
          <w:szCs w:val="24"/>
        </w:rPr>
        <w:t>(T71</w:t>
      </w:r>
      <w:r w:rsidRPr="00822466">
        <w:rPr>
          <w:sz w:val="24"/>
          <w:szCs w:val="24"/>
        </w:rPr>
        <w:t>)</w:t>
      </w:r>
    </w:p>
    <w:p w:rsidR="00CA29F2" w:rsidRDefault="00CA29F2" w:rsidP="00B856B6">
      <w:pPr>
        <w:tabs>
          <w:tab w:val="right" w:pos="9000"/>
        </w:tabs>
      </w:pPr>
      <w:r>
        <w:rPr>
          <w:position w:val="-30"/>
        </w:rPr>
        <w:object w:dxaOrig="1420" w:dyaOrig="680">
          <v:shape id="_x0000_i1060" type="#_x0000_t75" style="width:71.45pt;height:33.25pt" o:ole="">
            <v:imagedata r:id="rId78" o:title=""/>
          </v:shape>
          <o:OLEObject Type="Embed" ProgID="Equation.3" ShapeID="_x0000_i1060" DrawAspect="Content" ObjectID="_1566298339" r:id="rId79"/>
        </w:object>
      </w:r>
      <w:r>
        <w:tab/>
        <w:t>(T75)</w:t>
      </w:r>
    </w:p>
    <w:p w:rsidR="00CA29F2" w:rsidRDefault="00CA29F2" w:rsidP="00B856B6">
      <w:pPr>
        <w:tabs>
          <w:tab w:val="right" w:pos="9000"/>
        </w:tabs>
      </w:pPr>
      <w:r>
        <w:rPr>
          <w:position w:val="-24"/>
        </w:rPr>
        <w:object w:dxaOrig="3240" w:dyaOrig="620">
          <v:shape id="_x0000_i1061" type="#_x0000_t75" style="width:162pt;height:30.55pt" o:ole="">
            <v:imagedata r:id="rId80" o:title=""/>
          </v:shape>
          <o:OLEObject Type="Embed" ProgID="Equation.3" ShapeID="_x0000_i1061" DrawAspect="Content" ObjectID="_1566298340" r:id="rId81"/>
        </w:object>
      </w:r>
      <w:r>
        <w:tab/>
        <w:t>(T78)</w:t>
      </w:r>
    </w:p>
    <w:p w:rsidR="00CA29F2" w:rsidRDefault="00CA29F2" w:rsidP="00B856B6">
      <w:pPr>
        <w:tabs>
          <w:tab w:val="right" w:pos="9000"/>
        </w:tabs>
        <w:ind w:left="720" w:hanging="720"/>
      </w:pPr>
      <w:proofErr w:type="gramStart"/>
      <w:r>
        <w:t>where</w:t>
      </w:r>
      <w:proofErr w:type="gramEnd"/>
      <w:r>
        <w:tab/>
      </w:r>
      <w:r w:rsidRPr="00E316B2">
        <w:rPr>
          <w:position w:val="-12"/>
        </w:rPr>
        <w:object w:dxaOrig="3900" w:dyaOrig="360">
          <v:shape id="_x0000_i1062" type="#_x0000_t75" style="width:194.75pt;height:18pt" o:ole="">
            <v:imagedata r:id="rId82" o:title=""/>
          </v:shape>
          <o:OLEObject Type="Embed" ProgID="Equation.3" ShapeID="_x0000_i1062" DrawAspect="Content" ObjectID="_1566298341" r:id="rId83"/>
        </w:object>
      </w:r>
      <w:r>
        <w:tab/>
        <w:t>(T78a)</w:t>
      </w:r>
    </w:p>
    <w:p w:rsidR="00CA29F2" w:rsidRDefault="00CA29F2" w:rsidP="00B856B6">
      <w:pPr>
        <w:tabs>
          <w:tab w:val="right" w:pos="9000"/>
        </w:tabs>
        <w:ind w:left="720" w:hanging="720"/>
      </w:pPr>
      <w:r>
        <w:tab/>
      </w:r>
      <w:r w:rsidRPr="00E316B2">
        <w:rPr>
          <w:position w:val="-12"/>
        </w:rPr>
        <w:object w:dxaOrig="2500" w:dyaOrig="360">
          <v:shape id="_x0000_i1063" type="#_x0000_t75" style="width:124.35pt;height:18pt" o:ole="">
            <v:imagedata r:id="rId84" o:title=""/>
          </v:shape>
          <o:OLEObject Type="Embed" ProgID="Equation.3" ShapeID="_x0000_i1063" DrawAspect="Content" ObjectID="_1566298342" r:id="rId85"/>
        </w:object>
      </w:r>
      <w:r>
        <w:tab/>
        <w:t>(T78b)</w:t>
      </w:r>
    </w:p>
    <w:p w:rsidR="00CA29F2" w:rsidRDefault="00CA29F2" w:rsidP="00B856B6">
      <w:pPr>
        <w:tabs>
          <w:tab w:val="right" w:pos="9000"/>
        </w:tabs>
      </w:pPr>
      <w:r w:rsidRPr="00D04BC0">
        <w:rPr>
          <w:position w:val="-12"/>
        </w:rPr>
        <w:object w:dxaOrig="3100" w:dyaOrig="360">
          <v:shape id="_x0000_i1064" type="#_x0000_t75" style="width:154.9pt;height:18pt" o:ole="">
            <v:imagedata r:id="rId86" o:title=""/>
          </v:shape>
          <o:OLEObject Type="Embed" ProgID="Equation.3" ShapeID="_x0000_i1064" DrawAspect="Content" ObjectID="_1566298343" r:id="rId87"/>
        </w:object>
      </w:r>
      <w:r>
        <w:tab/>
        <w:t>(T80)</w:t>
      </w:r>
    </w:p>
    <w:p w:rsidR="00CA29F2" w:rsidRDefault="00CA29F2" w:rsidP="00B856B6">
      <w:pPr>
        <w:tabs>
          <w:tab w:val="right" w:pos="9000"/>
        </w:tabs>
      </w:pPr>
      <w:r w:rsidRPr="00D04BC0">
        <w:rPr>
          <w:position w:val="-28"/>
        </w:rPr>
        <w:object w:dxaOrig="3480" w:dyaOrig="680">
          <v:shape id="_x0000_i1065" type="#_x0000_t75" style="width:173.45pt;height:33.8pt" o:ole="">
            <v:imagedata r:id="rId88" o:title=""/>
          </v:shape>
          <o:OLEObject Type="Embed" ProgID="Equation.3" ShapeID="_x0000_i1065" DrawAspect="Content" ObjectID="_1566298344" r:id="rId89"/>
        </w:object>
      </w:r>
      <w:r>
        <w:tab/>
        <w:t>(T81)</w:t>
      </w:r>
    </w:p>
    <w:p w:rsidR="00CA29F2" w:rsidRDefault="00CA29F2" w:rsidP="00B856B6">
      <w:pPr>
        <w:tabs>
          <w:tab w:val="right" w:pos="9000"/>
        </w:tabs>
      </w:pPr>
      <w:r>
        <w:rPr>
          <w:position w:val="-14"/>
        </w:rPr>
        <w:object w:dxaOrig="4640" w:dyaOrig="400">
          <v:shape id="_x0000_i1066" type="#_x0000_t75" style="width:231.8pt;height:20.2pt" o:ole="">
            <v:imagedata r:id="rId90" o:title=""/>
          </v:shape>
          <o:OLEObject Type="Embed" ProgID="Equation.3" ShapeID="_x0000_i1066" DrawAspect="Content" ObjectID="_1566298345" r:id="rId91"/>
        </w:object>
      </w:r>
      <w:r>
        <w:tab/>
        <w:t>(T101)</w:t>
      </w:r>
    </w:p>
    <w:p w:rsidR="00CA29F2" w:rsidRDefault="00CA29F2" w:rsidP="00B856B6">
      <w:pPr>
        <w:tabs>
          <w:tab w:val="right" w:pos="9000"/>
        </w:tabs>
      </w:pPr>
      <w:r w:rsidRPr="001416C7">
        <w:rPr>
          <w:position w:val="-28"/>
        </w:rPr>
        <w:object w:dxaOrig="5700" w:dyaOrig="680">
          <v:shape id="_x0000_i1067" type="#_x0000_t75" style="width:285.25pt;height:33.8pt" o:ole="">
            <v:imagedata r:id="rId92" o:title=""/>
          </v:shape>
          <o:OLEObject Type="Embed" ProgID="Equation.3" ShapeID="_x0000_i1067" DrawAspect="Content" ObjectID="_1566298346" r:id="rId93"/>
        </w:object>
      </w:r>
      <w:r>
        <w:tab/>
        <w:t>(T104)</w:t>
      </w:r>
    </w:p>
    <w:p w:rsidR="00CA29F2" w:rsidRDefault="00CA29F2" w:rsidP="00B856B6">
      <w:pPr>
        <w:tabs>
          <w:tab w:val="right" w:pos="9000"/>
        </w:tabs>
        <w:ind w:left="720" w:hanging="720"/>
      </w:pPr>
      <w:proofErr w:type="gramStart"/>
      <w:r>
        <w:t>where</w:t>
      </w:r>
      <w:proofErr w:type="gramEnd"/>
      <w:r>
        <w:tab/>
      </w:r>
      <w:r w:rsidRPr="006824FB">
        <w:rPr>
          <w:position w:val="-30"/>
        </w:rPr>
        <w:object w:dxaOrig="2980" w:dyaOrig="680">
          <v:shape id="_x0000_i1068" type="#_x0000_t75" style="width:148.9pt;height:33.8pt" o:ole="">
            <v:imagedata r:id="rId94" o:title=""/>
          </v:shape>
          <o:OLEObject Type="Embed" ProgID="Equation.3" ShapeID="_x0000_i1068" DrawAspect="Content" ObjectID="_1566298347" r:id="rId95"/>
        </w:object>
      </w:r>
      <w:r>
        <w:tab/>
        <w:t>(T106)</w:t>
      </w:r>
    </w:p>
    <w:p w:rsidR="00CA29F2" w:rsidRDefault="00CA29F2" w:rsidP="00B856B6">
      <w:pPr>
        <w:tabs>
          <w:tab w:val="right" w:pos="9000"/>
        </w:tabs>
        <w:ind w:left="720" w:hanging="720"/>
      </w:pPr>
      <w:r>
        <w:tab/>
      </w:r>
      <w:r w:rsidRPr="006824FB">
        <w:rPr>
          <w:position w:val="-34"/>
        </w:rPr>
        <w:object w:dxaOrig="3280" w:dyaOrig="800">
          <v:shape id="_x0000_i1069" type="#_x0000_t75" style="width:164.2pt;height:39.8pt" o:ole="">
            <v:imagedata r:id="rId96" o:title=""/>
          </v:shape>
          <o:OLEObject Type="Embed" ProgID="Equation.3" ShapeID="_x0000_i1069" DrawAspect="Content" ObjectID="_1566298348" r:id="rId97"/>
        </w:object>
      </w:r>
      <w:r>
        <w:tab/>
        <w:t>(T107)</w:t>
      </w:r>
    </w:p>
    <w:p w:rsidR="00CA29F2" w:rsidRDefault="00CA29F2" w:rsidP="00B856B6">
      <w:pPr>
        <w:tabs>
          <w:tab w:val="right" w:pos="9000"/>
        </w:tabs>
        <w:ind w:left="720" w:hanging="720"/>
      </w:pPr>
      <w:r>
        <w:tab/>
      </w:r>
      <w:r w:rsidRPr="00051EBF">
        <w:rPr>
          <w:position w:val="-30"/>
        </w:rPr>
        <w:object w:dxaOrig="5060" w:dyaOrig="720">
          <v:shape id="_x0000_i1070" type="#_x0000_t75" style="width:252.55pt;height:36.55pt" o:ole="">
            <v:imagedata r:id="rId98" o:title=""/>
          </v:shape>
          <o:OLEObject Type="Embed" ProgID="Equation.3" ShapeID="_x0000_i1070" DrawAspect="Content" ObjectID="_1566298349" r:id="rId99"/>
        </w:object>
      </w:r>
      <w:r>
        <w:tab/>
        <w:t>(T108)</w:t>
      </w:r>
    </w:p>
    <w:p w:rsidR="00CA29F2" w:rsidRDefault="00CA29F2" w:rsidP="00B856B6">
      <w:pPr>
        <w:tabs>
          <w:tab w:val="right" w:pos="9000"/>
        </w:tabs>
      </w:pPr>
      <w:r w:rsidRPr="006824FB">
        <w:rPr>
          <w:position w:val="-14"/>
        </w:rPr>
        <w:object w:dxaOrig="1840" w:dyaOrig="380">
          <v:shape id="_x0000_i1071" type="#_x0000_t75" style="width:92.2pt;height:19.1pt" o:ole="">
            <v:imagedata r:id="rId100" o:title=""/>
          </v:shape>
          <o:OLEObject Type="Embed" ProgID="Equation.3" ShapeID="_x0000_i1071" DrawAspect="Content" ObjectID="_1566298350" r:id="rId101"/>
        </w:object>
      </w:r>
      <w:r>
        <w:tab/>
        <w:t>(T115)</w:t>
      </w:r>
    </w:p>
    <w:p w:rsidR="00CA29F2" w:rsidRDefault="00CA29F2" w:rsidP="00B856B6">
      <w:pPr>
        <w:tabs>
          <w:tab w:val="right" w:pos="9000"/>
        </w:tabs>
      </w:pPr>
      <w:r w:rsidRPr="006824FB">
        <w:rPr>
          <w:position w:val="-12"/>
        </w:rPr>
        <w:object w:dxaOrig="1719" w:dyaOrig="360">
          <v:shape id="_x0000_i1072" type="#_x0000_t75" style="width:86.2pt;height:18pt" o:ole="">
            <v:imagedata r:id="rId102" o:title=""/>
          </v:shape>
          <o:OLEObject Type="Embed" ProgID="Equation.3" ShapeID="_x0000_i1072" DrawAspect="Content" ObjectID="_1566298351" r:id="rId103"/>
        </w:object>
      </w:r>
      <w:r>
        <w:tab/>
        <w:t>(T117)</w:t>
      </w:r>
    </w:p>
    <w:p w:rsidR="00CA29F2" w:rsidRDefault="007224D6" w:rsidP="007224D6">
      <w:r w:rsidRPr="007224D6">
        <w:rPr>
          <w:b/>
        </w:rPr>
        <w:t>Supplementary Material Table S</w:t>
      </w:r>
      <w:r w:rsidR="00543507">
        <w:rPr>
          <w:b/>
        </w:rPr>
        <w:t>1</w:t>
      </w:r>
      <w:r w:rsidR="00EB3395">
        <w:t>.</w:t>
      </w:r>
      <w:r>
        <w:t xml:space="preserve"> U</w:t>
      </w:r>
      <w:r w:rsidR="00CA29F2">
        <w:t>ser-provided inputs</w:t>
      </w:r>
      <w:r w:rsidR="00EB3395">
        <w:t xml:space="preserve"> to calculate livestock demand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6"/>
        <w:gridCol w:w="1012"/>
        <w:gridCol w:w="6958"/>
      </w:tblGrid>
      <w:tr w:rsidR="00CA29F2" w:rsidRPr="008276E7" w:rsidTr="00262F77">
        <w:trPr>
          <w:tblHeader/>
        </w:trPr>
        <w:tc>
          <w:tcPr>
            <w:tcW w:w="1056" w:type="dxa"/>
            <w:tcBorders>
              <w:top w:val="single" w:sz="4" w:space="0" w:color="auto"/>
              <w:bottom w:val="single" w:sz="4" w:space="0" w:color="auto"/>
            </w:tcBorders>
          </w:tcPr>
          <w:p w:rsidR="00CA29F2" w:rsidRPr="00B60921" w:rsidRDefault="00CA29F2" w:rsidP="00B856B6">
            <w:pPr>
              <w:spacing w:after="120"/>
              <w:rPr>
                <w:sz w:val="22"/>
                <w:szCs w:val="22"/>
              </w:rPr>
            </w:pPr>
            <w:r w:rsidRPr="00B60921">
              <w:rPr>
                <w:sz w:val="22"/>
                <w:szCs w:val="22"/>
              </w:rPr>
              <w:t>Quantity</w:t>
            </w:r>
          </w:p>
        </w:tc>
        <w:tc>
          <w:tcPr>
            <w:tcW w:w="933" w:type="dxa"/>
            <w:tcBorders>
              <w:top w:val="single" w:sz="4" w:space="0" w:color="auto"/>
              <w:bottom w:val="single" w:sz="4" w:space="0" w:color="auto"/>
            </w:tcBorders>
          </w:tcPr>
          <w:p w:rsidR="00CA29F2" w:rsidRPr="00B60921" w:rsidRDefault="00CA29F2" w:rsidP="00B856B6">
            <w:pPr>
              <w:spacing w:after="120"/>
              <w:rPr>
                <w:sz w:val="22"/>
                <w:szCs w:val="22"/>
              </w:rPr>
            </w:pPr>
            <w:r w:rsidRPr="00B60921">
              <w:rPr>
                <w:sz w:val="22"/>
                <w:szCs w:val="22"/>
              </w:rPr>
              <w:t>Unit</w:t>
            </w:r>
          </w:p>
        </w:tc>
        <w:tc>
          <w:tcPr>
            <w:tcW w:w="7011" w:type="dxa"/>
            <w:tcBorders>
              <w:top w:val="single" w:sz="4" w:space="0" w:color="auto"/>
              <w:bottom w:val="single" w:sz="4" w:space="0" w:color="auto"/>
            </w:tcBorders>
          </w:tcPr>
          <w:p w:rsidR="00CA29F2" w:rsidRPr="00B60921" w:rsidRDefault="00CA29F2" w:rsidP="00B856B6">
            <w:pPr>
              <w:spacing w:after="120"/>
              <w:rPr>
                <w:sz w:val="22"/>
                <w:szCs w:val="22"/>
              </w:rPr>
            </w:pPr>
            <w:r w:rsidRPr="00B60921">
              <w:rPr>
                <w:sz w:val="22"/>
                <w:szCs w:val="22"/>
              </w:rPr>
              <w:t>Definition</w:t>
            </w:r>
          </w:p>
        </w:tc>
      </w:tr>
      <w:tr w:rsidR="00CA29F2" w:rsidRPr="008276E7" w:rsidTr="00262F77">
        <w:trPr>
          <w:tblHeader/>
        </w:trPr>
        <w:tc>
          <w:tcPr>
            <w:tcW w:w="1056" w:type="dxa"/>
            <w:tcBorders>
              <w:top w:val="single" w:sz="4" w:space="0" w:color="auto"/>
            </w:tcBorders>
          </w:tcPr>
          <w:p w:rsidR="00CA29F2" w:rsidRPr="00B60921" w:rsidRDefault="00CA29F2" w:rsidP="00B856B6">
            <w:pPr>
              <w:spacing w:after="120"/>
              <w:rPr>
                <w:i/>
                <w:sz w:val="22"/>
                <w:szCs w:val="22"/>
              </w:rPr>
            </w:pPr>
            <w:r w:rsidRPr="00B60921">
              <w:rPr>
                <w:i/>
                <w:sz w:val="22"/>
                <w:szCs w:val="22"/>
              </w:rPr>
              <w:t>SRW</w:t>
            </w:r>
          </w:p>
        </w:tc>
        <w:tc>
          <w:tcPr>
            <w:tcW w:w="933" w:type="dxa"/>
            <w:tcBorders>
              <w:top w:val="single" w:sz="4" w:space="0" w:color="auto"/>
            </w:tcBorders>
          </w:tcPr>
          <w:p w:rsidR="00CA29F2" w:rsidRPr="00B60921" w:rsidRDefault="00CA29F2" w:rsidP="00B856B6">
            <w:pPr>
              <w:spacing w:after="120"/>
              <w:rPr>
                <w:sz w:val="22"/>
                <w:szCs w:val="22"/>
              </w:rPr>
            </w:pPr>
            <w:r w:rsidRPr="00B60921">
              <w:rPr>
                <w:sz w:val="22"/>
                <w:szCs w:val="22"/>
              </w:rPr>
              <w:t>kg</w:t>
            </w:r>
          </w:p>
        </w:tc>
        <w:tc>
          <w:tcPr>
            <w:tcW w:w="7011" w:type="dxa"/>
            <w:tcBorders>
              <w:top w:val="single" w:sz="4" w:space="0" w:color="auto"/>
            </w:tcBorders>
          </w:tcPr>
          <w:p w:rsidR="00CA29F2" w:rsidRPr="00B60921" w:rsidRDefault="00CA29F2" w:rsidP="00B856B6">
            <w:pPr>
              <w:spacing w:after="120"/>
              <w:rPr>
                <w:sz w:val="22"/>
                <w:szCs w:val="22"/>
              </w:rPr>
            </w:pPr>
            <w:r w:rsidRPr="00B60921">
              <w:rPr>
                <w:sz w:val="22"/>
                <w:szCs w:val="22"/>
              </w:rPr>
              <w:t>Standard reference weight: live weight excluding fleece and conceptus) of an animal when skeletal development is complete and condition score is in the middle of the range</w:t>
            </w:r>
          </w:p>
        </w:tc>
      </w:tr>
      <w:tr w:rsidR="00CA29F2" w:rsidRPr="008276E7" w:rsidTr="00262F77">
        <w:trPr>
          <w:tblHeader/>
        </w:trPr>
        <w:tc>
          <w:tcPr>
            <w:tcW w:w="1056" w:type="dxa"/>
          </w:tcPr>
          <w:p w:rsidR="00CA29F2" w:rsidRPr="00B60921" w:rsidRDefault="00CA29F2" w:rsidP="00B856B6">
            <w:pPr>
              <w:spacing w:after="120"/>
              <w:rPr>
                <w:i/>
                <w:sz w:val="22"/>
                <w:szCs w:val="22"/>
              </w:rPr>
            </w:pPr>
            <w:r w:rsidRPr="00B60921">
              <w:rPr>
                <w:i/>
                <w:sz w:val="22"/>
                <w:szCs w:val="22"/>
              </w:rPr>
              <w:t>SFW</w:t>
            </w:r>
          </w:p>
        </w:tc>
        <w:tc>
          <w:tcPr>
            <w:tcW w:w="933" w:type="dxa"/>
          </w:tcPr>
          <w:p w:rsidR="00CA29F2" w:rsidRPr="00B60921" w:rsidRDefault="00CA29F2" w:rsidP="00B856B6">
            <w:pPr>
              <w:spacing w:after="120"/>
              <w:rPr>
                <w:sz w:val="22"/>
                <w:szCs w:val="22"/>
              </w:rPr>
            </w:pPr>
            <w:r w:rsidRPr="00B60921">
              <w:rPr>
                <w:sz w:val="22"/>
                <w:szCs w:val="22"/>
              </w:rPr>
              <w:t>kg</w:t>
            </w:r>
          </w:p>
        </w:tc>
        <w:tc>
          <w:tcPr>
            <w:tcW w:w="7011" w:type="dxa"/>
          </w:tcPr>
          <w:p w:rsidR="00CA29F2" w:rsidRPr="00B60921" w:rsidRDefault="00CA29F2" w:rsidP="00B856B6">
            <w:pPr>
              <w:spacing w:after="120"/>
              <w:rPr>
                <w:sz w:val="22"/>
                <w:szCs w:val="22"/>
                <w:vertAlign w:val="subscript"/>
              </w:rPr>
            </w:pPr>
            <w:r w:rsidRPr="00B60921">
              <w:rPr>
                <w:sz w:val="22"/>
                <w:szCs w:val="22"/>
              </w:rPr>
              <w:t xml:space="preserve">Standard fleece weight: fleece weight grown by a dry ewe under optimal conditions. Calculated as </w:t>
            </w:r>
            <w:r w:rsidRPr="00B60921">
              <w:rPr>
                <w:position w:val="-12"/>
                <w:sz w:val="22"/>
                <w:szCs w:val="22"/>
              </w:rPr>
              <w:object w:dxaOrig="1939" w:dyaOrig="360">
                <v:shape id="_x0000_i1073" type="#_x0000_t75" style="width:97.1pt;height:18pt" o:ole="">
                  <v:imagedata r:id="rId104" o:title=""/>
                </v:shape>
                <o:OLEObject Type="Embed" ProgID="Equation.3" ShapeID="_x0000_i1073" DrawAspect="Content" ObjectID="_1566298352" r:id="rId105"/>
              </w:object>
            </w:r>
            <w:r w:rsidRPr="00B60921">
              <w:rPr>
                <w:sz w:val="22"/>
                <w:szCs w:val="22"/>
              </w:rPr>
              <w:t>by default</w:t>
            </w:r>
          </w:p>
        </w:tc>
      </w:tr>
      <w:tr w:rsidR="00CA29F2" w:rsidRPr="008276E7" w:rsidTr="00262F77">
        <w:trPr>
          <w:tblHeader/>
        </w:trPr>
        <w:tc>
          <w:tcPr>
            <w:tcW w:w="1056" w:type="dxa"/>
          </w:tcPr>
          <w:p w:rsidR="00CA29F2" w:rsidRPr="00B60921" w:rsidRDefault="00CA29F2" w:rsidP="00B856B6">
            <w:pPr>
              <w:spacing w:after="120"/>
              <w:rPr>
                <w:i/>
                <w:sz w:val="22"/>
                <w:szCs w:val="22"/>
              </w:rPr>
            </w:pPr>
            <w:r w:rsidRPr="00B60921">
              <w:rPr>
                <w:i/>
                <w:sz w:val="22"/>
                <w:szCs w:val="22"/>
              </w:rPr>
              <w:t>λ</w:t>
            </w:r>
          </w:p>
        </w:tc>
        <w:tc>
          <w:tcPr>
            <w:tcW w:w="933" w:type="dxa"/>
          </w:tcPr>
          <w:p w:rsidR="00CA29F2" w:rsidRPr="00B60921" w:rsidRDefault="00CA29F2" w:rsidP="00B856B6">
            <w:pPr>
              <w:spacing w:after="120"/>
              <w:rPr>
                <w:sz w:val="22"/>
                <w:szCs w:val="22"/>
              </w:rPr>
            </w:pPr>
            <w:r w:rsidRPr="00B60921">
              <w:rPr>
                <w:sz w:val="22"/>
                <w:szCs w:val="22"/>
              </w:rPr>
              <w:t>degrees</w:t>
            </w:r>
          </w:p>
        </w:tc>
        <w:tc>
          <w:tcPr>
            <w:tcW w:w="7011" w:type="dxa"/>
          </w:tcPr>
          <w:p w:rsidR="00CA29F2" w:rsidRPr="00B60921" w:rsidRDefault="00CA29F2" w:rsidP="00B856B6">
            <w:pPr>
              <w:spacing w:after="120"/>
              <w:rPr>
                <w:sz w:val="22"/>
                <w:szCs w:val="22"/>
              </w:rPr>
            </w:pPr>
            <w:r w:rsidRPr="00B60921">
              <w:rPr>
                <w:sz w:val="22"/>
                <w:szCs w:val="22"/>
              </w:rPr>
              <w:t>Latitude</w:t>
            </w:r>
          </w:p>
        </w:tc>
      </w:tr>
      <w:tr w:rsidR="00CA29F2" w:rsidRPr="008276E7" w:rsidTr="00262F77">
        <w:trPr>
          <w:tblHeader/>
        </w:trPr>
        <w:tc>
          <w:tcPr>
            <w:tcW w:w="1056" w:type="dxa"/>
          </w:tcPr>
          <w:p w:rsidR="00CA29F2" w:rsidRPr="00B60921" w:rsidRDefault="00CA29F2" w:rsidP="00B856B6">
            <w:pPr>
              <w:spacing w:after="120"/>
              <w:rPr>
                <w:i/>
                <w:sz w:val="22"/>
                <w:szCs w:val="22"/>
                <w:vertAlign w:val="subscript"/>
              </w:rPr>
            </w:pPr>
            <w:r w:rsidRPr="00B60921">
              <w:rPr>
                <w:i/>
                <w:sz w:val="22"/>
                <w:szCs w:val="22"/>
              </w:rPr>
              <w:t>M</w:t>
            </w:r>
            <w:r w:rsidRPr="00B60921">
              <w:rPr>
                <w:sz w:val="22"/>
                <w:szCs w:val="22"/>
              </w:rPr>
              <w:t>/</w:t>
            </w:r>
            <w:proofErr w:type="spellStart"/>
            <w:r w:rsidRPr="00B60921">
              <w:rPr>
                <w:i/>
                <w:sz w:val="22"/>
                <w:szCs w:val="22"/>
              </w:rPr>
              <w:t>D</w:t>
            </w:r>
            <w:r w:rsidRPr="00B60921">
              <w:rPr>
                <w:i/>
                <w:sz w:val="22"/>
                <w:szCs w:val="22"/>
                <w:vertAlign w:val="subscript"/>
              </w:rPr>
              <w:t>f</w:t>
            </w:r>
            <w:proofErr w:type="spellEnd"/>
          </w:p>
        </w:tc>
        <w:tc>
          <w:tcPr>
            <w:tcW w:w="933" w:type="dxa"/>
          </w:tcPr>
          <w:p w:rsidR="00CA29F2" w:rsidRPr="00B60921" w:rsidRDefault="00CA29F2" w:rsidP="00B856B6">
            <w:pPr>
              <w:spacing w:after="120"/>
              <w:rPr>
                <w:sz w:val="22"/>
                <w:szCs w:val="22"/>
              </w:rPr>
            </w:pPr>
            <w:r w:rsidRPr="00B60921">
              <w:rPr>
                <w:sz w:val="22"/>
                <w:szCs w:val="22"/>
              </w:rPr>
              <w:t>MJ/kg</w:t>
            </w:r>
          </w:p>
        </w:tc>
        <w:tc>
          <w:tcPr>
            <w:tcW w:w="7011" w:type="dxa"/>
          </w:tcPr>
          <w:p w:rsidR="00CA29F2" w:rsidRPr="00B60921" w:rsidRDefault="00CA29F2" w:rsidP="00B856B6">
            <w:pPr>
              <w:spacing w:after="120"/>
              <w:rPr>
                <w:i/>
                <w:sz w:val="22"/>
                <w:szCs w:val="22"/>
              </w:rPr>
            </w:pPr>
            <w:proofErr w:type="spellStart"/>
            <w:r w:rsidRPr="00B60921">
              <w:rPr>
                <w:sz w:val="22"/>
                <w:szCs w:val="22"/>
              </w:rPr>
              <w:t>Metabolizable</w:t>
            </w:r>
            <w:proofErr w:type="spellEnd"/>
            <w:r w:rsidRPr="00B60921">
              <w:rPr>
                <w:sz w:val="22"/>
                <w:szCs w:val="22"/>
              </w:rPr>
              <w:t xml:space="preserve"> energy content of the forage intake during a period</w:t>
            </w:r>
          </w:p>
        </w:tc>
      </w:tr>
      <w:tr w:rsidR="00CA29F2" w:rsidRPr="008276E7" w:rsidTr="00262F77">
        <w:trPr>
          <w:tblHeader/>
        </w:trPr>
        <w:tc>
          <w:tcPr>
            <w:tcW w:w="1056" w:type="dxa"/>
            <w:tcBorders>
              <w:bottom w:val="single" w:sz="4" w:space="0" w:color="auto"/>
            </w:tcBorders>
          </w:tcPr>
          <w:p w:rsidR="00CA29F2" w:rsidRPr="00B60921" w:rsidRDefault="00CA29F2" w:rsidP="00B856B6">
            <w:pPr>
              <w:spacing w:after="120"/>
              <w:rPr>
                <w:i/>
                <w:sz w:val="22"/>
                <w:szCs w:val="22"/>
              </w:rPr>
            </w:pPr>
            <w:proofErr w:type="spellStart"/>
            <w:r w:rsidRPr="00B60921">
              <w:rPr>
                <w:i/>
                <w:sz w:val="22"/>
                <w:szCs w:val="22"/>
              </w:rPr>
              <w:t>φ</w:t>
            </w:r>
            <w:r w:rsidRPr="00B60921">
              <w:rPr>
                <w:i/>
                <w:sz w:val="22"/>
                <w:szCs w:val="22"/>
                <w:vertAlign w:val="subscript"/>
              </w:rPr>
              <w:t>legume</w:t>
            </w:r>
            <w:proofErr w:type="spellEnd"/>
          </w:p>
        </w:tc>
        <w:tc>
          <w:tcPr>
            <w:tcW w:w="933" w:type="dxa"/>
            <w:tcBorders>
              <w:bottom w:val="single" w:sz="4" w:space="0" w:color="auto"/>
            </w:tcBorders>
          </w:tcPr>
          <w:p w:rsidR="00CA29F2" w:rsidRPr="00B60921" w:rsidRDefault="00CA29F2" w:rsidP="00B856B6">
            <w:pPr>
              <w:spacing w:after="120"/>
              <w:rPr>
                <w:sz w:val="22"/>
                <w:szCs w:val="22"/>
              </w:rPr>
            </w:pPr>
            <w:r w:rsidRPr="00B60921">
              <w:rPr>
                <w:sz w:val="22"/>
                <w:szCs w:val="22"/>
              </w:rPr>
              <w:t>kg/kg</w:t>
            </w:r>
          </w:p>
        </w:tc>
        <w:tc>
          <w:tcPr>
            <w:tcW w:w="7011" w:type="dxa"/>
            <w:tcBorders>
              <w:bottom w:val="single" w:sz="4" w:space="0" w:color="auto"/>
            </w:tcBorders>
          </w:tcPr>
          <w:p w:rsidR="00CA29F2" w:rsidRPr="00B60921" w:rsidRDefault="00CA29F2" w:rsidP="00B856B6">
            <w:pPr>
              <w:spacing w:after="120"/>
              <w:rPr>
                <w:sz w:val="22"/>
                <w:szCs w:val="22"/>
              </w:rPr>
            </w:pPr>
            <w:r w:rsidRPr="00B60921">
              <w:rPr>
                <w:sz w:val="22"/>
                <w:szCs w:val="22"/>
              </w:rPr>
              <w:t>Legume content of the forage intake</w:t>
            </w:r>
          </w:p>
        </w:tc>
      </w:tr>
    </w:tbl>
    <w:p w:rsidR="00CA29F2" w:rsidRDefault="00CA29F2" w:rsidP="00B856B6">
      <w:pPr>
        <w:tabs>
          <w:tab w:val="right" w:pos="9000"/>
        </w:tabs>
      </w:pPr>
    </w:p>
    <w:p w:rsidR="00CA29F2" w:rsidRDefault="00543507" w:rsidP="00EB3395">
      <w:r>
        <w:rPr>
          <w:b/>
        </w:rPr>
        <w:t>Supplementary Material Table S2</w:t>
      </w:r>
      <w:r w:rsidR="00EB3395">
        <w:rPr>
          <w:b/>
        </w:rPr>
        <w:t xml:space="preserve">. </w:t>
      </w:r>
      <w:r w:rsidR="00CA29F2">
        <w:t>Quantities estimated using book-keeping calculations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0"/>
        <w:gridCol w:w="931"/>
        <w:gridCol w:w="6985"/>
      </w:tblGrid>
      <w:tr w:rsidR="00CA29F2" w:rsidRPr="008276E7" w:rsidTr="00EB3395">
        <w:trPr>
          <w:tblHeader/>
        </w:trPr>
        <w:tc>
          <w:tcPr>
            <w:tcW w:w="1110" w:type="dxa"/>
            <w:tcBorders>
              <w:top w:val="single" w:sz="4" w:space="0" w:color="auto"/>
              <w:bottom w:val="single" w:sz="4" w:space="0" w:color="auto"/>
            </w:tcBorders>
          </w:tcPr>
          <w:p w:rsidR="00CA29F2" w:rsidRPr="00B60921" w:rsidRDefault="00CA29F2" w:rsidP="00B856B6">
            <w:pPr>
              <w:rPr>
                <w:rFonts w:cs="Arial"/>
                <w:sz w:val="22"/>
                <w:szCs w:val="22"/>
              </w:rPr>
            </w:pPr>
            <w:r w:rsidRPr="00B60921">
              <w:rPr>
                <w:rFonts w:cs="Arial"/>
                <w:sz w:val="22"/>
                <w:szCs w:val="22"/>
              </w:rPr>
              <w:t>Quantity</w:t>
            </w:r>
          </w:p>
        </w:tc>
        <w:tc>
          <w:tcPr>
            <w:tcW w:w="931" w:type="dxa"/>
            <w:tcBorders>
              <w:top w:val="single" w:sz="4" w:space="0" w:color="auto"/>
              <w:bottom w:val="single" w:sz="4" w:space="0" w:color="auto"/>
            </w:tcBorders>
          </w:tcPr>
          <w:p w:rsidR="00CA29F2" w:rsidRPr="00B60921" w:rsidRDefault="00CA29F2" w:rsidP="00B856B6">
            <w:pPr>
              <w:rPr>
                <w:rFonts w:cs="Arial"/>
                <w:sz w:val="22"/>
                <w:szCs w:val="22"/>
              </w:rPr>
            </w:pPr>
            <w:r w:rsidRPr="00B60921">
              <w:rPr>
                <w:rFonts w:cs="Arial"/>
                <w:sz w:val="22"/>
                <w:szCs w:val="22"/>
              </w:rPr>
              <w:t>Unit</w:t>
            </w:r>
          </w:p>
        </w:tc>
        <w:tc>
          <w:tcPr>
            <w:tcW w:w="6985" w:type="dxa"/>
            <w:tcBorders>
              <w:top w:val="single" w:sz="4" w:space="0" w:color="auto"/>
              <w:bottom w:val="single" w:sz="4" w:space="0" w:color="auto"/>
            </w:tcBorders>
          </w:tcPr>
          <w:p w:rsidR="00CA29F2" w:rsidRPr="00B60921" w:rsidRDefault="00CA29F2" w:rsidP="00B856B6">
            <w:pPr>
              <w:rPr>
                <w:rFonts w:cs="Arial"/>
                <w:sz w:val="22"/>
                <w:szCs w:val="22"/>
              </w:rPr>
            </w:pPr>
            <w:r w:rsidRPr="00B60921">
              <w:rPr>
                <w:rFonts w:cs="Arial"/>
                <w:sz w:val="22"/>
                <w:szCs w:val="22"/>
              </w:rPr>
              <w:t>Definition</w:t>
            </w:r>
          </w:p>
        </w:tc>
      </w:tr>
      <w:tr w:rsidR="00CA29F2" w:rsidRPr="008276E7" w:rsidTr="00EB3395">
        <w:tc>
          <w:tcPr>
            <w:tcW w:w="1110" w:type="dxa"/>
            <w:tcBorders>
              <w:top w:val="single" w:sz="4" w:space="0" w:color="auto"/>
            </w:tcBorders>
          </w:tcPr>
          <w:p w:rsidR="00CA29F2" w:rsidRPr="00B60921" w:rsidRDefault="00CA29F2" w:rsidP="00B856B6">
            <w:pPr>
              <w:spacing w:after="120"/>
              <w:rPr>
                <w:rFonts w:cs="Arial"/>
                <w:i/>
                <w:sz w:val="22"/>
                <w:szCs w:val="22"/>
              </w:rPr>
            </w:pPr>
            <w:r w:rsidRPr="00B60921">
              <w:rPr>
                <w:rFonts w:cs="Arial"/>
                <w:i/>
                <w:sz w:val="22"/>
                <w:szCs w:val="22"/>
              </w:rPr>
              <w:t>DOY</w:t>
            </w:r>
          </w:p>
        </w:tc>
        <w:tc>
          <w:tcPr>
            <w:tcW w:w="931" w:type="dxa"/>
            <w:tcBorders>
              <w:top w:val="single" w:sz="4" w:space="0" w:color="auto"/>
            </w:tcBorders>
          </w:tcPr>
          <w:p w:rsidR="00CA29F2" w:rsidRPr="00B60921" w:rsidRDefault="00CA29F2" w:rsidP="00B856B6">
            <w:pPr>
              <w:spacing w:after="120"/>
              <w:rPr>
                <w:rFonts w:cs="Arial"/>
                <w:sz w:val="22"/>
                <w:szCs w:val="22"/>
              </w:rPr>
            </w:pPr>
          </w:p>
        </w:tc>
        <w:tc>
          <w:tcPr>
            <w:tcW w:w="6985" w:type="dxa"/>
            <w:tcBorders>
              <w:top w:val="single" w:sz="4" w:space="0" w:color="auto"/>
            </w:tcBorders>
          </w:tcPr>
          <w:p w:rsidR="00CA29F2" w:rsidRPr="00B60921" w:rsidRDefault="00CA29F2" w:rsidP="00B856B6">
            <w:pPr>
              <w:spacing w:after="120"/>
              <w:rPr>
                <w:rFonts w:cs="Arial"/>
                <w:sz w:val="22"/>
                <w:szCs w:val="22"/>
              </w:rPr>
            </w:pPr>
            <w:r w:rsidRPr="00B60921">
              <w:rPr>
                <w:rFonts w:cs="Arial"/>
                <w:sz w:val="22"/>
                <w:szCs w:val="22"/>
              </w:rPr>
              <w:t>Day of year at the mid-point of a time period</w:t>
            </w:r>
          </w:p>
        </w:tc>
      </w:tr>
      <w:tr w:rsidR="00CA29F2" w:rsidRPr="008276E7" w:rsidTr="00EB3395">
        <w:tc>
          <w:tcPr>
            <w:tcW w:w="1110" w:type="dxa"/>
          </w:tcPr>
          <w:p w:rsidR="00CA29F2" w:rsidRPr="00B60921" w:rsidRDefault="00CA29F2" w:rsidP="00B856B6">
            <w:pPr>
              <w:spacing w:after="120"/>
              <w:rPr>
                <w:rFonts w:cs="Arial"/>
                <w:i/>
                <w:sz w:val="22"/>
                <w:szCs w:val="22"/>
              </w:rPr>
            </w:pPr>
            <w:r w:rsidRPr="00B60921">
              <w:rPr>
                <w:rFonts w:cs="Arial"/>
                <w:i/>
                <w:sz w:val="22"/>
                <w:szCs w:val="22"/>
              </w:rPr>
              <w:t>DL</w:t>
            </w:r>
          </w:p>
        </w:tc>
        <w:tc>
          <w:tcPr>
            <w:tcW w:w="931" w:type="dxa"/>
          </w:tcPr>
          <w:p w:rsidR="00CA29F2" w:rsidRPr="00B60921" w:rsidRDefault="00CA29F2" w:rsidP="00B856B6">
            <w:pPr>
              <w:spacing w:after="120"/>
              <w:rPr>
                <w:rFonts w:cs="Arial"/>
                <w:sz w:val="22"/>
                <w:szCs w:val="22"/>
              </w:rPr>
            </w:pPr>
            <w:r w:rsidRPr="00B60921">
              <w:rPr>
                <w:rFonts w:cs="Arial"/>
                <w:sz w:val="22"/>
                <w:szCs w:val="22"/>
              </w:rPr>
              <w:t>hour</w:t>
            </w:r>
          </w:p>
        </w:tc>
        <w:tc>
          <w:tcPr>
            <w:tcW w:w="6985" w:type="dxa"/>
          </w:tcPr>
          <w:p w:rsidR="00CA29F2" w:rsidRPr="00B60921" w:rsidRDefault="00CA29F2" w:rsidP="00B856B6">
            <w:pPr>
              <w:spacing w:after="120"/>
              <w:rPr>
                <w:rFonts w:cs="Arial"/>
                <w:sz w:val="22"/>
                <w:szCs w:val="22"/>
              </w:rPr>
            </w:pPr>
            <w:r w:rsidRPr="00B60921">
              <w:rPr>
                <w:rFonts w:cs="Arial"/>
                <w:sz w:val="22"/>
                <w:szCs w:val="22"/>
              </w:rPr>
              <w:t>Day length including civil twilight at the mid-point of a time period is approximated as a sinusoidal function of the day-of-year:</w:t>
            </w:r>
          </w:p>
          <w:p w:rsidR="00CA29F2" w:rsidRPr="00B60921" w:rsidRDefault="00CA29F2" w:rsidP="00B856B6">
            <w:pPr>
              <w:tabs>
                <w:tab w:val="right" w:pos="6723"/>
              </w:tabs>
              <w:spacing w:after="120"/>
              <w:rPr>
                <w:rFonts w:cs="Arial"/>
                <w:sz w:val="22"/>
                <w:szCs w:val="22"/>
              </w:rPr>
            </w:pPr>
            <w:r w:rsidRPr="00B60921">
              <w:rPr>
                <w:rFonts w:cs="Arial"/>
                <w:position w:val="-12"/>
                <w:sz w:val="22"/>
                <w:szCs w:val="22"/>
              </w:rPr>
              <w:object w:dxaOrig="3400" w:dyaOrig="360">
                <v:shape id="_x0000_i1074" type="#_x0000_t75" style="width:169.1pt;height:18pt" o:ole="" fillcolor="window">
                  <v:imagedata r:id="rId106" o:title=""/>
                </v:shape>
                <o:OLEObject Type="Embed" ProgID="Equation.3" ShapeID="_x0000_i1074" DrawAspect="Content" ObjectID="_1566298353" r:id="rId107"/>
              </w:object>
            </w:r>
            <w:r w:rsidRPr="00B60921">
              <w:rPr>
                <w:rFonts w:cs="Arial"/>
                <w:sz w:val="22"/>
                <w:szCs w:val="22"/>
              </w:rPr>
              <w:tab/>
              <w:t>(12)</w:t>
            </w:r>
          </w:p>
          <w:p w:rsidR="00CA29F2" w:rsidRPr="00B60921" w:rsidRDefault="00CA29F2" w:rsidP="00B856B6">
            <w:pPr>
              <w:spacing w:after="120"/>
              <w:rPr>
                <w:rFonts w:cs="Arial"/>
                <w:sz w:val="22"/>
                <w:szCs w:val="22"/>
              </w:rPr>
            </w:pPr>
            <w:r w:rsidRPr="00B60921">
              <w:rPr>
                <w:rFonts w:cs="Arial"/>
                <w:sz w:val="22"/>
                <w:szCs w:val="22"/>
              </w:rPr>
              <w:t xml:space="preserve">where the </w:t>
            </w:r>
            <w:proofErr w:type="spellStart"/>
            <w:r w:rsidRPr="00B60921">
              <w:rPr>
                <w:rFonts w:cs="Arial"/>
                <w:sz w:val="22"/>
                <w:szCs w:val="22"/>
              </w:rPr>
              <w:t>daylength</w:t>
            </w:r>
            <w:proofErr w:type="spellEnd"/>
            <w:r w:rsidRPr="00B60921">
              <w:rPr>
                <w:rFonts w:cs="Arial"/>
                <w:sz w:val="22"/>
                <w:szCs w:val="22"/>
              </w:rPr>
              <w:t xml:space="preserve"> amplitude, </w:t>
            </w:r>
            <w:r w:rsidRPr="00B60921">
              <w:rPr>
                <w:rFonts w:cs="Arial"/>
                <w:i/>
                <w:sz w:val="22"/>
                <w:szCs w:val="22"/>
              </w:rPr>
              <w:t>A</w:t>
            </w:r>
            <w:r w:rsidRPr="00B60921">
              <w:rPr>
                <w:rFonts w:cs="Arial"/>
                <w:i/>
                <w:sz w:val="22"/>
                <w:szCs w:val="22"/>
                <w:vertAlign w:val="subscript"/>
              </w:rPr>
              <w:t>DL</w:t>
            </w:r>
            <w:r w:rsidRPr="00B60921">
              <w:rPr>
                <w:rFonts w:cs="Arial"/>
                <w:sz w:val="22"/>
                <w:szCs w:val="22"/>
              </w:rPr>
              <w:t>, is computed from the latitude:</w:t>
            </w:r>
          </w:p>
          <w:p w:rsidR="00CA29F2" w:rsidRPr="00B60921" w:rsidRDefault="00CA29F2" w:rsidP="00B856B6">
            <w:pPr>
              <w:tabs>
                <w:tab w:val="right" w:pos="6723"/>
              </w:tabs>
              <w:spacing w:after="120"/>
              <w:rPr>
                <w:rFonts w:cs="Arial"/>
                <w:sz w:val="22"/>
                <w:szCs w:val="22"/>
              </w:rPr>
            </w:pPr>
            <w:r w:rsidRPr="00B60921">
              <w:rPr>
                <w:rFonts w:cs="Arial"/>
                <w:position w:val="-12"/>
                <w:sz w:val="22"/>
                <w:szCs w:val="22"/>
              </w:rPr>
              <w:object w:dxaOrig="3480" w:dyaOrig="360">
                <v:shape id="_x0000_i1075" type="#_x0000_t75" style="width:174pt;height:18pt" o:ole="" fillcolor="window">
                  <v:imagedata r:id="rId108" o:title=""/>
                </v:shape>
                <o:OLEObject Type="Embed" ProgID="Equation.3" ShapeID="_x0000_i1075" DrawAspect="Content" ObjectID="_1566298354" r:id="rId109"/>
              </w:object>
            </w:r>
            <w:r w:rsidRPr="00B60921">
              <w:rPr>
                <w:rFonts w:cs="Arial"/>
                <w:sz w:val="22"/>
                <w:szCs w:val="22"/>
              </w:rPr>
              <w:tab/>
              <w:t>(13)</w:t>
            </w:r>
          </w:p>
        </w:tc>
      </w:tr>
      <w:tr w:rsidR="00CA29F2" w:rsidRPr="008276E7" w:rsidTr="00EB3395">
        <w:tc>
          <w:tcPr>
            <w:tcW w:w="1110" w:type="dxa"/>
          </w:tcPr>
          <w:p w:rsidR="00CA29F2" w:rsidRPr="00B60921" w:rsidRDefault="00CA29F2" w:rsidP="00B856B6">
            <w:pPr>
              <w:spacing w:after="120"/>
              <w:rPr>
                <w:rFonts w:cs="Arial"/>
                <w:i/>
                <w:sz w:val="22"/>
                <w:szCs w:val="22"/>
              </w:rPr>
            </w:pPr>
            <w:r w:rsidRPr="00B60921">
              <w:rPr>
                <w:rFonts w:cs="Arial"/>
                <w:i/>
                <w:sz w:val="22"/>
                <w:szCs w:val="22"/>
              </w:rPr>
              <w:t>A</w:t>
            </w:r>
          </w:p>
        </w:tc>
        <w:tc>
          <w:tcPr>
            <w:tcW w:w="931" w:type="dxa"/>
          </w:tcPr>
          <w:p w:rsidR="00CA29F2" w:rsidRPr="00B60921" w:rsidRDefault="00CA29F2" w:rsidP="00B856B6">
            <w:pPr>
              <w:spacing w:after="120"/>
              <w:rPr>
                <w:rFonts w:cs="Arial"/>
                <w:sz w:val="22"/>
                <w:szCs w:val="22"/>
              </w:rPr>
            </w:pPr>
            <w:r w:rsidRPr="00B60921">
              <w:rPr>
                <w:rFonts w:cs="Arial"/>
                <w:sz w:val="22"/>
                <w:szCs w:val="22"/>
              </w:rPr>
              <w:t>days</w:t>
            </w:r>
          </w:p>
        </w:tc>
        <w:tc>
          <w:tcPr>
            <w:tcW w:w="6985" w:type="dxa"/>
          </w:tcPr>
          <w:p w:rsidR="00CA29F2" w:rsidRPr="00B60921" w:rsidRDefault="00CA29F2" w:rsidP="00B856B6">
            <w:pPr>
              <w:spacing w:after="120"/>
              <w:rPr>
                <w:rFonts w:cs="Arial"/>
                <w:sz w:val="22"/>
                <w:szCs w:val="22"/>
              </w:rPr>
            </w:pPr>
            <w:r w:rsidRPr="00B60921">
              <w:rPr>
                <w:rFonts w:cs="Arial"/>
                <w:sz w:val="22"/>
                <w:szCs w:val="22"/>
              </w:rPr>
              <w:t>Age of animals in the livestock class</w:t>
            </w:r>
          </w:p>
        </w:tc>
      </w:tr>
      <w:tr w:rsidR="00CA29F2" w:rsidRPr="008276E7" w:rsidTr="00EB3395">
        <w:tc>
          <w:tcPr>
            <w:tcW w:w="1110" w:type="dxa"/>
          </w:tcPr>
          <w:p w:rsidR="00CA29F2" w:rsidRPr="00B60921" w:rsidRDefault="00CA29F2" w:rsidP="00B856B6">
            <w:pPr>
              <w:spacing w:after="120"/>
              <w:rPr>
                <w:rFonts w:cs="Arial"/>
                <w:i/>
                <w:sz w:val="22"/>
                <w:szCs w:val="22"/>
              </w:rPr>
            </w:pPr>
            <w:r w:rsidRPr="00B60921">
              <w:rPr>
                <w:rFonts w:cs="Arial"/>
                <w:i/>
                <w:sz w:val="22"/>
                <w:szCs w:val="22"/>
              </w:rPr>
              <w:t>W</w:t>
            </w:r>
          </w:p>
        </w:tc>
        <w:tc>
          <w:tcPr>
            <w:tcW w:w="931" w:type="dxa"/>
          </w:tcPr>
          <w:p w:rsidR="00CA29F2" w:rsidRPr="00B60921" w:rsidRDefault="00CA29F2" w:rsidP="00B856B6">
            <w:pPr>
              <w:spacing w:after="120"/>
              <w:rPr>
                <w:rFonts w:cs="Arial"/>
                <w:sz w:val="22"/>
                <w:szCs w:val="22"/>
              </w:rPr>
            </w:pPr>
            <w:r w:rsidRPr="00B60921">
              <w:rPr>
                <w:rFonts w:cs="Arial"/>
                <w:sz w:val="22"/>
                <w:szCs w:val="22"/>
              </w:rPr>
              <w:t>kg</w:t>
            </w:r>
          </w:p>
        </w:tc>
        <w:tc>
          <w:tcPr>
            <w:tcW w:w="6985" w:type="dxa"/>
          </w:tcPr>
          <w:p w:rsidR="00CA29F2" w:rsidRPr="00B60921" w:rsidRDefault="00CA29F2" w:rsidP="00B856B6">
            <w:pPr>
              <w:spacing w:after="120"/>
              <w:rPr>
                <w:rFonts w:cs="Arial"/>
                <w:sz w:val="22"/>
                <w:szCs w:val="22"/>
              </w:rPr>
            </w:pPr>
            <w:r w:rsidRPr="00B60921">
              <w:rPr>
                <w:rFonts w:cs="Arial"/>
                <w:sz w:val="22"/>
                <w:szCs w:val="22"/>
              </w:rPr>
              <w:t>Live weight excluding fleece and conceptus</w:t>
            </w:r>
          </w:p>
        </w:tc>
      </w:tr>
      <w:tr w:rsidR="00CA29F2" w:rsidRPr="008276E7" w:rsidTr="00EB3395">
        <w:tc>
          <w:tcPr>
            <w:tcW w:w="1110" w:type="dxa"/>
          </w:tcPr>
          <w:p w:rsidR="00CA29F2" w:rsidRPr="00B60921" w:rsidRDefault="00CA29F2" w:rsidP="00B856B6">
            <w:pPr>
              <w:spacing w:after="120"/>
              <w:rPr>
                <w:rFonts w:cs="Arial"/>
                <w:i/>
                <w:sz w:val="22"/>
                <w:szCs w:val="22"/>
                <w:vertAlign w:val="subscript"/>
              </w:rPr>
            </w:pPr>
            <w:proofErr w:type="spellStart"/>
            <w:r w:rsidRPr="00B60921">
              <w:rPr>
                <w:rFonts w:cs="Arial"/>
                <w:i/>
                <w:sz w:val="22"/>
                <w:szCs w:val="22"/>
              </w:rPr>
              <w:t>W</w:t>
            </w:r>
            <w:r w:rsidRPr="00B60921">
              <w:rPr>
                <w:rFonts w:cs="Arial"/>
                <w:i/>
                <w:sz w:val="22"/>
                <w:szCs w:val="22"/>
                <w:vertAlign w:val="subscript"/>
              </w:rPr>
              <w:t>prev</w:t>
            </w:r>
            <w:proofErr w:type="spellEnd"/>
          </w:p>
        </w:tc>
        <w:tc>
          <w:tcPr>
            <w:tcW w:w="931" w:type="dxa"/>
          </w:tcPr>
          <w:p w:rsidR="00CA29F2" w:rsidRPr="00B60921" w:rsidRDefault="00CA29F2" w:rsidP="00B856B6">
            <w:pPr>
              <w:spacing w:after="120"/>
              <w:rPr>
                <w:rFonts w:cs="Arial"/>
                <w:sz w:val="22"/>
                <w:szCs w:val="22"/>
              </w:rPr>
            </w:pPr>
            <w:r w:rsidRPr="00B60921">
              <w:rPr>
                <w:rFonts w:cs="Arial"/>
                <w:sz w:val="22"/>
                <w:szCs w:val="22"/>
              </w:rPr>
              <w:t>kg</w:t>
            </w:r>
          </w:p>
        </w:tc>
        <w:tc>
          <w:tcPr>
            <w:tcW w:w="6985" w:type="dxa"/>
          </w:tcPr>
          <w:p w:rsidR="00CA29F2" w:rsidRPr="00B60921" w:rsidRDefault="00CA29F2" w:rsidP="00B856B6">
            <w:pPr>
              <w:spacing w:after="120"/>
              <w:rPr>
                <w:rFonts w:cs="Arial"/>
                <w:sz w:val="22"/>
                <w:szCs w:val="22"/>
              </w:rPr>
            </w:pPr>
            <w:r w:rsidRPr="00B60921">
              <w:rPr>
                <w:rFonts w:cs="Arial"/>
                <w:sz w:val="22"/>
                <w:szCs w:val="22"/>
              </w:rPr>
              <w:t xml:space="preserve">Highest previous value of </w:t>
            </w:r>
            <w:r w:rsidRPr="00B60921">
              <w:rPr>
                <w:rFonts w:cs="Arial"/>
                <w:i/>
                <w:sz w:val="22"/>
                <w:szCs w:val="22"/>
              </w:rPr>
              <w:t>W</w:t>
            </w:r>
            <w:r w:rsidRPr="00B60921">
              <w:rPr>
                <w:rFonts w:cs="Arial"/>
                <w:sz w:val="22"/>
                <w:szCs w:val="22"/>
              </w:rPr>
              <w:t xml:space="preserve">, with an upper bound of </w:t>
            </w:r>
            <w:r w:rsidRPr="00B60921">
              <w:rPr>
                <w:rFonts w:cs="Arial"/>
                <w:i/>
                <w:sz w:val="22"/>
                <w:szCs w:val="22"/>
              </w:rPr>
              <w:t>SRW</w:t>
            </w:r>
          </w:p>
        </w:tc>
      </w:tr>
      <w:tr w:rsidR="00CA29F2" w:rsidRPr="008276E7" w:rsidTr="00EB3395">
        <w:tc>
          <w:tcPr>
            <w:tcW w:w="1110" w:type="dxa"/>
          </w:tcPr>
          <w:p w:rsidR="00CA29F2" w:rsidRPr="00B60921" w:rsidRDefault="00CA29F2" w:rsidP="00B856B6">
            <w:pPr>
              <w:spacing w:after="120"/>
              <w:rPr>
                <w:rFonts w:cs="Arial"/>
                <w:i/>
                <w:sz w:val="22"/>
                <w:szCs w:val="22"/>
              </w:rPr>
            </w:pPr>
            <w:r w:rsidRPr="00B60921">
              <w:rPr>
                <w:rFonts w:cs="Arial"/>
                <w:sz w:val="22"/>
                <w:szCs w:val="22"/>
              </w:rPr>
              <w:t>Δ</w:t>
            </w:r>
            <w:r w:rsidRPr="00B60921">
              <w:rPr>
                <w:rFonts w:cs="Arial"/>
                <w:i/>
                <w:sz w:val="22"/>
                <w:szCs w:val="22"/>
              </w:rPr>
              <w:t>W</w:t>
            </w:r>
          </w:p>
        </w:tc>
        <w:tc>
          <w:tcPr>
            <w:tcW w:w="931" w:type="dxa"/>
          </w:tcPr>
          <w:p w:rsidR="00CA29F2" w:rsidRPr="00B60921" w:rsidRDefault="00CA29F2" w:rsidP="00B856B6">
            <w:pPr>
              <w:spacing w:after="120"/>
              <w:rPr>
                <w:rFonts w:cs="Arial"/>
                <w:sz w:val="22"/>
                <w:szCs w:val="22"/>
              </w:rPr>
            </w:pPr>
            <w:r w:rsidRPr="00B60921">
              <w:rPr>
                <w:rFonts w:cs="Arial"/>
                <w:sz w:val="22"/>
                <w:szCs w:val="22"/>
              </w:rPr>
              <w:t>kg/d</w:t>
            </w:r>
          </w:p>
        </w:tc>
        <w:tc>
          <w:tcPr>
            <w:tcW w:w="6985" w:type="dxa"/>
          </w:tcPr>
          <w:p w:rsidR="00CA29F2" w:rsidRPr="00B60921" w:rsidRDefault="00CA29F2" w:rsidP="00B856B6">
            <w:pPr>
              <w:spacing w:after="120"/>
              <w:rPr>
                <w:rFonts w:cs="Arial"/>
                <w:sz w:val="22"/>
                <w:szCs w:val="22"/>
              </w:rPr>
            </w:pPr>
            <w:r w:rsidRPr="00B60921">
              <w:rPr>
                <w:rFonts w:cs="Arial"/>
                <w:sz w:val="22"/>
                <w:szCs w:val="22"/>
              </w:rPr>
              <w:t xml:space="preserve">Average rate of change in </w:t>
            </w:r>
            <w:r w:rsidRPr="00B60921">
              <w:rPr>
                <w:rFonts w:cs="Arial"/>
                <w:i/>
                <w:sz w:val="22"/>
                <w:szCs w:val="22"/>
              </w:rPr>
              <w:t>W</w:t>
            </w:r>
            <w:r w:rsidRPr="00B60921">
              <w:rPr>
                <w:rFonts w:cs="Arial"/>
                <w:sz w:val="22"/>
                <w:szCs w:val="22"/>
              </w:rPr>
              <w:t xml:space="preserve"> during the time period</w:t>
            </w:r>
          </w:p>
        </w:tc>
      </w:tr>
      <w:tr w:rsidR="00CA29F2" w:rsidRPr="008276E7" w:rsidTr="00EB3395">
        <w:trPr>
          <w:tblHeader/>
        </w:trPr>
        <w:tc>
          <w:tcPr>
            <w:tcW w:w="1110" w:type="dxa"/>
          </w:tcPr>
          <w:p w:rsidR="00CA29F2" w:rsidRPr="00B60921" w:rsidRDefault="00CA29F2" w:rsidP="00B856B6">
            <w:pPr>
              <w:spacing w:after="120"/>
              <w:rPr>
                <w:rFonts w:cs="Arial"/>
                <w:i/>
                <w:sz w:val="22"/>
                <w:szCs w:val="22"/>
                <w:vertAlign w:val="subscript"/>
              </w:rPr>
            </w:pPr>
            <w:proofErr w:type="spellStart"/>
            <w:r w:rsidRPr="00B60921">
              <w:rPr>
                <w:rFonts w:cs="Arial"/>
                <w:i/>
                <w:sz w:val="22"/>
                <w:szCs w:val="22"/>
              </w:rPr>
              <w:t>N</w:t>
            </w:r>
            <w:r w:rsidRPr="00B60921">
              <w:rPr>
                <w:rFonts w:cs="Arial"/>
                <w:i/>
                <w:sz w:val="22"/>
                <w:szCs w:val="22"/>
                <w:vertAlign w:val="subscript"/>
              </w:rPr>
              <w:t>f</w:t>
            </w:r>
            <w:proofErr w:type="spellEnd"/>
          </w:p>
        </w:tc>
        <w:tc>
          <w:tcPr>
            <w:tcW w:w="931" w:type="dxa"/>
          </w:tcPr>
          <w:p w:rsidR="00CA29F2" w:rsidRPr="00B60921" w:rsidRDefault="00CA29F2" w:rsidP="00B856B6">
            <w:pPr>
              <w:spacing w:after="120"/>
              <w:rPr>
                <w:rFonts w:cs="Arial"/>
                <w:sz w:val="22"/>
                <w:szCs w:val="22"/>
              </w:rPr>
            </w:pPr>
          </w:p>
        </w:tc>
        <w:tc>
          <w:tcPr>
            <w:tcW w:w="6985" w:type="dxa"/>
          </w:tcPr>
          <w:p w:rsidR="00CA29F2" w:rsidRPr="00B60921" w:rsidRDefault="00CA29F2" w:rsidP="00B856B6">
            <w:pPr>
              <w:spacing w:after="120"/>
              <w:rPr>
                <w:rFonts w:cs="Arial"/>
                <w:sz w:val="22"/>
                <w:szCs w:val="22"/>
              </w:rPr>
            </w:pPr>
            <w:r w:rsidRPr="00B60921">
              <w:rPr>
                <w:rFonts w:cs="Arial"/>
                <w:sz w:val="22"/>
                <w:szCs w:val="22"/>
              </w:rPr>
              <w:t>Number of foetuses in pregnant animals</w:t>
            </w:r>
          </w:p>
        </w:tc>
      </w:tr>
      <w:tr w:rsidR="00CA29F2" w:rsidRPr="008276E7" w:rsidTr="00EB3395">
        <w:trPr>
          <w:tblHeader/>
        </w:trPr>
        <w:tc>
          <w:tcPr>
            <w:tcW w:w="1110" w:type="dxa"/>
          </w:tcPr>
          <w:p w:rsidR="00CA29F2" w:rsidRPr="00B60921" w:rsidRDefault="00CA29F2" w:rsidP="00B856B6">
            <w:pPr>
              <w:spacing w:after="120"/>
              <w:rPr>
                <w:rFonts w:cs="Arial"/>
                <w:i/>
                <w:sz w:val="22"/>
                <w:szCs w:val="22"/>
                <w:vertAlign w:val="subscript"/>
              </w:rPr>
            </w:pPr>
            <w:proofErr w:type="spellStart"/>
            <w:r w:rsidRPr="00B60921">
              <w:rPr>
                <w:rFonts w:cs="Arial"/>
                <w:i/>
                <w:sz w:val="22"/>
                <w:szCs w:val="22"/>
              </w:rPr>
              <w:t>A</w:t>
            </w:r>
            <w:r w:rsidRPr="00B60921">
              <w:rPr>
                <w:rFonts w:cs="Arial"/>
                <w:i/>
                <w:sz w:val="22"/>
                <w:szCs w:val="22"/>
                <w:vertAlign w:val="subscript"/>
              </w:rPr>
              <w:t>f</w:t>
            </w:r>
            <w:proofErr w:type="spellEnd"/>
          </w:p>
        </w:tc>
        <w:tc>
          <w:tcPr>
            <w:tcW w:w="931" w:type="dxa"/>
          </w:tcPr>
          <w:p w:rsidR="00CA29F2" w:rsidRPr="00B60921" w:rsidRDefault="00CA29F2" w:rsidP="00B856B6">
            <w:pPr>
              <w:spacing w:after="120"/>
              <w:rPr>
                <w:rFonts w:cs="Arial"/>
                <w:sz w:val="22"/>
                <w:szCs w:val="22"/>
              </w:rPr>
            </w:pPr>
            <w:r w:rsidRPr="00B60921">
              <w:rPr>
                <w:rFonts w:cs="Arial"/>
                <w:sz w:val="22"/>
                <w:szCs w:val="22"/>
              </w:rPr>
              <w:t>days</w:t>
            </w:r>
          </w:p>
        </w:tc>
        <w:tc>
          <w:tcPr>
            <w:tcW w:w="6985" w:type="dxa"/>
          </w:tcPr>
          <w:p w:rsidR="00CA29F2" w:rsidRPr="00B60921" w:rsidRDefault="00CA29F2" w:rsidP="00B856B6">
            <w:pPr>
              <w:spacing w:after="120"/>
              <w:rPr>
                <w:rFonts w:cs="Arial"/>
                <w:sz w:val="22"/>
                <w:szCs w:val="22"/>
              </w:rPr>
            </w:pPr>
            <w:r w:rsidRPr="00B60921">
              <w:rPr>
                <w:rFonts w:cs="Arial"/>
                <w:sz w:val="22"/>
                <w:szCs w:val="22"/>
              </w:rPr>
              <w:t>Time since conception in pregnant animals</w:t>
            </w:r>
          </w:p>
        </w:tc>
      </w:tr>
      <w:tr w:rsidR="00CA29F2" w:rsidRPr="008276E7" w:rsidTr="00EB3395">
        <w:trPr>
          <w:tblHeader/>
        </w:trPr>
        <w:tc>
          <w:tcPr>
            <w:tcW w:w="1110" w:type="dxa"/>
          </w:tcPr>
          <w:p w:rsidR="00CA29F2" w:rsidRPr="00B60921" w:rsidRDefault="00CA29F2" w:rsidP="00B856B6">
            <w:pPr>
              <w:spacing w:after="120"/>
              <w:rPr>
                <w:rFonts w:cs="Arial"/>
                <w:i/>
                <w:sz w:val="22"/>
                <w:szCs w:val="22"/>
                <w:vertAlign w:val="subscript"/>
              </w:rPr>
            </w:pPr>
            <w:proofErr w:type="spellStart"/>
            <w:r w:rsidRPr="00B60921">
              <w:rPr>
                <w:rFonts w:cs="Arial"/>
                <w:i/>
                <w:sz w:val="22"/>
                <w:szCs w:val="22"/>
              </w:rPr>
              <w:t>N</w:t>
            </w:r>
            <w:r w:rsidRPr="00B60921">
              <w:rPr>
                <w:rFonts w:cs="Arial"/>
                <w:i/>
                <w:sz w:val="22"/>
                <w:szCs w:val="22"/>
                <w:vertAlign w:val="subscript"/>
              </w:rPr>
              <w:t>y</w:t>
            </w:r>
            <w:proofErr w:type="spellEnd"/>
          </w:p>
        </w:tc>
        <w:tc>
          <w:tcPr>
            <w:tcW w:w="931" w:type="dxa"/>
          </w:tcPr>
          <w:p w:rsidR="00CA29F2" w:rsidRPr="00B60921" w:rsidRDefault="00CA29F2" w:rsidP="00B856B6">
            <w:pPr>
              <w:spacing w:after="120"/>
              <w:rPr>
                <w:rFonts w:cs="Arial"/>
                <w:sz w:val="22"/>
                <w:szCs w:val="22"/>
              </w:rPr>
            </w:pPr>
          </w:p>
        </w:tc>
        <w:tc>
          <w:tcPr>
            <w:tcW w:w="6985" w:type="dxa"/>
          </w:tcPr>
          <w:p w:rsidR="00CA29F2" w:rsidRPr="00B60921" w:rsidRDefault="00CA29F2" w:rsidP="00B856B6">
            <w:pPr>
              <w:spacing w:after="120"/>
              <w:rPr>
                <w:rFonts w:cs="Arial"/>
                <w:sz w:val="22"/>
                <w:szCs w:val="22"/>
              </w:rPr>
            </w:pPr>
            <w:r w:rsidRPr="00B60921">
              <w:rPr>
                <w:rFonts w:cs="Arial"/>
                <w:sz w:val="22"/>
                <w:szCs w:val="22"/>
              </w:rPr>
              <w:t>Number of suckling offspring</w:t>
            </w:r>
          </w:p>
        </w:tc>
      </w:tr>
      <w:tr w:rsidR="00CA29F2" w:rsidRPr="008276E7" w:rsidTr="00EB3395">
        <w:trPr>
          <w:tblHeader/>
        </w:trPr>
        <w:tc>
          <w:tcPr>
            <w:tcW w:w="1110" w:type="dxa"/>
          </w:tcPr>
          <w:p w:rsidR="00CA29F2" w:rsidRPr="00B60921" w:rsidRDefault="00CA29F2" w:rsidP="00B856B6">
            <w:pPr>
              <w:spacing w:after="120"/>
              <w:rPr>
                <w:rFonts w:cs="Arial"/>
                <w:i/>
                <w:sz w:val="22"/>
                <w:szCs w:val="22"/>
                <w:vertAlign w:val="subscript"/>
              </w:rPr>
            </w:pPr>
            <w:r w:rsidRPr="00B60921">
              <w:rPr>
                <w:rFonts w:cs="Arial"/>
                <w:i/>
                <w:sz w:val="22"/>
                <w:szCs w:val="22"/>
              </w:rPr>
              <w:t>A</w:t>
            </w:r>
            <w:r w:rsidRPr="00B60921">
              <w:rPr>
                <w:rFonts w:cs="Arial"/>
                <w:i/>
                <w:sz w:val="22"/>
                <w:szCs w:val="22"/>
                <w:vertAlign w:val="subscript"/>
              </w:rPr>
              <w:t>y</w:t>
            </w:r>
          </w:p>
        </w:tc>
        <w:tc>
          <w:tcPr>
            <w:tcW w:w="931" w:type="dxa"/>
          </w:tcPr>
          <w:p w:rsidR="00CA29F2" w:rsidRPr="00B60921" w:rsidRDefault="00CA29F2" w:rsidP="00B856B6">
            <w:pPr>
              <w:spacing w:after="120"/>
              <w:rPr>
                <w:rFonts w:cs="Arial"/>
                <w:sz w:val="22"/>
                <w:szCs w:val="22"/>
              </w:rPr>
            </w:pPr>
            <w:r w:rsidRPr="00B60921">
              <w:rPr>
                <w:rFonts w:cs="Arial"/>
                <w:sz w:val="22"/>
                <w:szCs w:val="22"/>
              </w:rPr>
              <w:t>days</w:t>
            </w:r>
          </w:p>
        </w:tc>
        <w:tc>
          <w:tcPr>
            <w:tcW w:w="6985" w:type="dxa"/>
          </w:tcPr>
          <w:p w:rsidR="00CA29F2" w:rsidRPr="00B60921" w:rsidRDefault="00CA29F2" w:rsidP="00B856B6">
            <w:pPr>
              <w:spacing w:after="120"/>
              <w:rPr>
                <w:rFonts w:cs="Arial"/>
                <w:sz w:val="22"/>
                <w:szCs w:val="22"/>
              </w:rPr>
            </w:pPr>
            <w:r w:rsidRPr="00B60921">
              <w:rPr>
                <w:rFonts w:cs="Arial"/>
                <w:sz w:val="22"/>
                <w:szCs w:val="22"/>
              </w:rPr>
              <w:t>Age of suckling offspring</w:t>
            </w:r>
          </w:p>
        </w:tc>
      </w:tr>
      <w:tr w:rsidR="00CA29F2" w:rsidRPr="008276E7" w:rsidTr="00EB3395">
        <w:trPr>
          <w:tblHeader/>
        </w:trPr>
        <w:tc>
          <w:tcPr>
            <w:tcW w:w="1110" w:type="dxa"/>
          </w:tcPr>
          <w:p w:rsidR="00CA29F2" w:rsidRPr="00B60921" w:rsidRDefault="00CA29F2" w:rsidP="00B856B6">
            <w:pPr>
              <w:spacing w:after="120"/>
              <w:rPr>
                <w:rFonts w:cs="Arial"/>
                <w:i/>
                <w:sz w:val="22"/>
                <w:szCs w:val="22"/>
                <w:vertAlign w:val="subscript"/>
              </w:rPr>
            </w:pPr>
            <w:proofErr w:type="spellStart"/>
            <w:r w:rsidRPr="00B60921">
              <w:rPr>
                <w:rFonts w:cs="Arial"/>
                <w:i/>
                <w:sz w:val="22"/>
                <w:szCs w:val="22"/>
              </w:rPr>
              <w:t>W</w:t>
            </w:r>
            <w:r w:rsidRPr="00B60921">
              <w:rPr>
                <w:rFonts w:cs="Arial"/>
                <w:i/>
                <w:sz w:val="22"/>
                <w:szCs w:val="22"/>
                <w:vertAlign w:val="subscript"/>
              </w:rPr>
              <w:t>y</w:t>
            </w:r>
            <w:proofErr w:type="spellEnd"/>
          </w:p>
        </w:tc>
        <w:tc>
          <w:tcPr>
            <w:tcW w:w="931" w:type="dxa"/>
          </w:tcPr>
          <w:p w:rsidR="00CA29F2" w:rsidRPr="00B60921" w:rsidRDefault="00CA29F2" w:rsidP="00B856B6">
            <w:pPr>
              <w:spacing w:after="120"/>
              <w:rPr>
                <w:rFonts w:cs="Arial"/>
                <w:sz w:val="22"/>
                <w:szCs w:val="22"/>
              </w:rPr>
            </w:pPr>
            <w:r w:rsidRPr="00B60921">
              <w:rPr>
                <w:rFonts w:cs="Arial"/>
                <w:sz w:val="22"/>
                <w:szCs w:val="22"/>
              </w:rPr>
              <w:t>kg</w:t>
            </w:r>
          </w:p>
        </w:tc>
        <w:tc>
          <w:tcPr>
            <w:tcW w:w="6985" w:type="dxa"/>
          </w:tcPr>
          <w:p w:rsidR="00CA29F2" w:rsidRPr="00B60921" w:rsidRDefault="00CA29F2" w:rsidP="00B856B6">
            <w:pPr>
              <w:spacing w:after="120"/>
              <w:rPr>
                <w:rFonts w:cs="Arial"/>
                <w:sz w:val="22"/>
                <w:szCs w:val="22"/>
              </w:rPr>
            </w:pPr>
            <w:r w:rsidRPr="00B60921">
              <w:rPr>
                <w:rFonts w:cs="Arial"/>
                <w:sz w:val="22"/>
                <w:szCs w:val="22"/>
              </w:rPr>
              <w:t>Live weight excluding fleece of suckling offspring</w:t>
            </w:r>
          </w:p>
        </w:tc>
      </w:tr>
      <w:tr w:rsidR="00CA29F2" w:rsidRPr="008276E7" w:rsidTr="00EB3395">
        <w:trPr>
          <w:tblHeader/>
        </w:trPr>
        <w:tc>
          <w:tcPr>
            <w:tcW w:w="1110" w:type="dxa"/>
            <w:tcBorders>
              <w:bottom w:val="single" w:sz="4" w:space="0" w:color="auto"/>
            </w:tcBorders>
          </w:tcPr>
          <w:p w:rsidR="00CA29F2" w:rsidRPr="00B60921" w:rsidRDefault="00CA29F2" w:rsidP="00B856B6">
            <w:pPr>
              <w:spacing w:after="120"/>
              <w:rPr>
                <w:rFonts w:cs="Arial"/>
                <w:i/>
                <w:sz w:val="22"/>
                <w:szCs w:val="22"/>
                <w:vertAlign w:val="subscript"/>
              </w:rPr>
            </w:pPr>
            <w:proofErr w:type="spellStart"/>
            <w:r w:rsidRPr="00B60921">
              <w:rPr>
                <w:rFonts w:cs="Arial"/>
                <w:i/>
                <w:sz w:val="22"/>
                <w:szCs w:val="22"/>
              </w:rPr>
              <w:t>MEI</w:t>
            </w:r>
            <w:r w:rsidRPr="00B60921">
              <w:rPr>
                <w:rFonts w:cs="Arial"/>
                <w:i/>
                <w:sz w:val="22"/>
                <w:szCs w:val="22"/>
                <w:vertAlign w:val="subscript"/>
              </w:rPr>
              <w:t>milk</w:t>
            </w:r>
            <w:proofErr w:type="spellEnd"/>
          </w:p>
        </w:tc>
        <w:tc>
          <w:tcPr>
            <w:tcW w:w="931" w:type="dxa"/>
            <w:tcBorders>
              <w:bottom w:val="single" w:sz="4" w:space="0" w:color="auto"/>
            </w:tcBorders>
          </w:tcPr>
          <w:p w:rsidR="00CA29F2" w:rsidRPr="00B60921" w:rsidRDefault="00CA29F2" w:rsidP="00B856B6">
            <w:pPr>
              <w:spacing w:after="120"/>
              <w:rPr>
                <w:rFonts w:cs="Arial"/>
                <w:sz w:val="22"/>
                <w:szCs w:val="22"/>
              </w:rPr>
            </w:pPr>
            <w:r w:rsidRPr="00B60921">
              <w:rPr>
                <w:rFonts w:cs="Arial"/>
                <w:sz w:val="22"/>
                <w:szCs w:val="22"/>
              </w:rPr>
              <w:t>MJ/d</w:t>
            </w:r>
          </w:p>
        </w:tc>
        <w:tc>
          <w:tcPr>
            <w:tcW w:w="6985" w:type="dxa"/>
            <w:tcBorders>
              <w:bottom w:val="single" w:sz="4" w:space="0" w:color="auto"/>
            </w:tcBorders>
          </w:tcPr>
          <w:p w:rsidR="00CA29F2" w:rsidRPr="00B60921" w:rsidRDefault="00CA29F2" w:rsidP="00B856B6">
            <w:pPr>
              <w:tabs>
                <w:tab w:val="right" w:pos="6723"/>
              </w:tabs>
              <w:spacing w:after="120"/>
              <w:rPr>
                <w:rFonts w:cs="Arial"/>
                <w:sz w:val="22"/>
                <w:szCs w:val="22"/>
              </w:rPr>
            </w:pPr>
            <w:r w:rsidRPr="00B60921">
              <w:rPr>
                <w:rFonts w:cs="Arial"/>
                <w:sz w:val="22"/>
                <w:szCs w:val="22"/>
              </w:rPr>
              <w:t>MEI in milk intake of suckling offspring:</w:t>
            </w:r>
            <w:r w:rsidRPr="00B60921">
              <w:rPr>
                <w:rFonts w:cs="Arial"/>
                <w:sz w:val="22"/>
                <w:szCs w:val="22"/>
              </w:rPr>
              <w:br/>
            </w:r>
            <w:r w:rsidRPr="00B60921">
              <w:rPr>
                <w:rFonts w:cs="Arial"/>
                <w:position w:val="-14"/>
                <w:sz w:val="22"/>
                <w:szCs w:val="22"/>
              </w:rPr>
              <w:object w:dxaOrig="1860" w:dyaOrig="380">
                <v:shape id="_x0000_i1076" type="#_x0000_t75" style="width:93.25pt;height:19.1pt" o:ole="" fillcolor="window">
                  <v:imagedata r:id="rId110" o:title=""/>
                </v:shape>
                <o:OLEObject Type="Embed" ProgID="Equation.3" ShapeID="_x0000_i1076" DrawAspect="Content" ObjectID="_1566298355" r:id="rId111"/>
              </w:object>
            </w:r>
            <w:r w:rsidRPr="00B60921">
              <w:rPr>
                <w:rFonts w:cs="Arial"/>
                <w:sz w:val="22"/>
                <w:szCs w:val="22"/>
              </w:rPr>
              <w:t xml:space="preserve"> of their mothers</w:t>
            </w:r>
            <w:r w:rsidRPr="00B60921">
              <w:rPr>
                <w:rFonts w:cs="Arial"/>
                <w:sz w:val="22"/>
                <w:szCs w:val="22"/>
              </w:rPr>
              <w:tab/>
              <w:t>(14)</w:t>
            </w:r>
          </w:p>
        </w:tc>
      </w:tr>
    </w:tbl>
    <w:p w:rsidR="00B60921" w:rsidRDefault="00B60921">
      <w:pPr>
        <w:spacing w:after="160" w:line="259" w:lineRule="auto"/>
        <w:rPr>
          <w:b/>
        </w:rPr>
      </w:pPr>
      <w:r>
        <w:rPr>
          <w:b/>
        </w:rPr>
        <w:br w:type="page"/>
      </w:r>
    </w:p>
    <w:p w:rsidR="00CA29F2" w:rsidRDefault="00543507" w:rsidP="00EB3395">
      <w:r>
        <w:rPr>
          <w:b/>
        </w:rPr>
        <w:lastRenderedPageBreak/>
        <w:t>Supplementary Material Table S3</w:t>
      </w:r>
      <w:r w:rsidR="00EB3395">
        <w:rPr>
          <w:b/>
        </w:rPr>
        <w:t xml:space="preserve">. </w:t>
      </w:r>
      <w:r w:rsidR="00CA29F2">
        <w:t>Quantities in the ME requirement equations</w:t>
      </w:r>
    </w:p>
    <w:tbl>
      <w:tblPr>
        <w:tblStyle w:val="TableGrid"/>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933"/>
        <w:gridCol w:w="5841"/>
        <w:gridCol w:w="1190"/>
      </w:tblGrid>
      <w:tr w:rsidR="00CA29F2" w:rsidRPr="008276E7" w:rsidTr="00EB3395">
        <w:trPr>
          <w:tblHeader/>
        </w:trPr>
        <w:tc>
          <w:tcPr>
            <w:tcW w:w="1134" w:type="dxa"/>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Quantity</w:t>
            </w:r>
          </w:p>
        </w:tc>
        <w:tc>
          <w:tcPr>
            <w:tcW w:w="933" w:type="dxa"/>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Unit</w:t>
            </w:r>
          </w:p>
        </w:tc>
        <w:tc>
          <w:tcPr>
            <w:tcW w:w="5841" w:type="dxa"/>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Definition</w:t>
            </w:r>
          </w:p>
        </w:tc>
        <w:tc>
          <w:tcPr>
            <w:tcW w:w="1190" w:type="dxa"/>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Equation</w:t>
            </w:r>
          </w:p>
        </w:tc>
      </w:tr>
      <w:tr w:rsidR="00CA29F2" w:rsidRPr="008276E7" w:rsidTr="00EB3395">
        <w:tc>
          <w:tcPr>
            <w:tcW w:w="1134" w:type="dxa"/>
            <w:tcBorders>
              <w:top w:val="single" w:sz="4" w:space="0" w:color="auto"/>
            </w:tcBorders>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BC</w:t>
            </w:r>
            <w:r w:rsidRPr="00B60921">
              <w:rPr>
                <w:rFonts w:cs="Arial"/>
                <w:i/>
                <w:sz w:val="22"/>
                <w:szCs w:val="22"/>
                <w:vertAlign w:val="subscript"/>
              </w:rPr>
              <w:t>part</w:t>
            </w:r>
            <w:proofErr w:type="spellEnd"/>
          </w:p>
        </w:tc>
        <w:tc>
          <w:tcPr>
            <w:tcW w:w="933" w:type="dxa"/>
            <w:tcBorders>
              <w:top w:val="single" w:sz="4" w:space="0" w:color="auto"/>
            </w:tcBorders>
          </w:tcPr>
          <w:p w:rsidR="00CA29F2" w:rsidRPr="00B60921" w:rsidRDefault="00CA29F2" w:rsidP="006F32B3">
            <w:pPr>
              <w:spacing w:after="120"/>
              <w:rPr>
                <w:rFonts w:cs="Arial"/>
                <w:sz w:val="22"/>
                <w:szCs w:val="22"/>
              </w:rPr>
            </w:pPr>
            <w:r w:rsidRPr="00B60921">
              <w:rPr>
                <w:rFonts w:cs="Arial"/>
                <w:sz w:val="22"/>
                <w:szCs w:val="22"/>
              </w:rPr>
              <w:t>–</w:t>
            </w:r>
          </w:p>
        </w:tc>
        <w:tc>
          <w:tcPr>
            <w:tcW w:w="5841" w:type="dxa"/>
            <w:tcBorders>
              <w:top w:val="single" w:sz="4" w:space="0" w:color="auto"/>
            </w:tcBorders>
          </w:tcPr>
          <w:p w:rsidR="00CA29F2" w:rsidRPr="00B60921" w:rsidRDefault="00CA29F2" w:rsidP="006F32B3">
            <w:pPr>
              <w:spacing w:after="120"/>
              <w:rPr>
                <w:rFonts w:cs="Arial"/>
                <w:sz w:val="22"/>
                <w:szCs w:val="22"/>
              </w:rPr>
            </w:pPr>
            <w:r w:rsidRPr="00B60921">
              <w:rPr>
                <w:rFonts w:cs="Arial"/>
                <w:sz w:val="22"/>
                <w:szCs w:val="22"/>
              </w:rPr>
              <w:t>Relative body condition at part</w:t>
            </w:r>
            <w:r w:rsidR="00C07BA6">
              <w:rPr>
                <w:rFonts w:cs="Arial"/>
                <w:sz w:val="22"/>
                <w:szCs w:val="22"/>
              </w:rPr>
              <w:t>ur</w:t>
            </w:r>
            <w:r w:rsidRPr="00B60921">
              <w:rPr>
                <w:rFonts w:cs="Arial"/>
                <w:sz w:val="22"/>
                <w:szCs w:val="22"/>
              </w:rPr>
              <w:t>ition. Assumed to equal 1.0 for simplicity</w:t>
            </w:r>
          </w:p>
        </w:tc>
        <w:tc>
          <w:tcPr>
            <w:tcW w:w="1190" w:type="dxa"/>
            <w:tcBorders>
              <w:top w:val="single" w:sz="4" w:space="0" w:color="auto"/>
            </w:tcBorders>
          </w:tcPr>
          <w:p w:rsidR="00CA29F2" w:rsidRPr="00B60921" w:rsidRDefault="00CA29F2" w:rsidP="006F32B3">
            <w:pPr>
              <w:spacing w:after="120"/>
              <w:rPr>
                <w:rFonts w:cs="Arial"/>
                <w:sz w:val="22"/>
                <w:szCs w:val="22"/>
              </w:rPr>
            </w:pPr>
          </w:p>
        </w:tc>
      </w:tr>
      <w:tr w:rsidR="00CA29F2" w:rsidRPr="008276E7" w:rsidTr="00EB3395">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DMD</w:t>
            </w:r>
            <w:r w:rsidRPr="00B60921">
              <w:rPr>
                <w:rFonts w:cs="Arial"/>
                <w:i/>
                <w:sz w:val="22"/>
                <w:szCs w:val="22"/>
                <w:vertAlign w:val="subscript"/>
              </w:rPr>
              <w:t>f</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kg/kg</w:t>
            </w:r>
          </w:p>
        </w:tc>
        <w:tc>
          <w:tcPr>
            <w:tcW w:w="5841" w:type="dxa"/>
          </w:tcPr>
          <w:p w:rsidR="00CA29F2" w:rsidRPr="00B60921" w:rsidRDefault="00CA29F2" w:rsidP="006F32B3">
            <w:pPr>
              <w:spacing w:after="120"/>
              <w:rPr>
                <w:rFonts w:cs="Arial"/>
                <w:sz w:val="22"/>
                <w:szCs w:val="22"/>
              </w:rPr>
            </w:pPr>
            <w:r w:rsidRPr="00B60921">
              <w:rPr>
                <w:rFonts w:cs="Arial"/>
                <w:sz w:val="22"/>
                <w:szCs w:val="22"/>
              </w:rPr>
              <w:t>Dry matter digestibility of forage intake</w:t>
            </w:r>
          </w:p>
        </w:tc>
        <w:tc>
          <w:tcPr>
            <w:tcW w:w="1190" w:type="dxa"/>
          </w:tcPr>
          <w:p w:rsidR="00CA29F2" w:rsidRPr="00B60921" w:rsidRDefault="00CA29F2" w:rsidP="006F32B3">
            <w:pPr>
              <w:spacing w:after="120"/>
              <w:rPr>
                <w:rFonts w:cs="Arial"/>
                <w:sz w:val="22"/>
                <w:szCs w:val="22"/>
              </w:rPr>
            </w:pPr>
            <w:r w:rsidRPr="00B60921">
              <w:rPr>
                <w:rFonts w:cs="Arial"/>
                <w:sz w:val="22"/>
                <w:szCs w:val="22"/>
              </w:rPr>
              <w:t>(T31)</w:t>
            </w:r>
          </w:p>
        </w:tc>
      </w:tr>
      <w:tr w:rsidR="00CA29F2" w:rsidRPr="008276E7" w:rsidTr="00EB3395">
        <w:tc>
          <w:tcPr>
            <w:tcW w:w="1134" w:type="dxa"/>
          </w:tcPr>
          <w:p w:rsidR="00CA29F2" w:rsidRPr="00B60921" w:rsidRDefault="00CA29F2" w:rsidP="006F32B3">
            <w:pPr>
              <w:spacing w:after="120"/>
              <w:rPr>
                <w:rFonts w:cs="Arial"/>
                <w:i/>
                <w:sz w:val="22"/>
                <w:szCs w:val="22"/>
              </w:rPr>
            </w:pPr>
            <w:r w:rsidRPr="00B60921">
              <w:rPr>
                <w:rFonts w:cs="Arial"/>
                <w:i/>
                <w:sz w:val="22"/>
                <w:szCs w:val="22"/>
              </w:rPr>
              <w:t>EBG</w:t>
            </w:r>
          </w:p>
        </w:tc>
        <w:tc>
          <w:tcPr>
            <w:tcW w:w="933" w:type="dxa"/>
          </w:tcPr>
          <w:p w:rsidR="00CA29F2" w:rsidRPr="00B60921" w:rsidRDefault="00CA29F2" w:rsidP="006F32B3">
            <w:pPr>
              <w:spacing w:after="120"/>
              <w:rPr>
                <w:rFonts w:cs="Arial"/>
                <w:sz w:val="22"/>
                <w:szCs w:val="22"/>
              </w:rPr>
            </w:pPr>
            <w:r w:rsidRPr="00B60921">
              <w:rPr>
                <w:rFonts w:cs="Arial"/>
                <w:sz w:val="22"/>
                <w:szCs w:val="22"/>
              </w:rPr>
              <w:t>kg/d</w:t>
            </w:r>
          </w:p>
        </w:tc>
        <w:tc>
          <w:tcPr>
            <w:tcW w:w="5841" w:type="dxa"/>
          </w:tcPr>
          <w:p w:rsidR="00CA29F2" w:rsidRPr="00B60921" w:rsidRDefault="00CA29F2" w:rsidP="006F32B3">
            <w:pPr>
              <w:spacing w:after="120"/>
              <w:rPr>
                <w:rFonts w:cs="Arial"/>
                <w:sz w:val="22"/>
                <w:szCs w:val="22"/>
              </w:rPr>
            </w:pPr>
            <w:r w:rsidRPr="00B60921">
              <w:rPr>
                <w:rFonts w:cs="Arial"/>
                <w:sz w:val="22"/>
                <w:szCs w:val="22"/>
              </w:rPr>
              <w:t>Empty body weight gain</w:t>
            </w:r>
          </w:p>
        </w:tc>
        <w:tc>
          <w:tcPr>
            <w:tcW w:w="1190" w:type="dxa"/>
          </w:tcPr>
          <w:p w:rsidR="00CA29F2" w:rsidRPr="00B60921" w:rsidRDefault="00CA29F2" w:rsidP="006F32B3">
            <w:pPr>
              <w:spacing w:after="120"/>
              <w:rPr>
                <w:rFonts w:cs="Arial"/>
                <w:sz w:val="22"/>
                <w:szCs w:val="22"/>
              </w:rPr>
            </w:pPr>
            <w:r w:rsidRPr="00B60921">
              <w:rPr>
                <w:rFonts w:cs="Arial"/>
                <w:sz w:val="22"/>
                <w:szCs w:val="22"/>
              </w:rPr>
              <w:t>(T115)</w:t>
            </w:r>
          </w:p>
        </w:tc>
      </w:tr>
      <w:tr w:rsidR="00CA29F2" w:rsidRPr="008276E7" w:rsidTr="00EB3395">
        <w:tc>
          <w:tcPr>
            <w:tcW w:w="1134" w:type="dxa"/>
          </w:tcPr>
          <w:p w:rsidR="00CA29F2" w:rsidRPr="00B60921" w:rsidRDefault="00CA29F2" w:rsidP="006F32B3">
            <w:pPr>
              <w:spacing w:after="120"/>
              <w:rPr>
                <w:rFonts w:cs="Arial"/>
                <w:i/>
                <w:sz w:val="22"/>
                <w:szCs w:val="22"/>
              </w:rPr>
            </w:pPr>
            <w:r w:rsidRPr="00B60921">
              <w:rPr>
                <w:rFonts w:cs="Arial"/>
                <w:i/>
                <w:sz w:val="22"/>
                <w:szCs w:val="22"/>
              </w:rPr>
              <w:t>EVG</w:t>
            </w:r>
          </w:p>
        </w:tc>
        <w:tc>
          <w:tcPr>
            <w:tcW w:w="933" w:type="dxa"/>
          </w:tcPr>
          <w:p w:rsidR="00CA29F2" w:rsidRPr="00B60921" w:rsidRDefault="00CA29F2" w:rsidP="006F32B3">
            <w:pPr>
              <w:spacing w:after="120"/>
              <w:rPr>
                <w:rFonts w:cs="Arial"/>
                <w:sz w:val="22"/>
                <w:szCs w:val="22"/>
              </w:rPr>
            </w:pPr>
            <w:r w:rsidRPr="00B60921">
              <w:rPr>
                <w:rFonts w:cs="Arial"/>
                <w:sz w:val="22"/>
                <w:szCs w:val="22"/>
              </w:rPr>
              <w:t>MJ/kg</w:t>
            </w:r>
          </w:p>
        </w:tc>
        <w:tc>
          <w:tcPr>
            <w:tcW w:w="5841" w:type="dxa"/>
          </w:tcPr>
          <w:p w:rsidR="00CA29F2" w:rsidRPr="00B60921" w:rsidRDefault="00CA29F2" w:rsidP="006F32B3">
            <w:pPr>
              <w:spacing w:after="120"/>
              <w:rPr>
                <w:rFonts w:cs="Arial"/>
                <w:sz w:val="22"/>
                <w:szCs w:val="22"/>
              </w:rPr>
            </w:pPr>
            <w:r w:rsidRPr="00B60921">
              <w:rPr>
                <w:rFonts w:cs="Arial"/>
                <w:sz w:val="22"/>
                <w:szCs w:val="22"/>
              </w:rPr>
              <w:t>Energy content of empty body weight gain</w:t>
            </w:r>
          </w:p>
        </w:tc>
        <w:tc>
          <w:tcPr>
            <w:tcW w:w="1190" w:type="dxa"/>
          </w:tcPr>
          <w:p w:rsidR="00CA29F2" w:rsidRPr="00B60921" w:rsidRDefault="00CA29F2" w:rsidP="006F32B3">
            <w:pPr>
              <w:spacing w:after="120"/>
              <w:rPr>
                <w:rFonts w:cs="Arial"/>
                <w:sz w:val="22"/>
                <w:szCs w:val="22"/>
              </w:rPr>
            </w:pPr>
            <w:r w:rsidRPr="00B60921">
              <w:rPr>
                <w:rFonts w:cs="Arial"/>
                <w:sz w:val="22"/>
                <w:szCs w:val="22"/>
              </w:rPr>
              <w:t>(T104)</w:t>
            </w:r>
          </w:p>
        </w:tc>
      </w:tr>
      <w:tr w:rsidR="00CA29F2" w:rsidRPr="008276E7" w:rsidTr="00EB3395">
        <w:tc>
          <w:tcPr>
            <w:tcW w:w="1134" w:type="dxa"/>
          </w:tcPr>
          <w:p w:rsidR="00CA29F2" w:rsidRPr="00B60921" w:rsidRDefault="00CA29F2" w:rsidP="006F32B3">
            <w:pPr>
              <w:spacing w:after="120"/>
              <w:rPr>
                <w:rFonts w:cs="Arial"/>
                <w:i/>
                <w:sz w:val="22"/>
                <w:szCs w:val="22"/>
                <w:vertAlign w:val="subscript"/>
              </w:rPr>
            </w:pPr>
            <w:r w:rsidRPr="00B60921">
              <w:rPr>
                <w:rFonts w:cs="Arial"/>
                <w:i/>
                <w:sz w:val="22"/>
                <w:szCs w:val="22"/>
              </w:rPr>
              <w:t>k</w:t>
            </w:r>
            <w:r w:rsidRPr="00B60921">
              <w:rPr>
                <w:rFonts w:cs="Arial"/>
                <w:i/>
                <w:sz w:val="22"/>
                <w:szCs w:val="22"/>
                <w:vertAlign w:val="subscript"/>
              </w:rPr>
              <w:t>c</w:t>
            </w:r>
          </w:p>
        </w:tc>
        <w:tc>
          <w:tcPr>
            <w:tcW w:w="933" w:type="dxa"/>
          </w:tcPr>
          <w:p w:rsidR="00CA29F2" w:rsidRPr="00B60921" w:rsidRDefault="00CA29F2" w:rsidP="006F32B3">
            <w:pPr>
              <w:spacing w:after="120"/>
              <w:rPr>
                <w:rFonts w:cs="Arial"/>
                <w:sz w:val="22"/>
                <w:szCs w:val="22"/>
              </w:rPr>
            </w:pPr>
            <w:r w:rsidRPr="00B60921">
              <w:rPr>
                <w:rFonts w:cs="Arial"/>
                <w:sz w:val="22"/>
                <w:szCs w:val="22"/>
              </w:rPr>
              <w:t>–</w:t>
            </w:r>
          </w:p>
        </w:tc>
        <w:tc>
          <w:tcPr>
            <w:tcW w:w="5841" w:type="dxa"/>
          </w:tcPr>
          <w:p w:rsidR="00CA29F2" w:rsidRPr="00B60921" w:rsidRDefault="00CA29F2" w:rsidP="006F32B3">
            <w:pPr>
              <w:spacing w:after="120"/>
              <w:rPr>
                <w:rFonts w:cs="Arial"/>
                <w:sz w:val="22"/>
                <w:szCs w:val="22"/>
              </w:rPr>
            </w:pPr>
            <w:r w:rsidRPr="00B60921">
              <w:rPr>
                <w:rFonts w:cs="Arial"/>
                <w:sz w:val="22"/>
                <w:szCs w:val="22"/>
              </w:rPr>
              <w:t>Efficiency of use of ME for growth of the conceptus</w:t>
            </w:r>
          </w:p>
        </w:tc>
        <w:tc>
          <w:tcPr>
            <w:tcW w:w="1190" w:type="dxa"/>
          </w:tcPr>
          <w:p w:rsidR="00CA29F2" w:rsidRPr="00B60921" w:rsidRDefault="00CA29F2" w:rsidP="006F32B3">
            <w:pPr>
              <w:spacing w:after="120"/>
              <w:rPr>
                <w:rFonts w:cs="Arial"/>
                <w:sz w:val="22"/>
                <w:szCs w:val="22"/>
              </w:rPr>
            </w:pPr>
            <w:r w:rsidRPr="00B60921">
              <w:rPr>
                <w:rFonts w:cs="Arial"/>
                <w:sz w:val="22"/>
                <w:szCs w:val="22"/>
              </w:rPr>
              <w:t>(T35)</w:t>
            </w:r>
          </w:p>
        </w:tc>
      </w:tr>
      <w:tr w:rsidR="00CA29F2" w:rsidTr="00EB3395">
        <w:tc>
          <w:tcPr>
            <w:tcW w:w="1134" w:type="dxa"/>
          </w:tcPr>
          <w:p w:rsidR="00CA29F2" w:rsidRPr="00B60921" w:rsidRDefault="00CA29F2" w:rsidP="006F32B3">
            <w:pPr>
              <w:spacing w:after="120"/>
              <w:rPr>
                <w:rFonts w:cs="Arial"/>
                <w:i/>
                <w:sz w:val="22"/>
                <w:szCs w:val="22"/>
                <w:vertAlign w:val="subscript"/>
              </w:rPr>
            </w:pPr>
            <w:r w:rsidRPr="00B60921">
              <w:rPr>
                <w:rFonts w:cs="Arial"/>
                <w:i/>
                <w:sz w:val="22"/>
                <w:szCs w:val="22"/>
              </w:rPr>
              <w:t>k</w:t>
            </w:r>
            <w:r w:rsidRPr="00B60921">
              <w:rPr>
                <w:rFonts w:cs="Arial"/>
                <w:i/>
                <w:sz w:val="22"/>
                <w:szCs w:val="22"/>
                <w:vertAlign w:val="subscript"/>
              </w:rPr>
              <w:t>g</w:t>
            </w:r>
          </w:p>
        </w:tc>
        <w:tc>
          <w:tcPr>
            <w:tcW w:w="933" w:type="dxa"/>
          </w:tcPr>
          <w:p w:rsidR="00CA29F2" w:rsidRPr="00B60921" w:rsidRDefault="00CA29F2" w:rsidP="006F32B3">
            <w:pPr>
              <w:spacing w:after="120"/>
              <w:rPr>
                <w:rFonts w:cs="Arial"/>
                <w:sz w:val="22"/>
                <w:szCs w:val="22"/>
              </w:rPr>
            </w:pPr>
            <w:r w:rsidRPr="00B60921">
              <w:rPr>
                <w:rFonts w:cs="Arial"/>
                <w:sz w:val="22"/>
                <w:szCs w:val="22"/>
              </w:rPr>
              <w:t>–</w:t>
            </w:r>
          </w:p>
        </w:tc>
        <w:tc>
          <w:tcPr>
            <w:tcW w:w="5841" w:type="dxa"/>
          </w:tcPr>
          <w:p w:rsidR="00CA29F2" w:rsidRPr="00B60921" w:rsidRDefault="00CA29F2" w:rsidP="006F32B3">
            <w:pPr>
              <w:spacing w:after="120"/>
              <w:rPr>
                <w:rFonts w:cs="Arial"/>
                <w:sz w:val="22"/>
                <w:szCs w:val="22"/>
              </w:rPr>
            </w:pPr>
            <w:r w:rsidRPr="00B60921">
              <w:rPr>
                <w:rFonts w:cs="Arial"/>
                <w:sz w:val="22"/>
                <w:szCs w:val="22"/>
              </w:rPr>
              <w:t>Efficiency of use of ME for weight gain</w:t>
            </w:r>
          </w:p>
        </w:tc>
        <w:tc>
          <w:tcPr>
            <w:tcW w:w="1190" w:type="dxa"/>
          </w:tcPr>
          <w:p w:rsidR="00CA29F2" w:rsidRPr="00B60921" w:rsidRDefault="00CA29F2" w:rsidP="006F32B3">
            <w:pPr>
              <w:spacing w:after="120"/>
              <w:rPr>
                <w:rFonts w:cs="Arial"/>
                <w:sz w:val="22"/>
                <w:szCs w:val="22"/>
              </w:rPr>
            </w:pPr>
            <w:r w:rsidRPr="00B60921">
              <w:rPr>
                <w:rFonts w:cs="Arial"/>
                <w:sz w:val="22"/>
                <w:szCs w:val="22"/>
              </w:rPr>
              <w:t>(T36)</w:t>
            </w:r>
          </w:p>
        </w:tc>
      </w:tr>
      <w:tr w:rsidR="00CA29F2" w:rsidTr="00EB3395">
        <w:tc>
          <w:tcPr>
            <w:tcW w:w="1134" w:type="dxa"/>
          </w:tcPr>
          <w:p w:rsidR="00CA29F2" w:rsidRPr="00B60921" w:rsidRDefault="00CA29F2" w:rsidP="006F32B3">
            <w:pPr>
              <w:spacing w:after="120"/>
              <w:rPr>
                <w:rFonts w:cs="Arial"/>
                <w:i/>
                <w:sz w:val="22"/>
                <w:szCs w:val="22"/>
                <w:vertAlign w:val="subscript"/>
              </w:rPr>
            </w:pPr>
            <w:r w:rsidRPr="00B60921">
              <w:rPr>
                <w:rFonts w:cs="Arial"/>
                <w:i/>
                <w:sz w:val="22"/>
                <w:szCs w:val="22"/>
              </w:rPr>
              <w:t>k</w:t>
            </w:r>
            <w:r w:rsidRPr="00B60921">
              <w:rPr>
                <w:rFonts w:cs="Arial"/>
                <w:i/>
                <w:sz w:val="22"/>
                <w:szCs w:val="22"/>
                <w:vertAlign w:val="subscript"/>
              </w:rPr>
              <w:t>l</w:t>
            </w:r>
          </w:p>
        </w:tc>
        <w:tc>
          <w:tcPr>
            <w:tcW w:w="933" w:type="dxa"/>
          </w:tcPr>
          <w:p w:rsidR="00CA29F2" w:rsidRPr="00B60921" w:rsidRDefault="00CA29F2" w:rsidP="006F32B3">
            <w:pPr>
              <w:spacing w:after="120"/>
              <w:rPr>
                <w:rFonts w:cs="Arial"/>
                <w:sz w:val="22"/>
                <w:szCs w:val="22"/>
              </w:rPr>
            </w:pPr>
            <w:r w:rsidRPr="00B60921">
              <w:rPr>
                <w:rFonts w:cs="Arial"/>
                <w:sz w:val="22"/>
                <w:szCs w:val="22"/>
              </w:rPr>
              <w:t>–</w:t>
            </w:r>
          </w:p>
        </w:tc>
        <w:tc>
          <w:tcPr>
            <w:tcW w:w="5841" w:type="dxa"/>
          </w:tcPr>
          <w:p w:rsidR="00CA29F2" w:rsidRPr="00B60921" w:rsidRDefault="00CA29F2" w:rsidP="006F32B3">
            <w:pPr>
              <w:spacing w:after="120"/>
              <w:rPr>
                <w:rFonts w:cs="Arial"/>
                <w:sz w:val="22"/>
                <w:szCs w:val="22"/>
              </w:rPr>
            </w:pPr>
            <w:r w:rsidRPr="00B60921">
              <w:rPr>
                <w:rFonts w:cs="Arial"/>
                <w:sz w:val="22"/>
                <w:szCs w:val="22"/>
              </w:rPr>
              <w:t>Efficiency of use of ME for lactation</w:t>
            </w:r>
          </w:p>
        </w:tc>
        <w:tc>
          <w:tcPr>
            <w:tcW w:w="1190" w:type="dxa"/>
          </w:tcPr>
          <w:p w:rsidR="00CA29F2" w:rsidRPr="00B60921" w:rsidRDefault="00CA29F2" w:rsidP="006F32B3">
            <w:pPr>
              <w:spacing w:after="120"/>
              <w:rPr>
                <w:rFonts w:cs="Arial"/>
                <w:sz w:val="22"/>
                <w:szCs w:val="22"/>
              </w:rPr>
            </w:pPr>
            <w:r w:rsidRPr="00B60921">
              <w:rPr>
                <w:rFonts w:cs="Arial"/>
                <w:sz w:val="22"/>
                <w:szCs w:val="22"/>
              </w:rPr>
              <w:t>(T34)</w:t>
            </w:r>
          </w:p>
        </w:tc>
      </w:tr>
      <w:tr w:rsidR="00CA29F2" w:rsidRPr="008276E7" w:rsidTr="00EB3395">
        <w:trPr>
          <w:tblHeader/>
        </w:trPr>
        <w:tc>
          <w:tcPr>
            <w:tcW w:w="1134" w:type="dxa"/>
          </w:tcPr>
          <w:p w:rsidR="00CA29F2" w:rsidRPr="00B60921" w:rsidRDefault="00CA29F2" w:rsidP="006F32B3">
            <w:pPr>
              <w:spacing w:after="120"/>
              <w:rPr>
                <w:rFonts w:cs="Arial"/>
                <w:i/>
                <w:sz w:val="22"/>
                <w:szCs w:val="22"/>
                <w:vertAlign w:val="subscript"/>
              </w:rPr>
            </w:pPr>
            <w:r w:rsidRPr="00B60921">
              <w:rPr>
                <w:rFonts w:cs="Arial"/>
                <w:i/>
                <w:sz w:val="22"/>
                <w:szCs w:val="22"/>
              </w:rPr>
              <w:t>k</w:t>
            </w:r>
            <w:r w:rsidRPr="00B60921">
              <w:rPr>
                <w:rFonts w:cs="Arial"/>
                <w:i/>
                <w:sz w:val="22"/>
                <w:szCs w:val="22"/>
                <w:vertAlign w:val="subscript"/>
              </w:rPr>
              <w:t>m</w:t>
            </w:r>
          </w:p>
        </w:tc>
        <w:tc>
          <w:tcPr>
            <w:tcW w:w="933" w:type="dxa"/>
          </w:tcPr>
          <w:p w:rsidR="00CA29F2" w:rsidRPr="00B60921" w:rsidRDefault="00CA29F2" w:rsidP="006F32B3">
            <w:pPr>
              <w:spacing w:after="120"/>
              <w:rPr>
                <w:rFonts w:cs="Arial"/>
                <w:sz w:val="22"/>
                <w:szCs w:val="22"/>
              </w:rPr>
            </w:pPr>
            <w:r w:rsidRPr="00B60921">
              <w:rPr>
                <w:rFonts w:cs="Arial"/>
                <w:sz w:val="22"/>
                <w:szCs w:val="22"/>
              </w:rPr>
              <w:t>–</w:t>
            </w:r>
          </w:p>
        </w:tc>
        <w:tc>
          <w:tcPr>
            <w:tcW w:w="5841" w:type="dxa"/>
          </w:tcPr>
          <w:p w:rsidR="00CA29F2" w:rsidRPr="00B60921" w:rsidRDefault="00CA29F2" w:rsidP="006F32B3">
            <w:pPr>
              <w:spacing w:after="120"/>
              <w:rPr>
                <w:rFonts w:cs="Arial"/>
                <w:sz w:val="22"/>
                <w:szCs w:val="22"/>
              </w:rPr>
            </w:pPr>
            <w:r w:rsidRPr="00B60921">
              <w:rPr>
                <w:rFonts w:cs="Arial"/>
                <w:sz w:val="22"/>
                <w:szCs w:val="22"/>
              </w:rPr>
              <w:t>Efficiency of use of ME for maintenance</w:t>
            </w:r>
          </w:p>
        </w:tc>
        <w:tc>
          <w:tcPr>
            <w:tcW w:w="1190" w:type="dxa"/>
          </w:tcPr>
          <w:p w:rsidR="00CA29F2" w:rsidRPr="00B60921" w:rsidRDefault="00CA29F2" w:rsidP="006F32B3">
            <w:pPr>
              <w:spacing w:after="120"/>
              <w:rPr>
                <w:rFonts w:cs="Arial"/>
                <w:sz w:val="22"/>
                <w:szCs w:val="22"/>
              </w:rPr>
            </w:pPr>
            <w:r w:rsidRPr="00B60921">
              <w:rPr>
                <w:rFonts w:cs="Arial"/>
                <w:sz w:val="22"/>
                <w:szCs w:val="22"/>
              </w:rPr>
              <w:t>(T33)</w:t>
            </w:r>
          </w:p>
        </w:tc>
      </w:tr>
      <w:tr w:rsidR="00CA29F2" w:rsidRPr="008276E7" w:rsidTr="00EB3395">
        <w:trPr>
          <w:tblHeader/>
        </w:trPr>
        <w:tc>
          <w:tcPr>
            <w:tcW w:w="1134" w:type="dxa"/>
          </w:tcPr>
          <w:p w:rsidR="00CA29F2" w:rsidRPr="00B60921" w:rsidRDefault="00CA29F2" w:rsidP="006F32B3">
            <w:pPr>
              <w:spacing w:after="120"/>
              <w:rPr>
                <w:rFonts w:cs="Arial"/>
                <w:i/>
                <w:sz w:val="22"/>
                <w:szCs w:val="22"/>
              </w:rPr>
            </w:pPr>
            <w:r w:rsidRPr="00B60921">
              <w:rPr>
                <w:rFonts w:cs="Arial"/>
                <w:i/>
                <w:sz w:val="22"/>
                <w:szCs w:val="22"/>
              </w:rPr>
              <w:t>LB</w:t>
            </w:r>
          </w:p>
        </w:tc>
        <w:tc>
          <w:tcPr>
            <w:tcW w:w="933" w:type="dxa"/>
          </w:tcPr>
          <w:p w:rsidR="00CA29F2" w:rsidRPr="00B60921" w:rsidRDefault="00CA29F2" w:rsidP="006F32B3">
            <w:pPr>
              <w:spacing w:after="120"/>
              <w:rPr>
                <w:rFonts w:cs="Arial"/>
                <w:sz w:val="22"/>
                <w:szCs w:val="22"/>
              </w:rPr>
            </w:pPr>
            <w:r w:rsidRPr="00B60921">
              <w:rPr>
                <w:rFonts w:cs="Arial"/>
                <w:sz w:val="22"/>
                <w:szCs w:val="22"/>
              </w:rPr>
              <w:t>–</w:t>
            </w:r>
          </w:p>
        </w:tc>
        <w:tc>
          <w:tcPr>
            <w:tcW w:w="5841" w:type="dxa"/>
          </w:tcPr>
          <w:p w:rsidR="00CA29F2" w:rsidRPr="00B60921" w:rsidRDefault="00CA29F2" w:rsidP="006F32B3">
            <w:pPr>
              <w:spacing w:after="120"/>
              <w:rPr>
                <w:rFonts w:cs="Arial"/>
                <w:sz w:val="22"/>
                <w:szCs w:val="22"/>
              </w:rPr>
            </w:pPr>
            <w:r w:rsidRPr="00B60921">
              <w:rPr>
                <w:rFonts w:cs="Arial"/>
                <w:sz w:val="22"/>
                <w:szCs w:val="22"/>
              </w:rPr>
              <w:t>Factor describing relative capacity of the udder. Assumed to equal 1.0 for simplicity</w:t>
            </w:r>
          </w:p>
        </w:tc>
        <w:tc>
          <w:tcPr>
            <w:tcW w:w="1190" w:type="dxa"/>
          </w:tcPr>
          <w:p w:rsidR="00CA29F2" w:rsidRPr="00B60921" w:rsidRDefault="00CA29F2" w:rsidP="006F32B3">
            <w:pPr>
              <w:spacing w:after="120"/>
              <w:rPr>
                <w:rFonts w:cs="Arial"/>
                <w:sz w:val="22"/>
                <w:szCs w:val="22"/>
              </w:rPr>
            </w:pPr>
          </w:p>
        </w:tc>
      </w:tr>
      <w:tr w:rsidR="00CA29F2" w:rsidTr="00EB3395">
        <w:tc>
          <w:tcPr>
            <w:tcW w:w="1134" w:type="dxa"/>
          </w:tcPr>
          <w:p w:rsidR="00CA29F2" w:rsidRPr="00B60921" w:rsidRDefault="00CA29F2" w:rsidP="006F32B3">
            <w:pPr>
              <w:spacing w:after="120"/>
              <w:rPr>
                <w:rFonts w:cs="Arial"/>
                <w:i/>
                <w:sz w:val="22"/>
                <w:szCs w:val="22"/>
              </w:rPr>
            </w:pPr>
            <w:proofErr w:type="spellStart"/>
            <w:r w:rsidRPr="00B60921">
              <w:rPr>
                <w:rFonts w:cs="Arial"/>
                <w:i/>
                <w:sz w:val="22"/>
                <w:szCs w:val="22"/>
              </w:rPr>
              <w:t>ME</w:t>
            </w:r>
            <w:r w:rsidRPr="00B60921">
              <w:rPr>
                <w:rFonts w:cs="Arial"/>
                <w:i/>
                <w:sz w:val="22"/>
                <w:szCs w:val="22"/>
                <w:vertAlign w:val="subscript"/>
              </w:rPr>
              <w:t>c</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ME use for growth of the conceptus</w:t>
            </w:r>
          </w:p>
        </w:tc>
        <w:tc>
          <w:tcPr>
            <w:tcW w:w="1190" w:type="dxa"/>
          </w:tcPr>
          <w:p w:rsidR="00CA29F2" w:rsidRPr="00B60921" w:rsidRDefault="00CA29F2" w:rsidP="006F32B3">
            <w:pPr>
              <w:spacing w:after="120"/>
              <w:rPr>
                <w:rFonts w:cs="Arial"/>
                <w:sz w:val="22"/>
                <w:szCs w:val="22"/>
              </w:rPr>
            </w:pPr>
            <w:r w:rsidRPr="00B60921">
              <w:rPr>
                <w:rFonts w:cs="Arial"/>
                <w:sz w:val="22"/>
                <w:szCs w:val="22"/>
              </w:rPr>
              <w:t>(T63)</w:t>
            </w:r>
          </w:p>
        </w:tc>
      </w:tr>
      <w:tr w:rsidR="00CA29F2" w:rsidTr="00EB3395">
        <w:tc>
          <w:tcPr>
            <w:tcW w:w="1134" w:type="dxa"/>
          </w:tcPr>
          <w:p w:rsidR="00CA29F2" w:rsidRPr="00B60921" w:rsidRDefault="00CA29F2" w:rsidP="006F32B3">
            <w:pPr>
              <w:spacing w:after="120"/>
              <w:rPr>
                <w:rFonts w:cs="Arial"/>
                <w:i/>
                <w:sz w:val="22"/>
                <w:szCs w:val="22"/>
              </w:rPr>
            </w:pPr>
            <w:proofErr w:type="spellStart"/>
            <w:r w:rsidRPr="00B60921">
              <w:rPr>
                <w:rFonts w:cs="Arial"/>
                <w:i/>
                <w:sz w:val="22"/>
                <w:szCs w:val="22"/>
              </w:rPr>
              <w:t>ME</w:t>
            </w:r>
            <w:r w:rsidRPr="00B60921">
              <w:rPr>
                <w:rFonts w:cs="Arial"/>
                <w:i/>
                <w:sz w:val="22"/>
                <w:szCs w:val="22"/>
                <w:vertAlign w:val="subscript"/>
              </w:rPr>
              <w:t>l</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ME use for lactation</w:t>
            </w:r>
          </w:p>
        </w:tc>
        <w:tc>
          <w:tcPr>
            <w:tcW w:w="1190" w:type="dxa"/>
          </w:tcPr>
          <w:p w:rsidR="00CA29F2" w:rsidRPr="00B60921" w:rsidRDefault="00CA29F2" w:rsidP="006F32B3">
            <w:pPr>
              <w:spacing w:after="120"/>
              <w:rPr>
                <w:rFonts w:cs="Arial"/>
                <w:sz w:val="22"/>
                <w:szCs w:val="22"/>
              </w:rPr>
            </w:pPr>
            <w:r w:rsidRPr="00B60921">
              <w:rPr>
                <w:rFonts w:cs="Arial"/>
                <w:sz w:val="22"/>
                <w:szCs w:val="22"/>
              </w:rPr>
              <w:t>(T75)</w:t>
            </w:r>
          </w:p>
        </w:tc>
      </w:tr>
      <w:tr w:rsidR="00CA29F2" w:rsidTr="00EB3395">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ME</w:t>
            </w:r>
            <w:r w:rsidRPr="00B60921">
              <w:rPr>
                <w:rFonts w:cs="Arial"/>
                <w:i/>
                <w:sz w:val="22"/>
                <w:szCs w:val="22"/>
                <w:vertAlign w:val="subscript"/>
              </w:rPr>
              <w:t>m</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ME use for maintenance</w:t>
            </w:r>
          </w:p>
        </w:tc>
        <w:tc>
          <w:tcPr>
            <w:tcW w:w="1190" w:type="dxa"/>
          </w:tcPr>
          <w:p w:rsidR="00CA29F2" w:rsidRPr="00B60921" w:rsidRDefault="00CA29F2" w:rsidP="006F32B3">
            <w:pPr>
              <w:spacing w:after="120"/>
              <w:rPr>
                <w:rFonts w:cs="Arial"/>
                <w:sz w:val="22"/>
                <w:szCs w:val="22"/>
              </w:rPr>
            </w:pPr>
            <w:r w:rsidRPr="00B60921">
              <w:rPr>
                <w:rFonts w:cs="Arial"/>
                <w:sz w:val="22"/>
                <w:szCs w:val="22"/>
              </w:rPr>
              <w:t>(T41)</w:t>
            </w:r>
          </w:p>
        </w:tc>
      </w:tr>
      <w:tr w:rsidR="00CA29F2" w:rsidTr="00EB3395">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ME</w:t>
            </w:r>
            <w:r w:rsidRPr="00B60921">
              <w:rPr>
                <w:rFonts w:cs="Arial"/>
                <w:i/>
                <w:sz w:val="22"/>
                <w:szCs w:val="22"/>
                <w:vertAlign w:val="subscript"/>
              </w:rPr>
              <w:t>w</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ME use for wool growth (above maintenance)</w:t>
            </w:r>
          </w:p>
        </w:tc>
        <w:tc>
          <w:tcPr>
            <w:tcW w:w="1190" w:type="dxa"/>
          </w:tcPr>
          <w:p w:rsidR="00CA29F2" w:rsidRPr="00B60921" w:rsidRDefault="00CA29F2" w:rsidP="006F32B3">
            <w:pPr>
              <w:spacing w:after="120"/>
              <w:rPr>
                <w:rFonts w:cs="Arial"/>
                <w:sz w:val="22"/>
                <w:szCs w:val="22"/>
              </w:rPr>
            </w:pPr>
            <w:r w:rsidRPr="00B60921">
              <w:rPr>
                <w:rFonts w:cs="Arial"/>
                <w:sz w:val="22"/>
                <w:szCs w:val="22"/>
              </w:rPr>
              <w:t>(T80)</w:t>
            </w:r>
          </w:p>
        </w:tc>
      </w:tr>
      <w:tr w:rsidR="00CA29F2" w:rsidTr="00EB3395">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MEI</w:t>
            </w:r>
            <w:r w:rsidRPr="00B60921">
              <w:rPr>
                <w:rFonts w:cs="Arial"/>
                <w:i/>
                <w:sz w:val="22"/>
                <w:szCs w:val="22"/>
                <w:vertAlign w:val="subscript"/>
              </w:rPr>
              <w:t>f</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ME intake in forage</w:t>
            </w:r>
          </w:p>
        </w:tc>
        <w:tc>
          <w:tcPr>
            <w:tcW w:w="1190" w:type="dxa"/>
          </w:tcPr>
          <w:p w:rsidR="00CA29F2" w:rsidRPr="00B60921" w:rsidRDefault="00CA29F2" w:rsidP="006F32B3">
            <w:pPr>
              <w:spacing w:after="120"/>
              <w:rPr>
                <w:rFonts w:cs="Arial"/>
                <w:sz w:val="22"/>
                <w:szCs w:val="22"/>
              </w:rPr>
            </w:pPr>
          </w:p>
        </w:tc>
      </w:tr>
      <w:tr w:rsidR="00CA29F2" w:rsidTr="00EB3395">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MEI</w:t>
            </w:r>
            <w:r w:rsidRPr="00B60921">
              <w:rPr>
                <w:rFonts w:cs="Arial"/>
                <w:i/>
                <w:sz w:val="22"/>
                <w:szCs w:val="22"/>
                <w:vertAlign w:val="subscript"/>
              </w:rPr>
              <w:t>total</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Total daily ME intake</w:t>
            </w:r>
          </w:p>
        </w:tc>
        <w:tc>
          <w:tcPr>
            <w:tcW w:w="1190" w:type="dxa"/>
          </w:tcPr>
          <w:p w:rsidR="00CA29F2" w:rsidRPr="00B60921" w:rsidRDefault="00CA29F2" w:rsidP="006F32B3">
            <w:pPr>
              <w:spacing w:after="120"/>
              <w:rPr>
                <w:rFonts w:cs="Arial"/>
                <w:sz w:val="22"/>
                <w:szCs w:val="22"/>
              </w:rPr>
            </w:pPr>
          </w:p>
        </w:tc>
      </w:tr>
      <w:tr w:rsidR="00CA29F2" w:rsidTr="00EB3395">
        <w:tc>
          <w:tcPr>
            <w:tcW w:w="1134" w:type="dxa"/>
          </w:tcPr>
          <w:p w:rsidR="00CA29F2" w:rsidRPr="00B60921" w:rsidRDefault="00CA29F2" w:rsidP="006F32B3">
            <w:pPr>
              <w:spacing w:after="120"/>
              <w:rPr>
                <w:rFonts w:cs="Arial"/>
                <w:i/>
                <w:sz w:val="22"/>
                <w:szCs w:val="22"/>
                <w:vertAlign w:val="subscript"/>
              </w:rPr>
            </w:pPr>
            <w:r w:rsidRPr="00B60921">
              <w:rPr>
                <w:rFonts w:cs="Arial"/>
                <w:i/>
                <w:sz w:val="22"/>
                <w:szCs w:val="22"/>
              </w:rPr>
              <w:t>M</w:t>
            </w:r>
            <w:r w:rsidRPr="00B60921">
              <w:rPr>
                <w:rFonts w:cs="Arial"/>
                <w:sz w:val="22"/>
                <w:szCs w:val="22"/>
              </w:rPr>
              <w:t>/</w:t>
            </w:r>
            <w:r w:rsidRPr="00B60921">
              <w:rPr>
                <w:rFonts w:cs="Arial"/>
                <w:i/>
                <w:sz w:val="22"/>
                <w:szCs w:val="22"/>
              </w:rPr>
              <w:t>D</w:t>
            </w:r>
            <w:r w:rsidRPr="00B60921">
              <w:rPr>
                <w:rFonts w:cs="Arial"/>
                <w:i/>
                <w:sz w:val="22"/>
                <w:szCs w:val="22"/>
                <w:vertAlign w:val="subscript"/>
              </w:rPr>
              <w:t>s</w:t>
            </w:r>
          </w:p>
        </w:tc>
        <w:tc>
          <w:tcPr>
            <w:tcW w:w="933" w:type="dxa"/>
          </w:tcPr>
          <w:p w:rsidR="00CA29F2" w:rsidRPr="00B60921" w:rsidRDefault="00CA29F2" w:rsidP="006F32B3">
            <w:pPr>
              <w:spacing w:after="120"/>
              <w:rPr>
                <w:rFonts w:cs="Arial"/>
                <w:sz w:val="22"/>
                <w:szCs w:val="22"/>
              </w:rPr>
            </w:pPr>
            <w:r w:rsidRPr="00B60921">
              <w:rPr>
                <w:rFonts w:cs="Arial"/>
                <w:sz w:val="22"/>
                <w:szCs w:val="22"/>
              </w:rPr>
              <w:t>MJ/kg</w:t>
            </w:r>
          </w:p>
        </w:tc>
        <w:tc>
          <w:tcPr>
            <w:tcW w:w="5841" w:type="dxa"/>
          </w:tcPr>
          <w:p w:rsidR="00CA29F2" w:rsidRPr="00B60921" w:rsidRDefault="00CA29F2" w:rsidP="006F32B3">
            <w:pPr>
              <w:spacing w:after="120"/>
              <w:rPr>
                <w:rFonts w:cs="Arial"/>
                <w:sz w:val="22"/>
                <w:szCs w:val="22"/>
              </w:rPr>
            </w:pPr>
            <w:proofErr w:type="spellStart"/>
            <w:r w:rsidRPr="00B60921">
              <w:rPr>
                <w:rFonts w:cs="Arial"/>
                <w:sz w:val="22"/>
                <w:szCs w:val="22"/>
              </w:rPr>
              <w:t>Metabolizable</w:t>
            </w:r>
            <w:proofErr w:type="spellEnd"/>
            <w:r w:rsidRPr="00B60921">
              <w:rPr>
                <w:rFonts w:cs="Arial"/>
                <w:sz w:val="22"/>
                <w:szCs w:val="22"/>
              </w:rPr>
              <w:t xml:space="preserve"> energy content of solid intake = </w:t>
            </w:r>
            <w:r w:rsidRPr="00B60921">
              <w:rPr>
                <w:rFonts w:cs="Arial"/>
                <w:i/>
                <w:sz w:val="22"/>
                <w:szCs w:val="22"/>
              </w:rPr>
              <w:t>M</w:t>
            </w:r>
            <w:r w:rsidRPr="00B60921">
              <w:rPr>
                <w:rFonts w:cs="Arial"/>
                <w:sz w:val="22"/>
                <w:szCs w:val="22"/>
              </w:rPr>
              <w:t>/</w:t>
            </w:r>
            <w:proofErr w:type="spellStart"/>
            <w:r w:rsidRPr="00B60921">
              <w:rPr>
                <w:rFonts w:cs="Arial"/>
                <w:i/>
                <w:sz w:val="22"/>
                <w:szCs w:val="22"/>
              </w:rPr>
              <w:t>D</w:t>
            </w:r>
            <w:r w:rsidRPr="00B60921">
              <w:rPr>
                <w:rFonts w:cs="Arial"/>
                <w:i/>
                <w:sz w:val="22"/>
                <w:szCs w:val="22"/>
                <w:vertAlign w:val="subscript"/>
              </w:rPr>
              <w:t>f</w:t>
            </w:r>
            <w:proofErr w:type="spellEnd"/>
          </w:p>
        </w:tc>
        <w:tc>
          <w:tcPr>
            <w:tcW w:w="1190" w:type="dxa"/>
          </w:tcPr>
          <w:p w:rsidR="00CA29F2" w:rsidRPr="00B60921" w:rsidRDefault="00CA29F2" w:rsidP="006F32B3">
            <w:pPr>
              <w:spacing w:after="120"/>
              <w:rPr>
                <w:rFonts w:cs="Arial"/>
                <w:sz w:val="22"/>
                <w:szCs w:val="22"/>
              </w:rPr>
            </w:pPr>
          </w:p>
        </w:tc>
      </w:tr>
      <w:tr w:rsidR="00CA29F2" w:rsidRPr="008276E7" w:rsidTr="00EB3395">
        <w:trPr>
          <w:tblHeader/>
        </w:trPr>
        <w:tc>
          <w:tcPr>
            <w:tcW w:w="1134" w:type="dxa"/>
          </w:tcPr>
          <w:p w:rsidR="00CA29F2" w:rsidRPr="00B60921" w:rsidRDefault="00CA29F2" w:rsidP="006F32B3">
            <w:pPr>
              <w:spacing w:after="120"/>
              <w:rPr>
                <w:rFonts w:cs="Arial"/>
                <w:i/>
                <w:sz w:val="22"/>
                <w:szCs w:val="22"/>
              </w:rPr>
            </w:pPr>
            <w:r w:rsidRPr="00B60921">
              <w:rPr>
                <w:rFonts w:cs="Arial"/>
                <w:i/>
                <w:sz w:val="22"/>
                <w:szCs w:val="22"/>
              </w:rPr>
              <w:t>N</w:t>
            </w:r>
          </w:p>
        </w:tc>
        <w:tc>
          <w:tcPr>
            <w:tcW w:w="933" w:type="dxa"/>
          </w:tcPr>
          <w:p w:rsidR="00CA29F2" w:rsidRPr="00B60921" w:rsidRDefault="00CA29F2" w:rsidP="006F32B3">
            <w:pPr>
              <w:spacing w:after="120"/>
              <w:rPr>
                <w:rFonts w:cs="Arial"/>
                <w:sz w:val="22"/>
                <w:szCs w:val="22"/>
              </w:rPr>
            </w:pPr>
            <w:r w:rsidRPr="00B60921">
              <w:rPr>
                <w:rFonts w:cs="Arial"/>
                <w:sz w:val="22"/>
                <w:szCs w:val="22"/>
              </w:rPr>
              <w:t>kg</w:t>
            </w:r>
          </w:p>
        </w:tc>
        <w:tc>
          <w:tcPr>
            <w:tcW w:w="5841" w:type="dxa"/>
          </w:tcPr>
          <w:p w:rsidR="00CA29F2" w:rsidRPr="00B60921" w:rsidRDefault="00CA29F2" w:rsidP="006F32B3">
            <w:pPr>
              <w:spacing w:after="120"/>
              <w:rPr>
                <w:rFonts w:cs="Arial"/>
                <w:sz w:val="22"/>
                <w:szCs w:val="22"/>
              </w:rPr>
            </w:pPr>
            <w:r w:rsidRPr="00B60921">
              <w:rPr>
                <w:rFonts w:cs="Arial"/>
                <w:sz w:val="22"/>
                <w:szCs w:val="22"/>
              </w:rPr>
              <w:t>Normal weight for age</w:t>
            </w:r>
          </w:p>
        </w:tc>
        <w:tc>
          <w:tcPr>
            <w:tcW w:w="1190" w:type="dxa"/>
          </w:tcPr>
          <w:p w:rsidR="00CA29F2" w:rsidRPr="00B60921" w:rsidRDefault="00CA29F2" w:rsidP="006F32B3">
            <w:pPr>
              <w:spacing w:after="120"/>
              <w:rPr>
                <w:rFonts w:cs="Arial"/>
                <w:sz w:val="22"/>
                <w:szCs w:val="22"/>
              </w:rPr>
            </w:pPr>
            <w:r w:rsidRPr="00B60921">
              <w:rPr>
                <w:rFonts w:cs="Arial"/>
                <w:sz w:val="22"/>
                <w:szCs w:val="22"/>
              </w:rPr>
              <w:t>(T2)</w:t>
            </w:r>
          </w:p>
        </w:tc>
      </w:tr>
      <w:tr w:rsidR="00CA29F2" w:rsidRPr="008276E7" w:rsidTr="00EB3395">
        <w:trPr>
          <w:tblHeader/>
        </w:trPr>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N</w:t>
            </w:r>
            <w:r w:rsidRPr="00B60921">
              <w:rPr>
                <w:rFonts w:cs="Arial"/>
                <w:i/>
                <w:sz w:val="22"/>
                <w:szCs w:val="22"/>
                <w:vertAlign w:val="subscript"/>
              </w:rPr>
              <w:t>max</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kg</w:t>
            </w:r>
          </w:p>
        </w:tc>
        <w:tc>
          <w:tcPr>
            <w:tcW w:w="5841" w:type="dxa"/>
          </w:tcPr>
          <w:p w:rsidR="00CA29F2" w:rsidRPr="00B60921" w:rsidRDefault="00CA29F2" w:rsidP="006F32B3">
            <w:pPr>
              <w:spacing w:after="120"/>
              <w:rPr>
                <w:rFonts w:cs="Arial"/>
                <w:sz w:val="22"/>
                <w:szCs w:val="22"/>
              </w:rPr>
            </w:pPr>
            <w:r w:rsidRPr="00B60921">
              <w:rPr>
                <w:rFonts w:cs="Arial"/>
                <w:sz w:val="22"/>
                <w:szCs w:val="22"/>
              </w:rPr>
              <w:t>Maximum normal weight for age</w:t>
            </w:r>
          </w:p>
        </w:tc>
        <w:tc>
          <w:tcPr>
            <w:tcW w:w="1190" w:type="dxa"/>
          </w:tcPr>
          <w:p w:rsidR="00CA29F2" w:rsidRPr="00B60921" w:rsidRDefault="00CA29F2" w:rsidP="006F32B3">
            <w:pPr>
              <w:spacing w:after="120"/>
              <w:rPr>
                <w:rFonts w:cs="Arial"/>
                <w:sz w:val="22"/>
                <w:szCs w:val="22"/>
              </w:rPr>
            </w:pPr>
            <w:r w:rsidRPr="00B60921">
              <w:rPr>
                <w:rFonts w:cs="Arial"/>
                <w:sz w:val="22"/>
                <w:szCs w:val="22"/>
              </w:rPr>
              <w:t>(T1)</w:t>
            </w:r>
          </w:p>
        </w:tc>
      </w:tr>
      <w:tr w:rsidR="00CA29F2" w:rsidTr="00EB3395">
        <w:tc>
          <w:tcPr>
            <w:tcW w:w="1134" w:type="dxa"/>
          </w:tcPr>
          <w:p w:rsidR="00CA29F2" w:rsidRPr="00B60921" w:rsidRDefault="00CA29F2" w:rsidP="006F32B3">
            <w:pPr>
              <w:spacing w:after="120"/>
              <w:rPr>
                <w:rFonts w:cs="Arial"/>
                <w:i/>
                <w:sz w:val="22"/>
                <w:szCs w:val="22"/>
                <w:vertAlign w:val="subscript"/>
              </w:rPr>
            </w:pPr>
            <w:proofErr w:type="spellStart"/>
            <w:r w:rsidRPr="00B60921">
              <w:rPr>
                <w:rFonts w:cs="Arial"/>
                <w:i/>
                <w:sz w:val="22"/>
                <w:szCs w:val="22"/>
              </w:rPr>
              <w:t>NE</w:t>
            </w:r>
            <w:r w:rsidRPr="00B60921">
              <w:rPr>
                <w:rFonts w:cs="Arial"/>
                <w:i/>
                <w:sz w:val="22"/>
                <w:szCs w:val="22"/>
                <w:vertAlign w:val="subscript"/>
              </w:rPr>
              <w:t>g</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Net energy use for weight gain</w:t>
            </w:r>
          </w:p>
        </w:tc>
        <w:tc>
          <w:tcPr>
            <w:tcW w:w="1190" w:type="dxa"/>
          </w:tcPr>
          <w:p w:rsidR="00CA29F2" w:rsidRPr="00B60921" w:rsidRDefault="00CA29F2" w:rsidP="006F32B3">
            <w:pPr>
              <w:spacing w:after="120"/>
              <w:rPr>
                <w:rFonts w:cs="Arial"/>
                <w:sz w:val="22"/>
                <w:szCs w:val="22"/>
              </w:rPr>
            </w:pPr>
            <w:r w:rsidRPr="00B60921">
              <w:rPr>
                <w:rFonts w:cs="Arial"/>
                <w:sz w:val="22"/>
                <w:szCs w:val="22"/>
              </w:rPr>
              <w:t>(T101)</w:t>
            </w:r>
          </w:p>
        </w:tc>
      </w:tr>
      <w:tr w:rsidR="00CA29F2" w:rsidTr="00EB3395">
        <w:tc>
          <w:tcPr>
            <w:tcW w:w="1134" w:type="dxa"/>
          </w:tcPr>
          <w:p w:rsidR="00CA29F2" w:rsidRPr="00B60921" w:rsidRDefault="00CA29F2" w:rsidP="006F32B3">
            <w:pPr>
              <w:spacing w:after="120"/>
              <w:rPr>
                <w:rFonts w:cs="Arial"/>
                <w:i/>
                <w:sz w:val="22"/>
                <w:szCs w:val="22"/>
              </w:rPr>
            </w:pPr>
            <w:proofErr w:type="spellStart"/>
            <w:r w:rsidRPr="00B60921">
              <w:rPr>
                <w:rFonts w:cs="Arial"/>
                <w:i/>
                <w:sz w:val="22"/>
                <w:szCs w:val="22"/>
              </w:rPr>
              <w:t>NE</w:t>
            </w:r>
            <w:r w:rsidRPr="00B60921">
              <w:rPr>
                <w:rFonts w:cs="Arial"/>
                <w:i/>
                <w:sz w:val="22"/>
                <w:szCs w:val="22"/>
                <w:vertAlign w:val="subscript"/>
              </w:rPr>
              <w:t>w</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Net energy use for wool growth</w:t>
            </w:r>
          </w:p>
        </w:tc>
        <w:tc>
          <w:tcPr>
            <w:tcW w:w="1190" w:type="dxa"/>
          </w:tcPr>
          <w:p w:rsidR="00CA29F2" w:rsidRPr="00B60921" w:rsidRDefault="00CA29F2" w:rsidP="006F32B3">
            <w:pPr>
              <w:spacing w:after="120"/>
              <w:rPr>
                <w:rFonts w:cs="Arial"/>
                <w:sz w:val="22"/>
                <w:szCs w:val="22"/>
              </w:rPr>
            </w:pPr>
            <w:r w:rsidRPr="00B60921">
              <w:rPr>
                <w:rFonts w:cs="Arial"/>
                <w:sz w:val="22"/>
                <w:szCs w:val="22"/>
              </w:rPr>
              <w:t>(T81)</w:t>
            </w:r>
          </w:p>
        </w:tc>
      </w:tr>
      <w:tr w:rsidR="00CA29F2" w:rsidTr="00EB3395">
        <w:tc>
          <w:tcPr>
            <w:tcW w:w="1134" w:type="dxa"/>
          </w:tcPr>
          <w:p w:rsidR="00CA29F2" w:rsidRPr="00B60921" w:rsidRDefault="00CA29F2" w:rsidP="006F32B3">
            <w:pPr>
              <w:spacing w:after="120"/>
              <w:rPr>
                <w:rFonts w:cs="Arial"/>
                <w:i/>
                <w:sz w:val="22"/>
                <w:szCs w:val="22"/>
              </w:rPr>
            </w:pPr>
            <w:proofErr w:type="spellStart"/>
            <w:r w:rsidRPr="00B60921">
              <w:rPr>
                <w:rFonts w:cs="Arial"/>
                <w:i/>
                <w:sz w:val="22"/>
                <w:szCs w:val="22"/>
              </w:rPr>
              <w:t>NE</w:t>
            </w:r>
            <w:r w:rsidRPr="00B60921">
              <w:rPr>
                <w:rFonts w:cs="Arial"/>
                <w:i/>
                <w:sz w:val="22"/>
                <w:szCs w:val="22"/>
                <w:vertAlign w:val="subscript"/>
              </w:rPr>
              <w:t>graze</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Net energy (NE) requirement for moving and grazing. Equations (T43) and (T44) require the mass and DM intake of pasture, which are not available as inputs to the calculator. Instead, the following approximation is used:</w:t>
            </w:r>
          </w:p>
          <w:p w:rsidR="00CA29F2" w:rsidRPr="00B60921" w:rsidRDefault="00CA29F2" w:rsidP="006F32B3">
            <w:pPr>
              <w:tabs>
                <w:tab w:val="right" w:pos="6723"/>
              </w:tabs>
              <w:spacing w:after="120"/>
              <w:rPr>
                <w:rFonts w:cs="Arial"/>
                <w:sz w:val="22"/>
                <w:szCs w:val="22"/>
              </w:rPr>
            </w:pPr>
            <w:r w:rsidRPr="00B60921">
              <w:rPr>
                <w:rFonts w:cs="Arial"/>
                <w:position w:val="-14"/>
                <w:sz w:val="22"/>
                <w:szCs w:val="22"/>
              </w:rPr>
              <w:object w:dxaOrig="3560" w:dyaOrig="380">
                <v:shape id="_x0000_i1077" type="#_x0000_t75" style="width:177.8pt;height:19.1pt" o:ole="" fillcolor="window">
                  <v:imagedata r:id="rId112" o:title=""/>
                </v:shape>
                <o:OLEObject Type="Embed" ProgID="Equation.3" ShapeID="_x0000_i1077" DrawAspect="Content" ObjectID="_1566298356" r:id="rId113"/>
              </w:object>
            </w:r>
            <w:r w:rsidRPr="00B60921">
              <w:rPr>
                <w:rFonts w:cs="Arial"/>
                <w:sz w:val="22"/>
                <w:szCs w:val="22"/>
              </w:rPr>
              <w:tab/>
              <w:t>(14)</w:t>
            </w:r>
          </w:p>
        </w:tc>
        <w:tc>
          <w:tcPr>
            <w:tcW w:w="1190" w:type="dxa"/>
          </w:tcPr>
          <w:p w:rsidR="00CA29F2" w:rsidRPr="00B60921" w:rsidRDefault="00CA29F2" w:rsidP="006F32B3">
            <w:pPr>
              <w:spacing w:after="120"/>
              <w:rPr>
                <w:rFonts w:cs="Arial"/>
                <w:sz w:val="22"/>
                <w:szCs w:val="22"/>
              </w:rPr>
            </w:pPr>
          </w:p>
        </w:tc>
      </w:tr>
      <w:tr w:rsidR="00CA29F2" w:rsidTr="00EB3395">
        <w:tc>
          <w:tcPr>
            <w:tcW w:w="1134" w:type="dxa"/>
          </w:tcPr>
          <w:p w:rsidR="00CA29F2" w:rsidRPr="00B60921" w:rsidRDefault="00CA29F2" w:rsidP="006F32B3">
            <w:pPr>
              <w:spacing w:after="120"/>
              <w:rPr>
                <w:rFonts w:cs="Arial"/>
                <w:i/>
                <w:sz w:val="22"/>
                <w:szCs w:val="22"/>
              </w:rPr>
            </w:pPr>
            <w:proofErr w:type="spellStart"/>
            <w:r w:rsidRPr="00B60921">
              <w:rPr>
                <w:rFonts w:cs="Arial"/>
                <w:i/>
                <w:sz w:val="22"/>
                <w:szCs w:val="22"/>
              </w:rPr>
              <w:t>NE</w:t>
            </w:r>
            <w:r w:rsidRPr="00B60921">
              <w:rPr>
                <w:rFonts w:cs="Arial"/>
                <w:i/>
                <w:sz w:val="22"/>
                <w:szCs w:val="22"/>
                <w:vertAlign w:val="subscript"/>
              </w:rPr>
              <w:t>metab</w:t>
            </w:r>
            <w:proofErr w:type="spellEnd"/>
          </w:p>
        </w:tc>
        <w:tc>
          <w:tcPr>
            <w:tcW w:w="933" w:type="dxa"/>
          </w:tcPr>
          <w:p w:rsidR="00CA29F2" w:rsidRPr="00B60921" w:rsidRDefault="00CA29F2" w:rsidP="006F32B3">
            <w:pPr>
              <w:spacing w:after="120"/>
              <w:rPr>
                <w:rFonts w:cs="Arial"/>
                <w:sz w:val="22"/>
                <w:szCs w:val="22"/>
              </w:rPr>
            </w:pPr>
            <w:r w:rsidRPr="00B60921">
              <w:rPr>
                <w:rFonts w:cs="Arial"/>
                <w:sz w:val="22"/>
                <w:szCs w:val="22"/>
              </w:rPr>
              <w:t>MJ/d</w:t>
            </w:r>
          </w:p>
        </w:tc>
        <w:tc>
          <w:tcPr>
            <w:tcW w:w="5841" w:type="dxa"/>
          </w:tcPr>
          <w:p w:rsidR="00CA29F2" w:rsidRPr="00B60921" w:rsidRDefault="00CA29F2" w:rsidP="006F32B3">
            <w:pPr>
              <w:spacing w:after="120"/>
              <w:rPr>
                <w:rFonts w:cs="Arial"/>
                <w:sz w:val="22"/>
                <w:szCs w:val="22"/>
              </w:rPr>
            </w:pPr>
            <w:r w:rsidRPr="00B60921">
              <w:rPr>
                <w:rFonts w:cs="Arial"/>
                <w:sz w:val="22"/>
                <w:szCs w:val="22"/>
              </w:rPr>
              <w:t>Metabolic component of NE required for maintenance</w:t>
            </w:r>
          </w:p>
        </w:tc>
        <w:tc>
          <w:tcPr>
            <w:tcW w:w="1190" w:type="dxa"/>
          </w:tcPr>
          <w:p w:rsidR="00CA29F2" w:rsidRPr="00B60921" w:rsidRDefault="00CA29F2" w:rsidP="006F32B3">
            <w:pPr>
              <w:spacing w:after="120"/>
              <w:rPr>
                <w:rFonts w:cs="Arial"/>
                <w:sz w:val="22"/>
                <w:szCs w:val="22"/>
              </w:rPr>
            </w:pPr>
            <w:r w:rsidRPr="00B60921">
              <w:rPr>
                <w:rFonts w:cs="Arial"/>
                <w:sz w:val="22"/>
                <w:szCs w:val="22"/>
              </w:rPr>
              <w:t>(T42)</w:t>
            </w:r>
          </w:p>
        </w:tc>
      </w:tr>
      <w:tr w:rsidR="00CA29F2" w:rsidTr="00EB3395">
        <w:tc>
          <w:tcPr>
            <w:tcW w:w="1134" w:type="dxa"/>
            <w:tcBorders>
              <w:bottom w:val="single" w:sz="4" w:space="0" w:color="auto"/>
            </w:tcBorders>
          </w:tcPr>
          <w:p w:rsidR="00CA29F2" w:rsidRPr="00B60921" w:rsidRDefault="00CA29F2" w:rsidP="006F32B3">
            <w:pPr>
              <w:spacing w:after="120"/>
              <w:rPr>
                <w:rFonts w:cs="Arial"/>
                <w:i/>
                <w:sz w:val="22"/>
                <w:szCs w:val="22"/>
                <w:vertAlign w:val="subscript"/>
              </w:rPr>
            </w:pPr>
            <w:r w:rsidRPr="00B60921">
              <w:rPr>
                <w:rFonts w:cs="Arial"/>
                <w:i/>
                <w:sz w:val="22"/>
                <w:szCs w:val="22"/>
              </w:rPr>
              <w:t>P</w:t>
            </w:r>
            <w:r w:rsidRPr="00B60921">
              <w:rPr>
                <w:rFonts w:cs="Arial"/>
                <w:i/>
                <w:sz w:val="22"/>
                <w:szCs w:val="22"/>
                <w:vertAlign w:val="subscript"/>
              </w:rPr>
              <w:t>w</w:t>
            </w:r>
          </w:p>
        </w:tc>
        <w:tc>
          <w:tcPr>
            <w:tcW w:w="933" w:type="dxa"/>
            <w:tcBorders>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kg/d</w:t>
            </w:r>
          </w:p>
        </w:tc>
        <w:tc>
          <w:tcPr>
            <w:tcW w:w="5841" w:type="dxa"/>
            <w:tcBorders>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 xml:space="preserve">Protein requirement for wool growth. Assumed to equal </w:t>
            </w:r>
            <w:r w:rsidRPr="00B60921">
              <w:rPr>
                <w:rFonts w:cs="Arial"/>
                <w:position w:val="-12"/>
                <w:sz w:val="22"/>
                <w:szCs w:val="22"/>
              </w:rPr>
              <w:object w:dxaOrig="300" w:dyaOrig="380">
                <v:shape id="_x0000_i1078" type="#_x0000_t75" style="width:15.25pt;height:19.1pt" o:ole="">
                  <v:imagedata r:id="rId114" o:title=""/>
                </v:shape>
                <o:OLEObject Type="Embed" ProgID="Equation.3" ShapeID="_x0000_i1078" DrawAspect="Content" ObjectID="_1566298357" r:id="rId115"/>
              </w:object>
            </w:r>
          </w:p>
        </w:tc>
        <w:tc>
          <w:tcPr>
            <w:tcW w:w="1190" w:type="dxa"/>
            <w:tcBorders>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(T78)</w:t>
            </w:r>
          </w:p>
        </w:tc>
      </w:tr>
    </w:tbl>
    <w:p w:rsidR="00B60921" w:rsidRDefault="00B60921">
      <w:pPr>
        <w:spacing w:after="160" w:line="259" w:lineRule="auto"/>
        <w:rPr>
          <w:b/>
        </w:rPr>
      </w:pPr>
      <w:r>
        <w:rPr>
          <w:b/>
        </w:rPr>
        <w:br w:type="page"/>
      </w:r>
    </w:p>
    <w:p w:rsidR="00CA29F2" w:rsidRDefault="00EB3395" w:rsidP="00EB3395">
      <w:r>
        <w:rPr>
          <w:b/>
        </w:rPr>
        <w:lastRenderedPageBreak/>
        <w:t>Supplementary Material Table S</w:t>
      </w:r>
      <w:r w:rsidR="00543507">
        <w:rPr>
          <w:b/>
        </w:rPr>
        <w:t>4</w:t>
      </w:r>
      <w:r>
        <w:rPr>
          <w:b/>
        </w:rPr>
        <w:t xml:space="preserve">. </w:t>
      </w:r>
      <w:r w:rsidR="001C1F65">
        <w:t>Pheno</w:t>
      </w:r>
      <w:r w:rsidR="00CA29F2">
        <w:t>typic parameters</w:t>
      </w:r>
      <w:r>
        <w:t xml:space="preserve"> used to predict livestock demand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7"/>
        <w:gridCol w:w="1087"/>
        <w:gridCol w:w="3590"/>
        <w:gridCol w:w="1626"/>
        <w:gridCol w:w="1626"/>
      </w:tblGrid>
      <w:tr w:rsidR="00CA29F2" w:rsidRPr="008276E7" w:rsidTr="00B83CF2">
        <w:trPr>
          <w:tblHeader/>
        </w:trPr>
        <w:tc>
          <w:tcPr>
            <w:tcW w:w="1097" w:type="dxa"/>
            <w:vMerge w:val="restart"/>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Constant</w:t>
            </w:r>
          </w:p>
        </w:tc>
        <w:tc>
          <w:tcPr>
            <w:tcW w:w="1087" w:type="dxa"/>
            <w:vMerge w:val="restart"/>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Unit</w:t>
            </w:r>
          </w:p>
        </w:tc>
        <w:tc>
          <w:tcPr>
            <w:tcW w:w="3590" w:type="dxa"/>
            <w:vMerge w:val="restart"/>
            <w:tcBorders>
              <w:top w:val="single" w:sz="4" w:space="0" w:color="auto"/>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Definition</w:t>
            </w:r>
          </w:p>
        </w:tc>
        <w:tc>
          <w:tcPr>
            <w:tcW w:w="3252" w:type="dxa"/>
            <w:gridSpan w:val="2"/>
            <w:tcBorders>
              <w:top w:val="single" w:sz="4" w:space="0" w:color="auto"/>
              <w:bottom w:val="single" w:sz="4" w:space="0" w:color="auto"/>
            </w:tcBorders>
          </w:tcPr>
          <w:p w:rsidR="00CA29F2" w:rsidRPr="00B60921" w:rsidRDefault="00CA29F2" w:rsidP="006F32B3">
            <w:pPr>
              <w:spacing w:after="120"/>
              <w:jc w:val="center"/>
              <w:rPr>
                <w:rFonts w:cs="Arial"/>
                <w:sz w:val="22"/>
                <w:szCs w:val="22"/>
              </w:rPr>
            </w:pPr>
            <w:r w:rsidRPr="00B60921">
              <w:rPr>
                <w:rFonts w:cs="Arial"/>
                <w:sz w:val="22"/>
                <w:szCs w:val="22"/>
              </w:rPr>
              <w:t>Value</w:t>
            </w:r>
          </w:p>
        </w:tc>
      </w:tr>
      <w:tr w:rsidR="00CA29F2" w:rsidRPr="008276E7" w:rsidTr="00B83CF2">
        <w:trPr>
          <w:tblHeader/>
        </w:trPr>
        <w:tc>
          <w:tcPr>
            <w:tcW w:w="1097" w:type="dxa"/>
            <w:vMerge/>
            <w:tcBorders>
              <w:bottom w:val="single" w:sz="4" w:space="0" w:color="auto"/>
            </w:tcBorders>
          </w:tcPr>
          <w:p w:rsidR="00CA29F2" w:rsidRPr="00B60921" w:rsidRDefault="00CA29F2" w:rsidP="006F32B3">
            <w:pPr>
              <w:spacing w:after="120"/>
              <w:rPr>
                <w:rFonts w:cs="Arial"/>
                <w:sz w:val="22"/>
                <w:szCs w:val="22"/>
              </w:rPr>
            </w:pPr>
          </w:p>
        </w:tc>
        <w:tc>
          <w:tcPr>
            <w:tcW w:w="1087" w:type="dxa"/>
            <w:vMerge/>
            <w:tcBorders>
              <w:bottom w:val="single" w:sz="4" w:space="0" w:color="auto"/>
            </w:tcBorders>
          </w:tcPr>
          <w:p w:rsidR="00CA29F2" w:rsidRPr="00B60921" w:rsidRDefault="00CA29F2" w:rsidP="006F32B3">
            <w:pPr>
              <w:spacing w:after="120"/>
              <w:rPr>
                <w:rFonts w:cs="Arial"/>
                <w:sz w:val="22"/>
                <w:szCs w:val="22"/>
              </w:rPr>
            </w:pPr>
          </w:p>
        </w:tc>
        <w:tc>
          <w:tcPr>
            <w:tcW w:w="3590" w:type="dxa"/>
            <w:vMerge/>
            <w:tcBorders>
              <w:bottom w:val="single" w:sz="4" w:space="0" w:color="auto"/>
            </w:tcBorders>
          </w:tcPr>
          <w:p w:rsidR="00CA29F2" w:rsidRPr="00B60921" w:rsidRDefault="00CA29F2" w:rsidP="006F32B3">
            <w:pPr>
              <w:spacing w:after="120"/>
              <w:rPr>
                <w:rFonts w:cs="Arial"/>
                <w:sz w:val="22"/>
                <w:szCs w:val="22"/>
              </w:rPr>
            </w:pPr>
          </w:p>
        </w:tc>
        <w:tc>
          <w:tcPr>
            <w:tcW w:w="1626" w:type="dxa"/>
            <w:tcBorders>
              <w:top w:val="single" w:sz="4" w:space="0" w:color="auto"/>
              <w:bottom w:val="single" w:sz="4" w:space="0" w:color="auto"/>
            </w:tcBorders>
          </w:tcPr>
          <w:p w:rsidR="00CA29F2" w:rsidRPr="00B60921" w:rsidRDefault="00CA29F2" w:rsidP="006F32B3">
            <w:pPr>
              <w:spacing w:after="120"/>
              <w:jc w:val="center"/>
              <w:rPr>
                <w:rFonts w:cs="Arial"/>
                <w:sz w:val="22"/>
                <w:szCs w:val="22"/>
              </w:rPr>
            </w:pPr>
            <w:r w:rsidRPr="00B60921">
              <w:rPr>
                <w:rFonts w:cs="Arial"/>
                <w:sz w:val="22"/>
                <w:szCs w:val="22"/>
              </w:rPr>
              <w:t>Sheep</w:t>
            </w:r>
          </w:p>
        </w:tc>
        <w:tc>
          <w:tcPr>
            <w:tcW w:w="1626" w:type="dxa"/>
            <w:tcBorders>
              <w:top w:val="single" w:sz="4" w:space="0" w:color="auto"/>
              <w:bottom w:val="single" w:sz="4" w:space="0" w:color="auto"/>
            </w:tcBorders>
          </w:tcPr>
          <w:p w:rsidR="00CA29F2" w:rsidRPr="00B60921" w:rsidRDefault="00CA29F2" w:rsidP="006F32B3">
            <w:pPr>
              <w:spacing w:after="120"/>
              <w:jc w:val="center"/>
              <w:rPr>
                <w:rFonts w:cs="Arial"/>
                <w:sz w:val="22"/>
                <w:szCs w:val="22"/>
              </w:rPr>
            </w:pPr>
            <w:r w:rsidRPr="00B60921">
              <w:rPr>
                <w:rFonts w:cs="Arial"/>
                <w:sz w:val="22"/>
                <w:szCs w:val="22"/>
              </w:rPr>
              <w:t>Cattle</w:t>
            </w:r>
          </w:p>
        </w:tc>
      </w:tr>
      <w:tr w:rsidR="00CA29F2" w:rsidRPr="0020350C" w:rsidTr="00B83CF2">
        <w:tc>
          <w:tcPr>
            <w:tcW w:w="1097" w:type="dxa"/>
            <w:tcBorders>
              <w:top w:val="single" w:sz="4" w:space="0" w:color="auto"/>
            </w:tcBorders>
          </w:tcPr>
          <w:p w:rsidR="00CA29F2" w:rsidRPr="00B60921" w:rsidRDefault="00CA29F2" w:rsidP="006F32B3">
            <w:pPr>
              <w:spacing w:after="120"/>
              <w:rPr>
                <w:rFonts w:cs="Arial"/>
                <w:i/>
                <w:sz w:val="22"/>
                <w:szCs w:val="22"/>
              </w:rPr>
            </w:pPr>
            <w:r w:rsidRPr="00B60921">
              <w:rPr>
                <w:rFonts w:cs="Arial"/>
                <w:i/>
                <w:sz w:val="22"/>
                <w:szCs w:val="22"/>
              </w:rPr>
              <w:t>C</w:t>
            </w:r>
            <w:r w:rsidRPr="00B60921">
              <w:rPr>
                <w:rFonts w:cs="Arial"/>
                <w:i/>
                <w:sz w:val="22"/>
                <w:szCs w:val="22"/>
                <w:vertAlign w:val="subscript"/>
              </w:rPr>
              <w:t>N</w:t>
            </w:r>
            <w:r w:rsidRPr="00B60921">
              <w:rPr>
                <w:rFonts w:cs="Arial"/>
                <w:sz w:val="22"/>
                <w:szCs w:val="22"/>
                <w:vertAlign w:val="subscript"/>
              </w:rPr>
              <w:t>1</w:t>
            </w:r>
          </w:p>
        </w:tc>
        <w:tc>
          <w:tcPr>
            <w:tcW w:w="1087" w:type="dxa"/>
            <w:tcBorders>
              <w:top w:val="single" w:sz="4" w:space="0" w:color="auto"/>
            </w:tcBorders>
          </w:tcPr>
          <w:p w:rsidR="00CA29F2" w:rsidRPr="00B60921" w:rsidRDefault="00CA29F2" w:rsidP="006F32B3">
            <w:pPr>
              <w:spacing w:after="120"/>
              <w:rPr>
                <w:rFonts w:cs="Arial"/>
                <w:sz w:val="22"/>
                <w:szCs w:val="22"/>
              </w:rPr>
            </w:pPr>
          </w:p>
        </w:tc>
        <w:tc>
          <w:tcPr>
            <w:tcW w:w="3590" w:type="dxa"/>
            <w:tcBorders>
              <w:top w:val="single" w:sz="4" w:space="0" w:color="auto"/>
            </w:tcBorders>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Growth rate constant </w:t>
            </w:r>
          </w:p>
        </w:tc>
        <w:tc>
          <w:tcPr>
            <w:tcW w:w="1626" w:type="dxa"/>
            <w:tcBorders>
              <w:top w:val="single" w:sz="4" w:space="0" w:color="auto"/>
            </w:tcBorders>
          </w:tcPr>
          <w:p w:rsidR="00CA29F2" w:rsidRPr="00B60921" w:rsidRDefault="00CA29F2" w:rsidP="006F32B3">
            <w:pPr>
              <w:tabs>
                <w:tab w:val="decimal" w:pos="586"/>
              </w:tabs>
              <w:spacing w:after="120"/>
              <w:rPr>
                <w:rFonts w:cs="Arial"/>
                <w:sz w:val="22"/>
                <w:szCs w:val="22"/>
              </w:rPr>
            </w:pPr>
            <w:r w:rsidRPr="00B60921">
              <w:rPr>
                <w:rFonts w:cs="Arial"/>
                <w:sz w:val="22"/>
                <w:szCs w:val="22"/>
              </w:rPr>
              <w:t>0.0157</w:t>
            </w:r>
          </w:p>
        </w:tc>
        <w:tc>
          <w:tcPr>
            <w:tcW w:w="1626" w:type="dxa"/>
            <w:tcBorders>
              <w:top w:val="single" w:sz="4" w:space="0" w:color="auto"/>
            </w:tcBorders>
          </w:tcPr>
          <w:p w:rsidR="00CA29F2" w:rsidRPr="00B60921" w:rsidRDefault="00CA29F2" w:rsidP="006F32B3">
            <w:pPr>
              <w:tabs>
                <w:tab w:val="decimal" w:pos="586"/>
              </w:tabs>
              <w:spacing w:after="120"/>
              <w:rPr>
                <w:rFonts w:cs="Arial"/>
                <w:sz w:val="22"/>
                <w:szCs w:val="22"/>
              </w:rPr>
            </w:pPr>
            <w:r w:rsidRPr="00B60921">
              <w:rPr>
                <w:rFonts w:cs="Arial"/>
                <w:sz w:val="22"/>
                <w:szCs w:val="22"/>
              </w:rPr>
              <w:t>0.0115</w:t>
            </w:r>
          </w:p>
        </w:tc>
      </w:tr>
      <w:tr w:rsidR="00CA29F2" w:rsidRPr="0020350C" w:rsidTr="00B83CF2">
        <w:tc>
          <w:tcPr>
            <w:tcW w:w="1097" w:type="dxa"/>
          </w:tcPr>
          <w:p w:rsidR="00CA29F2" w:rsidRPr="00B60921" w:rsidRDefault="00CA29F2" w:rsidP="006F32B3">
            <w:pPr>
              <w:spacing w:after="120"/>
              <w:rPr>
                <w:rFonts w:cs="Arial"/>
                <w:i/>
                <w:sz w:val="22"/>
                <w:szCs w:val="22"/>
              </w:rPr>
            </w:pPr>
            <w:r w:rsidRPr="00B60921">
              <w:rPr>
                <w:rFonts w:cs="Arial"/>
                <w:i/>
                <w:sz w:val="22"/>
                <w:szCs w:val="22"/>
              </w:rPr>
              <w:t>C</w:t>
            </w:r>
            <w:r w:rsidRPr="00B60921">
              <w:rPr>
                <w:rFonts w:cs="Arial"/>
                <w:i/>
                <w:sz w:val="22"/>
                <w:szCs w:val="22"/>
                <w:vertAlign w:val="subscript"/>
              </w:rPr>
              <w:t>N</w:t>
            </w:r>
            <w:r w:rsidRPr="00B60921">
              <w:rPr>
                <w:rFonts w:cs="Arial"/>
                <w:sz w:val="22"/>
                <w:szCs w:val="22"/>
                <w:vertAlign w:val="subscript"/>
              </w:rPr>
              <w:t>2</w:t>
            </w:r>
          </w:p>
        </w:tc>
        <w:tc>
          <w:tcPr>
            <w:tcW w:w="1087" w:type="dxa"/>
          </w:tcPr>
          <w:p w:rsidR="00CA29F2" w:rsidRPr="00B60921" w:rsidRDefault="00CA29F2" w:rsidP="006F32B3">
            <w:pPr>
              <w:spacing w:after="120"/>
              <w:rPr>
                <w:rFonts w:cs="Arial"/>
                <w:sz w:val="22"/>
                <w:szCs w:val="22"/>
              </w:rPr>
            </w:pP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proofErr w:type="spellStart"/>
            <w:r w:rsidRPr="00B60921">
              <w:rPr>
                <w:rFonts w:ascii="Arial" w:hAnsi="Arial" w:cs="Arial"/>
                <w:sz w:val="22"/>
                <w:szCs w:val="22"/>
              </w:rPr>
              <w:t>Allometric</w:t>
            </w:r>
            <w:proofErr w:type="spellEnd"/>
            <w:r w:rsidRPr="00B60921">
              <w:rPr>
                <w:rFonts w:ascii="Arial" w:hAnsi="Arial" w:cs="Arial"/>
                <w:sz w:val="22"/>
                <w:szCs w:val="22"/>
              </w:rPr>
              <w:t xml:space="preserve"> scalar for growth rate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0.27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0.27</w:t>
            </w:r>
          </w:p>
        </w:tc>
      </w:tr>
      <w:tr w:rsidR="00CA29F2" w:rsidRPr="0020350C" w:rsidTr="00B83CF2">
        <w:tc>
          <w:tcPr>
            <w:tcW w:w="1097" w:type="dxa"/>
          </w:tcPr>
          <w:p w:rsidR="00CA29F2" w:rsidRPr="00B60921" w:rsidRDefault="00CA29F2" w:rsidP="006F32B3">
            <w:pPr>
              <w:spacing w:after="120"/>
              <w:rPr>
                <w:rFonts w:cs="Arial"/>
                <w:i/>
                <w:sz w:val="22"/>
                <w:szCs w:val="22"/>
              </w:rPr>
            </w:pPr>
            <w:r w:rsidRPr="00B60921">
              <w:rPr>
                <w:rFonts w:cs="Arial"/>
                <w:i/>
                <w:sz w:val="22"/>
                <w:szCs w:val="22"/>
              </w:rPr>
              <w:t>C</w:t>
            </w:r>
            <w:r w:rsidRPr="00B60921">
              <w:rPr>
                <w:rFonts w:cs="Arial"/>
                <w:i/>
                <w:sz w:val="22"/>
                <w:szCs w:val="22"/>
                <w:vertAlign w:val="subscript"/>
              </w:rPr>
              <w:t>N</w:t>
            </w:r>
            <w:r w:rsidRPr="00B60921">
              <w:rPr>
                <w:rFonts w:cs="Arial"/>
                <w:sz w:val="22"/>
                <w:szCs w:val="22"/>
                <w:vertAlign w:val="subscript"/>
              </w:rPr>
              <w:t>3</w:t>
            </w:r>
          </w:p>
        </w:tc>
        <w:tc>
          <w:tcPr>
            <w:tcW w:w="1087" w:type="dxa"/>
          </w:tcPr>
          <w:p w:rsidR="00CA29F2" w:rsidRPr="00B60921" w:rsidRDefault="00CA29F2" w:rsidP="006F32B3">
            <w:pPr>
              <w:spacing w:after="120"/>
              <w:rPr>
                <w:rFonts w:cs="Arial"/>
                <w:sz w:val="22"/>
                <w:szCs w:val="22"/>
              </w:rPr>
            </w:pP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Weighting factor for slow growth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w:t>
            </w:r>
          </w:p>
        </w:tc>
      </w:tr>
      <w:tr w:rsidR="00CA29F2" w:rsidRPr="0020350C" w:rsidTr="00B83CF2">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M</w:t>
            </w:r>
            <w:r w:rsidRPr="00B60921">
              <w:rPr>
                <w:rFonts w:cs="Arial"/>
                <w:sz w:val="22"/>
                <w:szCs w:val="22"/>
                <w:vertAlign w:val="subscript"/>
              </w:rPr>
              <w:t>1</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w:t>
            </w:r>
          </w:p>
        </w:tc>
        <w:tc>
          <w:tcPr>
            <w:tcW w:w="3590"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i/>
                <w:sz w:val="22"/>
                <w:szCs w:val="22"/>
              </w:rPr>
              <w:t>ME</w:t>
            </w:r>
            <w:r w:rsidRPr="00B60921">
              <w:rPr>
                <w:rFonts w:cs="Arial"/>
                <w:i/>
                <w:position w:val="-6"/>
                <w:sz w:val="22"/>
                <w:szCs w:val="22"/>
              </w:rPr>
              <w:t>m</w:t>
            </w:r>
            <w:r w:rsidRPr="00B60921">
              <w:rPr>
                <w:rFonts w:cs="Arial"/>
                <w:sz w:val="22"/>
                <w:szCs w:val="22"/>
              </w:rPr>
              <w:t>:</w:t>
            </w:r>
            <w:r w:rsidRPr="00B60921">
              <w:rPr>
                <w:rFonts w:cs="Arial"/>
                <w:sz w:val="22"/>
                <w:szCs w:val="22"/>
              </w:rPr>
              <w:tab/>
            </w:r>
            <w:proofErr w:type="spellStart"/>
            <w:r w:rsidRPr="00B60921">
              <w:rPr>
                <w:rFonts w:cs="Arial"/>
                <w:sz w:val="22"/>
                <w:szCs w:val="22"/>
              </w:rPr>
              <w:t>liveweight</w:t>
            </w:r>
            <w:proofErr w:type="spellEnd"/>
            <w:r w:rsidRPr="00B60921">
              <w:rPr>
                <w:rFonts w:cs="Arial"/>
                <w:sz w:val="22"/>
                <w:szCs w:val="22"/>
              </w:rPr>
              <w:t xml:space="preserve"> gain</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0.09</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0.09</w:t>
            </w:r>
          </w:p>
        </w:tc>
      </w:tr>
      <w:tr w:rsidR="00CA29F2" w:rsidRPr="0020350C" w:rsidTr="00B83CF2">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M</w:t>
            </w:r>
            <w:r w:rsidRPr="00B60921">
              <w:rPr>
                <w:rFonts w:cs="Arial"/>
                <w:sz w:val="22"/>
                <w:szCs w:val="22"/>
                <w:vertAlign w:val="subscript"/>
              </w:rPr>
              <w:t>2</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MJ kg</w:t>
            </w:r>
            <w:r w:rsidRPr="00B60921">
              <w:rPr>
                <w:rFonts w:cs="Arial"/>
                <w:sz w:val="22"/>
                <w:szCs w:val="22"/>
                <w:vertAlign w:val="superscript"/>
              </w:rPr>
              <w:t>-3/4</w:t>
            </w:r>
          </w:p>
        </w:tc>
        <w:tc>
          <w:tcPr>
            <w:tcW w:w="3590" w:type="dxa"/>
          </w:tcPr>
          <w:p w:rsidR="00CA29F2" w:rsidRPr="00B60921" w:rsidRDefault="00CA29F2" w:rsidP="006F32B3">
            <w:pPr>
              <w:pStyle w:val="Table"/>
              <w:tabs>
                <w:tab w:val="left" w:pos="1825"/>
              </w:tabs>
              <w:overflowPunct/>
              <w:autoSpaceDE/>
              <w:autoSpaceDN/>
              <w:adjustRightInd/>
              <w:spacing w:after="120"/>
              <w:textAlignment w:val="auto"/>
              <w:rPr>
                <w:rFonts w:cs="Arial"/>
                <w:sz w:val="22"/>
                <w:szCs w:val="22"/>
              </w:rPr>
            </w:pPr>
            <w:r w:rsidRPr="00B60921">
              <w:rPr>
                <w:rFonts w:cs="Arial"/>
                <w:sz w:val="22"/>
                <w:szCs w:val="22"/>
              </w:rPr>
              <w:t>Basal metabolism:</w:t>
            </w:r>
            <w:r w:rsidRPr="00B60921">
              <w:rPr>
                <w:rFonts w:cs="Arial"/>
                <w:sz w:val="22"/>
                <w:szCs w:val="22"/>
              </w:rPr>
              <w:tab/>
              <w:t>weight scalar</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0.26</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0.36</w:t>
            </w:r>
            <w:r w:rsidRPr="00B60921">
              <w:rPr>
                <w:rFonts w:cs="Arial"/>
                <w:sz w:val="22"/>
                <w:szCs w:val="22"/>
                <w:vertAlign w:val="superscript"/>
              </w:rPr>
              <w:t xml:space="preserve"> </w:t>
            </w:r>
            <w:r w:rsidRPr="00B60921">
              <w:rPr>
                <w:rStyle w:val="FootnoteReference"/>
                <w:rFonts w:cs="Arial"/>
                <w:sz w:val="22"/>
                <w:szCs w:val="22"/>
              </w:rPr>
              <w:footnoteReference w:id="2"/>
            </w:r>
          </w:p>
        </w:tc>
      </w:tr>
      <w:tr w:rsidR="00CA29F2" w:rsidRPr="0020350C" w:rsidTr="00B83CF2">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M</w:t>
            </w:r>
            <w:r w:rsidRPr="00B60921">
              <w:rPr>
                <w:rFonts w:cs="Arial"/>
                <w:sz w:val="22"/>
                <w:szCs w:val="22"/>
                <w:vertAlign w:val="subscript"/>
              </w:rPr>
              <w:t>3</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d</w:t>
            </w:r>
            <w:r w:rsidRPr="00B60921">
              <w:rPr>
                <w:rFonts w:cs="Arial"/>
                <w:sz w:val="22"/>
                <w:szCs w:val="22"/>
                <w:vertAlign w:val="superscript"/>
              </w:rPr>
              <w:t>-1</w:t>
            </w:r>
          </w:p>
        </w:tc>
        <w:tc>
          <w:tcPr>
            <w:tcW w:w="3590" w:type="dxa"/>
          </w:tcPr>
          <w:p w:rsidR="00CA29F2" w:rsidRPr="00B60921" w:rsidRDefault="00CA29F2" w:rsidP="006F32B3">
            <w:pPr>
              <w:pStyle w:val="Table"/>
              <w:tabs>
                <w:tab w:val="left" w:pos="1825"/>
              </w:tabs>
              <w:overflowPunct/>
              <w:autoSpaceDE/>
              <w:autoSpaceDN/>
              <w:adjustRightInd/>
              <w:spacing w:after="120"/>
              <w:textAlignment w:val="auto"/>
              <w:rPr>
                <w:rFonts w:cs="Arial"/>
                <w:sz w:val="22"/>
                <w:szCs w:val="22"/>
              </w:rPr>
            </w:pPr>
            <w:r w:rsidRPr="00B60921">
              <w:rPr>
                <w:rFonts w:cs="Arial"/>
                <w:sz w:val="22"/>
                <w:szCs w:val="22"/>
              </w:rPr>
              <w:t>Basal metabolism:</w:t>
            </w:r>
            <w:r w:rsidRPr="00B60921">
              <w:rPr>
                <w:rFonts w:cs="Arial"/>
                <w:sz w:val="22"/>
                <w:szCs w:val="22"/>
              </w:rPr>
              <w:tab/>
              <w:t>age</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0.00008</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0.00008</w:t>
            </w:r>
          </w:p>
        </w:tc>
      </w:tr>
      <w:tr w:rsidR="00CA29F2" w:rsidRPr="0020350C" w:rsidTr="00B83CF2">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M</w:t>
            </w:r>
            <w:r w:rsidRPr="00B60921">
              <w:rPr>
                <w:rFonts w:cs="Arial"/>
                <w:sz w:val="22"/>
                <w:szCs w:val="22"/>
                <w:vertAlign w:val="subscript"/>
              </w:rPr>
              <w:t>4</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w:t>
            </w:r>
          </w:p>
        </w:tc>
        <w:tc>
          <w:tcPr>
            <w:tcW w:w="3590" w:type="dxa"/>
          </w:tcPr>
          <w:p w:rsidR="00CA29F2" w:rsidRPr="00B60921" w:rsidRDefault="00CA29F2" w:rsidP="006F32B3">
            <w:pPr>
              <w:pStyle w:val="Table"/>
              <w:tabs>
                <w:tab w:val="left" w:pos="1825"/>
              </w:tabs>
              <w:overflowPunct/>
              <w:autoSpaceDE/>
              <w:autoSpaceDN/>
              <w:adjustRightInd/>
              <w:spacing w:after="120"/>
              <w:textAlignment w:val="auto"/>
              <w:rPr>
                <w:rFonts w:cs="Arial"/>
                <w:sz w:val="22"/>
                <w:szCs w:val="22"/>
              </w:rPr>
            </w:pPr>
            <w:r w:rsidRPr="00B60921">
              <w:rPr>
                <w:rFonts w:cs="Arial"/>
                <w:sz w:val="22"/>
                <w:szCs w:val="22"/>
              </w:rPr>
              <w:t>Basal metabolism:</w:t>
            </w:r>
            <w:r w:rsidRPr="00B60921">
              <w:rPr>
                <w:rFonts w:cs="Arial"/>
                <w:sz w:val="22"/>
                <w:szCs w:val="22"/>
              </w:rPr>
              <w:tab/>
              <w:t>age</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0.84</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0.84</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M</w:t>
            </w:r>
            <w:r w:rsidRPr="00B60921">
              <w:rPr>
                <w:rFonts w:cs="Arial"/>
                <w:sz w:val="22"/>
                <w:szCs w:val="22"/>
                <w:vertAlign w:val="subscript"/>
              </w:rPr>
              <w:t>5</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w:t>
            </w:r>
          </w:p>
        </w:tc>
        <w:tc>
          <w:tcPr>
            <w:tcW w:w="3590" w:type="dxa"/>
          </w:tcPr>
          <w:p w:rsidR="00CA29F2" w:rsidRPr="00B60921" w:rsidRDefault="00CA29F2" w:rsidP="006F32B3">
            <w:pPr>
              <w:pStyle w:val="Table"/>
              <w:tabs>
                <w:tab w:val="left" w:pos="1825"/>
              </w:tabs>
              <w:overflowPunct/>
              <w:autoSpaceDE/>
              <w:autoSpaceDN/>
              <w:adjustRightInd/>
              <w:spacing w:after="120"/>
              <w:textAlignment w:val="auto"/>
              <w:rPr>
                <w:rFonts w:cs="Arial"/>
                <w:sz w:val="22"/>
                <w:szCs w:val="22"/>
              </w:rPr>
            </w:pPr>
            <w:r w:rsidRPr="00B60921">
              <w:rPr>
                <w:rFonts w:cs="Arial"/>
                <w:sz w:val="22"/>
                <w:szCs w:val="22"/>
              </w:rPr>
              <w:t>Basal metabolism:</w:t>
            </w:r>
            <w:r w:rsidRPr="00B60921">
              <w:rPr>
                <w:rFonts w:cs="Arial"/>
                <w:sz w:val="22"/>
                <w:szCs w:val="22"/>
              </w:rPr>
              <w:tab/>
              <w:t>milk intake</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0.23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0.23</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sz w:val="22"/>
                <w:szCs w:val="22"/>
                <w:vertAlign w:val="subscript"/>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spacing w:after="120"/>
              <w:rPr>
                <w:rFonts w:cs="Arial"/>
                <w:sz w:val="22"/>
                <w:szCs w:val="22"/>
              </w:rPr>
            </w:pPr>
            <w:r w:rsidRPr="00B60921">
              <w:rPr>
                <w:rFonts w:cs="Arial"/>
                <w:i/>
                <w:sz w:val="22"/>
                <w:szCs w:val="22"/>
              </w:rPr>
              <w:t>k</w:t>
            </w:r>
            <w:r w:rsidRPr="00B60921">
              <w:rPr>
                <w:rFonts w:cs="Arial"/>
                <w:i/>
                <w:sz w:val="22"/>
                <w:szCs w:val="22"/>
                <w:vertAlign w:val="subscript"/>
              </w:rPr>
              <w:t>m</w:t>
            </w:r>
            <w:r w:rsidRPr="00B60921">
              <w:rPr>
                <w:rFonts w:cs="Arial"/>
                <w:sz w:val="22"/>
                <w:szCs w:val="22"/>
              </w:rPr>
              <w:t>: M/D in solid diet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0.5</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0.5</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2</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kg MJ</w:t>
            </w:r>
            <w:r w:rsidRPr="00B60921">
              <w:rPr>
                <w:rFonts w:cs="Arial"/>
                <w:sz w:val="22"/>
                <w:szCs w:val="22"/>
                <w:vertAlign w:val="superscript"/>
              </w:rPr>
              <w:t>-1</w:t>
            </w:r>
          </w:p>
        </w:tc>
        <w:tc>
          <w:tcPr>
            <w:tcW w:w="3590" w:type="dxa"/>
          </w:tcPr>
          <w:p w:rsidR="00CA29F2" w:rsidRPr="00B60921" w:rsidRDefault="00CA29F2" w:rsidP="006F32B3">
            <w:pPr>
              <w:spacing w:after="120"/>
              <w:rPr>
                <w:rFonts w:cs="Arial"/>
                <w:sz w:val="22"/>
                <w:szCs w:val="22"/>
              </w:rPr>
            </w:pPr>
            <w:r w:rsidRPr="00B60921">
              <w:rPr>
                <w:rFonts w:cs="Arial"/>
                <w:i/>
                <w:sz w:val="22"/>
                <w:szCs w:val="22"/>
              </w:rPr>
              <w:t>k</w:t>
            </w:r>
            <w:r w:rsidRPr="00B60921">
              <w:rPr>
                <w:rFonts w:cs="Arial"/>
                <w:i/>
                <w:sz w:val="22"/>
                <w:szCs w:val="22"/>
                <w:vertAlign w:val="subscript"/>
              </w:rPr>
              <w:t>m</w:t>
            </w:r>
            <w:r w:rsidRPr="00B60921">
              <w:rPr>
                <w:rFonts w:cs="Arial"/>
                <w:sz w:val="22"/>
                <w:szCs w:val="22"/>
              </w:rPr>
              <w:t>: M/D in solid diet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0.02</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0.02</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3</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spacing w:after="120"/>
              <w:rPr>
                <w:rFonts w:cs="Arial"/>
                <w:sz w:val="22"/>
                <w:szCs w:val="22"/>
              </w:rPr>
            </w:pPr>
            <w:r w:rsidRPr="00B60921">
              <w:rPr>
                <w:rFonts w:cs="Arial"/>
                <w:i/>
                <w:sz w:val="22"/>
                <w:szCs w:val="22"/>
              </w:rPr>
              <w:t>k</w:t>
            </w:r>
            <w:r w:rsidRPr="00B60921">
              <w:rPr>
                <w:rFonts w:cs="Arial"/>
                <w:i/>
                <w:sz w:val="22"/>
                <w:szCs w:val="22"/>
                <w:vertAlign w:val="subscript"/>
              </w:rPr>
              <w:t>m</w:t>
            </w:r>
            <w:r w:rsidRPr="00B60921">
              <w:rPr>
                <w:rFonts w:cs="Arial"/>
                <w:sz w:val="22"/>
                <w:szCs w:val="22"/>
              </w:rPr>
              <w:t>: milk intake</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0.85</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0.85</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5</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spacing w:after="120"/>
              <w:rPr>
                <w:rFonts w:cs="Arial"/>
                <w:sz w:val="22"/>
                <w:szCs w:val="22"/>
              </w:rPr>
            </w:pPr>
            <w:r w:rsidRPr="00B60921">
              <w:rPr>
                <w:rFonts w:cs="Arial"/>
                <w:i/>
                <w:sz w:val="22"/>
                <w:szCs w:val="22"/>
              </w:rPr>
              <w:t>k</w:t>
            </w:r>
            <w:r w:rsidRPr="00B60921">
              <w:rPr>
                <w:rFonts w:cs="Arial"/>
                <w:i/>
                <w:sz w:val="22"/>
                <w:szCs w:val="22"/>
                <w:vertAlign w:val="subscript"/>
              </w:rPr>
              <w:t>m</w:t>
            </w:r>
            <w:r w:rsidRPr="00B60921">
              <w:rPr>
                <w:rFonts w:cs="Arial"/>
                <w:sz w:val="22"/>
                <w:szCs w:val="22"/>
              </w:rPr>
              <w:t>: M/D in solid diet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0.40</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6</w:t>
            </w:r>
          </w:p>
        </w:tc>
        <w:tc>
          <w:tcPr>
            <w:tcW w:w="1087" w:type="dxa"/>
          </w:tcPr>
          <w:p w:rsidR="00CA29F2" w:rsidRPr="00B60921" w:rsidRDefault="00CA29F2" w:rsidP="006F32B3">
            <w:pPr>
              <w:spacing w:after="120"/>
              <w:rPr>
                <w:rFonts w:cs="Arial"/>
                <w:sz w:val="22"/>
                <w:szCs w:val="22"/>
              </w:rPr>
            </w:pPr>
            <w:r w:rsidRPr="00B60921">
              <w:rPr>
                <w:rFonts w:cs="Arial"/>
                <w:sz w:val="22"/>
                <w:szCs w:val="22"/>
              </w:rPr>
              <w:t>kg MJ</w:t>
            </w:r>
            <w:r w:rsidRPr="00B60921">
              <w:rPr>
                <w:rFonts w:cs="Arial"/>
                <w:sz w:val="22"/>
                <w:szCs w:val="22"/>
                <w:vertAlign w:val="superscript"/>
              </w:rPr>
              <w:t>-1</w:t>
            </w:r>
          </w:p>
        </w:tc>
        <w:tc>
          <w:tcPr>
            <w:tcW w:w="3590" w:type="dxa"/>
          </w:tcPr>
          <w:p w:rsidR="00CA29F2" w:rsidRPr="00B60921" w:rsidRDefault="00CA29F2" w:rsidP="006F32B3">
            <w:pPr>
              <w:spacing w:after="120"/>
              <w:rPr>
                <w:rFonts w:cs="Arial"/>
                <w:sz w:val="22"/>
                <w:szCs w:val="22"/>
              </w:rPr>
            </w:pPr>
            <w:r w:rsidRPr="00B60921">
              <w:rPr>
                <w:rFonts w:cs="Arial"/>
                <w:i/>
                <w:sz w:val="22"/>
                <w:szCs w:val="22"/>
              </w:rPr>
              <w:t>k</w:t>
            </w:r>
            <w:r w:rsidRPr="00B60921">
              <w:rPr>
                <w:rFonts w:cs="Arial"/>
                <w:i/>
                <w:sz w:val="22"/>
                <w:szCs w:val="22"/>
                <w:vertAlign w:val="subscript"/>
              </w:rPr>
              <w:t>m</w:t>
            </w:r>
            <w:r w:rsidRPr="00B60921">
              <w:rPr>
                <w:rFonts w:cs="Arial"/>
                <w:sz w:val="22"/>
                <w:szCs w:val="22"/>
              </w:rPr>
              <w:t>: M/D in solid diet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0.02</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0.02</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8</w:t>
            </w:r>
          </w:p>
        </w:tc>
        <w:tc>
          <w:tcPr>
            <w:tcW w:w="1087" w:type="dxa"/>
          </w:tcPr>
          <w:p w:rsidR="00CA29F2" w:rsidRPr="00B60921" w:rsidRDefault="00CA29F2" w:rsidP="006F32B3">
            <w:pPr>
              <w:spacing w:after="120"/>
              <w:rPr>
                <w:rFonts w:cs="Arial"/>
                <w:sz w:val="22"/>
                <w:szCs w:val="22"/>
              </w:rPr>
            </w:pPr>
            <w:r w:rsidRPr="00B60921">
              <w:rPr>
                <w:rFonts w:cs="Arial"/>
                <w:sz w:val="22"/>
                <w:szCs w:val="22"/>
              </w:rPr>
              <w:t>0-1</w:t>
            </w:r>
          </w:p>
        </w:tc>
        <w:tc>
          <w:tcPr>
            <w:tcW w:w="3590" w:type="dxa"/>
          </w:tcPr>
          <w:p w:rsidR="00CA29F2" w:rsidRPr="00B60921" w:rsidRDefault="00CA29F2" w:rsidP="006F32B3">
            <w:pPr>
              <w:spacing w:after="120"/>
              <w:rPr>
                <w:rFonts w:cs="Arial"/>
                <w:sz w:val="22"/>
                <w:szCs w:val="22"/>
              </w:rPr>
            </w:pPr>
            <w:r w:rsidRPr="00B60921">
              <w:rPr>
                <w:rFonts w:cs="Arial"/>
                <w:i/>
                <w:sz w:val="22"/>
                <w:szCs w:val="22"/>
              </w:rPr>
              <w:t>k</w:t>
            </w:r>
            <w:r w:rsidRPr="00B60921">
              <w:rPr>
                <w:rFonts w:cs="Arial"/>
                <w:i/>
                <w:sz w:val="22"/>
                <w:szCs w:val="22"/>
                <w:vertAlign w:val="subscript"/>
              </w:rPr>
              <w:t>c</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0.133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0.133</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9</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lactating animals</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0.95</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0.95</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10</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0-1</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lactating animals losing weight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0.84</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0.84</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11</w:t>
            </w:r>
          </w:p>
        </w:tc>
        <w:tc>
          <w:tcPr>
            <w:tcW w:w="1087"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0-1</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xml:space="preserve">: weight loss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0.8</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12</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milk intake</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0.7</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13</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herbage, zero legume, mid-winter</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14</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legume effect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0.3</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K</w:t>
            </w:r>
            <w:r w:rsidRPr="00B60921">
              <w:rPr>
                <w:rFonts w:cs="Arial"/>
                <w:sz w:val="22"/>
                <w:szCs w:val="22"/>
                <w:vertAlign w:val="subscript"/>
              </w:rPr>
              <w:t>15</w:t>
            </w:r>
          </w:p>
        </w:tc>
        <w:tc>
          <w:tcPr>
            <w:tcW w:w="1087" w:type="dxa"/>
          </w:tcPr>
          <w:p w:rsidR="00CA29F2" w:rsidRPr="00B60921" w:rsidRDefault="00CA29F2" w:rsidP="006F32B3">
            <w:pPr>
              <w:spacing w:after="120"/>
              <w:rPr>
                <w:rFonts w:cs="Arial"/>
                <w:sz w:val="22"/>
                <w:szCs w:val="22"/>
              </w:rPr>
            </w:pPr>
            <w:r w:rsidRPr="00B60921">
              <w:rPr>
                <w:rFonts w:cs="Arial"/>
                <w:sz w:val="22"/>
                <w:szCs w:val="22"/>
              </w:rPr>
              <w:t>kg MJ</w:t>
            </w:r>
            <w:r w:rsidRPr="00B60921">
              <w:rPr>
                <w:rFonts w:cs="Arial"/>
                <w:sz w:val="22"/>
                <w:szCs w:val="22"/>
                <w:vertAlign w:val="superscript"/>
              </w:rPr>
              <w:t>-1</w:t>
            </w:r>
          </w:p>
        </w:tc>
        <w:tc>
          <w:tcPr>
            <w:tcW w:w="3590" w:type="dxa"/>
          </w:tcPr>
          <w:p w:rsidR="00CA29F2" w:rsidRPr="00B60921" w:rsidRDefault="00CA29F2" w:rsidP="006F32B3">
            <w:pPr>
              <w:pStyle w:val="Table"/>
              <w:tabs>
                <w:tab w:val="left" w:pos="361"/>
              </w:tabs>
              <w:overflowPunct/>
              <w:autoSpaceDE/>
              <w:autoSpaceDN/>
              <w:adjustRightInd/>
              <w:spacing w:after="120"/>
              <w:textAlignment w:val="auto"/>
              <w:rPr>
                <w:rFonts w:cs="Arial"/>
                <w:sz w:val="22"/>
                <w:szCs w:val="22"/>
              </w:rPr>
            </w:pPr>
            <w:r w:rsidRPr="00B60921">
              <w:rPr>
                <w:rFonts w:cs="Arial"/>
                <w:i/>
                <w:sz w:val="22"/>
                <w:szCs w:val="22"/>
              </w:rPr>
              <w:t>k</w:t>
            </w:r>
            <w:r w:rsidRPr="00B60921">
              <w:rPr>
                <w:rFonts w:cs="Arial"/>
                <w:sz w:val="22"/>
                <w:szCs w:val="22"/>
                <w:vertAlign w:val="subscript"/>
              </w:rPr>
              <w:t>g</w:t>
            </w:r>
            <w:r w:rsidRPr="00B60921">
              <w:rPr>
                <w:rFonts w:cs="Arial"/>
                <w:sz w:val="22"/>
                <w:szCs w:val="22"/>
              </w:rPr>
              <w:t xml:space="preserve">: time of year effect at 40° latitude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0.043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0.043</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sz w:val="22"/>
                <w:szCs w:val="22"/>
                <w:vertAlign w:val="subscript"/>
              </w:rPr>
            </w:pPr>
            <w:r w:rsidRPr="00B60921">
              <w:rPr>
                <w:rFonts w:cs="Arial"/>
                <w:i/>
                <w:sz w:val="22"/>
                <w:szCs w:val="22"/>
              </w:rPr>
              <w:t>C</w:t>
            </w:r>
            <w:r w:rsidRPr="00B60921">
              <w:rPr>
                <w:rFonts w:cs="Arial"/>
                <w:i/>
                <w:sz w:val="22"/>
                <w:szCs w:val="22"/>
                <w:vertAlign w:val="subscript"/>
              </w:rPr>
              <w:t>P</w:t>
            </w:r>
            <w:r w:rsidRPr="00B60921">
              <w:rPr>
                <w:rFonts w:cs="Arial"/>
                <w:sz w:val="22"/>
                <w:szCs w:val="22"/>
                <w:vertAlign w:val="subscript"/>
              </w:rPr>
              <w:t>1</w:t>
            </w:r>
          </w:p>
        </w:tc>
        <w:tc>
          <w:tcPr>
            <w:tcW w:w="1087" w:type="dxa"/>
          </w:tcPr>
          <w:p w:rsidR="00CA29F2" w:rsidRPr="00B60921" w:rsidRDefault="00CA29F2" w:rsidP="006F32B3">
            <w:pPr>
              <w:spacing w:after="120"/>
              <w:rPr>
                <w:rFonts w:cs="Arial"/>
                <w:sz w:val="22"/>
                <w:szCs w:val="22"/>
              </w:rPr>
            </w:pPr>
            <w:r w:rsidRPr="00B60921">
              <w:rPr>
                <w:rFonts w:cs="Arial"/>
                <w:sz w:val="22"/>
                <w:szCs w:val="22"/>
              </w:rPr>
              <w:t>days</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Gestation length </w:t>
            </w:r>
          </w:p>
        </w:tc>
        <w:tc>
          <w:tcPr>
            <w:tcW w:w="1626" w:type="dxa"/>
          </w:tcPr>
          <w:p w:rsidR="00CA29F2" w:rsidRPr="00B60921" w:rsidRDefault="00CA29F2" w:rsidP="00B60921">
            <w:pPr>
              <w:tabs>
                <w:tab w:val="decimal" w:pos="586"/>
              </w:tabs>
              <w:spacing w:after="120"/>
              <w:jc w:val="center"/>
              <w:rPr>
                <w:rFonts w:cs="Arial"/>
                <w:sz w:val="22"/>
                <w:szCs w:val="22"/>
              </w:rPr>
            </w:pPr>
            <w:r w:rsidRPr="00B60921">
              <w:rPr>
                <w:rFonts w:cs="Arial"/>
                <w:sz w:val="22"/>
                <w:szCs w:val="22"/>
              </w:rPr>
              <w:t>150</w:t>
            </w:r>
          </w:p>
        </w:tc>
        <w:tc>
          <w:tcPr>
            <w:tcW w:w="1626" w:type="dxa"/>
          </w:tcPr>
          <w:p w:rsidR="00CA29F2" w:rsidRPr="00B60921" w:rsidRDefault="00CA29F2" w:rsidP="00B60921">
            <w:pPr>
              <w:tabs>
                <w:tab w:val="decimal" w:pos="586"/>
              </w:tabs>
              <w:spacing w:after="120"/>
              <w:jc w:val="center"/>
              <w:rPr>
                <w:rFonts w:cs="Arial"/>
                <w:sz w:val="22"/>
                <w:szCs w:val="22"/>
              </w:rPr>
            </w:pPr>
            <w:r w:rsidRPr="00B60921">
              <w:rPr>
                <w:rFonts w:cs="Arial"/>
                <w:sz w:val="22"/>
                <w:szCs w:val="22"/>
              </w:rPr>
              <w:t>285</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P</w:t>
            </w:r>
            <w:r w:rsidRPr="00B60921">
              <w:rPr>
                <w:rFonts w:cs="Arial"/>
                <w:sz w:val="22"/>
                <w:szCs w:val="22"/>
                <w:vertAlign w:val="subscript"/>
              </w:rPr>
              <w:t>5</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Final ratio of conceptus weight to foetus weight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1.43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1.80</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P</w:t>
            </w:r>
            <w:r w:rsidRPr="00B60921">
              <w:rPr>
                <w:rFonts w:cs="Arial"/>
                <w:sz w:val="22"/>
                <w:szCs w:val="22"/>
                <w:vertAlign w:val="subscript"/>
              </w:rPr>
              <w:t>6</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Conceptus weight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3.38</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2.42</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P</w:t>
            </w:r>
            <w:r w:rsidRPr="00B60921">
              <w:rPr>
                <w:rFonts w:cs="Arial"/>
                <w:sz w:val="22"/>
                <w:szCs w:val="22"/>
                <w:vertAlign w:val="subscript"/>
              </w:rPr>
              <w:t>7</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Conceptus weight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0.91</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1.16</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sz w:val="22"/>
                <w:szCs w:val="22"/>
                <w:vertAlign w:val="subscript"/>
              </w:rPr>
            </w:pPr>
            <w:r w:rsidRPr="00B60921">
              <w:rPr>
                <w:rFonts w:cs="Arial"/>
                <w:i/>
                <w:sz w:val="22"/>
                <w:szCs w:val="22"/>
              </w:rPr>
              <w:t>C</w:t>
            </w:r>
            <w:r w:rsidRPr="00B60921">
              <w:rPr>
                <w:rFonts w:cs="Arial"/>
                <w:i/>
                <w:sz w:val="22"/>
                <w:szCs w:val="22"/>
                <w:vertAlign w:val="subscript"/>
              </w:rPr>
              <w:t>P8</w:t>
            </w:r>
          </w:p>
        </w:tc>
        <w:tc>
          <w:tcPr>
            <w:tcW w:w="1087" w:type="dxa"/>
          </w:tcPr>
          <w:p w:rsidR="00CA29F2" w:rsidRPr="00B60921" w:rsidRDefault="00CA29F2" w:rsidP="006F32B3">
            <w:pPr>
              <w:spacing w:after="120"/>
              <w:rPr>
                <w:rFonts w:cs="Arial"/>
                <w:sz w:val="22"/>
                <w:szCs w:val="22"/>
              </w:rPr>
            </w:pPr>
            <w:r w:rsidRPr="00B60921">
              <w:rPr>
                <w:rFonts w:cs="Arial"/>
                <w:sz w:val="22"/>
                <w:szCs w:val="22"/>
              </w:rPr>
              <w:t>MJ/kg</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Final conceptus energy content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4.33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4.11</w:t>
            </w:r>
          </w:p>
        </w:tc>
      </w:tr>
      <w:tr w:rsidR="00CA29F2" w:rsidRPr="0020350C" w:rsidTr="00B83CF2">
        <w:trPr>
          <w:tblHeader/>
        </w:trPr>
        <w:tc>
          <w:tcPr>
            <w:tcW w:w="1097" w:type="dxa"/>
          </w:tcPr>
          <w:p w:rsidR="00CA29F2" w:rsidRPr="00B60921" w:rsidRDefault="00CA29F2" w:rsidP="006F32B3">
            <w:pPr>
              <w:pStyle w:val="Table"/>
              <w:overflowPunct/>
              <w:autoSpaceDE/>
              <w:autoSpaceDN/>
              <w:adjustRightInd/>
              <w:spacing w:after="120"/>
              <w:textAlignment w:val="auto"/>
              <w:rPr>
                <w:rFonts w:cs="Arial"/>
                <w:i/>
                <w:sz w:val="22"/>
                <w:szCs w:val="22"/>
              </w:rPr>
            </w:pPr>
            <w:r w:rsidRPr="00B60921">
              <w:rPr>
                <w:rFonts w:cs="Arial"/>
                <w:i/>
                <w:sz w:val="22"/>
                <w:szCs w:val="22"/>
              </w:rPr>
              <w:t>C</w:t>
            </w:r>
            <w:r w:rsidRPr="00B60921">
              <w:rPr>
                <w:rFonts w:cs="Arial"/>
                <w:i/>
                <w:sz w:val="22"/>
                <w:szCs w:val="22"/>
                <w:vertAlign w:val="subscript"/>
              </w:rPr>
              <w:t>P</w:t>
            </w:r>
            <w:r w:rsidRPr="00B60921">
              <w:rPr>
                <w:rFonts w:cs="Arial"/>
                <w:sz w:val="22"/>
                <w:szCs w:val="22"/>
                <w:vertAlign w:val="subscript"/>
              </w:rPr>
              <w:t>9</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Conceptus energy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4.37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343.5</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P</w:t>
            </w:r>
            <w:r w:rsidRPr="00B60921">
              <w:rPr>
                <w:rFonts w:cs="Arial"/>
                <w:sz w:val="22"/>
                <w:szCs w:val="22"/>
                <w:vertAlign w:val="subscript"/>
              </w:rPr>
              <w:t>10</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Conceptus energy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0.965</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0.0164</w:t>
            </w:r>
          </w:p>
        </w:tc>
      </w:tr>
      <w:tr w:rsidR="00CA29F2" w:rsidRPr="0020350C" w:rsidTr="00B83CF2">
        <w:trPr>
          <w:tblHeader/>
        </w:trPr>
        <w:tc>
          <w:tcPr>
            <w:tcW w:w="1097" w:type="dxa"/>
          </w:tcPr>
          <w:p w:rsidR="00CA29F2" w:rsidRPr="00B60921" w:rsidRDefault="00CA29F2" w:rsidP="006F32B3">
            <w:pPr>
              <w:pStyle w:val="Table"/>
              <w:spacing w:after="120"/>
              <w:rPr>
                <w:rFonts w:cs="Arial"/>
                <w:sz w:val="22"/>
                <w:szCs w:val="22"/>
              </w:rPr>
            </w:pPr>
            <w:r w:rsidRPr="00B60921">
              <w:rPr>
                <w:rFonts w:cs="Arial"/>
                <w:i/>
                <w:sz w:val="22"/>
                <w:szCs w:val="22"/>
              </w:rPr>
              <w:lastRenderedPageBreak/>
              <w:t>C</w:t>
            </w:r>
            <w:r w:rsidRPr="00B60921">
              <w:rPr>
                <w:rFonts w:cs="Arial"/>
                <w:i/>
                <w:sz w:val="22"/>
                <w:szCs w:val="22"/>
                <w:vertAlign w:val="subscript"/>
              </w:rPr>
              <w:t>P</w:t>
            </w:r>
            <w:r w:rsidRPr="00B60921">
              <w:rPr>
                <w:rFonts w:cs="Arial"/>
                <w:sz w:val="22"/>
                <w:szCs w:val="22"/>
                <w:vertAlign w:val="subscript"/>
              </w:rPr>
              <w:t>15,</w:t>
            </w:r>
            <w:r w:rsidRPr="00B60921">
              <w:rPr>
                <w:rFonts w:cs="Arial"/>
                <w:i/>
                <w:sz w:val="22"/>
                <w:szCs w:val="22"/>
                <w:vertAlign w:val="subscript"/>
              </w:rPr>
              <w:t>N</w:t>
            </w:r>
          </w:p>
        </w:tc>
        <w:tc>
          <w:tcPr>
            <w:tcW w:w="1087" w:type="dxa"/>
          </w:tcPr>
          <w:p w:rsidR="00CA29F2" w:rsidRPr="00B60921" w:rsidRDefault="00CA29F2" w:rsidP="006F32B3">
            <w:pPr>
              <w:spacing w:after="120"/>
              <w:rPr>
                <w:rFonts w:cs="Arial"/>
                <w:sz w:val="22"/>
                <w:szCs w:val="22"/>
              </w:rPr>
            </w:pPr>
            <w:r w:rsidRPr="00B60921">
              <w:rPr>
                <w:rFonts w:cs="Arial"/>
                <w:sz w:val="22"/>
                <w:szCs w:val="22"/>
              </w:rPr>
              <w:t>kg/kg</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Normal birth </w:t>
            </w:r>
            <w:proofErr w:type="spellStart"/>
            <w:r w:rsidRPr="00B60921">
              <w:rPr>
                <w:rFonts w:ascii="Arial" w:hAnsi="Arial" w:cs="Arial"/>
                <w:sz w:val="22"/>
                <w:szCs w:val="22"/>
              </w:rPr>
              <w:t>weight:SRW</w:t>
            </w:r>
            <w:proofErr w:type="spellEnd"/>
            <w:r w:rsidRPr="00B60921">
              <w:rPr>
                <w:rFonts w:ascii="Arial" w:hAnsi="Arial" w:cs="Arial"/>
                <w:sz w:val="22"/>
                <w:szCs w:val="22"/>
              </w:rPr>
              <w:t xml:space="preserve"> for animals bearing </w:t>
            </w:r>
            <w:r w:rsidRPr="00B60921">
              <w:rPr>
                <w:rFonts w:ascii="Arial" w:hAnsi="Arial" w:cs="Arial"/>
                <w:i/>
                <w:sz w:val="22"/>
                <w:szCs w:val="22"/>
              </w:rPr>
              <w:t>N</w:t>
            </w:r>
            <w:r w:rsidRPr="00B60921">
              <w:rPr>
                <w:rFonts w:ascii="Arial" w:hAnsi="Arial" w:cs="Arial"/>
                <w:sz w:val="22"/>
                <w:szCs w:val="22"/>
              </w:rPr>
              <w:t xml:space="preserve"> young</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 0.10</w:t>
            </w:r>
            <w:r w:rsidRPr="00B60921">
              <w:rPr>
                <w:rFonts w:cs="Arial"/>
                <w:sz w:val="22"/>
                <w:szCs w:val="22"/>
              </w:rPr>
              <w:br/>
              <w:t>2: 0.085</w:t>
            </w:r>
            <w:r w:rsidRPr="00B60921">
              <w:rPr>
                <w:rFonts w:cs="Arial"/>
                <w:sz w:val="22"/>
                <w:szCs w:val="22"/>
              </w:rPr>
              <w:br/>
              <w:t>3: 0.07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 0.07</w:t>
            </w:r>
            <w:r w:rsidRPr="00B60921">
              <w:rPr>
                <w:rFonts w:cs="Arial"/>
                <w:sz w:val="22"/>
                <w:szCs w:val="22"/>
              </w:rPr>
              <w:br/>
              <w:t>2: 0.055</w:t>
            </w:r>
          </w:p>
        </w:tc>
      </w:tr>
      <w:tr w:rsidR="00CA29F2" w:rsidRPr="0020350C" w:rsidTr="00B83CF2">
        <w:tc>
          <w:tcPr>
            <w:tcW w:w="1097" w:type="dxa"/>
          </w:tcPr>
          <w:p w:rsidR="00CA29F2" w:rsidRPr="00B60921" w:rsidRDefault="00CA29F2" w:rsidP="006F32B3">
            <w:pPr>
              <w:pStyle w:val="Table"/>
              <w:spacing w:after="120"/>
              <w:rPr>
                <w:rFonts w:cs="Arial"/>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0,</w:t>
            </w:r>
            <w:r w:rsidRPr="00B60921">
              <w:rPr>
                <w:rFonts w:cs="Arial"/>
                <w:i/>
                <w:sz w:val="22"/>
                <w:szCs w:val="22"/>
                <w:vertAlign w:val="subscript"/>
              </w:rPr>
              <w:t>N</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MJ kg</w:t>
            </w:r>
            <w:r w:rsidRPr="00B60921">
              <w:rPr>
                <w:rFonts w:cs="Arial"/>
                <w:sz w:val="22"/>
                <w:szCs w:val="22"/>
                <w:vertAlign w:val="superscript"/>
              </w:rPr>
              <w:t>-3/4</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Peak yield scalar if suckling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 0.375</w:t>
            </w:r>
            <w:r w:rsidRPr="00B60921">
              <w:rPr>
                <w:rFonts w:cs="Arial"/>
                <w:sz w:val="22"/>
                <w:szCs w:val="22"/>
                <w:vertAlign w:val="superscript"/>
              </w:rPr>
              <w:t xml:space="preserve"> </w:t>
            </w:r>
            <w:r w:rsidRPr="00B60921">
              <w:rPr>
                <w:rStyle w:val="FootnoteReference"/>
                <w:rFonts w:cs="Arial"/>
                <w:sz w:val="22"/>
                <w:szCs w:val="22"/>
              </w:rPr>
              <w:footnoteReference w:id="3"/>
            </w:r>
            <w:r w:rsidRPr="00B60921">
              <w:rPr>
                <w:rFonts w:cs="Arial"/>
                <w:sz w:val="22"/>
                <w:szCs w:val="22"/>
              </w:rPr>
              <w:br/>
              <w:t>2: 0.778</w:t>
            </w:r>
            <w:r w:rsidRPr="00B60921">
              <w:rPr>
                <w:rFonts w:cs="Arial"/>
                <w:sz w:val="22"/>
                <w:szCs w:val="22"/>
              </w:rPr>
              <w:br/>
              <w:t>3: 0.934</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0.375</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1</w:t>
            </w:r>
          </w:p>
        </w:tc>
        <w:tc>
          <w:tcPr>
            <w:tcW w:w="1087" w:type="dxa"/>
          </w:tcPr>
          <w:p w:rsidR="00CA29F2" w:rsidRPr="00B60921" w:rsidRDefault="00CA29F2" w:rsidP="006F32B3">
            <w:pPr>
              <w:spacing w:after="120"/>
              <w:rPr>
                <w:rFonts w:cs="Arial"/>
                <w:sz w:val="22"/>
                <w:szCs w:val="22"/>
              </w:rPr>
            </w:pPr>
            <w:r w:rsidRPr="00B60921">
              <w:rPr>
                <w:rFonts w:cs="Arial"/>
                <w:sz w:val="22"/>
                <w:szCs w:val="22"/>
              </w:rPr>
              <w:t>d</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Lactation curve: offset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2</w:t>
            </w:r>
          </w:p>
        </w:tc>
        <w:tc>
          <w:tcPr>
            <w:tcW w:w="1087" w:type="dxa"/>
          </w:tcPr>
          <w:p w:rsidR="00CA29F2" w:rsidRPr="00B60921" w:rsidRDefault="00CA29F2" w:rsidP="006F32B3">
            <w:pPr>
              <w:spacing w:after="120"/>
              <w:rPr>
                <w:rFonts w:cs="Arial"/>
                <w:sz w:val="22"/>
                <w:szCs w:val="22"/>
              </w:rPr>
            </w:pPr>
            <w:r w:rsidRPr="00B60921">
              <w:rPr>
                <w:rFonts w:cs="Arial"/>
                <w:sz w:val="22"/>
                <w:szCs w:val="22"/>
              </w:rPr>
              <w:t>d</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Lactation curve: peak time</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22</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30</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3</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Shape factor</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1.00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0.60</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5</w:t>
            </w:r>
          </w:p>
        </w:tc>
        <w:tc>
          <w:tcPr>
            <w:tcW w:w="1087" w:type="dxa"/>
          </w:tcPr>
          <w:p w:rsidR="00CA29F2" w:rsidRPr="00B60921" w:rsidRDefault="00CA29F2" w:rsidP="006F32B3">
            <w:pPr>
              <w:spacing w:after="120"/>
              <w:rPr>
                <w:rFonts w:cs="Arial"/>
                <w:sz w:val="22"/>
                <w:szCs w:val="22"/>
              </w:rPr>
            </w:pPr>
            <w:r w:rsidRPr="00B60921">
              <w:rPr>
                <w:rFonts w:cs="Arial"/>
                <w:sz w:val="22"/>
                <w:szCs w:val="22"/>
              </w:rPr>
              <w:t>0-1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proofErr w:type="spellStart"/>
            <w:r w:rsidRPr="00B60921">
              <w:rPr>
                <w:rFonts w:ascii="Arial" w:hAnsi="Arial" w:cs="Arial"/>
                <w:sz w:val="22"/>
                <w:szCs w:val="22"/>
              </w:rPr>
              <w:t>Metabolizability</w:t>
            </w:r>
            <w:proofErr w:type="spellEnd"/>
            <w:r w:rsidRPr="00B60921">
              <w:rPr>
                <w:rFonts w:ascii="Arial" w:hAnsi="Arial" w:cs="Arial"/>
                <w:sz w:val="22"/>
                <w:szCs w:val="22"/>
              </w:rPr>
              <w:t xml:space="preserve"> of milk</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0.94</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0.94</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6</w:t>
            </w:r>
          </w:p>
        </w:tc>
        <w:tc>
          <w:tcPr>
            <w:tcW w:w="1087" w:type="dxa"/>
          </w:tcPr>
          <w:p w:rsidR="00CA29F2" w:rsidRPr="00B60921" w:rsidRDefault="00CA29F2" w:rsidP="006F32B3">
            <w:pPr>
              <w:spacing w:after="120"/>
              <w:rPr>
                <w:rFonts w:cs="Arial"/>
                <w:sz w:val="22"/>
                <w:szCs w:val="22"/>
              </w:rPr>
            </w:pPr>
            <w:r w:rsidRPr="00B60921">
              <w:rPr>
                <w:rFonts w:cs="Arial"/>
                <w:sz w:val="22"/>
                <w:szCs w:val="22"/>
              </w:rPr>
              <w:t>MJ kg</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Energy content of milk</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3.1</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7</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Milk: energy deficit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1.17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1.17</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12</w:t>
            </w:r>
          </w:p>
        </w:tc>
        <w:tc>
          <w:tcPr>
            <w:tcW w:w="1087" w:type="dxa"/>
          </w:tcPr>
          <w:p w:rsidR="00CA29F2" w:rsidRPr="00B60921" w:rsidRDefault="00CA29F2" w:rsidP="006F32B3">
            <w:pPr>
              <w:spacing w:after="120"/>
              <w:rPr>
                <w:rFonts w:cs="Arial"/>
                <w:sz w:val="22"/>
                <w:szCs w:val="22"/>
              </w:rPr>
            </w:pPr>
            <w:r w:rsidRPr="00B60921">
              <w:rPr>
                <w:rFonts w:cs="Arial"/>
                <w:sz w:val="22"/>
                <w:szCs w:val="22"/>
              </w:rPr>
              <w:t>kg kg</w:t>
            </w:r>
            <w:r w:rsidRPr="00B60921">
              <w:rPr>
                <w:rFonts w:cs="Arial"/>
                <w:sz w:val="22"/>
                <w:szCs w:val="22"/>
                <w:vertAlign w:val="superscript"/>
              </w:rPr>
              <w:t>-3/4</w:t>
            </w:r>
            <w:r w:rsidRPr="00B60921">
              <w:rPr>
                <w:rFonts w:cs="Arial"/>
                <w:sz w:val="22"/>
                <w:szCs w:val="22"/>
              </w:rPr>
              <w:t xml:space="preserve"> </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consumption limit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0.30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0.42</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13</w:t>
            </w:r>
          </w:p>
        </w:tc>
        <w:tc>
          <w:tcPr>
            <w:tcW w:w="1087" w:type="dxa"/>
          </w:tcPr>
          <w:p w:rsidR="00CA29F2" w:rsidRPr="00B60921" w:rsidRDefault="00CA29F2" w:rsidP="006F32B3">
            <w:pPr>
              <w:spacing w:after="120"/>
              <w:rPr>
                <w:rFonts w:cs="Arial"/>
                <w:sz w:val="22"/>
                <w:szCs w:val="22"/>
              </w:rPr>
            </w:pPr>
            <w:r w:rsidRPr="00B60921">
              <w:rPr>
                <w:rFonts w:cs="Arial"/>
                <w:sz w:val="22"/>
                <w:szCs w:val="22"/>
              </w:rPr>
              <w:t>kg kg</w:t>
            </w:r>
            <w:r w:rsidRPr="00B60921">
              <w:rPr>
                <w:rFonts w:cs="Arial"/>
                <w:sz w:val="22"/>
                <w:szCs w:val="22"/>
                <w:vertAlign w:val="superscript"/>
              </w:rPr>
              <w:t>-3/4</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consumption limit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0.41</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0.58</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14</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d</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consumption limit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0.071</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0.036</w:t>
            </w:r>
          </w:p>
        </w:tc>
      </w:tr>
      <w:tr w:rsidR="00CA29F2" w:rsidRPr="0020350C" w:rsidTr="00B83CF2">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19</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energy deficit factor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1.6</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1.6</w:t>
            </w:r>
          </w:p>
        </w:tc>
      </w:tr>
      <w:tr w:rsidR="00CA29F2" w:rsidRPr="0020350C" w:rsidTr="00B83CF2">
        <w:tc>
          <w:tcPr>
            <w:tcW w:w="1097" w:type="dxa"/>
          </w:tcPr>
          <w:p w:rsidR="00CA29F2" w:rsidRPr="00B60921" w:rsidRDefault="00CA29F2" w:rsidP="006F32B3">
            <w:pPr>
              <w:spacing w:after="120"/>
              <w:rPr>
                <w:rFonts w:cs="Arial"/>
                <w:i/>
                <w:sz w:val="22"/>
                <w:szCs w:val="22"/>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20</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energy deficit factor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4.0</w:t>
            </w:r>
          </w:p>
        </w:tc>
      </w:tr>
      <w:tr w:rsidR="00CA29F2" w:rsidRPr="0020350C" w:rsidTr="00B83CF2">
        <w:tc>
          <w:tcPr>
            <w:tcW w:w="1097" w:type="dxa"/>
          </w:tcPr>
          <w:p w:rsidR="00CA29F2" w:rsidRPr="00B60921" w:rsidRDefault="00CA29F2" w:rsidP="006F32B3">
            <w:pPr>
              <w:spacing w:after="120"/>
              <w:rPr>
                <w:rFonts w:cs="Arial"/>
                <w:sz w:val="22"/>
                <w:szCs w:val="22"/>
                <w:vertAlign w:val="subscript"/>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21</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d</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energy deficit factor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0.008</w:t>
            </w:r>
          </w:p>
        </w:tc>
        <w:tc>
          <w:tcPr>
            <w:tcW w:w="1626" w:type="dxa"/>
          </w:tcPr>
          <w:p w:rsidR="00CA29F2" w:rsidRPr="00B60921" w:rsidRDefault="00CA29F2" w:rsidP="006F32B3">
            <w:pPr>
              <w:tabs>
                <w:tab w:val="decimal" w:pos="586"/>
              </w:tabs>
              <w:spacing w:after="120"/>
              <w:rPr>
                <w:rFonts w:cs="Arial"/>
                <w:sz w:val="22"/>
                <w:szCs w:val="22"/>
                <w:vertAlign w:val="superscript"/>
              </w:rPr>
            </w:pPr>
            <w:r w:rsidRPr="00B60921">
              <w:rPr>
                <w:rFonts w:cs="Arial"/>
                <w:sz w:val="22"/>
                <w:szCs w:val="22"/>
              </w:rPr>
              <w:t>0.004</w:t>
            </w:r>
          </w:p>
        </w:tc>
      </w:tr>
      <w:tr w:rsidR="00CA29F2" w:rsidRPr="0020350C" w:rsidTr="00B83CF2">
        <w:tc>
          <w:tcPr>
            <w:tcW w:w="1097" w:type="dxa"/>
          </w:tcPr>
          <w:p w:rsidR="00CA29F2" w:rsidRPr="00B60921" w:rsidRDefault="00CA29F2" w:rsidP="006F32B3">
            <w:pPr>
              <w:spacing w:after="120"/>
              <w:rPr>
                <w:rFonts w:cs="Arial"/>
                <w:sz w:val="22"/>
                <w:szCs w:val="22"/>
                <w:vertAlign w:val="subscript"/>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22</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d</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energy deficit factor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0.012</w:t>
            </w:r>
          </w:p>
        </w:tc>
        <w:tc>
          <w:tcPr>
            <w:tcW w:w="1626" w:type="dxa"/>
          </w:tcPr>
          <w:p w:rsidR="00CA29F2" w:rsidRPr="00B60921" w:rsidRDefault="00CA29F2" w:rsidP="006F32B3">
            <w:pPr>
              <w:tabs>
                <w:tab w:val="decimal" w:pos="586"/>
              </w:tabs>
              <w:spacing w:after="120"/>
              <w:rPr>
                <w:rFonts w:cs="Arial"/>
                <w:sz w:val="22"/>
                <w:szCs w:val="22"/>
                <w:vertAlign w:val="superscript"/>
              </w:rPr>
            </w:pPr>
            <w:r w:rsidRPr="00B60921">
              <w:rPr>
                <w:rFonts w:cs="Arial"/>
                <w:sz w:val="22"/>
                <w:szCs w:val="22"/>
              </w:rPr>
              <w:t>0.006</w:t>
            </w:r>
          </w:p>
        </w:tc>
      </w:tr>
      <w:tr w:rsidR="00CA29F2" w:rsidRPr="0020350C" w:rsidTr="00B83CF2">
        <w:tc>
          <w:tcPr>
            <w:tcW w:w="1097" w:type="dxa"/>
          </w:tcPr>
          <w:p w:rsidR="00CA29F2" w:rsidRPr="00B60921" w:rsidRDefault="00CA29F2" w:rsidP="006F32B3">
            <w:pPr>
              <w:spacing w:after="120"/>
              <w:rPr>
                <w:rFonts w:cs="Arial"/>
                <w:sz w:val="22"/>
                <w:szCs w:val="22"/>
                <w:vertAlign w:val="subscript"/>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23</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energy deficit factor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3.0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3.0</w:t>
            </w:r>
          </w:p>
        </w:tc>
      </w:tr>
      <w:tr w:rsidR="00CA29F2" w:rsidRPr="0020350C" w:rsidTr="00B83CF2">
        <w:tc>
          <w:tcPr>
            <w:tcW w:w="1097" w:type="dxa"/>
          </w:tcPr>
          <w:p w:rsidR="00CA29F2" w:rsidRPr="00B60921" w:rsidRDefault="00CA29F2" w:rsidP="006F32B3">
            <w:pPr>
              <w:spacing w:after="120"/>
              <w:rPr>
                <w:rFonts w:cs="Arial"/>
                <w:sz w:val="22"/>
                <w:szCs w:val="22"/>
                <w:vertAlign w:val="subscript"/>
              </w:rPr>
            </w:pPr>
            <w:r w:rsidRPr="00B60921">
              <w:rPr>
                <w:rFonts w:cs="Arial"/>
                <w:i/>
                <w:sz w:val="22"/>
                <w:szCs w:val="22"/>
              </w:rPr>
              <w:t>C</w:t>
            </w:r>
            <w:r w:rsidRPr="00B60921">
              <w:rPr>
                <w:rFonts w:cs="Arial"/>
                <w:i/>
                <w:sz w:val="22"/>
                <w:szCs w:val="22"/>
                <w:vertAlign w:val="subscript"/>
              </w:rPr>
              <w:t>L</w:t>
            </w:r>
            <w:r w:rsidRPr="00B60921">
              <w:rPr>
                <w:rFonts w:cs="Arial"/>
                <w:sz w:val="22"/>
                <w:szCs w:val="22"/>
                <w:vertAlign w:val="subscript"/>
              </w:rPr>
              <w:t>24</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Milk: energy deficit factor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0.6</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0.6</w:t>
            </w:r>
          </w:p>
        </w:tc>
      </w:tr>
      <w:tr w:rsidR="00CA29F2" w:rsidRPr="0020350C" w:rsidTr="00B83CF2">
        <w:tc>
          <w:tcPr>
            <w:tcW w:w="1097" w:type="dxa"/>
          </w:tcPr>
          <w:p w:rsidR="00CA29F2" w:rsidRPr="00B60921" w:rsidRDefault="00CA29F2" w:rsidP="006F32B3">
            <w:pPr>
              <w:spacing w:after="120"/>
              <w:rPr>
                <w:rFonts w:cs="Arial"/>
                <w:i/>
                <w:sz w:val="22"/>
                <w:szCs w:val="22"/>
                <w:vertAlign w:val="subscript"/>
              </w:rPr>
            </w:pPr>
            <w:r w:rsidRPr="00B60921">
              <w:rPr>
                <w:rFonts w:cs="Arial"/>
                <w:i/>
                <w:sz w:val="22"/>
                <w:szCs w:val="22"/>
              </w:rPr>
              <w:t>C</w:t>
            </w:r>
            <w:r w:rsidRPr="00B60921">
              <w:rPr>
                <w:rFonts w:cs="Arial"/>
                <w:i/>
                <w:sz w:val="22"/>
                <w:szCs w:val="22"/>
                <w:vertAlign w:val="subscript"/>
              </w:rPr>
              <w:t>PFW</w:t>
            </w:r>
          </w:p>
        </w:tc>
        <w:tc>
          <w:tcPr>
            <w:tcW w:w="1087" w:type="dxa"/>
          </w:tcPr>
          <w:p w:rsidR="00CA29F2" w:rsidRPr="00B60921" w:rsidRDefault="00CA29F2" w:rsidP="006F32B3">
            <w:pPr>
              <w:spacing w:after="120"/>
              <w:rPr>
                <w:rFonts w:cs="Arial"/>
                <w:sz w:val="22"/>
                <w:szCs w:val="22"/>
              </w:rPr>
            </w:pPr>
            <w:r w:rsidRPr="00B60921">
              <w:rPr>
                <w:rFonts w:cs="Arial"/>
                <w:sz w:val="22"/>
                <w:szCs w:val="22"/>
              </w:rPr>
              <w:t>kg/kg</w:t>
            </w:r>
          </w:p>
        </w:tc>
        <w:tc>
          <w:tcPr>
            <w:tcW w:w="3590" w:type="dxa"/>
          </w:tcPr>
          <w:p w:rsidR="00CA29F2" w:rsidRPr="00B60921" w:rsidRDefault="00CA29F2" w:rsidP="006F32B3">
            <w:pPr>
              <w:pStyle w:val="Table"/>
              <w:overflowPunct/>
              <w:autoSpaceDE/>
              <w:autoSpaceDN/>
              <w:adjustRightInd/>
              <w:spacing w:after="120"/>
              <w:textAlignment w:val="auto"/>
              <w:rPr>
                <w:rFonts w:cs="Arial"/>
                <w:sz w:val="22"/>
                <w:szCs w:val="22"/>
              </w:rPr>
            </w:pPr>
            <w:r w:rsidRPr="00B60921">
              <w:rPr>
                <w:rFonts w:cs="Arial"/>
                <w:sz w:val="22"/>
                <w:szCs w:val="22"/>
              </w:rPr>
              <w:t>Ratio of reference fleece weight to standard reference weight</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0.09</w:t>
            </w:r>
            <w:r w:rsidRPr="00B60921">
              <w:rPr>
                <w:rFonts w:cs="Arial"/>
                <w:sz w:val="22"/>
                <w:szCs w:val="22"/>
                <w:vertAlign w:val="superscript"/>
              </w:rPr>
              <w:t xml:space="preserve"> </w:t>
            </w:r>
            <w:r w:rsidRPr="00B60921">
              <w:rPr>
                <w:rStyle w:val="FootnoteReference"/>
                <w:rFonts w:cs="Arial"/>
                <w:sz w:val="22"/>
                <w:szCs w:val="22"/>
              </w:rPr>
              <w:footnoteReference w:id="4"/>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sz w:val="22"/>
                <w:szCs w:val="22"/>
                <w:vertAlign w:val="subscript"/>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1</w:t>
            </w:r>
          </w:p>
        </w:tc>
        <w:tc>
          <w:tcPr>
            <w:tcW w:w="1087" w:type="dxa"/>
          </w:tcPr>
          <w:p w:rsidR="00CA29F2" w:rsidRPr="00B60921" w:rsidRDefault="00CA29F2" w:rsidP="006F32B3">
            <w:pPr>
              <w:spacing w:after="120"/>
              <w:rPr>
                <w:rFonts w:cs="Arial"/>
                <w:sz w:val="22"/>
                <w:szCs w:val="22"/>
              </w:rPr>
            </w:pPr>
            <w:r w:rsidRPr="00B60921">
              <w:rPr>
                <w:rFonts w:cs="Arial"/>
                <w:sz w:val="22"/>
                <w:szCs w:val="22"/>
              </w:rPr>
              <w:t>MJ kg</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Energy content of clean wool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24.0</w:t>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2</w:t>
            </w:r>
          </w:p>
        </w:tc>
        <w:tc>
          <w:tcPr>
            <w:tcW w:w="1087" w:type="dxa"/>
          </w:tcPr>
          <w:p w:rsidR="00CA29F2" w:rsidRPr="00B60921" w:rsidRDefault="00CA29F2" w:rsidP="006F32B3">
            <w:pPr>
              <w:spacing w:after="120"/>
              <w:rPr>
                <w:rFonts w:cs="Arial"/>
                <w:sz w:val="22"/>
                <w:szCs w:val="22"/>
              </w:rPr>
            </w:pPr>
            <w:r w:rsidRPr="00B60921">
              <w:rPr>
                <w:rFonts w:cs="Arial"/>
                <w:sz w:val="22"/>
                <w:szCs w:val="22"/>
              </w:rPr>
              <w:t>kg/d</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Basal clean wool growth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0.004</w:t>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3</w:t>
            </w:r>
          </w:p>
        </w:tc>
        <w:tc>
          <w:tcPr>
            <w:tcW w:w="1087" w:type="dxa"/>
          </w:tcPr>
          <w:p w:rsidR="00CA29F2" w:rsidRPr="00B60921" w:rsidRDefault="00CA29F2" w:rsidP="006F32B3">
            <w:pPr>
              <w:spacing w:after="120"/>
              <w:rPr>
                <w:rFonts w:cs="Arial"/>
                <w:sz w:val="22"/>
                <w:szCs w:val="22"/>
              </w:rPr>
            </w:pPr>
            <w:r w:rsidRPr="00B60921">
              <w:rPr>
                <w:rFonts w:cs="Arial"/>
                <w:sz w:val="22"/>
                <w:szCs w:val="22"/>
              </w:rPr>
              <w:t>kg/kg</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proofErr w:type="spellStart"/>
            <w:r w:rsidRPr="00B60921">
              <w:rPr>
                <w:rFonts w:ascii="Arial" w:hAnsi="Arial" w:cs="Arial"/>
                <w:sz w:val="22"/>
                <w:szCs w:val="22"/>
              </w:rPr>
              <w:t>Clean:greasy</w:t>
            </w:r>
            <w:proofErr w:type="spellEnd"/>
            <w:r w:rsidRPr="00B60921">
              <w:rPr>
                <w:rFonts w:ascii="Arial" w:hAnsi="Arial" w:cs="Arial"/>
                <w:sz w:val="22"/>
                <w:szCs w:val="22"/>
              </w:rPr>
              <w:t xml:space="preserve"> wool ratio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0.70</w:t>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5</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d</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Wool growth: proportion at birth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0.25</w:t>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6</w:t>
            </w:r>
          </w:p>
        </w:tc>
        <w:tc>
          <w:tcPr>
            <w:tcW w:w="1087" w:type="dxa"/>
          </w:tcPr>
          <w:p w:rsidR="00CA29F2" w:rsidRPr="00B60921" w:rsidRDefault="00CA29F2" w:rsidP="006F32B3">
            <w:pPr>
              <w:spacing w:after="120"/>
              <w:rPr>
                <w:rFonts w:cs="Arial"/>
                <w:sz w:val="22"/>
                <w:szCs w:val="22"/>
                <w:vertAlign w:val="superscript"/>
              </w:rPr>
            </w:pPr>
            <w:r w:rsidRPr="00B60921">
              <w:rPr>
                <w:rFonts w:cs="Arial"/>
                <w:sz w:val="22"/>
                <w:szCs w:val="22"/>
              </w:rPr>
              <w:t>h</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Wool growth: photoperiod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 xml:space="preserve">0.03 </w:t>
            </w:r>
            <w:r w:rsidRPr="00B60921">
              <w:rPr>
                <w:rStyle w:val="FootnoteReference"/>
                <w:rFonts w:cs="Arial"/>
                <w:sz w:val="22"/>
                <w:szCs w:val="22"/>
              </w:rPr>
              <w:footnoteReference w:id="5"/>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8</w:t>
            </w:r>
          </w:p>
        </w:tc>
        <w:tc>
          <w:tcPr>
            <w:tcW w:w="1087" w:type="dxa"/>
          </w:tcPr>
          <w:p w:rsidR="00CA29F2" w:rsidRPr="00B60921" w:rsidRDefault="00CA29F2" w:rsidP="006F32B3">
            <w:pPr>
              <w:spacing w:after="120"/>
              <w:rPr>
                <w:rFonts w:cs="Arial"/>
                <w:sz w:val="22"/>
                <w:szCs w:val="22"/>
              </w:rPr>
            </w:pPr>
            <w:r w:rsidRPr="00B60921">
              <w:rPr>
                <w:rFonts w:cs="Arial"/>
                <w:sz w:val="22"/>
                <w:szCs w:val="22"/>
              </w:rPr>
              <w:t>kg MJ</w:t>
            </w:r>
            <w:r w:rsidRPr="00B60921">
              <w:rPr>
                <w:rFonts w:cs="Arial"/>
                <w:sz w:val="22"/>
                <w:szCs w:val="22"/>
                <w:vertAlign w:val="superscript"/>
              </w:rPr>
              <w:t>-1</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Wool growth: MEI limitation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0.016</w:t>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W</w:t>
            </w:r>
            <w:r w:rsidRPr="00B60921">
              <w:rPr>
                <w:rFonts w:cs="Arial"/>
                <w:sz w:val="22"/>
                <w:szCs w:val="22"/>
                <w:vertAlign w:val="subscript"/>
              </w:rPr>
              <w:t>12</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Wool growth: age factor exponent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0.025</w:t>
            </w:r>
          </w:p>
        </w:tc>
        <w:tc>
          <w:tcPr>
            <w:tcW w:w="1626" w:type="dxa"/>
          </w:tcPr>
          <w:p w:rsidR="00CA29F2" w:rsidRPr="00B60921" w:rsidRDefault="00CA29F2" w:rsidP="006F32B3">
            <w:pPr>
              <w:tabs>
                <w:tab w:val="decimal" w:pos="586"/>
              </w:tabs>
              <w:spacing w:after="120"/>
              <w:rPr>
                <w:rFonts w:cs="Arial"/>
                <w:sz w:val="22"/>
                <w:szCs w:val="22"/>
              </w:rPr>
            </w:pP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4</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spacing w:after="120"/>
              <w:rPr>
                <w:rFonts w:ascii="Arial" w:hAnsi="Arial" w:cs="Arial"/>
                <w:sz w:val="22"/>
                <w:szCs w:val="22"/>
              </w:rPr>
            </w:pPr>
            <w:r w:rsidRPr="00B60921">
              <w:rPr>
                <w:rFonts w:ascii="Arial" w:hAnsi="Arial" w:cs="Arial"/>
                <w:sz w:val="22"/>
                <w:szCs w:val="22"/>
              </w:rPr>
              <w:t xml:space="preserve">EVG: effect of relative size on </w:t>
            </w:r>
            <w:r w:rsidRPr="00B60921">
              <w:rPr>
                <w:rFonts w:ascii="Arial" w:hAnsi="Arial" w:cs="Arial"/>
                <w:i/>
                <w:sz w:val="22"/>
                <w:szCs w:val="22"/>
              </w:rPr>
              <w:t>ZF</w:t>
            </w:r>
            <w:r w:rsidRPr="00B60921">
              <w:rPr>
                <w:rFonts w:ascii="Arial" w:hAnsi="Arial" w:cs="Arial"/>
                <w:sz w:val="22"/>
                <w:szCs w:val="22"/>
                <w:vertAlign w:val="subscript"/>
              </w:rPr>
              <w:t>1</w:t>
            </w:r>
            <w:r w:rsidRPr="00B60921">
              <w:rPr>
                <w:rFonts w:ascii="Arial" w:hAnsi="Arial" w:cs="Arial"/>
                <w:sz w:val="22"/>
                <w:szCs w:val="22"/>
              </w:rPr>
              <w:t xml:space="preserve">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6.0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6.0</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5</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EVG: relative size at which </w:t>
            </w:r>
            <w:r w:rsidRPr="00B60921">
              <w:rPr>
                <w:rFonts w:ascii="Arial" w:hAnsi="Arial" w:cs="Arial"/>
                <w:i/>
                <w:sz w:val="22"/>
                <w:szCs w:val="22"/>
              </w:rPr>
              <w:t>ZF</w:t>
            </w:r>
            <w:r w:rsidRPr="00B60921">
              <w:rPr>
                <w:rFonts w:ascii="Arial" w:hAnsi="Arial" w:cs="Arial"/>
                <w:sz w:val="22"/>
                <w:szCs w:val="22"/>
                <w:vertAlign w:val="subscript"/>
              </w:rPr>
              <w:t>1</w:t>
            </w:r>
            <w:r w:rsidRPr="00B60921">
              <w:rPr>
                <w:rFonts w:ascii="Arial" w:hAnsi="Arial" w:cs="Arial"/>
                <w:sz w:val="22"/>
                <w:szCs w:val="22"/>
              </w:rPr>
              <w:t>=0.5</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0.4</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lastRenderedPageBreak/>
              <w:t>C</w:t>
            </w:r>
            <w:r w:rsidRPr="00B60921">
              <w:rPr>
                <w:rFonts w:cs="Arial"/>
                <w:i/>
                <w:sz w:val="22"/>
                <w:szCs w:val="22"/>
                <w:vertAlign w:val="subscript"/>
              </w:rPr>
              <w:t>G</w:t>
            </w:r>
            <w:r w:rsidRPr="00B60921">
              <w:rPr>
                <w:rFonts w:cs="Arial"/>
                <w:sz w:val="22"/>
                <w:szCs w:val="22"/>
                <w:vertAlign w:val="subscript"/>
              </w:rPr>
              <w:t>6</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EVG: relative size below which </w:t>
            </w:r>
            <w:r w:rsidRPr="00B60921">
              <w:rPr>
                <w:rFonts w:ascii="Arial" w:hAnsi="Arial" w:cs="Arial"/>
                <w:i/>
                <w:sz w:val="22"/>
                <w:szCs w:val="22"/>
              </w:rPr>
              <w:t>ZF</w:t>
            </w:r>
            <w:r w:rsidRPr="00B60921">
              <w:rPr>
                <w:rFonts w:ascii="Arial" w:hAnsi="Arial" w:cs="Arial"/>
                <w:sz w:val="22"/>
                <w:szCs w:val="22"/>
                <w:vertAlign w:val="subscript"/>
              </w:rPr>
              <w:t>2</w:t>
            </w:r>
            <w:r w:rsidRPr="00B60921">
              <w:rPr>
                <w:rFonts w:ascii="Arial" w:hAnsi="Arial" w:cs="Arial"/>
                <w:sz w:val="22"/>
                <w:szCs w:val="22"/>
              </w:rPr>
              <w:t>=0.0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0.90</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7</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EVG: relative size above which </w:t>
            </w:r>
            <w:r w:rsidRPr="00B60921">
              <w:rPr>
                <w:rFonts w:ascii="Arial" w:hAnsi="Arial" w:cs="Arial"/>
                <w:i/>
                <w:sz w:val="22"/>
                <w:szCs w:val="22"/>
              </w:rPr>
              <w:t>ZF</w:t>
            </w:r>
            <w:r w:rsidRPr="00B60921">
              <w:rPr>
                <w:rFonts w:ascii="Arial" w:hAnsi="Arial" w:cs="Arial"/>
                <w:sz w:val="22"/>
                <w:szCs w:val="22"/>
                <w:vertAlign w:val="subscript"/>
              </w:rPr>
              <w:t>2</w:t>
            </w:r>
            <w:r w:rsidRPr="00B60921">
              <w:rPr>
                <w:rFonts w:ascii="Arial" w:hAnsi="Arial" w:cs="Arial"/>
                <w:sz w:val="22"/>
                <w:szCs w:val="22"/>
              </w:rPr>
              <w:t>=1.0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0.97</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0.97</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8</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spacing w:after="120"/>
              <w:rPr>
                <w:rFonts w:ascii="Arial" w:hAnsi="Arial" w:cs="Arial"/>
                <w:sz w:val="22"/>
                <w:szCs w:val="22"/>
              </w:rPr>
            </w:pPr>
            <w:r w:rsidRPr="00B60921">
              <w:rPr>
                <w:rFonts w:ascii="Arial" w:hAnsi="Arial" w:cs="Arial"/>
                <w:sz w:val="22"/>
                <w:szCs w:val="22"/>
              </w:rPr>
              <w:t xml:space="preserve">EVG: reference value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27.0</w:t>
            </w:r>
          </w:p>
        </w:tc>
        <w:tc>
          <w:tcPr>
            <w:tcW w:w="1626" w:type="dxa"/>
          </w:tcPr>
          <w:p w:rsidR="00CA29F2" w:rsidRPr="00B60921" w:rsidRDefault="00CA29F2" w:rsidP="006F32B3">
            <w:pPr>
              <w:tabs>
                <w:tab w:val="decimal" w:pos="586"/>
              </w:tabs>
              <w:spacing w:after="120"/>
              <w:rPr>
                <w:rFonts w:cs="Arial"/>
                <w:sz w:val="22"/>
                <w:szCs w:val="22"/>
                <w:vertAlign w:val="superscript"/>
              </w:rPr>
            </w:pPr>
            <w:r w:rsidRPr="00B60921">
              <w:rPr>
                <w:rFonts w:cs="Arial"/>
                <w:sz w:val="22"/>
                <w:szCs w:val="22"/>
              </w:rPr>
              <w:t>27.0</w:t>
            </w:r>
            <w:r w:rsidRPr="00B60921">
              <w:rPr>
                <w:rFonts w:cs="Arial"/>
                <w:sz w:val="22"/>
                <w:szCs w:val="22"/>
                <w:vertAlign w:val="superscript"/>
              </w:rPr>
              <w:t xml:space="preserve"> </w:t>
            </w:r>
            <w:r w:rsidRPr="00B60921">
              <w:rPr>
                <w:rStyle w:val="FootnoteReference"/>
                <w:rFonts w:cs="Arial"/>
                <w:sz w:val="22"/>
                <w:szCs w:val="22"/>
              </w:rPr>
              <w:footnoteReference w:id="6"/>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9</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spacing w:after="120"/>
              <w:rPr>
                <w:rFonts w:ascii="Arial" w:hAnsi="Arial" w:cs="Arial"/>
                <w:sz w:val="22"/>
                <w:szCs w:val="22"/>
              </w:rPr>
            </w:pPr>
            <w:r w:rsidRPr="00B60921">
              <w:rPr>
                <w:rFonts w:ascii="Arial" w:hAnsi="Arial" w:cs="Arial"/>
                <w:sz w:val="22"/>
                <w:szCs w:val="22"/>
              </w:rPr>
              <w:t xml:space="preserve">EVG: range with maturity at L=1 and BC=1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20.3</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20.3</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10</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spacing w:after="120"/>
              <w:rPr>
                <w:rFonts w:ascii="Arial" w:hAnsi="Arial" w:cs="Arial"/>
                <w:sz w:val="22"/>
                <w:szCs w:val="22"/>
              </w:rPr>
            </w:pPr>
            <w:r w:rsidRPr="00B60921">
              <w:rPr>
                <w:rFonts w:ascii="Arial" w:hAnsi="Arial" w:cs="Arial"/>
                <w:sz w:val="22"/>
                <w:szCs w:val="22"/>
              </w:rPr>
              <w:t xml:space="preserve">EVG: effect of feeding level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2.0</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2.0</w:t>
            </w:r>
          </w:p>
        </w:tc>
      </w:tr>
      <w:tr w:rsidR="00CA29F2" w:rsidRPr="0020350C" w:rsidTr="00B83CF2">
        <w:trPr>
          <w:tblHeader/>
        </w:trPr>
        <w:tc>
          <w:tcPr>
            <w:tcW w:w="1097" w:type="dxa"/>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11</w:t>
            </w:r>
          </w:p>
        </w:tc>
        <w:tc>
          <w:tcPr>
            <w:tcW w:w="1087" w:type="dxa"/>
          </w:tcPr>
          <w:p w:rsidR="00CA29F2" w:rsidRPr="00B60921" w:rsidRDefault="00CA29F2" w:rsidP="006F32B3">
            <w:pPr>
              <w:spacing w:after="120"/>
              <w:rPr>
                <w:rFonts w:cs="Arial"/>
                <w:sz w:val="22"/>
                <w:szCs w:val="22"/>
              </w:rPr>
            </w:pPr>
            <w:r w:rsidRPr="00B60921">
              <w:rPr>
                <w:rFonts w:cs="Arial"/>
                <w:sz w:val="22"/>
                <w:szCs w:val="22"/>
              </w:rPr>
              <w:t>–</w:t>
            </w:r>
          </w:p>
        </w:tc>
        <w:tc>
          <w:tcPr>
            <w:tcW w:w="3590" w:type="dxa"/>
          </w:tcPr>
          <w:p w:rsidR="00CA29F2" w:rsidRPr="00B60921" w:rsidRDefault="00CA29F2" w:rsidP="006F32B3">
            <w:pPr>
              <w:pStyle w:val="Default"/>
              <w:spacing w:after="120"/>
              <w:rPr>
                <w:rFonts w:ascii="Arial" w:hAnsi="Arial" w:cs="Arial"/>
                <w:sz w:val="22"/>
                <w:szCs w:val="22"/>
              </w:rPr>
            </w:pPr>
            <w:r w:rsidRPr="00B60921">
              <w:rPr>
                <w:rFonts w:ascii="Arial" w:hAnsi="Arial" w:cs="Arial"/>
                <w:sz w:val="22"/>
                <w:szCs w:val="22"/>
              </w:rPr>
              <w:t xml:space="preserve">EVG: effect of body condition in near-mature animals </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13.8</w:t>
            </w:r>
          </w:p>
        </w:tc>
        <w:tc>
          <w:tcPr>
            <w:tcW w:w="1626" w:type="dxa"/>
          </w:tcPr>
          <w:p w:rsidR="00CA29F2" w:rsidRPr="00B60921" w:rsidRDefault="00CA29F2" w:rsidP="006F32B3">
            <w:pPr>
              <w:tabs>
                <w:tab w:val="decimal" w:pos="586"/>
              </w:tabs>
              <w:spacing w:after="120"/>
              <w:rPr>
                <w:rFonts w:cs="Arial"/>
                <w:sz w:val="22"/>
                <w:szCs w:val="22"/>
              </w:rPr>
            </w:pPr>
            <w:r w:rsidRPr="00B60921">
              <w:rPr>
                <w:rFonts w:cs="Arial"/>
                <w:sz w:val="22"/>
                <w:szCs w:val="22"/>
              </w:rPr>
              <w:t>13.8</w:t>
            </w:r>
          </w:p>
        </w:tc>
      </w:tr>
      <w:tr w:rsidR="00CA29F2" w:rsidRPr="0020350C" w:rsidTr="00B83CF2">
        <w:trPr>
          <w:tblHeader/>
        </w:trPr>
        <w:tc>
          <w:tcPr>
            <w:tcW w:w="1097" w:type="dxa"/>
            <w:tcBorders>
              <w:bottom w:val="single" w:sz="4" w:space="0" w:color="auto"/>
            </w:tcBorders>
          </w:tcPr>
          <w:p w:rsidR="00CA29F2" w:rsidRPr="00B60921" w:rsidRDefault="00CA29F2" w:rsidP="006F32B3">
            <w:pPr>
              <w:pStyle w:val="Table"/>
              <w:spacing w:after="120"/>
              <w:rPr>
                <w:rFonts w:cs="Arial"/>
                <w:i/>
                <w:sz w:val="22"/>
                <w:szCs w:val="22"/>
              </w:rPr>
            </w:pPr>
            <w:r w:rsidRPr="00B60921">
              <w:rPr>
                <w:rFonts w:cs="Arial"/>
                <w:i/>
                <w:sz w:val="22"/>
                <w:szCs w:val="22"/>
              </w:rPr>
              <w:t>C</w:t>
            </w:r>
            <w:r w:rsidRPr="00B60921">
              <w:rPr>
                <w:rFonts w:cs="Arial"/>
                <w:i/>
                <w:sz w:val="22"/>
                <w:szCs w:val="22"/>
                <w:vertAlign w:val="subscript"/>
              </w:rPr>
              <w:t>G</w:t>
            </w:r>
            <w:r w:rsidRPr="00B60921">
              <w:rPr>
                <w:rFonts w:cs="Arial"/>
                <w:sz w:val="22"/>
                <w:szCs w:val="22"/>
                <w:vertAlign w:val="subscript"/>
              </w:rPr>
              <w:t>18</w:t>
            </w:r>
          </w:p>
        </w:tc>
        <w:tc>
          <w:tcPr>
            <w:tcW w:w="1087" w:type="dxa"/>
            <w:tcBorders>
              <w:bottom w:val="single" w:sz="4" w:space="0" w:color="auto"/>
            </w:tcBorders>
          </w:tcPr>
          <w:p w:rsidR="00CA29F2" w:rsidRPr="00B60921" w:rsidRDefault="00CA29F2" w:rsidP="006F32B3">
            <w:pPr>
              <w:spacing w:after="120"/>
              <w:rPr>
                <w:rFonts w:cs="Arial"/>
                <w:sz w:val="22"/>
                <w:szCs w:val="22"/>
              </w:rPr>
            </w:pPr>
            <w:r w:rsidRPr="00B60921">
              <w:rPr>
                <w:rFonts w:cs="Arial"/>
                <w:sz w:val="22"/>
                <w:szCs w:val="22"/>
              </w:rPr>
              <w:t>–</w:t>
            </w:r>
          </w:p>
        </w:tc>
        <w:tc>
          <w:tcPr>
            <w:tcW w:w="3590" w:type="dxa"/>
            <w:tcBorders>
              <w:bottom w:val="single" w:sz="4" w:space="0" w:color="auto"/>
            </w:tcBorders>
          </w:tcPr>
          <w:p w:rsidR="00CA29F2" w:rsidRPr="00B60921" w:rsidRDefault="00CA29F2" w:rsidP="006F32B3">
            <w:pPr>
              <w:pStyle w:val="Default"/>
              <w:autoSpaceDE/>
              <w:autoSpaceDN/>
              <w:adjustRightInd/>
              <w:spacing w:after="120"/>
              <w:rPr>
                <w:rFonts w:ascii="Arial" w:hAnsi="Arial" w:cs="Arial"/>
                <w:sz w:val="22"/>
                <w:szCs w:val="22"/>
              </w:rPr>
            </w:pPr>
            <w:r w:rsidRPr="00B60921">
              <w:rPr>
                <w:rFonts w:ascii="Arial" w:hAnsi="Arial" w:cs="Arial"/>
                <w:sz w:val="22"/>
                <w:szCs w:val="22"/>
              </w:rPr>
              <w:t xml:space="preserve">Base </w:t>
            </w:r>
            <w:proofErr w:type="spellStart"/>
            <w:r w:rsidRPr="00B60921">
              <w:rPr>
                <w:rFonts w:ascii="Arial" w:hAnsi="Arial" w:cs="Arial"/>
                <w:sz w:val="22"/>
                <w:szCs w:val="22"/>
              </w:rPr>
              <w:t>weight:empty</w:t>
            </w:r>
            <w:proofErr w:type="spellEnd"/>
            <w:r w:rsidRPr="00B60921">
              <w:rPr>
                <w:rFonts w:ascii="Arial" w:hAnsi="Arial" w:cs="Arial"/>
                <w:sz w:val="22"/>
                <w:szCs w:val="22"/>
              </w:rPr>
              <w:t xml:space="preserve"> body weight</w:t>
            </w:r>
          </w:p>
        </w:tc>
        <w:tc>
          <w:tcPr>
            <w:tcW w:w="1626" w:type="dxa"/>
            <w:tcBorders>
              <w:bottom w:val="single" w:sz="4" w:space="0" w:color="auto"/>
            </w:tcBorders>
          </w:tcPr>
          <w:p w:rsidR="00CA29F2" w:rsidRPr="00B60921" w:rsidRDefault="00CA29F2" w:rsidP="006F32B3">
            <w:pPr>
              <w:tabs>
                <w:tab w:val="decimal" w:pos="586"/>
              </w:tabs>
              <w:spacing w:after="120"/>
              <w:rPr>
                <w:rFonts w:cs="Arial"/>
                <w:sz w:val="22"/>
                <w:szCs w:val="22"/>
              </w:rPr>
            </w:pPr>
            <w:r w:rsidRPr="00B60921">
              <w:rPr>
                <w:rFonts w:cs="Arial"/>
                <w:sz w:val="22"/>
                <w:szCs w:val="22"/>
              </w:rPr>
              <w:t>1.09</w:t>
            </w:r>
          </w:p>
        </w:tc>
        <w:tc>
          <w:tcPr>
            <w:tcW w:w="1626" w:type="dxa"/>
            <w:tcBorders>
              <w:bottom w:val="single" w:sz="4" w:space="0" w:color="auto"/>
            </w:tcBorders>
          </w:tcPr>
          <w:p w:rsidR="00CA29F2" w:rsidRPr="00B60921" w:rsidRDefault="00CA29F2" w:rsidP="006F32B3">
            <w:pPr>
              <w:tabs>
                <w:tab w:val="decimal" w:pos="586"/>
              </w:tabs>
              <w:spacing w:after="120"/>
              <w:rPr>
                <w:rFonts w:cs="Arial"/>
                <w:sz w:val="22"/>
                <w:szCs w:val="22"/>
              </w:rPr>
            </w:pPr>
            <w:r w:rsidRPr="00B60921">
              <w:rPr>
                <w:rFonts w:cs="Arial"/>
                <w:sz w:val="22"/>
                <w:szCs w:val="22"/>
              </w:rPr>
              <w:t>1.09</w:t>
            </w:r>
          </w:p>
        </w:tc>
      </w:tr>
    </w:tbl>
    <w:p w:rsidR="00CA29F2" w:rsidRDefault="00B83CF2" w:rsidP="00B856B6">
      <w:pPr>
        <w:spacing w:after="0"/>
        <w:rPr>
          <w:sz w:val="20"/>
          <w:szCs w:val="20"/>
        </w:rPr>
      </w:pPr>
      <w:r w:rsidRPr="00B83CF2">
        <w:rPr>
          <w:sz w:val="20"/>
          <w:szCs w:val="20"/>
          <w:vertAlign w:val="superscript"/>
        </w:rPr>
        <w:t>6</w:t>
      </w:r>
      <w:r>
        <w:rPr>
          <w:sz w:val="20"/>
          <w:szCs w:val="20"/>
        </w:rPr>
        <w:t xml:space="preserve"> </w:t>
      </w:r>
      <w:r w:rsidRPr="0096780D">
        <w:rPr>
          <w:sz w:val="20"/>
          <w:szCs w:val="20"/>
        </w:rPr>
        <w:t xml:space="preserve">For </w:t>
      </w:r>
      <w:r w:rsidRPr="0096780D">
        <w:rPr>
          <w:i/>
          <w:iCs/>
          <w:sz w:val="20"/>
          <w:szCs w:val="20"/>
        </w:rPr>
        <w:t xml:space="preserve">B. </w:t>
      </w:r>
      <w:proofErr w:type="spellStart"/>
      <w:r w:rsidRPr="0096780D">
        <w:rPr>
          <w:i/>
          <w:iCs/>
          <w:sz w:val="20"/>
          <w:szCs w:val="20"/>
        </w:rPr>
        <w:t>indicus</w:t>
      </w:r>
      <w:proofErr w:type="spellEnd"/>
      <w:r w:rsidRPr="0096780D">
        <w:rPr>
          <w:i/>
          <w:iCs/>
          <w:sz w:val="20"/>
          <w:szCs w:val="20"/>
        </w:rPr>
        <w:t xml:space="preserve"> </w:t>
      </w:r>
      <w:r w:rsidRPr="0096780D">
        <w:rPr>
          <w:sz w:val="20"/>
          <w:szCs w:val="20"/>
        </w:rPr>
        <w:t xml:space="preserve">and </w:t>
      </w:r>
      <w:proofErr w:type="spellStart"/>
      <w:r w:rsidRPr="0096780D">
        <w:rPr>
          <w:sz w:val="20"/>
          <w:szCs w:val="20"/>
        </w:rPr>
        <w:t>Charolais</w:t>
      </w:r>
      <w:proofErr w:type="spellEnd"/>
      <w:r w:rsidRPr="0096780D">
        <w:rPr>
          <w:sz w:val="20"/>
          <w:szCs w:val="20"/>
        </w:rPr>
        <w:t xml:space="preserve"> type cattle, </w:t>
      </w:r>
      <w:r w:rsidRPr="0096780D">
        <w:rPr>
          <w:i/>
          <w:iCs/>
          <w:sz w:val="20"/>
          <w:szCs w:val="20"/>
        </w:rPr>
        <w:t>C</w:t>
      </w:r>
      <w:r w:rsidRPr="0096780D">
        <w:rPr>
          <w:i/>
          <w:sz w:val="20"/>
          <w:szCs w:val="20"/>
          <w:vertAlign w:val="subscript"/>
        </w:rPr>
        <w:t>G</w:t>
      </w:r>
      <w:r w:rsidRPr="0096780D">
        <w:rPr>
          <w:sz w:val="20"/>
          <w:szCs w:val="20"/>
          <w:vertAlign w:val="subscript"/>
        </w:rPr>
        <w:t>8</w:t>
      </w:r>
      <w:r w:rsidRPr="0096780D">
        <w:rPr>
          <w:sz w:val="20"/>
          <w:szCs w:val="20"/>
        </w:rPr>
        <w:t xml:space="preserve"> = 23.2, </w:t>
      </w:r>
      <w:r w:rsidRPr="0096780D">
        <w:rPr>
          <w:i/>
          <w:iCs/>
          <w:sz w:val="20"/>
          <w:szCs w:val="20"/>
        </w:rPr>
        <w:t>C</w:t>
      </w:r>
      <w:r w:rsidRPr="0096780D">
        <w:rPr>
          <w:i/>
          <w:sz w:val="20"/>
          <w:szCs w:val="20"/>
          <w:vertAlign w:val="subscript"/>
        </w:rPr>
        <w:t>G</w:t>
      </w:r>
      <w:r w:rsidRPr="0096780D">
        <w:rPr>
          <w:sz w:val="20"/>
          <w:szCs w:val="20"/>
          <w:vertAlign w:val="subscript"/>
        </w:rPr>
        <w:t>9</w:t>
      </w:r>
      <w:r w:rsidRPr="0096780D">
        <w:rPr>
          <w:sz w:val="20"/>
          <w:szCs w:val="20"/>
        </w:rPr>
        <w:t xml:space="preserve"> = 16.5, </w:t>
      </w:r>
      <w:r w:rsidRPr="0096780D">
        <w:rPr>
          <w:i/>
          <w:iCs/>
          <w:sz w:val="20"/>
          <w:szCs w:val="20"/>
        </w:rPr>
        <w:t>C</w:t>
      </w:r>
      <w:r w:rsidRPr="0096780D">
        <w:rPr>
          <w:i/>
          <w:sz w:val="20"/>
          <w:szCs w:val="20"/>
          <w:vertAlign w:val="subscript"/>
        </w:rPr>
        <w:t>G</w:t>
      </w:r>
      <w:r w:rsidRPr="0096780D">
        <w:rPr>
          <w:sz w:val="20"/>
          <w:szCs w:val="20"/>
          <w:vertAlign w:val="subscript"/>
        </w:rPr>
        <w:t>12</w:t>
      </w:r>
      <w:r w:rsidRPr="0096780D">
        <w:rPr>
          <w:sz w:val="20"/>
          <w:szCs w:val="20"/>
        </w:rPr>
        <w:t xml:space="preserve"> = 0.092 and </w:t>
      </w:r>
      <w:r w:rsidRPr="0096780D">
        <w:rPr>
          <w:i/>
          <w:sz w:val="20"/>
          <w:szCs w:val="20"/>
        </w:rPr>
        <w:t>C</w:t>
      </w:r>
      <w:r w:rsidRPr="0096780D">
        <w:rPr>
          <w:i/>
          <w:sz w:val="20"/>
          <w:szCs w:val="20"/>
          <w:vertAlign w:val="subscript"/>
        </w:rPr>
        <w:t>G</w:t>
      </w:r>
      <w:r w:rsidRPr="0096780D">
        <w:rPr>
          <w:sz w:val="20"/>
          <w:szCs w:val="20"/>
          <w:vertAlign w:val="subscript"/>
        </w:rPr>
        <w:t>13</w:t>
      </w:r>
      <w:r w:rsidRPr="0096780D">
        <w:rPr>
          <w:sz w:val="20"/>
          <w:szCs w:val="20"/>
        </w:rPr>
        <w:t xml:space="preserve"> = 0.120</w:t>
      </w:r>
    </w:p>
    <w:p w:rsidR="00B83CF2" w:rsidRDefault="00B83CF2" w:rsidP="00B856B6">
      <w:pPr>
        <w:spacing w:after="0"/>
      </w:pPr>
    </w:p>
    <w:p w:rsidR="00CA29F2" w:rsidRDefault="00CA29F2" w:rsidP="00B856B6">
      <w:pPr>
        <w:pStyle w:val="Heading2"/>
      </w:pPr>
      <w:r>
        <w:t>3. Flock &amp; herd dynamics: basics</w:t>
      </w:r>
    </w:p>
    <w:p w:rsidR="00CA29F2" w:rsidRDefault="00CA29F2" w:rsidP="00B856B6">
      <w:pPr>
        <w:numPr>
          <w:ilvl w:val="0"/>
          <w:numId w:val="15"/>
        </w:numPr>
        <w:tabs>
          <w:tab w:val="clear" w:pos="1440"/>
        </w:tabs>
        <w:spacing w:before="120" w:after="0"/>
        <w:ind w:left="360"/>
        <w:jc w:val="both"/>
      </w:pPr>
      <w:proofErr w:type="spellStart"/>
      <w:r>
        <w:t>Wethers</w:t>
      </w:r>
      <w:proofErr w:type="spellEnd"/>
      <w:r>
        <w:t xml:space="preserve"> and steers are each treated as single group of animals with a common average age and weight. For these livestock classes the calculation of </w:t>
      </w:r>
      <w:proofErr w:type="spellStart"/>
      <w:r>
        <w:rPr>
          <w:i/>
        </w:rPr>
        <w:t>N</w:t>
      </w:r>
      <w:r>
        <w:rPr>
          <w:i/>
          <w:vertAlign w:val="subscript"/>
        </w:rPr>
        <w:t>ci</w:t>
      </w:r>
      <w:proofErr w:type="spellEnd"/>
      <w:r>
        <w:t xml:space="preserve"> is a straightforward book-keeping exercise involving the initial number of animals and the time and number of purchases and sales.</w:t>
      </w:r>
    </w:p>
    <w:p w:rsidR="00CA29F2" w:rsidRDefault="00CA29F2" w:rsidP="00B856B6">
      <w:pPr>
        <w:numPr>
          <w:ilvl w:val="0"/>
          <w:numId w:val="15"/>
        </w:numPr>
        <w:tabs>
          <w:tab w:val="clear" w:pos="1440"/>
        </w:tabs>
        <w:spacing w:before="120" w:after="0"/>
        <w:ind w:left="360"/>
        <w:jc w:val="both"/>
      </w:pPr>
      <w:r>
        <w:t xml:space="preserve">For ewes and cows, the initial computation of </w:t>
      </w:r>
      <w:proofErr w:type="spellStart"/>
      <w:r>
        <w:rPr>
          <w:i/>
        </w:rPr>
        <w:t>N</w:t>
      </w:r>
      <w:r>
        <w:rPr>
          <w:i/>
          <w:vertAlign w:val="subscript"/>
        </w:rPr>
        <w:t>ci</w:t>
      </w:r>
      <w:proofErr w:type="spellEnd"/>
      <w:r>
        <w:t xml:space="preserve"> is the same as for </w:t>
      </w:r>
      <w:proofErr w:type="spellStart"/>
      <w:r>
        <w:t>wethers</w:t>
      </w:r>
      <w:proofErr w:type="spellEnd"/>
      <w:r>
        <w:t xml:space="preserve"> and steers. Animals in these classes must be further sub-divided according to the number of foetuses they are carrying and/or offspring they are suckling. </w:t>
      </w:r>
    </w:p>
    <w:p w:rsidR="00CA29F2" w:rsidRDefault="00CA29F2" w:rsidP="00B856B6">
      <w:pPr>
        <w:numPr>
          <w:ilvl w:val="0"/>
          <w:numId w:val="15"/>
        </w:numPr>
        <w:tabs>
          <w:tab w:val="clear" w:pos="1440"/>
        </w:tabs>
        <w:spacing w:before="120" w:after="0"/>
        <w:ind w:left="360"/>
        <w:jc w:val="both"/>
      </w:pPr>
      <w:r>
        <w:t xml:space="preserve">For weaned lambs and calves, the number of animals present at a given time equals the number present at the start point, plus any preceding purchases, less any preceding sales, plus the number of animals weaned. Those present at the start point are considered to be a single group of animals (as for </w:t>
      </w:r>
      <w:proofErr w:type="spellStart"/>
      <w:r>
        <w:t>wethers</w:t>
      </w:r>
      <w:proofErr w:type="spellEnd"/>
      <w:r>
        <w:t xml:space="preserve"> and steers), while animals weaned during the year are distinguished according to their age (i.e. the time period in which they were born). </w:t>
      </w:r>
      <w:r>
        <w:rPr>
          <w:i/>
        </w:rPr>
        <w:t>MER</w:t>
      </w:r>
      <w:r>
        <w:t xml:space="preserve"> values for each sub-group are calculated separately and then a number-weighted average value is computed. In practice, weaners that are present at the start of the simulated year and those that are weaned during the year are treated separately in the calculations and only combined for output purposes.</w:t>
      </w:r>
    </w:p>
    <w:p w:rsidR="00CA29F2" w:rsidRDefault="00CA29F2" w:rsidP="00B856B6">
      <w:pPr>
        <w:numPr>
          <w:ilvl w:val="0"/>
          <w:numId w:val="15"/>
        </w:numPr>
        <w:tabs>
          <w:tab w:val="clear" w:pos="1440"/>
        </w:tabs>
        <w:spacing w:before="120" w:after="120"/>
        <w:ind w:left="360"/>
        <w:jc w:val="both"/>
      </w:pPr>
      <w:r>
        <w:t xml:space="preserve">For unweaned lambs and calves, the number of animals present at a given time equals the number present at the start point, plus offspring of any purchased cows or ewes, less any preceding sales or </w:t>
      </w:r>
      <w:proofErr w:type="spellStart"/>
      <w:r>
        <w:t>weanings</w:t>
      </w:r>
      <w:proofErr w:type="spellEnd"/>
      <w:r>
        <w:t xml:space="preserve">. Animals born during each time period (including periods prior to the start point) are distinguished in the </w:t>
      </w:r>
      <w:r>
        <w:rPr>
          <w:i/>
        </w:rPr>
        <w:t>MER</w:t>
      </w:r>
      <w:r>
        <w:t xml:space="preserve"> calculations.</w:t>
      </w:r>
    </w:p>
    <w:p w:rsidR="00CA29F2" w:rsidRPr="0028586F" w:rsidRDefault="00CA29F2" w:rsidP="00B856B6">
      <w:r>
        <w:t xml:space="preserve">The numbers of animals born or weaned during the simulated year are calculated from the number of their mothers multiplied by the number of calves per cow or lambs per ewe, i.e. unweaned offspring are purchased and sold along with their </w:t>
      </w:r>
      <w:r>
        <w:lastRenderedPageBreak/>
        <w:t xml:space="preserve">mothers. The weighted average values of </w:t>
      </w:r>
      <w:r>
        <w:rPr>
          <w:i/>
        </w:rPr>
        <w:t>MER</w:t>
      </w:r>
      <w:r>
        <w:t xml:space="preserve"> over the age classes are also computed using these proportions rather than the absolute numbers of animals.</w:t>
      </w:r>
    </w:p>
    <w:p w:rsidR="00CA29F2" w:rsidRPr="004B45D6" w:rsidRDefault="00CA29F2" w:rsidP="00B856B6">
      <w:r>
        <w:rPr>
          <w:i/>
        </w:rPr>
        <w:t>M</w:t>
      </w:r>
      <w:r>
        <w:t>/</w:t>
      </w:r>
      <w:proofErr w:type="spellStart"/>
      <w:r>
        <w:rPr>
          <w:i/>
        </w:rPr>
        <w:t>D</w:t>
      </w:r>
      <w:r>
        <w:rPr>
          <w:i/>
          <w:vertAlign w:val="subscript"/>
        </w:rPr>
        <w:t>f</w:t>
      </w:r>
      <w:proofErr w:type="gramStart"/>
      <w:r>
        <w:rPr>
          <w:vertAlign w:val="subscript"/>
        </w:rPr>
        <w:t>,</w:t>
      </w:r>
      <w:r>
        <w:rPr>
          <w:i/>
          <w:vertAlign w:val="subscript"/>
        </w:rPr>
        <w:t>i</w:t>
      </w:r>
      <w:proofErr w:type="spellEnd"/>
      <w:proofErr w:type="gramEnd"/>
      <w:r>
        <w:t xml:space="preserve"> is calculated from </w:t>
      </w:r>
      <w:proofErr w:type="spellStart"/>
      <w:r>
        <w:rPr>
          <w:i/>
        </w:rPr>
        <w:t>DMD</w:t>
      </w:r>
      <w:r>
        <w:rPr>
          <w:i/>
          <w:vertAlign w:val="subscript"/>
        </w:rPr>
        <w:t>f,i</w:t>
      </w:r>
      <w:proofErr w:type="spellEnd"/>
      <w:r>
        <w:t xml:space="preserve">, the expected dry matter digestibility of forage intake, using equation (T31) of the Technical Paper. Values for </w:t>
      </w:r>
      <w:proofErr w:type="spellStart"/>
      <w:r>
        <w:rPr>
          <w:i/>
        </w:rPr>
        <w:t>DMD</w:t>
      </w:r>
      <w:r>
        <w:rPr>
          <w:i/>
          <w:vertAlign w:val="subscript"/>
        </w:rPr>
        <w:t>f</w:t>
      </w:r>
      <w:proofErr w:type="gramStart"/>
      <w:r>
        <w:rPr>
          <w:i/>
          <w:vertAlign w:val="subscript"/>
        </w:rPr>
        <w:t>,i</w:t>
      </w:r>
      <w:proofErr w:type="spellEnd"/>
      <w:proofErr w:type="gramEnd"/>
      <w:r>
        <w:t xml:space="preserve"> are stored as a table of location- and period-specific values. These values have been derived from a set of simple grazing system simulations carried out with the </w:t>
      </w:r>
      <w:proofErr w:type="spellStart"/>
      <w:r>
        <w:t>GrassGro</w:t>
      </w:r>
      <w:proofErr w:type="spellEnd"/>
      <w:r>
        <w:t xml:space="preserve"> decision support tool.</w:t>
      </w:r>
    </w:p>
    <w:p w:rsidR="00CA29F2" w:rsidRDefault="00CA29F2" w:rsidP="00B856B6">
      <w:pPr>
        <w:pStyle w:val="Heading2"/>
      </w:pPr>
      <w:bookmarkStart w:id="2" w:name="_Toc116191888"/>
      <w:r>
        <w:t>4. Deriving conception and weaning rates from input information</w:t>
      </w:r>
      <w:bookmarkEnd w:id="2"/>
    </w:p>
    <w:p w:rsidR="00CA29F2" w:rsidRDefault="00CA29F2" w:rsidP="00B856B6">
      <w:r>
        <w:t xml:space="preserve">In order to calculate the number of unweaned and weaned young present during each time period, and the distribution of cows and ewes across different reproductive statuses, it is necessary to compute the fertility rates and fecundity of cows and ewes in each time period. </w:t>
      </w:r>
    </w:p>
    <w:p w:rsidR="00CA29F2" w:rsidRDefault="00CA29F2" w:rsidP="00B856B6">
      <w:r>
        <w:t xml:space="preserve">The input information provided to estimate these rates is, for each of one or two distinct mating periods, </w:t>
      </w:r>
    </w:p>
    <w:p w:rsidR="00CA29F2" w:rsidRDefault="00CA29F2" w:rsidP="00B856B6">
      <w:pPr>
        <w:numPr>
          <w:ilvl w:val="0"/>
          <w:numId w:val="16"/>
        </w:numPr>
        <w:spacing w:after="0"/>
        <w:jc w:val="both"/>
      </w:pPr>
      <w:r>
        <w:t>the start and end dates of joining (i.e. the set of periods when animals are mated); and</w:t>
      </w:r>
    </w:p>
    <w:p w:rsidR="00CA29F2" w:rsidRDefault="00CA29F2" w:rsidP="00B856B6">
      <w:pPr>
        <w:numPr>
          <w:ilvl w:val="0"/>
          <w:numId w:val="16"/>
        </w:numPr>
        <w:spacing w:after="0"/>
        <w:jc w:val="both"/>
      </w:pPr>
      <w:proofErr w:type="gramStart"/>
      <w:r>
        <w:t>an</w:t>
      </w:r>
      <w:proofErr w:type="gramEnd"/>
      <w:r>
        <w:t xml:space="preserve"> overall value for the number of calves per cow or lambs per ewe that survive to weaning, </w:t>
      </w:r>
      <w:r>
        <w:rPr>
          <w:i/>
        </w:rPr>
        <w:t>OPM</w:t>
      </w:r>
      <w:r>
        <w:t>.</w:t>
      </w:r>
    </w:p>
    <w:p w:rsidR="00CA29F2" w:rsidRDefault="00CA29F2" w:rsidP="00B856B6">
      <w:r>
        <w:t xml:space="preserve">The pattern of fertility is computed separately for each of the two “joining periods” and the values, scaled for the proportion of mothers mated in each joining period, are then added together. </w:t>
      </w:r>
    </w:p>
    <w:p w:rsidR="00CA29F2" w:rsidRDefault="00CA29F2" w:rsidP="00B856B6">
      <w:r>
        <w:t>In order to estimate the time course of fertility within each of the two joining periods, it is necessary to take the following factors into account:</w:t>
      </w:r>
    </w:p>
    <w:p w:rsidR="00CA29F2" w:rsidRDefault="00CA29F2" w:rsidP="00B856B6">
      <w:pPr>
        <w:numPr>
          <w:ilvl w:val="0"/>
          <w:numId w:val="16"/>
        </w:numPr>
        <w:spacing w:after="0"/>
        <w:jc w:val="both"/>
      </w:pPr>
      <w:r>
        <w:t>twin conceptions in sheep;</w:t>
      </w:r>
    </w:p>
    <w:p w:rsidR="00CA29F2" w:rsidRDefault="00CA29F2" w:rsidP="00B856B6">
      <w:pPr>
        <w:numPr>
          <w:ilvl w:val="0"/>
          <w:numId w:val="16"/>
        </w:numPr>
        <w:spacing w:after="0"/>
        <w:jc w:val="both"/>
      </w:pPr>
      <w:r>
        <w:t>variation in fertility and fecundity with time of year, again in sheep;</w:t>
      </w:r>
    </w:p>
    <w:p w:rsidR="00CA29F2" w:rsidRDefault="00CA29F2" w:rsidP="00B856B6">
      <w:pPr>
        <w:numPr>
          <w:ilvl w:val="0"/>
          <w:numId w:val="16"/>
        </w:numPr>
        <w:spacing w:after="0"/>
        <w:jc w:val="both"/>
      </w:pPr>
      <w:r>
        <w:t>neo-natal mortalities; and</w:t>
      </w:r>
    </w:p>
    <w:p w:rsidR="00CA29F2" w:rsidRDefault="00CA29F2" w:rsidP="00B856B6">
      <w:pPr>
        <w:numPr>
          <w:ilvl w:val="0"/>
          <w:numId w:val="16"/>
        </w:numPr>
        <w:spacing w:after="120"/>
        <w:jc w:val="both"/>
      </w:pPr>
      <w:proofErr w:type="gramStart"/>
      <w:r>
        <w:t>the</w:t>
      </w:r>
      <w:proofErr w:type="gramEnd"/>
      <w:r>
        <w:t xml:space="preserve"> possibility that animals that conceive at a time late in the joining period will still be pregnant in the early time periods of the next annual joining period. For example, if cattle are joined from 1 January to 31 October, then animals conceiving on 15 October will still be pregnant until the following July, and so will not be available to conceive at time periods from January to July.</w:t>
      </w:r>
    </w:p>
    <w:p w:rsidR="00CA29F2" w:rsidRDefault="00CA29F2" w:rsidP="00B856B6">
      <w:r>
        <w:t>The best way to deal with the last of these issues is to assume that the nominated times of joining and the conception rates implied by the number of offspring per mother have operated in the past, such that an equilibrium pattern of conceptions has arisen.</w:t>
      </w:r>
    </w:p>
    <w:p w:rsidR="00CA29F2" w:rsidRDefault="00CA29F2" w:rsidP="00B856B6">
      <w:r>
        <w:t xml:space="preserve">For simplicity, it is assumed that all mortality of offspring happens near the time of birth and that the neo-natal mortality rates, </w:t>
      </w:r>
      <w:proofErr w:type="spellStart"/>
      <w:r>
        <w:rPr>
          <w:i/>
        </w:rPr>
        <w:t>NNM</w:t>
      </w:r>
      <w:r>
        <w:rPr>
          <w:i/>
          <w:vertAlign w:val="subscript"/>
        </w:rPr>
        <w:t>n</w:t>
      </w:r>
      <w:proofErr w:type="spellEnd"/>
      <w:r>
        <w:t>, are constant at 0.0 for calves, 0.10 for single lambs and 0.25 for twin lambs.</w:t>
      </w:r>
    </w:p>
    <w:p w:rsidR="00CA29F2" w:rsidRPr="00616CE2" w:rsidRDefault="00CA29F2" w:rsidP="006F32B3">
      <w:pPr>
        <w:spacing w:after="120"/>
      </w:pPr>
      <w:r>
        <w:t>Define the following quantities:</w:t>
      </w:r>
    </w:p>
    <w:p w:rsidR="00CA29F2" w:rsidRPr="00326CCD" w:rsidRDefault="00CA29F2" w:rsidP="006F32B3">
      <w:pPr>
        <w:spacing w:after="120"/>
        <w:ind w:left="720" w:hanging="720"/>
      </w:pPr>
      <w:proofErr w:type="spellStart"/>
      <w:r>
        <w:rPr>
          <w:i/>
        </w:rPr>
        <w:t>MATE</w:t>
      </w:r>
      <w:r>
        <w:rPr>
          <w:i/>
          <w:vertAlign w:val="subscript"/>
        </w:rPr>
        <w:t>i</w:t>
      </w:r>
      <w:proofErr w:type="spellEnd"/>
      <w:r>
        <w:tab/>
        <w:t xml:space="preserve">equal to 1 if the joining period includes time period </w:t>
      </w:r>
      <w:proofErr w:type="spellStart"/>
      <w:r>
        <w:rPr>
          <w:i/>
        </w:rPr>
        <w:t>i</w:t>
      </w:r>
      <w:proofErr w:type="spellEnd"/>
      <w:r>
        <w:t xml:space="preserve"> and 0 otherwise. This is an input;</w:t>
      </w:r>
    </w:p>
    <w:p w:rsidR="00CA29F2" w:rsidRDefault="00CA29F2" w:rsidP="006F32B3">
      <w:pPr>
        <w:spacing w:after="120"/>
        <w:ind w:left="720" w:hanging="720"/>
      </w:pPr>
      <w:proofErr w:type="spellStart"/>
      <w:r>
        <w:rPr>
          <w:i/>
        </w:rPr>
        <w:lastRenderedPageBreak/>
        <w:t>FR</w:t>
      </w:r>
      <w:r>
        <w:rPr>
          <w:i/>
          <w:vertAlign w:val="subscript"/>
        </w:rPr>
        <w:t>i</w:t>
      </w:r>
      <w:proofErr w:type="spellEnd"/>
      <w:r>
        <w:tab/>
        <w:t xml:space="preserve">the “fertility rate”, i.e. the proportion of animals in a livestock class that conceive at least one foetus during time period </w:t>
      </w:r>
      <w:proofErr w:type="spellStart"/>
      <w:r>
        <w:rPr>
          <w:i/>
        </w:rPr>
        <w:t>i</w:t>
      </w:r>
      <w:proofErr w:type="spellEnd"/>
      <w:r>
        <w:t>.</w:t>
      </w:r>
    </w:p>
    <w:p w:rsidR="00CA29F2" w:rsidRPr="0085058F" w:rsidRDefault="00CA29F2" w:rsidP="006F32B3">
      <w:pPr>
        <w:spacing w:after="120"/>
        <w:ind w:left="720" w:hanging="720"/>
      </w:pPr>
      <w:proofErr w:type="spellStart"/>
      <w:r>
        <w:rPr>
          <w:i/>
        </w:rPr>
        <w:t>TW</w:t>
      </w:r>
      <w:r w:rsidRPr="0085058F">
        <w:rPr>
          <w:i/>
          <w:vertAlign w:val="subscript"/>
        </w:rPr>
        <w:t>i</w:t>
      </w:r>
      <w:proofErr w:type="spellEnd"/>
      <w:r>
        <w:tab/>
        <w:t xml:space="preserve">the “twinning rate”, i.e. the average proportion of twin conceptions </w:t>
      </w:r>
      <w:r w:rsidRPr="0085058F">
        <w:rPr>
          <w:i/>
        </w:rPr>
        <w:t xml:space="preserve">per </w:t>
      </w:r>
      <w:r>
        <w:rPr>
          <w:i/>
        </w:rPr>
        <w:t>mother</w:t>
      </w:r>
      <w:r>
        <w:t xml:space="preserve"> </w:t>
      </w:r>
      <w:r>
        <w:rPr>
          <w:i/>
        </w:rPr>
        <w:t xml:space="preserve">conceiving </w:t>
      </w:r>
      <w:r>
        <w:t xml:space="preserve">in time period </w:t>
      </w:r>
      <w:proofErr w:type="spellStart"/>
      <w:r>
        <w:rPr>
          <w:i/>
        </w:rPr>
        <w:t>i</w:t>
      </w:r>
      <w:proofErr w:type="spellEnd"/>
      <w:r>
        <w:rPr>
          <w:i/>
        </w:rPr>
        <w:t>.</w:t>
      </w:r>
    </w:p>
    <w:p w:rsidR="00CA29F2" w:rsidRPr="004244FB" w:rsidRDefault="00CA29F2" w:rsidP="006F32B3">
      <w:pPr>
        <w:spacing w:after="120"/>
        <w:ind w:left="720" w:hanging="720"/>
      </w:pPr>
      <w:proofErr w:type="spellStart"/>
      <w:r>
        <w:rPr>
          <w:i/>
        </w:rPr>
        <w:t>PC</w:t>
      </w:r>
      <w:r>
        <w:rPr>
          <w:i/>
          <w:vertAlign w:val="subscript"/>
        </w:rPr>
        <w:t>ni</w:t>
      </w:r>
      <w:proofErr w:type="spellEnd"/>
      <w:r>
        <w:t xml:space="preserve"> </w:t>
      </w:r>
      <w:r>
        <w:tab/>
        <w:t xml:space="preserve">the proportion of animals in a livestock class that conceive </w:t>
      </w:r>
      <w:r w:rsidRPr="00616CE2">
        <w:rPr>
          <w:i/>
        </w:rPr>
        <w:t>n</w:t>
      </w:r>
      <w:r>
        <w:t xml:space="preserve"> foetuses during time period </w:t>
      </w:r>
      <w:proofErr w:type="spellStart"/>
      <w:r>
        <w:rPr>
          <w:i/>
        </w:rPr>
        <w:t>i</w:t>
      </w:r>
      <w:proofErr w:type="spellEnd"/>
      <w:r>
        <w:t>.</w:t>
      </w:r>
    </w:p>
    <w:p w:rsidR="00CA29F2" w:rsidRPr="004244FB" w:rsidRDefault="00CA29F2" w:rsidP="006F32B3">
      <w:pPr>
        <w:spacing w:after="120"/>
        <w:ind w:left="720" w:hanging="720"/>
      </w:pPr>
      <w:proofErr w:type="spellStart"/>
      <w:r>
        <w:rPr>
          <w:i/>
        </w:rPr>
        <w:t>PB</w:t>
      </w:r>
      <w:r>
        <w:rPr>
          <w:i/>
          <w:vertAlign w:val="subscript"/>
        </w:rPr>
        <w:t>ni</w:t>
      </w:r>
      <w:proofErr w:type="spellEnd"/>
      <w:r>
        <w:t xml:space="preserve"> </w:t>
      </w:r>
      <w:r>
        <w:tab/>
        <w:t xml:space="preserve">the proportion of animals in a livestock class that conceive </w:t>
      </w:r>
      <w:r w:rsidRPr="00616CE2">
        <w:rPr>
          <w:i/>
        </w:rPr>
        <w:t>n</w:t>
      </w:r>
      <w:r>
        <w:t xml:space="preserve"> foetuses during time period </w:t>
      </w:r>
      <w:proofErr w:type="spellStart"/>
      <w:r>
        <w:rPr>
          <w:i/>
        </w:rPr>
        <w:t>i</w:t>
      </w:r>
      <w:proofErr w:type="spellEnd"/>
      <w:r>
        <w:t xml:space="preserve"> that then survive past birth.</w:t>
      </w:r>
    </w:p>
    <w:p w:rsidR="00CA29F2" w:rsidRDefault="00CA29F2" w:rsidP="00B856B6">
      <w:r>
        <w:t>By definition, and given that multiple births are restricted to twins in sheep,</w:t>
      </w:r>
    </w:p>
    <w:p w:rsidR="00CA29F2" w:rsidRDefault="00CA29F2" w:rsidP="00B856B6">
      <w:pPr>
        <w:tabs>
          <w:tab w:val="right" w:pos="9000"/>
        </w:tabs>
      </w:pPr>
      <w:r w:rsidRPr="0085058F">
        <w:rPr>
          <w:position w:val="-10"/>
        </w:rPr>
        <w:object w:dxaOrig="1920" w:dyaOrig="320">
          <v:shape id="_x0000_i1079" type="#_x0000_t75" style="width:95.45pt;height:15.8pt" o:ole="" fillcolor="window">
            <v:imagedata r:id="rId116" o:title=""/>
          </v:shape>
          <o:OLEObject Type="Embed" ProgID="Equation.3" ShapeID="_x0000_i1079" DrawAspect="Content" ObjectID="_1566298358" r:id="rId117"/>
        </w:object>
      </w:r>
      <w:r>
        <w:tab/>
        <w:t>(15)</w:t>
      </w:r>
    </w:p>
    <w:p w:rsidR="00CA29F2" w:rsidRDefault="00CA29F2" w:rsidP="00B856B6">
      <w:pPr>
        <w:tabs>
          <w:tab w:val="right" w:pos="9000"/>
        </w:tabs>
      </w:pPr>
      <w:r w:rsidRPr="0085058F">
        <w:rPr>
          <w:position w:val="-10"/>
        </w:rPr>
        <w:object w:dxaOrig="1520" w:dyaOrig="320">
          <v:shape id="_x0000_i1080" type="#_x0000_t75" style="width:75.25pt;height:15.8pt" o:ole="" fillcolor="window">
            <v:imagedata r:id="rId118" o:title=""/>
          </v:shape>
          <o:OLEObject Type="Embed" ProgID="Equation.3" ShapeID="_x0000_i1080" DrawAspect="Content" ObjectID="_1566298359" r:id="rId119"/>
        </w:object>
      </w:r>
      <w:r>
        <w:tab/>
        <w:t>(16)</w:t>
      </w:r>
    </w:p>
    <w:p w:rsidR="00CA29F2" w:rsidRDefault="00CA29F2" w:rsidP="00B856B6">
      <w:pPr>
        <w:tabs>
          <w:tab w:val="right" w:pos="9000"/>
        </w:tabs>
      </w:pPr>
      <w:r w:rsidRPr="0085058F">
        <w:rPr>
          <w:position w:val="-10"/>
        </w:rPr>
        <w:object w:dxaOrig="2240" w:dyaOrig="320">
          <v:shape id="_x0000_i1081" type="#_x0000_t75" style="width:111.8pt;height:15.8pt" o:ole="" fillcolor="window">
            <v:imagedata r:id="rId120" o:title=""/>
          </v:shape>
          <o:OLEObject Type="Embed" ProgID="Equation.3" ShapeID="_x0000_i1081" DrawAspect="Content" ObjectID="_1566298360" r:id="rId121"/>
        </w:object>
      </w:r>
      <w:r>
        <w:tab/>
        <w:t>(17)</w:t>
      </w:r>
    </w:p>
    <w:p w:rsidR="00CA29F2" w:rsidRDefault="00CA29F2" w:rsidP="00B856B6">
      <w:proofErr w:type="gramStart"/>
      <w:r>
        <w:t>and</w:t>
      </w:r>
      <w:proofErr w:type="gramEnd"/>
      <w:r>
        <w:t xml:space="preserve"> the average number of foetuses conceived per mother during time period </w:t>
      </w:r>
      <w:proofErr w:type="spellStart"/>
      <w:r>
        <w:rPr>
          <w:i/>
        </w:rPr>
        <w:t>i</w:t>
      </w:r>
      <w:proofErr w:type="spellEnd"/>
      <w:r>
        <w:t xml:space="preserve"> equals </w:t>
      </w:r>
      <w:proofErr w:type="spellStart"/>
      <w:r>
        <w:rPr>
          <w:i/>
        </w:rPr>
        <w:t>FR</w:t>
      </w:r>
      <w:r>
        <w:rPr>
          <w:i/>
          <w:vertAlign w:val="subscript"/>
        </w:rPr>
        <w:t>i</w:t>
      </w:r>
      <w:proofErr w:type="spellEnd"/>
      <w:r>
        <w:t>∙(1+</w:t>
      </w:r>
      <w:r>
        <w:rPr>
          <w:i/>
        </w:rPr>
        <w:t>TW</w:t>
      </w:r>
      <w:r>
        <w:rPr>
          <w:i/>
          <w:vertAlign w:val="subscript"/>
        </w:rPr>
        <w:t>i</w:t>
      </w:r>
      <w:r>
        <w:t>).</w:t>
      </w:r>
    </w:p>
    <w:p w:rsidR="00CA29F2" w:rsidRPr="00326CCD" w:rsidRDefault="00CA29F2" w:rsidP="00B856B6">
      <w:r>
        <w:t xml:space="preserve">To obtain the fertility schedule, a set of </w:t>
      </w:r>
      <w:proofErr w:type="spellStart"/>
      <w:r>
        <w:rPr>
          <w:i/>
        </w:rPr>
        <w:t>FR</w:t>
      </w:r>
      <w:r>
        <w:rPr>
          <w:i/>
          <w:vertAlign w:val="subscript"/>
        </w:rPr>
        <w:t>i</w:t>
      </w:r>
      <w:proofErr w:type="spellEnd"/>
      <w:r>
        <w:t xml:space="preserve"> and </w:t>
      </w:r>
      <w:proofErr w:type="spellStart"/>
      <w:r>
        <w:rPr>
          <w:i/>
        </w:rPr>
        <w:t>TW</w:t>
      </w:r>
      <w:r>
        <w:rPr>
          <w:i/>
          <w:vertAlign w:val="subscript"/>
        </w:rPr>
        <w:t>i</w:t>
      </w:r>
      <w:proofErr w:type="spellEnd"/>
      <w:r>
        <w:t xml:space="preserve"> must be found that together give the user-supplied value of the number of offspring per mother,  </w:t>
      </w:r>
    </w:p>
    <w:p w:rsidR="00CA29F2" w:rsidRDefault="00CA29F2" w:rsidP="00B856B6">
      <w:pPr>
        <w:tabs>
          <w:tab w:val="right" w:pos="9000"/>
        </w:tabs>
      </w:pPr>
      <w:r w:rsidRPr="00616B6F">
        <w:rPr>
          <w:position w:val="-28"/>
        </w:rPr>
        <w:object w:dxaOrig="8180" w:dyaOrig="680">
          <v:shape id="_x0000_i1082" type="#_x0000_t75" style="width:409.65pt;height:33.8pt" o:ole="" fillcolor="window">
            <v:imagedata r:id="rId122" o:title=""/>
          </v:shape>
          <o:OLEObject Type="Embed" ProgID="Equation.3" ShapeID="_x0000_i1082" DrawAspect="Content" ObjectID="_1566298361" r:id="rId123"/>
        </w:object>
      </w:r>
      <w:r>
        <w:tab/>
        <w:t>(18)</w:t>
      </w:r>
    </w:p>
    <w:p w:rsidR="00CA29F2" w:rsidRDefault="00CA29F2" w:rsidP="00B856B6">
      <w:r>
        <w:t xml:space="preserve">Once the </w:t>
      </w:r>
      <w:proofErr w:type="spellStart"/>
      <w:r w:rsidRPr="00DB0506">
        <w:rPr>
          <w:i/>
        </w:rPr>
        <w:t>FR</w:t>
      </w:r>
      <w:r w:rsidRPr="00DB0506">
        <w:rPr>
          <w:i/>
          <w:vertAlign w:val="subscript"/>
        </w:rPr>
        <w:t>i</w:t>
      </w:r>
      <w:proofErr w:type="spellEnd"/>
      <w:r>
        <w:t xml:space="preserve"> and </w:t>
      </w:r>
      <w:proofErr w:type="spellStart"/>
      <w:r w:rsidRPr="00DB0506">
        <w:rPr>
          <w:i/>
        </w:rPr>
        <w:t>TW</w:t>
      </w:r>
      <w:r w:rsidRPr="00DB0506">
        <w:rPr>
          <w:i/>
          <w:vertAlign w:val="subscript"/>
        </w:rPr>
        <w:t>i</w:t>
      </w:r>
      <w:proofErr w:type="spellEnd"/>
      <w:r>
        <w:t xml:space="preserve"> are known, v</w:t>
      </w:r>
      <w:r w:rsidRPr="00DB0506">
        <w:t>alues</w:t>
      </w:r>
      <w:r>
        <w:t xml:space="preserve"> for </w:t>
      </w:r>
      <w:proofErr w:type="spellStart"/>
      <w:r>
        <w:rPr>
          <w:i/>
        </w:rPr>
        <w:t>PP</w:t>
      </w:r>
      <w:r>
        <w:rPr>
          <w:i/>
          <w:vertAlign w:val="subscript"/>
        </w:rPr>
        <w:t>nj</w:t>
      </w:r>
      <w:proofErr w:type="spellEnd"/>
      <w:r>
        <w:t xml:space="preserve"> and </w:t>
      </w:r>
      <w:proofErr w:type="spellStart"/>
      <w:r>
        <w:rPr>
          <w:i/>
        </w:rPr>
        <w:t>PL</w:t>
      </w:r>
      <w:r>
        <w:rPr>
          <w:i/>
          <w:vertAlign w:val="subscript"/>
        </w:rPr>
        <w:t>nk</w:t>
      </w:r>
      <w:proofErr w:type="spellEnd"/>
      <w:r>
        <w:t xml:space="preserve">, and the numbers of weaned offspring per cow or ewe, can be obtained as a book-keeping calculation from the corresponding </w:t>
      </w:r>
      <w:proofErr w:type="spellStart"/>
      <w:r>
        <w:rPr>
          <w:i/>
        </w:rPr>
        <w:t>PC</w:t>
      </w:r>
      <w:r>
        <w:rPr>
          <w:i/>
          <w:vertAlign w:val="subscript"/>
        </w:rPr>
        <w:t>nj</w:t>
      </w:r>
      <w:proofErr w:type="spellEnd"/>
      <w:r>
        <w:t xml:space="preserve"> and </w:t>
      </w:r>
      <w:proofErr w:type="spellStart"/>
      <w:r>
        <w:rPr>
          <w:i/>
        </w:rPr>
        <w:t>PB</w:t>
      </w:r>
      <w:r>
        <w:rPr>
          <w:i/>
          <w:vertAlign w:val="subscript"/>
        </w:rPr>
        <w:t>nj</w:t>
      </w:r>
      <w:proofErr w:type="spellEnd"/>
      <w:r>
        <w:t xml:space="preserve"> and the times of weaning and sales.</w:t>
      </w:r>
    </w:p>
    <w:p w:rsidR="00CA29F2" w:rsidRDefault="00CA29F2" w:rsidP="00B856B6">
      <w:r>
        <w:t xml:space="preserve">Analysis of the conception equations in the Technical Paper indicates that the twinning rate, </w:t>
      </w:r>
      <w:proofErr w:type="spellStart"/>
      <w:r>
        <w:rPr>
          <w:i/>
        </w:rPr>
        <w:t>TW</w:t>
      </w:r>
      <w:r>
        <w:rPr>
          <w:i/>
          <w:vertAlign w:val="subscript"/>
        </w:rPr>
        <w:t>i</w:t>
      </w:r>
      <w:proofErr w:type="spellEnd"/>
      <w:r>
        <w:t xml:space="preserve">, can be satisfactorily approximated by a piecewise linear function of </w:t>
      </w:r>
      <w:proofErr w:type="spellStart"/>
      <w:r>
        <w:rPr>
          <w:i/>
        </w:rPr>
        <w:t>CR</w:t>
      </w:r>
      <w:r>
        <w:rPr>
          <w:i/>
          <w:vertAlign w:val="subscript"/>
        </w:rPr>
        <w:t>i</w:t>
      </w:r>
      <w:proofErr w:type="spellEnd"/>
      <w:r w:rsidRPr="009A60ED">
        <w:t>:</w:t>
      </w:r>
    </w:p>
    <w:p w:rsidR="00CA29F2" w:rsidRDefault="00CA29F2" w:rsidP="00B856B6">
      <w:pPr>
        <w:tabs>
          <w:tab w:val="right" w:pos="9000"/>
        </w:tabs>
      </w:pPr>
      <w:r w:rsidRPr="009A60ED">
        <w:rPr>
          <w:position w:val="-12"/>
        </w:rPr>
        <w:object w:dxaOrig="3700" w:dyaOrig="340">
          <v:shape id="_x0000_i1083" type="#_x0000_t75" style="width:185.45pt;height:16.9pt" o:ole="" fillcolor="window">
            <v:imagedata r:id="rId124" o:title=""/>
          </v:shape>
          <o:OLEObject Type="Embed" ProgID="Equation.3" ShapeID="_x0000_i1083" DrawAspect="Content" ObjectID="_1566298362" r:id="rId125"/>
        </w:object>
      </w:r>
      <w:r>
        <w:tab/>
        <w:t>(19)</w:t>
      </w:r>
    </w:p>
    <w:p w:rsidR="00CA29F2" w:rsidRPr="009A60ED" w:rsidRDefault="00CA29F2" w:rsidP="00B856B6">
      <w:proofErr w:type="gramStart"/>
      <w:r>
        <w:t>where</w:t>
      </w:r>
      <w:proofErr w:type="gramEnd"/>
      <w:r>
        <w:t xml:space="preserve"> </w:t>
      </w:r>
      <w:r>
        <w:rPr>
          <w:i/>
        </w:rPr>
        <w:t>C</w:t>
      </w:r>
      <w:r>
        <w:rPr>
          <w:i/>
          <w:vertAlign w:val="subscript"/>
        </w:rPr>
        <w:t>TW,A</w:t>
      </w:r>
      <w:r>
        <w:t xml:space="preserve"> and </w:t>
      </w:r>
      <w:r>
        <w:rPr>
          <w:i/>
        </w:rPr>
        <w:t>C</w:t>
      </w:r>
      <w:r>
        <w:rPr>
          <w:i/>
          <w:vertAlign w:val="subscript"/>
        </w:rPr>
        <w:t>TW,B</w:t>
      </w:r>
      <w:r>
        <w:t xml:space="preserve"> are 0.0 and 0.0 for cattle, -0.15 and 0.96 for Merino-type sheep and -0.12 and 1.28 for meat-type sheep.</w:t>
      </w:r>
    </w:p>
    <w:p w:rsidR="00CA29F2" w:rsidRDefault="00CA29F2" w:rsidP="00B856B6">
      <w:r>
        <w:t>To complete the fertility calculations, two assumptions are made:</w:t>
      </w:r>
    </w:p>
    <w:p w:rsidR="00CA29F2" w:rsidRDefault="00CA29F2" w:rsidP="00B856B6">
      <w:pPr>
        <w:numPr>
          <w:ilvl w:val="0"/>
          <w:numId w:val="19"/>
        </w:numPr>
        <w:tabs>
          <w:tab w:val="clear" w:pos="1440"/>
        </w:tabs>
        <w:spacing w:after="0"/>
        <w:ind w:left="360"/>
        <w:jc w:val="both"/>
      </w:pPr>
      <w:proofErr w:type="gramStart"/>
      <w:r>
        <w:t>a</w:t>
      </w:r>
      <w:proofErr w:type="gramEnd"/>
      <w:r>
        <w:t xml:space="preserve"> minimum period between </w:t>
      </w:r>
      <w:proofErr w:type="spellStart"/>
      <w:r>
        <w:t>matings</w:t>
      </w:r>
      <w:proofErr w:type="spellEnd"/>
      <w:r>
        <w:t xml:space="preserve"> of 9 months (18 time periods) is assumed for both sheep and cattle. </w:t>
      </w:r>
    </w:p>
    <w:p w:rsidR="00CA29F2" w:rsidRDefault="00CA29F2" w:rsidP="00B856B6">
      <w:pPr>
        <w:numPr>
          <w:ilvl w:val="0"/>
          <w:numId w:val="19"/>
        </w:numPr>
        <w:tabs>
          <w:tab w:val="clear" w:pos="1440"/>
        </w:tabs>
        <w:spacing w:after="120"/>
        <w:ind w:left="360"/>
        <w:jc w:val="both"/>
      </w:pPr>
      <w:proofErr w:type="gramStart"/>
      <w:r>
        <w:t>the</w:t>
      </w:r>
      <w:proofErr w:type="gramEnd"/>
      <w:r>
        <w:t xml:space="preserve"> reproductive history of the herd or flock has been the same as that specified by the user for some years, so that the distribution of conceptions through the year is at equilibrium.</w:t>
      </w:r>
    </w:p>
    <w:p w:rsidR="00CA29F2" w:rsidRPr="00A66473" w:rsidRDefault="00CA29F2" w:rsidP="00B856B6">
      <w:r>
        <w:t xml:space="preserve">Given these assumptions, the fertility rates, </w:t>
      </w:r>
      <w:proofErr w:type="spellStart"/>
      <w:r>
        <w:rPr>
          <w:i/>
        </w:rPr>
        <w:t>FR</w:t>
      </w:r>
      <w:r w:rsidRPr="00A66473">
        <w:rPr>
          <w:i/>
          <w:vertAlign w:val="subscript"/>
        </w:rPr>
        <w:t>i</w:t>
      </w:r>
      <w:proofErr w:type="spellEnd"/>
      <w:r>
        <w:t xml:space="preserve"> (for those periods where </w:t>
      </w:r>
      <w:proofErr w:type="spellStart"/>
      <w:r>
        <w:rPr>
          <w:i/>
        </w:rPr>
        <w:t>MATE</w:t>
      </w:r>
      <w:r>
        <w:rPr>
          <w:i/>
          <w:vertAlign w:val="subscript"/>
        </w:rPr>
        <w:t>i</w:t>
      </w:r>
      <w:proofErr w:type="spellEnd"/>
      <w:r>
        <w:t>=1) are the solutions to the set of simultaneous equations</w:t>
      </w:r>
    </w:p>
    <w:p w:rsidR="00CA29F2" w:rsidRDefault="00CA29F2" w:rsidP="00B856B6">
      <w:pPr>
        <w:tabs>
          <w:tab w:val="right" w:pos="9000"/>
        </w:tabs>
      </w:pPr>
      <w:r w:rsidRPr="00612584">
        <w:rPr>
          <w:position w:val="-32"/>
        </w:rPr>
        <w:object w:dxaOrig="5000" w:dyaOrig="760">
          <v:shape id="_x0000_i1084" type="#_x0000_t75" style="width:249.25pt;height:38.2pt" o:ole="" fillcolor="window">
            <v:imagedata r:id="rId126" o:title=""/>
          </v:shape>
          <o:OLEObject Type="Embed" ProgID="Equation.3" ShapeID="_x0000_i1084" DrawAspect="Content" ObjectID="_1566298363" r:id="rId127"/>
        </w:object>
      </w:r>
      <w:r>
        <w:tab/>
        <w:t>(20)</w:t>
      </w:r>
    </w:p>
    <w:p w:rsidR="00CA29F2" w:rsidRPr="0018467A" w:rsidRDefault="00CA29F2" w:rsidP="00B856B6">
      <w:proofErr w:type="gramStart"/>
      <w:r>
        <w:t>where</w:t>
      </w:r>
      <w:proofErr w:type="gramEnd"/>
      <w:r>
        <w:t xml:space="preserve"> </w:t>
      </w:r>
      <w:proofErr w:type="spellStart"/>
      <w:r>
        <w:rPr>
          <w:i/>
        </w:rPr>
        <w:t>CR</w:t>
      </w:r>
      <w:r>
        <w:rPr>
          <w:i/>
        </w:rPr>
        <w:softHyphen/>
      </w:r>
      <w:r>
        <w:rPr>
          <w:i/>
          <w:vertAlign w:val="subscript"/>
        </w:rPr>
        <w:t>i</w:t>
      </w:r>
      <w:proofErr w:type="spellEnd"/>
      <w:r>
        <w:t>, the conception rate per available animal per time period, is computed taking time-of-year effects into account via the first term of equation (T122):</w:t>
      </w:r>
    </w:p>
    <w:p w:rsidR="00CA29F2" w:rsidRDefault="00CA29F2" w:rsidP="00B856B6">
      <w:pPr>
        <w:tabs>
          <w:tab w:val="right" w:pos="9000"/>
        </w:tabs>
      </w:pPr>
      <w:r w:rsidRPr="009A60ED">
        <w:rPr>
          <w:position w:val="-14"/>
        </w:rPr>
        <w:object w:dxaOrig="4440" w:dyaOrig="380">
          <v:shape id="_x0000_i1085" type="#_x0000_t75" style="width:222pt;height:19.1pt" o:ole="" fillcolor="window">
            <v:imagedata r:id="rId128" o:title=""/>
          </v:shape>
          <o:OLEObject Type="Embed" ProgID="Equation.3" ShapeID="_x0000_i1085" DrawAspect="Content" ObjectID="_1566298364" r:id="rId129"/>
        </w:object>
      </w:r>
      <w:r>
        <w:tab/>
        <w:t>(21)</w:t>
      </w:r>
    </w:p>
    <w:p w:rsidR="00CA29F2" w:rsidRPr="00DB0506" w:rsidRDefault="00CA29F2" w:rsidP="00B856B6">
      <w:proofErr w:type="gramStart"/>
      <w:r>
        <w:t>and</w:t>
      </w:r>
      <w:proofErr w:type="gramEnd"/>
      <w:r>
        <w:t xml:space="preserve"> the “reference” conception rate, </w:t>
      </w:r>
      <w:proofErr w:type="spellStart"/>
      <w:r>
        <w:rPr>
          <w:i/>
        </w:rPr>
        <w:t>CR</w:t>
      </w:r>
      <w:r>
        <w:rPr>
          <w:i/>
          <w:vertAlign w:val="subscript"/>
        </w:rPr>
        <w:t>ref</w:t>
      </w:r>
      <w:proofErr w:type="spellEnd"/>
      <w:r>
        <w:t>, is the conception rate at the optimal time of year for fertility.</w:t>
      </w:r>
    </w:p>
    <w:p w:rsidR="00CA29F2" w:rsidRDefault="00CA29F2" w:rsidP="00B856B6">
      <w:r>
        <w:t xml:space="preserve">Equations (18)-(21) together give </w:t>
      </w:r>
      <w:r w:rsidRPr="00AA218B">
        <w:rPr>
          <w:i/>
        </w:rPr>
        <w:t>OPM</w:t>
      </w:r>
      <w:r>
        <w:t xml:space="preserve"> as a function of </w:t>
      </w:r>
      <w:proofErr w:type="spellStart"/>
      <w:r>
        <w:rPr>
          <w:i/>
        </w:rPr>
        <w:t>CR</w:t>
      </w:r>
      <w:r>
        <w:rPr>
          <w:i/>
          <w:vertAlign w:val="subscript"/>
        </w:rPr>
        <w:t>ref</w:t>
      </w:r>
      <w:proofErr w:type="spellEnd"/>
      <w:r>
        <w:t xml:space="preserve">. An iterative process is used to find the </w:t>
      </w:r>
      <w:proofErr w:type="spellStart"/>
      <w:r>
        <w:rPr>
          <w:i/>
        </w:rPr>
        <w:t>CR</w:t>
      </w:r>
      <w:r>
        <w:rPr>
          <w:i/>
          <w:vertAlign w:val="subscript"/>
        </w:rPr>
        <w:t>ref</w:t>
      </w:r>
      <w:proofErr w:type="spellEnd"/>
      <w:r>
        <w:t xml:space="preserve"> that gives the user-specified </w:t>
      </w:r>
      <w:r>
        <w:rPr>
          <w:i/>
        </w:rPr>
        <w:t>OPM</w:t>
      </w:r>
      <w:r>
        <w:t xml:space="preserve"> for each animal type and mating period. </w:t>
      </w:r>
    </w:p>
    <w:p w:rsidR="00CA29F2" w:rsidRDefault="00CA29F2" w:rsidP="00B856B6">
      <w:pPr>
        <w:pStyle w:val="Heading2"/>
      </w:pPr>
      <w:bookmarkStart w:id="3" w:name="_Toc116191891"/>
      <w:r>
        <w:t>5. Deriving animal ages, numbers and weights from input information</w:t>
      </w:r>
      <w:bookmarkEnd w:id="3"/>
    </w:p>
    <w:p w:rsidR="00CA29F2" w:rsidRDefault="00CA29F2" w:rsidP="00B856B6">
      <w:pPr>
        <w:pStyle w:val="Heading3"/>
      </w:pPr>
      <w:bookmarkStart w:id="4" w:name="_Toc116191892"/>
      <w:r>
        <w:t>Ages</w:t>
      </w:r>
      <w:bookmarkEnd w:id="4"/>
    </w:p>
    <w:p w:rsidR="00CA29F2" w:rsidRDefault="00CA29F2" w:rsidP="00B856B6">
      <w:r>
        <w:t xml:space="preserve">For unweaned young, or animals weaned during the simulated year, the time period of birth is known and hence computing animal age is straightforward. For all other animals, the fertility schedule is used to compute a weighted average day-of-year of birth, </w:t>
      </w:r>
      <w:r>
        <w:rPr>
          <w:i/>
        </w:rPr>
        <w:t>DOYB</w:t>
      </w:r>
      <w:r>
        <w:t xml:space="preserve">. The age of animals in the stock class at the start time (day-of-year </w:t>
      </w:r>
      <w:r w:rsidRPr="00DB0506">
        <w:rPr>
          <w:i/>
        </w:rPr>
        <w:t>DOY</w:t>
      </w:r>
      <w:r w:rsidRPr="00DB0506">
        <w:rPr>
          <w:vertAlign w:val="subscript"/>
        </w:rPr>
        <w:t>0</w:t>
      </w:r>
      <w:r>
        <w:t xml:space="preserve">) </w:t>
      </w:r>
      <w:r w:rsidRPr="00DB0506">
        <w:t>is</w:t>
      </w:r>
      <w:r>
        <w:t xml:space="preserve"> then computed as</w:t>
      </w:r>
    </w:p>
    <w:p w:rsidR="00CA29F2" w:rsidRDefault="00CA29F2" w:rsidP="00B856B6">
      <w:pPr>
        <w:tabs>
          <w:tab w:val="right" w:pos="9000"/>
        </w:tabs>
      </w:pPr>
      <w:r w:rsidRPr="00DB0506">
        <w:rPr>
          <w:position w:val="-12"/>
        </w:rPr>
        <w:object w:dxaOrig="3920" w:dyaOrig="340">
          <v:shape id="_x0000_i1086" type="#_x0000_t75" style="width:196.35pt;height:16.9pt" o:ole="" fillcolor="window">
            <v:imagedata r:id="rId130" o:title=""/>
          </v:shape>
          <o:OLEObject Type="Embed" ProgID="Equation.3" ShapeID="_x0000_i1086" DrawAspect="Content" ObjectID="_1566298365" r:id="rId131"/>
        </w:object>
      </w:r>
      <w:r>
        <w:tab/>
        <w:t>(22)</w:t>
      </w:r>
    </w:p>
    <w:p w:rsidR="00CA29F2" w:rsidRDefault="00CA29F2" w:rsidP="00B856B6">
      <w:proofErr w:type="gramStart"/>
      <w:r>
        <w:t>and</w:t>
      </w:r>
      <w:proofErr w:type="gramEnd"/>
      <w:r>
        <w:t xml:space="preserve"> values of </w:t>
      </w:r>
      <w:proofErr w:type="spellStart"/>
      <w:r>
        <w:rPr>
          <w:i/>
        </w:rPr>
        <w:t>AY</w:t>
      </w:r>
      <w:r>
        <w:rPr>
          <w:i/>
          <w:vertAlign w:val="subscript"/>
        </w:rPr>
        <w:t>c</w:t>
      </w:r>
      <w:proofErr w:type="spellEnd"/>
      <w:r>
        <w:t xml:space="preserve"> are</w:t>
      </w:r>
    </w:p>
    <w:tbl>
      <w:tblPr>
        <w:tblStyle w:val="TableGrid"/>
        <w:tblW w:w="7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3"/>
        <w:gridCol w:w="769"/>
        <w:gridCol w:w="2720"/>
        <w:gridCol w:w="763"/>
      </w:tblGrid>
      <w:tr w:rsidR="00CA29F2" w:rsidTr="00262F77">
        <w:tc>
          <w:tcPr>
            <w:tcW w:w="2883" w:type="dxa"/>
          </w:tcPr>
          <w:p w:rsidR="00CA29F2" w:rsidRDefault="00CA29F2" w:rsidP="00B856B6">
            <w:r>
              <w:t>Cows (3 years or older)</w:t>
            </w:r>
          </w:p>
        </w:tc>
        <w:tc>
          <w:tcPr>
            <w:tcW w:w="769" w:type="dxa"/>
          </w:tcPr>
          <w:p w:rsidR="00CA29F2" w:rsidRDefault="00CA29F2" w:rsidP="00B856B6">
            <w:pPr>
              <w:jc w:val="center"/>
            </w:pPr>
            <w:r>
              <w:t>6</w:t>
            </w:r>
          </w:p>
        </w:tc>
        <w:tc>
          <w:tcPr>
            <w:tcW w:w="2720" w:type="dxa"/>
          </w:tcPr>
          <w:p w:rsidR="00CA29F2" w:rsidRDefault="00CA29F2" w:rsidP="00B856B6">
            <w:r>
              <w:t>Ewes (2 years or older)</w:t>
            </w:r>
          </w:p>
        </w:tc>
        <w:tc>
          <w:tcPr>
            <w:tcW w:w="763" w:type="dxa"/>
          </w:tcPr>
          <w:p w:rsidR="00CA29F2" w:rsidRDefault="00CA29F2" w:rsidP="00B856B6">
            <w:pPr>
              <w:jc w:val="center"/>
            </w:pPr>
            <w:r>
              <w:t>4</w:t>
            </w:r>
          </w:p>
        </w:tc>
      </w:tr>
      <w:tr w:rsidR="00CA29F2" w:rsidTr="00262F77">
        <w:tc>
          <w:tcPr>
            <w:tcW w:w="2883" w:type="dxa"/>
          </w:tcPr>
          <w:p w:rsidR="00CA29F2" w:rsidRDefault="00CA29F2" w:rsidP="00B856B6">
            <w:r>
              <w:t>Cows (2-3 years old)</w:t>
            </w:r>
          </w:p>
        </w:tc>
        <w:tc>
          <w:tcPr>
            <w:tcW w:w="769" w:type="dxa"/>
          </w:tcPr>
          <w:p w:rsidR="00CA29F2" w:rsidRDefault="00CA29F2" w:rsidP="00B856B6">
            <w:pPr>
              <w:jc w:val="center"/>
            </w:pPr>
            <w:r>
              <w:t>2</w:t>
            </w:r>
          </w:p>
        </w:tc>
        <w:tc>
          <w:tcPr>
            <w:tcW w:w="2720" w:type="dxa"/>
          </w:tcPr>
          <w:p w:rsidR="00CA29F2" w:rsidRDefault="00CA29F2" w:rsidP="00B856B6">
            <w:r>
              <w:t>Ewes (1-2 years old)</w:t>
            </w:r>
          </w:p>
        </w:tc>
        <w:tc>
          <w:tcPr>
            <w:tcW w:w="763" w:type="dxa"/>
          </w:tcPr>
          <w:p w:rsidR="00CA29F2" w:rsidRDefault="00CA29F2" w:rsidP="00B856B6">
            <w:pPr>
              <w:jc w:val="center"/>
            </w:pPr>
            <w:r>
              <w:t>1</w:t>
            </w:r>
          </w:p>
        </w:tc>
      </w:tr>
      <w:tr w:rsidR="00CA29F2" w:rsidTr="00262F77">
        <w:tc>
          <w:tcPr>
            <w:tcW w:w="2883" w:type="dxa"/>
          </w:tcPr>
          <w:p w:rsidR="00CA29F2" w:rsidRDefault="00CA29F2" w:rsidP="00B856B6">
            <w:r>
              <w:t>Heifers (1-2 years old)</w:t>
            </w:r>
          </w:p>
        </w:tc>
        <w:tc>
          <w:tcPr>
            <w:tcW w:w="769" w:type="dxa"/>
          </w:tcPr>
          <w:p w:rsidR="00CA29F2" w:rsidRDefault="00CA29F2" w:rsidP="00B856B6">
            <w:pPr>
              <w:jc w:val="center"/>
            </w:pPr>
            <w:r>
              <w:t>1</w:t>
            </w:r>
          </w:p>
        </w:tc>
        <w:tc>
          <w:tcPr>
            <w:tcW w:w="2720" w:type="dxa"/>
          </w:tcPr>
          <w:p w:rsidR="00CA29F2" w:rsidRDefault="00CA29F2" w:rsidP="00B856B6">
            <w:proofErr w:type="spellStart"/>
            <w:r>
              <w:t>Wethers</w:t>
            </w:r>
            <w:proofErr w:type="spellEnd"/>
            <w:r>
              <w:t xml:space="preserve"> (1 year or older)</w:t>
            </w:r>
          </w:p>
        </w:tc>
        <w:tc>
          <w:tcPr>
            <w:tcW w:w="763" w:type="dxa"/>
          </w:tcPr>
          <w:p w:rsidR="00CA29F2" w:rsidRDefault="00CA29F2" w:rsidP="00B856B6">
            <w:pPr>
              <w:jc w:val="center"/>
            </w:pPr>
            <w:r>
              <w:t>3</w:t>
            </w:r>
          </w:p>
        </w:tc>
      </w:tr>
      <w:tr w:rsidR="00CA29F2" w:rsidTr="00262F77">
        <w:tc>
          <w:tcPr>
            <w:tcW w:w="2883" w:type="dxa"/>
          </w:tcPr>
          <w:p w:rsidR="00CA29F2" w:rsidRDefault="00CA29F2" w:rsidP="00B856B6">
            <w:r>
              <w:t>Steers (2 years or older)</w:t>
            </w:r>
          </w:p>
        </w:tc>
        <w:tc>
          <w:tcPr>
            <w:tcW w:w="769" w:type="dxa"/>
          </w:tcPr>
          <w:p w:rsidR="00CA29F2" w:rsidRDefault="00CA29F2" w:rsidP="00B856B6">
            <w:pPr>
              <w:jc w:val="center"/>
            </w:pPr>
            <w:r>
              <w:t>2</w:t>
            </w:r>
          </w:p>
        </w:tc>
        <w:tc>
          <w:tcPr>
            <w:tcW w:w="2720" w:type="dxa"/>
          </w:tcPr>
          <w:p w:rsidR="00CA29F2" w:rsidRDefault="00CA29F2" w:rsidP="00B856B6">
            <w:r>
              <w:t>Weaned young sheep</w:t>
            </w:r>
          </w:p>
        </w:tc>
        <w:tc>
          <w:tcPr>
            <w:tcW w:w="763" w:type="dxa"/>
          </w:tcPr>
          <w:p w:rsidR="00CA29F2" w:rsidRDefault="00CA29F2" w:rsidP="00B856B6">
            <w:pPr>
              <w:jc w:val="center"/>
            </w:pPr>
            <w:r>
              <w:t>0</w:t>
            </w:r>
          </w:p>
        </w:tc>
      </w:tr>
      <w:tr w:rsidR="00CA29F2" w:rsidTr="00262F77">
        <w:trPr>
          <w:gridAfter w:val="2"/>
          <w:wAfter w:w="3483" w:type="dxa"/>
        </w:trPr>
        <w:tc>
          <w:tcPr>
            <w:tcW w:w="2883" w:type="dxa"/>
          </w:tcPr>
          <w:p w:rsidR="00CA29F2" w:rsidRDefault="00CA29F2" w:rsidP="00B856B6">
            <w:r>
              <w:t>Steers (1-2 years)</w:t>
            </w:r>
          </w:p>
        </w:tc>
        <w:tc>
          <w:tcPr>
            <w:tcW w:w="769" w:type="dxa"/>
          </w:tcPr>
          <w:p w:rsidR="00CA29F2" w:rsidRDefault="00CA29F2" w:rsidP="00B856B6">
            <w:pPr>
              <w:jc w:val="center"/>
            </w:pPr>
            <w:r>
              <w:t>1</w:t>
            </w:r>
          </w:p>
        </w:tc>
      </w:tr>
      <w:tr w:rsidR="00CA29F2" w:rsidTr="00262F77">
        <w:trPr>
          <w:gridAfter w:val="2"/>
          <w:wAfter w:w="3483" w:type="dxa"/>
        </w:trPr>
        <w:tc>
          <w:tcPr>
            <w:tcW w:w="2883" w:type="dxa"/>
          </w:tcPr>
          <w:p w:rsidR="00CA29F2" w:rsidRDefault="00CA29F2" w:rsidP="00B856B6">
            <w:pPr>
              <w:ind w:left="12"/>
            </w:pPr>
            <w:r>
              <w:t>Weaned young cattle</w:t>
            </w:r>
          </w:p>
        </w:tc>
        <w:tc>
          <w:tcPr>
            <w:tcW w:w="769" w:type="dxa"/>
          </w:tcPr>
          <w:p w:rsidR="00CA29F2" w:rsidRDefault="00CA29F2" w:rsidP="00B856B6">
            <w:pPr>
              <w:ind w:left="12"/>
              <w:jc w:val="center"/>
            </w:pPr>
            <w:r>
              <w:t>0</w:t>
            </w:r>
          </w:p>
        </w:tc>
      </w:tr>
    </w:tbl>
    <w:p w:rsidR="00CA29F2" w:rsidRPr="00992AFA" w:rsidRDefault="00CA29F2" w:rsidP="00B856B6">
      <w:r>
        <w:t xml:space="preserve">Once the starting age is known, the age at each period is computed from the time from </w:t>
      </w:r>
      <w:r>
        <w:rPr>
          <w:i/>
        </w:rPr>
        <w:t>DOY</w:t>
      </w:r>
      <w:r>
        <w:rPr>
          <w:vertAlign w:val="subscript"/>
        </w:rPr>
        <w:t>0</w:t>
      </w:r>
      <w:r>
        <w:t xml:space="preserve"> to the midpoint of the period.</w:t>
      </w:r>
    </w:p>
    <w:p w:rsidR="00CA29F2" w:rsidRDefault="00CA29F2" w:rsidP="00B856B6">
      <w:pPr>
        <w:pStyle w:val="Heading3"/>
      </w:pPr>
      <w:bookmarkStart w:id="5" w:name="_Toc116191893"/>
      <w:r>
        <w:t>Numbers</w:t>
      </w:r>
      <w:bookmarkEnd w:id="5"/>
    </w:p>
    <w:p w:rsidR="00CA29F2" w:rsidRDefault="00CA29F2" w:rsidP="00B856B6">
      <w:r>
        <w:t>The numbers of animals in each livestock class are simulated through the year, taking purchases, sales and weaning into account. To carry out this simulation, however, the following quantities must be known:</w:t>
      </w:r>
    </w:p>
    <w:p w:rsidR="00CA29F2" w:rsidRDefault="00CA29F2" w:rsidP="00B856B6">
      <w:pPr>
        <w:numPr>
          <w:ilvl w:val="0"/>
          <w:numId w:val="17"/>
        </w:numPr>
        <w:spacing w:after="0"/>
        <w:jc w:val="both"/>
      </w:pPr>
      <w:r>
        <w:t>the proportions of cows and ewes that are pregnant with foetuses of each possible age;</w:t>
      </w:r>
    </w:p>
    <w:p w:rsidR="00CA29F2" w:rsidRDefault="00CA29F2" w:rsidP="00B856B6">
      <w:pPr>
        <w:numPr>
          <w:ilvl w:val="0"/>
          <w:numId w:val="17"/>
        </w:numPr>
        <w:spacing w:after="0"/>
        <w:jc w:val="both"/>
      </w:pPr>
      <w:r>
        <w:lastRenderedPageBreak/>
        <w:t>the proportion of cows and ewes giving birth to surviving offspring at each time period; and</w:t>
      </w:r>
    </w:p>
    <w:p w:rsidR="00CA29F2" w:rsidRDefault="00CA29F2" w:rsidP="00B856B6">
      <w:pPr>
        <w:numPr>
          <w:ilvl w:val="0"/>
          <w:numId w:val="17"/>
        </w:numPr>
        <w:spacing w:after="0"/>
        <w:jc w:val="both"/>
      </w:pPr>
      <w:proofErr w:type="gramStart"/>
      <w:r>
        <w:t>the</w:t>
      </w:r>
      <w:proofErr w:type="gramEnd"/>
      <w:r>
        <w:t xml:space="preserve"> initial proportions of cows and ewes with suckling offspring of each possible age.</w:t>
      </w:r>
    </w:p>
    <w:p w:rsidR="00CA29F2" w:rsidRDefault="00CA29F2" w:rsidP="00B856B6">
      <w:r>
        <w:t xml:space="preserve">Note that no age distribution for weaned offspring is required. </w:t>
      </w:r>
    </w:p>
    <w:p w:rsidR="00CA29F2" w:rsidRPr="00992AFA" w:rsidRDefault="00CA29F2" w:rsidP="00B856B6">
      <w:r>
        <w:t xml:space="preserve">These values are calculated from the fertility, twinning and neo-natal mortality rates, assuming that the nominated joining schedule applied in the past. Care must be taken when establishing the previous year’s values for </w:t>
      </w:r>
      <w:proofErr w:type="spellStart"/>
      <w:r>
        <w:rPr>
          <w:i/>
        </w:rPr>
        <w:t>MATE</w:t>
      </w:r>
      <w:r>
        <w:rPr>
          <w:i/>
          <w:vertAlign w:val="subscript"/>
        </w:rPr>
        <w:t>i</w:t>
      </w:r>
      <w:proofErr w:type="spellEnd"/>
      <w:r>
        <w:t xml:space="preserve"> for each age class; for example, 2-3 year old cows in the current year were 1-2 year old heifers in the previous year, and so whether </w:t>
      </w:r>
      <w:proofErr w:type="spellStart"/>
      <w:r>
        <w:t>of</w:t>
      </w:r>
      <w:proofErr w:type="spellEnd"/>
      <w:r>
        <w:t xml:space="preserve"> not they were mated in the period leading up to the start time depends upon a user-supplied input.</w:t>
      </w:r>
    </w:p>
    <w:p w:rsidR="00CA29F2" w:rsidRDefault="00CA29F2" w:rsidP="00B856B6">
      <w:pPr>
        <w:pStyle w:val="Heading3"/>
      </w:pPr>
      <w:bookmarkStart w:id="6" w:name="_Toc116191894"/>
      <w:r>
        <w:t>Weights – animals present at start or purchased</w:t>
      </w:r>
      <w:bookmarkEnd w:id="6"/>
    </w:p>
    <w:p w:rsidR="00CA29F2" w:rsidRDefault="00CA29F2" w:rsidP="00B856B6">
      <w:r>
        <w:t>For simplicity, fleece weights are neglected; the “weight” values in the following are interpreted as fleece-free live weights.</w:t>
      </w:r>
    </w:p>
    <w:p w:rsidR="00CA29F2" w:rsidRDefault="00CA29F2" w:rsidP="00B856B6">
      <w:r>
        <w:t>Live weights are simulated through the year, using a weight change pattern that depends upon location, time of year and animal maturity. The weight schedule is further adjusted to match user-supplied sale weights and to allow for the change in average weight that takes place when animals are purchased.</w:t>
      </w:r>
    </w:p>
    <w:p w:rsidR="00CA29F2" w:rsidRPr="00001ED5" w:rsidRDefault="00CA29F2" w:rsidP="00B856B6">
      <w:r>
        <w:t xml:space="preserve">Without loss of generality, let the initial time period be period 1, the time from the start date to the midpoint of period </w:t>
      </w:r>
      <w:proofErr w:type="spellStart"/>
      <w:r w:rsidRPr="00AE1AF6">
        <w:rPr>
          <w:i/>
        </w:rPr>
        <w:t>i</w:t>
      </w:r>
      <w:proofErr w:type="spellEnd"/>
      <w:r>
        <w:t xml:space="preserve"> be </w:t>
      </w:r>
      <w:r w:rsidRPr="00AE1AF6">
        <w:rPr>
          <w:rFonts w:ascii="Symbol" w:hAnsi="Symbol"/>
        </w:rPr>
        <w:t></w:t>
      </w:r>
      <w:proofErr w:type="spellStart"/>
      <w:r w:rsidRPr="00AE1AF6">
        <w:rPr>
          <w:i/>
        </w:rPr>
        <w:t>T</w:t>
      </w:r>
      <w:r w:rsidRPr="00AE1AF6">
        <w:rPr>
          <w:i/>
          <w:vertAlign w:val="subscript"/>
        </w:rPr>
        <w:t>i</w:t>
      </w:r>
      <w:proofErr w:type="spellEnd"/>
      <w:r>
        <w:t xml:space="preserve"> days, </w:t>
      </w:r>
      <w:r w:rsidRPr="00AE1AF6">
        <w:t>the</w:t>
      </w:r>
      <w:r>
        <w:t xml:space="preserve"> time from the start date to the sale date be </w:t>
      </w:r>
      <w:r>
        <w:rPr>
          <w:i/>
        </w:rPr>
        <w:t>S</w:t>
      </w:r>
      <w:r>
        <w:t xml:space="preserve"> days and the time from the start date to the purchase date be </w:t>
      </w:r>
      <w:r>
        <w:rPr>
          <w:i/>
        </w:rPr>
        <w:t>P</w:t>
      </w:r>
      <w:r>
        <w:t xml:space="preserve"> days. Then </w:t>
      </w:r>
    </w:p>
    <w:p w:rsidR="00CA29F2" w:rsidRDefault="00CA29F2" w:rsidP="00B856B6">
      <w:pPr>
        <w:tabs>
          <w:tab w:val="right" w:pos="9000"/>
        </w:tabs>
      </w:pPr>
      <w:r w:rsidRPr="009D2AAB">
        <w:rPr>
          <w:position w:val="-30"/>
        </w:rPr>
        <w:object w:dxaOrig="5840" w:dyaOrig="720">
          <v:shape id="_x0000_i1087" type="#_x0000_t75" style="width:291.8pt;height:36.55pt" o:ole="" fillcolor="window">
            <v:imagedata r:id="rId132" o:title=""/>
          </v:shape>
          <o:OLEObject Type="Embed" ProgID="Equation.3" ShapeID="_x0000_i1087" DrawAspect="Content" ObjectID="_1566298366" r:id="rId133"/>
        </w:object>
      </w:r>
      <w:r>
        <w:tab/>
        <w:t>(23)</w:t>
      </w:r>
    </w:p>
    <w:p w:rsidR="00CA29F2" w:rsidRDefault="00CA29F2" w:rsidP="00B856B6">
      <w:pPr>
        <w:tabs>
          <w:tab w:val="right" w:pos="9000"/>
        </w:tabs>
      </w:pPr>
      <w:r w:rsidRPr="0001237E">
        <w:rPr>
          <w:position w:val="-30"/>
        </w:rPr>
        <w:object w:dxaOrig="3300" w:dyaOrig="720">
          <v:shape id="_x0000_i1088" type="#_x0000_t75" style="width:165.25pt;height:36.55pt" o:ole="" fillcolor="window">
            <v:imagedata r:id="rId134" o:title=""/>
          </v:shape>
          <o:OLEObject Type="Embed" ProgID="Equation.3" ShapeID="_x0000_i1088" DrawAspect="Content" ObjectID="_1566298367" r:id="rId135"/>
        </w:object>
      </w:r>
      <w:r>
        <w:tab/>
        <w:t>(24)</w:t>
      </w:r>
    </w:p>
    <w:p w:rsidR="00CA29F2" w:rsidRDefault="00CA29F2" w:rsidP="00B856B6">
      <w:pPr>
        <w:keepNext/>
      </w:pPr>
      <w:proofErr w:type="gramStart"/>
      <w:r>
        <w:t>where</w:t>
      </w:r>
      <w:proofErr w:type="gramEnd"/>
    </w:p>
    <w:p w:rsidR="00CA29F2" w:rsidRDefault="00CA29F2" w:rsidP="00B856B6">
      <w:pPr>
        <w:tabs>
          <w:tab w:val="right" w:pos="9000"/>
        </w:tabs>
        <w:ind w:left="360"/>
      </w:pPr>
      <w:r w:rsidRPr="00001ED5">
        <w:rPr>
          <w:position w:val="-28"/>
        </w:rPr>
        <w:object w:dxaOrig="4280" w:dyaOrig="660">
          <v:shape id="_x0000_i1089" type="#_x0000_t75" style="width:213.8pt;height:33.25pt" o:ole="" fillcolor="window">
            <v:imagedata r:id="rId136" o:title=""/>
          </v:shape>
          <o:OLEObject Type="Embed" ProgID="Equation.3" ShapeID="_x0000_i1089" DrawAspect="Content" ObjectID="_1566298368" r:id="rId137"/>
        </w:object>
      </w:r>
      <w:r>
        <w:tab/>
        <w:t>(25)</w:t>
      </w:r>
    </w:p>
    <w:p w:rsidR="00CA29F2" w:rsidRDefault="00CA29F2" w:rsidP="00B856B6">
      <w:pPr>
        <w:tabs>
          <w:tab w:val="right" w:pos="9000"/>
        </w:tabs>
        <w:ind w:left="360"/>
      </w:pPr>
      <w:r w:rsidRPr="00AE1AF6">
        <w:rPr>
          <w:position w:val="-24"/>
        </w:rPr>
        <w:object w:dxaOrig="3900" w:dyaOrig="600">
          <v:shape id="_x0000_i1090" type="#_x0000_t75" style="width:195.25pt;height:29.45pt" o:ole="" fillcolor="window">
            <v:imagedata r:id="rId138" o:title=""/>
          </v:shape>
          <o:OLEObject Type="Embed" ProgID="Equation.3" ShapeID="_x0000_i1090" DrawAspect="Content" ObjectID="_1566298369" r:id="rId139"/>
        </w:object>
      </w:r>
      <w:r>
        <w:tab/>
        <w:t>(26)</w:t>
      </w:r>
    </w:p>
    <w:p w:rsidR="00CA29F2" w:rsidRDefault="00CA29F2" w:rsidP="00B856B6">
      <w:pPr>
        <w:tabs>
          <w:tab w:val="right" w:pos="9000"/>
        </w:tabs>
      </w:pPr>
      <w:r>
        <w:rPr>
          <w:i/>
        </w:rPr>
        <w:t>N</w:t>
      </w:r>
      <w:r>
        <w:rPr>
          <w:i/>
        </w:rPr>
        <w:softHyphen/>
      </w:r>
      <w:r w:rsidRPr="00AD1F68">
        <w:rPr>
          <w:i/>
          <w:vertAlign w:val="subscript"/>
        </w:rPr>
        <w:t>i</w:t>
      </w:r>
      <w:r>
        <w:t xml:space="preserve"> is the normal weight for age, </w:t>
      </w:r>
      <w:proofErr w:type="spellStart"/>
      <w:r>
        <w:rPr>
          <w:i/>
        </w:rPr>
        <w:t>dW</w:t>
      </w:r>
      <w:r>
        <w:rPr>
          <w:i/>
          <w:vertAlign w:val="subscript"/>
        </w:rPr>
        <w:t>def</w:t>
      </w:r>
      <w:proofErr w:type="gramStart"/>
      <w:r>
        <w:rPr>
          <w:vertAlign w:val="subscript"/>
        </w:rPr>
        <w:t>,</w:t>
      </w:r>
      <w:r>
        <w:rPr>
          <w:i/>
          <w:vertAlign w:val="subscript"/>
        </w:rPr>
        <w:t>i</w:t>
      </w:r>
      <w:proofErr w:type="spellEnd"/>
      <w:proofErr w:type="gramEnd"/>
      <w:r>
        <w:t xml:space="preserve"> (kg/kg/d) is a default pattern of live weight change that is stored as a location- and period-specific value, </w:t>
      </w:r>
      <w:r>
        <w:rPr>
          <w:i/>
        </w:rPr>
        <w:t>LWC</w:t>
      </w:r>
      <w:r>
        <w:rPr>
          <w:i/>
          <w:vertAlign w:val="subscript"/>
        </w:rPr>
        <w:t>P</w:t>
      </w:r>
      <w:r>
        <w:t xml:space="preserve"> is the step change in average live weight due to purchase of stock and </w:t>
      </w:r>
      <w:r>
        <w:rPr>
          <w:i/>
        </w:rPr>
        <w:t>LWC</w:t>
      </w:r>
      <w:r>
        <w:rPr>
          <w:i/>
          <w:vertAlign w:val="subscript"/>
        </w:rPr>
        <w:t>S</w:t>
      </w:r>
      <w:r>
        <w:t xml:space="preserve"> is the difference between the user-supplied sale weight and the sale weight that would be obtained by assuming the default pattern of live weight change.</w:t>
      </w:r>
    </w:p>
    <w:p w:rsidR="00CA29F2" w:rsidRDefault="00CA29F2" w:rsidP="00B856B6">
      <w:pPr>
        <w:tabs>
          <w:tab w:val="right" w:pos="9000"/>
        </w:tabs>
      </w:pPr>
      <w:r>
        <w:t xml:space="preserve">Location- and period-specific values for </w:t>
      </w:r>
      <w:proofErr w:type="spellStart"/>
      <w:r>
        <w:rPr>
          <w:i/>
        </w:rPr>
        <w:t>dW</w:t>
      </w:r>
      <w:r>
        <w:rPr>
          <w:i/>
          <w:vertAlign w:val="subscript"/>
        </w:rPr>
        <w:t>def</w:t>
      </w:r>
      <w:proofErr w:type="gramStart"/>
      <w:r>
        <w:rPr>
          <w:vertAlign w:val="subscript"/>
        </w:rPr>
        <w:t>,</w:t>
      </w:r>
      <w:r>
        <w:rPr>
          <w:i/>
          <w:vertAlign w:val="subscript"/>
        </w:rPr>
        <w:t>i</w:t>
      </w:r>
      <w:proofErr w:type="spellEnd"/>
      <w:proofErr w:type="gramEnd"/>
      <w:r>
        <w:t xml:space="preserve"> have been derived from the same set of </w:t>
      </w:r>
      <w:proofErr w:type="spellStart"/>
      <w:r>
        <w:t>GrassGro</w:t>
      </w:r>
      <w:proofErr w:type="spellEnd"/>
      <w:r>
        <w:t xml:space="preserve"> used to provide values for </w:t>
      </w:r>
      <w:proofErr w:type="spellStart"/>
      <w:r>
        <w:rPr>
          <w:i/>
        </w:rPr>
        <w:t>DMD</w:t>
      </w:r>
      <w:r>
        <w:rPr>
          <w:i/>
          <w:vertAlign w:val="subscript"/>
        </w:rPr>
        <w:t>f</w:t>
      </w:r>
      <w:proofErr w:type="spellEnd"/>
      <w:r>
        <w:t>.</w:t>
      </w:r>
    </w:p>
    <w:p w:rsidR="00CA29F2" w:rsidRDefault="00CA29F2" w:rsidP="00B856B6">
      <w:r>
        <w:lastRenderedPageBreak/>
        <w:t xml:space="preserve">The initial live weight, </w:t>
      </w:r>
      <w:r>
        <w:rPr>
          <w:i/>
        </w:rPr>
        <w:t>LW</w:t>
      </w:r>
      <w:r w:rsidRPr="00001ED5">
        <w:rPr>
          <w:vertAlign w:val="subscript"/>
        </w:rPr>
        <w:t>0</w:t>
      </w:r>
      <w:r>
        <w:t xml:space="preserve">, is set at the user-supplied value if it is given, otherwise to the normal weight for age. </w:t>
      </w:r>
    </w:p>
    <w:p w:rsidR="00CA29F2" w:rsidRDefault="00CA29F2" w:rsidP="00B856B6">
      <w:r>
        <w:t xml:space="preserve">In the following equations, </w:t>
      </w:r>
    </w:p>
    <w:p w:rsidR="00CA29F2" w:rsidRPr="00A77C7F" w:rsidRDefault="00CA29F2" w:rsidP="00B856B6">
      <w:pPr>
        <w:tabs>
          <w:tab w:val="left" w:pos="3240"/>
        </w:tabs>
        <w:ind w:left="3240" w:hanging="3240"/>
      </w:pPr>
      <w:proofErr w:type="spellStart"/>
      <w:r>
        <w:rPr>
          <w:i/>
        </w:rPr>
        <w:t>P</w:t>
      </w:r>
      <w:r>
        <w:rPr>
          <w:i/>
          <w:vertAlign w:val="subscript"/>
        </w:rPr>
        <w:t>bought</w:t>
      </w:r>
      <w:proofErr w:type="spellEnd"/>
      <w:r>
        <w:tab/>
        <w:t>is the ratio of (number of animals purchased</w:t>
      </w:r>
      <w:proofErr w:type="gramStart"/>
      <w:r>
        <w:t>):</w:t>
      </w:r>
      <w:proofErr w:type="gramEnd"/>
      <w:r>
        <w:t>(number present at start + number purchased),</w:t>
      </w:r>
    </w:p>
    <w:p w:rsidR="00CA29F2" w:rsidRDefault="00CA29F2" w:rsidP="00B856B6">
      <w:pPr>
        <w:tabs>
          <w:tab w:val="left" w:pos="3240"/>
        </w:tabs>
      </w:pPr>
      <w:r>
        <w:rPr>
          <w:i/>
        </w:rPr>
        <w:t>LW</w:t>
      </w:r>
      <w:r w:rsidRPr="00A77C7F">
        <w:rPr>
          <w:i/>
        </w:rPr>
        <w:t>P</w:t>
      </w:r>
      <w:r>
        <w:t xml:space="preserve"> </w:t>
      </w:r>
      <w:r>
        <w:tab/>
        <w:t xml:space="preserve">is the user-supplied purchase weight, </w:t>
      </w:r>
    </w:p>
    <w:p w:rsidR="00CA29F2" w:rsidRDefault="00CA29F2" w:rsidP="00B856B6">
      <w:pPr>
        <w:tabs>
          <w:tab w:val="left" w:pos="3240"/>
        </w:tabs>
      </w:pPr>
      <w:r>
        <w:rPr>
          <w:i/>
        </w:rPr>
        <w:t>LW</w:t>
      </w:r>
      <w:r w:rsidRPr="00A77C7F">
        <w:rPr>
          <w:i/>
        </w:rPr>
        <w:t>S</w:t>
      </w:r>
      <w:r>
        <w:t xml:space="preserve"> </w:t>
      </w:r>
      <w:r>
        <w:tab/>
        <w:t xml:space="preserve">is the user-supplied sale weight,  </w:t>
      </w:r>
      <w:r w:rsidRPr="009D2AAB">
        <w:rPr>
          <w:position w:val="-16"/>
        </w:rPr>
        <w:object w:dxaOrig="2960" w:dyaOrig="440">
          <v:shape id="_x0000_i1091" type="#_x0000_t75" style="width:147.8pt;height:21.8pt" o:ole="" fillcolor="window">
            <v:imagedata r:id="rId140" o:title=""/>
          </v:shape>
          <o:OLEObject Type="Embed" ProgID="Equation.3" ShapeID="_x0000_i1091" DrawAspect="Content" ObjectID="_1566298370" r:id="rId141"/>
        </w:object>
      </w:r>
      <w:r>
        <w:t xml:space="preserve"> </w:t>
      </w:r>
      <w:r>
        <w:tab/>
        <w:t>is the default weight at the purchase date, and</w:t>
      </w:r>
      <w:r>
        <w:br/>
      </w:r>
      <w:r w:rsidRPr="009D2AAB">
        <w:rPr>
          <w:position w:val="-16"/>
        </w:rPr>
        <w:object w:dxaOrig="2980" w:dyaOrig="440">
          <v:shape id="_x0000_i1092" type="#_x0000_t75" style="width:148.9pt;height:21.8pt" o:ole="" fillcolor="window">
            <v:imagedata r:id="rId142" o:title=""/>
          </v:shape>
          <o:OLEObject Type="Embed" ProgID="Equation.3" ShapeID="_x0000_i1092" DrawAspect="Content" ObjectID="_1566298371" r:id="rId143"/>
        </w:object>
      </w:r>
      <w:r>
        <w:t xml:space="preserve"> </w:t>
      </w:r>
      <w:r>
        <w:tab/>
        <w:t>is the default weight at the sale date.</w:t>
      </w:r>
    </w:p>
    <w:p w:rsidR="00CA29F2" w:rsidRDefault="00CA29F2" w:rsidP="006F32B3">
      <w:pPr>
        <w:spacing w:after="120"/>
      </w:pPr>
      <w:r>
        <w:t xml:space="preserve">Five different cases can be distinguished, depending on which weights the user provides: </w:t>
      </w:r>
    </w:p>
    <w:p w:rsidR="00CA29F2" w:rsidRPr="001F7BC2" w:rsidRDefault="00CA29F2" w:rsidP="006F32B3">
      <w:pPr>
        <w:spacing w:after="120"/>
      </w:pPr>
      <w:r w:rsidRPr="001F7BC2">
        <w:t>1. Neither purchase nor sale weight supplied</w:t>
      </w:r>
    </w:p>
    <w:p w:rsidR="00CA29F2" w:rsidRPr="000C0283" w:rsidRDefault="00CA29F2" w:rsidP="006F32B3">
      <w:pPr>
        <w:spacing w:after="120"/>
        <w:ind w:left="360"/>
      </w:pPr>
      <w:r>
        <w:t xml:space="preserve">In this case </w:t>
      </w:r>
      <w:r>
        <w:rPr>
          <w:i/>
        </w:rPr>
        <w:t>LWC</w:t>
      </w:r>
      <w:r>
        <w:rPr>
          <w:i/>
          <w:vertAlign w:val="subscript"/>
        </w:rPr>
        <w:t>S</w:t>
      </w:r>
      <w:r>
        <w:t xml:space="preserve"> = </w:t>
      </w:r>
      <w:r w:rsidRPr="000C0283">
        <w:rPr>
          <w:i/>
        </w:rPr>
        <w:t>LWC</w:t>
      </w:r>
      <w:r w:rsidRPr="000C0283">
        <w:rPr>
          <w:i/>
          <w:vertAlign w:val="subscript"/>
        </w:rPr>
        <w:t>P</w:t>
      </w:r>
      <w:r>
        <w:t xml:space="preserve"> = 0, i.e. the animal weights follow the default pattern determined by the change in the animals’ normal weight for age and the location-specific weight change schedule.</w:t>
      </w:r>
    </w:p>
    <w:p w:rsidR="00CA29F2" w:rsidRPr="001F7BC2" w:rsidRDefault="00CA29F2" w:rsidP="006F32B3">
      <w:pPr>
        <w:spacing w:after="120"/>
      </w:pPr>
      <w:r w:rsidRPr="001F7BC2">
        <w:t>2. Purchase weight supplied, no sale weight supplied</w:t>
      </w:r>
    </w:p>
    <w:p w:rsidR="00CA29F2" w:rsidRDefault="00CA29F2" w:rsidP="006F32B3">
      <w:pPr>
        <w:tabs>
          <w:tab w:val="right" w:pos="9000"/>
        </w:tabs>
        <w:spacing w:after="120"/>
        <w:ind w:left="360"/>
      </w:pPr>
      <w:r w:rsidRPr="00A77C7F">
        <w:rPr>
          <w:position w:val="-10"/>
        </w:rPr>
        <w:object w:dxaOrig="980" w:dyaOrig="320">
          <v:shape id="_x0000_i1093" type="#_x0000_t75" style="width:49.1pt;height:15.8pt" o:ole="" fillcolor="window">
            <v:imagedata r:id="rId144" o:title=""/>
          </v:shape>
          <o:OLEObject Type="Embed" ProgID="Equation.3" ShapeID="_x0000_i1093" DrawAspect="Content" ObjectID="_1566298372" r:id="rId145"/>
        </w:object>
      </w:r>
      <w:r>
        <w:tab/>
        <w:t>(27a)</w:t>
      </w:r>
    </w:p>
    <w:p w:rsidR="00CA29F2" w:rsidRDefault="00CA29F2" w:rsidP="006F32B3">
      <w:pPr>
        <w:tabs>
          <w:tab w:val="right" w:pos="9000"/>
        </w:tabs>
        <w:spacing w:after="120"/>
        <w:ind w:left="360"/>
      </w:pPr>
      <w:r w:rsidRPr="00A77C7F">
        <w:rPr>
          <w:position w:val="-14"/>
        </w:rPr>
        <w:object w:dxaOrig="2160" w:dyaOrig="360">
          <v:shape id="_x0000_i1094" type="#_x0000_t75" style="width:108.55pt;height:18pt" o:ole="" fillcolor="window">
            <v:imagedata r:id="rId146" o:title=""/>
          </v:shape>
          <o:OLEObject Type="Embed" ProgID="Equation.3" ShapeID="_x0000_i1094" DrawAspect="Content" ObjectID="_1566298373" r:id="rId147"/>
        </w:object>
      </w:r>
      <w:r>
        <w:tab/>
        <w:t>(28a)</w:t>
      </w:r>
    </w:p>
    <w:p w:rsidR="00CA29F2" w:rsidRPr="001F7BC2" w:rsidRDefault="00CA29F2" w:rsidP="006F32B3">
      <w:pPr>
        <w:spacing w:after="120"/>
      </w:pPr>
      <w:r w:rsidRPr="001F7BC2">
        <w:t>3. No purchase weight supplied, sale weight supplied</w:t>
      </w:r>
    </w:p>
    <w:p w:rsidR="00CA29F2" w:rsidRDefault="00CA29F2" w:rsidP="006F32B3">
      <w:pPr>
        <w:tabs>
          <w:tab w:val="right" w:pos="9000"/>
        </w:tabs>
        <w:spacing w:after="120"/>
        <w:ind w:left="360"/>
      </w:pPr>
      <w:r w:rsidRPr="00A077A4">
        <w:rPr>
          <w:position w:val="-14"/>
        </w:rPr>
        <w:object w:dxaOrig="2160" w:dyaOrig="360">
          <v:shape id="_x0000_i1095" type="#_x0000_t75" style="width:108.55pt;height:18pt" o:ole="" fillcolor="window">
            <v:imagedata r:id="rId148" o:title=""/>
          </v:shape>
          <o:OLEObject Type="Embed" ProgID="Equation.3" ShapeID="_x0000_i1095" DrawAspect="Content" ObjectID="_1566298374" r:id="rId149"/>
        </w:object>
      </w:r>
      <w:r>
        <w:tab/>
        <w:t>(27b)</w:t>
      </w:r>
    </w:p>
    <w:p w:rsidR="00CA29F2" w:rsidRDefault="00CA29F2" w:rsidP="006F32B3">
      <w:pPr>
        <w:tabs>
          <w:tab w:val="right" w:pos="9000"/>
        </w:tabs>
        <w:spacing w:after="120"/>
        <w:ind w:left="360"/>
      </w:pPr>
      <w:r w:rsidRPr="00A77C7F">
        <w:rPr>
          <w:position w:val="-10"/>
        </w:rPr>
        <w:object w:dxaOrig="980" w:dyaOrig="320">
          <v:shape id="_x0000_i1096" type="#_x0000_t75" style="width:49.1pt;height:15.8pt" o:ole="" fillcolor="window">
            <v:imagedata r:id="rId150" o:title=""/>
          </v:shape>
          <o:OLEObject Type="Embed" ProgID="Equation.3" ShapeID="_x0000_i1096" DrawAspect="Content" ObjectID="_1566298375" r:id="rId151"/>
        </w:object>
      </w:r>
      <w:r>
        <w:tab/>
        <w:t>(28b)</w:t>
      </w:r>
    </w:p>
    <w:p w:rsidR="00CA29F2" w:rsidRPr="001F7BC2" w:rsidRDefault="00CA29F2" w:rsidP="006F32B3">
      <w:pPr>
        <w:spacing w:after="120"/>
      </w:pPr>
      <w:r w:rsidRPr="001F7BC2">
        <w:t xml:space="preserve">4. Purchase weight and sale weight supplied, purchase precedes sale </w:t>
      </w:r>
    </w:p>
    <w:p w:rsidR="00CA29F2" w:rsidRDefault="00CA29F2" w:rsidP="006F32B3">
      <w:pPr>
        <w:tabs>
          <w:tab w:val="right" w:pos="9000"/>
        </w:tabs>
        <w:spacing w:after="120"/>
        <w:ind w:left="360"/>
      </w:pPr>
      <w:r w:rsidRPr="00A077A4">
        <w:rPr>
          <w:position w:val="-30"/>
        </w:rPr>
        <w:object w:dxaOrig="5280" w:dyaOrig="680">
          <v:shape id="_x0000_i1097" type="#_x0000_t75" style="width:264pt;height:33.8pt" o:ole="" fillcolor="window">
            <v:imagedata r:id="rId152" o:title=""/>
          </v:shape>
          <o:OLEObject Type="Embed" ProgID="Equation.3" ShapeID="_x0000_i1097" DrawAspect="Content" ObjectID="_1566298376" r:id="rId153"/>
        </w:object>
      </w:r>
      <w:r>
        <w:tab/>
        <w:t>(27c)</w:t>
      </w:r>
    </w:p>
    <w:p w:rsidR="00CA29F2" w:rsidRDefault="00CA29F2" w:rsidP="006F32B3">
      <w:pPr>
        <w:tabs>
          <w:tab w:val="right" w:pos="9000"/>
        </w:tabs>
        <w:spacing w:after="120"/>
        <w:ind w:left="360"/>
      </w:pPr>
      <w:r w:rsidRPr="00A077A4">
        <w:rPr>
          <w:position w:val="-14"/>
        </w:rPr>
        <w:object w:dxaOrig="3960" w:dyaOrig="360">
          <v:shape id="_x0000_i1098" type="#_x0000_t75" style="width:198.55pt;height:18pt" o:ole="" fillcolor="window">
            <v:imagedata r:id="rId154" o:title=""/>
          </v:shape>
          <o:OLEObject Type="Embed" ProgID="Equation.3" ShapeID="_x0000_i1098" DrawAspect="Content" ObjectID="_1566298377" r:id="rId155"/>
        </w:object>
      </w:r>
      <w:r>
        <w:tab/>
        <w:t>(28c)</w:t>
      </w:r>
    </w:p>
    <w:p w:rsidR="00CA29F2" w:rsidRPr="001F7BC2" w:rsidRDefault="00CA29F2" w:rsidP="006F32B3">
      <w:pPr>
        <w:spacing w:after="120"/>
      </w:pPr>
      <w:r w:rsidRPr="001F7BC2">
        <w:t>5. Purchase weight and sale weight supplied, sale precedes purchase</w:t>
      </w:r>
    </w:p>
    <w:p w:rsidR="00CA29F2" w:rsidRDefault="00CA29F2" w:rsidP="006F32B3">
      <w:pPr>
        <w:tabs>
          <w:tab w:val="right" w:pos="9000"/>
        </w:tabs>
        <w:spacing w:after="120"/>
        <w:ind w:left="360"/>
      </w:pPr>
      <w:r w:rsidRPr="00A077A4">
        <w:rPr>
          <w:position w:val="-14"/>
        </w:rPr>
        <w:object w:dxaOrig="2160" w:dyaOrig="360">
          <v:shape id="_x0000_i1099" type="#_x0000_t75" style="width:108.55pt;height:18pt" o:ole="" fillcolor="window">
            <v:imagedata r:id="rId148" o:title=""/>
          </v:shape>
          <o:OLEObject Type="Embed" ProgID="Equation.3" ShapeID="_x0000_i1099" DrawAspect="Content" ObjectID="_1566298378" r:id="rId156"/>
        </w:object>
      </w:r>
      <w:r>
        <w:tab/>
        <w:t>(27d)</w:t>
      </w:r>
    </w:p>
    <w:p w:rsidR="00CA29F2" w:rsidRDefault="00CA29F2" w:rsidP="006F32B3">
      <w:pPr>
        <w:tabs>
          <w:tab w:val="right" w:pos="9000"/>
        </w:tabs>
        <w:spacing w:after="120"/>
        <w:ind w:left="360"/>
      </w:pPr>
      <w:r w:rsidRPr="00A077A4">
        <w:rPr>
          <w:position w:val="-14"/>
        </w:rPr>
        <w:object w:dxaOrig="3720" w:dyaOrig="360">
          <v:shape id="_x0000_i1100" type="#_x0000_t75" style="width:186.55pt;height:18pt" o:ole="" fillcolor="window">
            <v:imagedata r:id="rId157" o:title=""/>
          </v:shape>
          <o:OLEObject Type="Embed" ProgID="Equation.3" ShapeID="_x0000_i1100" DrawAspect="Content" ObjectID="_1566298379" r:id="rId158"/>
        </w:object>
      </w:r>
      <w:r>
        <w:tab/>
        <w:t>(28d)</w:t>
      </w:r>
    </w:p>
    <w:p w:rsidR="00CA29F2" w:rsidRPr="00167B80" w:rsidRDefault="00CA29F2" w:rsidP="006F32B3">
      <w:pPr>
        <w:spacing w:after="120"/>
      </w:pPr>
      <w:r>
        <w:t xml:space="preserve">Finally, the live weights are corrected to conceptus-free, fleece-free weights. For steers, </w:t>
      </w:r>
      <w:proofErr w:type="spellStart"/>
      <w:r>
        <w:t>wethers</w:t>
      </w:r>
      <w:proofErr w:type="spellEnd"/>
      <w:r>
        <w:t xml:space="preserve">, and young animals, the base weight equals the fleece-free weight. For cows and ewes, the average base weight is computed as the difference between the fleece-free weight and an average conceptus weight for each time since mating. Conceptus weight values are computed with equation (T62), assuming that </w:t>
      </w:r>
      <w:proofErr w:type="spellStart"/>
      <w:r>
        <w:rPr>
          <w:i/>
        </w:rPr>
        <w:t>W</w:t>
      </w:r>
      <w:r>
        <w:rPr>
          <w:i/>
          <w:vertAlign w:val="subscript"/>
        </w:rPr>
        <w:t>foet</w:t>
      </w:r>
      <w:proofErr w:type="spellEnd"/>
      <w:r>
        <w:t> = </w:t>
      </w:r>
      <w:proofErr w:type="spellStart"/>
      <w:r>
        <w:rPr>
          <w:i/>
        </w:rPr>
        <w:t>N</w:t>
      </w:r>
      <w:r>
        <w:rPr>
          <w:i/>
          <w:vertAlign w:val="subscript"/>
        </w:rPr>
        <w:t>foet</w:t>
      </w:r>
      <w:proofErr w:type="spellEnd"/>
      <w:r>
        <w:t>.</w:t>
      </w:r>
    </w:p>
    <w:p w:rsidR="00CA29F2" w:rsidRDefault="00CA29F2" w:rsidP="00B856B6">
      <w:pPr>
        <w:pStyle w:val="Heading3"/>
      </w:pPr>
      <w:bookmarkStart w:id="7" w:name="_Toc116191895"/>
      <w:r>
        <w:lastRenderedPageBreak/>
        <w:t>Weights – animals weaned or born during the year</w:t>
      </w:r>
      <w:bookmarkEnd w:id="7"/>
    </w:p>
    <w:p w:rsidR="00CA29F2" w:rsidRDefault="00CA29F2" w:rsidP="00B856B6">
      <w:r>
        <w:t>For animals that are weaned or born during the simulated year, a live weight schedule is computed as a function of age. The process used is as follows:</w:t>
      </w:r>
    </w:p>
    <w:p w:rsidR="00CA29F2" w:rsidRDefault="00CA29F2" w:rsidP="00B856B6">
      <w:pPr>
        <w:numPr>
          <w:ilvl w:val="0"/>
          <w:numId w:val="18"/>
        </w:numPr>
        <w:tabs>
          <w:tab w:val="clear" w:pos="720"/>
        </w:tabs>
        <w:spacing w:before="120" w:after="0"/>
        <w:ind w:left="360"/>
        <w:jc w:val="both"/>
      </w:pPr>
      <w:r>
        <w:t xml:space="preserve">Values of normal weight for age are computed for the all ages from birth to 48 months. If no user-supplied weight at sale for these animals is given, then these weights (and the corresponding weight changes) are used in the </w:t>
      </w:r>
      <w:r>
        <w:rPr>
          <w:i/>
        </w:rPr>
        <w:t>MER</w:t>
      </w:r>
      <w:r>
        <w:t xml:space="preserve"> calculations. Otherwise,</w:t>
      </w:r>
    </w:p>
    <w:p w:rsidR="00CA29F2" w:rsidRDefault="00CA29F2" w:rsidP="00B856B6">
      <w:pPr>
        <w:numPr>
          <w:ilvl w:val="0"/>
          <w:numId w:val="18"/>
        </w:numPr>
        <w:tabs>
          <w:tab w:val="clear" w:pos="720"/>
        </w:tabs>
        <w:spacing w:before="120" w:after="0"/>
        <w:ind w:left="360"/>
        <w:jc w:val="both"/>
      </w:pPr>
      <w:r>
        <w:t>From the schedule of livestock numbers, the proportions of animals in each age class present on the sale date are determined.</w:t>
      </w:r>
    </w:p>
    <w:p w:rsidR="00CA29F2" w:rsidRDefault="00CA29F2" w:rsidP="00B856B6">
      <w:pPr>
        <w:numPr>
          <w:ilvl w:val="0"/>
          <w:numId w:val="18"/>
        </w:numPr>
        <w:tabs>
          <w:tab w:val="clear" w:pos="720"/>
        </w:tabs>
        <w:spacing w:before="120" w:after="0"/>
        <w:ind w:left="360"/>
        <w:jc w:val="both"/>
      </w:pPr>
      <w:r>
        <w:t xml:space="preserve">A weighted average normal weight for age at the sale date is computed. </w:t>
      </w:r>
    </w:p>
    <w:p w:rsidR="00CA29F2" w:rsidRDefault="00CA29F2" w:rsidP="00B856B6">
      <w:pPr>
        <w:numPr>
          <w:ilvl w:val="0"/>
          <w:numId w:val="18"/>
        </w:numPr>
        <w:tabs>
          <w:tab w:val="clear" w:pos="720"/>
        </w:tabs>
        <w:spacing w:before="120" w:after="120"/>
        <w:ind w:left="360"/>
        <w:jc w:val="both"/>
      </w:pPr>
      <w:r>
        <w:t>The live weight and rate of weight change for each age class are multiplied by the ratio of the nominated sale weight to the weighted-average normal weight.</w:t>
      </w:r>
    </w:p>
    <w:p w:rsidR="00CA29F2" w:rsidRDefault="00CA29F2" w:rsidP="00B856B6">
      <w:r>
        <w:t>The seasonally-varying term in the weight equations for other animals is therefore not used for animals that are weaned or born during the simulated year.</w:t>
      </w:r>
    </w:p>
    <w:p w:rsidR="00CA29F2" w:rsidRDefault="00CA29F2" w:rsidP="00B856B6">
      <w:pPr>
        <w:pStyle w:val="Heading2"/>
      </w:pPr>
      <w:r>
        <w:t xml:space="preserve">6. </w:t>
      </w:r>
      <w:bookmarkStart w:id="8" w:name="_Toc116191896"/>
      <w:r>
        <w:t>Location-specific information</w:t>
      </w:r>
      <w:bookmarkEnd w:id="8"/>
    </w:p>
    <w:p w:rsidR="00CA29F2" w:rsidRPr="005A354D" w:rsidRDefault="00CA29F2" w:rsidP="00B856B6">
      <w:r>
        <w:t xml:space="preserve">Four location-specific inputs are required for the </w:t>
      </w:r>
      <w:r>
        <w:rPr>
          <w:i/>
        </w:rPr>
        <w:t xml:space="preserve">MER </w:t>
      </w:r>
      <w:r>
        <w:t xml:space="preserve">calculations: the latitude </w:t>
      </w:r>
      <w:r w:rsidRPr="00C44FCC">
        <w:rPr>
          <w:rFonts w:ascii="Symbol" w:hAnsi="Symbol"/>
          <w:i/>
        </w:rPr>
        <w:t></w:t>
      </w:r>
      <w:r>
        <w:t xml:space="preserve">, the proportion of legume in the diet </w:t>
      </w:r>
      <w:r w:rsidR="00EB3395">
        <w:t>(</w:t>
      </w:r>
      <w:r w:rsidRPr="00C44FCC">
        <w:rPr>
          <w:rFonts w:ascii="Symbol" w:hAnsi="Symbol"/>
          <w:i/>
        </w:rPr>
        <w:t></w:t>
      </w:r>
      <w:r w:rsidRPr="00C44FCC">
        <w:rPr>
          <w:i/>
          <w:vertAlign w:val="subscript"/>
        </w:rPr>
        <w:t>legume</w:t>
      </w:r>
      <w:r w:rsidR="00EB3395">
        <w:t>),</w:t>
      </w:r>
      <w:r>
        <w:t xml:space="preserve"> the average dry matter digestibility of pasture herbage intake </w:t>
      </w:r>
      <w:proofErr w:type="spellStart"/>
      <w:r w:rsidRPr="006979F2">
        <w:rPr>
          <w:i/>
        </w:rPr>
        <w:t>DMD</w:t>
      </w:r>
      <w:r w:rsidRPr="006979F2">
        <w:rPr>
          <w:i/>
          <w:vertAlign w:val="subscript"/>
        </w:rPr>
        <w:t>f</w:t>
      </w:r>
      <w:proofErr w:type="spellEnd"/>
      <w:r w:rsidRPr="006979F2">
        <w:rPr>
          <w:i/>
        </w:rPr>
        <w:t xml:space="preserve"> </w:t>
      </w:r>
      <w:r>
        <w:t xml:space="preserve">and </w:t>
      </w:r>
      <w:r w:rsidRPr="006979F2">
        <w:t>the</w:t>
      </w:r>
      <w:r>
        <w:t xml:space="preserve"> default seasonal pattern of weight change </w:t>
      </w:r>
      <w:proofErr w:type="spellStart"/>
      <w:r>
        <w:rPr>
          <w:i/>
        </w:rPr>
        <w:t>dW</w:t>
      </w:r>
      <w:r>
        <w:rPr>
          <w:i/>
          <w:vertAlign w:val="subscript"/>
        </w:rPr>
        <w:t>def</w:t>
      </w:r>
      <w:proofErr w:type="spellEnd"/>
      <w:r w:rsidR="009234F8">
        <w:t xml:space="preserve"> (see equation 26).</w:t>
      </w:r>
      <w:r>
        <w:t xml:space="preserve"> For the FFRC, calculations were carried out at fixed levels of </w:t>
      </w:r>
      <w:proofErr w:type="spellStart"/>
      <w:r>
        <w:rPr>
          <w:i/>
        </w:rPr>
        <w:t>DMD</w:t>
      </w:r>
      <w:r>
        <w:rPr>
          <w:i/>
          <w:vertAlign w:val="subscript"/>
        </w:rPr>
        <w:t>f</w:t>
      </w:r>
      <w:proofErr w:type="spellEnd"/>
      <w:r>
        <w:t>, as described in the main paper. The remaining input parameters are given in the table below:</w:t>
      </w:r>
    </w:p>
    <w:p w:rsidR="00B83CF2" w:rsidRDefault="00B83CF2">
      <w:pPr>
        <w:spacing w:after="160" w:line="259" w:lineRule="auto"/>
        <w:rPr>
          <w:b/>
        </w:rPr>
      </w:pPr>
      <w:r>
        <w:rPr>
          <w:b/>
        </w:rPr>
        <w:br w:type="page"/>
      </w:r>
    </w:p>
    <w:p w:rsidR="00CA29F2" w:rsidRPr="006F32B3" w:rsidRDefault="006F32B3" w:rsidP="004E2C4B">
      <w:pPr>
        <w:spacing w:before="240"/>
      </w:pPr>
      <w:r w:rsidRPr="006F32B3">
        <w:rPr>
          <w:b/>
        </w:rPr>
        <w:lastRenderedPageBreak/>
        <w:t>S</w:t>
      </w:r>
      <w:r w:rsidR="00543507">
        <w:rPr>
          <w:b/>
        </w:rPr>
        <w:t>upplementary Material Table S5</w:t>
      </w:r>
      <w:r w:rsidRPr="006F32B3">
        <w:rPr>
          <w:b/>
        </w:rPr>
        <w:t xml:space="preserve">. </w:t>
      </w:r>
      <w:r w:rsidRPr="006F32B3">
        <w:t>Location-specific details of seasonal pattern of weight changes</w:t>
      </w:r>
      <w:r w:rsidR="005B38E8">
        <w:t xml:space="preserve"> (g/kg</w:t>
      </w:r>
      <w:r w:rsidR="00901008">
        <w:t>)</w:t>
      </w:r>
      <w:r w:rsidRPr="006F32B3">
        <w:t xml:space="preserve">, proportion of legume in the diet </w:t>
      </w:r>
      <w:r w:rsidR="004E2C4B">
        <w:t>(</w:t>
      </w:r>
      <w:r w:rsidR="004E2C4B" w:rsidRPr="00C44FCC">
        <w:rPr>
          <w:rFonts w:ascii="Symbol" w:hAnsi="Symbol"/>
          <w:i/>
        </w:rPr>
        <w:t></w:t>
      </w:r>
      <w:r w:rsidR="004E2C4B" w:rsidRPr="00C44FCC">
        <w:rPr>
          <w:i/>
          <w:vertAlign w:val="subscript"/>
        </w:rPr>
        <w:t>legume</w:t>
      </w:r>
      <w:r w:rsidR="004E2C4B">
        <w:t xml:space="preserve">) </w:t>
      </w:r>
      <w:r w:rsidRPr="006F32B3">
        <w:t xml:space="preserve">and latitude </w:t>
      </w:r>
      <w:r w:rsidR="004E2C4B">
        <w:t>(</w:t>
      </w:r>
      <w:r w:rsidR="004E2C4B" w:rsidRPr="00C44FCC">
        <w:rPr>
          <w:rFonts w:ascii="Symbol" w:hAnsi="Symbol"/>
          <w:i/>
        </w:rPr>
        <w:t></w:t>
      </w:r>
      <w:r w:rsidR="004E2C4B">
        <w:t>) r</w:t>
      </w:r>
      <w:r w:rsidRPr="006F32B3">
        <w:t xml:space="preserve">equired to calculate livestock energy demand for livestock enterprises. </w:t>
      </w:r>
    </w:p>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1245"/>
        <w:gridCol w:w="1245"/>
        <w:gridCol w:w="1134"/>
        <w:gridCol w:w="1139"/>
        <w:gridCol w:w="1141"/>
        <w:gridCol w:w="1141"/>
        <w:gridCol w:w="1149"/>
      </w:tblGrid>
      <w:tr w:rsidR="004E2C4B" w:rsidRPr="00E677C0" w:rsidTr="004E2C4B">
        <w:tc>
          <w:tcPr>
            <w:tcW w:w="1276" w:type="dxa"/>
            <w:tcBorders>
              <w:top w:val="single" w:sz="4" w:space="0" w:color="00313C"/>
              <w:bottom w:val="single" w:sz="4" w:space="0" w:color="00313C"/>
            </w:tcBorders>
          </w:tcPr>
          <w:p w:rsidR="004E2C4B" w:rsidRPr="00EB3395" w:rsidRDefault="004E2C4B" w:rsidP="00B83CF2">
            <w:pPr>
              <w:spacing w:after="60"/>
              <w:rPr>
                <w:rFonts w:cs="Arial"/>
                <w:sz w:val="22"/>
                <w:szCs w:val="22"/>
              </w:rPr>
            </w:pPr>
            <w:r>
              <w:rPr>
                <w:rFonts w:cs="Arial"/>
                <w:sz w:val="22"/>
                <w:szCs w:val="22"/>
              </w:rPr>
              <w:t>Parameters</w:t>
            </w:r>
          </w:p>
        </w:tc>
        <w:tc>
          <w:tcPr>
            <w:tcW w:w="1245" w:type="dxa"/>
            <w:tcBorders>
              <w:top w:val="single" w:sz="4" w:space="0" w:color="00313C"/>
              <w:bottom w:val="single" w:sz="4" w:space="0" w:color="00313C"/>
            </w:tcBorders>
          </w:tcPr>
          <w:p w:rsidR="004E2C4B" w:rsidRPr="00EB3395" w:rsidRDefault="004E2C4B" w:rsidP="00B83CF2">
            <w:pPr>
              <w:spacing w:after="60"/>
              <w:jc w:val="center"/>
              <w:rPr>
                <w:rFonts w:cs="Arial"/>
                <w:sz w:val="22"/>
              </w:rPr>
            </w:pPr>
            <w:r>
              <w:rPr>
                <w:rFonts w:cs="Arial"/>
                <w:sz w:val="22"/>
              </w:rPr>
              <w:t>Period</w:t>
            </w:r>
          </w:p>
        </w:tc>
        <w:tc>
          <w:tcPr>
            <w:tcW w:w="1245" w:type="dxa"/>
            <w:tcBorders>
              <w:top w:val="single" w:sz="4" w:space="0" w:color="00313C"/>
              <w:bottom w:val="single" w:sz="4" w:space="0" w:color="00313C"/>
            </w:tcBorders>
          </w:tcPr>
          <w:p w:rsidR="004E2C4B" w:rsidRPr="00EB3395" w:rsidRDefault="004E2C4B" w:rsidP="00B83CF2">
            <w:pPr>
              <w:spacing w:after="60"/>
              <w:jc w:val="center"/>
              <w:rPr>
                <w:rFonts w:cs="Arial"/>
                <w:sz w:val="22"/>
                <w:szCs w:val="22"/>
              </w:rPr>
            </w:pPr>
            <w:r w:rsidRPr="00EB3395">
              <w:rPr>
                <w:rFonts w:cs="Arial"/>
                <w:sz w:val="22"/>
                <w:szCs w:val="22"/>
              </w:rPr>
              <w:t xml:space="preserve">Roma, </w:t>
            </w:r>
            <w:r w:rsidRPr="00EB3395">
              <w:rPr>
                <w:rFonts w:cs="Arial"/>
                <w:sz w:val="22"/>
                <w:szCs w:val="22"/>
              </w:rPr>
              <w:br/>
              <w:t>Queensland</w:t>
            </w:r>
          </w:p>
        </w:tc>
        <w:tc>
          <w:tcPr>
            <w:tcW w:w="1134" w:type="dxa"/>
            <w:tcBorders>
              <w:top w:val="single" w:sz="4" w:space="0" w:color="00313C"/>
              <w:bottom w:val="single" w:sz="4" w:space="0" w:color="00313C"/>
            </w:tcBorders>
          </w:tcPr>
          <w:p w:rsidR="004E2C4B" w:rsidRPr="00EB3395" w:rsidRDefault="004E2C4B" w:rsidP="00B83CF2">
            <w:pPr>
              <w:spacing w:after="60"/>
              <w:jc w:val="center"/>
              <w:rPr>
                <w:rFonts w:cs="Arial"/>
                <w:sz w:val="22"/>
                <w:szCs w:val="22"/>
              </w:rPr>
            </w:pPr>
            <w:r w:rsidRPr="00EB3395">
              <w:rPr>
                <w:rFonts w:cs="Arial"/>
                <w:sz w:val="22"/>
                <w:szCs w:val="22"/>
              </w:rPr>
              <w:t xml:space="preserve">Temora, </w:t>
            </w:r>
            <w:r w:rsidRPr="00EB3395">
              <w:rPr>
                <w:rFonts w:cs="Arial"/>
                <w:sz w:val="22"/>
                <w:szCs w:val="22"/>
              </w:rPr>
              <w:br/>
              <w:t>NSW</w:t>
            </w:r>
          </w:p>
        </w:tc>
        <w:tc>
          <w:tcPr>
            <w:tcW w:w="1139" w:type="dxa"/>
            <w:tcBorders>
              <w:top w:val="single" w:sz="4" w:space="0" w:color="00313C"/>
              <w:bottom w:val="single" w:sz="4" w:space="0" w:color="00313C"/>
            </w:tcBorders>
          </w:tcPr>
          <w:p w:rsidR="004E2C4B" w:rsidRPr="00EB3395" w:rsidRDefault="004E2C4B" w:rsidP="00B83CF2">
            <w:pPr>
              <w:spacing w:after="60"/>
              <w:jc w:val="center"/>
              <w:rPr>
                <w:rFonts w:cs="Arial"/>
                <w:sz w:val="22"/>
                <w:szCs w:val="22"/>
              </w:rPr>
            </w:pPr>
            <w:r w:rsidRPr="00EB3395">
              <w:rPr>
                <w:rFonts w:cs="Arial"/>
                <w:sz w:val="22"/>
                <w:szCs w:val="22"/>
              </w:rPr>
              <w:t xml:space="preserve">Charlton, </w:t>
            </w:r>
            <w:r w:rsidRPr="00EB3395">
              <w:rPr>
                <w:rFonts w:cs="Arial"/>
                <w:sz w:val="22"/>
                <w:szCs w:val="22"/>
              </w:rPr>
              <w:br/>
              <w:t>Victoria</w:t>
            </w:r>
          </w:p>
        </w:tc>
        <w:tc>
          <w:tcPr>
            <w:tcW w:w="1141" w:type="dxa"/>
            <w:tcBorders>
              <w:top w:val="single" w:sz="4" w:space="0" w:color="00313C"/>
              <w:bottom w:val="single" w:sz="4" w:space="0" w:color="00313C"/>
            </w:tcBorders>
          </w:tcPr>
          <w:p w:rsidR="004E2C4B" w:rsidRPr="00EB3395" w:rsidRDefault="004E2C4B" w:rsidP="00B83CF2">
            <w:pPr>
              <w:spacing w:after="60"/>
              <w:jc w:val="center"/>
              <w:rPr>
                <w:rFonts w:cs="Arial"/>
                <w:sz w:val="22"/>
                <w:szCs w:val="22"/>
              </w:rPr>
            </w:pPr>
            <w:r w:rsidRPr="00EB3395">
              <w:rPr>
                <w:rFonts w:cs="Arial"/>
                <w:sz w:val="22"/>
                <w:szCs w:val="22"/>
              </w:rPr>
              <w:t xml:space="preserve">Hamilton, </w:t>
            </w:r>
            <w:r w:rsidRPr="00EB3395">
              <w:rPr>
                <w:rFonts w:cs="Arial"/>
                <w:sz w:val="22"/>
                <w:szCs w:val="22"/>
              </w:rPr>
              <w:br/>
              <w:t>Victoria</w:t>
            </w:r>
          </w:p>
        </w:tc>
        <w:tc>
          <w:tcPr>
            <w:tcW w:w="1141" w:type="dxa"/>
            <w:tcBorders>
              <w:top w:val="single" w:sz="4" w:space="0" w:color="00313C"/>
              <w:bottom w:val="single" w:sz="4" w:space="0" w:color="00313C"/>
            </w:tcBorders>
          </w:tcPr>
          <w:p w:rsidR="004E2C4B" w:rsidRPr="00EB3395" w:rsidRDefault="004E2C4B" w:rsidP="00B83CF2">
            <w:pPr>
              <w:spacing w:after="60"/>
              <w:jc w:val="center"/>
              <w:rPr>
                <w:rFonts w:cs="Arial"/>
                <w:sz w:val="22"/>
                <w:szCs w:val="22"/>
              </w:rPr>
            </w:pPr>
            <w:r w:rsidRPr="00EB3395">
              <w:rPr>
                <w:rFonts w:cs="Arial"/>
                <w:sz w:val="22"/>
                <w:szCs w:val="22"/>
              </w:rPr>
              <w:t xml:space="preserve">Waikerie, </w:t>
            </w:r>
            <w:r w:rsidRPr="00EB3395">
              <w:rPr>
                <w:rFonts w:cs="Arial"/>
                <w:sz w:val="22"/>
                <w:szCs w:val="22"/>
              </w:rPr>
              <w:br/>
              <w:t>SA</w:t>
            </w:r>
          </w:p>
        </w:tc>
        <w:tc>
          <w:tcPr>
            <w:tcW w:w="1149" w:type="dxa"/>
            <w:tcBorders>
              <w:top w:val="single" w:sz="4" w:space="0" w:color="00313C"/>
              <w:bottom w:val="single" w:sz="4" w:space="0" w:color="00313C"/>
            </w:tcBorders>
          </w:tcPr>
          <w:p w:rsidR="004E2C4B" w:rsidRPr="00EB3395" w:rsidRDefault="004E2C4B" w:rsidP="00B83CF2">
            <w:pPr>
              <w:spacing w:after="60"/>
              <w:jc w:val="center"/>
              <w:rPr>
                <w:rFonts w:cs="Arial"/>
                <w:sz w:val="22"/>
                <w:szCs w:val="22"/>
              </w:rPr>
            </w:pPr>
            <w:r w:rsidRPr="00EB3395">
              <w:rPr>
                <w:rFonts w:cs="Arial"/>
                <w:sz w:val="22"/>
                <w:szCs w:val="22"/>
              </w:rPr>
              <w:t>Katanning, WA</w:t>
            </w:r>
          </w:p>
        </w:tc>
      </w:tr>
      <w:tr w:rsidR="004E2C4B" w:rsidRPr="00E677C0" w:rsidTr="004E2C4B">
        <w:tc>
          <w:tcPr>
            <w:tcW w:w="2521" w:type="dxa"/>
            <w:gridSpan w:val="2"/>
            <w:tcBorders>
              <w:top w:val="single" w:sz="4" w:space="0" w:color="00313C"/>
            </w:tcBorders>
          </w:tcPr>
          <w:p w:rsidR="004E2C4B" w:rsidRDefault="004E2C4B" w:rsidP="00B83CF2">
            <w:pPr>
              <w:tabs>
                <w:tab w:val="decimal" w:pos="403"/>
              </w:tabs>
              <w:spacing w:after="60"/>
              <w:rPr>
                <w:rFonts w:cs="Arial"/>
                <w:sz w:val="22"/>
              </w:rPr>
            </w:pPr>
            <w:r w:rsidRPr="00C44FCC">
              <w:rPr>
                <w:rFonts w:ascii="Symbol" w:hAnsi="Symbol"/>
                <w:i/>
              </w:rPr>
              <w:t></w:t>
            </w:r>
          </w:p>
        </w:tc>
        <w:tc>
          <w:tcPr>
            <w:tcW w:w="1245" w:type="dxa"/>
            <w:tcBorders>
              <w:top w:val="single" w:sz="4" w:space="0" w:color="00313C"/>
            </w:tcBorders>
          </w:tcPr>
          <w:p w:rsidR="004E2C4B" w:rsidRPr="00EB3395" w:rsidRDefault="004E2C4B" w:rsidP="00B83CF2">
            <w:pPr>
              <w:tabs>
                <w:tab w:val="decimal" w:pos="403"/>
              </w:tabs>
              <w:spacing w:after="60"/>
              <w:rPr>
                <w:rFonts w:cs="Arial"/>
                <w:sz w:val="22"/>
                <w:szCs w:val="22"/>
              </w:rPr>
            </w:pPr>
            <w:r>
              <w:rPr>
                <w:rFonts w:cs="Arial"/>
                <w:sz w:val="22"/>
                <w:szCs w:val="22"/>
              </w:rPr>
              <w:t>-26.5</w:t>
            </w:r>
          </w:p>
        </w:tc>
        <w:tc>
          <w:tcPr>
            <w:tcW w:w="1134" w:type="dxa"/>
            <w:tcBorders>
              <w:top w:val="single" w:sz="4" w:space="0" w:color="00313C"/>
            </w:tcBorders>
          </w:tcPr>
          <w:p w:rsidR="004E2C4B" w:rsidRPr="00EB3395" w:rsidRDefault="004E2C4B" w:rsidP="00B83CF2">
            <w:pPr>
              <w:tabs>
                <w:tab w:val="decimal" w:pos="403"/>
              </w:tabs>
              <w:spacing w:after="60"/>
              <w:rPr>
                <w:rFonts w:cs="Arial"/>
                <w:sz w:val="22"/>
                <w:szCs w:val="22"/>
              </w:rPr>
            </w:pPr>
            <w:r>
              <w:rPr>
                <w:rFonts w:cs="Arial"/>
                <w:sz w:val="22"/>
                <w:szCs w:val="22"/>
              </w:rPr>
              <w:t>-35.1</w:t>
            </w:r>
          </w:p>
        </w:tc>
        <w:tc>
          <w:tcPr>
            <w:tcW w:w="1139" w:type="dxa"/>
            <w:tcBorders>
              <w:top w:val="single" w:sz="4" w:space="0" w:color="00313C"/>
            </w:tcBorders>
          </w:tcPr>
          <w:p w:rsidR="004E2C4B" w:rsidRPr="00EB3395" w:rsidRDefault="004E2C4B" w:rsidP="00B83CF2">
            <w:pPr>
              <w:tabs>
                <w:tab w:val="decimal" w:pos="403"/>
              </w:tabs>
              <w:spacing w:after="60"/>
              <w:rPr>
                <w:rFonts w:cs="Arial"/>
                <w:sz w:val="22"/>
                <w:szCs w:val="22"/>
              </w:rPr>
            </w:pPr>
            <w:r>
              <w:rPr>
                <w:rFonts w:cs="Arial"/>
                <w:sz w:val="22"/>
                <w:szCs w:val="22"/>
              </w:rPr>
              <w:t>-37</w:t>
            </w:r>
          </w:p>
        </w:tc>
        <w:tc>
          <w:tcPr>
            <w:tcW w:w="1141" w:type="dxa"/>
            <w:tcBorders>
              <w:top w:val="single" w:sz="4" w:space="0" w:color="00313C"/>
            </w:tcBorders>
          </w:tcPr>
          <w:p w:rsidR="004E2C4B" w:rsidRPr="00EB3395" w:rsidRDefault="004E2C4B" w:rsidP="00B83CF2">
            <w:pPr>
              <w:tabs>
                <w:tab w:val="decimal" w:pos="403"/>
              </w:tabs>
              <w:spacing w:after="60"/>
              <w:rPr>
                <w:rFonts w:cs="Arial"/>
                <w:sz w:val="22"/>
                <w:szCs w:val="22"/>
              </w:rPr>
            </w:pPr>
            <w:r>
              <w:rPr>
                <w:rFonts w:cs="Arial"/>
                <w:sz w:val="22"/>
                <w:szCs w:val="22"/>
              </w:rPr>
              <w:t>-37.8</w:t>
            </w:r>
          </w:p>
        </w:tc>
        <w:tc>
          <w:tcPr>
            <w:tcW w:w="1141" w:type="dxa"/>
            <w:tcBorders>
              <w:top w:val="single" w:sz="4" w:space="0" w:color="00313C"/>
            </w:tcBorders>
          </w:tcPr>
          <w:p w:rsidR="004E2C4B" w:rsidRPr="00EB3395" w:rsidRDefault="004E2C4B" w:rsidP="00B83CF2">
            <w:pPr>
              <w:tabs>
                <w:tab w:val="decimal" w:pos="403"/>
              </w:tabs>
              <w:spacing w:after="60"/>
              <w:rPr>
                <w:rFonts w:cs="Arial"/>
                <w:sz w:val="22"/>
                <w:szCs w:val="22"/>
              </w:rPr>
            </w:pPr>
            <w:r>
              <w:rPr>
                <w:rFonts w:cs="Arial"/>
                <w:sz w:val="22"/>
                <w:szCs w:val="22"/>
              </w:rPr>
              <w:t>-35.3</w:t>
            </w:r>
          </w:p>
        </w:tc>
        <w:tc>
          <w:tcPr>
            <w:tcW w:w="1149" w:type="dxa"/>
            <w:tcBorders>
              <w:top w:val="single" w:sz="4" w:space="0" w:color="00313C"/>
            </w:tcBorders>
          </w:tcPr>
          <w:p w:rsidR="004E2C4B" w:rsidRPr="00EB3395" w:rsidRDefault="004E2C4B" w:rsidP="00B83CF2">
            <w:pPr>
              <w:tabs>
                <w:tab w:val="decimal" w:pos="403"/>
              </w:tabs>
              <w:spacing w:after="60"/>
              <w:rPr>
                <w:rFonts w:cs="Arial"/>
                <w:sz w:val="22"/>
                <w:szCs w:val="22"/>
              </w:rPr>
            </w:pPr>
            <w:r>
              <w:rPr>
                <w:rFonts w:cs="Arial"/>
                <w:sz w:val="22"/>
                <w:szCs w:val="22"/>
              </w:rPr>
              <w:t>-33.7</w:t>
            </w:r>
          </w:p>
        </w:tc>
      </w:tr>
      <w:tr w:rsidR="004E2C4B" w:rsidRPr="00E677C0" w:rsidTr="004E2C4B">
        <w:tc>
          <w:tcPr>
            <w:tcW w:w="2521" w:type="dxa"/>
            <w:gridSpan w:val="2"/>
          </w:tcPr>
          <w:p w:rsidR="004E2C4B" w:rsidRDefault="004E2C4B" w:rsidP="00B83CF2">
            <w:pPr>
              <w:tabs>
                <w:tab w:val="decimal" w:pos="403"/>
              </w:tabs>
              <w:spacing w:after="60"/>
              <w:rPr>
                <w:rFonts w:cs="Arial"/>
                <w:sz w:val="22"/>
              </w:rPr>
            </w:pPr>
            <w:r w:rsidRPr="00C44FCC">
              <w:rPr>
                <w:rFonts w:ascii="Symbol" w:hAnsi="Symbol"/>
                <w:i/>
              </w:rPr>
              <w:t></w:t>
            </w:r>
            <w:r w:rsidRPr="00C44FCC">
              <w:rPr>
                <w:i/>
                <w:vertAlign w:val="subscript"/>
              </w:rPr>
              <w:t>legume</w:t>
            </w:r>
          </w:p>
        </w:tc>
        <w:tc>
          <w:tcPr>
            <w:tcW w:w="1245" w:type="dxa"/>
          </w:tcPr>
          <w:p w:rsidR="004E2C4B" w:rsidRPr="00EB3395" w:rsidRDefault="004E2C4B" w:rsidP="00B83CF2">
            <w:pPr>
              <w:tabs>
                <w:tab w:val="decimal" w:pos="403"/>
              </w:tabs>
              <w:spacing w:after="60"/>
              <w:rPr>
                <w:rFonts w:cs="Arial"/>
                <w:sz w:val="22"/>
                <w:szCs w:val="22"/>
              </w:rPr>
            </w:pPr>
            <w:r>
              <w:rPr>
                <w:rFonts w:cs="Arial"/>
                <w:sz w:val="22"/>
                <w:szCs w:val="22"/>
              </w:rPr>
              <w:t>0.05</w:t>
            </w:r>
          </w:p>
        </w:tc>
        <w:tc>
          <w:tcPr>
            <w:tcW w:w="1134" w:type="dxa"/>
          </w:tcPr>
          <w:p w:rsidR="004E2C4B" w:rsidRPr="00EB3395" w:rsidRDefault="004E2C4B" w:rsidP="00B83CF2">
            <w:pPr>
              <w:tabs>
                <w:tab w:val="decimal" w:pos="403"/>
              </w:tabs>
              <w:spacing w:after="60"/>
              <w:rPr>
                <w:rFonts w:cs="Arial"/>
                <w:sz w:val="22"/>
                <w:szCs w:val="22"/>
              </w:rPr>
            </w:pPr>
            <w:r>
              <w:rPr>
                <w:rFonts w:cs="Arial"/>
                <w:sz w:val="22"/>
                <w:szCs w:val="22"/>
              </w:rPr>
              <w:t>0.3</w:t>
            </w:r>
          </w:p>
        </w:tc>
        <w:tc>
          <w:tcPr>
            <w:tcW w:w="1139" w:type="dxa"/>
          </w:tcPr>
          <w:p w:rsidR="004E2C4B" w:rsidRPr="00EB3395" w:rsidRDefault="004E2C4B" w:rsidP="00B83CF2">
            <w:pPr>
              <w:tabs>
                <w:tab w:val="decimal" w:pos="403"/>
              </w:tabs>
              <w:spacing w:after="60"/>
              <w:rPr>
                <w:rFonts w:cs="Arial"/>
                <w:sz w:val="22"/>
                <w:szCs w:val="22"/>
              </w:rPr>
            </w:pPr>
            <w:r>
              <w:rPr>
                <w:rFonts w:cs="Arial"/>
                <w:sz w:val="22"/>
                <w:szCs w:val="22"/>
              </w:rPr>
              <w:t>0.20</w:t>
            </w:r>
          </w:p>
        </w:tc>
        <w:tc>
          <w:tcPr>
            <w:tcW w:w="1141" w:type="dxa"/>
          </w:tcPr>
          <w:p w:rsidR="004E2C4B" w:rsidRPr="00EB3395" w:rsidRDefault="004E2C4B" w:rsidP="00B83CF2">
            <w:pPr>
              <w:tabs>
                <w:tab w:val="decimal" w:pos="403"/>
              </w:tabs>
              <w:spacing w:after="60"/>
              <w:rPr>
                <w:rFonts w:cs="Arial"/>
                <w:sz w:val="22"/>
                <w:szCs w:val="22"/>
              </w:rPr>
            </w:pPr>
            <w:r>
              <w:rPr>
                <w:rFonts w:cs="Arial"/>
                <w:sz w:val="22"/>
                <w:szCs w:val="22"/>
              </w:rPr>
              <w:t>0.20</w:t>
            </w:r>
          </w:p>
        </w:tc>
        <w:tc>
          <w:tcPr>
            <w:tcW w:w="1141" w:type="dxa"/>
          </w:tcPr>
          <w:p w:rsidR="004E2C4B" w:rsidRPr="00EB3395" w:rsidRDefault="004E2C4B" w:rsidP="00B83CF2">
            <w:pPr>
              <w:tabs>
                <w:tab w:val="decimal" w:pos="403"/>
              </w:tabs>
              <w:spacing w:after="60"/>
              <w:rPr>
                <w:rFonts w:cs="Arial"/>
                <w:sz w:val="22"/>
                <w:szCs w:val="22"/>
              </w:rPr>
            </w:pPr>
            <w:r>
              <w:rPr>
                <w:rFonts w:cs="Arial"/>
                <w:sz w:val="22"/>
                <w:szCs w:val="22"/>
              </w:rPr>
              <w:t>0.30</w:t>
            </w:r>
          </w:p>
        </w:tc>
        <w:tc>
          <w:tcPr>
            <w:tcW w:w="1149" w:type="dxa"/>
          </w:tcPr>
          <w:p w:rsidR="004E2C4B" w:rsidRPr="00EB3395" w:rsidRDefault="004E2C4B" w:rsidP="00B83CF2">
            <w:pPr>
              <w:tabs>
                <w:tab w:val="decimal" w:pos="403"/>
              </w:tabs>
              <w:spacing w:after="60"/>
              <w:rPr>
                <w:rFonts w:cs="Arial"/>
                <w:sz w:val="22"/>
                <w:szCs w:val="22"/>
              </w:rPr>
            </w:pPr>
            <w:r>
              <w:rPr>
                <w:rFonts w:cs="Arial"/>
                <w:sz w:val="22"/>
                <w:szCs w:val="22"/>
              </w:rPr>
              <w:t>0.3</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roofErr w:type="spellStart"/>
            <w:r w:rsidRPr="00EB3395">
              <w:rPr>
                <w:rFonts w:cs="Arial"/>
                <w:i/>
                <w:sz w:val="22"/>
                <w:szCs w:val="22"/>
              </w:rPr>
              <w:t>dW</w:t>
            </w:r>
            <w:r w:rsidRPr="00EB3395">
              <w:rPr>
                <w:rFonts w:cs="Arial"/>
                <w:i/>
                <w:sz w:val="22"/>
                <w:szCs w:val="22"/>
                <w:vertAlign w:val="subscript"/>
              </w:rPr>
              <w:t>def</w:t>
            </w:r>
            <w:proofErr w:type="spellEnd"/>
            <w:r>
              <w:rPr>
                <w:rFonts w:cs="Arial"/>
                <w:sz w:val="22"/>
                <w:szCs w:val="22"/>
              </w:rPr>
              <w:t xml:space="preserve"> </w:t>
            </w:r>
          </w:p>
        </w:tc>
        <w:tc>
          <w:tcPr>
            <w:tcW w:w="1245" w:type="dxa"/>
          </w:tcPr>
          <w:p w:rsidR="004E2C4B" w:rsidRPr="004E2C4B" w:rsidRDefault="004E2C4B" w:rsidP="004E2C4B">
            <w:pPr>
              <w:spacing w:after="0"/>
              <w:ind w:right="111"/>
              <w:jc w:val="right"/>
              <w:rPr>
                <w:rFonts w:cs="Arial"/>
                <w:sz w:val="22"/>
              </w:rPr>
            </w:pPr>
            <w:r>
              <w:rPr>
                <w:rFonts w:cs="Arial"/>
                <w:sz w:val="22"/>
              </w:rPr>
              <w:t>1-15 Jan</w:t>
            </w:r>
          </w:p>
        </w:tc>
        <w:tc>
          <w:tcPr>
            <w:tcW w:w="1245" w:type="dxa"/>
            <w:vAlign w:val="bottom"/>
          </w:tcPr>
          <w:p w:rsidR="004E2C4B" w:rsidRPr="004E2C4B" w:rsidRDefault="004E2C4B" w:rsidP="004E2C4B">
            <w:pPr>
              <w:spacing w:after="0"/>
              <w:ind w:right="366"/>
              <w:jc w:val="right"/>
              <w:rPr>
                <w:rFonts w:eastAsia="Times New Roman" w:cs="Arial"/>
                <w:sz w:val="22"/>
                <w:szCs w:val="22"/>
              </w:rPr>
            </w:pPr>
            <w:r w:rsidRPr="004E2C4B">
              <w:rPr>
                <w:rFonts w:cs="Arial"/>
                <w:sz w:val="22"/>
                <w:szCs w:val="22"/>
              </w:rPr>
              <w:t>0.42</w:t>
            </w:r>
          </w:p>
        </w:tc>
        <w:tc>
          <w:tcPr>
            <w:tcW w:w="1134" w:type="dxa"/>
            <w:vAlign w:val="bottom"/>
          </w:tcPr>
          <w:p w:rsidR="004E2C4B" w:rsidRPr="004E2C4B" w:rsidRDefault="004E2C4B" w:rsidP="004E2C4B">
            <w:pPr>
              <w:spacing w:after="0"/>
              <w:ind w:right="366"/>
              <w:jc w:val="right"/>
              <w:rPr>
                <w:rFonts w:eastAsia="Times New Roman" w:cs="Arial"/>
                <w:sz w:val="22"/>
                <w:szCs w:val="22"/>
              </w:rPr>
            </w:pPr>
            <w:r w:rsidRPr="004E2C4B">
              <w:rPr>
                <w:rFonts w:cs="Arial"/>
                <w:sz w:val="22"/>
                <w:szCs w:val="22"/>
              </w:rPr>
              <w:t>-1.07</w:t>
            </w:r>
          </w:p>
        </w:tc>
        <w:tc>
          <w:tcPr>
            <w:tcW w:w="1139" w:type="dxa"/>
            <w:vAlign w:val="bottom"/>
          </w:tcPr>
          <w:p w:rsidR="004E2C4B" w:rsidRPr="004E2C4B" w:rsidRDefault="004E2C4B" w:rsidP="004E2C4B">
            <w:pPr>
              <w:spacing w:after="0"/>
              <w:ind w:right="366"/>
              <w:jc w:val="right"/>
              <w:rPr>
                <w:rFonts w:eastAsia="Times New Roman" w:cs="Arial"/>
                <w:sz w:val="22"/>
                <w:szCs w:val="22"/>
              </w:rPr>
            </w:pPr>
            <w:r w:rsidRPr="004E2C4B">
              <w:rPr>
                <w:rFonts w:cs="Arial"/>
                <w:sz w:val="22"/>
                <w:szCs w:val="22"/>
              </w:rPr>
              <w:t>-0.08</w:t>
            </w:r>
          </w:p>
        </w:tc>
        <w:tc>
          <w:tcPr>
            <w:tcW w:w="1141" w:type="dxa"/>
            <w:vAlign w:val="bottom"/>
          </w:tcPr>
          <w:p w:rsidR="004E2C4B" w:rsidRPr="004E2C4B" w:rsidRDefault="004E2C4B" w:rsidP="004E2C4B">
            <w:pPr>
              <w:spacing w:after="0"/>
              <w:ind w:right="366"/>
              <w:jc w:val="right"/>
              <w:rPr>
                <w:rFonts w:eastAsia="Times New Roman" w:cs="Arial"/>
                <w:sz w:val="22"/>
                <w:szCs w:val="22"/>
              </w:rPr>
            </w:pPr>
            <w:r w:rsidRPr="004E2C4B">
              <w:rPr>
                <w:rFonts w:cs="Arial"/>
                <w:sz w:val="22"/>
                <w:szCs w:val="22"/>
              </w:rPr>
              <w:t>0.55</w:t>
            </w:r>
          </w:p>
        </w:tc>
        <w:tc>
          <w:tcPr>
            <w:tcW w:w="1141" w:type="dxa"/>
            <w:vAlign w:val="bottom"/>
          </w:tcPr>
          <w:p w:rsidR="004E2C4B" w:rsidRPr="004E2C4B" w:rsidRDefault="004E2C4B" w:rsidP="004E2C4B">
            <w:pPr>
              <w:spacing w:after="0"/>
              <w:ind w:right="366"/>
              <w:jc w:val="right"/>
              <w:rPr>
                <w:rFonts w:eastAsia="Times New Roman" w:cs="Arial"/>
                <w:sz w:val="22"/>
                <w:szCs w:val="22"/>
              </w:rPr>
            </w:pPr>
            <w:r w:rsidRPr="004E2C4B">
              <w:rPr>
                <w:rFonts w:cs="Arial"/>
                <w:sz w:val="22"/>
                <w:szCs w:val="22"/>
              </w:rPr>
              <w:t>-0.51</w:t>
            </w:r>
          </w:p>
        </w:tc>
        <w:tc>
          <w:tcPr>
            <w:tcW w:w="1149" w:type="dxa"/>
            <w:vAlign w:val="bottom"/>
          </w:tcPr>
          <w:p w:rsidR="004E2C4B" w:rsidRPr="004E2C4B" w:rsidRDefault="004E2C4B" w:rsidP="004E2C4B">
            <w:pPr>
              <w:spacing w:after="0"/>
              <w:ind w:right="366"/>
              <w:jc w:val="right"/>
              <w:rPr>
                <w:rFonts w:eastAsia="Times New Roman" w:cs="Arial"/>
                <w:sz w:val="22"/>
                <w:szCs w:val="22"/>
              </w:rPr>
            </w:pPr>
            <w:r w:rsidRPr="004E2C4B">
              <w:rPr>
                <w:rFonts w:cs="Arial"/>
                <w:sz w:val="22"/>
                <w:szCs w:val="22"/>
              </w:rPr>
              <w:t>-0.62</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16-31 Jan</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0.36</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-1.37</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-0.22</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-0.34</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-0.68</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-0.85</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1-15 Feb</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0.43</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-1.62</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-0.56</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-0.76</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-0.94</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-1.13</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16-28 Feb</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0.51</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-1.75</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-0.77</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-0.91</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-1.14</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-1.31</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1-15 Mar</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0.58</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-1.72</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-0.59</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-1.26</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-1.52</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-1.61</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16-31 Mar</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0.67</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-1.5</w:t>
            </w:r>
            <w:r>
              <w:rPr>
                <w:rFonts w:cs="Arial"/>
                <w:sz w:val="22"/>
                <w:szCs w:val="22"/>
              </w:rPr>
              <w:t>0</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-0.63</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-1.51</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-1.84</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-1.75</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1-15 Apr</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w:t>
            </w:r>
            <w:r>
              <w:rPr>
                <w:rFonts w:cs="Arial"/>
                <w:sz w:val="22"/>
                <w:szCs w:val="22"/>
              </w:rPr>
              <w:t>0</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-1.09</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-0.32</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-1.81</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-1.96</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w:t>
            </w:r>
          </w:p>
        </w:tc>
      </w:tr>
      <w:tr w:rsidR="004E2C4B" w:rsidRPr="00E677C0" w:rsidTr="004E2C4B">
        <w:tc>
          <w:tcPr>
            <w:tcW w:w="1276" w:type="dxa"/>
          </w:tcPr>
          <w:p w:rsidR="004E2C4B" w:rsidRPr="00EB3395" w:rsidRDefault="004E2C4B" w:rsidP="004E2C4B">
            <w:pPr>
              <w:tabs>
                <w:tab w:val="right" w:pos="1814"/>
              </w:tabs>
              <w:spacing w:after="0"/>
              <w:rPr>
                <w:rFonts w:cs="Arial"/>
                <w:sz w:val="22"/>
                <w:szCs w:val="22"/>
              </w:rPr>
            </w:pPr>
          </w:p>
        </w:tc>
        <w:tc>
          <w:tcPr>
            <w:tcW w:w="1245" w:type="dxa"/>
          </w:tcPr>
          <w:p w:rsidR="004E2C4B" w:rsidRPr="004E2C4B" w:rsidRDefault="004E2C4B" w:rsidP="004E2C4B">
            <w:pPr>
              <w:spacing w:after="0"/>
              <w:ind w:right="111"/>
              <w:jc w:val="right"/>
              <w:rPr>
                <w:rFonts w:cs="Arial"/>
                <w:sz w:val="22"/>
              </w:rPr>
            </w:pPr>
            <w:r>
              <w:rPr>
                <w:rFonts w:cs="Arial"/>
                <w:sz w:val="22"/>
              </w:rPr>
              <w:t>16-30 Apr</w:t>
            </w:r>
          </w:p>
        </w:tc>
        <w:tc>
          <w:tcPr>
            <w:tcW w:w="1245"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0.75</w:t>
            </w:r>
          </w:p>
        </w:tc>
        <w:tc>
          <w:tcPr>
            <w:tcW w:w="1134"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-0.31</w:t>
            </w:r>
          </w:p>
        </w:tc>
        <w:tc>
          <w:tcPr>
            <w:tcW w:w="113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0.23</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-1.94</w:t>
            </w:r>
          </w:p>
        </w:tc>
        <w:tc>
          <w:tcPr>
            <w:tcW w:w="1141"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-1.75</w:t>
            </w:r>
          </w:p>
        </w:tc>
        <w:tc>
          <w:tcPr>
            <w:tcW w:w="1149" w:type="dxa"/>
            <w:vAlign w:val="bottom"/>
          </w:tcPr>
          <w:p w:rsidR="004E2C4B" w:rsidRPr="004E2C4B" w:rsidRDefault="004E2C4B" w:rsidP="004E2C4B">
            <w:pPr>
              <w:spacing w:after="0"/>
              <w:ind w:right="366"/>
              <w:jc w:val="right"/>
              <w:rPr>
                <w:rFonts w:cs="Arial"/>
                <w:sz w:val="22"/>
                <w:szCs w:val="22"/>
              </w:rPr>
            </w:pPr>
            <w:r w:rsidRPr="004E2C4B">
              <w:rPr>
                <w:rFonts w:cs="Arial"/>
                <w:sz w:val="22"/>
                <w:szCs w:val="22"/>
              </w:rPr>
              <w:t>-2.03</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May</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0.76</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0.37</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-1.61</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-1.32</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-2.02</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16-31 May</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0.79</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1.01</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1.12</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-1.34</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-0.63</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-1.67</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Jun</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0.61</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1.44</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1.38</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0.1</w:t>
            </w:r>
            <w:r>
              <w:rPr>
                <w:rFonts w:cs="Arial"/>
                <w:sz w:val="22"/>
                <w:szCs w:val="22"/>
              </w:rPr>
              <w:t>0</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-1.01</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16-30 Jun</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0.24</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1.58</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-0.54</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0.64</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-0.04</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Jul</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w:t>
            </w:r>
            <w:r>
              <w:rPr>
                <w:rFonts w:cs="Arial"/>
                <w:sz w:val="22"/>
                <w:szCs w:val="22"/>
              </w:rPr>
              <w:t>0</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1.55</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1.12</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0.12</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1.01</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w:t>
            </w:r>
            <w:r>
              <w:rPr>
                <w:rFonts w:cs="Arial"/>
                <w:sz w:val="22"/>
                <w:szCs w:val="22"/>
              </w:rPr>
              <w:t>.00</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16-31 Jul</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-0.88</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1.48</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0.86</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0.77</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1.4</w:t>
            </w:r>
            <w:r>
              <w:rPr>
                <w:rFonts w:cs="Arial"/>
                <w:sz w:val="22"/>
                <w:szCs w:val="22"/>
              </w:rPr>
              <w:t>0</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1.63</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Aug</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-1.15</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1.49</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0.71</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1.23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1.72</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2.41</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16-31 Aug</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-1.28</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1.57</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0.69</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1.68</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1.99</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2.86</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Sep</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-1.44</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1.64</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0.83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1.96</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2.3</w:t>
            </w:r>
            <w:r>
              <w:rPr>
                <w:rFonts w:cs="Arial"/>
                <w:sz w:val="22"/>
                <w:szCs w:val="22"/>
              </w:rPr>
              <w:t>0</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3.06</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16-30 Sep</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-1.24</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1.63</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0.97</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2.12</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2.28</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2.85</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Oct</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-0.96</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1.49</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0.93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2.15</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2.22</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2.24</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16-31 Oct</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-0.47</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1.14</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0.79</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2.13</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1.91</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0.92</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Nov</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-0.01</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0.28</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0.54</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1.96</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1.09</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0.27</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16-30 Nov</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0.25</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-0.32</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0.20</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1.72</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0.23</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0.14</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nil"/>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nil"/>
              <w:right w:val="nil"/>
            </w:tcBorders>
          </w:tcPr>
          <w:p w:rsidR="004E2C4B" w:rsidRPr="004E2C4B" w:rsidRDefault="004E2C4B" w:rsidP="004E2C4B">
            <w:pPr>
              <w:spacing w:after="0"/>
              <w:ind w:right="111"/>
              <w:jc w:val="right"/>
              <w:rPr>
                <w:rFonts w:cs="Arial"/>
                <w:sz w:val="22"/>
              </w:rPr>
            </w:pPr>
            <w:r>
              <w:rPr>
                <w:rFonts w:cs="Arial"/>
                <w:sz w:val="22"/>
              </w:rPr>
              <w:t>1-15 Dec</w:t>
            </w:r>
          </w:p>
        </w:tc>
        <w:tc>
          <w:tcPr>
            <w:tcW w:w="1245"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0.36</w:t>
            </w:r>
          </w:p>
        </w:tc>
        <w:tc>
          <w:tcPr>
            <w:tcW w:w="1134"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-0.64</w:t>
            </w:r>
          </w:p>
        </w:tc>
        <w:tc>
          <w:tcPr>
            <w:tcW w:w="113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-0.32</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1.35</w:t>
            </w:r>
          </w:p>
        </w:tc>
        <w:tc>
          <w:tcPr>
            <w:tcW w:w="1141"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-0.2</w:t>
            </w:r>
            <w:r>
              <w:rPr>
                <w:rFonts w:cs="Arial"/>
                <w:sz w:val="22"/>
                <w:szCs w:val="22"/>
              </w:rPr>
              <w:t>0</w:t>
            </w:r>
          </w:p>
        </w:tc>
        <w:tc>
          <w:tcPr>
            <w:tcW w:w="1149" w:type="dxa"/>
            <w:tcBorders>
              <w:top w:val="nil"/>
              <w:left w:val="nil"/>
              <w:bottom w:val="nil"/>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-0.1</w:t>
            </w:r>
            <w:r>
              <w:rPr>
                <w:rFonts w:cs="Arial"/>
                <w:sz w:val="22"/>
                <w:szCs w:val="22"/>
              </w:rPr>
              <w:t>0</w:t>
            </w:r>
          </w:p>
        </w:tc>
      </w:tr>
      <w:tr w:rsidR="004E2C4B" w:rsidRPr="00E677C0" w:rsidTr="004E2C4B">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276" w:type="dxa"/>
            <w:tcBorders>
              <w:top w:val="nil"/>
              <w:left w:val="nil"/>
              <w:bottom w:val="single" w:sz="4" w:space="0" w:color="00313C"/>
              <w:right w:val="nil"/>
            </w:tcBorders>
          </w:tcPr>
          <w:p w:rsidR="004E2C4B" w:rsidRPr="00EB3395" w:rsidRDefault="004E2C4B" w:rsidP="004E2C4B">
            <w:pPr>
              <w:tabs>
                <w:tab w:val="right" w:pos="1814"/>
              </w:tabs>
              <w:spacing w:after="0"/>
              <w:rPr>
                <w:rFonts w:cs="Arial"/>
                <w:sz w:val="22"/>
                <w:szCs w:val="22"/>
              </w:rPr>
            </w:pPr>
          </w:p>
        </w:tc>
        <w:tc>
          <w:tcPr>
            <w:tcW w:w="1245" w:type="dxa"/>
            <w:tcBorders>
              <w:top w:val="nil"/>
              <w:left w:val="nil"/>
              <w:bottom w:val="single" w:sz="4" w:space="0" w:color="00313C"/>
              <w:right w:val="nil"/>
            </w:tcBorders>
          </w:tcPr>
          <w:p w:rsidR="004E2C4B" w:rsidRPr="004E2C4B" w:rsidRDefault="004E2C4B" w:rsidP="004E2C4B">
            <w:pPr>
              <w:spacing w:after="0"/>
              <w:ind w:right="111"/>
              <w:jc w:val="right"/>
              <w:rPr>
                <w:rFonts w:cs="Arial"/>
                <w:sz w:val="22"/>
              </w:rPr>
            </w:pPr>
            <w:r>
              <w:rPr>
                <w:rFonts w:cs="Arial"/>
                <w:sz w:val="22"/>
              </w:rPr>
              <w:t>16-31 Dec</w:t>
            </w:r>
          </w:p>
        </w:tc>
        <w:tc>
          <w:tcPr>
            <w:tcW w:w="1245" w:type="dxa"/>
            <w:tcBorders>
              <w:top w:val="nil"/>
              <w:left w:val="nil"/>
              <w:bottom w:val="single" w:sz="4" w:space="0" w:color="00313C"/>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0.33</w:t>
            </w:r>
          </w:p>
        </w:tc>
        <w:tc>
          <w:tcPr>
            <w:tcW w:w="1134" w:type="dxa"/>
            <w:tcBorders>
              <w:top w:val="nil"/>
              <w:left w:val="nil"/>
              <w:bottom w:val="single" w:sz="4" w:space="0" w:color="00313C"/>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-1.38</w:t>
            </w:r>
          </w:p>
        </w:tc>
        <w:tc>
          <w:tcPr>
            <w:tcW w:w="1139" w:type="dxa"/>
            <w:tcBorders>
              <w:top w:val="nil"/>
              <w:left w:val="nil"/>
              <w:bottom w:val="single" w:sz="4" w:space="0" w:color="00313C"/>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-1.22</w:t>
            </w:r>
          </w:p>
        </w:tc>
        <w:tc>
          <w:tcPr>
            <w:tcW w:w="1141" w:type="dxa"/>
            <w:tcBorders>
              <w:top w:val="nil"/>
              <w:left w:val="nil"/>
              <w:bottom w:val="single" w:sz="4" w:space="0" w:color="00313C"/>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0.49</w:t>
            </w:r>
          </w:p>
        </w:tc>
        <w:tc>
          <w:tcPr>
            <w:tcW w:w="1141" w:type="dxa"/>
            <w:tcBorders>
              <w:top w:val="nil"/>
              <w:left w:val="nil"/>
              <w:bottom w:val="single" w:sz="4" w:space="0" w:color="00313C"/>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-1.01</w:t>
            </w:r>
          </w:p>
        </w:tc>
        <w:tc>
          <w:tcPr>
            <w:tcW w:w="1149" w:type="dxa"/>
            <w:tcBorders>
              <w:top w:val="nil"/>
              <w:left w:val="nil"/>
              <w:bottom w:val="single" w:sz="4" w:space="0" w:color="00313C"/>
              <w:right w:val="nil"/>
            </w:tcBorders>
            <w:vAlign w:val="bottom"/>
          </w:tcPr>
          <w:p w:rsidR="004E2C4B" w:rsidRPr="004E2C4B" w:rsidRDefault="004E2C4B" w:rsidP="004E2C4B">
            <w:pPr>
              <w:spacing w:after="0"/>
              <w:ind w:right="366"/>
              <w:jc w:val="right"/>
              <w:rPr>
                <w:rFonts w:cs="Arial"/>
                <w:sz w:val="22"/>
                <w:szCs w:val="22"/>
              </w:rPr>
            </w:pPr>
            <w:r w:rsidRPr="004E2C4B">
              <w:rPr>
                <w:rFonts w:cs="Arial"/>
                <w:sz w:val="22"/>
                <w:szCs w:val="22"/>
              </w:rPr>
              <w:t>-0.62</w:t>
            </w:r>
          </w:p>
        </w:tc>
      </w:tr>
    </w:tbl>
    <w:p w:rsidR="00184616" w:rsidRDefault="00184616" w:rsidP="00B83CF2">
      <w:pPr>
        <w:spacing w:after="60"/>
      </w:pPr>
    </w:p>
    <w:p w:rsidR="00E068DF" w:rsidRDefault="00E068DF">
      <w:pPr>
        <w:spacing w:after="160" w:line="259" w:lineRule="auto"/>
        <w:rPr>
          <w:rFonts w:eastAsia="Times New Roman"/>
          <w:b/>
          <w:bCs/>
          <w:color w:val="auto"/>
          <w:szCs w:val="28"/>
          <w:shd w:val="clear" w:color="auto" w:fill="FFFFFF"/>
        </w:rPr>
      </w:pPr>
      <w:r>
        <w:rPr>
          <w:shd w:val="clear" w:color="auto" w:fill="FFFFFF"/>
        </w:rPr>
        <w:br w:type="page"/>
      </w:r>
    </w:p>
    <w:p w:rsidR="00A31444" w:rsidRDefault="00A31444" w:rsidP="00A31444">
      <w:pPr>
        <w:pStyle w:val="Heading1"/>
        <w:rPr>
          <w:shd w:val="clear" w:color="auto" w:fill="FFFFFF"/>
        </w:rPr>
      </w:pPr>
      <w:r>
        <w:rPr>
          <w:shd w:val="clear" w:color="auto" w:fill="FFFFFF"/>
        </w:rPr>
        <w:lastRenderedPageBreak/>
        <w:t xml:space="preserve">Supplementary Material </w:t>
      </w:r>
      <w:r w:rsidR="00E068DF">
        <w:rPr>
          <w:shd w:val="clear" w:color="auto" w:fill="FFFFFF"/>
        </w:rPr>
        <w:t xml:space="preserve">Part </w:t>
      </w:r>
      <w:r>
        <w:rPr>
          <w:shd w:val="clear" w:color="auto" w:fill="FFFFFF"/>
        </w:rPr>
        <w:t>S</w:t>
      </w:r>
      <w:r w:rsidR="00E068DF">
        <w:rPr>
          <w:shd w:val="clear" w:color="auto" w:fill="FFFFFF"/>
        </w:rPr>
        <w:t>2</w:t>
      </w:r>
      <w:r>
        <w:rPr>
          <w:shd w:val="clear" w:color="auto" w:fill="FFFFFF"/>
        </w:rPr>
        <w:t xml:space="preserve"> - Details for simulated forage growth and quality </w:t>
      </w:r>
    </w:p>
    <w:p w:rsidR="00A31444" w:rsidRDefault="00A31444" w:rsidP="00A31444">
      <w:r>
        <w:t xml:space="preserve">This material describes additional details used to predict the forage energy supply from various forage sources at each of the 6 study locations simulated in the Farm </w:t>
      </w:r>
      <w:proofErr w:type="spellStart"/>
      <w:r>
        <w:t>Feedbase</w:t>
      </w:r>
      <w:proofErr w:type="spellEnd"/>
      <w:r>
        <w:t xml:space="preserve"> Risk Calculator. Firstly, Table S1 provides </w:t>
      </w:r>
      <w:bookmarkStart w:id="9" w:name="_GoBack"/>
      <w:bookmarkEnd w:id="9"/>
      <w:r>
        <w:t>the details on the soil types, the plant available water holdin</w:t>
      </w:r>
      <w:r w:rsidR="001C1F65">
        <w:t>g capacity for annual and perennia</w:t>
      </w:r>
      <w:r>
        <w:t xml:space="preserve">l plants assumed at each location. These were derived from common soils in each region and further details can be found at </w:t>
      </w:r>
      <w:hyperlink r:id="rId159" w:history="1">
        <w:r w:rsidRPr="00CB2092">
          <w:rPr>
            <w:rStyle w:val="Hyperlink"/>
          </w:rPr>
          <w:t>www.apsim.info/Products/APSoil.aspx</w:t>
        </w:r>
      </w:hyperlink>
      <w:r>
        <w:t xml:space="preserve">. Secondly, after monthly forage growth was predicted for each forage at each location, this needed to be converted into the units of </w:t>
      </w:r>
      <w:proofErr w:type="spellStart"/>
      <w:r>
        <w:t>Metabolizable</w:t>
      </w:r>
      <w:proofErr w:type="spellEnd"/>
      <w:r>
        <w:t xml:space="preserve"> Energy (ME) provided by each on a monthly basis. The predicted average cycles in forage ME content for each of the forages contributing to the </w:t>
      </w:r>
      <w:proofErr w:type="spellStart"/>
      <w:r>
        <w:t>feedbase</w:t>
      </w:r>
      <w:proofErr w:type="spellEnd"/>
      <w:r>
        <w:t xml:space="preserve"> at each study location are provided in Table S2. </w:t>
      </w:r>
    </w:p>
    <w:p w:rsidR="00A31444" w:rsidRPr="007224D6" w:rsidRDefault="00E068DF" w:rsidP="00A31444">
      <w:pPr>
        <w:pStyle w:val="Caption"/>
        <w:rPr>
          <w:b w:val="0"/>
        </w:rPr>
      </w:pPr>
      <w:r>
        <w:t>Supplementary Table S6</w:t>
      </w:r>
      <w:r w:rsidR="00A31444" w:rsidRPr="00A327E6">
        <w:t xml:space="preserve">. </w:t>
      </w:r>
      <w:r w:rsidR="00A31444" w:rsidRPr="007224D6">
        <w:rPr>
          <w:b w:val="0"/>
        </w:rPr>
        <w:t>Details of the soil types in each location used in simulations of forage production.</w:t>
      </w:r>
    </w:p>
    <w:tbl>
      <w:tblPr>
        <w:tblW w:w="8647" w:type="dxa"/>
        <w:tblBorders>
          <w:bottom w:val="single" w:sz="12" w:space="0" w:color="000000"/>
        </w:tblBorders>
        <w:tblCellMar>
          <w:top w:w="57" w:type="dxa"/>
          <w:left w:w="85" w:type="dxa"/>
          <w:bottom w:w="57" w:type="dxa"/>
          <w:right w:w="85" w:type="dxa"/>
        </w:tblCellMar>
        <w:tblLook w:val="00A0" w:firstRow="1" w:lastRow="0" w:firstColumn="1" w:lastColumn="0" w:noHBand="0" w:noVBand="0"/>
      </w:tblPr>
      <w:tblGrid>
        <w:gridCol w:w="1625"/>
        <w:gridCol w:w="880"/>
        <w:gridCol w:w="1645"/>
        <w:gridCol w:w="1664"/>
        <w:gridCol w:w="1418"/>
        <w:gridCol w:w="1415"/>
      </w:tblGrid>
      <w:tr w:rsidR="00A31444" w:rsidRPr="000A78F5" w:rsidTr="00A31444">
        <w:trPr>
          <w:cantSplit/>
          <w:trHeight w:val="856"/>
        </w:trPr>
        <w:tc>
          <w:tcPr>
            <w:tcW w:w="940" w:type="pct"/>
            <w:tcBorders>
              <w:top w:val="single" w:sz="4" w:space="0" w:color="auto"/>
              <w:bottom w:val="single" w:sz="4" w:space="0" w:color="auto"/>
            </w:tcBorders>
            <w:shd w:val="clear" w:color="auto" w:fill="auto"/>
          </w:tcPr>
          <w:p w:rsidR="00A31444" w:rsidRPr="000A78F5" w:rsidRDefault="00A31444" w:rsidP="00A31444">
            <w:pPr>
              <w:spacing w:after="120"/>
              <w:rPr>
                <w:color w:val="auto"/>
              </w:rPr>
            </w:pPr>
            <w:r w:rsidRPr="000A78F5">
              <w:rPr>
                <w:color w:val="auto"/>
                <w:sz w:val="22"/>
              </w:rPr>
              <w:t>Location</w:t>
            </w:r>
          </w:p>
        </w:tc>
        <w:tc>
          <w:tcPr>
            <w:tcW w:w="509" w:type="pct"/>
            <w:tcBorders>
              <w:top w:val="single" w:sz="4" w:space="0" w:color="auto"/>
              <w:bottom w:val="single" w:sz="4" w:space="0" w:color="auto"/>
            </w:tcBorders>
            <w:shd w:val="clear" w:color="auto" w:fill="auto"/>
          </w:tcPr>
          <w:p w:rsidR="00A31444" w:rsidRPr="000A78F5" w:rsidRDefault="00A31444" w:rsidP="00A31444">
            <w:pPr>
              <w:spacing w:after="120"/>
              <w:rPr>
                <w:color w:val="auto"/>
              </w:rPr>
            </w:pPr>
            <w:proofErr w:type="spellStart"/>
            <w:r w:rsidRPr="000A78F5">
              <w:rPr>
                <w:color w:val="auto"/>
                <w:sz w:val="22"/>
              </w:rPr>
              <w:t>APSoil</w:t>
            </w:r>
            <w:proofErr w:type="spellEnd"/>
            <w:r w:rsidRPr="000A78F5">
              <w:rPr>
                <w:color w:val="auto"/>
                <w:sz w:val="22"/>
              </w:rPr>
              <w:t xml:space="preserve"> No.</w:t>
            </w:r>
          </w:p>
        </w:tc>
        <w:tc>
          <w:tcPr>
            <w:tcW w:w="951" w:type="pct"/>
            <w:tcBorders>
              <w:top w:val="single" w:sz="4" w:space="0" w:color="auto"/>
              <w:bottom w:val="single" w:sz="4" w:space="0" w:color="auto"/>
            </w:tcBorders>
          </w:tcPr>
          <w:p w:rsidR="00A31444" w:rsidRPr="000A78F5" w:rsidRDefault="00A31444" w:rsidP="00A31444">
            <w:pPr>
              <w:spacing w:after="120"/>
              <w:rPr>
                <w:color w:val="auto"/>
              </w:rPr>
            </w:pPr>
            <w:r w:rsidRPr="000A78F5">
              <w:rPr>
                <w:color w:val="auto"/>
                <w:sz w:val="22"/>
              </w:rPr>
              <w:t>Soil type</w:t>
            </w:r>
          </w:p>
        </w:tc>
        <w:tc>
          <w:tcPr>
            <w:tcW w:w="962" w:type="pct"/>
            <w:tcBorders>
              <w:top w:val="single" w:sz="4" w:space="0" w:color="auto"/>
              <w:bottom w:val="single" w:sz="4" w:space="0" w:color="auto"/>
            </w:tcBorders>
          </w:tcPr>
          <w:p w:rsidR="00A31444" w:rsidRPr="000A78F5" w:rsidRDefault="00A31444" w:rsidP="00A31444">
            <w:pPr>
              <w:spacing w:after="120"/>
              <w:rPr>
                <w:color w:val="auto"/>
              </w:rPr>
            </w:pPr>
            <w:r w:rsidRPr="000A78F5">
              <w:rPr>
                <w:color w:val="auto"/>
                <w:sz w:val="22"/>
              </w:rPr>
              <w:t>Latitude and longitude of soil</w:t>
            </w:r>
          </w:p>
        </w:tc>
        <w:tc>
          <w:tcPr>
            <w:tcW w:w="820" w:type="pct"/>
            <w:tcBorders>
              <w:top w:val="single" w:sz="4" w:space="0" w:color="auto"/>
              <w:bottom w:val="single" w:sz="4" w:space="0" w:color="auto"/>
            </w:tcBorders>
            <w:shd w:val="clear" w:color="auto" w:fill="auto"/>
          </w:tcPr>
          <w:p w:rsidR="00A31444" w:rsidRPr="000A78F5" w:rsidRDefault="00A31444" w:rsidP="00A31444">
            <w:pPr>
              <w:spacing w:after="120"/>
              <w:rPr>
                <w:color w:val="auto"/>
              </w:rPr>
            </w:pPr>
            <w:r w:rsidRPr="000A78F5">
              <w:rPr>
                <w:color w:val="auto"/>
                <w:sz w:val="22"/>
              </w:rPr>
              <w:t>PAWC</w:t>
            </w:r>
            <w:r w:rsidRPr="000A78F5">
              <w:rPr>
                <w:color w:val="auto"/>
                <w:sz w:val="22"/>
                <w:vertAlign w:val="superscript"/>
              </w:rPr>
              <w:t>1</w:t>
            </w:r>
            <w:r w:rsidRPr="000A78F5">
              <w:rPr>
                <w:color w:val="auto"/>
                <w:sz w:val="22"/>
              </w:rPr>
              <w:t xml:space="preserve"> – annuals (mm)</w:t>
            </w:r>
          </w:p>
        </w:tc>
        <w:tc>
          <w:tcPr>
            <w:tcW w:w="819" w:type="pct"/>
            <w:tcBorders>
              <w:top w:val="single" w:sz="4" w:space="0" w:color="auto"/>
              <w:bottom w:val="single" w:sz="4" w:space="0" w:color="auto"/>
            </w:tcBorders>
            <w:shd w:val="clear" w:color="auto" w:fill="auto"/>
          </w:tcPr>
          <w:p w:rsidR="00A31444" w:rsidRPr="000A78F5" w:rsidRDefault="00A31444" w:rsidP="00A31444">
            <w:pPr>
              <w:spacing w:after="120"/>
              <w:rPr>
                <w:color w:val="auto"/>
              </w:rPr>
            </w:pPr>
            <w:r w:rsidRPr="000A78F5">
              <w:rPr>
                <w:color w:val="auto"/>
                <w:sz w:val="22"/>
              </w:rPr>
              <w:t>PAWC - perennials (mm)</w:t>
            </w:r>
          </w:p>
        </w:tc>
      </w:tr>
      <w:tr w:rsidR="00A31444" w:rsidRPr="00D67200" w:rsidTr="00A31444">
        <w:tc>
          <w:tcPr>
            <w:tcW w:w="940" w:type="pct"/>
            <w:tcBorders>
              <w:top w:val="single" w:sz="4" w:space="0" w:color="auto"/>
            </w:tcBorders>
            <w:shd w:val="clear" w:color="auto" w:fill="auto"/>
          </w:tcPr>
          <w:p w:rsidR="00A31444" w:rsidRPr="00D431F9" w:rsidRDefault="00A31444" w:rsidP="00A31444">
            <w:pPr>
              <w:spacing w:after="120"/>
              <w:rPr>
                <w:i/>
                <w:color w:val="auto"/>
              </w:rPr>
            </w:pPr>
            <w:r w:rsidRPr="00D431F9">
              <w:rPr>
                <w:i/>
                <w:color w:val="auto"/>
                <w:sz w:val="22"/>
              </w:rPr>
              <w:t>Roma, Qld</w:t>
            </w:r>
          </w:p>
        </w:tc>
        <w:tc>
          <w:tcPr>
            <w:tcW w:w="509" w:type="pct"/>
            <w:tcBorders>
              <w:top w:val="single" w:sz="4" w:space="0" w:color="auto"/>
            </w:tcBorders>
            <w:shd w:val="clear" w:color="auto" w:fill="auto"/>
          </w:tcPr>
          <w:p w:rsidR="00A31444" w:rsidRPr="00D431F9" w:rsidRDefault="00A31444" w:rsidP="00A31444">
            <w:pPr>
              <w:spacing w:after="120"/>
              <w:rPr>
                <w:color w:val="auto"/>
              </w:rPr>
            </w:pPr>
            <w:r w:rsidRPr="00D431F9">
              <w:rPr>
                <w:color w:val="auto"/>
                <w:sz w:val="22"/>
              </w:rPr>
              <w:t>81</w:t>
            </w:r>
          </w:p>
        </w:tc>
        <w:tc>
          <w:tcPr>
            <w:tcW w:w="951" w:type="pct"/>
            <w:tcBorders>
              <w:top w:val="single" w:sz="4" w:space="0" w:color="auto"/>
            </w:tcBorders>
          </w:tcPr>
          <w:p w:rsidR="00A31444" w:rsidRPr="00D431F9" w:rsidRDefault="00A31444" w:rsidP="00A31444">
            <w:pPr>
              <w:spacing w:after="120"/>
              <w:rPr>
                <w:color w:val="auto"/>
              </w:rPr>
            </w:pPr>
            <w:r w:rsidRPr="00D431F9">
              <w:rPr>
                <w:color w:val="auto"/>
                <w:sz w:val="22"/>
              </w:rPr>
              <w:t xml:space="preserve">Grey </w:t>
            </w:r>
            <w:proofErr w:type="spellStart"/>
            <w:r>
              <w:rPr>
                <w:color w:val="auto"/>
                <w:sz w:val="22"/>
              </w:rPr>
              <w:t>V</w:t>
            </w:r>
            <w:r w:rsidRPr="00D431F9">
              <w:rPr>
                <w:color w:val="auto"/>
                <w:sz w:val="22"/>
              </w:rPr>
              <w:t>ertosol</w:t>
            </w:r>
            <w:proofErr w:type="spellEnd"/>
          </w:p>
        </w:tc>
        <w:tc>
          <w:tcPr>
            <w:tcW w:w="962" w:type="pct"/>
            <w:tcBorders>
              <w:top w:val="single" w:sz="4" w:space="0" w:color="auto"/>
            </w:tcBorders>
          </w:tcPr>
          <w:p w:rsidR="00A31444" w:rsidRPr="00D431F9" w:rsidRDefault="00A31444" w:rsidP="00A31444">
            <w:pPr>
              <w:spacing w:after="120"/>
              <w:rPr>
                <w:color w:val="auto"/>
              </w:rPr>
            </w:pPr>
            <w:r w:rsidRPr="00D431F9">
              <w:rPr>
                <w:color w:val="auto"/>
                <w:sz w:val="22"/>
              </w:rPr>
              <w:t>27.779 S, 150.224 E</w:t>
            </w:r>
          </w:p>
        </w:tc>
        <w:tc>
          <w:tcPr>
            <w:tcW w:w="820" w:type="pct"/>
            <w:tcBorders>
              <w:top w:val="single" w:sz="4" w:space="0" w:color="auto"/>
            </w:tcBorders>
            <w:shd w:val="clear" w:color="auto" w:fill="auto"/>
          </w:tcPr>
          <w:p w:rsidR="00A31444" w:rsidRPr="00D431F9" w:rsidRDefault="00A31444" w:rsidP="00A31444">
            <w:pPr>
              <w:spacing w:after="120"/>
              <w:jc w:val="center"/>
              <w:rPr>
                <w:color w:val="auto"/>
              </w:rPr>
            </w:pPr>
            <w:r w:rsidRPr="00D431F9">
              <w:rPr>
                <w:color w:val="auto"/>
                <w:sz w:val="22"/>
              </w:rPr>
              <w:t>148</w:t>
            </w:r>
          </w:p>
        </w:tc>
        <w:tc>
          <w:tcPr>
            <w:tcW w:w="819" w:type="pct"/>
            <w:tcBorders>
              <w:top w:val="single" w:sz="4" w:space="0" w:color="auto"/>
            </w:tcBorders>
            <w:shd w:val="clear" w:color="auto" w:fill="auto"/>
          </w:tcPr>
          <w:p w:rsidR="00A31444" w:rsidRPr="00D431F9" w:rsidRDefault="00A31444" w:rsidP="00A31444">
            <w:pPr>
              <w:spacing w:after="120"/>
              <w:jc w:val="center"/>
              <w:rPr>
                <w:color w:val="auto"/>
              </w:rPr>
            </w:pPr>
            <w:r w:rsidRPr="00D431F9">
              <w:rPr>
                <w:color w:val="auto"/>
                <w:sz w:val="22"/>
              </w:rPr>
              <w:t>242</w:t>
            </w:r>
          </w:p>
        </w:tc>
      </w:tr>
      <w:tr w:rsidR="00A31444" w:rsidRPr="00D67200" w:rsidTr="00A31444">
        <w:tc>
          <w:tcPr>
            <w:tcW w:w="940" w:type="pct"/>
            <w:tcBorders>
              <w:top w:val="nil"/>
              <w:left w:val="nil"/>
              <w:bottom w:val="nil"/>
              <w:right w:val="nil"/>
              <w:tl2br w:val="nil"/>
              <w:tr2bl w:val="nil"/>
            </w:tcBorders>
            <w:shd w:val="clear" w:color="auto" w:fill="auto"/>
          </w:tcPr>
          <w:p w:rsidR="00A31444" w:rsidRPr="00D431F9" w:rsidRDefault="00A31444" w:rsidP="00A31444">
            <w:pPr>
              <w:spacing w:after="120"/>
              <w:rPr>
                <w:i/>
                <w:color w:val="auto"/>
              </w:rPr>
            </w:pPr>
            <w:r w:rsidRPr="00D431F9">
              <w:rPr>
                <w:i/>
                <w:color w:val="auto"/>
                <w:sz w:val="22"/>
              </w:rPr>
              <w:t>Temora, NSW</w:t>
            </w:r>
          </w:p>
        </w:tc>
        <w:tc>
          <w:tcPr>
            <w:tcW w:w="509" w:type="pct"/>
            <w:tcBorders>
              <w:top w:val="nil"/>
              <w:left w:val="nil"/>
              <w:bottom w:val="nil"/>
              <w:right w:val="nil"/>
              <w:tl2br w:val="nil"/>
              <w:tr2bl w:val="nil"/>
            </w:tcBorders>
            <w:shd w:val="clear" w:color="auto" w:fill="auto"/>
          </w:tcPr>
          <w:p w:rsidR="00A31444" w:rsidRPr="00D431F9" w:rsidRDefault="00A31444" w:rsidP="00A31444">
            <w:pPr>
              <w:spacing w:after="120"/>
              <w:rPr>
                <w:color w:val="auto"/>
              </w:rPr>
            </w:pPr>
            <w:r w:rsidRPr="00D431F9">
              <w:rPr>
                <w:color w:val="auto"/>
                <w:sz w:val="22"/>
              </w:rPr>
              <w:t xml:space="preserve">913 </w:t>
            </w:r>
          </w:p>
        </w:tc>
        <w:tc>
          <w:tcPr>
            <w:tcW w:w="951" w:type="pct"/>
            <w:tcBorders>
              <w:top w:val="nil"/>
              <w:left w:val="nil"/>
              <w:bottom w:val="nil"/>
              <w:right w:val="nil"/>
              <w:tl2br w:val="nil"/>
              <w:tr2bl w:val="nil"/>
            </w:tcBorders>
          </w:tcPr>
          <w:p w:rsidR="00A31444" w:rsidRPr="00D431F9" w:rsidRDefault="00A31444" w:rsidP="00A31444">
            <w:pPr>
              <w:spacing w:after="120"/>
              <w:rPr>
                <w:color w:val="auto"/>
              </w:rPr>
            </w:pPr>
            <w:r w:rsidRPr="00D431F9">
              <w:rPr>
                <w:color w:val="auto"/>
                <w:sz w:val="22"/>
              </w:rPr>
              <w:t xml:space="preserve">Red </w:t>
            </w:r>
            <w:r>
              <w:rPr>
                <w:color w:val="auto"/>
                <w:sz w:val="22"/>
              </w:rPr>
              <w:t>C</w:t>
            </w:r>
            <w:r w:rsidRPr="00D431F9">
              <w:rPr>
                <w:color w:val="auto"/>
                <w:sz w:val="22"/>
              </w:rPr>
              <w:t>hromosol</w:t>
            </w:r>
          </w:p>
        </w:tc>
        <w:tc>
          <w:tcPr>
            <w:tcW w:w="962" w:type="pct"/>
            <w:tcBorders>
              <w:top w:val="nil"/>
              <w:left w:val="nil"/>
              <w:bottom w:val="nil"/>
              <w:right w:val="nil"/>
              <w:tl2br w:val="nil"/>
              <w:tr2bl w:val="nil"/>
            </w:tcBorders>
          </w:tcPr>
          <w:p w:rsidR="00A31444" w:rsidRPr="00D431F9" w:rsidRDefault="00A31444" w:rsidP="00A31444">
            <w:pPr>
              <w:spacing w:after="120"/>
              <w:rPr>
                <w:color w:val="auto"/>
              </w:rPr>
            </w:pPr>
            <w:r w:rsidRPr="00D431F9">
              <w:rPr>
                <w:color w:val="auto"/>
                <w:sz w:val="22"/>
              </w:rPr>
              <w:t>34.409 S, 147.531 E</w:t>
            </w:r>
          </w:p>
        </w:tc>
        <w:tc>
          <w:tcPr>
            <w:tcW w:w="820" w:type="pct"/>
            <w:tcBorders>
              <w:top w:val="nil"/>
              <w:left w:val="nil"/>
              <w:bottom w:val="nil"/>
              <w:right w:val="nil"/>
              <w:tl2br w:val="nil"/>
              <w:tr2bl w:val="nil"/>
            </w:tcBorders>
            <w:shd w:val="clear" w:color="auto" w:fill="auto"/>
          </w:tcPr>
          <w:p w:rsidR="00A31444" w:rsidRPr="00D431F9" w:rsidRDefault="00A31444" w:rsidP="00A31444">
            <w:pPr>
              <w:spacing w:after="120"/>
              <w:jc w:val="center"/>
              <w:rPr>
                <w:color w:val="auto"/>
              </w:rPr>
            </w:pPr>
            <w:r w:rsidRPr="00D431F9">
              <w:rPr>
                <w:color w:val="auto"/>
                <w:sz w:val="22"/>
              </w:rPr>
              <w:t>147</w:t>
            </w:r>
          </w:p>
        </w:tc>
        <w:tc>
          <w:tcPr>
            <w:tcW w:w="819" w:type="pct"/>
            <w:tcBorders>
              <w:top w:val="nil"/>
              <w:left w:val="nil"/>
              <w:bottom w:val="nil"/>
              <w:right w:val="nil"/>
              <w:tl2br w:val="nil"/>
              <w:tr2bl w:val="nil"/>
            </w:tcBorders>
            <w:shd w:val="clear" w:color="auto" w:fill="auto"/>
          </w:tcPr>
          <w:p w:rsidR="00A31444" w:rsidRPr="00D431F9" w:rsidRDefault="00A31444" w:rsidP="00A31444">
            <w:pPr>
              <w:spacing w:after="120"/>
              <w:jc w:val="center"/>
              <w:rPr>
                <w:color w:val="auto"/>
              </w:rPr>
            </w:pPr>
            <w:r w:rsidRPr="00D431F9">
              <w:rPr>
                <w:color w:val="auto"/>
                <w:sz w:val="22"/>
              </w:rPr>
              <w:t>221</w:t>
            </w:r>
          </w:p>
        </w:tc>
      </w:tr>
      <w:tr w:rsidR="00A31444" w:rsidRPr="00D67200" w:rsidTr="00A31444">
        <w:tc>
          <w:tcPr>
            <w:tcW w:w="940" w:type="pct"/>
            <w:shd w:val="clear" w:color="auto" w:fill="auto"/>
          </w:tcPr>
          <w:p w:rsidR="00A31444" w:rsidRPr="00D431F9" w:rsidRDefault="00A31444" w:rsidP="00A31444">
            <w:pPr>
              <w:spacing w:after="120"/>
              <w:rPr>
                <w:i/>
                <w:color w:val="auto"/>
              </w:rPr>
            </w:pPr>
            <w:r w:rsidRPr="00D431F9">
              <w:rPr>
                <w:i/>
                <w:color w:val="auto"/>
                <w:sz w:val="22"/>
              </w:rPr>
              <w:t>Charlton, Vic</w:t>
            </w:r>
          </w:p>
        </w:tc>
        <w:tc>
          <w:tcPr>
            <w:tcW w:w="509" w:type="pct"/>
            <w:shd w:val="clear" w:color="auto" w:fill="auto"/>
          </w:tcPr>
          <w:p w:rsidR="00A31444" w:rsidRPr="00D431F9" w:rsidRDefault="00A31444" w:rsidP="00A31444">
            <w:pPr>
              <w:spacing w:after="120"/>
              <w:rPr>
                <w:color w:val="auto"/>
              </w:rPr>
            </w:pPr>
            <w:r w:rsidRPr="00D431F9">
              <w:rPr>
                <w:color w:val="auto"/>
                <w:sz w:val="22"/>
              </w:rPr>
              <w:t xml:space="preserve">736 </w:t>
            </w:r>
          </w:p>
        </w:tc>
        <w:tc>
          <w:tcPr>
            <w:tcW w:w="951" w:type="pct"/>
          </w:tcPr>
          <w:p w:rsidR="00A31444" w:rsidRPr="00D431F9" w:rsidRDefault="00A31444" w:rsidP="00A31444">
            <w:pPr>
              <w:spacing w:after="120"/>
              <w:rPr>
                <w:color w:val="auto"/>
              </w:rPr>
            </w:pPr>
            <w:r>
              <w:rPr>
                <w:color w:val="auto"/>
                <w:sz w:val="22"/>
              </w:rPr>
              <w:t>Red Sodosol</w:t>
            </w:r>
          </w:p>
        </w:tc>
        <w:tc>
          <w:tcPr>
            <w:tcW w:w="962" w:type="pct"/>
          </w:tcPr>
          <w:p w:rsidR="00A31444" w:rsidRPr="00D431F9" w:rsidRDefault="00A31444" w:rsidP="00A31444">
            <w:pPr>
              <w:spacing w:after="120"/>
              <w:rPr>
                <w:color w:val="auto"/>
              </w:rPr>
            </w:pPr>
            <w:r w:rsidRPr="00D431F9">
              <w:rPr>
                <w:color w:val="auto"/>
                <w:sz w:val="22"/>
              </w:rPr>
              <w:t>36.261 S, 143.349 E</w:t>
            </w:r>
          </w:p>
        </w:tc>
        <w:tc>
          <w:tcPr>
            <w:tcW w:w="820" w:type="pct"/>
            <w:shd w:val="clear" w:color="auto" w:fill="auto"/>
          </w:tcPr>
          <w:p w:rsidR="00A31444" w:rsidRPr="00D431F9" w:rsidRDefault="00A31444" w:rsidP="00A31444">
            <w:pPr>
              <w:spacing w:after="120"/>
              <w:jc w:val="center"/>
              <w:rPr>
                <w:color w:val="auto"/>
              </w:rPr>
            </w:pPr>
            <w:r w:rsidRPr="00D431F9">
              <w:rPr>
                <w:color w:val="auto"/>
                <w:sz w:val="22"/>
              </w:rPr>
              <w:t>130</w:t>
            </w:r>
          </w:p>
        </w:tc>
        <w:tc>
          <w:tcPr>
            <w:tcW w:w="819" w:type="pct"/>
            <w:shd w:val="clear" w:color="auto" w:fill="auto"/>
          </w:tcPr>
          <w:p w:rsidR="00A31444" w:rsidRPr="00D431F9" w:rsidRDefault="00A31444" w:rsidP="00A31444">
            <w:pPr>
              <w:spacing w:after="120"/>
              <w:jc w:val="center"/>
              <w:rPr>
                <w:color w:val="auto"/>
              </w:rPr>
            </w:pPr>
            <w:r w:rsidRPr="00D431F9">
              <w:rPr>
                <w:color w:val="auto"/>
                <w:sz w:val="22"/>
              </w:rPr>
              <w:t>304</w:t>
            </w:r>
          </w:p>
        </w:tc>
      </w:tr>
      <w:tr w:rsidR="00A31444" w:rsidRPr="00D67200" w:rsidTr="00A31444">
        <w:trPr>
          <w:cantSplit/>
        </w:trPr>
        <w:tc>
          <w:tcPr>
            <w:tcW w:w="940" w:type="pct"/>
            <w:tcBorders>
              <w:top w:val="nil"/>
              <w:left w:val="nil"/>
              <w:bottom w:val="nil"/>
              <w:right w:val="nil"/>
              <w:tl2br w:val="nil"/>
              <w:tr2bl w:val="nil"/>
            </w:tcBorders>
            <w:shd w:val="clear" w:color="auto" w:fill="auto"/>
          </w:tcPr>
          <w:p w:rsidR="00A31444" w:rsidRPr="00D431F9" w:rsidRDefault="00A31444" w:rsidP="00A31444">
            <w:pPr>
              <w:spacing w:after="120"/>
              <w:rPr>
                <w:i/>
                <w:color w:val="auto"/>
              </w:rPr>
            </w:pPr>
            <w:r w:rsidRPr="00D431F9">
              <w:rPr>
                <w:i/>
                <w:color w:val="auto"/>
                <w:sz w:val="22"/>
              </w:rPr>
              <w:t>Hamilton, Vic</w:t>
            </w:r>
          </w:p>
        </w:tc>
        <w:tc>
          <w:tcPr>
            <w:tcW w:w="509" w:type="pct"/>
            <w:tcBorders>
              <w:top w:val="nil"/>
              <w:left w:val="nil"/>
              <w:bottom w:val="nil"/>
              <w:right w:val="nil"/>
              <w:tl2br w:val="nil"/>
              <w:tr2bl w:val="nil"/>
            </w:tcBorders>
            <w:shd w:val="clear" w:color="auto" w:fill="auto"/>
          </w:tcPr>
          <w:p w:rsidR="00A31444" w:rsidRPr="00D431F9" w:rsidRDefault="00A31444" w:rsidP="00A31444">
            <w:pPr>
              <w:spacing w:after="120"/>
              <w:rPr>
                <w:color w:val="auto"/>
              </w:rPr>
            </w:pPr>
            <w:r>
              <w:rPr>
                <w:color w:val="auto"/>
                <w:sz w:val="22"/>
              </w:rPr>
              <w:t>555</w:t>
            </w:r>
          </w:p>
        </w:tc>
        <w:tc>
          <w:tcPr>
            <w:tcW w:w="951" w:type="pct"/>
            <w:tcBorders>
              <w:top w:val="nil"/>
              <w:left w:val="nil"/>
              <w:bottom w:val="nil"/>
              <w:right w:val="nil"/>
              <w:tl2br w:val="nil"/>
              <w:tr2bl w:val="nil"/>
            </w:tcBorders>
          </w:tcPr>
          <w:p w:rsidR="00A31444" w:rsidRPr="00D431F9" w:rsidRDefault="00A31444" w:rsidP="00A31444">
            <w:pPr>
              <w:spacing w:after="120"/>
              <w:rPr>
                <w:color w:val="auto"/>
              </w:rPr>
            </w:pPr>
            <w:r>
              <w:rPr>
                <w:color w:val="auto"/>
                <w:sz w:val="22"/>
              </w:rPr>
              <w:t>Brown Sodosol</w:t>
            </w:r>
          </w:p>
        </w:tc>
        <w:tc>
          <w:tcPr>
            <w:tcW w:w="962" w:type="pct"/>
            <w:tcBorders>
              <w:top w:val="nil"/>
              <w:left w:val="nil"/>
              <w:bottom w:val="nil"/>
              <w:right w:val="nil"/>
              <w:tl2br w:val="nil"/>
              <w:tr2bl w:val="nil"/>
            </w:tcBorders>
          </w:tcPr>
          <w:p w:rsidR="00A31444" w:rsidRPr="007224D6" w:rsidRDefault="00A31444" w:rsidP="00A31444">
            <w:pPr>
              <w:spacing w:after="120"/>
              <w:rPr>
                <w:color w:val="auto"/>
                <w:sz w:val="22"/>
              </w:rPr>
            </w:pPr>
            <w:r>
              <w:rPr>
                <w:color w:val="auto"/>
                <w:sz w:val="22"/>
              </w:rPr>
              <w:t>37.328 S, 143.463 E</w:t>
            </w:r>
          </w:p>
        </w:tc>
        <w:tc>
          <w:tcPr>
            <w:tcW w:w="820" w:type="pct"/>
            <w:tcBorders>
              <w:top w:val="nil"/>
              <w:left w:val="nil"/>
              <w:bottom w:val="nil"/>
              <w:right w:val="nil"/>
              <w:tl2br w:val="nil"/>
              <w:tr2bl w:val="nil"/>
            </w:tcBorders>
            <w:shd w:val="clear" w:color="auto" w:fill="auto"/>
          </w:tcPr>
          <w:p w:rsidR="00A31444" w:rsidRPr="00D431F9" w:rsidRDefault="00A31444" w:rsidP="00A31444">
            <w:pPr>
              <w:spacing w:after="120"/>
              <w:jc w:val="center"/>
              <w:rPr>
                <w:color w:val="auto"/>
              </w:rPr>
            </w:pPr>
            <w:r w:rsidRPr="00D431F9">
              <w:rPr>
                <w:color w:val="auto"/>
                <w:sz w:val="22"/>
              </w:rPr>
              <w:t>208</w:t>
            </w:r>
          </w:p>
        </w:tc>
        <w:tc>
          <w:tcPr>
            <w:tcW w:w="819" w:type="pct"/>
            <w:tcBorders>
              <w:top w:val="nil"/>
              <w:left w:val="nil"/>
              <w:bottom w:val="nil"/>
              <w:right w:val="nil"/>
              <w:tl2br w:val="nil"/>
              <w:tr2bl w:val="nil"/>
            </w:tcBorders>
            <w:shd w:val="clear" w:color="auto" w:fill="auto"/>
          </w:tcPr>
          <w:p w:rsidR="00A31444" w:rsidRPr="00D431F9" w:rsidRDefault="00A31444" w:rsidP="00A31444">
            <w:pPr>
              <w:spacing w:after="120"/>
              <w:jc w:val="center"/>
              <w:rPr>
                <w:color w:val="auto"/>
              </w:rPr>
            </w:pPr>
            <w:r w:rsidRPr="00D431F9">
              <w:rPr>
                <w:color w:val="auto"/>
                <w:sz w:val="22"/>
              </w:rPr>
              <w:t>208</w:t>
            </w:r>
          </w:p>
        </w:tc>
      </w:tr>
      <w:tr w:rsidR="00A31444" w:rsidRPr="00D67200" w:rsidTr="00931D0E">
        <w:trPr>
          <w:cantSplit/>
        </w:trPr>
        <w:tc>
          <w:tcPr>
            <w:tcW w:w="940" w:type="pct"/>
            <w:tcBorders>
              <w:bottom w:val="nil"/>
            </w:tcBorders>
            <w:shd w:val="clear" w:color="auto" w:fill="auto"/>
          </w:tcPr>
          <w:p w:rsidR="00A31444" w:rsidRPr="00D431F9" w:rsidRDefault="00A31444" w:rsidP="00A31444">
            <w:pPr>
              <w:spacing w:after="120"/>
              <w:rPr>
                <w:i/>
                <w:color w:val="auto"/>
              </w:rPr>
            </w:pPr>
            <w:r w:rsidRPr="00D431F9">
              <w:rPr>
                <w:i/>
                <w:color w:val="auto"/>
                <w:sz w:val="22"/>
              </w:rPr>
              <w:t>Waikerie, SA</w:t>
            </w:r>
          </w:p>
        </w:tc>
        <w:tc>
          <w:tcPr>
            <w:tcW w:w="509" w:type="pct"/>
            <w:tcBorders>
              <w:bottom w:val="nil"/>
            </w:tcBorders>
            <w:shd w:val="clear" w:color="auto" w:fill="auto"/>
          </w:tcPr>
          <w:p w:rsidR="00A31444" w:rsidRPr="00D431F9" w:rsidRDefault="00A31444" w:rsidP="00A31444">
            <w:pPr>
              <w:spacing w:after="120"/>
              <w:rPr>
                <w:color w:val="auto"/>
              </w:rPr>
            </w:pPr>
            <w:r w:rsidRPr="00D431F9">
              <w:rPr>
                <w:color w:val="auto"/>
                <w:sz w:val="22"/>
              </w:rPr>
              <w:t>341</w:t>
            </w:r>
          </w:p>
        </w:tc>
        <w:tc>
          <w:tcPr>
            <w:tcW w:w="951" w:type="pct"/>
            <w:tcBorders>
              <w:bottom w:val="nil"/>
            </w:tcBorders>
          </w:tcPr>
          <w:p w:rsidR="00A31444" w:rsidRPr="00D431F9" w:rsidRDefault="00A31444" w:rsidP="00A31444">
            <w:pPr>
              <w:spacing w:after="120"/>
              <w:rPr>
                <w:color w:val="auto"/>
              </w:rPr>
            </w:pPr>
            <w:proofErr w:type="spellStart"/>
            <w:r>
              <w:rPr>
                <w:color w:val="auto"/>
                <w:sz w:val="22"/>
              </w:rPr>
              <w:t>Supracalcic</w:t>
            </w:r>
            <w:proofErr w:type="spellEnd"/>
            <w:r>
              <w:rPr>
                <w:color w:val="auto"/>
                <w:sz w:val="22"/>
              </w:rPr>
              <w:t xml:space="preserve"> Calcarosol</w:t>
            </w:r>
          </w:p>
        </w:tc>
        <w:tc>
          <w:tcPr>
            <w:tcW w:w="962" w:type="pct"/>
            <w:tcBorders>
              <w:bottom w:val="nil"/>
            </w:tcBorders>
          </w:tcPr>
          <w:p w:rsidR="00A31444" w:rsidRPr="00D431F9" w:rsidRDefault="00A31444" w:rsidP="00A31444">
            <w:pPr>
              <w:spacing w:after="120"/>
              <w:rPr>
                <w:color w:val="auto"/>
              </w:rPr>
            </w:pPr>
            <w:r w:rsidRPr="00D431F9">
              <w:rPr>
                <w:color w:val="auto"/>
                <w:sz w:val="22"/>
              </w:rPr>
              <w:t>34.496 S, 140.573 E</w:t>
            </w:r>
          </w:p>
        </w:tc>
        <w:tc>
          <w:tcPr>
            <w:tcW w:w="820" w:type="pct"/>
            <w:tcBorders>
              <w:bottom w:val="nil"/>
            </w:tcBorders>
            <w:shd w:val="clear" w:color="auto" w:fill="auto"/>
          </w:tcPr>
          <w:p w:rsidR="00A31444" w:rsidRPr="00D431F9" w:rsidRDefault="00A31444" w:rsidP="00A31444">
            <w:pPr>
              <w:spacing w:after="120"/>
              <w:jc w:val="center"/>
              <w:rPr>
                <w:color w:val="auto"/>
              </w:rPr>
            </w:pPr>
            <w:r w:rsidRPr="00D431F9">
              <w:rPr>
                <w:color w:val="auto"/>
                <w:sz w:val="22"/>
              </w:rPr>
              <w:t>118</w:t>
            </w:r>
          </w:p>
        </w:tc>
        <w:tc>
          <w:tcPr>
            <w:tcW w:w="819" w:type="pct"/>
            <w:tcBorders>
              <w:bottom w:val="nil"/>
            </w:tcBorders>
            <w:shd w:val="clear" w:color="auto" w:fill="auto"/>
          </w:tcPr>
          <w:p w:rsidR="00A31444" w:rsidRPr="00D431F9" w:rsidRDefault="00A31444" w:rsidP="00A31444">
            <w:pPr>
              <w:spacing w:after="120"/>
              <w:jc w:val="center"/>
              <w:rPr>
                <w:color w:val="auto"/>
              </w:rPr>
            </w:pPr>
            <w:r w:rsidRPr="00D431F9">
              <w:rPr>
                <w:color w:val="auto"/>
                <w:sz w:val="22"/>
              </w:rPr>
              <w:t>150</w:t>
            </w:r>
          </w:p>
        </w:tc>
      </w:tr>
      <w:tr w:rsidR="00A31444" w:rsidRPr="00D67200" w:rsidTr="00931D0E">
        <w:trPr>
          <w:cantSplit/>
        </w:trPr>
        <w:tc>
          <w:tcPr>
            <w:tcW w:w="940" w:type="pct"/>
            <w:tcBorders>
              <w:bottom w:val="single" w:sz="4" w:space="0" w:color="auto"/>
            </w:tcBorders>
            <w:shd w:val="clear" w:color="auto" w:fill="auto"/>
          </w:tcPr>
          <w:p w:rsidR="00A31444" w:rsidRPr="00D431F9" w:rsidRDefault="00A31444" w:rsidP="00A31444">
            <w:pPr>
              <w:spacing w:after="120"/>
              <w:rPr>
                <w:i/>
                <w:color w:val="auto"/>
              </w:rPr>
            </w:pPr>
            <w:r w:rsidRPr="00D431F9">
              <w:rPr>
                <w:i/>
                <w:color w:val="auto"/>
                <w:sz w:val="22"/>
              </w:rPr>
              <w:t>Katanning, WA</w:t>
            </w:r>
          </w:p>
        </w:tc>
        <w:tc>
          <w:tcPr>
            <w:tcW w:w="509" w:type="pct"/>
            <w:tcBorders>
              <w:bottom w:val="single" w:sz="4" w:space="0" w:color="auto"/>
            </w:tcBorders>
            <w:shd w:val="clear" w:color="auto" w:fill="auto"/>
          </w:tcPr>
          <w:p w:rsidR="00A31444" w:rsidRPr="00D431F9" w:rsidRDefault="00A31444" w:rsidP="00A31444">
            <w:pPr>
              <w:spacing w:after="120"/>
              <w:rPr>
                <w:color w:val="auto"/>
              </w:rPr>
            </w:pPr>
            <w:r w:rsidRPr="00D431F9">
              <w:rPr>
                <w:color w:val="auto"/>
                <w:sz w:val="22"/>
              </w:rPr>
              <w:t>464</w:t>
            </w:r>
          </w:p>
        </w:tc>
        <w:tc>
          <w:tcPr>
            <w:tcW w:w="951" w:type="pct"/>
            <w:tcBorders>
              <w:bottom w:val="single" w:sz="4" w:space="0" w:color="auto"/>
            </w:tcBorders>
          </w:tcPr>
          <w:p w:rsidR="00A31444" w:rsidRPr="00D431F9" w:rsidRDefault="00A31444" w:rsidP="00A31444">
            <w:pPr>
              <w:spacing w:after="120"/>
              <w:rPr>
                <w:color w:val="auto"/>
              </w:rPr>
            </w:pPr>
            <w:r>
              <w:rPr>
                <w:color w:val="auto"/>
                <w:sz w:val="22"/>
              </w:rPr>
              <w:t>Yellow Sodosol</w:t>
            </w:r>
          </w:p>
        </w:tc>
        <w:tc>
          <w:tcPr>
            <w:tcW w:w="962" w:type="pct"/>
            <w:tcBorders>
              <w:bottom w:val="single" w:sz="4" w:space="0" w:color="auto"/>
            </w:tcBorders>
          </w:tcPr>
          <w:p w:rsidR="00A31444" w:rsidRPr="00D431F9" w:rsidRDefault="00A31444" w:rsidP="00A31444">
            <w:pPr>
              <w:spacing w:after="120"/>
              <w:rPr>
                <w:color w:val="auto"/>
              </w:rPr>
            </w:pPr>
            <w:r w:rsidRPr="00D431F9">
              <w:rPr>
                <w:color w:val="auto"/>
                <w:sz w:val="22"/>
              </w:rPr>
              <w:t>33.796 S, 119.20 E</w:t>
            </w:r>
          </w:p>
        </w:tc>
        <w:tc>
          <w:tcPr>
            <w:tcW w:w="820" w:type="pct"/>
            <w:tcBorders>
              <w:bottom w:val="single" w:sz="4" w:space="0" w:color="auto"/>
            </w:tcBorders>
            <w:shd w:val="clear" w:color="auto" w:fill="auto"/>
          </w:tcPr>
          <w:p w:rsidR="00A31444" w:rsidRPr="00D431F9" w:rsidRDefault="00A31444" w:rsidP="00A31444">
            <w:pPr>
              <w:spacing w:after="120"/>
              <w:jc w:val="center"/>
              <w:rPr>
                <w:color w:val="auto"/>
              </w:rPr>
            </w:pPr>
            <w:r w:rsidRPr="00D431F9">
              <w:rPr>
                <w:color w:val="auto"/>
                <w:sz w:val="22"/>
              </w:rPr>
              <w:t>83</w:t>
            </w:r>
          </w:p>
        </w:tc>
        <w:tc>
          <w:tcPr>
            <w:tcW w:w="819" w:type="pct"/>
            <w:tcBorders>
              <w:bottom w:val="single" w:sz="4" w:space="0" w:color="auto"/>
            </w:tcBorders>
            <w:shd w:val="clear" w:color="auto" w:fill="auto"/>
          </w:tcPr>
          <w:p w:rsidR="00A31444" w:rsidRPr="00D431F9" w:rsidRDefault="00A31444" w:rsidP="00A31444">
            <w:pPr>
              <w:spacing w:after="120"/>
              <w:jc w:val="center"/>
              <w:rPr>
                <w:color w:val="auto"/>
              </w:rPr>
            </w:pPr>
            <w:r w:rsidRPr="00D431F9">
              <w:rPr>
                <w:color w:val="auto"/>
                <w:sz w:val="22"/>
              </w:rPr>
              <w:t>124</w:t>
            </w:r>
          </w:p>
        </w:tc>
      </w:tr>
    </w:tbl>
    <w:p w:rsidR="00A31444" w:rsidRPr="007224D6" w:rsidRDefault="00A31444" w:rsidP="00A31444">
      <w:pPr>
        <w:rPr>
          <w:sz w:val="20"/>
        </w:rPr>
      </w:pPr>
      <w:r w:rsidRPr="007224D6">
        <w:rPr>
          <w:sz w:val="20"/>
          <w:vertAlign w:val="superscript"/>
        </w:rPr>
        <w:t>1</w:t>
      </w:r>
      <w:r w:rsidRPr="007224D6">
        <w:rPr>
          <w:sz w:val="20"/>
        </w:rPr>
        <w:t xml:space="preserve"> Plant available water-holding capacity (PAWC) </w:t>
      </w:r>
      <w:r>
        <w:rPr>
          <w:sz w:val="20"/>
        </w:rPr>
        <w:t xml:space="preserve">used for annuals was the same as for wheat and </w:t>
      </w:r>
      <w:r w:rsidRPr="007224D6">
        <w:rPr>
          <w:sz w:val="20"/>
        </w:rPr>
        <w:t>for perennial pastures was DUL minus LL15 (15 bar) throughout the whole documented soil profile (to 1.5-1.8 m depth)</w:t>
      </w:r>
    </w:p>
    <w:p w:rsidR="00A31444" w:rsidRDefault="00A31444" w:rsidP="00A31444">
      <w:pPr>
        <w:spacing w:after="200"/>
        <w:rPr>
          <w:b/>
          <w:color w:val="auto"/>
          <w:szCs w:val="24"/>
        </w:rPr>
        <w:sectPr w:rsidR="00A31444" w:rsidSect="008E6349">
          <w:pgSz w:w="11906" w:h="16838"/>
          <w:pgMar w:top="1440" w:right="1440" w:bottom="1440" w:left="1440" w:header="708" w:footer="708" w:gutter="0"/>
          <w:cols w:space="708"/>
          <w:docGrid w:linePitch="360"/>
        </w:sectPr>
      </w:pPr>
    </w:p>
    <w:p w:rsidR="00E068DF" w:rsidRDefault="00E068DF" w:rsidP="00A31444">
      <w:pPr>
        <w:rPr>
          <w:b/>
        </w:rPr>
      </w:pPr>
      <w:r w:rsidRPr="00126495">
        <w:rPr>
          <w:b/>
        </w:rPr>
        <w:lastRenderedPageBreak/>
        <w:t>Supplementary</w:t>
      </w:r>
      <w:r w:rsidRPr="00126495">
        <w:rPr>
          <w:b/>
          <w:color w:val="auto"/>
          <w:szCs w:val="24"/>
        </w:rPr>
        <w:t xml:space="preserve"> </w:t>
      </w:r>
      <w:r w:rsidRPr="002A306D">
        <w:rPr>
          <w:b/>
          <w:color w:val="auto"/>
          <w:szCs w:val="24"/>
        </w:rPr>
        <w:t>T</w:t>
      </w:r>
      <w:r>
        <w:rPr>
          <w:b/>
          <w:color w:val="auto"/>
          <w:szCs w:val="24"/>
        </w:rPr>
        <w:t>able S7</w:t>
      </w:r>
      <w:r w:rsidRPr="002A306D">
        <w:rPr>
          <w:b/>
          <w:color w:val="auto"/>
          <w:szCs w:val="24"/>
        </w:rPr>
        <w:t xml:space="preserve">. </w:t>
      </w:r>
      <w:r>
        <w:rPr>
          <w:color w:val="auto"/>
          <w:szCs w:val="24"/>
        </w:rPr>
        <w:t xml:space="preserve">Details and assumptions used for simulating water and nutrient limited forage growth for common forage sources across 6 locations in the crop-livestock zone of Australia. </w:t>
      </w:r>
    </w:p>
    <w:tbl>
      <w:tblPr>
        <w:tblStyle w:val="TableGrid"/>
        <w:tblW w:w="141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23"/>
        <w:gridCol w:w="1207"/>
        <w:gridCol w:w="1276"/>
        <w:gridCol w:w="1202"/>
        <w:gridCol w:w="2482"/>
        <w:gridCol w:w="1062"/>
        <w:gridCol w:w="1134"/>
        <w:gridCol w:w="1115"/>
        <w:gridCol w:w="1609"/>
        <w:gridCol w:w="1665"/>
      </w:tblGrid>
      <w:tr w:rsidR="00E068DF" w:rsidTr="006E77FD">
        <w:trPr>
          <w:tblHeader/>
        </w:trPr>
        <w:tc>
          <w:tcPr>
            <w:tcW w:w="1423" w:type="dxa"/>
            <w:tcBorders>
              <w:top w:val="single" w:sz="4" w:space="0" w:color="auto"/>
              <w:bottom w:val="single" w:sz="4" w:space="0" w:color="auto"/>
            </w:tcBorders>
          </w:tcPr>
          <w:p w:rsidR="00E068DF" w:rsidRPr="007224D6" w:rsidRDefault="00E068DF" w:rsidP="005F1021">
            <w:pPr>
              <w:spacing w:before="60" w:after="0"/>
              <w:rPr>
                <w:rFonts w:cs="Arial"/>
                <w:color w:val="auto"/>
                <w:sz w:val="22"/>
                <w:szCs w:val="22"/>
              </w:rPr>
            </w:pPr>
            <w:r w:rsidRPr="007224D6">
              <w:rPr>
                <w:rFonts w:cs="Arial"/>
                <w:color w:val="auto"/>
                <w:sz w:val="22"/>
                <w:szCs w:val="22"/>
              </w:rPr>
              <w:t>Forage type</w:t>
            </w:r>
          </w:p>
        </w:tc>
        <w:tc>
          <w:tcPr>
            <w:tcW w:w="1207" w:type="dxa"/>
            <w:tcBorders>
              <w:top w:val="single" w:sz="4" w:space="0" w:color="auto"/>
              <w:bottom w:val="single" w:sz="4" w:space="0" w:color="auto"/>
            </w:tcBorders>
          </w:tcPr>
          <w:p w:rsidR="00E068DF" w:rsidRPr="007224D6" w:rsidRDefault="00E068DF" w:rsidP="005F1021">
            <w:pPr>
              <w:spacing w:before="60" w:after="0"/>
              <w:jc w:val="center"/>
              <w:rPr>
                <w:rFonts w:cs="Arial"/>
                <w:color w:val="auto"/>
                <w:sz w:val="22"/>
                <w:szCs w:val="22"/>
              </w:rPr>
            </w:pPr>
            <w:r>
              <w:rPr>
                <w:rFonts w:cs="Arial"/>
                <w:color w:val="auto"/>
                <w:sz w:val="22"/>
                <w:szCs w:val="22"/>
              </w:rPr>
              <w:t>Model used</w:t>
            </w:r>
          </w:p>
        </w:tc>
        <w:tc>
          <w:tcPr>
            <w:tcW w:w="1276" w:type="dxa"/>
            <w:tcBorders>
              <w:top w:val="single" w:sz="4" w:space="0" w:color="auto"/>
              <w:bottom w:val="single" w:sz="4" w:space="0" w:color="auto"/>
            </w:tcBorders>
          </w:tcPr>
          <w:p w:rsidR="00E068DF" w:rsidRDefault="00E068DF" w:rsidP="005F1021">
            <w:pPr>
              <w:spacing w:before="60" w:after="0"/>
              <w:jc w:val="center"/>
              <w:rPr>
                <w:rFonts w:cs="Arial"/>
                <w:color w:val="auto"/>
                <w:sz w:val="22"/>
              </w:rPr>
            </w:pPr>
            <w:r>
              <w:rPr>
                <w:rFonts w:cs="Arial"/>
                <w:color w:val="auto"/>
                <w:sz w:val="22"/>
              </w:rPr>
              <w:t>Location</w:t>
            </w:r>
          </w:p>
        </w:tc>
        <w:tc>
          <w:tcPr>
            <w:tcW w:w="1202" w:type="dxa"/>
            <w:tcBorders>
              <w:top w:val="single" w:sz="4" w:space="0" w:color="auto"/>
              <w:bottom w:val="single" w:sz="4" w:space="0" w:color="auto"/>
            </w:tcBorders>
          </w:tcPr>
          <w:p w:rsidR="00E068DF" w:rsidRPr="007224D6" w:rsidRDefault="00E068DF" w:rsidP="00E068DF">
            <w:pPr>
              <w:spacing w:before="60" w:after="0"/>
              <w:jc w:val="center"/>
              <w:rPr>
                <w:rFonts w:cs="Arial"/>
                <w:color w:val="auto"/>
                <w:sz w:val="22"/>
                <w:szCs w:val="22"/>
              </w:rPr>
            </w:pPr>
            <w:r>
              <w:rPr>
                <w:rFonts w:cs="Arial"/>
                <w:color w:val="auto"/>
                <w:sz w:val="22"/>
                <w:szCs w:val="22"/>
              </w:rPr>
              <w:t xml:space="preserve">Cultivar </w:t>
            </w:r>
          </w:p>
        </w:tc>
        <w:tc>
          <w:tcPr>
            <w:tcW w:w="2482" w:type="dxa"/>
            <w:tcBorders>
              <w:top w:val="single" w:sz="4" w:space="0" w:color="auto"/>
              <w:bottom w:val="single" w:sz="4" w:space="0" w:color="auto"/>
            </w:tcBorders>
          </w:tcPr>
          <w:p w:rsidR="00E068DF" w:rsidRPr="007224D6" w:rsidRDefault="00E068DF" w:rsidP="005F1021">
            <w:pPr>
              <w:spacing w:before="60" w:after="0"/>
              <w:jc w:val="center"/>
              <w:rPr>
                <w:rFonts w:cs="Arial"/>
                <w:color w:val="auto"/>
                <w:sz w:val="22"/>
                <w:szCs w:val="22"/>
              </w:rPr>
            </w:pPr>
            <w:r>
              <w:rPr>
                <w:rFonts w:cs="Arial"/>
                <w:color w:val="auto"/>
                <w:sz w:val="22"/>
                <w:szCs w:val="22"/>
              </w:rPr>
              <w:t>Grazing/ defoliation management</w:t>
            </w:r>
          </w:p>
        </w:tc>
        <w:tc>
          <w:tcPr>
            <w:tcW w:w="1062" w:type="dxa"/>
            <w:tcBorders>
              <w:top w:val="single" w:sz="4" w:space="0" w:color="auto"/>
              <w:bottom w:val="single" w:sz="4" w:space="0" w:color="auto"/>
            </w:tcBorders>
          </w:tcPr>
          <w:p w:rsidR="00E068DF" w:rsidRPr="007224D6" w:rsidRDefault="00E068DF" w:rsidP="00E068DF">
            <w:pPr>
              <w:spacing w:before="60" w:after="0"/>
              <w:jc w:val="center"/>
              <w:rPr>
                <w:rFonts w:cs="Arial"/>
                <w:color w:val="auto"/>
                <w:sz w:val="22"/>
                <w:szCs w:val="22"/>
              </w:rPr>
            </w:pPr>
            <w:r>
              <w:rPr>
                <w:rFonts w:cs="Arial"/>
                <w:color w:val="auto"/>
                <w:sz w:val="22"/>
                <w:szCs w:val="22"/>
              </w:rPr>
              <w:t>Fertility scalar/ N inputs</w:t>
            </w:r>
          </w:p>
        </w:tc>
        <w:tc>
          <w:tcPr>
            <w:tcW w:w="1134" w:type="dxa"/>
            <w:tcBorders>
              <w:top w:val="single" w:sz="4" w:space="0" w:color="auto"/>
              <w:bottom w:val="single" w:sz="4" w:space="0" w:color="auto"/>
            </w:tcBorders>
          </w:tcPr>
          <w:p w:rsidR="00E068DF" w:rsidRPr="007224D6" w:rsidRDefault="00E068DF" w:rsidP="005F1021">
            <w:pPr>
              <w:spacing w:before="60" w:after="0"/>
              <w:jc w:val="center"/>
              <w:rPr>
                <w:rFonts w:cs="Arial"/>
                <w:color w:val="auto"/>
                <w:sz w:val="22"/>
                <w:szCs w:val="22"/>
              </w:rPr>
            </w:pPr>
            <w:r>
              <w:rPr>
                <w:rFonts w:cs="Arial"/>
                <w:color w:val="auto"/>
                <w:sz w:val="22"/>
                <w:szCs w:val="22"/>
              </w:rPr>
              <w:t xml:space="preserve">Initial plant density </w:t>
            </w:r>
          </w:p>
        </w:tc>
        <w:tc>
          <w:tcPr>
            <w:tcW w:w="1115" w:type="dxa"/>
            <w:tcBorders>
              <w:top w:val="single" w:sz="4" w:space="0" w:color="auto"/>
              <w:bottom w:val="single" w:sz="4" w:space="0" w:color="auto"/>
            </w:tcBorders>
          </w:tcPr>
          <w:p w:rsidR="00E068DF" w:rsidRPr="007224D6" w:rsidRDefault="00E068DF" w:rsidP="005F1021">
            <w:pPr>
              <w:spacing w:before="60" w:after="0"/>
              <w:jc w:val="center"/>
              <w:rPr>
                <w:rFonts w:cs="Arial"/>
                <w:color w:val="auto"/>
                <w:sz w:val="22"/>
                <w:szCs w:val="22"/>
              </w:rPr>
            </w:pPr>
            <w:r>
              <w:rPr>
                <w:rFonts w:cs="Arial"/>
                <w:color w:val="auto"/>
                <w:sz w:val="22"/>
                <w:szCs w:val="22"/>
              </w:rPr>
              <w:t>Sowing window</w:t>
            </w:r>
          </w:p>
        </w:tc>
        <w:tc>
          <w:tcPr>
            <w:tcW w:w="1609" w:type="dxa"/>
            <w:tcBorders>
              <w:top w:val="single" w:sz="4" w:space="0" w:color="auto"/>
              <w:bottom w:val="single" w:sz="4" w:space="0" w:color="auto"/>
            </w:tcBorders>
          </w:tcPr>
          <w:p w:rsidR="00E068DF" w:rsidRDefault="00E068DF" w:rsidP="005F1021">
            <w:pPr>
              <w:spacing w:before="60" w:after="0"/>
              <w:jc w:val="center"/>
              <w:rPr>
                <w:rFonts w:cs="Arial"/>
                <w:color w:val="auto"/>
                <w:sz w:val="22"/>
              </w:rPr>
            </w:pPr>
            <w:r>
              <w:rPr>
                <w:rFonts w:cs="Arial"/>
                <w:color w:val="auto"/>
                <w:sz w:val="22"/>
              </w:rPr>
              <w:t>Sowing rule</w:t>
            </w:r>
          </w:p>
        </w:tc>
        <w:tc>
          <w:tcPr>
            <w:tcW w:w="1665" w:type="dxa"/>
            <w:tcBorders>
              <w:top w:val="single" w:sz="4" w:space="0" w:color="auto"/>
              <w:bottom w:val="single" w:sz="4" w:space="0" w:color="auto"/>
            </w:tcBorders>
          </w:tcPr>
          <w:p w:rsidR="00E068DF" w:rsidRDefault="00E068DF" w:rsidP="005F1021">
            <w:pPr>
              <w:spacing w:before="60" w:after="0"/>
              <w:jc w:val="center"/>
              <w:rPr>
                <w:rFonts w:cs="Arial"/>
                <w:color w:val="auto"/>
                <w:sz w:val="22"/>
              </w:rPr>
            </w:pPr>
            <w:r>
              <w:rPr>
                <w:rFonts w:cs="Arial"/>
                <w:color w:val="auto"/>
                <w:sz w:val="22"/>
              </w:rPr>
              <w:t>Annual resets</w:t>
            </w:r>
          </w:p>
        </w:tc>
      </w:tr>
      <w:tr w:rsidR="006E77FD" w:rsidRPr="007224D6" w:rsidTr="006E77FD">
        <w:tc>
          <w:tcPr>
            <w:tcW w:w="1423" w:type="dxa"/>
            <w:vMerge w:val="restart"/>
            <w:tcBorders>
              <w:top w:val="single" w:sz="4" w:space="0" w:color="auto"/>
            </w:tcBorders>
            <w:vAlign w:val="center"/>
          </w:tcPr>
          <w:p w:rsidR="006E77FD" w:rsidRPr="007224D6" w:rsidRDefault="006E77FD" w:rsidP="003C1108">
            <w:pPr>
              <w:spacing w:before="60" w:after="0"/>
              <w:rPr>
                <w:rFonts w:cs="Arial"/>
                <w:color w:val="auto"/>
                <w:sz w:val="22"/>
                <w:szCs w:val="22"/>
              </w:rPr>
            </w:pPr>
            <w:r w:rsidRPr="007224D6">
              <w:rPr>
                <w:rFonts w:cs="Arial"/>
                <w:color w:val="auto"/>
                <w:sz w:val="22"/>
                <w:szCs w:val="22"/>
              </w:rPr>
              <w:t>Annual pasture</w:t>
            </w:r>
            <w:r>
              <w:rPr>
                <w:rFonts w:cs="Arial"/>
                <w:color w:val="auto"/>
                <w:sz w:val="22"/>
                <w:szCs w:val="22"/>
              </w:rPr>
              <w:t>s</w:t>
            </w:r>
            <w:r w:rsidRPr="007224D6">
              <w:rPr>
                <w:rFonts w:cs="Arial"/>
                <w:color w:val="auto"/>
                <w:sz w:val="22"/>
                <w:szCs w:val="22"/>
              </w:rPr>
              <w:t xml:space="preserve"> </w:t>
            </w:r>
            <w:r>
              <w:rPr>
                <w:rFonts w:cs="Arial"/>
                <w:color w:val="auto"/>
                <w:sz w:val="22"/>
                <w:szCs w:val="22"/>
              </w:rPr>
              <w:t xml:space="preserve"> (Base)</w:t>
            </w:r>
          </w:p>
        </w:tc>
        <w:tc>
          <w:tcPr>
            <w:tcW w:w="1207" w:type="dxa"/>
            <w:vMerge w:val="restart"/>
            <w:tcBorders>
              <w:top w:val="single" w:sz="4" w:space="0" w:color="auto"/>
            </w:tcBorders>
            <w:vAlign w:val="center"/>
          </w:tcPr>
          <w:p w:rsidR="006E77FD" w:rsidRPr="007224D6" w:rsidRDefault="006E77FD" w:rsidP="003C1108">
            <w:pPr>
              <w:spacing w:before="60" w:after="0"/>
              <w:rPr>
                <w:rFonts w:cs="Arial"/>
                <w:color w:val="auto"/>
                <w:sz w:val="22"/>
                <w:szCs w:val="22"/>
              </w:rPr>
            </w:pPr>
            <w:proofErr w:type="spellStart"/>
            <w:r>
              <w:rPr>
                <w:rFonts w:cs="Arial"/>
                <w:color w:val="auto"/>
                <w:sz w:val="22"/>
                <w:szCs w:val="22"/>
              </w:rPr>
              <w:t>GrassGro</w:t>
            </w:r>
            <w:proofErr w:type="spellEnd"/>
          </w:p>
        </w:tc>
        <w:tc>
          <w:tcPr>
            <w:tcW w:w="1276" w:type="dxa"/>
            <w:tcBorders>
              <w:top w:val="single" w:sz="4" w:space="0" w:color="auto"/>
            </w:tcBorders>
            <w:vAlign w:val="center"/>
          </w:tcPr>
          <w:p w:rsidR="006E77FD" w:rsidRPr="007224D6" w:rsidRDefault="006E77FD" w:rsidP="003C1108">
            <w:pPr>
              <w:spacing w:before="60" w:after="0"/>
              <w:rPr>
                <w:rFonts w:cs="Arial"/>
                <w:color w:val="auto"/>
                <w:sz w:val="22"/>
              </w:rPr>
            </w:pPr>
            <w:r>
              <w:rPr>
                <w:rFonts w:cs="Arial"/>
                <w:color w:val="auto"/>
                <w:sz w:val="22"/>
              </w:rPr>
              <w:t>Temora</w:t>
            </w:r>
          </w:p>
        </w:tc>
        <w:tc>
          <w:tcPr>
            <w:tcW w:w="1202" w:type="dxa"/>
            <w:tcBorders>
              <w:top w:val="single" w:sz="4" w:space="0" w:color="auto"/>
            </w:tcBorders>
            <w:vAlign w:val="center"/>
          </w:tcPr>
          <w:p w:rsidR="006E77FD" w:rsidRPr="007224D6" w:rsidRDefault="006E77FD" w:rsidP="003C1108">
            <w:pPr>
              <w:spacing w:before="60" w:after="0"/>
              <w:rPr>
                <w:rFonts w:cs="Arial"/>
                <w:color w:val="auto"/>
                <w:sz w:val="22"/>
                <w:szCs w:val="22"/>
              </w:rPr>
            </w:pPr>
          </w:p>
        </w:tc>
        <w:tc>
          <w:tcPr>
            <w:tcW w:w="2482" w:type="dxa"/>
            <w:vMerge w:val="restart"/>
            <w:tcBorders>
              <w:top w:val="single" w:sz="4" w:space="0" w:color="auto"/>
            </w:tcBorders>
            <w:vAlign w:val="center"/>
          </w:tcPr>
          <w:p w:rsidR="006E77FD" w:rsidRPr="007224D6" w:rsidRDefault="006E77FD" w:rsidP="006E77FD">
            <w:pPr>
              <w:spacing w:before="60" w:after="0"/>
              <w:rPr>
                <w:rFonts w:cs="Arial"/>
                <w:color w:val="auto"/>
                <w:sz w:val="22"/>
                <w:szCs w:val="22"/>
              </w:rPr>
            </w:pPr>
            <w:r>
              <w:rPr>
                <w:rFonts w:cs="Arial"/>
                <w:color w:val="auto"/>
                <w:sz w:val="22"/>
                <w:szCs w:val="22"/>
              </w:rPr>
              <w:t xml:space="preserve">Self-replacing sheep flock grazed year round at stocking rate that kept ground cover &gt; 0.70 for more than 20% of the time. </w:t>
            </w:r>
          </w:p>
        </w:tc>
        <w:tc>
          <w:tcPr>
            <w:tcW w:w="1062" w:type="dxa"/>
            <w:tcBorders>
              <w:top w:val="single" w:sz="4" w:space="0" w:color="auto"/>
            </w:tcBorders>
            <w:vAlign w:val="center"/>
          </w:tcPr>
          <w:p w:rsidR="006E77FD" w:rsidRPr="007224D6" w:rsidRDefault="006E77FD" w:rsidP="003C1108">
            <w:pPr>
              <w:spacing w:before="60" w:after="0"/>
              <w:rPr>
                <w:rFonts w:cs="Arial"/>
                <w:color w:val="auto"/>
                <w:sz w:val="22"/>
                <w:szCs w:val="22"/>
              </w:rPr>
            </w:pPr>
            <w:r>
              <w:rPr>
                <w:rFonts w:cs="Arial"/>
                <w:color w:val="auto"/>
                <w:sz w:val="22"/>
                <w:szCs w:val="22"/>
              </w:rPr>
              <w:t>0.80</w:t>
            </w:r>
          </w:p>
        </w:tc>
        <w:tc>
          <w:tcPr>
            <w:tcW w:w="1134" w:type="dxa"/>
            <w:tcBorders>
              <w:top w:val="single" w:sz="4" w:space="0" w:color="auto"/>
            </w:tcBorders>
            <w:vAlign w:val="center"/>
          </w:tcPr>
          <w:p w:rsidR="006E77FD" w:rsidRPr="007224D6" w:rsidRDefault="006E77FD" w:rsidP="003C1108">
            <w:pPr>
              <w:spacing w:before="60" w:after="0"/>
              <w:rPr>
                <w:rFonts w:cs="Arial"/>
                <w:color w:val="auto"/>
                <w:sz w:val="22"/>
                <w:szCs w:val="22"/>
              </w:rPr>
            </w:pPr>
            <w:r>
              <w:rPr>
                <w:rFonts w:cs="Arial"/>
                <w:color w:val="auto"/>
                <w:sz w:val="22"/>
                <w:szCs w:val="22"/>
              </w:rPr>
              <w:t>n/a</w:t>
            </w:r>
          </w:p>
        </w:tc>
        <w:tc>
          <w:tcPr>
            <w:tcW w:w="1115" w:type="dxa"/>
            <w:tcBorders>
              <w:top w:val="single" w:sz="4" w:space="0" w:color="auto"/>
            </w:tcBorders>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09" w:type="dxa"/>
            <w:tcBorders>
              <w:top w:val="single" w:sz="4" w:space="0" w:color="auto"/>
            </w:tcBorders>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65" w:type="dxa"/>
            <w:tcBorders>
              <w:top w:val="single" w:sz="4" w:space="0" w:color="auto"/>
            </w:tcBorders>
            <w:vAlign w:val="center"/>
          </w:tcPr>
          <w:p w:rsidR="006E77FD" w:rsidRPr="007224D6" w:rsidRDefault="006E77FD" w:rsidP="003C1108">
            <w:pPr>
              <w:spacing w:before="60" w:after="0"/>
              <w:rPr>
                <w:rFonts w:cs="Arial"/>
                <w:color w:val="auto"/>
                <w:sz w:val="22"/>
              </w:rPr>
            </w:pPr>
            <w:r>
              <w:rPr>
                <w:rFonts w:cs="Arial"/>
                <w:color w:val="auto"/>
                <w:sz w:val="22"/>
              </w:rPr>
              <w:t>-</w:t>
            </w:r>
          </w:p>
        </w:tc>
      </w:tr>
      <w:tr w:rsidR="006E77FD" w:rsidRPr="007224D6" w:rsidTr="006E77FD">
        <w:tc>
          <w:tcPr>
            <w:tcW w:w="1423" w:type="dxa"/>
            <w:vMerge/>
            <w:vAlign w:val="center"/>
          </w:tcPr>
          <w:p w:rsidR="006E77FD" w:rsidRPr="007224D6" w:rsidRDefault="006E77FD" w:rsidP="003C1108">
            <w:pPr>
              <w:spacing w:before="60" w:after="0"/>
              <w:rPr>
                <w:rFonts w:cs="Arial"/>
                <w:color w:val="auto"/>
                <w:sz w:val="22"/>
              </w:rPr>
            </w:pPr>
          </w:p>
        </w:tc>
        <w:tc>
          <w:tcPr>
            <w:tcW w:w="1207" w:type="dxa"/>
            <w:vMerge/>
            <w:vAlign w:val="center"/>
          </w:tcPr>
          <w:p w:rsidR="006E77FD" w:rsidRPr="007224D6" w:rsidRDefault="006E77FD" w:rsidP="003C1108">
            <w:pPr>
              <w:spacing w:before="60" w:after="0"/>
              <w:rPr>
                <w:rFonts w:cs="Arial"/>
                <w:color w:val="auto"/>
                <w:sz w:val="22"/>
              </w:rPr>
            </w:pPr>
          </w:p>
        </w:tc>
        <w:tc>
          <w:tcPr>
            <w:tcW w:w="1276" w:type="dxa"/>
            <w:vAlign w:val="center"/>
          </w:tcPr>
          <w:p w:rsidR="006E77FD" w:rsidRDefault="006E77FD" w:rsidP="003C1108">
            <w:pPr>
              <w:spacing w:before="60" w:after="0"/>
              <w:rPr>
                <w:rFonts w:cs="Arial"/>
                <w:color w:val="auto"/>
                <w:sz w:val="22"/>
              </w:rPr>
            </w:pPr>
            <w:r>
              <w:rPr>
                <w:rFonts w:cs="Arial"/>
                <w:color w:val="auto"/>
                <w:sz w:val="22"/>
              </w:rPr>
              <w:t>Katanning</w:t>
            </w:r>
          </w:p>
        </w:tc>
        <w:tc>
          <w:tcPr>
            <w:tcW w:w="1202" w:type="dxa"/>
            <w:vAlign w:val="center"/>
          </w:tcPr>
          <w:p w:rsidR="006E77FD" w:rsidRPr="007224D6" w:rsidRDefault="006E77FD" w:rsidP="003C1108">
            <w:pPr>
              <w:spacing w:before="60" w:after="0"/>
              <w:rPr>
                <w:rFonts w:cs="Arial"/>
                <w:color w:val="auto"/>
                <w:sz w:val="22"/>
              </w:rPr>
            </w:pPr>
          </w:p>
        </w:tc>
        <w:tc>
          <w:tcPr>
            <w:tcW w:w="2482" w:type="dxa"/>
            <w:vMerge/>
            <w:vAlign w:val="center"/>
          </w:tcPr>
          <w:p w:rsidR="006E77FD" w:rsidRPr="007224D6" w:rsidRDefault="006E77FD" w:rsidP="003C1108">
            <w:pPr>
              <w:spacing w:before="60" w:after="0"/>
              <w:rPr>
                <w:rFonts w:cs="Arial"/>
                <w:color w:val="auto"/>
                <w:sz w:val="22"/>
              </w:rPr>
            </w:pPr>
          </w:p>
        </w:tc>
        <w:tc>
          <w:tcPr>
            <w:tcW w:w="1062" w:type="dxa"/>
            <w:vAlign w:val="center"/>
          </w:tcPr>
          <w:p w:rsidR="006E77FD" w:rsidRPr="007224D6" w:rsidRDefault="006E77FD" w:rsidP="003C1108">
            <w:pPr>
              <w:spacing w:before="60" w:after="0"/>
              <w:rPr>
                <w:rFonts w:cs="Arial"/>
                <w:color w:val="auto"/>
                <w:sz w:val="22"/>
              </w:rPr>
            </w:pPr>
            <w:r>
              <w:rPr>
                <w:rFonts w:cs="Arial"/>
                <w:color w:val="auto"/>
                <w:sz w:val="22"/>
              </w:rPr>
              <w:t>0.80</w:t>
            </w:r>
          </w:p>
        </w:tc>
        <w:tc>
          <w:tcPr>
            <w:tcW w:w="1134" w:type="dxa"/>
            <w:vAlign w:val="center"/>
          </w:tcPr>
          <w:p w:rsidR="006E77FD" w:rsidRPr="007224D6" w:rsidRDefault="006E77FD" w:rsidP="003C1108">
            <w:pPr>
              <w:spacing w:before="60" w:after="0"/>
              <w:rPr>
                <w:rFonts w:cs="Arial"/>
                <w:color w:val="auto"/>
                <w:sz w:val="22"/>
              </w:rPr>
            </w:pPr>
            <w:r>
              <w:rPr>
                <w:rFonts w:cs="Arial"/>
                <w:color w:val="auto"/>
                <w:sz w:val="22"/>
                <w:szCs w:val="22"/>
              </w:rPr>
              <w:t>n/a</w:t>
            </w:r>
          </w:p>
        </w:tc>
        <w:tc>
          <w:tcPr>
            <w:tcW w:w="1115"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3C1108">
            <w:pPr>
              <w:spacing w:before="60" w:after="0"/>
              <w:rPr>
                <w:rFonts w:cs="Arial"/>
                <w:color w:val="auto"/>
                <w:sz w:val="22"/>
              </w:rPr>
            </w:pPr>
            <w:r>
              <w:rPr>
                <w:rFonts w:cs="Arial"/>
                <w:color w:val="auto"/>
                <w:sz w:val="22"/>
              </w:rPr>
              <w:t>-</w:t>
            </w:r>
          </w:p>
        </w:tc>
      </w:tr>
      <w:tr w:rsidR="006E77FD" w:rsidRPr="007224D6" w:rsidTr="006E77FD">
        <w:tc>
          <w:tcPr>
            <w:tcW w:w="1423" w:type="dxa"/>
            <w:vMerge/>
            <w:vAlign w:val="center"/>
          </w:tcPr>
          <w:p w:rsidR="006E77FD" w:rsidRPr="007224D6" w:rsidRDefault="006E77FD" w:rsidP="003C1108">
            <w:pPr>
              <w:spacing w:before="60" w:after="0"/>
              <w:rPr>
                <w:rFonts w:cs="Arial"/>
                <w:color w:val="auto"/>
                <w:sz w:val="22"/>
              </w:rPr>
            </w:pPr>
          </w:p>
        </w:tc>
        <w:tc>
          <w:tcPr>
            <w:tcW w:w="1207" w:type="dxa"/>
            <w:vMerge/>
            <w:vAlign w:val="center"/>
          </w:tcPr>
          <w:p w:rsidR="006E77FD" w:rsidRPr="007224D6" w:rsidRDefault="006E77FD" w:rsidP="003C1108">
            <w:pPr>
              <w:spacing w:before="60" w:after="0"/>
              <w:rPr>
                <w:rFonts w:cs="Arial"/>
                <w:color w:val="auto"/>
                <w:sz w:val="22"/>
              </w:rPr>
            </w:pPr>
          </w:p>
        </w:tc>
        <w:tc>
          <w:tcPr>
            <w:tcW w:w="1276" w:type="dxa"/>
            <w:vAlign w:val="center"/>
          </w:tcPr>
          <w:p w:rsidR="006E77FD" w:rsidRDefault="006E77FD" w:rsidP="003C1108">
            <w:pPr>
              <w:spacing w:before="60" w:after="0"/>
              <w:rPr>
                <w:rFonts w:cs="Arial"/>
                <w:color w:val="auto"/>
                <w:sz w:val="22"/>
              </w:rPr>
            </w:pPr>
            <w:r>
              <w:rPr>
                <w:rFonts w:cs="Arial"/>
                <w:color w:val="auto"/>
                <w:sz w:val="22"/>
              </w:rPr>
              <w:t>Charlton</w:t>
            </w:r>
          </w:p>
        </w:tc>
        <w:tc>
          <w:tcPr>
            <w:tcW w:w="1202" w:type="dxa"/>
            <w:vAlign w:val="center"/>
          </w:tcPr>
          <w:p w:rsidR="006E77FD" w:rsidRPr="007224D6" w:rsidRDefault="006E77FD" w:rsidP="003C1108">
            <w:pPr>
              <w:spacing w:before="60" w:after="0"/>
              <w:rPr>
                <w:rFonts w:cs="Arial"/>
                <w:color w:val="auto"/>
                <w:sz w:val="22"/>
              </w:rPr>
            </w:pPr>
          </w:p>
        </w:tc>
        <w:tc>
          <w:tcPr>
            <w:tcW w:w="2482" w:type="dxa"/>
            <w:vMerge/>
            <w:vAlign w:val="center"/>
          </w:tcPr>
          <w:p w:rsidR="006E77FD" w:rsidRPr="007224D6" w:rsidRDefault="006E77FD" w:rsidP="003C1108">
            <w:pPr>
              <w:spacing w:before="60" w:after="0"/>
              <w:rPr>
                <w:rFonts w:cs="Arial"/>
                <w:color w:val="auto"/>
                <w:sz w:val="22"/>
              </w:rPr>
            </w:pPr>
          </w:p>
        </w:tc>
        <w:tc>
          <w:tcPr>
            <w:tcW w:w="1062" w:type="dxa"/>
            <w:vAlign w:val="center"/>
          </w:tcPr>
          <w:p w:rsidR="006E77FD" w:rsidRPr="007224D6" w:rsidRDefault="006E77FD" w:rsidP="003C1108">
            <w:pPr>
              <w:spacing w:before="60" w:after="0"/>
              <w:rPr>
                <w:rFonts w:cs="Arial"/>
                <w:color w:val="auto"/>
                <w:sz w:val="22"/>
              </w:rPr>
            </w:pPr>
            <w:r>
              <w:rPr>
                <w:rFonts w:cs="Arial"/>
                <w:color w:val="auto"/>
                <w:sz w:val="22"/>
              </w:rPr>
              <w:t>0.80</w:t>
            </w:r>
          </w:p>
        </w:tc>
        <w:tc>
          <w:tcPr>
            <w:tcW w:w="1134" w:type="dxa"/>
            <w:vAlign w:val="center"/>
          </w:tcPr>
          <w:p w:rsidR="006E77FD" w:rsidRPr="007224D6" w:rsidRDefault="006E77FD" w:rsidP="003C1108">
            <w:pPr>
              <w:spacing w:before="60" w:after="0"/>
              <w:rPr>
                <w:rFonts w:cs="Arial"/>
                <w:color w:val="auto"/>
                <w:sz w:val="22"/>
              </w:rPr>
            </w:pPr>
            <w:r>
              <w:rPr>
                <w:rFonts w:cs="Arial"/>
                <w:color w:val="auto"/>
                <w:sz w:val="22"/>
                <w:szCs w:val="22"/>
              </w:rPr>
              <w:t>n/a</w:t>
            </w:r>
          </w:p>
        </w:tc>
        <w:tc>
          <w:tcPr>
            <w:tcW w:w="1115"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3C1108">
            <w:pPr>
              <w:spacing w:before="60" w:after="0"/>
              <w:rPr>
                <w:rFonts w:cs="Arial"/>
                <w:color w:val="auto"/>
                <w:sz w:val="22"/>
              </w:rPr>
            </w:pPr>
            <w:r>
              <w:rPr>
                <w:rFonts w:cs="Arial"/>
                <w:color w:val="auto"/>
                <w:sz w:val="22"/>
              </w:rPr>
              <w:t>-</w:t>
            </w:r>
          </w:p>
        </w:tc>
      </w:tr>
      <w:tr w:rsidR="006E77FD" w:rsidRPr="007224D6" w:rsidTr="006E77FD">
        <w:tc>
          <w:tcPr>
            <w:tcW w:w="1423" w:type="dxa"/>
            <w:vMerge/>
            <w:vAlign w:val="center"/>
          </w:tcPr>
          <w:p w:rsidR="006E77FD" w:rsidRPr="007224D6" w:rsidRDefault="006E77FD" w:rsidP="003C1108">
            <w:pPr>
              <w:spacing w:before="60" w:after="0"/>
              <w:rPr>
                <w:rFonts w:cs="Arial"/>
                <w:color w:val="auto"/>
                <w:sz w:val="22"/>
              </w:rPr>
            </w:pPr>
          </w:p>
        </w:tc>
        <w:tc>
          <w:tcPr>
            <w:tcW w:w="1207" w:type="dxa"/>
            <w:vMerge/>
            <w:vAlign w:val="center"/>
          </w:tcPr>
          <w:p w:rsidR="006E77FD" w:rsidRPr="007224D6" w:rsidRDefault="006E77FD" w:rsidP="003C1108">
            <w:pPr>
              <w:spacing w:before="60" w:after="0"/>
              <w:rPr>
                <w:rFonts w:cs="Arial"/>
                <w:color w:val="auto"/>
                <w:sz w:val="22"/>
              </w:rPr>
            </w:pPr>
          </w:p>
        </w:tc>
        <w:tc>
          <w:tcPr>
            <w:tcW w:w="1276" w:type="dxa"/>
            <w:vAlign w:val="center"/>
          </w:tcPr>
          <w:p w:rsidR="006E77FD" w:rsidRPr="007224D6" w:rsidRDefault="006E77FD" w:rsidP="003C1108">
            <w:pPr>
              <w:spacing w:before="60" w:after="0"/>
              <w:rPr>
                <w:rFonts w:cs="Arial"/>
                <w:color w:val="auto"/>
                <w:sz w:val="22"/>
              </w:rPr>
            </w:pPr>
            <w:r>
              <w:rPr>
                <w:rFonts w:cs="Arial"/>
                <w:color w:val="auto"/>
                <w:sz w:val="22"/>
              </w:rPr>
              <w:t>Waikerie</w:t>
            </w:r>
          </w:p>
        </w:tc>
        <w:tc>
          <w:tcPr>
            <w:tcW w:w="1202" w:type="dxa"/>
            <w:vAlign w:val="center"/>
          </w:tcPr>
          <w:p w:rsidR="006E77FD" w:rsidRPr="007224D6" w:rsidRDefault="006E77FD" w:rsidP="003C1108">
            <w:pPr>
              <w:spacing w:before="60" w:after="0"/>
              <w:rPr>
                <w:rFonts w:cs="Arial"/>
                <w:color w:val="auto"/>
                <w:sz w:val="22"/>
              </w:rPr>
            </w:pPr>
          </w:p>
        </w:tc>
        <w:tc>
          <w:tcPr>
            <w:tcW w:w="2482" w:type="dxa"/>
            <w:vMerge/>
            <w:vAlign w:val="center"/>
          </w:tcPr>
          <w:p w:rsidR="006E77FD" w:rsidRPr="007224D6" w:rsidRDefault="006E77FD" w:rsidP="00123051">
            <w:pPr>
              <w:spacing w:before="60" w:after="0"/>
              <w:rPr>
                <w:rFonts w:cs="Arial"/>
                <w:color w:val="auto"/>
                <w:sz w:val="22"/>
              </w:rPr>
            </w:pPr>
          </w:p>
        </w:tc>
        <w:tc>
          <w:tcPr>
            <w:tcW w:w="1062" w:type="dxa"/>
            <w:vAlign w:val="center"/>
          </w:tcPr>
          <w:p w:rsidR="006E77FD" w:rsidRPr="007224D6" w:rsidRDefault="006E77FD" w:rsidP="003C1108">
            <w:pPr>
              <w:spacing w:before="60" w:after="0"/>
              <w:rPr>
                <w:rFonts w:cs="Arial"/>
                <w:color w:val="auto"/>
                <w:sz w:val="22"/>
              </w:rPr>
            </w:pPr>
            <w:r>
              <w:rPr>
                <w:rFonts w:cs="Arial"/>
                <w:color w:val="auto"/>
                <w:sz w:val="22"/>
              </w:rPr>
              <w:t>0.70</w:t>
            </w:r>
          </w:p>
        </w:tc>
        <w:tc>
          <w:tcPr>
            <w:tcW w:w="1134" w:type="dxa"/>
            <w:vAlign w:val="center"/>
          </w:tcPr>
          <w:p w:rsidR="006E77FD" w:rsidRPr="007224D6" w:rsidRDefault="006E77FD" w:rsidP="003C1108">
            <w:pPr>
              <w:spacing w:before="60" w:after="0"/>
              <w:rPr>
                <w:rFonts w:cs="Arial"/>
                <w:color w:val="auto"/>
                <w:sz w:val="22"/>
              </w:rPr>
            </w:pPr>
            <w:r>
              <w:rPr>
                <w:rFonts w:cs="Arial"/>
                <w:color w:val="auto"/>
                <w:sz w:val="22"/>
                <w:szCs w:val="22"/>
              </w:rPr>
              <w:t>n/a</w:t>
            </w:r>
          </w:p>
        </w:tc>
        <w:tc>
          <w:tcPr>
            <w:tcW w:w="1115"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3C1108">
            <w:pPr>
              <w:spacing w:before="60" w:after="0"/>
              <w:rPr>
                <w:rFonts w:cs="Arial"/>
                <w:color w:val="auto"/>
                <w:sz w:val="22"/>
              </w:rPr>
            </w:pPr>
            <w:r>
              <w:rPr>
                <w:rFonts w:cs="Arial"/>
                <w:color w:val="auto"/>
                <w:sz w:val="22"/>
              </w:rPr>
              <w:t>-</w:t>
            </w:r>
          </w:p>
        </w:tc>
      </w:tr>
      <w:tr w:rsidR="006E77FD" w:rsidRPr="007224D6" w:rsidTr="006E77FD">
        <w:tc>
          <w:tcPr>
            <w:tcW w:w="1423" w:type="dxa"/>
            <w:vAlign w:val="center"/>
          </w:tcPr>
          <w:p w:rsidR="006E77FD" w:rsidRPr="007224D6" w:rsidRDefault="006E77FD" w:rsidP="000A78F5">
            <w:pPr>
              <w:spacing w:before="60" w:after="0"/>
              <w:rPr>
                <w:rFonts w:cs="Arial"/>
                <w:color w:val="auto"/>
                <w:sz w:val="22"/>
                <w:szCs w:val="22"/>
              </w:rPr>
            </w:pPr>
            <w:r>
              <w:rPr>
                <w:rFonts w:cs="Arial"/>
                <w:color w:val="auto"/>
                <w:sz w:val="22"/>
                <w:szCs w:val="22"/>
              </w:rPr>
              <w:t xml:space="preserve">Perennial ryegrass </w:t>
            </w:r>
            <w:r w:rsidRPr="007224D6">
              <w:rPr>
                <w:rFonts w:cs="Arial"/>
                <w:color w:val="auto"/>
                <w:sz w:val="22"/>
                <w:szCs w:val="22"/>
              </w:rPr>
              <w:t>(Base)</w:t>
            </w:r>
          </w:p>
        </w:tc>
        <w:tc>
          <w:tcPr>
            <w:tcW w:w="1207" w:type="dxa"/>
            <w:vAlign w:val="center"/>
          </w:tcPr>
          <w:p w:rsidR="006E77FD" w:rsidRPr="007224D6" w:rsidRDefault="006E77FD" w:rsidP="003C1108">
            <w:pPr>
              <w:spacing w:before="60" w:after="0"/>
              <w:rPr>
                <w:rFonts w:cs="Arial"/>
                <w:color w:val="auto"/>
                <w:sz w:val="22"/>
                <w:szCs w:val="22"/>
              </w:rPr>
            </w:pPr>
            <w:proofErr w:type="spellStart"/>
            <w:r>
              <w:rPr>
                <w:rFonts w:cs="Arial"/>
                <w:color w:val="auto"/>
                <w:sz w:val="22"/>
                <w:szCs w:val="22"/>
              </w:rPr>
              <w:t>GrassGro</w:t>
            </w:r>
            <w:proofErr w:type="spellEnd"/>
          </w:p>
        </w:tc>
        <w:tc>
          <w:tcPr>
            <w:tcW w:w="1276" w:type="dxa"/>
            <w:vAlign w:val="center"/>
          </w:tcPr>
          <w:p w:rsidR="006E77FD" w:rsidRPr="007224D6" w:rsidRDefault="006E77FD" w:rsidP="003C1108">
            <w:pPr>
              <w:spacing w:before="60" w:after="0"/>
              <w:rPr>
                <w:rFonts w:cs="Arial"/>
                <w:color w:val="auto"/>
                <w:sz w:val="22"/>
              </w:rPr>
            </w:pPr>
            <w:r>
              <w:rPr>
                <w:rFonts w:cs="Arial"/>
                <w:color w:val="auto"/>
                <w:sz w:val="22"/>
              </w:rPr>
              <w:t>Hamilton</w:t>
            </w:r>
          </w:p>
        </w:tc>
        <w:tc>
          <w:tcPr>
            <w:tcW w:w="1202" w:type="dxa"/>
            <w:vAlign w:val="center"/>
          </w:tcPr>
          <w:p w:rsidR="006E77FD" w:rsidRPr="007224D6" w:rsidRDefault="006E77FD" w:rsidP="003C1108">
            <w:pPr>
              <w:spacing w:before="60" w:after="0"/>
              <w:rPr>
                <w:rFonts w:cs="Arial"/>
                <w:color w:val="auto"/>
                <w:sz w:val="22"/>
                <w:szCs w:val="22"/>
              </w:rPr>
            </w:pPr>
          </w:p>
        </w:tc>
        <w:tc>
          <w:tcPr>
            <w:tcW w:w="2482" w:type="dxa"/>
            <w:vMerge/>
            <w:vAlign w:val="center"/>
          </w:tcPr>
          <w:p w:rsidR="006E77FD" w:rsidRPr="007224D6" w:rsidRDefault="006E77FD" w:rsidP="003C1108">
            <w:pPr>
              <w:spacing w:before="60" w:after="0"/>
              <w:rPr>
                <w:rFonts w:cs="Arial"/>
                <w:color w:val="auto"/>
                <w:sz w:val="22"/>
                <w:szCs w:val="22"/>
              </w:rPr>
            </w:pPr>
          </w:p>
        </w:tc>
        <w:tc>
          <w:tcPr>
            <w:tcW w:w="1062" w:type="dxa"/>
            <w:vAlign w:val="center"/>
          </w:tcPr>
          <w:p w:rsidR="006E77FD" w:rsidRPr="007224D6" w:rsidRDefault="006E77FD" w:rsidP="003C1108">
            <w:pPr>
              <w:spacing w:before="60" w:after="0"/>
              <w:rPr>
                <w:rFonts w:cs="Arial"/>
                <w:color w:val="auto"/>
                <w:sz w:val="22"/>
                <w:szCs w:val="22"/>
              </w:rPr>
            </w:pPr>
            <w:r>
              <w:rPr>
                <w:rFonts w:cs="Arial"/>
                <w:color w:val="auto"/>
                <w:sz w:val="22"/>
                <w:szCs w:val="22"/>
              </w:rPr>
              <w:t>0.85</w:t>
            </w:r>
          </w:p>
        </w:tc>
        <w:tc>
          <w:tcPr>
            <w:tcW w:w="1134" w:type="dxa"/>
            <w:vAlign w:val="center"/>
          </w:tcPr>
          <w:p w:rsidR="006E77FD" w:rsidRPr="007224D6" w:rsidRDefault="006E77FD" w:rsidP="003C1108">
            <w:pPr>
              <w:spacing w:before="60" w:after="0"/>
              <w:rPr>
                <w:rFonts w:cs="Arial"/>
                <w:color w:val="auto"/>
                <w:sz w:val="22"/>
                <w:szCs w:val="22"/>
              </w:rPr>
            </w:pPr>
            <w:r>
              <w:rPr>
                <w:rFonts w:cs="Arial"/>
                <w:color w:val="auto"/>
                <w:sz w:val="22"/>
                <w:szCs w:val="22"/>
              </w:rPr>
              <w:t>n/a</w:t>
            </w:r>
          </w:p>
        </w:tc>
        <w:tc>
          <w:tcPr>
            <w:tcW w:w="1115"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3C1108">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3C1108">
            <w:pPr>
              <w:spacing w:before="60" w:after="0"/>
              <w:rPr>
                <w:rFonts w:cs="Arial"/>
                <w:color w:val="auto"/>
                <w:sz w:val="22"/>
              </w:rPr>
            </w:pPr>
            <w:r>
              <w:rPr>
                <w:rFonts w:cs="Arial"/>
                <w:color w:val="auto"/>
                <w:sz w:val="22"/>
              </w:rPr>
              <w:t>-</w:t>
            </w:r>
          </w:p>
        </w:tc>
      </w:tr>
      <w:tr w:rsidR="006E77FD" w:rsidRPr="007224D6" w:rsidTr="006E77FD">
        <w:tc>
          <w:tcPr>
            <w:tcW w:w="1423" w:type="dxa"/>
            <w:vMerge w:val="restart"/>
            <w:vAlign w:val="center"/>
          </w:tcPr>
          <w:p w:rsidR="006E77FD" w:rsidRPr="007224D6" w:rsidRDefault="006E77FD" w:rsidP="00E5006C">
            <w:pPr>
              <w:spacing w:before="60" w:after="0"/>
              <w:rPr>
                <w:rFonts w:cs="Arial"/>
                <w:color w:val="auto"/>
                <w:sz w:val="22"/>
                <w:szCs w:val="22"/>
              </w:rPr>
            </w:pPr>
            <w:r w:rsidRPr="007224D6">
              <w:rPr>
                <w:rFonts w:cs="Arial"/>
                <w:color w:val="auto"/>
                <w:sz w:val="22"/>
                <w:szCs w:val="22"/>
              </w:rPr>
              <w:t>High input annual pasture (P)</w:t>
            </w:r>
          </w:p>
        </w:tc>
        <w:tc>
          <w:tcPr>
            <w:tcW w:w="1207" w:type="dxa"/>
            <w:vMerge w:val="restart"/>
            <w:vAlign w:val="center"/>
          </w:tcPr>
          <w:p w:rsidR="006E77FD" w:rsidRPr="007224D6" w:rsidRDefault="006E77FD" w:rsidP="00E5006C">
            <w:pPr>
              <w:spacing w:before="60" w:after="0"/>
              <w:rPr>
                <w:rFonts w:cs="Arial"/>
                <w:color w:val="auto"/>
                <w:sz w:val="22"/>
                <w:szCs w:val="22"/>
              </w:rPr>
            </w:pPr>
            <w:proofErr w:type="spellStart"/>
            <w:r>
              <w:rPr>
                <w:rFonts w:cs="Arial"/>
                <w:color w:val="auto"/>
                <w:sz w:val="22"/>
                <w:szCs w:val="22"/>
              </w:rPr>
              <w:t>GrassGro</w:t>
            </w:r>
            <w:proofErr w:type="spellEnd"/>
          </w:p>
        </w:tc>
        <w:tc>
          <w:tcPr>
            <w:tcW w:w="1276" w:type="dxa"/>
            <w:vAlign w:val="center"/>
          </w:tcPr>
          <w:p w:rsidR="006E77FD" w:rsidRPr="007224D6" w:rsidRDefault="006E77FD" w:rsidP="00E5006C">
            <w:pPr>
              <w:spacing w:before="60" w:after="0"/>
              <w:rPr>
                <w:rFonts w:cs="Arial"/>
                <w:color w:val="auto"/>
                <w:sz w:val="22"/>
              </w:rPr>
            </w:pPr>
            <w:r>
              <w:rPr>
                <w:rFonts w:cs="Arial"/>
                <w:color w:val="auto"/>
                <w:sz w:val="22"/>
              </w:rPr>
              <w:t>Waikerie</w:t>
            </w:r>
          </w:p>
        </w:tc>
        <w:tc>
          <w:tcPr>
            <w:tcW w:w="1202" w:type="dxa"/>
            <w:vAlign w:val="center"/>
          </w:tcPr>
          <w:p w:rsidR="006E77FD" w:rsidRPr="007224D6" w:rsidRDefault="006E77FD" w:rsidP="00E5006C">
            <w:pPr>
              <w:spacing w:before="60" w:after="0"/>
              <w:rPr>
                <w:rFonts w:cs="Arial"/>
                <w:color w:val="auto"/>
                <w:sz w:val="22"/>
                <w:szCs w:val="22"/>
              </w:rPr>
            </w:pPr>
          </w:p>
        </w:tc>
        <w:tc>
          <w:tcPr>
            <w:tcW w:w="2482" w:type="dxa"/>
            <w:vMerge/>
            <w:vAlign w:val="center"/>
          </w:tcPr>
          <w:p w:rsidR="006E77FD" w:rsidRPr="007224D6" w:rsidRDefault="006E77FD" w:rsidP="00E5006C">
            <w:pPr>
              <w:spacing w:before="60" w:after="0"/>
              <w:rPr>
                <w:rFonts w:cs="Arial"/>
                <w:color w:val="auto"/>
                <w:sz w:val="22"/>
                <w:szCs w:val="22"/>
              </w:rPr>
            </w:pPr>
          </w:p>
        </w:tc>
        <w:tc>
          <w:tcPr>
            <w:tcW w:w="1062" w:type="dxa"/>
            <w:vAlign w:val="center"/>
          </w:tcPr>
          <w:p w:rsidR="006E77FD" w:rsidRPr="007224D6" w:rsidRDefault="006E77FD" w:rsidP="00E5006C">
            <w:pPr>
              <w:spacing w:before="60" w:after="0"/>
              <w:rPr>
                <w:rFonts w:cs="Arial"/>
                <w:color w:val="auto"/>
                <w:sz w:val="22"/>
                <w:szCs w:val="22"/>
              </w:rPr>
            </w:pPr>
            <w:r>
              <w:rPr>
                <w:rFonts w:cs="Arial"/>
                <w:color w:val="auto"/>
                <w:sz w:val="22"/>
                <w:szCs w:val="22"/>
              </w:rPr>
              <w:t>0.85</w:t>
            </w:r>
          </w:p>
        </w:tc>
        <w:tc>
          <w:tcPr>
            <w:tcW w:w="1134" w:type="dxa"/>
            <w:vAlign w:val="center"/>
          </w:tcPr>
          <w:p w:rsidR="006E77FD" w:rsidRPr="007224D6" w:rsidRDefault="006E77FD" w:rsidP="00E5006C">
            <w:pPr>
              <w:spacing w:before="60" w:after="0"/>
              <w:rPr>
                <w:rFonts w:cs="Arial"/>
                <w:color w:val="auto"/>
                <w:sz w:val="22"/>
                <w:szCs w:val="22"/>
              </w:rPr>
            </w:pPr>
            <w:r>
              <w:rPr>
                <w:rFonts w:cs="Arial"/>
                <w:color w:val="auto"/>
                <w:sz w:val="22"/>
                <w:szCs w:val="22"/>
              </w:rPr>
              <w:t>n/a</w:t>
            </w:r>
          </w:p>
        </w:tc>
        <w:tc>
          <w:tcPr>
            <w:tcW w:w="1115"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E5006C">
            <w:pPr>
              <w:spacing w:before="60" w:after="0"/>
              <w:rPr>
                <w:rFonts w:cs="Arial"/>
                <w:color w:val="auto"/>
                <w:sz w:val="22"/>
              </w:rPr>
            </w:pPr>
            <w:r>
              <w:rPr>
                <w:rFonts w:cs="Arial"/>
                <w:color w:val="auto"/>
                <w:sz w:val="22"/>
              </w:rPr>
              <w:t>-</w:t>
            </w:r>
          </w:p>
        </w:tc>
      </w:tr>
      <w:tr w:rsidR="006E77FD" w:rsidRPr="007224D6" w:rsidTr="006E77FD">
        <w:tc>
          <w:tcPr>
            <w:tcW w:w="1423" w:type="dxa"/>
            <w:vMerge/>
            <w:vAlign w:val="center"/>
          </w:tcPr>
          <w:p w:rsidR="006E77FD" w:rsidRPr="007224D6" w:rsidRDefault="006E77FD" w:rsidP="00E5006C">
            <w:pPr>
              <w:spacing w:before="60" w:after="0"/>
              <w:rPr>
                <w:rFonts w:cs="Arial"/>
                <w:color w:val="auto"/>
                <w:sz w:val="22"/>
              </w:rPr>
            </w:pPr>
          </w:p>
        </w:tc>
        <w:tc>
          <w:tcPr>
            <w:tcW w:w="1207" w:type="dxa"/>
            <w:vMerge/>
            <w:vAlign w:val="center"/>
          </w:tcPr>
          <w:p w:rsidR="006E77FD" w:rsidRPr="007224D6" w:rsidRDefault="006E77FD" w:rsidP="00E5006C">
            <w:pPr>
              <w:spacing w:before="60" w:after="0"/>
              <w:rPr>
                <w:rFonts w:cs="Arial"/>
                <w:color w:val="auto"/>
                <w:sz w:val="22"/>
              </w:rPr>
            </w:pPr>
          </w:p>
        </w:tc>
        <w:tc>
          <w:tcPr>
            <w:tcW w:w="1276" w:type="dxa"/>
            <w:vAlign w:val="center"/>
          </w:tcPr>
          <w:p w:rsidR="006E77FD" w:rsidRDefault="006E77FD" w:rsidP="00E5006C">
            <w:pPr>
              <w:spacing w:before="60" w:after="0"/>
              <w:rPr>
                <w:rFonts w:cs="Arial"/>
                <w:color w:val="auto"/>
                <w:sz w:val="22"/>
              </w:rPr>
            </w:pPr>
            <w:r>
              <w:rPr>
                <w:rFonts w:cs="Arial"/>
                <w:color w:val="auto"/>
                <w:sz w:val="22"/>
              </w:rPr>
              <w:t>Charlton</w:t>
            </w:r>
          </w:p>
        </w:tc>
        <w:tc>
          <w:tcPr>
            <w:tcW w:w="1202" w:type="dxa"/>
            <w:vAlign w:val="center"/>
          </w:tcPr>
          <w:p w:rsidR="006E77FD" w:rsidRPr="007224D6" w:rsidRDefault="006E77FD" w:rsidP="00E5006C">
            <w:pPr>
              <w:spacing w:before="60" w:after="0"/>
              <w:rPr>
                <w:rFonts w:cs="Arial"/>
                <w:color w:val="auto"/>
                <w:sz w:val="22"/>
              </w:rPr>
            </w:pPr>
          </w:p>
        </w:tc>
        <w:tc>
          <w:tcPr>
            <w:tcW w:w="2482" w:type="dxa"/>
            <w:vMerge/>
            <w:vAlign w:val="center"/>
          </w:tcPr>
          <w:p w:rsidR="006E77FD" w:rsidRPr="007224D6" w:rsidRDefault="006E77FD" w:rsidP="00E5006C">
            <w:pPr>
              <w:spacing w:before="60" w:after="0"/>
              <w:rPr>
                <w:rFonts w:cs="Arial"/>
                <w:color w:val="auto"/>
                <w:sz w:val="22"/>
              </w:rPr>
            </w:pPr>
          </w:p>
        </w:tc>
        <w:tc>
          <w:tcPr>
            <w:tcW w:w="1062" w:type="dxa"/>
            <w:vAlign w:val="center"/>
          </w:tcPr>
          <w:p w:rsidR="006E77FD" w:rsidRPr="007224D6" w:rsidRDefault="006E77FD" w:rsidP="00E5006C">
            <w:pPr>
              <w:spacing w:before="60" w:after="0"/>
              <w:rPr>
                <w:rFonts w:cs="Arial"/>
                <w:color w:val="auto"/>
                <w:sz w:val="22"/>
              </w:rPr>
            </w:pPr>
            <w:r>
              <w:rPr>
                <w:rFonts w:cs="Arial"/>
                <w:color w:val="auto"/>
                <w:sz w:val="22"/>
              </w:rPr>
              <w:t>0.95</w:t>
            </w:r>
          </w:p>
        </w:tc>
        <w:tc>
          <w:tcPr>
            <w:tcW w:w="1134" w:type="dxa"/>
            <w:vAlign w:val="center"/>
          </w:tcPr>
          <w:p w:rsidR="006E77FD" w:rsidRPr="007224D6" w:rsidRDefault="006E77FD" w:rsidP="00E5006C">
            <w:pPr>
              <w:spacing w:before="60" w:after="0"/>
              <w:rPr>
                <w:rFonts w:cs="Arial"/>
                <w:color w:val="auto"/>
                <w:sz w:val="22"/>
              </w:rPr>
            </w:pPr>
            <w:r>
              <w:rPr>
                <w:rFonts w:cs="Arial"/>
                <w:color w:val="auto"/>
                <w:sz w:val="22"/>
                <w:szCs w:val="22"/>
              </w:rPr>
              <w:t>n/a</w:t>
            </w:r>
          </w:p>
        </w:tc>
        <w:tc>
          <w:tcPr>
            <w:tcW w:w="1115"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E5006C">
            <w:pPr>
              <w:spacing w:before="60" w:after="0"/>
              <w:rPr>
                <w:rFonts w:cs="Arial"/>
                <w:color w:val="auto"/>
                <w:sz w:val="22"/>
              </w:rPr>
            </w:pPr>
            <w:r>
              <w:rPr>
                <w:rFonts w:cs="Arial"/>
                <w:color w:val="auto"/>
                <w:sz w:val="22"/>
              </w:rPr>
              <w:t>-</w:t>
            </w:r>
          </w:p>
        </w:tc>
      </w:tr>
      <w:tr w:rsidR="006E77FD" w:rsidRPr="007224D6" w:rsidTr="006E77FD">
        <w:tc>
          <w:tcPr>
            <w:tcW w:w="1423" w:type="dxa"/>
            <w:vAlign w:val="center"/>
          </w:tcPr>
          <w:p w:rsidR="006E77FD" w:rsidRPr="007224D6" w:rsidRDefault="006E77FD" w:rsidP="00E5006C">
            <w:pPr>
              <w:spacing w:before="60" w:after="0"/>
              <w:rPr>
                <w:rFonts w:cs="Arial"/>
                <w:color w:val="auto"/>
                <w:sz w:val="22"/>
                <w:szCs w:val="22"/>
              </w:rPr>
            </w:pPr>
            <w:r w:rsidRPr="007224D6">
              <w:rPr>
                <w:rFonts w:cs="Arial"/>
                <w:color w:val="auto"/>
                <w:sz w:val="22"/>
                <w:szCs w:val="22"/>
              </w:rPr>
              <w:t xml:space="preserve">Phalaris </w:t>
            </w:r>
            <w:r>
              <w:rPr>
                <w:rFonts w:cs="Arial"/>
                <w:color w:val="auto"/>
                <w:sz w:val="22"/>
                <w:szCs w:val="22"/>
              </w:rPr>
              <w:t>grass (P)</w:t>
            </w:r>
          </w:p>
        </w:tc>
        <w:tc>
          <w:tcPr>
            <w:tcW w:w="1207" w:type="dxa"/>
            <w:vAlign w:val="center"/>
          </w:tcPr>
          <w:p w:rsidR="006E77FD" w:rsidRPr="007224D6" w:rsidRDefault="006E77FD" w:rsidP="00E5006C">
            <w:pPr>
              <w:spacing w:before="60" w:after="0"/>
              <w:rPr>
                <w:rFonts w:cs="Arial"/>
                <w:color w:val="auto"/>
                <w:sz w:val="22"/>
                <w:szCs w:val="22"/>
              </w:rPr>
            </w:pPr>
            <w:proofErr w:type="spellStart"/>
            <w:r>
              <w:rPr>
                <w:rFonts w:cs="Arial"/>
                <w:color w:val="auto"/>
                <w:sz w:val="22"/>
                <w:szCs w:val="22"/>
              </w:rPr>
              <w:t>GrassGro</w:t>
            </w:r>
            <w:proofErr w:type="spellEnd"/>
          </w:p>
        </w:tc>
        <w:tc>
          <w:tcPr>
            <w:tcW w:w="1276" w:type="dxa"/>
            <w:vAlign w:val="center"/>
          </w:tcPr>
          <w:p w:rsidR="006E77FD" w:rsidRDefault="006E77FD" w:rsidP="00E5006C">
            <w:pPr>
              <w:spacing w:before="60" w:after="0"/>
              <w:rPr>
                <w:rFonts w:cs="Arial"/>
                <w:color w:val="auto"/>
                <w:sz w:val="22"/>
              </w:rPr>
            </w:pPr>
            <w:r>
              <w:rPr>
                <w:rFonts w:cs="Arial"/>
                <w:color w:val="auto"/>
                <w:sz w:val="22"/>
              </w:rPr>
              <w:t>Temora</w:t>
            </w:r>
          </w:p>
          <w:p w:rsidR="006E77FD" w:rsidRPr="007224D6" w:rsidRDefault="006E77FD" w:rsidP="00E5006C">
            <w:pPr>
              <w:spacing w:before="60" w:after="0"/>
              <w:rPr>
                <w:rFonts w:cs="Arial"/>
                <w:color w:val="auto"/>
                <w:sz w:val="22"/>
              </w:rPr>
            </w:pPr>
            <w:r>
              <w:rPr>
                <w:rFonts w:cs="Arial"/>
                <w:color w:val="auto"/>
                <w:sz w:val="22"/>
              </w:rPr>
              <w:t>Katanning</w:t>
            </w:r>
          </w:p>
        </w:tc>
        <w:tc>
          <w:tcPr>
            <w:tcW w:w="1202" w:type="dxa"/>
            <w:vAlign w:val="center"/>
          </w:tcPr>
          <w:p w:rsidR="006E77FD" w:rsidRPr="007224D6" w:rsidRDefault="006E77FD" w:rsidP="00E5006C">
            <w:pPr>
              <w:spacing w:before="60" w:after="0"/>
              <w:rPr>
                <w:rFonts w:cs="Arial"/>
                <w:color w:val="auto"/>
                <w:sz w:val="22"/>
                <w:szCs w:val="22"/>
              </w:rPr>
            </w:pPr>
          </w:p>
        </w:tc>
        <w:tc>
          <w:tcPr>
            <w:tcW w:w="2482" w:type="dxa"/>
            <w:vMerge/>
            <w:vAlign w:val="center"/>
          </w:tcPr>
          <w:p w:rsidR="006E77FD" w:rsidRPr="007224D6" w:rsidRDefault="006E77FD" w:rsidP="00E5006C">
            <w:pPr>
              <w:spacing w:before="60" w:after="0"/>
              <w:rPr>
                <w:rFonts w:cs="Arial"/>
                <w:color w:val="auto"/>
                <w:sz w:val="22"/>
                <w:szCs w:val="22"/>
              </w:rPr>
            </w:pPr>
          </w:p>
        </w:tc>
        <w:tc>
          <w:tcPr>
            <w:tcW w:w="1062" w:type="dxa"/>
            <w:vAlign w:val="center"/>
          </w:tcPr>
          <w:p w:rsidR="006E77FD" w:rsidRPr="007224D6" w:rsidRDefault="006E77FD" w:rsidP="00E5006C">
            <w:pPr>
              <w:spacing w:before="60" w:after="0"/>
              <w:rPr>
                <w:rFonts w:cs="Arial"/>
                <w:color w:val="auto"/>
                <w:sz w:val="22"/>
                <w:szCs w:val="22"/>
              </w:rPr>
            </w:pPr>
            <w:r>
              <w:rPr>
                <w:rFonts w:cs="Arial"/>
                <w:color w:val="auto"/>
                <w:sz w:val="22"/>
                <w:szCs w:val="22"/>
              </w:rPr>
              <w:t>0.80</w:t>
            </w:r>
          </w:p>
        </w:tc>
        <w:tc>
          <w:tcPr>
            <w:tcW w:w="1134" w:type="dxa"/>
            <w:vAlign w:val="center"/>
          </w:tcPr>
          <w:p w:rsidR="006E77FD" w:rsidRPr="007224D6" w:rsidRDefault="006E77FD" w:rsidP="00E5006C">
            <w:pPr>
              <w:spacing w:before="60" w:after="0"/>
              <w:rPr>
                <w:rFonts w:cs="Arial"/>
                <w:color w:val="auto"/>
                <w:sz w:val="22"/>
                <w:szCs w:val="22"/>
              </w:rPr>
            </w:pPr>
            <w:r>
              <w:rPr>
                <w:rFonts w:cs="Arial"/>
                <w:color w:val="auto"/>
                <w:sz w:val="22"/>
                <w:szCs w:val="22"/>
              </w:rPr>
              <w:t>n/a</w:t>
            </w:r>
          </w:p>
        </w:tc>
        <w:tc>
          <w:tcPr>
            <w:tcW w:w="1115"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E5006C">
            <w:pPr>
              <w:spacing w:before="60" w:after="0"/>
              <w:rPr>
                <w:rFonts w:cs="Arial"/>
                <w:color w:val="auto"/>
                <w:sz w:val="22"/>
              </w:rPr>
            </w:pPr>
            <w:r>
              <w:rPr>
                <w:rFonts w:cs="Arial"/>
                <w:color w:val="auto"/>
                <w:sz w:val="22"/>
              </w:rPr>
              <w:t>-</w:t>
            </w:r>
          </w:p>
        </w:tc>
      </w:tr>
      <w:tr w:rsidR="006E77FD" w:rsidRPr="007224D6" w:rsidTr="006E77FD">
        <w:tc>
          <w:tcPr>
            <w:tcW w:w="1423" w:type="dxa"/>
            <w:vAlign w:val="center"/>
          </w:tcPr>
          <w:p w:rsidR="006E77FD" w:rsidRPr="007224D6" w:rsidRDefault="006E77FD" w:rsidP="00E5006C">
            <w:pPr>
              <w:spacing w:before="60" w:after="0"/>
              <w:rPr>
                <w:rFonts w:cs="Arial"/>
                <w:color w:val="auto"/>
                <w:sz w:val="22"/>
                <w:szCs w:val="22"/>
              </w:rPr>
            </w:pPr>
            <w:r w:rsidRPr="007224D6">
              <w:rPr>
                <w:rFonts w:cs="Arial"/>
                <w:color w:val="auto"/>
                <w:sz w:val="22"/>
                <w:szCs w:val="22"/>
              </w:rPr>
              <w:t>Tall Fescue (P)</w:t>
            </w:r>
          </w:p>
        </w:tc>
        <w:tc>
          <w:tcPr>
            <w:tcW w:w="1207" w:type="dxa"/>
            <w:vAlign w:val="center"/>
          </w:tcPr>
          <w:p w:rsidR="006E77FD" w:rsidRPr="007224D6" w:rsidRDefault="006E77FD" w:rsidP="00E5006C">
            <w:pPr>
              <w:spacing w:before="60" w:after="0"/>
              <w:rPr>
                <w:rFonts w:cs="Arial"/>
                <w:color w:val="auto"/>
                <w:sz w:val="22"/>
                <w:szCs w:val="22"/>
              </w:rPr>
            </w:pPr>
            <w:proofErr w:type="spellStart"/>
            <w:r>
              <w:rPr>
                <w:rFonts w:cs="Arial"/>
                <w:color w:val="auto"/>
                <w:sz w:val="22"/>
                <w:szCs w:val="22"/>
              </w:rPr>
              <w:t>GrassGro</w:t>
            </w:r>
            <w:proofErr w:type="spellEnd"/>
          </w:p>
        </w:tc>
        <w:tc>
          <w:tcPr>
            <w:tcW w:w="1276" w:type="dxa"/>
            <w:vAlign w:val="center"/>
          </w:tcPr>
          <w:p w:rsidR="006E77FD" w:rsidRPr="007224D6" w:rsidRDefault="006E77FD" w:rsidP="00E5006C">
            <w:pPr>
              <w:spacing w:before="60" w:after="0"/>
              <w:rPr>
                <w:rFonts w:cs="Arial"/>
                <w:color w:val="auto"/>
                <w:sz w:val="22"/>
              </w:rPr>
            </w:pPr>
            <w:r>
              <w:rPr>
                <w:rFonts w:cs="Arial"/>
                <w:color w:val="auto"/>
                <w:sz w:val="22"/>
              </w:rPr>
              <w:t>Hamilton</w:t>
            </w:r>
          </w:p>
        </w:tc>
        <w:tc>
          <w:tcPr>
            <w:tcW w:w="1202" w:type="dxa"/>
            <w:vAlign w:val="center"/>
          </w:tcPr>
          <w:p w:rsidR="006E77FD" w:rsidRPr="007224D6" w:rsidRDefault="006E77FD" w:rsidP="00E5006C">
            <w:pPr>
              <w:spacing w:before="60" w:after="0"/>
              <w:rPr>
                <w:rFonts w:cs="Arial"/>
                <w:color w:val="auto"/>
                <w:sz w:val="22"/>
                <w:szCs w:val="22"/>
              </w:rPr>
            </w:pPr>
          </w:p>
        </w:tc>
        <w:tc>
          <w:tcPr>
            <w:tcW w:w="2482" w:type="dxa"/>
            <w:vMerge/>
            <w:vAlign w:val="center"/>
          </w:tcPr>
          <w:p w:rsidR="006E77FD" w:rsidRPr="007224D6" w:rsidRDefault="006E77FD" w:rsidP="00E5006C">
            <w:pPr>
              <w:spacing w:before="60" w:after="0"/>
              <w:rPr>
                <w:rFonts w:cs="Arial"/>
                <w:color w:val="auto"/>
                <w:sz w:val="22"/>
                <w:szCs w:val="22"/>
              </w:rPr>
            </w:pPr>
          </w:p>
        </w:tc>
        <w:tc>
          <w:tcPr>
            <w:tcW w:w="1062" w:type="dxa"/>
            <w:vAlign w:val="center"/>
          </w:tcPr>
          <w:p w:rsidR="006E77FD" w:rsidRPr="007224D6" w:rsidRDefault="006E77FD" w:rsidP="00E5006C">
            <w:pPr>
              <w:spacing w:before="60" w:after="0"/>
              <w:rPr>
                <w:rFonts w:cs="Arial"/>
                <w:color w:val="auto"/>
                <w:sz w:val="22"/>
                <w:szCs w:val="22"/>
              </w:rPr>
            </w:pPr>
            <w:r>
              <w:rPr>
                <w:rFonts w:cs="Arial"/>
                <w:color w:val="auto"/>
                <w:sz w:val="22"/>
                <w:szCs w:val="22"/>
              </w:rPr>
              <w:t>0.85</w:t>
            </w:r>
          </w:p>
        </w:tc>
        <w:tc>
          <w:tcPr>
            <w:tcW w:w="1134" w:type="dxa"/>
            <w:vAlign w:val="center"/>
          </w:tcPr>
          <w:p w:rsidR="006E77FD" w:rsidRPr="007224D6" w:rsidRDefault="006E77FD" w:rsidP="00E5006C">
            <w:pPr>
              <w:spacing w:before="60" w:after="0"/>
              <w:rPr>
                <w:rFonts w:cs="Arial"/>
                <w:color w:val="auto"/>
                <w:sz w:val="22"/>
                <w:szCs w:val="22"/>
              </w:rPr>
            </w:pPr>
            <w:r>
              <w:rPr>
                <w:rFonts w:cs="Arial"/>
                <w:color w:val="auto"/>
                <w:sz w:val="22"/>
                <w:szCs w:val="22"/>
              </w:rPr>
              <w:t>n/a</w:t>
            </w:r>
          </w:p>
        </w:tc>
        <w:tc>
          <w:tcPr>
            <w:tcW w:w="1115"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09" w:type="dxa"/>
            <w:vAlign w:val="center"/>
          </w:tcPr>
          <w:p w:rsidR="006E77FD" w:rsidRPr="007224D6" w:rsidRDefault="006E77FD" w:rsidP="00E5006C">
            <w:pPr>
              <w:spacing w:before="60" w:after="0"/>
              <w:rPr>
                <w:rFonts w:cs="Arial"/>
                <w:color w:val="auto"/>
                <w:sz w:val="22"/>
              </w:rPr>
            </w:pPr>
            <w:r>
              <w:rPr>
                <w:rFonts w:cs="Arial"/>
                <w:color w:val="auto"/>
                <w:sz w:val="22"/>
              </w:rPr>
              <w:t>-</w:t>
            </w:r>
          </w:p>
        </w:tc>
        <w:tc>
          <w:tcPr>
            <w:tcW w:w="1665" w:type="dxa"/>
            <w:vAlign w:val="center"/>
          </w:tcPr>
          <w:p w:rsidR="006E77FD" w:rsidRPr="007224D6" w:rsidRDefault="006E77FD" w:rsidP="00E5006C">
            <w:pPr>
              <w:spacing w:before="60" w:after="0"/>
              <w:rPr>
                <w:rFonts w:cs="Arial"/>
                <w:color w:val="auto"/>
                <w:sz w:val="22"/>
              </w:rPr>
            </w:pPr>
            <w:r>
              <w:rPr>
                <w:rFonts w:cs="Arial"/>
                <w:color w:val="auto"/>
                <w:sz w:val="22"/>
              </w:rPr>
              <w:t>-</w:t>
            </w:r>
          </w:p>
        </w:tc>
      </w:tr>
      <w:tr w:rsidR="00E068DF" w:rsidRPr="007224D6" w:rsidTr="006E77FD">
        <w:tc>
          <w:tcPr>
            <w:tcW w:w="1423" w:type="dxa"/>
            <w:vAlign w:val="center"/>
          </w:tcPr>
          <w:p w:rsidR="00E068DF" w:rsidRPr="007224D6" w:rsidRDefault="00E068DF" w:rsidP="0089381A">
            <w:pPr>
              <w:spacing w:before="60" w:after="0"/>
              <w:rPr>
                <w:rFonts w:cs="Arial"/>
                <w:color w:val="auto"/>
                <w:sz w:val="22"/>
                <w:szCs w:val="22"/>
              </w:rPr>
            </w:pPr>
            <w:proofErr w:type="spellStart"/>
            <w:r>
              <w:rPr>
                <w:rFonts w:cs="Arial"/>
                <w:color w:val="auto"/>
                <w:sz w:val="22"/>
                <w:szCs w:val="22"/>
              </w:rPr>
              <w:t>Buffel</w:t>
            </w:r>
            <w:proofErr w:type="spellEnd"/>
            <w:r>
              <w:rPr>
                <w:rFonts w:cs="Arial"/>
                <w:color w:val="auto"/>
                <w:sz w:val="22"/>
                <w:szCs w:val="22"/>
              </w:rPr>
              <w:t xml:space="preserve"> grass (Base)</w:t>
            </w:r>
          </w:p>
        </w:tc>
        <w:tc>
          <w:tcPr>
            <w:tcW w:w="1207" w:type="dxa"/>
            <w:vAlign w:val="center"/>
          </w:tcPr>
          <w:p w:rsidR="00E068DF" w:rsidRPr="000A78F5" w:rsidRDefault="00E068DF" w:rsidP="0089381A">
            <w:pPr>
              <w:spacing w:before="60" w:after="0"/>
              <w:rPr>
                <w:rFonts w:cs="Arial"/>
                <w:color w:val="auto"/>
                <w:sz w:val="22"/>
                <w:szCs w:val="22"/>
              </w:rPr>
            </w:pPr>
            <w:r w:rsidRPr="000A78F5">
              <w:rPr>
                <w:rFonts w:cs="Arial"/>
                <w:color w:val="auto"/>
                <w:sz w:val="22"/>
                <w:szCs w:val="22"/>
              </w:rPr>
              <w:t>APSIM-GRASP</w:t>
            </w:r>
          </w:p>
        </w:tc>
        <w:tc>
          <w:tcPr>
            <w:tcW w:w="1276" w:type="dxa"/>
            <w:vAlign w:val="center"/>
          </w:tcPr>
          <w:p w:rsidR="00E068DF" w:rsidRPr="007224D6" w:rsidRDefault="00E068DF" w:rsidP="0089381A">
            <w:pPr>
              <w:spacing w:before="60" w:after="0"/>
              <w:rPr>
                <w:rFonts w:cs="Arial"/>
                <w:i/>
                <w:color w:val="auto"/>
                <w:sz w:val="22"/>
              </w:rPr>
            </w:pPr>
            <w:r>
              <w:rPr>
                <w:rFonts w:cs="Arial"/>
                <w:i/>
                <w:color w:val="auto"/>
                <w:sz w:val="22"/>
              </w:rPr>
              <w:t>Roma</w:t>
            </w:r>
          </w:p>
        </w:tc>
        <w:tc>
          <w:tcPr>
            <w:tcW w:w="1202" w:type="dxa"/>
            <w:vAlign w:val="center"/>
          </w:tcPr>
          <w:p w:rsidR="00E068DF" w:rsidRPr="007224D6" w:rsidRDefault="00E068DF" w:rsidP="0089381A">
            <w:pPr>
              <w:spacing w:before="60" w:after="0"/>
              <w:rPr>
                <w:rFonts w:cs="Arial"/>
                <w:i/>
                <w:color w:val="auto"/>
                <w:sz w:val="22"/>
                <w:szCs w:val="22"/>
              </w:rPr>
            </w:pPr>
            <w:r>
              <w:rPr>
                <w:rFonts w:cs="Arial"/>
                <w:i/>
                <w:color w:val="auto"/>
                <w:sz w:val="22"/>
                <w:szCs w:val="22"/>
              </w:rPr>
              <w:t>Gayndah</w:t>
            </w:r>
          </w:p>
        </w:tc>
        <w:tc>
          <w:tcPr>
            <w:tcW w:w="2482" w:type="dxa"/>
            <w:vAlign w:val="center"/>
          </w:tcPr>
          <w:p w:rsidR="00E068DF" w:rsidRPr="0060691C" w:rsidRDefault="000A78F5" w:rsidP="0089381A">
            <w:pPr>
              <w:spacing w:before="60" w:after="0"/>
              <w:rPr>
                <w:rFonts w:cs="Arial"/>
                <w:color w:val="auto"/>
                <w:sz w:val="22"/>
                <w:szCs w:val="22"/>
              </w:rPr>
            </w:pPr>
            <w:r>
              <w:rPr>
                <w:rFonts w:cs="Arial"/>
                <w:color w:val="auto"/>
                <w:sz w:val="22"/>
                <w:szCs w:val="22"/>
              </w:rPr>
              <w:t>1.5 x</w:t>
            </w:r>
            <w:r w:rsidR="00E068DF" w:rsidRPr="0060691C">
              <w:rPr>
                <w:rFonts w:cs="Arial"/>
                <w:color w:val="auto"/>
                <w:sz w:val="22"/>
                <w:szCs w:val="22"/>
              </w:rPr>
              <w:t xml:space="preserve"> 200 kg steers/ha grazed w</w:t>
            </w:r>
            <w:r>
              <w:rPr>
                <w:rFonts w:cs="Arial"/>
                <w:color w:val="auto"/>
                <w:sz w:val="22"/>
                <w:szCs w:val="22"/>
              </w:rPr>
              <w:t xml:space="preserve">hen DM&gt; 1.5 t/ha until DM &lt; 0.8 </w:t>
            </w:r>
            <w:r w:rsidR="00E068DF" w:rsidRPr="0060691C">
              <w:rPr>
                <w:rFonts w:cs="Arial"/>
                <w:color w:val="auto"/>
                <w:sz w:val="22"/>
                <w:szCs w:val="22"/>
              </w:rPr>
              <w:t>t/ha</w:t>
            </w:r>
          </w:p>
        </w:tc>
        <w:tc>
          <w:tcPr>
            <w:tcW w:w="1062" w:type="dxa"/>
            <w:vAlign w:val="center"/>
          </w:tcPr>
          <w:p w:rsidR="00E068DF" w:rsidRPr="000A78F5" w:rsidRDefault="000A78F5" w:rsidP="0089381A">
            <w:pPr>
              <w:spacing w:before="60" w:after="0"/>
              <w:rPr>
                <w:rFonts w:cs="Arial"/>
                <w:color w:val="auto"/>
                <w:sz w:val="22"/>
                <w:szCs w:val="22"/>
              </w:rPr>
            </w:pPr>
            <w:r>
              <w:rPr>
                <w:rFonts w:cs="Arial"/>
                <w:color w:val="auto"/>
                <w:sz w:val="22"/>
                <w:szCs w:val="22"/>
              </w:rPr>
              <w:t>50 kg N/ha/</w:t>
            </w:r>
            <w:proofErr w:type="spellStart"/>
            <w:r>
              <w:rPr>
                <w:rFonts w:cs="Arial"/>
                <w:color w:val="auto"/>
                <w:sz w:val="22"/>
                <w:szCs w:val="22"/>
              </w:rPr>
              <w:t>yr</w:t>
            </w:r>
            <w:proofErr w:type="spellEnd"/>
          </w:p>
        </w:tc>
        <w:tc>
          <w:tcPr>
            <w:tcW w:w="1134" w:type="dxa"/>
            <w:vAlign w:val="center"/>
          </w:tcPr>
          <w:p w:rsidR="00E068DF" w:rsidRPr="00067EDC" w:rsidRDefault="00E068DF" w:rsidP="0089381A">
            <w:pPr>
              <w:spacing w:before="60" w:after="0"/>
              <w:rPr>
                <w:rFonts w:cs="Arial"/>
                <w:color w:val="auto"/>
                <w:sz w:val="22"/>
                <w:szCs w:val="22"/>
              </w:rPr>
            </w:pPr>
            <w:r w:rsidRPr="00067EDC">
              <w:rPr>
                <w:rFonts w:cs="Arial"/>
                <w:color w:val="auto"/>
                <w:sz w:val="22"/>
                <w:szCs w:val="22"/>
              </w:rPr>
              <w:t>2.1% cover</w:t>
            </w:r>
          </w:p>
        </w:tc>
        <w:tc>
          <w:tcPr>
            <w:tcW w:w="1115" w:type="dxa"/>
            <w:vAlign w:val="center"/>
          </w:tcPr>
          <w:p w:rsidR="00E068DF" w:rsidRPr="007224D6" w:rsidRDefault="00E068DF" w:rsidP="0089381A">
            <w:pPr>
              <w:spacing w:before="60" w:after="0"/>
              <w:rPr>
                <w:rFonts w:cs="Arial"/>
                <w:i/>
                <w:color w:val="auto"/>
                <w:sz w:val="22"/>
              </w:rPr>
            </w:pPr>
            <w:r>
              <w:rPr>
                <w:rFonts w:cs="Arial"/>
                <w:i/>
                <w:color w:val="auto"/>
                <w:sz w:val="22"/>
              </w:rPr>
              <w:t>-</w:t>
            </w:r>
          </w:p>
        </w:tc>
        <w:tc>
          <w:tcPr>
            <w:tcW w:w="1609" w:type="dxa"/>
            <w:vAlign w:val="center"/>
          </w:tcPr>
          <w:p w:rsidR="00E068DF" w:rsidRPr="007224D6" w:rsidRDefault="00E068DF" w:rsidP="0089381A">
            <w:pPr>
              <w:spacing w:before="60" w:after="0"/>
              <w:rPr>
                <w:rFonts w:cs="Arial"/>
                <w:i/>
                <w:color w:val="auto"/>
                <w:sz w:val="22"/>
              </w:rPr>
            </w:pPr>
            <w:r>
              <w:rPr>
                <w:rFonts w:cs="Arial"/>
                <w:i/>
                <w:color w:val="auto"/>
                <w:sz w:val="22"/>
              </w:rPr>
              <w:t>-</w:t>
            </w:r>
          </w:p>
        </w:tc>
        <w:tc>
          <w:tcPr>
            <w:tcW w:w="1665" w:type="dxa"/>
            <w:vAlign w:val="center"/>
          </w:tcPr>
          <w:p w:rsidR="00E068DF" w:rsidRPr="007224D6" w:rsidRDefault="00E068DF" w:rsidP="0089381A">
            <w:pPr>
              <w:spacing w:before="60" w:after="0"/>
              <w:rPr>
                <w:rFonts w:cs="Arial"/>
                <w:i/>
                <w:color w:val="auto"/>
                <w:sz w:val="22"/>
              </w:rPr>
            </w:pPr>
            <w:r>
              <w:rPr>
                <w:rFonts w:cs="Arial"/>
                <w:i/>
                <w:color w:val="auto"/>
                <w:sz w:val="22"/>
              </w:rPr>
              <w:t>-</w:t>
            </w:r>
          </w:p>
        </w:tc>
      </w:tr>
      <w:tr w:rsidR="00E068DF" w:rsidRPr="007224D6" w:rsidTr="006E77FD">
        <w:tc>
          <w:tcPr>
            <w:tcW w:w="1423" w:type="dxa"/>
            <w:vAlign w:val="center"/>
          </w:tcPr>
          <w:p w:rsidR="00E068DF" w:rsidRPr="007224D6" w:rsidRDefault="00E068DF" w:rsidP="005F1021">
            <w:pPr>
              <w:spacing w:before="60" w:after="0"/>
              <w:rPr>
                <w:rFonts w:cs="Arial"/>
                <w:color w:val="auto"/>
                <w:sz w:val="22"/>
              </w:rPr>
            </w:pPr>
            <w:proofErr w:type="spellStart"/>
            <w:r>
              <w:rPr>
                <w:rFonts w:cs="Arial"/>
                <w:color w:val="auto"/>
                <w:sz w:val="22"/>
              </w:rPr>
              <w:t>Bambatsi</w:t>
            </w:r>
            <w:proofErr w:type="spellEnd"/>
            <w:r>
              <w:rPr>
                <w:rFonts w:cs="Arial"/>
                <w:color w:val="auto"/>
                <w:sz w:val="22"/>
              </w:rPr>
              <w:t xml:space="preserve"> panic</w:t>
            </w:r>
            <w:r w:rsidR="000A78F5">
              <w:rPr>
                <w:rFonts w:cs="Arial"/>
                <w:color w:val="auto"/>
                <w:sz w:val="22"/>
              </w:rPr>
              <w:t xml:space="preserve"> (P)</w:t>
            </w:r>
          </w:p>
        </w:tc>
        <w:tc>
          <w:tcPr>
            <w:tcW w:w="1207" w:type="dxa"/>
            <w:vAlign w:val="center"/>
          </w:tcPr>
          <w:p w:rsidR="00E068DF" w:rsidRPr="007224D6" w:rsidRDefault="00E068DF" w:rsidP="005F1021">
            <w:pPr>
              <w:spacing w:before="60" w:after="0"/>
              <w:rPr>
                <w:rFonts w:cs="Arial"/>
                <w:color w:val="auto"/>
                <w:sz w:val="22"/>
              </w:rPr>
            </w:pPr>
            <w:r>
              <w:rPr>
                <w:rFonts w:cs="Arial"/>
                <w:color w:val="auto"/>
                <w:sz w:val="22"/>
              </w:rPr>
              <w:t>APSIM</w:t>
            </w:r>
            <w:r w:rsidR="000A78F5">
              <w:rPr>
                <w:rFonts w:cs="Arial"/>
                <w:color w:val="auto"/>
                <w:sz w:val="22"/>
              </w:rPr>
              <w:t>-</w:t>
            </w:r>
            <w:proofErr w:type="spellStart"/>
            <w:r w:rsidR="000A78F5">
              <w:rPr>
                <w:rFonts w:cs="Arial"/>
                <w:color w:val="auto"/>
                <w:sz w:val="22"/>
              </w:rPr>
              <w:t>bambatsi</w:t>
            </w:r>
            <w:proofErr w:type="spellEnd"/>
          </w:p>
        </w:tc>
        <w:tc>
          <w:tcPr>
            <w:tcW w:w="1276" w:type="dxa"/>
            <w:vAlign w:val="center"/>
          </w:tcPr>
          <w:p w:rsidR="00E068DF" w:rsidRDefault="00E068DF" w:rsidP="005F1021">
            <w:pPr>
              <w:spacing w:before="60" w:after="0"/>
              <w:rPr>
                <w:rFonts w:cs="Arial"/>
                <w:color w:val="auto"/>
                <w:sz w:val="22"/>
              </w:rPr>
            </w:pPr>
            <w:r>
              <w:rPr>
                <w:rFonts w:cs="Arial"/>
                <w:color w:val="auto"/>
                <w:sz w:val="22"/>
              </w:rPr>
              <w:t>Roma</w:t>
            </w:r>
          </w:p>
        </w:tc>
        <w:tc>
          <w:tcPr>
            <w:tcW w:w="1202" w:type="dxa"/>
            <w:vAlign w:val="center"/>
          </w:tcPr>
          <w:p w:rsidR="00E068DF" w:rsidRPr="00067EDC" w:rsidRDefault="00E068DF" w:rsidP="005F1021">
            <w:pPr>
              <w:spacing w:before="60" w:after="0"/>
              <w:rPr>
                <w:rFonts w:cs="Arial"/>
                <w:i/>
                <w:color w:val="auto"/>
                <w:sz w:val="22"/>
              </w:rPr>
            </w:pPr>
            <w:proofErr w:type="spellStart"/>
            <w:r w:rsidRPr="00067EDC">
              <w:rPr>
                <w:rFonts w:cs="Arial"/>
                <w:i/>
                <w:color w:val="auto"/>
                <w:sz w:val="22"/>
              </w:rPr>
              <w:t>Bambatsi</w:t>
            </w:r>
            <w:proofErr w:type="spellEnd"/>
          </w:p>
        </w:tc>
        <w:tc>
          <w:tcPr>
            <w:tcW w:w="2482" w:type="dxa"/>
            <w:vAlign w:val="center"/>
          </w:tcPr>
          <w:p w:rsidR="00E068DF" w:rsidRPr="007224D6" w:rsidRDefault="000A78F5" w:rsidP="005F1021">
            <w:pPr>
              <w:spacing w:before="60" w:after="0"/>
              <w:rPr>
                <w:rFonts w:cs="Arial"/>
                <w:color w:val="auto"/>
                <w:sz w:val="22"/>
              </w:rPr>
            </w:pPr>
            <w:r>
              <w:rPr>
                <w:rFonts w:cs="Arial"/>
                <w:color w:val="auto"/>
                <w:sz w:val="22"/>
              </w:rPr>
              <w:t xml:space="preserve">Remove 60% leaf and </w:t>
            </w:r>
            <w:r w:rsidR="00E068DF">
              <w:rPr>
                <w:rFonts w:cs="Arial"/>
                <w:color w:val="auto"/>
                <w:sz w:val="22"/>
              </w:rPr>
              <w:t>40% stem when DM</w:t>
            </w:r>
            <w:r>
              <w:rPr>
                <w:rFonts w:cs="Arial"/>
                <w:color w:val="auto"/>
                <w:sz w:val="22"/>
              </w:rPr>
              <w:t xml:space="preserve"> </w:t>
            </w:r>
            <w:r w:rsidR="00E068DF">
              <w:rPr>
                <w:rFonts w:cs="Arial"/>
                <w:color w:val="auto"/>
                <w:sz w:val="22"/>
              </w:rPr>
              <w:t>&gt; 3.5 t/ha</w:t>
            </w:r>
          </w:p>
        </w:tc>
        <w:tc>
          <w:tcPr>
            <w:tcW w:w="1062" w:type="dxa"/>
            <w:vAlign w:val="center"/>
          </w:tcPr>
          <w:p w:rsidR="00E068DF" w:rsidRPr="007224D6" w:rsidRDefault="00E068DF" w:rsidP="005F1021">
            <w:pPr>
              <w:spacing w:before="60" w:after="0"/>
              <w:rPr>
                <w:rFonts w:cs="Arial"/>
                <w:color w:val="auto"/>
                <w:sz w:val="22"/>
              </w:rPr>
            </w:pPr>
            <w:r>
              <w:rPr>
                <w:rFonts w:cs="Arial"/>
                <w:color w:val="auto"/>
                <w:sz w:val="22"/>
              </w:rPr>
              <w:t>-</w:t>
            </w:r>
          </w:p>
        </w:tc>
        <w:tc>
          <w:tcPr>
            <w:tcW w:w="1134" w:type="dxa"/>
            <w:vAlign w:val="center"/>
          </w:tcPr>
          <w:p w:rsidR="00E068DF" w:rsidRPr="007224D6" w:rsidRDefault="00E068DF" w:rsidP="000A78F5">
            <w:pPr>
              <w:spacing w:before="60" w:after="0"/>
              <w:rPr>
                <w:rFonts w:cs="Arial"/>
                <w:color w:val="auto"/>
                <w:sz w:val="22"/>
              </w:rPr>
            </w:pPr>
            <w:r>
              <w:rPr>
                <w:rFonts w:cs="Arial"/>
                <w:color w:val="auto"/>
                <w:sz w:val="22"/>
              </w:rPr>
              <w:t>10/m</w:t>
            </w:r>
            <w:r w:rsidRPr="00067EDC">
              <w:rPr>
                <w:rFonts w:cs="Arial"/>
                <w:color w:val="auto"/>
                <w:sz w:val="22"/>
                <w:vertAlign w:val="superscript"/>
              </w:rPr>
              <w:t>2</w:t>
            </w:r>
          </w:p>
        </w:tc>
        <w:tc>
          <w:tcPr>
            <w:tcW w:w="1115" w:type="dxa"/>
            <w:vAlign w:val="center"/>
          </w:tcPr>
          <w:p w:rsidR="00E068DF" w:rsidRPr="007224D6" w:rsidRDefault="00E068DF" w:rsidP="005F1021">
            <w:pPr>
              <w:spacing w:before="60" w:after="0"/>
              <w:rPr>
                <w:rFonts w:cs="Arial"/>
                <w:color w:val="auto"/>
                <w:sz w:val="22"/>
              </w:rPr>
            </w:pPr>
            <w:r>
              <w:rPr>
                <w:rFonts w:cs="Arial"/>
                <w:color w:val="auto"/>
                <w:sz w:val="22"/>
              </w:rPr>
              <w:t>-</w:t>
            </w:r>
          </w:p>
        </w:tc>
        <w:tc>
          <w:tcPr>
            <w:tcW w:w="1609" w:type="dxa"/>
            <w:vAlign w:val="center"/>
          </w:tcPr>
          <w:p w:rsidR="00E068DF" w:rsidRPr="007224D6" w:rsidRDefault="00E068DF" w:rsidP="005F1021">
            <w:pPr>
              <w:spacing w:before="60" w:after="0"/>
              <w:rPr>
                <w:rFonts w:cs="Arial"/>
                <w:color w:val="auto"/>
                <w:sz w:val="22"/>
              </w:rPr>
            </w:pPr>
            <w:r>
              <w:rPr>
                <w:rFonts w:cs="Arial"/>
                <w:color w:val="auto"/>
                <w:sz w:val="22"/>
              </w:rPr>
              <w:t>-</w:t>
            </w:r>
          </w:p>
        </w:tc>
        <w:tc>
          <w:tcPr>
            <w:tcW w:w="1665" w:type="dxa"/>
            <w:vAlign w:val="center"/>
          </w:tcPr>
          <w:p w:rsidR="00E068DF" w:rsidRPr="007224D6" w:rsidRDefault="00E068DF" w:rsidP="005F1021">
            <w:pPr>
              <w:spacing w:before="60" w:after="0"/>
              <w:rPr>
                <w:rFonts w:cs="Arial"/>
                <w:color w:val="auto"/>
                <w:sz w:val="22"/>
              </w:rPr>
            </w:pPr>
            <w:r>
              <w:rPr>
                <w:rFonts w:cs="Arial"/>
                <w:color w:val="auto"/>
                <w:sz w:val="22"/>
              </w:rPr>
              <w:t>1 Aug – soil organic matter to 2 t DM/ha</w:t>
            </w:r>
          </w:p>
        </w:tc>
      </w:tr>
      <w:tr w:rsidR="00E068DF" w:rsidTr="006E77FD">
        <w:tc>
          <w:tcPr>
            <w:tcW w:w="1423" w:type="dxa"/>
            <w:vAlign w:val="center"/>
          </w:tcPr>
          <w:p w:rsidR="00E068DF" w:rsidRPr="007224D6" w:rsidRDefault="00E068DF" w:rsidP="005F1021">
            <w:pPr>
              <w:spacing w:before="60" w:after="0"/>
              <w:rPr>
                <w:rFonts w:cs="Arial"/>
                <w:color w:val="auto"/>
                <w:sz w:val="22"/>
                <w:szCs w:val="22"/>
              </w:rPr>
            </w:pPr>
            <w:r w:rsidRPr="007224D6">
              <w:rPr>
                <w:rFonts w:cs="Arial"/>
                <w:color w:val="auto"/>
                <w:sz w:val="22"/>
                <w:szCs w:val="22"/>
              </w:rPr>
              <w:t>Medic (M)</w:t>
            </w:r>
          </w:p>
        </w:tc>
        <w:tc>
          <w:tcPr>
            <w:tcW w:w="1207" w:type="dxa"/>
            <w:vAlign w:val="center"/>
          </w:tcPr>
          <w:p w:rsidR="00E068DF" w:rsidRPr="007224D6" w:rsidRDefault="00E068DF" w:rsidP="005F1021">
            <w:pPr>
              <w:spacing w:before="60" w:after="0"/>
              <w:rPr>
                <w:rFonts w:cs="Arial"/>
                <w:color w:val="auto"/>
                <w:sz w:val="22"/>
                <w:szCs w:val="22"/>
              </w:rPr>
            </w:pPr>
            <w:proofErr w:type="spellStart"/>
            <w:r>
              <w:rPr>
                <w:rFonts w:cs="Arial"/>
                <w:color w:val="auto"/>
                <w:sz w:val="22"/>
                <w:szCs w:val="22"/>
              </w:rPr>
              <w:t>GrassGro</w:t>
            </w:r>
            <w:proofErr w:type="spellEnd"/>
            <w:r>
              <w:rPr>
                <w:rFonts w:cs="Arial"/>
                <w:color w:val="auto"/>
                <w:sz w:val="22"/>
                <w:szCs w:val="22"/>
              </w:rPr>
              <w:t xml:space="preserve"> </w:t>
            </w:r>
          </w:p>
        </w:tc>
        <w:tc>
          <w:tcPr>
            <w:tcW w:w="1276" w:type="dxa"/>
            <w:vAlign w:val="center"/>
          </w:tcPr>
          <w:p w:rsidR="00E068DF" w:rsidRDefault="00E068DF" w:rsidP="005F1021">
            <w:pPr>
              <w:spacing w:before="60" w:after="0"/>
              <w:rPr>
                <w:rFonts w:cs="Arial"/>
                <w:color w:val="auto"/>
                <w:sz w:val="22"/>
              </w:rPr>
            </w:pPr>
            <w:r>
              <w:rPr>
                <w:rFonts w:cs="Arial"/>
                <w:color w:val="auto"/>
                <w:sz w:val="22"/>
              </w:rPr>
              <w:t>Roma</w:t>
            </w:r>
          </w:p>
        </w:tc>
        <w:tc>
          <w:tcPr>
            <w:tcW w:w="1202" w:type="dxa"/>
            <w:vAlign w:val="center"/>
          </w:tcPr>
          <w:p w:rsidR="00E068DF" w:rsidRPr="00067EDC" w:rsidRDefault="000A78F5" w:rsidP="000A78F5">
            <w:pPr>
              <w:spacing w:before="60" w:after="0"/>
              <w:rPr>
                <w:rFonts w:cs="Arial"/>
                <w:i/>
                <w:color w:val="auto"/>
                <w:sz w:val="22"/>
                <w:szCs w:val="22"/>
              </w:rPr>
            </w:pPr>
            <w:proofErr w:type="spellStart"/>
            <w:r>
              <w:rPr>
                <w:rFonts w:cs="Arial"/>
                <w:i/>
                <w:color w:val="auto"/>
                <w:sz w:val="22"/>
                <w:szCs w:val="22"/>
              </w:rPr>
              <w:t>Parraggio</w:t>
            </w:r>
            <w:proofErr w:type="spellEnd"/>
          </w:p>
        </w:tc>
        <w:tc>
          <w:tcPr>
            <w:tcW w:w="2482" w:type="dxa"/>
            <w:vAlign w:val="center"/>
          </w:tcPr>
          <w:p w:rsidR="00E068DF" w:rsidRPr="007224D6" w:rsidRDefault="00E068DF" w:rsidP="005F1021">
            <w:pPr>
              <w:spacing w:before="60" w:after="0"/>
              <w:rPr>
                <w:rFonts w:cs="Arial"/>
                <w:color w:val="auto"/>
                <w:sz w:val="22"/>
                <w:szCs w:val="22"/>
              </w:rPr>
            </w:pPr>
            <w:r>
              <w:rPr>
                <w:rFonts w:cs="Arial"/>
                <w:color w:val="auto"/>
                <w:sz w:val="22"/>
                <w:szCs w:val="22"/>
              </w:rPr>
              <w:t>50% removed when DM &gt; 1.5 t/ha</w:t>
            </w:r>
          </w:p>
        </w:tc>
        <w:tc>
          <w:tcPr>
            <w:tcW w:w="1062" w:type="dxa"/>
            <w:vAlign w:val="center"/>
          </w:tcPr>
          <w:p w:rsidR="00E068DF" w:rsidRPr="007224D6" w:rsidRDefault="00E068DF" w:rsidP="005F1021">
            <w:pPr>
              <w:spacing w:before="60" w:after="0"/>
              <w:rPr>
                <w:rFonts w:cs="Arial"/>
                <w:color w:val="auto"/>
                <w:sz w:val="22"/>
                <w:szCs w:val="22"/>
              </w:rPr>
            </w:pPr>
            <w:r>
              <w:rPr>
                <w:rFonts w:cs="Arial"/>
                <w:color w:val="auto"/>
                <w:sz w:val="22"/>
                <w:szCs w:val="22"/>
              </w:rPr>
              <w:t>n/a</w:t>
            </w:r>
          </w:p>
        </w:tc>
        <w:tc>
          <w:tcPr>
            <w:tcW w:w="1134" w:type="dxa"/>
            <w:vAlign w:val="center"/>
          </w:tcPr>
          <w:p w:rsidR="00E068DF" w:rsidRPr="007224D6" w:rsidRDefault="00E068DF" w:rsidP="005F1021">
            <w:pPr>
              <w:spacing w:before="60" w:after="0"/>
              <w:rPr>
                <w:rFonts w:cs="Arial"/>
                <w:color w:val="auto"/>
                <w:sz w:val="22"/>
                <w:szCs w:val="22"/>
              </w:rPr>
            </w:pPr>
            <w:r>
              <w:rPr>
                <w:rFonts w:cs="Arial"/>
                <w:color w:val="auto"/>
                <w:sz w:val="22"/>
                <w:szCs w:val="22"/>
              </w:rPr>
              <w:t>10 g seed</w:t>
            </w:r>
            <w:r>
              <w:rPr>
                <w:rFonts w:cs="Arial"/>
                <w:color w:val="auto"/>
                <w:sz w:val="22"/>
              </w:rPr>
              <w:t>/m</w:t>
            </w:r>
            <w:r w:rsidRPr="00067EDC">
              <w:rPr>
                <w:rFonts w:cs="Arial"/>
                <w:color w:val="auto"/>
                <w:sz w:val="22"/>
                <w:vertAlign w:val="superscript"/>
              </w:rPr>
              <w:t>2</w:t>
            </w:r>
          </w:p>
        </w:tc>
        <w:tc>
          <w:tcPr>
            <w:tcW w:w="1115" w:type="dxa"/>
            <w:vAlign w:val="center"/>
          </w:tcPr>
          <w:p w:rsidR="00E068DF" w:rsidRPr="007224D6" w:rsidRDefault="00E068DF" w:rsidP="005F1021">
            <w:pPr>
              <w:spacing w:before="60" w:after="0"/>
              <w:rPr>
                <w:rFonts w:cs="Arial"/>
                <w:color w:val="auto"/>
                <w:sz w:val="22"/>
              </w:rPr>
            </w:pPr>
            <w:r>
              <w:rPr>
                <w:rFonts w:cs="Arial"/>
                <w:color w:val="auto"/>
                <w:sz w:val="22"/>
              </w:rPr>
              <w:t>10 Apr</w:t>
            </w:r>
          </w:p>
        </w:tc>
        <w:tc>
          <w:tcPr>
            <w:tcW w:w="1609" w:type="dxa"/>
            <w:vAlign w:val="center"/>
          </w:tcPr>
          <w:p w:rsidR="00E068DF" w:rsidRDefault="00E068DF" w:rsidP="005F1021">
            <w:pPr>
              <w:spacing w:before="60" w:after="0"/>
              <w:rPr>
                <w:rFonts w:cs="Arial"/>
                <w:color w:val="auto"/>
                <w:sz w:val="22"/>
              </w:rPr>
            </w:pPr>
            <w:r>
              <w:rPr>
                <w:rFonts w:cs="Arial"/>
                <w:color w:val="auto"/>
                <w:sz w:val="22"/>
              </w:rPr>
              <w:t>-</w:t>
            </w:r>
          </w:p>
        </w:tc>
        <w:tc>
          <w:tcPr>
            <w:tcW w:w="1665" w:type="dxa"/>
            <w:vAlign w:val="center"/>
          </w:tcPr>
          <w:p w:rsidR="00E068DF" w:rsidRDefault="00E068DF" w:rsidP="005F1021">
            <w:pPr>
              <w:spacing w:before="60" w:after="0"/>
              <w:rPr>
                <w:rFonts w:cs="Arial"/>
                <w:color w:val="auto"/>
                <w:sz w:val="22"/>
              </w:rPr>
            </w:pPr>
            <w:r>
              <w:rPr>
                <w:rFonts w:cs="Arial"/>
                <w:color w:val="auto"/>
                <w:sz w:val="22"/>
              </w:rPr>
              <w:t xml:space="preserve">1 Apr – soil water and N to 0. </w:t>
            </w:r>
          </w:p>
        </w:tc>
      </w:tr>
      <w:tr w:rsidR="000A78F5" w:rsidRPr="007224D6" w:rsidTr="006E77FD">
        <w:tc>
          <w:tcPr>
            <w:tcW w:w="1423" w:type="dxa"/>
            <w:tcBorders>
              <w:bottom w:val="single" w:sz="4" w:space="0" w:color="auto"/>
            </w:tcBorders>
            <w:vAlign w:val="center"/>
          </w:tcPr>
          <w:p w:rsidR="000A78F5" w:rsidRPr="007224D6" w:rsidRDefault="000A78F5" w:rsidP="00760CE8">
            <w:pPr>
              <w:spacing w:before="60" w:after="0"/>
              <w:rPr>
                <w:rFonts w:cs="Arial"/>
                <w:color w:val="auto"/>
                <w:sz w:val="22"/>
                <w:szCs w:val="22"/>
              </w:rPr>
            </w:pPr>
            <w:r w:rsidRPr="007224D6">
              <w:rPr>
                <w:rFonts w:cs="Arial"/>
                <w:color w:val="auto"/>
                <w:sz w:val="22"/>
                <w:szCs w:val="22"/>
              </w:rPr>
              <w:t>Lucerne (U)</w:t>
            </w:r>
          </w:p>
        </w:tc>
        <w:tc>
          <w:tcPr>
            <w:tcW w:w="1207" w:type="dxa"/>
            <w:vAlign w:val="center"/>
          </w:tcPr>
          <w:p w:rsidR="000A78F5" w:rsidRPr="007224D6" w:rsidRDefault="000A78F5" w:rsidP="00760CE8">
            <w:pPr>
              <w:spacing w:before="60" w:after="0"/>
              <w:rPr>
                <w:rFonts w:cs="Arial"/>
                <w:color w:val="auto"/>
                <w:sz w:val="22"/>
                <w:szCs w:val="22"/>
              </w:rPr>
            </w:pPr>
            <w:r>
              <w:rPr>
                <w:rFonts w:cs="Arial"/>
                <w:color w:val="auto"/>
                <w:sz w:val="22"/>
                <w:szCs w:val="22"/>
              </w:rPr>
              <w:t>APSIM-Lucerne</w:t>
            </w:r>
          </w:p>
        </w:tc>
        <w:tc>
          <w:tcPr>
            <w:tcW w:w="1276" w:type="dxa"/>
            <w:vAlign w:val="center"/>
          </w:tcPr>
          <w:p w:rsidR="000A78F5" w:rsidRDefault="000A78F5" w:rsidP="00760CE8">
            <w:pPr>
              <w:spacing w:before="60" w:after="0"/>
              <w:rPr>
                <w:rFonts w:cs="Arial"/>
                <w:color w:val="auto"/>
                <w:sz w:val="22"/>
              </w:rPr>
            </w:pPr>
            <w:r>
              <w:rPr>
                <w:rFonts w:cs="Arial"/>
                <w:color w:val="auto"/>
                <w:sz w:val="22"/>
              </w:rPr>
              <w:t>All except Roma</w:t>
            </w:r>
          </w:p>
        </w:tc>
        <w:tc>
          <w:tcPr>
            <w:tcW w:w="1202" w:type="dxa"/>
            <w:vAlign w:val="center"/>
          </w:tcPr>
          <w:p w:rsidR="000A78F5" w:rsidRPr="00067EDC" w:rsidRDefault="000A78F5" w:rsidP="00760CE8">
            <w:pPr>
              <w:spacing w:before="60" w:after="0"/>
              <w:rPr>
                <w:rFonts w:cs="Arial"/>
                <w:i/>
                <w:color w:val="auto"/>
                <w:sz w:val="22"/>
                <w:szCs w:val="22"/>
              </w:rPr>
            </w:pPr>
            <w:r w:rsidRPr="00067EDC">
              <w:rPr>
                <w:rFonts w:cs="Arial"/>
                <w:i/>
                <w:color w:val="auto"/>
                <w:sz w:val="22"/>
                <w:szCs w:val="22"/>
              </w:rPr>
              <w:t>Trifecta</w:t>
            </w:r>
          </w:p>
        </w:tc>
        <w:tc>
          <w:tcPr>
            <w:tcW w:w="2482" w:type="dxa"/>
            <w:vAlign w:val="center"/>
          </w:tcPr>
          <w:p w:rsidR="000A78F5" w:rsidRPr="007224D6" w:rsidRDefault="000A78F5" w:rsidP="00760CE8">
            <w:pPr>
              <w:spacing w:before="60" w:after="0"/>
              <w:rPr>
                <w:rFonts w:cs="Arial"/>
                <w:color w:val="auto"/>
                <w:sz w:val="22"/>
                <w:szCs w:val="22"/>
              </w:rPr>
            </w:pPr>
            <w:r>
              <w:rPr>
                <w:rFonts w:cs="Arial"/>
                <w:color w:val="auto"/>
                <w:sz w:val="22"/>
                <w:szCs w:val="22"/>
              </w:rPr>
              <w:t>Remove 85% when DM &gt; 2.5 t/ha or mid flowering</w:t>
            </w:r>
          </w:p>
        </w:tc>
        <w:tc>
          <w:tcPr>
            <w:tcW w:w="1062" w:type="dxa"/>
            <w:vAlign w:val="center"/>
          </w:tcPr>
          <w:p w:rsidR="000A78F5" w:rsidRPr="007224D6" w:rsidRDefault="000A78F5" w:rsidP="00760CE8">
            <w:pPr>
              <w:spacing w:before="60" w:after="0"/>
              <w:rPr>
                <w:rFonts w:cs="Arial"/>
                <w:color w:val="auto"/>
                <w:sz w:val="22"/>
                <w:szCs w:val="22"/>
              </w:rPr>
            </w:pPr>
            <w:r>
              <w:rPr>
                <w:rFonts w:cs="Arial"/>
                <w:color w:val="auto"/>
                <w:sz w:val="22"/>
                <w:szCs w:val="22"/>
              </w:rPr>
              <w:t>-</w:t>
            </w:r>
          </w:p>
        </w:tc>
        <w:tc>
          <w:tcPr>
            <w:tcW w:w="1134" w:type="dxa"/>
            <w:vAlign w:val="center"/>
          </w:tcPr>
          <w:p w:rsidR="000A78F5" w:rsidRPr="007224D6" w:rsidRDefault="000A78F5" w:rsidP="00760CE8">
            <w:pPr>
              <w:spacing w:before="60" w:after="0"/>
              <w:rPr>
                <w:rFonts w:cs="Arial"/>
                <w:color w:val="auto"/>
                <w:sz w:val="22"/>
                <w:szCs w:val="22"/>
              </w:rPr>
            </w:pPr>
            <w:r>
              <w:rPr>
                <w:rFonts w:cs="Arial"/>
                <w:color w:val="auto"/>
                <w:sz w:val="22"/>
                <w:szCs w:val="22"/>
              </w:rPr>
              <w:t>120</w:t>
            </w:r>
            <w:r>
              <w:rPr>
                <w:rFonts w:cs="Arial"/>
                <w:color w:val="auto"/>
                <w:sz w:val="22"/>
              </w:rPr>
              <w:t>/m</w:t>
            </w:r>
            <w:r w:rsidRPr="00067EDC">
              <w:rPr>
                <w:rFonts w:cs="Arial"/>
                <w:color w:val="auto"/>
                <w:sz w:val="22"/>
                <w:vertAlign w:val="superscript"/>
              </w:rPr>
              <w:t>2</w:t>
            </w:r>
          </w:p>
        </w:tc>
        <w:tc>
          <w:tcPr>
            <w:tcW w:w="1115" w:type="dxa"/>
            <w:vAlign w:val="center"/>
          </w:tcPr>
          <w:p w:rsidR="000A78F5" w:rsidRPr="007224D6" w:rsidRDefault="000A78F5" w:rsidP="00760CE8">
            <w:pPr>
              <w:spacing w:before="60" w:after="0"/>
              <w:rPr>
                <w:rFonts w:cs="Arial"/>
                <w:color w:val="auto"/>
                <w:sz w:val="22"/>
              </w:rPr>
            </w:pPr>
            <w:r>
              <w:rPr>
                <w:rFonts w:cs="Arial"/>
                <w:color w:val="auto"/>
                <w:sz w:val="22"/>
              </w:rPr>
              <w:t>-</w:t>
            </w:r>
          </w:p>
        </w:tc>
        <w:tc>
          <w:tcPr>
            <w:tcW w:w="1609" w:type="dxa"/>
            <w:vAlign w:val="center"/>
          </w:tcPr>
          <w:p w:rsidR="000A78F5" w:rsidRPr="007224D6" w:rsidRDefault="000A78F5" w:rsidP="00760CE8">
            <w:pPr>
              <w:spacing w:before="60" w:after="0"/>
              <w:rPr>
                <w:rFonts w:cs="Arial"/>
                <w:color w:val="auto"/>
                <w:sz w:val="22"/>
              </w:rPr>
            </w:pPr>
            <w:r>
              <w:rPr>
                <w:rFonts w:cs="Arial"/>
                <w:color w:val="auto"/>
                <w:sz w:val="22"/>
              </w:rPr>
              <w:t>-</w:t>
            </w:r>
          </w:p>
        </w:tc>
        <w:tc>
          <w:tcPr>
            <w:tcW w:w="1665" w:type="dxa"/>
            <w:vAlign w:val="center"/>
          </w:tcPr>
          <w:p w:rsidR="000A78F5" w:rsidRPr="007224D6" w:rsidRDefault="000A78F5" w:rsidP="00760CE8">
            <w:pPr>
              <w:spacing w:before="60" w:after="0"/>
              <w:rPr>
                <w:rFonts w:cs="Arial"/>
                <w:color w:val="auto"/>
                <w:sz w:val="22"/>
              </w:rPr>
            </w:pPr>
            <w:r>
              <w:rPr>
                <w:rFonts w:cs="Arial"/>
                <w:color w:val="auto"/>
                <w:sz w:val="22"/>
              </w:rPr>
              <w:t>-</w:t>
            </w:r>
          </w:p>
        </w:tc>
      </w:tr>
      <w:tr w:rsidR="00E068DF" w:rsidTr="006E77FD">
        <w:tc>
          <w:tcPr>
            <w:tcW w:w="1423" w:type="dxa"/>
            <w:vMerge w:val="restart"/>
            <w:tcBorders>
              <w:top w:val="single" w:sz="4" w:space="0" w:color="auto"/>
              <w:bottom w:val="nil"/>
            </w:tcBorders>
            <w:vAlign w:val="center"/>
          </w:tcPr>
          <w:p w:rsidR="00E068DF" w:rsidRPr="007224D6" w:rsidRDefault="00E068DF" w:rsidP="000A78F5">
            <w:pPr>
              <w:spacing w:before="60" w:after="0"/>
              <w:rPr>
                <w:rFonts w:cs="Arial"/>
                <w:color w:val="auto"/>
                <w:sz w:val="22"/>
              </w:rPr>
            </w:pPr>
            <w:r w:rsidRPr="007224D6">
              <w:rPr>
                <w:rFonts w:cs="Arial"/>
                <w:color w:val="auto"/>
                <w:sz w:val="22"/>
                <w:szCs w:val="22"/>
              </w:rPr>
              <w:lastRenderedPageBreak/>
              <w:t>Dual-purpose wheat (</w:t>
            </w:r>
            <w:proofErr w:type="spellStart"/>
            <w:r w:rsidRPr="007224D6">
              <w:rPr>
                <w:rFonts w:cs="Arial"/>
                <w:color w:val="auto"/>
                <w:sz w:val="22"/>
                <w:szCs w:val="22"/>
              </w:rPr>
              <w:t>Dw</w:t>
            </w:r>
            <w:proofErr w:type="spellEnd"/>
            <w:r w:rsidRPr="007224D6">
              <w:rPr>
                <w:rFonts w:cs="Arial"/>
                <w:color w:val="auto"/>
                <w:sz w:val="22"/>
                <w:szCs w:val="22"/>
              </w:rPr>
              <w:t>)</w:t>
            </w:r>
            <w:r w:rsidR="000A78F5">
              <w:rPr>
                <w:rFonts w:cs="Arial"/>
                <w:color w:val="auto"/>
                <w:sz w:val="22"/>
                <w:szCs w:val="22"/>
              </w:rPr>
              <w:t>/ Wheat c</w:t>
            </w:r>
            <w:r>
              <w:rPr>
                <w:rFonts w:cs="Arial"/>
                <w:color w:val="auto"/>
                <w:sz w:val="22"/>
                <w:szCs w:val="22"/>
              </w:rPr>
              <w:t>rop residues (</w:t>
            </w:r>
            <w:proofErr w:type="spellStart"/>
            <w:r>
              <w:rPr>
                <w:rFonts w:cs="Arial"/>
                <w:color w:val="auto"/>
                <w:sz w:val="22"/>
                <w:szCs w:val="22"/>
              </w:rPr>
              <w:t>Sw</w:t>
            </w:r>
            <w:proofErr w:type="spellEnd"/>
            <w:r>
              <w:rPr>
                <w:rFonts w:cs="Arial"/>
                <w:color w:val="auto"/>
                <w:sz w:val="22"/>
                <w:szCs w:val="22"/>
              </w:rPr>
              <w:t>)</w:t>
            </w:r>
          </w:p>
        </w:tc>
        <w:tc>
          <w:tcPr>
            <w:tcW w:w="1207" w:type="dxa"/>
            <w:vMerge w:val="restart"/>
            <w:vAlign w:val="center"/>
          </w:tcPr>
          <w:p w:rsidR="00E068DF" w:rsidRDefault="00E068DF" w:rsidP="005F1021">
            <w:pPr>
              <w:spacing w:before="60" w:after="0"/>
              <w:rPr>
                <w:rFonts w:cs="Arial"/>
                <w:color w:val="auto"/>
                <w:sz w:val="22"/>
              </w:rPr>
            </w:pPr>
            <w:r>
              <w:rPr>
                <w:rFonts w:cs="Arial"/>
                <w:color w:val="auto"/>
                <w:sz w:val="22"/>
              </w:rPr>
              <w:t>APSIM- wheat</w:t>
            </w:r>
          </w:p>
        </w:tc>
        <w:tc>
          <w:tcPr>
            <w:tcW w:w="1276" w:type="dxa"/>
            <w:vAlign w:val="center"/>
          </w:tcPr>
          <w:p w:rsidR="00E068DF" w:rsidRDefault="00E068DF" w:rsidP="005F1021">
            <w:pPr>
              <w:spacing w:before="60" w:after="0"/>
              <w:rPr>
                <w:rFonts w:cs="Arial"/>
                <w:color w:val="auto"/>
                <w:sz w:val="22"/>
              </w:rPr>
            </w:pPr>
            <w:r>
              <w:rPr>
                <w:rFonts w:cs="Arial"/>
                <w:color w:val="auto"/>
                <w:sz w:val="22"/>
              </w:rPr>
              <w:t>All except Roma</w:t>
            </w:r>
          </w:p>
        </w:tc>
        <w:tc>
          <w:tcPr>
            <w:tcW w:w="1202" w:type="dxa"/>
            <w:vAlign w:val="center"/>
          </w:tcPr>
          <w:p w:rsidR="00E068DF" w:rsidRPr="00067EDC" w:rsidRDefault="00E068DF" w:rsidP="005F1021">
            <w:pPr>
              <w:spacing w:before="60" w:after="0"/>
              <w:rPr>
                <w:rFonts w:cs="Arial"/>
                <w:i/>
                <w:color w:val="auto"/>
                <w:sz w:val="22"/>
              </w:rPr>
            </w:pPr>
            <w:proofErr w:type="spellStart"/>
            <w:r w:rsidRPr="00067EDC">
              <w:rPr>
                <w:rFonts w:cs="Arial"/>
                <w:i/>
                <w:color w:val="auto"/>
                <w:sz w:val="22"/>
              </w:rPr>
              <w:t>Wedgetail</w:t>
            </w:r>
            <w:proofErr w:type="spellEnd"/>
          </w:p>
        </w:tc>
        <w:tc>
          <w:tcPr>
            <w:tcW w:w="2482" w:type="dxa"/>
            <w:vMerge w:val="restart"/>
            <w:vAlign w:val="center"/>
          </w:tcPr>
          <w:p w:rsidR="00E068DF" w:rsidRDefault="000A78F5" w:rsidP="000A78F5">
            <w:pPr>
              <w:spacing w:before="60" w:after="0"/>
              <w:rPr>
                <w:rFonts w:cs="Arial"/>
                <w:color w:val="auto"/>
                <w:sz w:val="22"/>
              </w:rPr>
            </w:pPr>
            <w:r>
              <w:rPr>
                <w:rFonts w:cs="Arial"/>
                <w:color w:val="auto"/>
                <w:sz w:val="22"/>
              </w:rPr>
              <w:t xml:space="preserve">Graze </w:t>
            </w:r>
            <w:r w:rsidR="00E068DF">
              <w:rPr>
                <w:rFonts w:cs="Arial"/>
                <w:color w:val="auto"/>
                <w:sz w:val="22"/>
              </w:rPr>
              <w:t xml:space="preserve">15 DSE/ha when </w:t>
            </w:r>
            <w:r>
              <w:rPr>
                <w:rFonts w:cs="Arial"/>
                <w:color w:val="auto"/>
                <w:sz w:val="22"/>
              </w:rPr>
              <w:t xml:space="preserve">crop </w:t>
            </w:r>
            <w:r w:rsidR="00E068DF">
              <w:rPr>
                <w:rFonts w:cs="Arial"/>
                <w:color w:val="auto"/>
                <w:sz w:val="22"/>
              </w:rPr>
              <w:t>DM &gt; 1 t/ha until stem elongation or DM &lt; 0.3 t/ha</w:t>
            </w:r>
          </w:p>
        </w:tc>
        <w:tc>
          <w:tcPr>
            <w:tcW w:w="1062" w:type="dxa"/>
            <w:vMerge w:val="restart"/>
            <w:vAlign w:val="center"/>
          </w:tcPr>
          <w:p w:rsidR="00E068DF" w:rsidRDefault="00E068DF" w:rsidP="005F1021">
            <w:pPr>
              <w:spacing w:before="60" w:after="0"/>
              <w:rPr>
                <w:rFonts w:cs="Arial"/>
                <w:color w:val="auto"/>
                <w:sz w:val="22"/>
              </w:rPr>
            </w:pPr>
            <w:r>
              <w:rPr>
                <w:rFonts w:cs="Arial"/>
                <w:color w:val="auto"/>
                <w:sz w:val="22"/>
              </w:rPr>
              <w:t>100 kg N @ sowing</w:t>
            </w:r>
          </w:p>
        </w:tc>
        <w:tc>
          <w:tcPr>
            <w:tcW w:w="1134" w:type="dxa"/>
            <w:vMerge w:val="restart"/>
            <w:vAlign w:val="center"/>
          </w:tcPr>
          <w:p w:rsidR="00E068DF" w:rsidRDefault="00E068DF" w:rsidP="000A78F5">
            <w:pPr>
              <w:spacing w:before="60" w:after="0"/>
              <w:rPr>
                <w:rFonts w:cs="Arial"/>
                <w:color w:val="auto"/>
                <w:sz w:val="22"/>
              </w:rPr>
            </w:pPr>
            <w:r>
              <w:rPr>
                <w:rFonts w:cs="Arial"/>
                <w:color w:val="auto"/>
                <w:sz w:val="22"/>
              </w:rPr>
              <w:t>200/m</w:t>
            </w:r>
            <w:r w:rsidRPr="00067EDC">
              <w:rPr>
                <w:rFonts w:cs="Arial"/>
                <w:color w:val="auto"/>
                <w:sz w:val="22"/>
                <w:vertAlign w:val="superscript"/>
              </w:rPr>
              <w:t>2</w:t>
            </w:r>
          </w:p>
        </w:tc>
        <w:tc>
          <w:tcPr>
            <w:tcW w:w="1115" w:type="dxa"/>
            <w:vAlign w:val="center"/>
          </w:tcPr>
          <w:p w:rsidR="00E068DF" w:rsidRDefault="00E068DF" w:rsidP="005F1021">
            <w:pPr>
              <w:spacing w:before="60" w:after="0"/>
              <w:rPr>
                <w:rFonts w:cs="Arial"/>
                <w:color w:val="auto"/>
                <w:sz w:val="22"/>
              </w:rPr>
            </w:pPr>
            <w:r>
              <w:rPr>
                <w:rFonts w:cs="Arial"/>
                <w:color w:val="auto"/>
                <w:sz w:val="22"/>
              </w:rPr>
              <w:t>15 Mar-15 May</w:t>
            </w:r>
          </w:p>
        </w:tc>
        <w:tc>
          <w:tcPr>
            <w:tcW w:w="1609" w:type="dxa"/>
            <w:vAlign w:val="center"/>
          </w:tcPr>
          <w:p w:rsidR="00E068DF" w:rsidRDefault="008E569F" w:rsidP="005F1021">
            <w:pPr>
              <w:spacing w:before="60" w:after="0"/>
              <w:rPr>
                <w:rFonts w:cs="Arial"/>
                <w:color w:val="auto"/>
                <w:sz w:val="22"/>
              </w:rPr>
            </w:pPr>
            <w:r>
              <w:rPr>
                <w:rFonts w:cs="Arial"/>
                <w:color w:val="auto"/>
                <w:sz w:val="22"/>
              </w:rPr>
              <w:t xml:space="preserve">Rain ∑ </w:t>
            </w:r>
            <w:r w:rsidR="00E068DF">
              <w:rPr>
                <w:rFonts w:cs="Arial"/>
                <w:color w:val="auto"/>
                <w:sz w:val="22"/>
              </w:rPr>
              <w:t>25 mm over 5 days</w:t>
            </w:r>
          </w:p>
        </w:tc>
        <w:tc>
          <w:tcPr>
            <w:tcW w:w="1665" w:type="dxa"/>
            <w:vMerge w:val="restart"/>
            <w:vAlign w:val="center"/>
          </w:tcPr>
          <w:p w:rsidR="00E068DF" w:rsidRDefault="00E068DF" w:rsidP="005F1021">
            <w:pPr>
              <w:spacing w:before="60" w:after="0"/>
              <w:rPr>
                <w:rFonts w:cs="Arial"/>
                <w:color w:val="auto"/>
                <w:sz w:val="22"/>
              </w:rPr>
            </w:pPr>
            <w:r>
              <w:rPr>
                <w:rFonts w:cs="Arial"/>
                <w:color w:val="auto"/>
                <w:sz w:val="22"/>
              </w:rPr>
              <w:t>Soil N set to 50 kg on 1 Feb</w:t>
            </w:r>
          </w:p>
        </w:tc>
      </w:tr>
      <w:tr w:rsidR="00E068DF" w:rsidTr="006E77FD">
        <w:tc>
          <w:tcPr>
            <w:tcW w:w="1423" w:type="dxa"/>
            <w:vMerge/>
            <w:tcBorders>
              <w:top w:val="nil"/>
              <w:bottom w:val="nil"/>
            </w:tcBorders>
            <w:vAlign w:val="center"/>
          </w:tcPr>
          <w:p w:rsidR="00E068DF" w:rsidRPr="007224D6" w:rsidRDefault="00E068DF" w:rsidP="005F1021">
            <w:pPr>
              <w:spacing w:before="60" w:after="0"/>
              <w:rPr>
                <w:rFonts w:cs="Arial"/>
                <w:color w:val="auto"/>
                <w:sz w:val="22"/>
              </w:rPr>
            </w:pPr>
          </w:p>
        </w:tc>
        <w:tc>
          <w:tcPr>
            <w:tcW w:w="1207" w:type="dxa"/>
            <w:vMerge/>
            <w:vAlign w:val="center"/>
          </w:tcPr>
          <w:p w:rsidR="00E068DF" w:rsidRDefault="00E068DF" w:rsidP="005F1021">
            <w:pPr>
              <w:spacing w:before="60" w:after="0"/>
              <w:rPr>
                <w:rFonts w:cs="Arial"/>
                <w:color w:val="auto"/>
                <w:sz w:val="22"/>
              </w:rPr>
            </w:pPr>
          </w:p>
        </w:tc>
        <w:tc>
          <w:tcPr>
            <w:tcW w:w="1276" w:type="dxa"/>
            <w:vAlign w:val="center"/>
          </w:tcPr>
          <w:p w:rsidR="00E068DF" w:rsidRDefault="00E068DF" w:rsidP="005F1021">
            <w:pPr>
              <w:spacing w:before="60" w:after="0"/>
              <w:rPr>
                <w:rFonts w:cs="Arial"/>
                <w:color w:val="auto"/>
                <w:sz w:val="22"/>
              </w:rPr>
            </w:pPr>
            <w:r>
              <w:rPr>
                <w:rFonts w:cs="Arial"/>
                <w:color w:val="auto"/>
                <w:sz w:val="22"/>
              </w:rPr>
              <w:t>Hamilton</w:t>
            </w:r>
          </w:p>
        </w:tc>
        <w:tc>
          <w:tcPr>
            <w:tcW w:w="1202" w:type="dxa"/>
            <w:vAlign w:val="center"/>
          </w:tcPr>
          <w:p w:rsidR="00E068DF" w:rsidRPr="00067EDC" w:rsidRDefault="00E068DF" w:rsidP="005F1021">
            <w:pPr>
              <w:spacing w:before="60" w:after="0"/>
              <w:rPr>
                <w:rFonts w:cs="Arial"/>
                <w:i/>
                <w:color w:val="auto"/>
                <w:sz w:val="22"/>
              </w:rPr>
            </w:pPr>
            <w:proofErr w:type="spellStart"/>
            <w:r w:rsidRPr="00067EDC">
              <w:rPr>
                <w:rFonts w:cs="Arial"/>
                <w:i/>
                <w:color w:val="auto"/>
                <w:sz w:val="22"/>
              </w:rPr>
              <w:t>Chara</w:t>
            </w:r>
            <w:proofErr w:type="spellEnd"/>
          </w:p>
        </w:tc>
        <w:tc>
          <w:tcPr>
            <w:tcW w:w="2482" w:type="dxa"/>
            <w:vMerge/>
            <w:vAlign w:val="center"/>
          </w:tcPr>
          <w:p w:rsidR="00E068DF" w:rsidRDefault="00E068DF" w:rsidP="005F1021">
            <w:pPr>
              <w:spacing w:before="60" w:after="0"/>
              <w:rPr>
                <w:rFonts w:cs="Arial"/>
                <w:color w:val="auto"/>
                <w:sz w:val="22"/>
              </w:rPr>
            </w:pPr>
          </w:p>
        </w:tc>
        <w:tc>
          <w:tcPr>
            <w:tcW w:w="1062" w:type="dxa"/>
            <w:vMerge/>
            <w:vAlign w:val="center"/>
          </w:tcPr>
          <w:p w:rsidR="00E068DF" w:rsidRDefault="00E068DF" w:rsidP="005F1021">
            <w:pPr>
              <w:spacing w:before="60" w:after="0"/>
              <w:rPr>
                <w:rFonts w:cs="Arial"/>
                <w:color w:val="auto"/>
                <w:sz w:val="22"/>
              </w:rPr>
            </w:pPr>
          </w:p>
        </w:tc>
        <w:tc>
          <w:tcPr>
            <w:tcW w:w="1134" w:type="dxa"/>
            <w:vMerge/>
            <w:vAlign w:val="center"/>
          </w:tcPr>
          <w:p w:rsidR="00E068DF" w:rsidRDefault="00E068DF" w:rsidP="005F1021">
            <w:pPr>
              <w:spacing w:before="60" w:after="0"/>
              <w:rPr>
                <w:rFonts w:cs="Arial"/>
                <w:color w:val="auto"/>
                <w:sz w:val="22"/>
              </w:rPr>
            </w:pPr>
          </w:p>
        </w:tc>
        <w:tc>
          <w:tcPr>
            <w:tcW w:w="1115" w:type="dxa"/>
            <w:vMerge w:val="restart"/>
            <w:vAlign w:val="center"/>
          </w:tcPr>
          <w:p w:rsidR="00E068DF" w:rsidRDefault="00E068DF" w:rsidP="005F1021">
            <w:pPr>
              <w:spacing w:before="60" w:after="0"/>
              <w:rPr>
                <w:rFonts w:cs="Arial"/>
                <w:color w:val="auto"/>
                <w:sz w:val="22"/>
              </w:rPr>
            </w:pPr>
            <w:r>
              <w:rPr>
                <w:rFonts w:cs="Arial"/>
                <w:color w:val="auto"/>
                <w:sz w:val="22"/>
              </w:rPr>
              <w:t>15 May- 1 July</w:t>
            </w:r>
          </w:p>
        </w:tc>
        <w:tc>
          <w:tcPr>
            <w:tcW w:w="1609" w:type="dxa"/>
            <w:vMerge w:val="restart"/>
            <w:vAlign w:val="center"/>
          </w:tcPr>
          <w:p w:rsidR="00E068DF" w:rsidRDefault="008E569F" w:rsidP="008E569F">
            <w:pPr>
              <w:spacing w:before="60" w:after="0"/>
              <w:rPr>
                <w:rFonts w:cs="Arial"/>
                <w:color w:val="auto"/>
                <w:sz w:val="22"/>
              </w:rPr>
            </w:pPr>
            <w:r>
              <w:rPr>
                <w:rFonts w:cs="Arial"/>
                <w:color w:val="auto"/>
                <w:sz w:val="22"/>
              </w:rPr>
              <w:t>Rain ∑</w:t>
            </w:r>
            <w:r w:rsidR="00E068DF">
              <w:rPr>
                <w:rFonts w:cs="Arial"/>
                <w:color w:val="auto"/>
                <w:sz w:val="22"/>
              </w:rPr>
              <w:t>25 mm over 5 days</w:t>
            </w:r>
          </w:p>
        </w:tc>
        <w:tc>
          <w:tcPr>
            <w:tcW w:w="1665" w:type="dxa"/>
            <w:vMerge/>
            <w:vAlign w:val="center"/>
          </w:tcPr>
          <w:p w:rsidR="00E068DF" w:rsidRDefault="00E068DF" w:rsidP="005F1021">
            <w:pPr>
              <w:spacing w:before="60" w:after="0"/>
              <w:rPr>
                <w:rFonts w:cs="Arial"/>
                <w:color w:val="auto"/>
                <w:sz w:val="22"/>
              </w:rPr>
            </w:pPr>
          </w:p>
        </w:tc>
      </w:tr>
      <w:tr w:rsidR="00E068DF" w:rsidTr="006E77FD">
        <w:trPr>
          <w:trHeight w:val="1072"/>
        </w:trPr>
        <w:tc>
          <w:tcPr>
            <w:tcW w:w="1423" w:type="dxa"/>
            <w:vMerge/>
            <w:tcBorders>
              <w:top w:val="nil"/>
              <w:bottom w:val="nil"/>
            </w:tcBorders>
            <w:vAlign w:val="center"/>
          </w:tcPr>
          <w:p w:rsidR="00E068DF" w:rsidRPr="007224D6" w:rsidRDefault="00E068DF" w:rsidP="005F1021">
            <w:pPr>
              <w:spacing w:before="60" w:after="0"/>
              <w:rPr>
                <w:rFonts w:cs="Arial"/>
                <w:color w:val="auto"/>
                <w:sz w:val="22"/>
              </w:rPr>
            </w:pPr>
          </w:p>
        </w:tc>
        <w:tc>
          <w:tcPr>
            <w:tcW w:w="1207" w:type="dxa"/>
            <w:vMerge/>
            <w:tcBorders>
              <w:bottom w:val="nil"/>
            </w:tcBorders>
            <w:vAlign w:val="center"/>
          </w:tcPr>
          <w:p w:rsidR="00E068DF" w:rsidRDefault="00E068DF" w:rsidP="005F1021">
            <w:pPr>
              <w:spacing w:before="60" w:after="0"/>
              <w:rPr>
                <w:rFonts w:cs="Arial"/>
                <w:color w:val="auto"/>
                <w:sz w:val="22"/>
              </w:rPr>
            </w:pPr>
          </w:p>
        </w:tc>
        <w:tc>
          <w:tcPr>
            <w:tcW w:w="1276" w:type="dxa"/>
            <w:tcBorders>
              <w:bottom w:val="nil"/>
            </w:tcBorders>
            <w:vAlign w:val="center"/>
          </w:tcPr>
          <w:p w:rsidR="00E068DF" w:rsidRDefault="00E068DF" w:rsidP="005F1021">
            <w:pPr>
              <w:spacing w:before="60" w:after="0"/>
              <w:rPr>
                <w:rFonts w:cs="Arial"/>
                <w:color w:val="auto"/>
                <w:sz w:val="22"/>
              </w:rPr>
            </w:pPr>
            <w:r>
              <w:rPr>
                <w:rFonts w:cs="Arial"/>
                <w:color w:val="auto"/>
                <w:sz w:val="22"/>
              </w:rPr>
              <w:t>Charlton, Waikerie, Temora, Katanning</w:t>
            </w:r>
          </w:p>
        </w:tc>
        <w:tc>
          <w:tcPr>
            <w:tcW w:w="1202" w:type="dxa"/>
            <w:tcBorders>
              <w:bottom w:val="nil"/>
            </w:tcBorders>
            <w:vAlign w:val="center"/>
          </w:tcPr>
          <w:p w:rsidR="00E068DF" w:rsidRPr="00067EDC" w:rsidRDefault="00E068DF" w:rsidP="005F1021">
            <w:pPr>
              <w:spacing w:before="60" w:after="0"/>
              <w:rPr>
                <w:rFonts w:cs="Arial"/>
                <w:i/>
                <w:color w:val="auto"/>
                <w:sz w:val="22"/>
              </w:rPr>
            </w:pPr>
            <w:proofErr w:type="spellStart"/>
            <w:r w:rsidRPr="00067EDC">
              <w:rPr>
                <w:rFonts w:cs="Arial"/>
                <w:i/>
                <w:color w:val="auto"/>
                <w:sz w:val="22"/>
              </w:rPr>
              <w:t>Yipti</w:t>
            </w:r>
            <w:proofErr w:type="spellEnd"/>
          </w:p>
        </w:tc>
        <w:tc>
          <w:tcPr>
            <w:tcW w:w="2482" w:type="dxa"/>
            <w:vMerge/>
            <w:tcBorders>
              <w:bottom w:val="nil"/>
            </w:tcBorders>
            <w:vAlign w:val="center"/>
          </w:tcPr>
          <w:p w:rsidR="00E068DF" w:rsidRDefault="00E068DF" w:rsidP="005F1021">
            <w:pPr>
              <w:spacing w:before="60" w:after="0"/>
              <w:rPr>
                <w:rFonts w:cs="Arial"/>
                <w:color w:val="auto"/>
                <w:sz w:val="22"/>
              </w:rPr>
            </w:pPr>
          </w:p>
        </w:tc>
        <w:tc>
          <w:tcPr>
            <w:tcW w:w="1062" w:type="dxa"/>
            <w:vMerge/>
            <w:tcBorders>
              <w:bottom w:val="nil"/>
            </w:tcBorders>
            <w:vAlign w:val="center"/>
          </w:tcPr>
          <w:p w:rsidR="00E068DF" w:rsidRDefault="00E068DF" w:rsidP="005F1021">
            <w:pPr>
              <w:spacing w:before="60" w:after="0"/>
              <w:rPr>
                <w:rFonts w:cs="Arial"/>
                <w:color w:val="auto"/>
                <w:sz w:val="22"/>
              </w:rPr>
            </w:pPr>
          </w:p>
        </w:tc>
        <w:tc>
          <w:tcPr>
            <w:tcW w:w="1134" w:type="dxa"/>
            <w:tcBorders>
              <w:bottom w:val="nil"/>
            </w:tcBorders>
            <w:vAlign w:val="center"/>
          </w:tcPr>
          <w:p w:rsidR="00E068DF" w:rsidRDefault="00E068DF" w:rsidP="000A78F5">
            <w:pPr>
              <w:spacing w:before="60" w:after="0"/>
              <w:rPr>
                <w:rFonts w:cs="Arial"/>
                <w:color w:val="auto"/>
                <w:sz w:val="22"/>
              </w:rPr>
            </w:pPr>
            <w:r>
              <w:rPr>
                <w:rFonts w:cs="Arial"/>
                <w:color w:val="auto"/>
                <w:sz w:val="22"/>
              </w:rPr>
              <w:t>150/m</w:t>
            </w:r>
            <w:r w:rsidRPr="00067EDC">
              <w:rPr>
                <w:rFonts w:cs="Arial"/>
                <w:color w:val="auto"/>
                <w:sz w:val="22"/>
                <w:vertAlign w:val="superscript"/>
              </w:rPr>
              <w:t>2</w:t>
            </w:r>
          </w:p>
        </w:tc>
        <w:tc>
          <w:tcPr>
            <w:tcW w:w="1115" w:type="dxa"/>
            <w:vMerge/>
            <w:tcBorders>
              <w:bottom w:val="nil"/>
            </w:tcBorders>
            <w:vAlign w:val="center"/>
          </w:tcPr>
          <w:p w:rsidR="00E068DF" w:rsidRDefault="00E068DF" w:rsidP="005F1021">
            <w:pPr>
              <w:spacing w:before="60" w:after="0"/>
              <w:rPr>
                <w:rFonts w:cs="Arial"/>
                <w:color w:val="auto"/>
                <w:sz w:val="22"/>
              </w:rPr>
            </w:pPr>
          </w:p>
        </w:tc>
        <w:tc>
          <w:tcPr>
            <w:tcW w:w="1609" w:type="dxa"/>
            <w:vMerge/>
            <w:tcBorders>
              <w:bottom w:val="nil"/>
            </w:tcBorders>
            <w:vAlign w:val="center"/>
          </w:tcPr>
          <w:p w:rsidR="00E068DF" w:rsidRDefault="00E068DF" w:rsidP="005F1021">
            <w:pPr>
              <w:spacing w:before="60" w:after="0"/>
              <w:rPr>
                <w:rFonts w:cs="Arial"/>
                <w:color w:val="auto"/>
                <w:sz w:val="22"/>
              </w:rPr>
            </w:pPr>
          </w:p>
        </w:tc>
        <w:tc>
          <w:tcPr>
            <w:tcW w:w="1665" w:type="dxa"/>
            <w:vMerge/>
            <w:tcBorders>
              <w:bottom w:val="nil"/>
            </w:tcBorders>
            <w:vAlign w:val="center"/>
          </w:tcPr>
          <w:p w:rsidR="00E068DF" w:rsidRDefault="00E068DF" w:rsidP="005F1021">
            <w:pPr>
              <w:spacing w:before="60" w:after="0"/>
              <w:rPr>
                <w:rFonts w:cs="Arial"/>
                <w:color w:val="auto"/>
                <w:sz w:val="22"/>
              </w:rPr>
            </w:pPr>
          </w:p>
        </w:tc>
      </w:tr>
      <w:tr w:rsidR="000A78F5" w:rsidRPr="007224D6" w:rsidTr="006E77FD">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423" w:type="dxa"/>
            <w:tcBorders>
              <w:top w:val="nil"/>
              <w:left w:val="nil"/>
              <w:bottom w:val="nil"/>
              <w:right w:val="nil"/>
            </w:tcBorders>
          </w:tcPr>
          <w:p w:rsidR="000A78F5" w:rsidRPr="007224D6" w:rsidRDefault="000A78F5" w:rsidP="00F92F3E">
            <w:pPr>
              <w:spacing w:before="60" w:after="0"/>
              <w:rPr>
                <w:rFonts w:cs="Arial"/>
                <w:color w:val="auto"/>
                <w:sz w:val="22"/>
                <w:szCs w:val="22"/>
              </w:rPr>
            </w:pPr>
            <w:r w:rsidRPr="007224D6">
              <w:rPr>
                <w:rFonts w:cs="Arial"/>
                <w:color w:val="auto"/>
                <w:sz w:val="22"/>
                <w:szCs w:val="22"/>
              </w:rPr>
              <w:t>Oats (O)</w:t>
            </w:r>
          </w:p>
        </w:tc>
        <w:tc>
          <w:tcPr>
            <w:tcW w:w="1207" w:type="dxa"/>
            <w:tcBorders>
              <w:top w:val="nil"/>
              <w:left w:val="nil"/>
              <w:bottom w:val="nil"/>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APSIM-oats</w:t>
            </w:r>
          </w:p>
        </w:tc>
        <w:tc>
          <w:tcPr>
            <w:tcW w:w="1276" w:type="dxa"/>
            <w:tcBorders>
              <w:top w:val="nil"/>
              <w:left w:val="nil"/>
              <w:bottom w:val="nil"/>
              <w:right w:val="nil"/>
            </w:tcBorders>
          </w:tcPr>
          <w:p w:rsidR="000A78F5" w:rsidRDefault="000A78F5" w:rsidP="00F92F3E">
            <w:pPr>
              <w:spacing w:before="60" w:after="0"/>
              <w:rPr>
                <w:rFonts w:cs="Arial"/>
                <w:color w:val="auto"/>
                <w:sz w:val="22"/>
              </w:rPr>
            </w:pPr>
            <w:r>
              <w:rPr>
                <w:rFonts w:cs="Arial"/>
                <w:color w:val="auto"/>
                <w:sz w:val="22"/>
              </w:rPr>
              <w:t>Roma</w:t>
            </w:r>
          </w:p>
        </w:tc>
        <w:tc>
          <w:tcPr>
            <w:tcW w:w="1202" w:type="dxa"/>
            <w:tcBorders>
              <w:top w:val="nil"/>
              <w:left w:val="nil"/>
              <w:bottom w:val="nil"/>
              <w:right w:val="nil"/>
            </w:tcBorders>
          </w:tcPr>
          <w:p w:rsidR="000A78F5" w:rsidRPr="00067EDC" w:rsidRDefault="000A78F5" w:rsidP="00F92F3E">
            <w:pPr>
              <w:spacing w:before="60" w:after="0"/>
              <w:rPr>
                <w:rFonts w:cs="Arial"/>
                <w:i/>
                <w:color w:val="auto"/>
                <w:sz w:val="22"/>
                <w:szCs w:val="22"/>
              </w:rPr>
            </w:pPr>
            <w:proofErr w:type="spellStart"/>
            <w:r w:rsidRPr="00067EDC">
              <w:rPr>
                <w:rFonts w:cs="Arial"/>
                <w:i/>
                <w:color w:val="auto"/>
                <w:sz w:val="22"/>
                <w:szCs w:val="22"/>
              </w:rPr>
              <w:t>Coolibah</w:t>
            </w:r>
            <w:proofErr w:type="spellEnd"/>
          </w:p>
        </w:tc>
        <w:tc>
          <w:tcPr>
            <w:tcW w:w="2482" w:type="dxa"/>
            <w:tcBorders>
              <w:top w:val="nil"/>
              <w:left w:val="nil"/>
              <w:bottom w:val="nil"/>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Remove 50% biomass when DM &gt; 3 t/ha</w:t>
            </w:r>
          </w:p>
        </w:tc>
        <w:tc>
          <w:tcPr>
            <w:tcW w:w="1062" w:type="dxa"/>
            <w:tcBorders>
              <w:top w:val="nil"/>
              <w:left w:val="nil"/>
              <w:bottom w:val="nil"/>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80 kg N @ sowing</w:t>
            </w:r>
          </w:p>
        </w:tc>
        <w:tc>
          <w:tcPr>
            <w:tcW w:w="1134" w:type="dxa"/>
            <w:tcBorders>
              <w:top w:val="nil"/>
              <w:left w:val="nil"/>
              <w:bottom w:val="nil"/>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120</w:t>
            </w:r>
            <w:r>
              <w:rPr>
                <w:rFonts w:cs="Arial"/>
                <w:color w:val="auto"/>
                <w:sz w:val="22"/>
              </w:rPr>
              <w:t>/m</w:t>
            </w:r>
            <w:r w:rsidRPr="00067EDC">
              <w:rPr>
                <w:rFonts w:cs="Arial"/>
                <w:color w:val="auto"/>
                <w:sz w:val="22"/>
                <w:vertAlign w:val="superscript"/>
              </w:rPr>
              <w:t>2</w:t>
            </w:r>
          </w:p>
        </w:tc>
        <w:tc>
          <w:tcPr>
            <w:tcW w:w="1115" w:type="dxa"/>
            <w:tcBorders>
              <w:top w:val="nil"/>
              <w:left w:val="nil"/>
              <w:bottom w:val="nil"/>
              <w:right w:val="nil"/>
            </w:tcBorders>
          </w:tcPr>
          <w:p w:rsidR="000A78F5" w:rsidRPr="007224D6" w:rsidRDefault="000A78F5" w:rsidP="00F92F3E">
            <w:pPr>
              <w:spacing w:before="60" w:after="0"/>
              <w:rPr>
                <w:rFonts w:cs="Arial"/>
                <w:color w:val="auto"/>
                <w:sz w:val="22"/>
              </w:rPr>
            </w:pPr>
            <w:r>
              <w:rPr>
                <w:rFonts w:cs="Arial"/>
                <w:color w:val="auto"/>
                <w:sz w:val="22"/>
              </w:rPr>
              <w:t>1 Apr - 1 Jul</w:t>
            </w:r>
          </w:p>
        </w:tc>
        <w:tc>
          <w:tcPr>
            <w:tcW w:w="1609" w:type="dxa"/>
            <w:tcBorders>
              <w:top w:val="nil"/>
              <w:left w:val="nil"/>
              <w:bottom w:val="nil"/>
              <w:right w:val="nil"/>
            </w:tcBorders>
          </w:tcPr>
          <w:p w:rsidR="000A78F5" w:rsidRPr="00EE6FF7" w:rsidRDefault="008E569F" w:rsidP="00F92F3E">
            <w:pPr>
              <w:spacing w:before="60" w:after="0"/>
              <w:ind w:left="29" w:hanging="29"/>
              <w:rPr>
                <w:rFonts w:cs="Arial"/>
                <w:color w:val="auto"/>
                <w:sz w:val="22"/>
              </w:rPr>
            </w:pPr>
            <w:r>
              <w:rPr>
                <w:rFonts w:cs="Arial"/>
                <w:color w:val="auto"/>
                <w:sz w:val="22"/>
              </w:rPr>
              <w:t xml:space="preserve">Rain ∑20 </w:t>
            </w:r>
            <w:r w:rsidRPr="00EE6FF7">
              <w:rPr>
                <w:rFonts w:cs="Arial"/>
                <w:color w:val="auto"/>
                <w:sz w:val="22"/>
              </w:rPr>
              <w:t>m</w:t>
            </w:r>
            <w:r>
              <w:rPr>
                <w:rFonts w:cs="Arial"/>
                <w:color w:val="auto"/>
                <w:sz w:val="22"/>
              </w:rPr>
              <w:t>m over 3</w:t>
            </w:r>
            <w:r w:rsidRPr="00EE6FF7">
              <w:rPr>
                <w:rFonts w:cs="Arial"/>
                <w:color w:val="auto"/>
                <w:sz w:val="22"/>
              </w:rPr>
              <w:t xml:space="preserve"> days </w:t>
            </w:r>
            <w:r>
              <w:rPr>
                <w:rFonts w:cs="Arial"/>
                <w:color w:val="auto"/>
                <w:sz w:val="22"/>
              </w:rPr>
              <w:t>&amp;</w:t>
            </w:r>
            <w:r w:rsidRPr="00EE6FF7">
              <w:rPr>
                <w:rFonts w:cs="Arial"/>
                <w:color w:val="auto"/>
                <w:sz w:val="22"/>
              </w:rPr>
              <w:t xml:space="preserve"> &gt; </w:t>
            </w:r>
            <w:r>
              <w:rPr>
                <w:rFonts w:cs="Arial"/>
                <w:color w:val="auto"/>
                <w:sz w:val="22"/>
              </w:rPr>
              <w:t>6</w:t>
            </w:r>
            <w:r w:rsidRPr="00EE6FF7">
              <w:rPr>
                <w:rFonts w:cs="Arial"/>
                <w:color w:val="auto"/>
                <w:sz w:val="22"/>
              </w:rPr>
              <w:t>0 mm PAW</w:t>
            </w:r>
          </w:p>
        </w:tc>
        <w:tc>
          <w:tcPr>
            <w:tcW w:w="1665" w:type="dxa"/>
            <w:tcBorders>
              <w:top w:val="nil"/>
              <w:left w:val="nil"/>
              <w:bottom w:val="nil"/>
              <w:right w:val="nil"/>
            </w:tcBorders>
          </w:tcPr>
          <w:p w:rsidR="000A78F5" w:rsidRPr="007224D6" w:rsidRDefault="000A78F5" w:rsidP="00F92F3E">
            <w:pPr>
              <w:spacing w:before="60" w:after="0"/>
              <w:rPr>
                <w:rFonts w:cs="Arial"/>
                <w:color w:val="auto"/>
                <w:sz w:val="22"/>
              </w:rPr>
            </w:pPr>
            <w:r>
              <w:rPr>
                <w:rFonts w:cs="Arial"/>
                <w:color w:val="auto"/>
                <w:sz w:val="22"/>
              </w:rPr>
              <w:t>Terminate crop when max. temp &gt; 35</w:t>
            </w:r>
            <w:r w:rsidRPr="00EE6FF7">
              <w:rPr>
                <w:rFonts w:cs="Arial"/>
                <w:color w:val="auto"/>
                <w:sz w:val="22"/>
                <w:vertAlign w:val="superscript"/>
              </w:rPr>
              <w:t>o</w:t>
            </w:r>
            <w:r>
              <w:rPr>
                <w:rFonts w:cs="Arial"/>
                <w:color w:val="auto"/>
                <w:sz w:val="22"/>
              </w:rPr>
              <w:t>C</w:t>
            </w:r>
          </w:p>
        </w:tc>
      </w:tr>
      <w:tr w:rsidR="000A78F5" w:rsidRPr="007224D6" w:rsidTr="006E77FD">
        <w:tblPrEx>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Ex>
        <w:tc>
          <w:tcPr>
            <w:tcW w:w="1423" w:type="dxa"/>
            <w:tcBorders>
              <w:top w:val="nil"/>
              <w:left w:val="nil"/>
              <w:bottom w:val="single" w:sz="4" w:space="0" w:color="auto"/>
              <w:right w:val="nil"/>
            </w:tcBorders>
          </w:tcPr>
          <w:p w:rsidR="000A78F5" w:rsidRPr="007224D6" w:rsidRDefault="000A78F5" w:rsidP="00F92F3E">
            <w:pPr>
              <w:spacing w:before="60" w:after="0"/>
              <w:rPr>
                <w:rFonts w:cs="Arial"/>
                <w:color w:val="auto"/>
                <w:sz w:val="22"/>
                <w:szCs w:val="22"/>
              </w:rPr>
            </w:pPr>
            <w:r w:rsidRPr="007224D6">
              <w:rPr>
                <w:rFonts w:cs="Arial"/>
                <w:color w:val="auto"/>
                <w:sz w:val="22"/>
                <w:szCs w:val="22"/>
              </w:rPr>
              <w:t>Lablab (Lb)</w:t>
            </w:r>
          </w:p>
        </w:tc>
        <w:tc>
          <w:tcPr>
            <w:tcW w:w="1207" w:type="dxa"/>
            <w:tcBorders>
              <w:top w:val="nil"/>
              <w:left w:val="nil"/>
              <w:bottom w:val="single" w:sz="4" w:space="0" w:color="auto"/>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APSIM-lablab</w:t>
            </w:r>
          </w:p>
        </w:tc>
        <w:tc>
          <w:tcPr>
            <w:tcW w:w="1276" w:type="dxa"/>
            <w:tcBorders>
              <w:top w:val="nil"/>
              <w:left w:val="nil"/>
              <w:bottom w:val="single" w:sz="4" w:space="0" w:color="auto"/>
              <w:right w:val="nil"/>
            </w:tcBorders>
          </w:tcPr>
          <w:p w:rsidR="000A78F5" w:rsidRDefault="000A78F5" w:rsidP="00F92F3E">
            <w:pPr>
              <w:spacing w:before="60" w:after="0"/>
              <w:rPr>
                <w:rFonts w:cs="Arial"/>
                <w:color w:val="auto"/>
                <w:sz w:val="22"/>
              </w:rPr>
            </w:pPr>
            <w:r>
              <w:rPr>
                <w:rFonts w:cs="Arial"/>
                <w:color w:val="auto"/>
                <w:sz w:val="22"/>
              </w:rPr>
              <w:t>Roma</w:t>
            </w:r>
          </w:p>
        </w:tc>
        <w:tc>
          <w:tcPr>
            <w:tcW w:w="1202" w:type="dxa"/>
            <w:tcBorders>
              <w:top w:val="nil"/>
              <w:left w:val="nil"/>
              <w:bottom w:val="single" w:sz="4" w:space="0" w:color="auto"/>
              <w:right w:val="nil"/>
            </w:tcBorders>
          </w:tcPr>
          <w:p w:rsidR="000A78F5" w:rsidRPr="00067EDC" w:rsidRDefault="000A78F5" w:rsidP="00F92F3E">
            <w:pPr>
              <w:spacing w:before="60" w:after="0"/>
              <w:rPr>
                <w:rFonts w:cs="Arial"/>
                <w:i/>
                <w:color w:val="auto"/>
                <w:sz w:val="22"/>
                <w:szCs w:val="22"/>
              </w:rPr>
            </w:pPr>
            <w:proofErr w:type="spellStart"/>
            <w:r w:rsidRPr="00067EDC">
              <w:rPr>
                <w:rFonts w:cs="Arial"/>
                <w:i/>
                <w:color w:val="auto"/>
                <w:sz w:val="22"/>
                <w:szCs w:val="22"/>
              </w:rPr>
              <w:t>Highworth</w:t>
            </w:r>
            <w:proofErr w:type="spellEnd"/>
          </w:p>
        </w:tc>
        <w:tc>
          <w:tcPr>
            <w:tcW w:w="2482" w:type="dxa"/>
            <w:tcBorders>
              <w:top w:val="nil"/>
              <w:left w:val="nil"/>
              <w:bottom w:val="single" w:sz="4" w:space="0" w:color="auto"/>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Remove 50% biomass when DM &gt; 4 t/ha</w:t>
            </w:r>
          </w:p>
        </w:tc>
        <w:tc>
          <w:tcPr>
            <w:tcW w:w="1062" w:type="dxa"/>
            <w:tcBorders>
              <w:top w:val="nil"/>
              <w:left w:val="nil"/>
              <w:bottom w:val="single" w:sz="4" w:space="0" w:color="auto"/>
              <w:right w:val="nil"/>
            </w:tcBorders>
          </w:tcPr>
          <w:p w:rsidR="000A78F5" w:rsidRPr="007224D6" w:rsidRDefault="000A78F5" w:rsidP="00F92F3E">
            <w:pPr>
              <w:spacing w:before="60" w:after="0"/>
              <w:rPr>
                <w:rFonts w:cs="Arial"/>
                <w:color w:val="auto"/>
                <w:sz w:val="22"/>
                <w:szCs w:val="22"/>
              </w:rPr>
            </w:pPr>
            <w:r>
              <w:rPr>
                <w:rFonts w:cs="Arial"/>
                <w:color w:val="auto"/>
                <w:sz w:val="22"/>
                <w:szCs w:val="22"/>
              </w:rPr>
              <w:t>n/a</w:t>
            </w:r>
          </w:p>
        </w:tc>
        <w:tc>
          <w:tcPr>
            <w:tcW w:w="1134" w:type="dxa"/>
            <w:tcBorders>
              <w:top w:val="nil"/>
              <w:left w:val="nil"/>
              <w:bottom w:val="single" w:sz="4" w:space="0" w:color="auto"/>
              <w:right w:val="nil"/>
            </w:tcBorders>
          </w:tcPr>
          <w:p w:rsidR="000A78F5" w:rsidRPr="007224D6" w:rsidRDefault="000A78F5" w:rsidP="000A78F5">
            <w:pPr>
              <w:spacing w:before="60" w:after="0"/>
              <w:rPr>
                <w:rFonts w:cs="Arial"/>
                <w:color w:val="auto"/>
                <w:sz w:val="22"/>
                <w:szCs w:val="22"/>
              </w:rPr>
            </w:pPr>
            <w:r>
              <w:rPr>
                <w:rFonts w:cs="Arial"/>
                <w:color w:val="auto"/>
                <w:sz w:val="22"/>
                <w:szCs w:val="22"/>
              </w:rPr>
              <w:t>20</w:t>
            </w:r>
            <w:r>
              <w:rPr>
                <w:rFonts w:cs="Arial"/>
                <w:color w:val="auto"/>
                <w:sz w:val="22"/>
              </w:rPr>
              <w:t>/m</w:t>
            </w:r>
            <w:r w:rsidRPr="00067EDC">
              <w:rPr>
                <w:rFonts w:cs="Arial"/>
                <w:color w:val="auto"/>
                <w:sz w:val="22"/>
                <w:vertAlign w:val="superscript"/>
              </w:rPr>
              <w:t>2</w:t>
            </w:r>
          </w:p>
        </w:tc>
        <w:tc>
          <w:tcPr>
            <w:tcW w:w="1115" w:type="dxa"/>
            <w:tcBorders>
              <w:top w:val="nil"/>
              <w:left w:val="nil"/>
              <w:bottom w:val="single" w:sz="4" w:space="0" w:color="auto"/>
              <w:right w:val="nil"/>
            </w:tcBorders>
          </w:tcPr>
          <w:p w:rsidR="000A78F5" w:rsidRPr="007224D6" w:rsidRDefault="000A78F5" w:rsidP="00F92F3E">
            <w:pPr>
              <w:spacing w:before="60" w:after="0"/>
              <w:rPr>
                <w:rFonts w:cs="Arial"/>
                <w:color w:val="auto"/>
                <w:sz w:val="22"/>
              </w:rPr>
            </w:pPr>
            <w:r>
              <w:rPr>
                <w:rFonts w:cs="Arial"/>
                <w:color w:val="auto"/>
                <w:sz w:val="22"/>
              </w:rPr>
              <w:t>20 Oct- 15 Dec</w:t>
            </w:r>
          </w:p>
        </w:tc>
        <w:tc>
          <w:tcPr>
            <w:tcW w:w="1609" w:type="dxa"/>
            <w:tcBorders>
              <w:top w:val="nil"/>
              <w:left w:val="nil"/>
              <w:bottom w:val="single" w:sz="4" w:space="0" w:color="auto"/>
              <w:right w:val="nil"/>
            </w:tcBorders>
          </w:tcPr>
          <w:p w:rsidR="000A78F5" w:rsidRPr="007224D6" w:rsidRDefault="008E569F" w:rsidP="00F92F3E">
            <w:pPr>
              <w:spacing w:before="60" w:after="0"/>
              <w:rPr>
                <w:rFonts w:cs="Arial"/>
                <w:color w:val="auto"/>
                <w:sz w:val="22"/>
              </w:rPr>
            </w:pPr>
            <w:r>
              <w:rPr>
                <w:rFonts w:cs="Arial"/>
                <w:color w:val="auto"/>
                <w:sz w:val="22"/>
              </w:rPr>
              <w:t>Rain ∑</w:t>
            </w:r>
            <w:r w:rsidR="000A78F5">
              <w:rPr>
                <w:rFonts w:cs="Arial"/>
                <w:color w:val="auto"/>
                <w:sz w:val="22"/>
              </w:rPr>
              <w:t xml:space="preserve">20 </w:t>
            </w:r>
            <w:r w:rsidR="000A78F5" w:rsidRPr="00EE6FF7">
              <w:rPr>
                <w:rFonts w:cs="Arial"/>
                <w:color w:val="auto"/>
                <w:sz w:val="22"/>
              </w:rPr>
              <w:t>m</w:t>
            </w:r>
            <w:r>
              <w:rPr>
                <w:rFonts w:cs="Arial"/>
                <w:color w:val="auto"/>
                <w:sz w:val="22"/>
              </w:rPr>
              <w:t>m</w:t>
            </w:r>
            <w:r w:rsidR="000A78F5">
              <w:rPr>
                <w:rFonts w:cs="Arial"/>
                <w:color w:val="auto"/>
                <w:sz w:val="22"/>
              </w:rPr>
              <w:t xml:space="preserve"> over 3</w:t>
            </w:r>
            <w:r w:rsidR="000A78F5" w:rsidRPr="00EE6FF7">
              <w:rPr>
                <w:rFonts w:cs="Arial"/>
                <w:color w:val="auto"/>
                <w:sz w:val="22"/>
              </w:rPr>
              <w:t xml:space="preserve"> days </w:t>
            </w:r>
            <w:r>
              <w:rPr>
                <w:rFonts w:cs="Arial"/>
                <w:color w:val="auto"/>
                <w:sz w:val="22"/>
              </w:rPr>
              <w:t>&amp;</w:t>
            </w:r>
            <w:r w:rsidR="000A78F5" w:rsidRPr="00EE6FF7">
              <w:rPr>
                <w:rFonts w:cs="Arial"/>
                <w:color w:val="auto"/>
                <w:sz w:val="22"/>
              </w:rPr>
              <w:t xml:space="preserve"> &gt; </w:t>
            </w:r>
            <w:r w:rsidR="000A78F5">
              <w:rPr>
                <w:rFonts w:cs="Arial"/>
                <w:color w:val="auto"/>
                <w:sz w:val="22"/>
              </w:rPr>
              <w:t>6</w:t>
            </w:r>
            <w:r w:rsidR="000A78F5" w:rsidRPr="00EE6FF7">
              <w:rPr>
                <w:rFonts w:cs="Arial"/>
                <w:color w:val="auto"/>
                <w:sz w:val="22"/>
              </w:rPr>
              <w:t>0 mm PAW</w:t>
            </w:r>
          </w:p>
        </w:tc>
        <w:tc>
          <w:tcPr>
            <w:tcW w:w="1665" w:type="dxa"/>
            <w:tcBorders>
              <w:top w:val="nil"/>
              <w:left w:val="nil"/>
              <w:bottom w:val="single" w:sz="4" w:space="0" w:color="auto"/>
              <w:right w:val="nil"/>
            </w:tcBorders>
          </w:tcPr>
          <w:p w:rsidR="000A78F5" w:rsidRPr="007224D6" w:rsidRDefault="000A78F5" w:rsidP="008E569F">
            <w:pPr>
              <w:spacing w:before="60" w:after="0"/>
              <w:rPr>
                <w:rFonts w:cs="Arial"/>
                <w:color w:val="auto"/>
                <w:sz w:val="22"/>
              </w:rPr>
            </w:pPr>
            <w:r>
              <w:rPr>
                <w:rFonts w:cs="Arial"/>
                <w:color w:val="auto"/>
                <w:sz w:val="22"/>
              </w:rPr>
              <w:t>Terminate crop when min. temp &lt; 5</w:t>
            </w:r>
            <w:r w:rsidRPr="00EE6FF7">
              <w:rPr>
                <w:rFonts w:cs="Arial"/>
                <w:color w:val="auto"/>
                <w:sz w:val="22"/>
                <w:vertAlign w:val="superscript"/>
              </w:rPr>
              <w:t>o</w:t>
            </w:r>
            <w:r>
              <w:rPr>
                <w:rFonts w:cs="Arial"/>
                <w:color w:val="auto"/>
                <w:sz w:val="22"/>
              </w:rPr>
              <w:t xml:space="preserve">C </w:t>
            </w:r>
          </w:p>
        </w:tc>
      </w:tr>
    </w:tbl>
    <w:p w:rsidR="000A78F5" w:rsidRDefault="000A78F5" w:rsidP="00A31444">
      <w:pPr>
        <w:rPr>
          <w:b/>
        </w:rPr>
      </w:pPr>
    </w:p>
    <w:p w:rsidR="000A78F5" w:rsidRDefault="000A78F5">
      <w:pPr>
        <w:spacing w:after="160" w:line="259" w:lineRule="auto"/>
        <w:rPr>
          <w:b/>
        </w:rPr>
      </w:pPr>
      <w:r>
        <w:rPr>
          <w:b/>
        </w:rPr>
        <w:br w:type="page"/>
      </w:r>
    </w:p>
    <w:p w:rsidR="00A31444" w:rsidRPr="000611AC" w:rsidRDefault="00A31444" w:rsidP="00A31444">
      <w:pPr>
        <w:rPr>
          <w:color w:val="auto"/>
          <w:szCs w:val="24"/>
        </w:rPr>
      </w:pPr>
      <w:r w:rsidRPr="00126495">
        <w:rPr>
          <w:b/>
        </w:rPr>
        <w:lastRenderedPageBreak/>
        <w:t>Supplementary</w:t>
      </w:r>
      <w:r w:rsidRPr="00126495">
        <w:rPr>
          <w:b/>
          <w:color w:val="auto"/>
          <w:szCs w:val="24"/>
        </w:rPr>
        <w:t xml:space="preserve"> </w:t>
      </w:r>
      <w:r w:rsidRPr="002A306D">
        <w:rPr>
          <w:b/>
          <w:color w:val="auto"/>
          <w:szCs w:val="24"/>
        </w:rPr>
        <w:t>T</w:t>
      </w:r>
      <w:r w:rsidR="00E068DF">
        <w:rPr>
          <w:b/>
          <w:color w:val="auto"/>
          <w:szCs w:val="24"/>
        </w:rPr>
        <w:t>able S8</w:t>
      </w:r>
      <w:r w:rsidRPr="002A306D">
        <w:rPr>
          <w:b/>
          <w:color w:val="auto"/>
          <w:szCs w:val="24"/>
        </w:rPr>
        <w:t xml:space="preserve">. </w:t>
      </w:r>
      <w:r w:rsidRPr="000611AC">
        <w:rPr>
          <w:color w:val="auto"/>
          <w:szCs w:val="24"/>
        </w:rPr>
        <w:t xml:space="preserve">Monthly </w:t>
      </w:r>
      <w:proofErr w:type="spellStart"/>
      <w:r w:rsidRPr="00A31444">
        <w:rPr>
          <w:color w:val="auto"/>
          <w:szCs w:val="24"/>
        </w:rPr>
        <w:t>metabolizable</w:t>
      </w:r>
      <w:proofErr w:type="spellEnd"/>
      <w:r w:rsidRPr="000611AC">
        <w:rPr>
          <w:color w:val="auto"/>
          <w:szCs w:val="24"/>
        </w:rPr>
        <w:t xml:space="preserve"> energy content (MJ ME/kg) of different forage sources and locations</w:t>
      </w:r>
      <w:r w:rsidR="00DF46F8">
        <w:rPr>
          <w:color w:val="auto"/>
          <w:szCs w:val="24"/>
        </w:rPr>
        <w:t xml:space="preserve">. </w:t>
      </w:r>
      <w:r w:rsidRPr="000611AC">
        <w:rPr>
          <w:color w:val="auto"/>
          <w:szCs w:val="24"/>
        </w:rPr>
        <w:t xml:space="preserve">Pastures at different locations have different growth patterns and hence different patterns of forage quality over the year. </w:t>
      </w:r>
    </w:p>
    <w:tbl>
      <w:tblPr>
        <w:tblStyle w:val="TableGrid"/>
        <w:tblW w:w="0" w:type="auto"/>
        <w:tblInd w:w="137" w:type="dxa"/>
        <w:tblLook w:val="04A0" w:firstRow="1" w:lastRow="0" w:firstColumn="1" w:lastColumn="0" w:noHBand="0" w:noVBand="1"/>
      </w:tblPr>
      <w:tblGrid>
        <w:gridCol w:w="1418"/>
        <w:gridCol w:w="3118"/>
        <w:gridCol w:w="645"/>
        <w:gridCol w:w="644"/>
        <w:gridCol w:w="644"/>
        <w:gridCol w:w="645"/>
        <w:gridCol w:w="645"/>
        <w:gridCol w:w="645"/>
        <w:gridCol w:w="645"/>
        <w:gridCol w:w="645"/>
        <w:gridCol w:w="645"/>
        <w:gridCol w:w="645"/>
        <w:gridCol w:w="645"/>
        <w:gridCol w:w="645"/>
      </w:tblGrid>
      <w:tr w:rsidR="00A31444" w:rsidRPr="00A22708" w:rsidTr="00931D0E">
        <w:tc>
          <w:tcPr>
            <w:tcW w:w="1418" w:type="dxa"/>
            <w:tcBorders>
              <w:left w:val="nil"/>
              <w:bottom w:val="single" w:sz="4" w:space="0" w:color="auto"/>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Location</w:t>
            </w:r>
          </w:p>
        </w:tc>
        <w:tc>
          <w:tcPr>
            <w:tcW w:w="3118" w:type="dxa"/>
            <w:tcBorders>
              <w:left w:val="nil"/>
              <w:bottom w:val="single" w:sz="4" w:space="0" w:color="auto"/>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Forage type</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J</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F</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M</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A</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M</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J</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J</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A</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S</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O</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N</w:t>
            </w:r>
          </w:p>
        </w:tc>
        <w:tc>
          <w:tcPr>
            <w:tcW w:w="644" w:type="dxa"/>
            <w:tcBorders>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D</w:t>
            </w:r>
          </w:p>
        </w:tc>
      </w:tr>
      <w:tr w:rsidR="00A31444" w:rsidRPr="00E37451" w:rsidTr="00931D0E">
        <w:tc>
          <w:tcPr>
            <w:tcW w:w="1418" w:type="dxa"/>
            <w:vMerge w:val="restart"/>
            <w:tcBorders>
              <w:top w:val="single" w:sz="4" w:space="0" w:color="auto"/>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Roma</w:t>
            </w:r>
          </w:p>
        </w:tc>
        <w:tc>
          <w:tcPr>
            <w:tcW w:w="3118" w:type="dxa"/>
            <w:tcBorders>
              <w:top w:val="single" w:sz="4" w:space="0" w:color="auto"/>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Tropical grasses (Base + P)</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8.3</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8.3</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8.3</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7.9</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7.9</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7.4</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7.1</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7.1</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9.5</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9.1</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8.8</w:t>
            </w:r>
          </w:p>
        </w:tc>
        <w:tc>
          <w:tcPr>
            <w:tcW w:w="644" w:type="dxa"/>
            <w:tcBorders>
              <w:top w:val="single" w:sz="4" w:space="0" w:color="auto"/>
              <w:left w:val="nil"/>
              <w:bottom w:val="nil"/>
              <w:right w:val="nil"/>
            </w:tcBorders>
            <w:vAlign w:val="bottom"/>
          </w:tcPr>
          <w:p w:rsidR="00A31444" w:rsidRPr="007224D6" w:rsidRDefault="00A31444" w:rsidP="00A31444">
            <w:pPr>
              <w:spacing w:before="60" w:after="0"/>
              <w:jc w:val="center"/>
              <w:rPr>
                <w:rFonts w:cs="Arial"/>
                <w:i/>
                <w:color w:val="auto"/>
                <w:sz w:val="22"/>
                <w:szCs w:val="22"/>
              </w:rPr>
            </w:pPr>
            <w:r w:rsidRPr="007224D6">
              <w:rPr>
                <w:rFonts w:cs="Arial"/>
                <w:sz w:val="22"/>
                <w:szCs w:val="22"/>
              </w:rPr>
              <w:t>8.6</w:t>
            </w:r>
          </w:p>
        </w:tc>
      </w:tr>
      <w:tr w:rsidR="00A31444" w:rsidRPr="00A22708" w:rsidTr="00A31444">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Oats (O)</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r>
      <w:tr w:rsidR="00A31444" w:rsidRPr="00A22708" w:rsidTr="00A31444">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Medic (M)</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Lablab (Lb)</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7.8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7.4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7.4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r>
      <w:tr w:rsidR="00A31444" w:rsidRPr="00A22708" w:rsidTr="00931D0E">
        <w:tc>
          <w:tcPr>
            <w:tcW w:w="1418" w:type="dxa"/>
            <w:vMerge w:val="restart"/>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Temora</w:t>
            </w: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Annual pasture (Base)</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Phalaris grass pasture (P)</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Lucerne (U)</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r>
      <w:tr w:rsidR="00A31444" w:rsidRPr="00A22708" w:rsidTr="00931D0E">
        <w:tc>
          <w:tcPr>
            <w:tcW w:w="1418" w:type="dxa"/>
            <w:vMerge w:val="restart"/>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Charlton</w:t>
            </w: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Annual pasture (Base)</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High input annual pasture (P)</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9.9</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Lucerne (U)</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r>
      <w:tr w:rsidR="00A31444" w:rsidRPr="00A22708" w:rsidTr="00931D0E">
        <w:tc>
          <w:tcPr>
            <w:tcW w:w="1418" w:type="dxa"/>
            <w:vMerge w:val="restart"/>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Hamilton</w:t>
            </w: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Annual pasture/perennial ryegrass (Base)</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Tall Fescue (P)</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Lucerne (U)</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r>
      <w:tr w:rsidR="00A31444" w:rsidRPr="00A22708" w:rsidTr="00931D0E">
        <w:tc>
          <w:tcPr>
            <w:tcW w:w="1418" w:type="dxa"/>
            <w:vMerge w:val="restart"/>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Waikerie</w:t>
            </w: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Annual pasture (Base)</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Phalaris grass pasture (P)</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9.9</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Lucerne (U)</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r>
      <w:tr w:rsidR="00A31444" w:rsidRPr="00A22708" w:rsidTr="00931D0E">
        <w:tc>
          <w:tcPr>
            <w:tcW w:w="1418" w:type="dxa"/>
            <w:vMerge w:val="restart"/>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Katanning</w:t>
            </w: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Annual pasture (Base)</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9.9</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Phalaris grass pasture (P)</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8.6</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11.1</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9.7</w:t>
            </w:r>
          </w:p>
        </w:tc>
      </w:tr>
      <w:tr w:rsidR="00A31444" w:rsidRPr="00A22708" w:rsidTr="00931D0E">
        <w:tc>
          <w:tcPr>
            <w:tcW w:w="1418" w:type="dxa"/>
            <w:vMerge/>
            <w:tcBorders>
              <w:top w:val="nil"/>
              <w:left w:val="nil"/>
              <w:bottom w:val="nil"/>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Lucerne (U)</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9.3</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9.5</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10.2</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10.7</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10.9</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10.8</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10.4</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10.0</w:t>
            </w:r>
          </w:p>
        </w:tc>
        <w:tc>
          <w:tcPr>
            <w:tcW w:w="644" w:type="dxa"/>
            <w:tcBorders>
              <w:top w:val="nil"/>
              <w:left w:val="nil"/>
              <w:bottom w:val="nil"/>
              <w:right w:val="nil"/>
            </w:tcBorders>
            <w:vAlign w:val="bottom"/>
          </w:tcPr>
          <w:p w:rsidR="00A31444" w:rsidRPr="007224D6" w:rsidRDefault="00A31444" w:rsidP="00A31444">
            <w:pPr>
              <w:spacing w:before="60" w:after="0"/>
              <w:jc w:val="center"/>
              <w:rPr>
                <w:rFonts w:cs="Arial"/>
                <w:color w:val="auto"/>
                <w:sz w:val="22"/>
                <w:szCs w:val="22"/>
              </w:rPr>
            </w:pPr>
            <w:r w:rsidRPr="007224D6">
              <w:rPr>
                <w:rFonts w:cs="Arial"/>
                <w:sz w:val="22"/>
                <w:szCs w:val="22"/>
              </w:rPr>
              <w:t>9.8</w:t>
            </w:r>
          </w:p>
        </w:tc>
      </w:tr>
      <w:tr w:rsidR="00A31444" w:rsidRPr="00A22708" w:rsidTr="00931D0E">
        <w:tc>
          <w:tcPr>
            <w:tcW w:w="1418" w:type="dxa"/>
            <w:vMerge w:val="restart"/>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All</w:t>
            </w:r>
          </w:p>
        </w:tc>
        <w:tc>
          <w:tcPr>
            <w:tcW w:w="3118" w:type="dxa"/>
            <w:tcBorders>
              <w:top w:val="nil"/>
              <w:left w:val="nil"/>
              <w:bottom w:val="nil"/>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Dual-purpose wheat (</w:t>
            </w:r>
            <w:proofErr w:type="spellStart"/>
            <w:r w:rsidRPr="007224D6">
              <w:rPr>
                <w:rFonts w:cs="Arial"/>
                <w:color w:val="auto"/>
                <w:sz w:val="22"/>
                <w:szCs w:val="22"/>
              </w:rPr>
              <w:t>Dw</w:t>
            </w:r>
            <w:proofErr w:type="spellEnd"/>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12.1</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12.1</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12.1</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12.1</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12.1</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nil"/>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r>
      <w:tr w:rsidR="00A31444" w:rsidRPr="00A22708" w:rsidTr="00931D0E">
        <w:tc>
          <w:tcPr>
            <w:tcW w:w="1418" w:type="dxa"/>
            <w:vMerge/>
            <w:tcBorders>
              <w:top w:val="nil"/>
              <w:left w:val="nil"/>
              <w:bottom w:val="single" w:sz="4" w:space="0" w:color="auto"/>
              <w:right w:val="nil"/>
            </w:tcBorders>
          </w:tcPr>
          <w:p w:rsidR="00A31444" w:rsidRPr="007224D6" w:rsidRDefault="00A31444" w:rsidP="00A31444">
            <w:pPr>
              <w:spacing w:before="60" w:after="0"/>
              <w:rPr>
                <w:rFonts w:cs="Arial"/>
                <w:color w:val="auto"/>
                <w:sz w:val="22"/>
                <w:szCs w:val="22"/>
              </w:rPr>
            </w:pPr>
          </w:p>
        </w:tc>
        <w:tc>
          <w:tcPr>
            <w:tcW w:w="3118" w:type="dxa"/>
            <w:tcBorders>
              <w:top w:val="nil"/>
              <w:left w:val="nil"/>
              <w:bottom w:val="single" w:sz="4" w:space="0" w:color="auto"/>
              <w:right w:val="nil"/>
            </w:tcBorders>
          </w:tcPr>
          <w:p w:rsidR="00A31444" w:rsidRPr="007224D6" w:rsidRDefault="00A31444" w:rsidP="00A31444">
            <w:pPr>
              <w:spacing w:before="60" w:after="0"/>
              <w:rPr>
                <w:rFonts w:cs="Arial"/>
                <w:color w:val="auto"/>
                <w:sz w:val="22"/>
                <w:szCs w:val="22"/>
              </w:rPr>
            </w:pPr>
            <w:r w:rsidRPr="007224D6">
              <w:rPr>
                <w:rFonts w:cs="Arial"/>
                <w:color w:val="auto"/>
                <w:sz w:val="22"/>
                <w:szCs w:val="22"/>
              </w:rPr>
              <w:t>Wheat crop residue (</w:t>
            </w:r>
            <w:proofErr w:type="spellStart"/>
            <w:r w:rsidRPr="007224D6">
              <w:rPr>
                <w:rFonts w:cs="Arial"/>
                <w:color w:val="auto"/>
                <w:sz w:val="22"/>
                <w:szCs w:val="22"/>
              </w:rPr>
              <w:t>Sw</w:t>
            </w:r>
            <w:proofErr w:type="spellEnd"/>
            <w:r w:rsidRPr="007224D6">
              <w:rPr>
                <w:rFonts w:cs="Arial"/>
                <w:color w:val="auto"/>
                <w:sz w:val="22"/>
                <w:szCs w:val="22"/>
              </w:rPr>
              <w:t>)</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5.5</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5.5</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5.5</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5.5</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6.5</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6.5</w:t>
            </w:r>
          </w:p>
        </w:tc>
        <w:tc>
          <w:tcPr>
            <w:tcW w:w="644" w:type="dxa"/>
            <w:tcBorders>
              <w:top w:val="nil"/>
              <w:left w:val="nil"/>
              <w:bottom w:val="single" w:sz="4" w:space="0" w:color="auto"/>
              <w:right w:val="nil"/>
            </w:tcBorders>
          </w:tcPr>
          <w:p w:rsidR="00A31444" w:rsidRPr="007224D6" w:rsidRDefault="00A31444" w:rsidP="00A31444">
            <w:pPr>
              <w:spacing w:before="60" w:after="0"/>
              <w:jc w:val="center"/>
              <w:rPr>
                <w:rFonts w:cs="Arial"/>
                <w:color w:val="auto"/>
                <w:sz w:val="22"/>
                <w:szCs w:val="22"/>
              </w:rPr>
            </w:pPr>
            <w:r w:rsidRPr="007224D6">
              <w:rPr>
                <w:rFonts w:cs="Arial"/>
                <w:color w:val="auto"/>
                <w:sz w:val="22"/>
                <w:szCs w:val="22"/>
              </w:rPr>
              <w:t>6.0</w:t>
            </w:r>
          </w:p>
        </w:tc>
      </w:tr>
    </w:tbl>
    <w:p w:rsidR="00A31444" w:rsidRDefault="00A31444" w:rsidP="00A31444">
      <w:pPr>
        <w:rPr>
          <w:b/>
          <w:color w:val="auto"/>
          <w:szCs w:val="24"/>
        </w:rPr>
        <w:sectPr w:rsidR="00A31444" w:rsidSect="00262F77">
          <w:pgSz w:w="16838" w:h="11906" w:orient="landscape"/>
          <w:pgMar w:top="1440" w:right="1440" w:bottom="1440" w:left="1440" w:header="708" w:footer="708" w:gutter="0"/>
          <w:cols w:space="708"/>
          <w:docGrid w:linePitch="360"/>
        </w:sectPr>
      </w:pPr>
    </w:p>
    <w:p w:rsidR="00A31444" w:rsidRDefault="00A31444" w:rsidP="00B83CF2">
      <w:pPr>
        <w:spacing w:after="60"/>
      </w:pPr>
    </w:p>
    <w:sectPr w:rsidR="00A31444" w:rsidSect="00CA29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65" w:rsidRDefault="006A5F65" w:rsidP="00CA29F2">
      <w:pPr>
        <w:spacing w:after="0"/>
      </w:pPr>
      <w:r>
        <w:separator/>
      </w:r>
    </w:p>
  </w:endnote>
  <w:endnote w:type="continuationSeparator" w:id="0">
    <w:p w:rsidR="006A5F65" w:rsidRDefault="006A5F65" w:rsidP="00CA2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65" w:rsidRDefault="006A5F65" w:rsidP="00CA29F2">
      <w:pPr>
        <w:spacing w:after="0"/>
      </w:pPr>
      <w:r>
        <w:separator/>
      </w:r>
    </w:p>
  </w:footnote>
  <w:footnote w:type="continuationSeparator" w:id="0">
    <w:p w:rsidR="006A5F65" w:rsidRDefault="006A5F65" w:rsidP="00CA29F2">
      <w:pPr>
        <w:spacing w:after="0"/>
      </w:pPr>
      <w:r>
        <w:continuationSeparator/>
      </w:r>
    </w:p>
  </w:footnote>
  <w:footnote w:id="1">
    <w:p w:rsidR="00A31444" w:rsidRDefault="00A31444" w:rsidP="00CA29F2">
      <w:pPr>
        <w:pStyle w:val="FootnoteText"/>
      </w:pPr>
      <w:r>
        <w:rPr>
          <w:rStyle w:val="FootnoteReference"/>
        </w:rPr>
        <w:footnoteRef/>
      </w:r>
      <w:r>
        <w:t xml:space="preserve"> In this and the following section, indices for each livestock class and time period will be left implicit.</w:t>
      </w:r>
    </w:p>
  </w:footnote>
  <w:footnote w:id="2">
    <w:p w:rsidR="00A31444" w:rsidRDefault="00A31444" w:rsidP="00CA29F2">
      <w:pPr>
        <w:pStyle w:val="FootnoteText"/>
      </w:pPr>
      <w:r>
        <w:rPr>
          <w:rStyle w:val="FootnoteReference"/>
        </w:rPr>
        <w:footnoteRef/>
      </w:r>
      <w:r>
        <w:t xml:space="preserve"> In </w:t>
      </w:r>
      <w:proofErr w:type="spellStart"/>
      <w:r>
        <w:rPr>
          <w:i/>
        </w:rPr>
        <w:t>Bos</w:t>
      </w:r>
      <w:proofErr w:type="spellEnd"/>
      <w:r>
        <w:rPr>
          <w:i/>
        </w:rPr>
        <w:t xml:space="preserve"> </w:t>
      </w:r>
      <w:proofErr w:type="spellStart"/>
      <w:r>
        <w:rPr>
          <w:i/>
        </w:rPr>
        <w:t>indicus</w:t>
      </w:r>
      <w:proofErr w:type="spellEnd"/>
      <w:r>
        <w:t xml:space="preserve"> breeds, </w:t>
      </w:r>
      <w:r w:rsidRPr="00FA1C38">
        <w:rPr>
          <w:i/>
        </w:rPr>
        <w:t>C</w:t>
      </w:r>
      <w:r w:rsidRPr="00FA1C38">
        <w:rPr>
          <w:i/>
          <w:vertAlign w:val="subscript"/>
        </w:rPr>
        <w:t>M</w:t>
      </w:r>
      <w:r w:rsidRPr="00FA1C38">
        <w:rPr>
          <w:vertAlign w:val="subscript"/>
        </w:rPr>
        <w:t>2</w:t>
      </w:r>
      <w:r>
        <w:t xml:space="preserve"> = 0.31</w:t>
      </w:r>
    </w:p>
  </w:footnote>
  <w:footnote w:id="3">
    <w:p w:rsidR="00A31444" w:rsidRPr="0096780D" w:rsidRDefault="00A31444" w:rsidP="00CA29F2">
      <w:pPr>
        <w:pStyle w:val="FootnoteText"/>
      </w:pPr>
      <w:r w:rsidRPr="0096780D">
        <w:rPr>
          <w:rStyle w:val="FootnoteReference"/>
        </w:rPr>
        <w:footnoteRef/>
      </w:r>
      <w:r w:rsidRPr="0096780D">
        <w:t xml:space="preserve"> In wool sheep breeds, </w:t>
      </w:r>
      <w:r w:rsidRPr="0096780D">
        <w:rPr>
          <w:i/>
          <w:iCs/>
        </w:rPr>
        <w:t>C</w:t>
      </w:r>
      <w:r w:rsidRPr="0096780D">
        <w:rPr>
          <w:i/>
          <w:vertAlign w:val="subscript"/>
        </w:rPr>
        <w:t>L</w:t>
      </w:r>
      <w:r w:rsidRPr="0096780D">
        <w:rPr>
          <w:vertAlign w:val="subscript"/>
        </w:rPr>
        <w:t>0,1</w:t>
      </w:r>
      <w:r w:rsidRPr="0096780D">
        <w:rPr>
          <w:i/>
          <w:iCs/>
          <w:vertAlign w:val="subscript"/>
        </w:rPr>
        <w:t xml:space="preserve"> </w:t>
      </w:r>
      <w:r w:rsidRPr="0096780D">
        <w:t>= 0.389 and C</w:t>
      </w:r>
      <w:r w:rsidRPr="0096780D">
        <w:rPr>
          <w:i/>
          <w:vertAlign w:val="subscript"/>
        </w:rPr>
        <w:t>L</w:t>
      </w:r>
      <w:r w:rsidRPr="0096780D">
        <w:rPr>
          <w:vertAlign w:val="subscript"/>
        </w:rPr>
        <w:t>0,2</w:t>
      </w:r>
      <w:r w:rsidRPr="0096780D">
        <w:rPr>
          <w:i/>
          <w:iCs/>
        </w:rPr>
        <w:t xml:space="preserve"> </w:t>
      </w:r>
      <w:r w:rsidRPr="0096780D">
        <w:t>= 0.746</w:t>
      </w:r>
    </w:p>
  </w:footnote>
  <w:footnote w:id="4">
    <w:p w:rsidR="00A31444" w:rsidRPr="0096780D" w:rsidRDefault="00A31444" w:rsidP="00CA29F2">
      <w:pPr>
        <w:pStyle w:val="FootnoteText"/>
      </w:pPr>
      <w:r w:rsidRPr="0096780D">
        <w:rPr>
          <w:rStyle w:val="FootnoteReference"/>
        </w:rPr>
        <w:footnoteRef/>
      </w:r>
      <w:r w:rsidRPr="0096780D">
        <w:t xml:space="preserve"> 0.09 for wool sheep breeds; 0.063 for meat sheep breeds</w:t>
      </w:r>
    </w:p>
  </w:footnote>
  <w:footnote w:id="5">
    <w:p w:rsidR="00A31444" w:rsidRPr="0096780D" w:rsidRDefault="00A31444" w:rsidP="00CA29F2">
      <w:pPr>
        <w:pStyle w:val="FootnoteText"/>
      </w:pPr>
      <w:r w:rsidRPr="0096780D">
        <w:rPr>
          <w:rStyle w:val="FootnoteReference"/>
        </w:rPr>
        <w:footnoteRef/>
      </w:r>
      <w:r w:rsidRPr="0096780D">
        <w:t xml:space="preserve"> Values for </w:t>
      </w:r>
      <w:r w:rsidRPr="0096780D">
        <w:rPr>
          <w:i/>
        </w:rPr>
        <w:t>C</w:t>
      </w:r>
      <w:r w:rsidRPr="0096780D">
        <w:rPr>
          <w:i/>
          <w:vertAlign w:val="subscript"/>
        </w:rPr>
        <w:t>W</w:t>
      </w:r>
      <w:r w:rsidRPr="0096780D">
        <w:rPr>
          <w:vertAlign w:val="subscript"/>
        </w:rPr>
        <w:t>6</w:t>
      </w:r>
      <w:r w:rsidRPr="0096780D">
        <w:t xml:space="preserve"> are: Merinos 0.03; Southdown, Ryeland 0.09; Corriedale, Romney 0.06; Dorset, Suffolk, Border Leicester 0.11; Border Leicester x Merino 0.07</w:t>
      </w:r>
    </w:p>
  </w:footnote>
  <w:footnote w:id="6">
    <w:p w:rsidR="00A31444" w:rsidRDefault="00A31444" w:rsidP="00CA29F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266"/>
    <w:multiLevelType w:val="hybridMultilevel"/>
    <w:tmpl w:val="119E3CAA"/>
    <w:lvl w:ilvl="0" w:tplc="EAC40DAE">
      <w:start w:val="1"/>
      <w:numFmt w:val="decimal"/>
      <w:lvlText w:val="%1."/>
      <w:lvlJc w:val="left"/>
      <w:pPr>
        <w:tabs>
          <w:tab w:val="num" w:pos="420"/>
        </w:tabs>
        <w:ind w:left="420" w:hanging="360"/>
      </w:pPr>
      <w:rPr>
        <w:rFonts w:hint="default"/>
        <w:b w:val="0"/>
        <w:i w:val="0"/>
        <w:sz w:val="20"/>
        <w:szCs w:val="20"/>
      </w:rPr>
    </w:lvl>
    <w:lvl w:ilvl="1" w:tplc="6728DC0E">
      <w:start w:val="1"/>
      <w:numFmt w:val="bullet"/>
      <w:lvlText w:val=""/>
      <w:lvlJc w:val="left"/>
      <w:pPr>
        <w:tabs>
          <w:tab w:val="num" w:pos="1500"/>
        </w:tabs>
        <w:ind w:left="1500" w:hanging="360"/>
      </w:pPr>
      <w:rPr>
        <w:rFonts w:ascii="Symbol" w:hAnsi="Symbol" w:hint="default"/>
        <w:b w:val="0"/>
        <w:i w:val="0"/>
        <w:sz w:val="16"/>
        <w:szCs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8BB12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9A5C57"/>
    <w:multiLevelType w:val="hybridMultilevel"/>
    <w:tmpl w:val="97922E86"/>
    <w:lvl w:ilvl="0" w:tplc="6728DC0E">
      <w:start w:val="1"/>
      <w:numFmt w:val="bullet"/>
      <w:lvlText w:val=""/>
      <w:lvlJc w:val="left"/>
      <w:pPr>
        <w:tabs>
          <w:tab w:val="num" w:pos="420"/>
        </w:tabs>
        <w:ind w:left="420" w:hanging="360"/>
      </w:pPr>
      <w:rPr>
        <w:rFonts w:ascii="Symbol" w:hAnsi="Symbol" w:hint="default"/>
        <w:b w:val="0"/>
        <w:i w:val="0"/>
        <w:sz w:val="16"/>
        <w:szCs w:val="16"/>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0F2D5948"/>
    <w:multiLevelType w:val="hybridMultilevel"/>
    <w:tmpl w:val="ACF24CFA"/>
    <w:lvl w:ilvl="0" w:tplc="EAC40DAE">
      <w:start w:val="1"/>
      <w:numFmt w:val="decimal"/>
      <w:lvlText w:val="%1."/>
      <w:lvlJc w:val="left"/>
      <w:pPr>
        <w:tabs>
          <w:tab w:val="num" w:pos="360"/>
        </w:tabs>
        <w:ind w:left="360" w:hanging="360"/>
      </w:pPr>
      <w:rPr>
        <w:rFonts w:hint="default"/>
        <w:b w:val="0"/>
        <w:i w:val="0"/>
        <w:sz w:val="20"/>
        <w:szCs w:val="20"/>
      </w:rPr>
    </w:lvl>
    <w:lvl w:ilvl="1" w:tplc="6728DC0E">
      <w:start w:val="1"/>
      <w:numFmt w:val="bullet"/>
      <w:lvlText w:val=""/>
      <w:lvlJc w:val="left"/>
      <w:pPr>
        <w:tabs>
          <w:tab w:val="num" w:pos="1500"/>
        </w:tabs>
        <w:ind w:left="1500" w:hanging="360"/>
      </w:pPr>
      <w:rPr>
        <w:rFonts w:ascii="Symbol" w:hAnsi="Symbol" w:hint="default"/>
        <w:b w:val="0"/>
        <w:i w:val="0"/>
        <w:sz w:val="16"/>
        <w:szCs w:val="16"/>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167D6B8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764000E"/>
    <w:multiLevelType w:val="hybridMultilevel"/>
    <w:tmpl w:val="5C384524"/>
    <w:lvl w:ilvl="0" w:tplc="BDE23144">
      <w:start w:val="1"/>
      <w:numFmt w:val="bullet"/>
      <w:pStyle w:val="ListParagraph"/>
      <w:lvlText w:val=""/>
      <w:lvlJc w:val="left"/>
      <w:pPr>
        <w:ind w:left="360" w:hanging="36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182496"/>
    <w:multiLevelType w:val="hybridMultilevel"/>
    <w:tmpl w:val="A6D4ABE2"/>
    <w:lvl w:ilvl="0" w:tplc="6728DC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34C14"/>
    <w:multiLevelType w:val="hybridMultilevel"/>
    <w:tmpl w:val="E4D6A646"/>
    <w:lvl w:ilvl="0" w:tplc="6728DC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D3A5E"/>
    <w:multiLevelType w:val="hybridMultilevel"/>
    <w:tmpl w:val="B86EF0C0"/>
    <w:lvl w:ilvl="0" w:tplc="89C6D1C4">
      <w:start w:val="1"/>
      <w:numFmt w:val="decimal"/>
      <w:lvlText w:val="%1."/>
      <w:lvlJc w:val="left"/>
      <w:pPr>
        <w:tabs>
          <w:tab w:val="num" w:pos="420"/>
        </w:tabs>
        <w:ind w:left="42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A57957"/>
    <w:multiLevelType w:val="hybridMultilevel"/>
    <w:tmpl w:val="A10CC0C2"/>
    <w:lvl w:ilvl="0" w:tplc="EAC40DAE">
      <w:start w:val="1"/>
      <w:numFmt w:val="decimal"/>
      <w:lvlText w:val="%1."/>
      <w:lvlJc w:val="left"/>
      <w:pPr>
        <w:tabs>
          <w:tab w:val="num" w:pos="360"/>
        </w:tabs>
        <w:ind w:left="360" w:hanging="360"/>
      </w:pPr>
      <w:rPr>
        <w:rFonts w:hint="default"/>
        <w:b w:val="0"/>
        <w:i w:val="0"/>
        <w:sz w:val="20"/>
        <w:szCs w:val="20"/>
      </w:rPr>
    </w:lvl>
    <w:lvl w:ilvl="1" w:tplc="6728DC0E">
      <w:start w:val="1"/>
      <w:numFmt w:val="bullet"/>
      <w:lvlText w:val=""/>
      <w:lvlJc w:val="left"/>
      <w:pPr>
        <w:tabs>
          <w:tab w:val="num" w:pos="1500"/>
        </w:tabs>
        <w:ind w:left="1500" w:hanging="360"/>
      </w:pPr>
      <w:rPr>
        <w:rFonts w:ascii="Symbol" w:hAnsi="Symbol" w:hint="default"/>
        <w:b w:val="0"/>
        <w:i w:val="0"/>
        <w:sz w:val="16"/>
        <w:szCs w:val="16"/>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4AF02CF9"/>
    <w:multiLevelType w:val="hybridMultilevel"/>
    <w:tmpl w:val="098A5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651226"/>
    <w:multiLevelType w:val="hybridMultilevel"/>
    <w:tmpl w:val="FEB40ACE"/>
    <w:lvl w:ilvl="0" w:tplc="EAC40DAE">
      <w:start w:val="1"/>
      <w:numFmt w:val="decimal"/>
      <w:lvlText w:val="%1."/>
      <w:lvlJc w:val="left"/>
      <w:pPr>
        <w:tabs>
          <w:tab w:val="num" w:pos="360"/>
        </w:tabs>
        <w:ind w:left="360" w:hanging="360"/>
      </w:pPr>
      <w:rPr>
        <w:rFonts w:hint="default"/>
        <w:b w:val="0"/>
        <w:i w:val="0"/>
        <w:sz w:val="20"/>
        <w:szCs w:val="20"/>
      </w:rPr>
    </w:lvl>
    <w:lvl w:ilvl="1" w:tplc="6728DC0E">
      <w:start w:val="1"/>
      <w:numFmt w:val="bullet"/>
      <w:lvlText w:val=""/>
      <w:lvlJc w:val="left"/>
      <w:pPr>
        <w:tabs>
          <w:tab w:val="num" w:pos="1380"/>
        </w:tabs>
        <w:ind w:left="1380" w:hanging="360"/>
      </w:pPr>
      <w:rPr>
        <w:rFonts w:ascii="Symbol" w:hAnsi="Symbol" w:hint="default"/>
        <w:b w:val="0"/>
        <w:i w:val="0"/>
        <w:sz w:val="16"/>
        <w:szCs w:val="16"/>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15:restartNumberingAfterBreak="0">
    <w:nsid w:val="5624584D"/>
    <w:multiLevelType w:val="hybridMultilevel"/>
    <w:tmpl w:val="81145CE2"/>
    <w:lvl w:ilvl="0" w:tplc="6728DC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E690A"/>
    <w:multiLevelType w:val="hybridMultilevel"/>
    <w:tmpl w:val="09C076E4"/>
    <w:lvl w:ilvl="0" w:tplc="29D67A9A">
      <w:start w:val="1"/>
      <w:numFmt w:val="decimal"/>
      <w:lvlText w:val="%1."/>
      <w:lvlJc w:val="left"/>
      <w:pPr>
        <w:tabs>
          <w:tab w:val="num" w:pos="420"/>
        </w:tabs>
        <w:ind w:left="42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6BC10A18"/>
    <w:multiLevelType w:val="hybridMultilevel"/>
    <w:tmpl w:val="F676A0C6"/>
    <w:lvl w:ilvl="0" w:tplc="1D9E7F6E">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F6C2A"/>
    <w:multiLevelType w:val="hybridMultilevel"/>
    <w:tmpl w:val="91701A2C"/>
    <w:lvl w:ilvl="0" w:tplc="6728DC0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9B31EA"/>
    <w:multiLevelType w:val="hybridMultilevel"/>
    <w:tmpl w:val="49D8740C"/>
    <w:lvl w:ilvl="0" w:tplc="1D9E7F6E">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CF29FA"/>
    <w:multiLevelType w:val="multilevel"/>
    <w:tmpl w:val="95521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5"/>
  </w:num>
  <w:num w:numId="3">
    <w:abstractNumId w:val="7"/>
  </w:num>
  <w:num w:numId="4">
    <w:abstractNumId w:val="18"/>
  </w:num>
  <w:num w:numId="5">
    <w:abstractNumId w:val="1"/>
  </w:num>
  <w:num w:numId="6">
    <w:abstractNumId w:val="4"/>
  </w:num>
  <w:num w:numId="7">
    <w:abstractNumId w:val="6"/>
  </w:num>
  <w:num w:numId="8">
    <w:abstractNumId w:val="0"/>
  </w:num>
  <w:num w:numId="9">
    <w:abstractNumId w:val="11"/>
  </w:num>
  <w:num w:numId="10">
    <w:abstractNumId w:val="3"/>
  </w:num>
  <w:num w:numId="11">
    <w:abstractNumId w:val="9"/>
  </w:num>
  <w:num w:numId="12">
    <w:abstractNumId w:val="2"/>
  </w:num>
  <w:num w:numId="13">
    <w:abstractNumId w:val="8"/>
  </w:num>
  <w:num w:numId="14">
    <w:abstractNumId w:val="13"/>
  </w:num>
  <w:num w:numId="15">
    <w:abstractNumId w:val="15"/>
  </w:num>
  <w:num w:numId="16">
    <w:abstractNumId w:val="12"/>
  </w:num>
  <w:num w:numId="17">
    <w:abstractNumId w:val="1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46"/>
    <w:rsid w:val="000A78F5"/>
    <w:rsid w:val="000F258C"/>
    <w:rsid w:val="00123051"/>
    <w:rsid w:val="00126495"/>
    <w:rsid w:val="001460F8"/>
    <w:rsid w:val="00184616"/>
    <w:rsid w:val="001C1F65"/>
    <w:rsid w:val="002071F3"/>
    <w:rsid w:val="00262F77"/>
    <w:rsid w:val="00265D80"/>
    <w:rsid w:val="003246A8"/>
    <w:rsid w:val="003B7C32"/>
    <w:rsid w:val="004E2C4B"/>
    <w:rsid w:val="00543507"/>
    <w:rsid w:val="00564946"/>
    <w:rsid w:val="00576E40"/>
    <w:rsid w:val="00593E33"/>
    <w:rsid w:val="005B38E8"/>
    <w:rsid w:val="005E17B2"/>
    <w:rsid w:val="006A5F65"/>
    <w:rsid w:val="006E77FD"/>
    <w:rsid w:val="006F32B3"/>
    <w:rsid w:val="007224D6"/>
    <w:rsid w:val="007E379C"/>
    <w:rsid w:val="008E569F"/>
    <w:rsid w:val="008E6349"/>
    <w:rsid w:val="00901008"/>
    <w:rsid w:val="009234F8"/>
    <w:rsid w:val="00931D0E"/>
    <w:rsid w:val="009C1E77"/>
    <w:rsid w:val="00A31444"/>
    <w:rsid w:val="00A92550"/>
    <w:rsid w:val="00B60921"/>
    <w:rsid w:val="00B83CF2"/>
    <w:rsid w:val="00B856B6"/>
    <w:rsid w:val="00C07BA6"/>
    <w:rsid w:val="00CA29F2"/>
    <w:rsid w:val="00D27697"/>
    <w:rsid w:val="00D464E7"/>
    <w:rsid w:val="00DF46F8"/>
    <w:rsid w:val="00E068DF"/>
    <w:rsid w:val="00EB3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105F4-A611-4B66-B288-837CD6FE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95"/>
    <w:pPr>
      <w:spacing w:after="240" w:line="240" w:lineRule="auto"/>
    </w:pPr>
    <w:rPr>
      <w:rFonts w:ascii="Arial" w:eastAsia="Calibri" w:hAnsi="Arial" w:cs="Times New Roman"/>
      <w:color w:val="000000"/>
      <w:sz w:val="24"/>
      <w:lang w:eastAsia="en-AU"/>
    </w:rPr>
  </w:style>
  <w:style w:type="paragraph" w:styleId="Heading1">
    <w:name w:val="heading 1"/>
    <w:basedOn w:val="Normal"/>
    <w:next w:val="Normal"/>
    <w:link w:val="Heading1Char"/>
    <w:qFormat/>
    <w:rsid w:val="007224D6"/>
    <w:pPr>
      <w:keepNext/>
      <w:keepLines/>
      <w:tabs>
        <w:tab w:val="left" w:pos="851"/>
      </w:tabs>
      <w:spacing w:after="120"/>
      <w:outlineLvl w:val="0"/>
    </w:pPr>
    <w:rPr>
      <w:rFonts w:eastAsia="Times New Roman"/>
      <w:b/>
      <w:bCs/>
      <w:color w:val="auto"/>
      <w:szCs w:val="28"/>
    </w:rPr>
  </w:style>
  <w:style w:type="paragraph" w:styleId="Heading2">
    <w:name w:val="heading 2"/>
    <w:basedOn w:val="Normal"/>
    <w:next w:val="Normal"/>
    <w:link w:val="Heading2Char"/>
    <w:unhideWhenUsed/>
    <w:qFormat/>
    <w:rsid w:val="007224D6"/>
    <w:pPr>
      <w:keepNext/>
      <w:keepLines/>
      <w:spacing w:before="40" w:after="120"/>
      <w:outlineLvl w:val="1"/>
    </w:pPr>
    <w:rPr>
      <w:rFonts w:eastAsiaTheme="majorEastAsia" w:cstheme="majorBidi"/>
      <w:i/>
      <w:color w:val="auto"/>
      <w:szCs w:val="26"/>
    </w:rPr>
  </w:style>
  <w:style w:type="paragraph" w:styleId="Heading3">
    <w:name w:val="heading 3"/>
    <w:basedOn w:val="Normal"/>
    <w:next w:val="Normal"/>
    <w:link w:val="Heading3Char"/>
    <w:unhideWhenUsed/>
    <w:qFormat/>
    <w:rsid w:val="00126495"/>
    <w:pPr>
      <w:keepNext/>
      <w:keepLines/>
      <w:spacing w:before="40" w:after="0"/>
      <w:outlineLvl w:val="2"/>
    </w:pPr>
    <w:rPr>
      <w:rFonts w:eastAsiaTheme="majorEastAsia" w:cstheme="majorBidi"/>
      <w:color w:val="auto"/>
      <w:szCs w:val="24"/>
      <w:u w:val="single"/>
    </w:rPr>
  </w:style>
  <w:style w:type="paragraph" w:styleId="Heading4">
    <w:name w:val="heading 4"/>
    <w:next w:val="Normal"/>
    <w:link w:val="Heading4Char"/>
    <w:unhideWhenUsed/>
    <w:qFormat/>
    <w:rsid w:val="00CA29F2"/>
    <w:pPr>
      <w:keepNext/>
      <w:keepLines/>
      <w:spacing w:after="112"/>
      <w:ind w:left="10" w:hanging="10"/>
      <w:outlineLvl w:val="3"/>
    </w:pPr>
    <w:rPr>
      <w:rFonts w:ascii="Times New Roman" w:eastAsia="Times New Roman" w:hAnsi="Times New Roman" w:cs="Times New Roman"/>
      <w:b/>
      <w:color w:val="000000"/>
      <w:lang w:eastAsia="en-AU"/>
    </w:rPr>
  </w:style>
  <w:style w:type="paragraph" w:styleId="Heading5">
    <w:name w:val="heading 5"/>
    <w:basedOn w:val="Normal"/>
    <w:next w:val="Normal"/>
    <w:link w:val="Heading5Char"/>
    <w:qFormat/>
    <w:rsid w:val="00CA29F2"/>
    <w:pPr>
      <w:keepNext/>
      <w:tabs>
        <w:tab w:val="num" w:pos="1008"/>
      </w:tabs>
      <w:spacing w:before="120" w:after="0"/>
      <w:ind w:left="1008" w:hanging="1008"/>
      <w:jc w:val="center"/>
      <w:outlineLvl w:val="4"/>
    </w:pPr>
    <w:rPr>
      <w:rFonts w:eastAsia="Times New Roman"/>
      <w:b/>
      <w:bCs/>
      <w:color w:val="auto"/>
      <w:sz w:val="16"/>
      <w:szCs w:val="24"/>
      <w:lang w:eastAsia="en-US"/>
    </w:rPr>
  </w:style>
  <w:style w:type="paragraph" w:styleId="Heading6">
    <w:name w:val="heading 6"/>
    <w:basedOn w:val="Normal"/>
    <w:next w:val="Normal"/>
    <w:link w:val="Heading6Char"/>
    <w:qFormat/>
    <w:rsid w:val="00CA29F2"/>
    <w:pPr>
      <w:tabs>
        <w:tab w:val="num" w:pos="1152"/>
      </w:tabs>
      <w:spacing w:before="240" w:after="60"/>
      <w:ind w:left="1152" w:hanging="1152"/>
      <w:jc w:val="both"/>
      <w:outlineLvl w:val="5"/>
    </w:pPr>
    <w:rPr>
      <w:rFonts w:eastAsia="Times New Roman"/>
      <w:b/>
      <w:bCs/>
      <w:color w:val="auto"/>
      <w:sz w:val="22"/>
      <w:lang w:eastAsia="en-US"/>
    </w:rPr>
  </w:style>
  <w:style w:type="paragraph" w:styleId="Heading7">
    <w:name w:val="heading 7"/>
    <w:basedOn w:val="Normal"/>
    <w:next w:val="Normal"/>
    <w:link w:val="Heading7Char"/>
    <w:qFormat/>
    <w:rsid w:val="00CA29F2"/>
    <w:pPr>
      <w:tabs>
        <w:tab w:val="num" w:pos="1296"/>
      </w:tabs>
      <w:spacing w:before="240" w:after="60"/>
      <w:ind w:left="1296" w:hanging="1296"/>
      <w:jc w:val="both"/>
      <w:outlineLvl w:val="6"/>
    </w:pPr>
    <w:rPr>
      <w:rFonts w:eastAsia="Times New Roman"/>
      <w:color w:val="auto"/>
      <w:szCs w:val="24"/>
      <w:lang w:eastAsia="en-US"/>
    </w:rPr>
  </w:style>
  <w:style w:type="paragraph" w:styleId="Heading8">
    <w:name w:val="heading 8"/>
    <w:basedOn w:val="Normal"/>
    <w:next w:val="Normal"/>
    <w:link w:val="Heading8Char"/>
    <w:qFormat/>
    <w:rsid w:val="00CA29F2"/>
    <w:pPr>
      <w:tabs>
        <w:tab w:val="num" w:pos="1440"/>
      </w:tabs>
      <w:spacing w:before="240" w:after="60"/>
      <w:ind w:left="1440" w:hanging="1440"/>
      <w:jc w:val="both"/>
      <w:outlineLvl w:val="7"/>
    </w:pPr>
    <w:rPr>
      <w:rFonts w:eastAsia="Times New Roman"/>
      <w:i/>
      <w:iCs/>
      <w:color w:val="auto"/>
      <w:szCs w:val="24"/>
      <w:lang w:eastAsia="en-US"/>
    </w:rPr>
  </w:style>
  <w:style w:type="paragraph" w:styleId="Heading9">
    <w:name w:val="heading 9"/>
    <w:basedOn w:val="Normal"/>
    <w:next w:val="Normal"/>
    <w:link w:val="Heading9Char"/>
    <w:qFormat/>
    <w:rsid w:val="00CA29F2"/>
    <w:pPr>
      <w:tabs>
        <w:tab w:val="num" w:pos="1584"/>
      </w:tabs>
      <w:spacing w:before="240" w:after="60"/>
      <w:ind w:left="1584" w:hanging="1584"/>
      <w:jc w:val="both"/>
      <w:outlineLvl w:val="8"/>
    </w:pPr>
    <w:rPr>
      <w:rFonts w:eastAsia="Times New Roman" w:cs="Arial"/>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4D6"/>
    <w:rPr>
      <w:rFonts w:ascii="Arial" w:eastAsia="Times New Roman" w:hAnsi="Arial" w:cs="Times New Roman"/>
      <w:b/>
      <w:bCs/>
      <w:sz w:val="24"/>
      <w:szCs w:val="28"/>
      <w:lang w:eastAsia="en-AU"/>
    </w:rPr>
  </w:style>
  <w:style w:type="table" w:styleId="TableGrid">
    <w:name w:val="Table Grid"/>
    <w:basedOn w:val="TableNormal"/>
    <w:rsid w:val="00564946"/>
    <w:pPr>
      <w:spacing w:after="0" w:line="240" w:lineRule="auto"/>
    </w:pPr>
    <w:rPr>
      <w:rFonts w:ascii="Calibri" w:eastAsia="Calibr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styleId="Caption">
    <w:name w:val="caption"/>
    <w:basedOn w:val="Normal"/>
    <w:next w:val="Normal"/>
    <w:uiPriority w:val="4"/>
    <w:qFormat/>
    <w:rsid w:val="00564946"/>
    <w:pPr>
      <w:keepNext/>
      <w:spacing w:before="240"/>
    </w:pPr>
    <w:rPr>
      <w:b/>
      <w:bCs/>
      <w:color w:val="auto"/>
      <w:sz w:val="22"/>
      <w:szCs w:val="18"/>
    </w:rPr>
  </w:style>
  <w:style w:type="character" w:customStyle="1" w:styleId="Heading2Char">
    <w:name w:val="Heading 2 Char"/>
    <w:basedOn w:val="DefaultParagraphFont"/>
    <w:link w:val="Heading2"/>
    <w:rsid w:val="007224D6"/>
    <w:rPr>
      <w:rFonts w:ascii="Arial" w:eastAsiaTheme="majorEastAsia" w:hAnsi="Arial" w:cstheme="majorBidi"/>
      <w:i/>
      <w:sz w:val="24"/>
      <w:szCs w:val="26"/>
      <w:lang w:eastAsia="en-AU"/>
    </w:rPr>
  </w:style>
  <w:style w:type="character" w:customStyle="1" w:styleId="Heading3Char">
    <w:name w:val="Heading 3 Char"/>
    <w:basedOn w:val="DefaultParagraphFont"/>
    <w:link w:val="Heading3"/>
    <w:rsid w:val="00126495"/>
    <w:rPr>
      <w:rFonts w:ascii="Times New Roman" w:eastAsiaTheme="majorEastAsia" w:hAnsi="Times New Roman" w:cstheme="majorBidi"/>
      <w:sz w:val="24"/>
      <w:szCs w:val="24"/>
      <w:u w:val="single"/>
      <w:lang w:eastAsia="en-AU"/>
    </w:rPr>
  </w:style>
  <w:style w:type="character" w:customStyle="1" w:styleId="Heading4Char">
    <w:name w:val="Heading 4 Char"/>
    <w:basedOn w:val="DefaultParagraphFont"/>
    <w:link w:val="Heading4"/>
    <w:rsid w:val="00CA29F2"/>
    <w:rPr>
      <w:rFonts w:ascii="Times New Roman" w:eastAsia="Times New Roman" w:hAnsi="Times New Roman" w:cs="Times New Roman"/>
      <w:b/>
      <w:color w:val="000000"/>
      <w:lang w:eastAsia="en-AU"/>
    </w:rPr>
  </w:style>
  <w:style w:type="character" w:customStyle="1" w:styleId="Heading5Char">
    <w:name w:val="Heading 5 Char"/>
    <w:basedOn w:val="DefaultParagraphFont"/>
    <w:link w:val="Heading5"/>
    <w:rsid w:val="00CA29F2"/>
    <w:rPr>
      <w:rFonts w:ascii="Times New Roman" w:eastAsia="Times New Roman" w:hAnsi="Times New Roman" w:cs="Times New Roman"/>
      <w:b/>
      <w:bCs/>
      <w:sz w:val="16"/>
      <w:szCs w:val="24"/>
    </w:rPr>
  </w:style>
  <w:style w:type="character" w:customStyle="1" w:styleId="Heading6Char">
    <w:name w:val="Heading 6 Char"/>
    <w:basedOn w:val="DefaultParagraphFont"/>
    <w:link w:val="Heading6"/>
    <w:rsid w:val="00CA29F2"/>
    <w:rPr>
      <w:rFonts w:ascii="Times New Roman" w:eastAsia="Times New Roman" w:hAnsi="Times New Roman" w:cs="Times New Roman"/>
      <w:b/>
      <w:bCs/>
    </w:rPr>
  </w:style>
  <w:style w:type="character" w:customStyle="1" w:styleId="Heading7Char">
    <w:name w:val="Heading 7 Char"/>
    <w:basedOn w:val="DefaultParagraphFont"/>
    <w:link w:val="Heading7"/>
    <w:rsid w:val="00CA29F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A29F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A29F2"/>
    <w:rPr>
      <w:rFonts w:ascii="Arial" w:eastAsia="Times New Roman" w:hAnsi="Arial" w:cs="Arial"/>
    </w:rPr>
  </w:style>
  <w:style w:type="paragraph" w:customStyle="1" w:styleId="footnotedescription">
    <w:name w:val="footnote description"/>
    <w:next w:val="Normal"/>
    <w:link w:val="footnotedescriptionChar"/>
    <w:hidden/>
    <w:rsid w:val="00CA29F2"/>
    <w:pPr>
      <w:spacing w:after="0" w:line="269" w:lineRule="auto"/>
      <w:ind w:left="576" w:hanging="576"/>
      <w:jc w:val="both"/>
    </w:pPr>
    <w:rPr>
      <w:rFonts w:ascii="Times New Roman" w:eastAsia="Times New Roman" w:hAnsi="Times New Roman" w:cs="Times New Roman"/>
      <w:color w:val="000000"/>
      <w:sz w:val="18"/>
      <w:lang w:eastAsia="en-AU"/>
    </w:rPr>
  </w:style>
  <w:style w:type="character" w:customStyle="1" w:styleId="footnotedescriptionChar">
    <w:name w:val="footnote description Char"/>
    <w:link w:val="footnotedescription"/>
    <w:rsid w:val="00CA29F2"/>
    <w:rPr>
      <w:rFonts w:ascii="Times New Roman" w:eastAsia="Times New Roman" w:hAnsi="Times New Roman" w:cs="Times New Roman"/>
      <w:color w:val="000000"/>
      <w:sz w:val="18"/>
      <w:lang w:eastAsia="en-AU"/>
    </w:rPr>
  </w:style>
  <w:style w:type="paragraph" w:styleId="TOC1">
    <w:name w:val="toc 1"/>
    <w:hidden/>
    <w:rsid w:val="00CA29F2"/>
    <w:pPr>
      <w:ind w:left="15" w:right="15"/>
    </w:pPr>
    <w:rPr>
      <w:rFonts w:ascii="Calibri" w:eastAsia="Calibri" w:hAnsi="Calibri" w:cs="Calibri"/>
      <w:color w:val="000000"/>
      <w:lang w:eastAsia="en-AU"/>
    </w:rPr>
  </w:style>
  <w:style w:type="paragraph" w:styleId="TOC2">
    <w:name w:val="toc 2"/>
    <w:hidden/>
    <w:rsid w:val="00CA29F2"/>
    <w:pPr>
      <w:ind w:left="15" w:right="15"/>
    </w:pPr>
    <w:rPr>
      <w:rFonts w:ascii="Calibri" w:eastAsia="Calibri" w:hAnsi="Calibri" w:cs="Calibri"/>
      <w:color w:val="000000"/>
      <w:lang w:eastAsia="en-AU"/>
    </w:rPr>
  </w:style>
  <w:style w:type="character" w:customStyle="1" w:styleId="footnotemark">
    <w:name w:val="footnote mark"/>
    <w:hidden/>
    <w:rsid w:val="00CA29F2"/>
    <w:rPr>
      <w:rFonts w:ascii="Times New Roman" w:eastAsia="Times New Roman" w:hAnsi="Times New Roman" w:cs="Times New Roman"/>
      <w:color w:val="000000"/>
      <w:sz w:val="18"/>
      <w:vertAlign w:val="superscript"/>
    </w:rPr>
  </w:style>
  <w:style w:type="table" w:customStyle="1" w:styleId="TableGrid0">
    <w:name w:val="TableGrid"/>
    <w:rsid w:val="00CA29F2"/>
    <w:pPr>
      <w:spacing w:after="0" w:line="240" w:lineRule="auto"/>
    </w:pPr>
    <w:rPr>
      <w:rFonts w:eastAsiaTheme="minorEastAsia"/>
      <w:lang w:eastAsia="en-AU"/>
    </w:rPr>
    <w:tblPr>
      <w:tblCellMar>
        <w:top w:w="0" w:type="dxa"/>
        <w:left w:w="0" w:type="dxa"/>
        <w:bottom w:w="0" w:type="dxa"/>
        <w:right w:w="0" w:type="dxa"/>
      </w:tblCellMar>
    </w:tblPr>
  </w:style>
  <w:style w:type="paragraph" w:styleId="BalloonText">
    <w:name w:val="Balloon Text"/>
    <w:basedOn w:val="Normal"/>
    <w:link w:val="BalloonTextChar"/>
    <w:semiHidden/>
    <w:unhideWhenUsed/>
    <w:rsid w:val="00CA29F2"/>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CA29F2"/>
    <w:rPr>
      <w:rFonts w:ascii="Tahoma" w:eastAsia="Calibri" w:hAnsi="Tahoma" w:cs="Tahoma"/>
      <w:color w:val="000000"/>
      <w:sz w:val="16"/>
      <w:szCs w:val="16"/>
      <w:lang w:eastAsia="en-AU"/>
    </w:rPr>
  </w:style>
  <w:style w:type="character" w:styleId="CommentReference">
    <w:name w:val="annotation reference"/>
    <w:basedOn w:val="DefaultParagraphFont"/>
    <w:uiPriority w:val="99"/>
    <w:semiHidden/>
    <w:rsid w:val="00CA29F2"/>
    <w:rPr>
      <w:rFonts w:cs="Times New Roman"/>
      <w:sz w:val="16"/>
      <w:szCs w:val="16"/>
    </w:rPr>
  </w:style>
  <w:style w:type="paragraph" w:styleId="CommentText">
    <w:name w:val="annotation text"/>
    <w:basedOn w:val="Normal"/>
    <w:link w:val="CommentTextChar"/>
    <w:uiPriority w:val="99"/>
    <w:semiHidden/>
    <w:rsid w:val="00CA29F2"/>
    <w:pPr>
      <w:spacing w:after="120"/>
    </w:pPr>
    <w:rPr>
      <w:sz w:val="20"/>
      <w:szCs w:val="20"/>
    </w:rPr>
  </w:style>
  <w:style w:type="character" w:customStyle="1" w:styleId="CommentTextChar">
    <w:name w:val="Comment Text Char"/>
    <w:basedOn w:val="DefaultParagraphFont"/>
    <w:link w:val="CommentText"/>
    <w:uiPriority w:val="99"/>
    <w:semiHidden/>
    <w:rsid w:val="00CA29F2"/>
    <w:rPr>
      <w:rFonts w:ascii="Times New Roman" w:eastAsia="Calibri"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A29F2"/>
    <w:rPr>
      <w:b/>
      <w:bCs/>
    </w:rPr>
  </w:style>
  <w:style w:type="character" w:customStyle="1" w:styleId="CommentSubjectChar">
    <w:name w:val="Comment Subject Char"/>
    <w:basedOn w:val="CommentTextChar"/>
    <w:link w:val="CommentSubject"/>
    <w:uiPriority w:val="99"/>
    <w:semiHidden/>
    <w:rsid w:val="00CA29F2"/>
    <w:rPr>
      <w:rFonts w:ascii="Times New Roman" w:eastAsia="Calibri" w:hAnsi="Times New Roman" w:cs="Times New Roman"/>
      <w:b/>
      <w:bCs/>
      <w:color w:val="000000"/>
      <w:sz w:val="20"/>
      <w:szCs w:val="20"/>
      <w:lang w:eastAsia="en-AU"/>
    </w:rPr>
  </w:style>
  <w:style w:type="paragraph" w:customStyle="1" w:styleId="CoverTitle">
    <w:name w:val="CoverTitle"/>
    <w:basedOn w:val="Normal"/>
    <w:uiPriority w:val="12"/>
    <w:qFormat/>
    <w:rsid w:val="00CA29F2"/>
    <w:pPr>
      <w:spacing w:after="170" w:line="216" w:lineRule="auto"/>
    </w:pPr>
    <w:rPr>
      <w:rFonts w:ascii="Calibri" w:eastAsia="Times New Roman" w:hAnsi="Calibri"/>
      <w:b/>
      <w:color w:val="00A9CE"/>
      <w:spacing w:val="5"/>
      <w:kern w:val="28"/>
      <w:sz w:val="80"/>
      <w:szCs w:val="52"/>
    </w:rPr>
  </w:style>
  <w:style w:type="paragraph" w:styleId="DocumentMap">
    <w:name w:val="Document Map"/>
    <w:basedOn w:val="Normal"/>
    <w:link w:val="DocumentMapChar"/>
    <w:uiPriority w:val="99"/>
    <w:semiHidden/>
    <w:unhideWhenUsed/>
    <w:rsid w:val="00CA29F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A29F2"/>
    <w:rPr>
      <w:rFonts w:ascii="Tahoma" w:eastAsia="Calibri" w:hAnsi="Tahoma" w:cs="Tahoma"/>
      <w:color w:val="000000"/>
      <w:sz w:val="16"/>
      <w:szCs w:val="16"/>
      <w:lang w:eastAsia="en-AU"/>
    </w:rPr>
  </w:style>
  <w:style w:type="character" w:styleId="Emphasis">
    <w:name w:val="Emphasis"/>
    <w:basedOn w:val="DefaultParagraphFont"/>
    <w:uiPriority w:val="20"/>
    <w:qFormat/>
    <w:rsid w:val="00CA29F2"/>
    <w:rPr>
      <w:i/>
      <w:iCs/>
    </w:rPr>
  </w:style>
  <w:style w:type="paragraph" w:styleId="FootnoteText">
    <w:name w:val="footnote text"/>
    <w:basedOn w:val="Normal"/>
    <w:link w:val="FootnoteTextChar"/>
    <w:semiHidden/>
    <w:unhideWhenUsed/>
    <w:rsid w:val="00CA29F2"/>
    <w:pPr>
      <w:spacing w:after="0"/>
    </w:pPr>
    <w:rPr>
      <w:sz w:val="20"/>
      <w:szCs w:val="20"/>
    </w:rPr>
  </w:style>
  <w:style w:type="character" w:customStyle="1" w:styleId="FootnoteTextChar">
    <w:name w:val="Footnote Text Char"/>
    <w:basedOn w:val="DefaultParagraphFont"/>
    <w:link w:val="FootnoteText"/>
    <w:semiHidden/>
    <w:rsid w:val="00CA29F2"/>
    <w:rPr>
      <w:rFonts w:ascii="Times New Roman" w:eastAsia="Calibri" w:hAnsi="Times New Roman" w:cs="Times New Roman"/>
      <w:color w:val="000000"/>
      <w:sz w:val="20"/>
      <w:szCs w:val="20"/>
      <w:lang w:eastAsia="en-AU"/>
    </w:rPr>
  </w:style>
  <w:style w:type="paragraph" w:customStyle="1" w:styleId="FootnoteHeading">
    <w:name w:val="Footnote Heading"/>
    <w:basedOn w:val="FootnoteText"/>
    <w:uiPriority w:val="9"/>
    <w:qFormat/>
    <w:rsid w:val="00CA29F2"/>
    <w:pPr>
      <w:spacing w:line="180" w:lineRule="atLeast"/>
    </w:pPr>
    <w:rPr>
      <w:b/>
      <w:sz w:val="16"/>
    </w:rPr>
  </w:style>
  <w:style w:type="character" w:styleId="Hyperlink">
    <w:name w:val="Hyperlink"/>
    <w:basedOn w:val="DefaultParagraphFont"/>
    <w:unhideWhenUsed/>
    <w:rsid w:val="00CA29F2"/>
    <w:rPr>
      <w:color w:val="0563C1" w:themeColor="hyperlink"/>
      <w:u w:val="single"/>
    </w:rPr>
  </w:style>
  <w:style w:type="paragraph" w:styleId="ListNumber">
    <w:name w:val="List Number"/>
    <w:basedOn w:val="Normal"/>
    <w:uiPriority w:val="2"/>
    <w:qFormat/>
    <w:rsid w:val="00CA29F2"/>
    <w:pPr>
      <w:numPr>
        <w:numId w:val="1"/>
      </w:numPr>
      <w:tabs>
        <w:tab w:val="left" w:pos="397"/>
      </w:tabs>
      <w:spacing w:after="120"/>
    </w:pPr>
  </w:style>
  <w:style w:type="paragraph" w:styleId="ListParagraph">
    <w:name w:val="List Paragraph"/>
    <w:basedOn w:val="Normal"/>
    <w:uiPriority w:val="34"/>
    <w:qFormat/>
    <w:rsid w:val="00CA29F2"/>
    <w:pPr>
      <w:numPr>
        <w:numId w:val="2"/>
      </w:numPr>
      <w:spacing w:after="120"/>
      <w:contextualSpacing/>
    </w:pPr>
    <w:rPr>
      <w:rFonts w:eastAsiaTheme="minorHAnsi" w:cstheme="minorBidi"/>
      <w:color w:val="auto"/>
      <w:lang w:eastAsia="en-US"/>
    </w:rPr>
  </w:style>
  <w:style w:type="numbering" w:customStyle="1" w:styleId="Numbers">
    <w:name w:val="Numbers"/>
    <w:rsid w:val="00CA29F2"/>
    <w:pPr>
      <w:numPr>
        <w:numId w:val="1"/>
      </w:numPr>
    </w:pPr>
  </w:style>
  <w:style w:type="character" w:styleId="Strong">
    <w:name w:val="Strong"/>
    <w:basedOn w:val="DefaultParagraphFont"/>
    <w:uiPriority w:val="22"/>
    <w:qFormat/>
    <w:rsid w:val="00CA29F2"/>
    <w:rPr>
      <w:b/>
      <w:bCs/>
    </w:rPr>
  </w:style>
  <w:style w:type="character" w:styleId="PlaceholderText">
    <w:name w:val="Placeholder Text"/>
    <w:basedOn w:val="DefaultParagraphFont"/>
    <w:uiPriority w:val="99"/>
    <w:semiHidden/>
    <w:rsid w:val="00CA29F2"/>
    <w:rPr>
      <w:color w:val="808080"/>
    </w:rPr>
  </w:style>
  <w:style w:type="paragraph" w:styleId="BodyText">
    <w:name w:val="Body Text"/>
    <w:basedOn w:val="Normal"/>
    <w:link w:val="BodyTextChar"/>
    <w:rsid w:val="00CA29F2"/>
    <w:pPr>
      <w:spacing w:before="120" w:after="0"/>
      <w:jc w:val="center"/>
    </w:pPr>
    <w:rPr>
      <w:rFonts w:eastAsia="Times New Roman"/>
      <w:color w:val="auto"/>
      <w:sz w:val="22"/>
      <w:szCs w:val="24"/>
      <w:lang w:eastAsia="en-US"/>
    </w:rPr>
  </w:style>
  <w:style w:type="character" w:customStyle="1" w:styleId="BodyTextChar">
    <w:name w:val="Body Text Char"/>
    <w:basedOn w:val="DefaultParagraphFont"/>
    <w:link w:val="BodyText"/>
    <w:rsid w:val="00CA29F2"/>
    <w:rPr>
      <w:rFonts w:ascii="Times New Roman" w:eastAsia="Times New Roman" w:hAnsi="Times New Roman" w:cs="Times New Roman"/>
      <w:szCs w:val="24"/>
    </w:rPr>
  </w:style>
  <w:style w:type="paragraph" w:styleId="BodyText2">
    <w:name w:val="Body Text 2"/>
    <w:basedOn w:val="Normal"/>
    <w:link w:val="BodyText2Char"/>
    <w:rsid w:val="00CA29F2"/>
    <w:pPr>
      <w:spacing w:before="120" w:after="0"/>
      <w:jc w:val="both"/>
    </w:pPr>
    <w:rPr>
      <w:rFonts w:eastAsia="Times New Roman"/>
      <w:color w:val="auto"/>
      <w:sz w:val="22"/>
      <w:szCs w:val="24"/>
      <w:lang w:eastAsia="en-US"/>
    </w:rPr>
  </w:style>
  <w:style w:type="character" w:customStyle="1" w:styleId="BodyText2Char">
    <w:name w:val="Body Text 2 Char"/>
    <w:basedOn w:val="DefaultParagraphFont"/>
    <w:link w:val="BodyText2"/>
    <w:rsid w:val="00CA29F2"/>
    <w:rPr>
      <w:rFonts w:ascii="Times New Roman" w:eastAsia="Times New Roman" w:hAnsi="Times New Roman" w:cs="Times New Roman"/>
      <w:szCs w:val="24"/>
    </w:rPr>
  </w:style>
  <w:style w:type="paragraph" w:styleId="Title">
    <w:name w:val="Title"/>
    <w:basedOn w:val="Normal"/>
    <w:link w:val="TitleChar"/>
    <w:qFormat/>
    <w:rsid w:val="007224D6"/>
    <w:pPr>
      <w:spacing w:before="120" w:after="0"/>
      <w:jc w:val="center"/>
    </w:pPr>
    <w:rPr>
      <w:rFonts w:eastAsia="Times New Roman"/>
      <w:b/>
      <w:bCs/>
      <w:color w:val="auto"/>
      <w:szCs w:val="24"/>
      <w:lang w:eastAsia="en-US"/>
    </w:rPr>
  </w:style>
  <w:style w:type="character" w:customStyle="1" w:styleId="TitleChar">
    <w:name w:val="Title Char"/>
    <w:basedOn w:val="DefaultParagraphFont"/>
    <w:link w:val="Title"/>
    <w:rsid w:val="007224D6"/>
    <w:rPr>
      <w:rFonts w:ascii="Arial" w:eastAsia="Times New Roman" w:hAnsi="Arial" w:cs="Times New Roman"/>
      <w:b/>
      <w:bCs/>
      <w:sz w:val="24"/>
      <w:szCs w:val="24"/>
    </w:rPr>
  </w:style>
  <w:style w:type="paragraph" w:styleId="BodyText3">
    <w:name w:val="Body Text 3"/>
    <w:basedOn w:val="Normal"/>
    <w:link w:val="BodyText3Char"/>
    <w:rsid w:val="00CA29F2"/>
    <w:pPr>
      <w:spacing w:before="120" w:after="0"/>
      <w:jc w:val="both"/>
    </w:pPr>
    <w:rPr>
      <w:rFonts w:eastAsia="Times New Roman"/>
      <w:b/>
      <w:bCs/>
      <w:color w:val="auto"/>
      <w:sz w:val="22"/>
      <w:szCs w:val="24"/>
      <w:lang w:eastAsia="en-US"/>
    </w:rPr>
  </w:style>
  <w:style w:type="character" w:customStyle="1" w:styleId="BodyText3Char">
    <w:name w:val="Body Text 3 Char"/>
    <w:basedOn w:val="DefaultParagraphFont"/>
    <w:link w:val="BodyText3"/>
    <w:rsid w:val="00CA29F2"/>
    <w:rPr>
      <w:rFonts w:ascii="Times New Roman" w:eastAsia="Times New Roman" w:hAnsi="Times New Roman" w:cs="Times New Roman"/>
      <w:b/>
      <w:bCs/>
      <w:szCs w:val="24"/>
    </w:rPr>
  </w:style>
  <w:style w:type="character" w:styleId="FootnoteReference">
    <w:name w:val="footnote reference"/>
    <w:basedOn w:val="DefaultParagraphFont"/>
    <w:semiHidden/>
    <w:rsid w:val="00CA29F2"/>
    <w:rPr>
      <w:vertAlign w:val="superscript"/>
    </w:rPr>
  </w:style>
  <w:style w:type="paragraph" w:styleId="BodyTextIndent">
    <w:name w:val="Body Text Indent"/>
    <w:basedOn w:val="Normal"/>
    <w:link w:val="BodyTextIndentChar"/>
    <w:rsid w:val="00CA29F2"/>
    <w:pPr>
      <w:spacing w:before="120" w:after="0"/>
      <w:ind w:left="360"/>
      <w:jc w:val="both"/>
    </w:pPr>
    <w:rPr>
      <w:rFonts w:eastAsia="Times New Roman"/>
      <w:color w:val="auto"/>
      <w:sz w:val="22"/>
      <w:szCs w:val="24"/>
      <w:lang w:eastAsia="en-US"/>
    </w:rPr>
  </w:style>
  <w:style w:type="character" w:customStyle="1" w:styleId="BodyTextIndentChar">
    <w:name w:val="Body Text Indent Char"/>
    <w:basedOn w:val="DefaultParagraphFont"/>
    <w:link w:val="BodyTextIndent"/>
    <w:rsid w:val="00CA29F2"/>
    <w:rPr>
      <w:rFonts w:ascii="Times New Roman" w:eastAsia="Times New Roman" w:hAnsi="Times New Roman" w:cs="Times New Roman"/>
      <w:szCs w:val="24"/>
    </w:rPr>
  </w:style>
  <w:style w:type="paragraph" w:styleId="Header">
    <w:name w:val="header"/>
    <w:basedOn w:val="Normal"/>
    <w:link w:val="HeaderChar"/>
    <w:rsid w:val="00CA29F2"/>
    <w:pPr>
      <w:tabs>
        <w:tab w:val="center" w:pos="4320"/>
        <w:tab w:val="right" w:pos="8640"/>
      </w:tabs>
      <w:spacing w:before="120" w:after="0"/>
      <w:jc w:val="both"/>
    </w:pPr>
    <w:rPr>
      <w:rFonts w:eastAsia="Times New Roman"/>
      <w:color w:val="auto"/>
      <w:sz w:val="22"/>
      <w:szCs w:val="24"/>
      <w:lang w:eastAsia="en-US"/>
    </w:rPr>
  </w:style>
  <w:style w:type="character" w:customStyle="1" w:styleId="HeaderChar">
    <w:name w:val="Header Char"/>
    <w:basedOn w:val="DefaultParagraphFont"/>
    <w:link w:val="Header"/>
    <w:rsid w:val="00CA29F2"/>
    <w:rPr>
      <w:rFonts w:ascii="Times New Roman" w:eastAsia="Times New Roman" w:hAnsi="Times New Roman" w:cs="Times New Roman"/>
      <w:szCs w:val="24"/>
    </w:rPr>
  </w:style>
  <w:style w:type="paragraph" w:styleId="Footer">
    <w:name w:val="footer"/>
    <w:basedOn w:val="Normal"/>
    <w:link w:val="FooterChar"/>
    <w:rsid w:val="00CA29F2"/>
    <w:pPr>
      <w:tabs>
        <w:tab w:val="center" w:pos="4320"/>
        <w:tab w:val="right" w:pos="8640"/>
      </w:tabs>
      <w:spacing w:before="120" w:after="0"/>
      <w:jc w:val="both"/>
    </w:pPr>
    <w:rPr>
      <w:rFonts w:eastAsia="Times New Roman"/>
      <w:color w:val="auto"/>
      <w:sz w:val="22"/>
      <w:szCs w:val="24"/>
      <w:lang w:eastAsia="en-US"/>
    </w:rPr>
  </w:style>
  <w:style w:type="character" w:customStyle="1" w:styleId="FooterChar">
    <w:name w:val="Footer Char"/>
    <w:basedOn w:val="DefaultParagraphFont"/>
    <w:link w:val="Footer"/>
    <w:rsid w:val="00CA29F2"/>
    <w:rPr>
      <w:rFonts w:ascii="Times New Roman" w:eastAsia="Times New Roman" w:hAnsi="Times New Roman" w:cs="Times New Roman"/>
      <w:szCs w:val="24"/>
    </w:rPr>
  </w:style>
  <w:style w:type="character" w:styleId="PageNumber">
    <w:name w:val="page number"/>
    <w:basedOn w:val="DefaultParagraphFont"/>
    <w:rsid w:val="00CA29F2"/>
  </w:style>
  <w:style w:type="paragraph" w:customStyle="1" w:styleId="Equation">
    <w:name w:val="Equation"/>
    <w:basedOn w:val="Normal"/>
    <w:rsid w:val="00CA29F2"/>
    <w:pPr>
      <w:tabs>
        <w:tab w:val="right" w:pos="9000"/>
      </w:tabs>
      <w:spacing w:before="120" w:after="120"/>
      <w:jc w:val="both"/>
    </w:pPr>
    <w:rPr>
      <w:rFonts w:eastAsia="Times New Roman"/>
      <w:color w:val="auto"/>
      <w:sz w:val="18"/>
      <w:szCs w:val="20"/>
      <w:lang w:eastAsia="ja-JP"/>
    </w:rPr>
  </w:style>
  <w:style w:type="paragraph" w:customStyle="1" w:styleId="Table">
    <w:name w:val="Table"/>
    <w:basedOn w:val="Normal"/>
    <w:rsid w:val="00CA29F2"/>
    <w:pPr>
      <w:overflowPunct w:val="0"/>
      <w:autoSpaceDE w:val="0"/>
      <w:autoSpaceDN w:val="0"/>
      <w:adjustRightInd w:val="0"/>
      <w:spacing w:after="0"/>
      <w:textAlignment w:val="baseline"/>
    </w:pPr>
    <w:rPr>
      <w:rFonts w:eastAsia="Times New Roman"/>
      <w:color w:val="auto"/>
      <w:szCs w:val="20"/>
    </w:rPr>
  </w:style>
  <w:style w:type="paragraph" w:customStyle="1" w:styleId="Default">
    <w:name w:val="Default"/>
    <w:rsid w:val="00CA29F2"/>
    <w:pPr>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paragraph" w:styleId="EndnoteText">
    <w:name w:val="endnote text"/>
    <w:basedOn w:val="Normal"/>
    <w:link w:val="EndnoteTextChar"/>
    <w:uiPriority w:val="99"/>
    <w:semiHidden/>
    <w:unhideWhenUsed/>
    <w:rsid w:val="00CA29F2"/>
    <w:pPr>
      <w:spacing w:after="0"/>
    </w:pPr>
    <w:rPr>
      <w:sz w:val="20"/>
      <w:szCs w:val="20"/>
    </w:rPr>
  </w:style>
  <w:style w:type="character" w:customStyle="1" w:styleId="EndnoteTextChar">
    <w:name w:val="Endnote Text Char"/>
    <w:basedOn w:val="DefaultParagraphFont"/>
    <w:link w:val="EndnoteText"/>
    <w:uiPriority w:val="99"/>
    <w:semiHidden/>
    <w:rsid w:val="00CA29F2"/>
    <w:rPr>
      <w:rFonts w:ascii="Times New Roman" w:eastAsia="Calibri" w:hAnsi="Times New Roman" w:cs="Times New Roman"/>
      <w:color w:val="000000"/>
      <w:sz w:val="20"/>
      <w:szCs w:val="20"/>
      <w:lang w:eastAsia="en-AU"/>
    </w:rPr>
  </w:style>
  <w:style w:type="character" w:styleId="EndnoteReference">
    <w:name w:val="endnote reference"/>
    <w:basedOn w:val="DefaultParagraphFont"/>
    <w:uiPriority w:val="99"/>
    <w:semiHidden/>
    <w:unhideWhenUsed/>
    <w:rsid w:val="00CA2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hyperlink" Target="http://www.apsim.info/Products/APSoil.aspx" TargetMode="Externa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oleObject" Target="embeddings/oleObject7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4B88-BCF8-43A3-927B-2302397C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22</Pages>
  <Words>5823</Words>
  <Characters>28127</Characters>
  <Application>Microsoft Office Word</Application>
  <DocSecurity>0</DocSecurity>
  <Lines>2009</Lines>
  <Paragraphs>1616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Lindsay (Agriculture, Toowoomba)</dc:creator>
  <cp:keywords/>
  <dc:description/>
  <cp:lastModifiedBy>Bell, Lindsay (Agriculture, Toowoomba)</cp:lastModifiedBy>
  <cp:revision>23</cp:revision>
  <dcterms:created xsi:type="dcterms:W3CDTF">2017-04-06T07:41:00Z</dcterms:created>
  <dcterms:modified xsi:type="dcterms:W3CDTF">2017-09-07T04:01:00Z</dcterms:modified>
</cp:coreProperties>
</file>