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F42" w:rsidRDefault="00E3290C" w:rsidP="00C119D5">
      <w:pPr>
        <w:spacing w:after="240" w:line="240" w:lineRule="auto"/>
        <w:jc w:val="both"/>
        <w:rPr>
          <w:rFonts w:ascii="Arial" w:eastAsia="Calibri" w:hAnsi="Arial" w:cs="Arial"/>
          <w:b/>
          <w:sz w:val="24"/>
          <w:szCs w:val="24"/>
        </w:rPr>
      </w:pPr>
      <w:r w:rsidRPr="00E3290C">
        <w:rPr>
          <w:rFonts w:ascii="Arial" w:eastAsia="Calibri" w:hAnsi="Arial" w:cs="Arial"/>
          <w:b/>
          <w:sz w:val="24"/>
          <w:szCs w:val="24"/>
        </w:rPr>
        <w:t>Animal</w:t>
      </w:r>
      <w:r>
        <w:rPr>
          <w:rFonts w:ascii="Arial" w:eastAsia="Calibri" w:hAnsi="Arial" w:cs="Arial"/>
          <w:b/>
          <w:sz w:val="24"/>
          <w:szCs w:val="24"/>
        </w:rPr>
        <w:t xml:space="preserve">: </w:t>
      </w:r>
      <w:r w:rsidRPr="00E3290C">
        <w:rPr>
          <w:rFonts w:ascii="Arial" w:eastAsia="Calibri" w:hAnsi="Arial" w:cs="Arial"/>
          <w:b/>
          <w:sz w:val="24"/>
          <w:szCs w:val="24"/>
        </w:rPr>
        <w:t>The International Journal of Animal Biosciences</w:t>
      </w:r>
    </w:p>
    <w:p w:rsidR="00E3290C" w:rsidRDefault="00E3290C" w:rsidP="00C119D5">
      <w:pPr>
        <w:spacing w:after="240" w:line="240" w:lineRule="auto"/>
        <w:jc w:val="both"/>
        <w:rPr>
          <w:rFonts w:ascii="Arial" w:eastAsia="Calibri" w:hAnsi="Arial" w:cs="Arial"/>
          <w:b/>
          <w:sz w:val="24"/>
          <w:szCs w:val="24"/>
        </w:rPr>
      </w:pPr>
    </w:p>
    <w:p w:rsidR="00E116CD" w:rsidRDefault="0014029F" w:rsidP="00C119D5">
      <w:pPr>
        <w:spacing w:after="240" w:line="240" w:lineRule="auto"/>
        <w:jc w:val="both"/>
        <w:rPr>
          <w:rFonts w:ascii="Arial" w:eastAsia="Calibri" w:hAnsi="Arial" w:cs="Arial"/>
          <w:b/>
          <w:sz w:val="24"/>
          <w:szCs w:val="24"/>
        </w:rPr>
      </w:pPr>
      <w:r w:rsidRPr="0014029F">
        <w:rPr>
          <w:rFonts w:ascii="Arial" w:eastAsia="Calibri" w:hAnsi="Arial" w:cs="Arial"/>
          <w:b/>
          <w:sz w:val="24"/>
          <w:szCs w:val="24"/>
        </w:rPr>
        <w:t xml:space="preserve">An observational study investigating the association of </w:t>
      </w:r>
      <w:proofErr w:type="spellStart"/>
      <w:r w:rsidRPr="0014029F">
        <w:rPr>
          <w:rFonts w:ascii="Arial" w:eastAsia="Calibri" w:hAnsi="Arial" w:cs="Arial"/>
          <w:b/>
          <w:sz w:val="24"/>
          <w:szCs w:val="24"/>
        </w:rPr>
        <w:t>ultrasonograph</w:t>
      </w:r>
      <w:r w:rsidR="00B35F42">
        <w:rPr>
          <w:rFonts w:ascii="Arial" w:eastAsia="Calibri" w:hAnsi="Arial" w:cs="Arial"/>
          <w:b/>
          <w:sz w:val="24"/>
          <w:szCs w:val="24"/>
        </w:rPr>
        <w:t>ically</w:t>
      </w:r>
      <w:proofErr w:type="spellEnd"/>
      <w:r w:rsidR="00B35F42">
        <w:rPr>
          <w:rFonts w:ascii="Arial" w:eastAsia="Calibri" w:hAnsi="Arial" w:cs="Arial"/>
          <w:b/>
          <w:sz w:val="24"/>
          <w:szCs w:val="24"/>
        </w:rPr>
        <w:t xml:space="preserve"> assessed machine </w:t>
      </w:r>
      <w:r w:rsidR="00B35F42" w:rsidRPr="00455172">
        <w:rPr>
          <w:rFonts w:ascii="Arial" w:eastAsia="Calibri" w:hAnsi="Arial" w:cs="Arial"/>
          <w:b/>
          <w:sz w:val="24"/>
          <w:szCs w:val="24"/>
        </w:rPr>
        <w:t>milking</w:t>
      </w:r>
      <w:r w:rsidR="00355357" w:rsidRPr="00455172">
        <w:rPr>
          <w:rFonts w:ascii="Arial" w:eastAsia="Calibri" w:hAnsi="Arial" w:cs="Arial"/>
          <w:b/>
          <w:sz w:val="24"/>
          <w:szCs w:val="24"/>
        </w:rPr>
        <w:t>-</w:t>
      </w:r>
      <w:r w:rsidRPr="00455172">
        <w:rPr>
          <w:rFonts w:ascii="Arial" w:eastAsia="Calibri" w:hAnsi="Arial" w:cs="Arial"/>
          <w:b/>
          <w:sz w:val="24"/>
          <w:szCs w:val="24"/>
        </w:rPr>
        <w:t>induced</w:t>
      </w:r>
      <w:r w:rsidRPr="0014029F">
        <w:rPr>
          <w:rFonts w:ascii="Arial" w:eastAsia="Calibri" w:hAnsi="Arial" w:cs="Arial"/>
          <w:b/>
          <w:sz w:val="24"/>
          <w:szCs w:val="24"/>
        </w:rPr>
        <w:t xml:space="preserve"> changes in teat condition and teat-end shape in dairy cows</w:t>
      </w:r>
    </w:p>
    <w:p w:rsidR="0014029F" w:rsidRDefault="0014029F" w:rsidP="00C119D5">
      <w:pPr>
        <w:spacing w:after="200" w:line="240" w:lineRule="auto"/>
        <w:jc w:val="both"/>
        <w:rPr>
          <w:rFonts w:ascii="Arial" w:eastAsia="Calibri" w:hAnsi="Arial" w:cs="Arial"/>
          <w:sz w:val="24"/>
          <w:szCs w:val="24"/>
        </w:rPr>
      </w:pPr>
      <w:r w:rsidRPr="0014029F">
        <w:rPr>
          <w:rFonts w:ascii="Arial" w:eastAsia="Calibri" w:hAnsi="Arial" w:cs="Arial"/>
          <w:sz w:val="24"/>
          <w:szCs w:val="24"/>
        </w:rPr>
        <w:t xml:space="preserve">M. Wieland, P. D. Virkler, A. H. </w:t>
      </w:r>
      <w:proofErr w:type="spellStart"/>
      <w:r w:rsidRPr="0014029F">
        <w:rPr>
          <w:rFonts w:ascii="Arial" w:eastAsia="Calibri" w:hAnsi="Arial" w:cs="Arial"/>
          <w:sz w:val="24"/>
          <w:szCs w:val="24"/>
        </w:rPr>
        <w:t>Borkowski</w:t>
      </w:r>
      <w:proofErr w:type="spellEnd"/>
      <w:r w:rsidRPr="0014029F">
        <w:rPr>
          <w:rFonts w:ascii="Arial" w:eastAsia="Calibri" w:hAnsi="Arial" w:cs="Arial"/>
          <w:sz w:val="24"/>
          <w:szCs w:val="24"/>
        </w:rPr>
        <w:t xml:space="preserve">, N. Älveby, P. Wood and D. V. Nydam </w:t>
      </w:r>
    </w:p>
    <w:p w:rsidR="001F3E7A" w:rsidRPr="0014029F" w:rsidRDefault="001F3E7A" w:rsidP="00C119D5">
      <w:pPr>
        <w:spacing w:after="200" w:line="240" w:lineRule="auto"/>
        <w:jc w:val="both"/>
        <w:rPr>
          <w:rFonts w:ascii="Arial" w:eastAsia="Calibri" w:hAnsi="Arial" w:cs="Arial"/>
          <w:b/>
          <w:sz w:val="24"/>
          <w:szCs w:val="24"/>
        </w:rPr>
      </w:pPr>
    </w:p>
    <w:p w:rsidR="0014029F" w:rsidRDefault="0014029F" w:rsidP="00C119D5">
      <w:pPr>
        <w:jc w:val="both"/>
        <w:rPr>
          <w:rFonts w:ascii="Arial" w:hAnsi="Arial" w:cs="Arial"/>
          <w:b/>
          <w:sz w:val="24"/>
          <w:szCs w:val="24"/>
        </w:rPr>
      </w:pPr>
      <w:r>
        <w:rPr>
          <w:rFonts w:ascii="Arial" w:hAnsi="Arial" w:cs="Arial"/>
          <w:b/>
          <w:sz w:val="24"/>
          <w:szCs w:val="24"/>
        </w:rPr>
        <w:t>Supplementary Material S1</w:t>
      </w:r>
      <w:bookmarkStart w:id="0" w:name="_GoBack"/>
      <w:bookmarkEnd w:id="0"/>
    </w:p>
    <w:p w:rsidR="00E116CD" w:rsidRPr="00E116CD" w:rsidRDefault="00E116CD" w:rsidP="00C119D5">
      <w:pPr>
        <w:jc w:val="both"/>
        <w:rPr>
          <w:rFonts w:ascii="Arial" w:hAnsi="Arial" w:cs="Arial"/>
          <w:b/>
          <w:i/>
          <w:caps/>
          <w:sz w:val="24"/>
          <w:szCs w:val="24"/>
        </w:rPr>
      </w:pPr>
      <w:r w:rsidRPr="00E116CD">
        <w:rPr>
          <w:rFonts w:ascii="Arial" w:eastAsia="Calibri" w:hAnsi="Arial" w:cs="Arial"/>
          <w:i/>
          <w:sz w:val="24"/>
          <w:szCs w:val="24"/>
        </w:rPr>
        <w:t xml:space="preserve">Standard operating procedure for </w:t>
      </w:r>
      <w:r>
        <w:rPr>
          <w:rFonts w:ascii="Arial" w:eastAsia="Calibri" w:hAnsi="Arial" w:cs="Arial"/>
          <w:i/>
          <w:sz w:val="24"/>
          <w:szCs w:val="24"/>
        </w:rPr>
        <w:t>measurements of teat parameters</w:t>
      </w:r>
    </w:p>
    <w:p w:rsidR="00B5764A" w:rsidRDefault="0014029F" w:rsidP="00C119D5">
      <w:pPr>
        <w:spacing w:line="240" w:lineRule="auto"/>
        <w:jc w:val="both"/>
        <w:rPr>
          <w:rFonts w:ascii="Arial" w:eastAsia="Calibri" w:hAnsi="Arial" w:cs="Arial"/>
          <w:sz w:val="24"/>
          <w:szCs w:val="24"/>
        </w:rPr>
      </w:pPr>
      <w:r w:rsidRPr="0014029F">
        <w:rPr>
          <w:rFonts w:ascii="Arial" w:eastAsia="Calibri" w:hAnsi="Arial" w:cs="Arial"/>
          <w:sz w:val="24"/>
          <w:szCs w:val="24"/>
        </w:rPr>
        <w:t xml:space="preserve">Measurements were consistently performed in the same sequence according to the following protocol: </w:t>
      </w:r>
      <w:r w:rsidR="00E116CD">
        <w:rPr>
          <w:rFonts w:ascii="Arial" w:eastAsia="Calibri" w:hAnsi="Arial" w:cs="Arial"/>
          <w:sz w:val="24"/>
          <w:szCs w:val="24"/>
        </w:rPr>
        <w:t>Teat canal length (</w:t>
      </w:r>
      <w:r w:rsidRPr="001F3E7A">
        <w:rPr>
          <w:rFonts w:ascii="Arial" w:eastAsia="Calibri" w:hAnsi="Arial" w:cs="Arial"/>
          <w:b/>
          <w:sz w:val="24"/>
          <w:szCs w:val="24"/>
        </w:rPr>
        <w:t>TCL</w:t>
      </w:r>
      <w:r w:rsidR="00E116CD">
        <w:rPr>
          <w:rFonts w:ascii="Arial" w:eastAsia="Calibri" w:hAnsi="Arial" w:cs="Arial"/>
          <w:sz w:val="24"/>
          <w:szCs w:val="24"/>
        </w:rPr>
        <w:t>)</w:t>
      </w:r>
      <w:r w:rsidRPr="0014029F">
        <w:rPr>
          <w:rFonts w:ascii="Arial" w:eastAsia="Calibri" w:hAnsi="Arial" w:cs="Arial"/>
          <w:sz w:val="24"/>
          <w:szCs w:val="24"/>
        </w:rPr>
        <w:t xml:space="preserve"> was defined as the distance between the visible proximal end at the aspect of the Furstenberg’s rosette and the distal end of the teat at the aspect of the teat orifice. Teat-end diameter (</w:t>
      </w:r>
      <w:r w:rsidRPr="001F3E7A">
        <w:rPr>
          <w:rFonts w:ascii="Arial" w:eastAsia="Calibri" w:hAnsi="Arial" w:cs="Arial"/>
          <w:b/>
          <w:sz w:val="24"/>
          <w:szCs w:val="24"/>
        </w:rPr>
        <w:t>TED</w:t>
      </w:r>
      <w:r w:rsidRPr="0014029F">
        <w:rPr>
          <w:rFonts w:ascii="Arial" w:eastAsia="Calibri" w:hAnsi="Arial" w:cs="Arial"/>
          <w:sz w:val="24"/>
          <w:szCs w:val="24"/>
        </w:rPr>
        <w:t xml:space="preserve">) was measured perpendicularly to the TCL at the </w:t>
      </w:r>
      <w:r w:rsidR="005076A0">
        <w:rPr>
          <w:rFonts w:ascii="Arial" w:eastAsia="Calibri" w:hAnsi="Arial" w:cs="Arial"/>
          <w:sz w:val="24"/>
          <w:szCs w:val="24"/>
        </w:rPr>
        <w:t>proximal end of the teat canal</w:t>
      </w:r>
      <w:r w:rsidRPr="0014029F">
        <w:rPr>
          <w:rFonts w:ascii="Arial" w:eastAsia="Calibri" w:hAnsi="Arial" w:cs="Arial"/>
          <w:sz w:val="24"/>
          <w:szCs w:val="24"/>
        </w:rPr>
        <w:t xml:space="preserve"> and defined as the distance between both opposing exterior teat walls. The midpoint of the TCL was identified with an additional measurement to assess </w:t>
      </w:r>
      <w:r w:rsidR="00E116CD">
        <w:rPr>
          <w:rFonts w:ascii="Arial" w:eastAsia="Calibri" w:hAnsi="Arial" w:cs="Arial"/>
          <w:sz w:val="24"/>
          <w:szCs w:val="24"/>
        </w:rPr>
        <w:t xml:space="preserve">the </w:t>
      </w:r>
      <w:r w:rsidR="00E116CD" w:rsidRPr="009B3E88">
        <w:rPr>
          <w:rFonts w:ascii="Arial" w:hAnsi="Arial" w:cs="Arial"/>
          <w:sz w:val="24"/>
          <w:szCs w:val="24"/>
        </w:rPr>
        <w:t>teat-end diameter at the midpoint between the distal and the proximal end of the teat canal</w:t>
      </w:r>
      <w:r w:rsidR="00E116CD" w:rsidRPr="0014029F">
        <w:rPr>
          <w:rFonts w:ascii="Arial" w:eastAsia="Calibri" w:hAnsi="Arial" w:cs="Arial"/>
          <w:sz w:val="24"/>
          <w:szCs w:val="24"/>
        </w:rPr>
        <w:t xml:space="preserve"> </w:t>
      </w:r>
      <w:r w:rsidR="00E116CD">
        <w:rPr>
          <w:rFonts w:ascii="Arial" w:eastAsia="Calibri" w:hAnsi="Arial" w:cs="Arial"/>
          <w:sz w:val="24"/>
          <w:szCs w:val="24"/>
        </w:rPr>
        <w:t>(</w:t>
      </w:r>
      <w:r w:rsidRPr="001F3E7A">
        <w:rPr>
          <w:rFonts w:ascii="Arial" w:eastAsia="Calibri" w:hAnsi="Arial" w:cs="Arial"/>
          <w:b/>
          <w:sz w:val="24"/>
          <w:szCs w:val="24"/>
        </w:rPr>
        <w:t>TMD</w:t>
      </w:r>
      <w:r w:rsidR="00E116CD">
        <w:rPr>
          <w:rFonts w:ascii="Arial" w:eastAsia="Calibri" w:hAnsi="Arial" w:cs="Arial"/>
          <w:sz w:val="24"/>
          <w:szCs w:val="24"/>
        </w:rPr>
        <w:t>)</w:t>
      </w:r>
      <w:r w:rsidRPr="0014029F">
        <w:rPr>
          <w:rFonts w:ascii="Arial" w:eastAsia="Calibri" w:hAnsi="Arial" w:cs="Arial"/>
          <w:sz w:val="24"/>
          <w:szCs w:val="24"/>
        </w:rPr>
        <w:t xml:space="preserve"> which was measured perpendicularly to the TCL and defined as the distance between both opposing external teat walls. To assess </w:t>
      </w:r>
      <w:r w:rsidR="00E116CD">
        <w:rPr>
          <w:rFonts w:ascii="Arial" w:eastAsia="Calibri" w:hAnsi="Arial" w:cs="Arial"/>
          <w:sz w:val="24"/>
          <w:szCs w:val="24"/>
        </w:rPr>
        <w:t>teat cistern width (</w:t>
      </w:r>
      <w:r w:rsidR="00E116CD" w:rsidRPr="001F3E7A">
        <w:rPr>
          <w:rFonts w:ascii="Arial" w:eastAsia="Calibri" w:hAnsi="Arial" w:cs="Arial"/>
          <w:b/>
          <w:sz w:val="24"/>
          <w:szCs w:val="24"/>
        </w:rPr>
        <w:t>T</w:t>
      </w:r>
      <w:r w:rsidRPr="001F3E7A">
        <w:rPr>
          <w:rFonts w:ascii="Arial" w:eastAsia="Calibri" w:hAnsi="Arial" w:cs="Arial"/>
          <w:b/>
          <w:sz w:val="24"/>
          <w:szCs w:val="24"/>
        </w:rPr>
        <w:t>CW</w:t>
      </w:r>
      <w:r w:rsidR="00E116CD">
        <w:rPr>
          <w:rFonts w:ascii="Arial" w:eastAsia="Calibri" w:hAnsi="Arial" w:cs="Arial"/>
          <w:sz w:val="24"/>
          <w:szCs w:val="24"/>
        </w:rPr>
        <w:t>)</w:t>
      </w:r>
      <w:r w:rsidRPr="0014029F">
        <w:rPr>
          <w:rFonts w:ascii="Arial" w:eastAsia="Calibri" w:hAnsi="Arial" w:cs="Arial"/>
          <w:sz w:val="24"/>
          <w:szCs w:val="24"/>
        </w:rPr>
        <w:t xml:space="preserve">, a line of </w:t>
      </w:r>
      <w:r w:rsidR="005076A0">
        <w:rPr>
          <w:rFonts w:ascii="Arial" w:eastAsia="Calibri" w:hAnsi="Arial" w:cs="Arial"/>
          <w:sz w:val="24"/>
          <w:szCs w:val="24"/>
        </w:rPr>
        <w:t>1</w:t>
      </w:r>
      <w:r w:rsidRPr="0014029F">
        <w:rPr>
          <w:rFonts w:ascii="Arial" w:eastAsia="Calibri" w:hAnsi="Arial" w:cs="Arial"/>
          <w:sz w:val="24"/>
          <w:szCs w:val="24"/>
        </w:rPr>
        <w:t xml:space="preserve"> cm length was drawn alongside the longitudinal axis of the entire teat which differed in some but not all teat scans from </w:t>
      </w:r>
      <w:proofErr w:type="gramStart"/>
      <w:r w:rsidRPr="0014029F">
        <w:rPr>
          <w:rFonts w:ascii="Arial" w:eastAsia="Calibri" w:hAnsi="Arial" w:cs="Arial"/>
          <w:sz w:val="24"/>
          <w:szCs w:val="24"/>
        </w:rPr>
        <w:t>the</w:t>
      </w:r>
      <w:proofErr w:type="gramEnd"/>
      <w:r w:rsidRPr="0014029F">
        <w:rPr>
          <w:rFonts w:ascii="Arial" w:eastAsia="Calibri" w:hAnsi="Arial" w:cs="Arial"/>
          <w:sz w:val="24"/>
          <w:szCs w:val="24"/>
        </w:rPr>
        <w:t xml:space="preserve"> axis of the TCL. Teat cistern width was defined as the distance between both opposing internal </w:t>
      </w:r>
      <w:proofErr w:type="gramStart"/>
      <w:r w:rsidRPr="0014029F">
        <w:rPr>
          <w:rFonts w:ascii="Arial" w:eastAsia="Calibri" w:hAnsi="Arial" w:cs="Arial"/>
          <w:sz w:val="24"/>
          <w:szCs w:val="24"/>
        </w:rPr>
        <w:t>teat</w:t>
      </w:r>
      <w:proofErr w:type="gramEnd"/>
      <w:r w:rsidRPr="0014029F">
        <w:rPr>
          <w:rFonts w:ascii="Arial" w:eastAsia="Calibri" w:hAnsi="Arial" w:cs="Arial"/>
          <w:sz w:val="24"/>
          <w:szCs w:val="24"/>
        </w:rPr>
        <w:t xml:space="preserve"> walls </w:t>
      </w:r>
      <w:r w:rsidR="005076A0">
        <w:rPr>
          <w:rFonts w:ascii="Arial" w:eastAsia="Calibri" w:hAnsi="Arial" w:cs="Arial"/>
          <w:sz w:val="24"/>
          <w:szCs w:val="24"/>
        </w:rPr>
        <w:t>1</w:t>
      </w:r>
      <w:r w:rsidRPr="0014029F">
        <w:rPr>
          <w:rFonts w:ascii="Arial" w:eastAsia="Calibri" w:hAnsi="Arial" w:cs="Arial"/>
          <w:sz w:val="24"/>
          <w:szCs w:val="24"/>
        </w:rPr>
        <w:t xml:space="preserve"> cm above the </w:t>
      </w:r>
      <w:r w:rsidR="005076A0">
        <w:rPr>
          <w:rFonts w:ascii="Arial" w:eastAsia="Calibri" w:hAnsi="Arial" w:cs="Arial"/>
          <w:sz w:val="24"/>
          <w:szCs w:val="24"/>
        </w:rPr>
        <w:t>proximal end of the teat canal</w:t>
      </w:r>
      <w:r w:rsidRPr="0014029F">
        <w:rPr>
          <w:rFonts w:ascii="Arial" w:eastAsia="Calibri" w:hAnsi="Arial" w:cs="Arial"/>
          <w:sz w:val="24"/>
          <w:szCs w:val="24"/>
        </w:rPr>
        <w:t xml:space="preserve"> and measured perpendicularly to the teat axis. Teat wall thickness was assessed at the caudal teat wall </w:t>
      </w:r>
      <w:r w:rsidR="005076A0">
        <w:rPr>
          <w:rFonts w:ascii="Arial" w:eastAsia="Calibri" w:hAnsi="Arial" w:cs="Arial"/>
          <w:sz w:val="24"/>
          <w:szCs w:val="24"/>
        </w:rPr>
        <w:t>1</w:t>
      </w:r>
      <w:r w:rsidRPr="0014029F">
        <w:rPr>
          <w:rFonts w:ascii="Arial" w:eastAsia="Calibri" w:hAnsi="Arial" w:cs="Arial"/>
          <w:sz w:val="24"/>
          <w:szCs w:val="24"/>
        </w:rPr>
        <w:t xml:space="preserve"> cm proximal to the Furstenberg’s rosette using the TCW as a landmark. Teat wall thickness was defined as the shortest distance between the external and the internal teat wall.</w:t>
      </w:r>
    </w:p>
    <w:p w:rsidR="00C648EF" w:rsidRDefault="00C648EF" w:rsidP="00C119D5">
      <w:pPr>
        <w:spacing w:line="240" w:lineRule="auto"/>
        <w:jc w:val="both"/>
        <w:rPr>
          <w:rFonts w:ascii="Arial" w:eastAsia="Calibri" w:hAnsi="Arial" w:cs="Arial"/>
          <w:sz w:val="24"/>
          <w:szCs w:val="24"/>
        </w:rPr>
      </w:pPr>
    </w:p>
    <w:p w:rsidR="00B76A79" w:rsidRDefault="00916624" w:rsidP="00C119D5">
      <w:pPr>
        <w:spacing w:line="240" w:lineRule="auto"/>
        <w:jc w:val="both"/>
        <w:rPr>
          <w:rFonts w:ascii="Arial" w:hAnsi="Arial" w:cs="Arial"/>
          <w:b/>
          <w:sz w:val="24"/>
          <w:szCs w:val="24"/>
        </w:rPr>
      </w:pPr>
      <w:r>
        <w:rPr>
          <w:rFonts w:ascii="Arial" w:hAnsi="Arial" w:cs="Arial"/>
          <w:b/>
          <w:sz w:val="24"/>
          <w:szCs w:val="24"/>
        </w:rPr>
        <w:t>Supplementary Material S2</w:t>
      </w:r>
    </w:p>
    <w:p w:rsidR="00916624" w:rsidRDefault="00916624" w:rsidP="00C119D5">
      <w:pPr>
        <w:spacing w:line="240" w:lineRule="auto"/>
        <w:jc w:val="both"/>
        <w:rPr>
          <w:rFonts w:ascii="Arial" w:eastAsia="Calibri" w:hAnsi="Arial" w:cs="Arial"/>
          <w:i/>
          <w:sz w:val="24"/>
          <w:szCs w:val="24"/>
        </w:rPr>
      </w:pPr>
      <w:r>
        <w:rPr>
          <w:rFonts w:ascii="Arial" w:eastAsia="Calibri" w:hAnsi="Arial" w:cs="Arial"/>
          <w:i/>
          <w:sz w:val="24"/>
          <w:szCs w:val="24"/>
        </w:rPr>
        <w:t>Assessment of repeatability of triplicate measurements for teat length and teat diameter</w:t>
      </w:r>
      <w:r w:rsidR="00932AE6">
        <w:rPr>
          <w:rFonts w:ascii="Arial" w:eastAsia="Calibri" w:hAnsi="Arial" w:cs="Arial"/>
          <w:i/>
          <w:sz w:val="24"/>
          <w:szCs w:val="24"/>
        </w:rPr>
        <w:t xml:space="preserve"> </w:t>
      </w:r>
    </w:p>
    <w:p w:rsidR="00C648EF" w:rsidRDefault="00916624" w:rsidP="00C119D5">
      <w:pPr>
        <w:spacing w:line="240" w:lineRule="auto"/>
        <w:jc w:val="both"/>
        <w:rPr>
          <w:rFonts w:ascii="Arial" w:eastAsia="Calibri" w:hAnsi="Arial" w:cs="Arial"/>
          <w:sz w:val="24"/>
          <w:szCs w:val="24"/>
        </w:rPr>
      </w:pPr>
      <w:r>
        <w:rPr>
          <w:rFonts w:ascii="Arial" w:eastAsia="Calibri" w:hAnsi="Arial" w:cs="Arial"/>
          <w:sz w:val="24"/>
          <w:szCs w:val="24"/>
        </w:rPr>
        <w:t>Repeatability of triplicate measurements for teat length and teat diameter</w:t>
      </w:r>
      <w:r w:rsidR="0007346C">
        <w:rPr>
          <w:rFonts w:ascii="Arial" w:eastAsia="Calibri" w:hAnsi="Arial" w:cs="Arial"/>
          <w:sz w:val="24"/>
          <w:szCs w:val="24"/>
        </w:rPr>
        <w:t>, respectively,</w:t>
      </w:r>
      <w:r>
        <w:rPr>
          <w:rFonts w:ascii="Arial" w:eastAsia="Calibri" w:hAnsi="Arial" w:cs="Arial"/>
          <w:sz w:val="24"/>
          <w:szCs w:val="24"/>
        </w:rPr>
        <w:t xml:space="preserve"> was evaluated by calculating concordance correlation coefficients (CCC) for </w:t>
      </w:r>
      <w:proofErr w:type="spellStart"/>
      <w:r>
        <w:rPr>
          <w:rFonts w:ascii="Arial" w:eastAsia="Calibri" w:hAnsi="Arial" w:cs="Arial"/>
          <w:sz w:val="24"/>
          <w:szCs w:val="24"/>
        </w:rPr>
        <w:t>nonlongitudinal</w:t>
      </w:r>
      <w:proofErr w:type="spellEnd"/>
      <w:r>
        <w:rPr>
          <w:rFonts w:ascii="Arial" w:eastAsia="Calibri" w:hAnsi="Arial" w:cs="Arial"/>
          <w:sz w:val="24"/>
          <w:szCs w:val="24"/>
        </w:rPr>
        <w:t xml:space="preserve"> repeated measurements as described by Carrasco </w:t>
      </w:r>
      <w:r w:rsidRPr="000944EB">
        <w:rPr>
          <w:rFonts w:ascii="Arial" w:eastAsia="Calibri" w:hAnsi="Arial" w:cs="Arial"/>
          <w:i/>
          <w:sz w:val="24"/>
          <w:szCs w:val="24"/>
        </w:rPr>
        <w:t>et al.</w:t>
      </w:r>
      <w:r>
        <w:rPr>
          <w:rFonts w:ascii="Arial" w:eastAsia="Calibri" w:hAnsi="Arial" w:cs="Arial"/>
          <w:sz w:val="24"/>
          <w:szCs w:val="24"/>
        </w:rPr>
        <w:t xml:space="preserve"> </w:t>
      </w:r>
      <w:r>
        <w:rPr>
          <w:rFonts w:ascii="Arial" w:eastAsia="Calibri" w:hAnsi="Arial" w:cs="Arial"/>
          <w:sz w:val="24"/>
          <w:szCs w:val="24"/>
        </w:rPr>
        <w:fldChar w:fldCharType="begin">
          <w:fldData xml:space="preserve">PEVuZE5vdGU+PENpdGUgRXhjbHVkZUF1dGg9IjEiPjxBdXRob3I+Q2FycmFzY288L0F1dGhvcj48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</w:fldData>
        </w:fldChar>
      </w:r>
      <w:r>
        <w:rPr>
          <w:rFonts w:ascii="Arial" w:eastAsia="Calibri" w:hAnsi="Arial" w:cs="Arial"/>
          <w:sz w:val="24"/>
          <w:szCs w:val="24"/>
        </w:rPr>
        <w:instrText xml:space="preserve"> ADDIN EN.CITE </w:instrText>
      </w:r>
      <w:r>
        <w:rPr>
          <w:rFonts w:ascii="Arial" w:eastAsia="Calibri" w:hAnsi="Arial" w:cs="Arial"/>
          <w:sz w:val="24"/>
          <w:szCs w:val="24"/>
        </w:rPr>
        <w:fldChar w:fldCharType="begin">
          <w:fldData xml:space="preserve">PEVuZE5vdGU+PENpdGUgRXhjbHVkZUF1dGg9IjEiPjxBdXRob3I+Q2FycmFzY288L0F1dGhvcj48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</w:fldData>
        </w:fldChar>
      </w:r>
      <w:r>
        <w:rPr>
          <w:rFonts w:ascii="Arial" w:eastAsia="Calibri" w:hAnsi="Arial" w:cs="Arial"/>
          <w:sz w:val="24"/>
          <w:szCs w:val="24"/>
        </w:rPr>
        <w:instrText xml:space="preserve"> ADDIN EN.CITE.DATA </w:instrText>
      </w:r>
      <w:r>
        <w:rPr>
          <w:rFonts w:ascii="Arial" w:eastAsia="Calibri" w:hAnsi="Arial" w:cs="Arial"/>
          <w:sz w:val="24"/>
          <w:szCs w:val="24"/>
        </w:rPr>
      </w:r>
      <w:r>
        <w:rPr>
          <w:rFonts w:ascii="Arial" w:eastAsia="Calibri" w:hAnsi="Arial" w:cs="Arial"/>
          <w:sz w:val="24"/>
          <w:szCs w:val="24"/>
        </w:rPr>
        <w:fldChar w:fldCharType="end"/>
      </w:r>
      <w:r>
        <w:rPr>
          <w:rFonts w:ascii="Arial" w:eastAsia="Calibri" w:hAnsi="Arial" w:cs="Arial"/>
          <w:sz w:val="24"/>
          <w:szCs w:val="24"/>
        </w:rPr>
      </w:r>
      <w:r>
        <w:rPr>
          <w:rFonts w:ascii="Arial" w:eastAsia="Calibri" w:hAnsi="Arial" w:cs="Arial"/>
          <w:sz w:val="24"/>
          <w:szCs w:val="24"/>
        </w:rPr>
        <w:fldChar w:fldCharType="separate"/>
      </w:r>
      <w:r>
        <w:rPr>
          <w:rFonts w:ascii="Arial" w:eastAsia="Calibri" w:hAnsi="Arial" w:cs="Arial"/>
          <w:noProof/>
          <w:sz w:val="24"/>
          <w:szCs w:val="24"/>
        </w:rPr>
        <w:t>(2013)</w:t>
      </w:r>
      <w:r>
        <w:rPr>
          <w:rFonts w:ascii="Arial" w:eastAsia="Calibri" w:hAnsi="Arial" w:cs="Arial"/>
          <w:sz w:val="24"/>
          <w:szCs w:val="24"/>
        </w:rPr>
        <w:fldChar w:fldCharType="end"/>
      </w:r>
      <w:r>
        <w:rPr>
          <w:rFonts w:ascii="Arial" w:eastAsia="Calibri" w:hAnsi="Arial" w:cs="Arial"/>
          <w:sz w:val="24"/>
          <w:szCs w:val="24"/>
        </w:rPr>
        <w:t xml:space="preserve"> in R Statistical Software </w:t>
      </w:r>
      <w:r>
        <w:rPr>
          <w:rFonts w:ascii="Arial" w:eastAsia="Calibri" w:hAnsi="Arial" w:cs="Arial"/>
          <w:sz w:val="24"/>
          <w:szCs w:val="24"/>
        </w:rPr>
        <w:fldChar w:fldCharType="begin"/>
      </w:r>
      <w:r>
        <w:rPr>
          <w:rFonts w:ascii="Arial" w:eastAsia="Calibri" w:hAnsi="Arial" w:cs="Arial"/>
          <w:sz w:val="24"/>
          <w:szCs w:val="24"/>
        </w:rPr>
        <w:instrText xml:space="preserve"> ADDIN EN.CITE &lt;EndNote&gt;&lt;Cite&gt;&lt;Author&gt;Team&lt;/Author&gt;&lt;Year&gt;2015&lt;/Year&gt;&lt;RecNum&gt;362&lt;/RecNum&gt;&lt;DisplayText&gt;(Team, 2015)&lt;/DisplayText&gt;&lt;record&gt;&lt;rec-number&gt;362&lt;/rec-number&gt;&lt;foreign-keys&gt;&lt;key app="EN" db-id="pftaeas512wdpdeddsr5vvdmfd9vtxxx2x5v" timestamp="1480517851"&gt;362&lt;/key&gt;&lt;/foreign-keys&gt;&lt;ref-type name="Aggregated Database"&gt;55&lt;/ref-type&gt;&lt;contributors&gt;&lt;authors&gt;&lt;author&gt;R Core Team&lt;/author&gt;&lt;/authors&gt;&lt;/contributors&gt;&lt;titles&gt;&lt;title&gt;R: A Language and Environment for Statistical Computing&lt;/title&gt;&lt;/titles&gt;&lt;dates&gt;&lt;year&gt;2015&lt;/year&gt;&lt;/dates&gt;&lt;pub-location&gt;Vienna, Austria&lt;/pub-location&gt;&lt;publisher&gt;R Foundation for Statistical Computing&lt;/publisher&gt;&lt;urls&gt;&lt;related-urls&gt;&lt;url&gt;https://www.R-project.org/&lt;/url&gt;&lt;/related-urls&gt;&lt;/urls&gt;&lt;/record&gt;&lt;/Cite&gt;&lt;/EndNote&gt;</w:instrText>
      </w:r>
      <w:r>
        <w:rPr>
          <w:rFonts w:ascii="Arial" w:eastAsia="Calibri" w:hAnsi="Arial" w:cs="Arial"/>
          <w:sz w:val="24"/>
          <w:szCs w:val="24"/>
        </w:rPr>
        <w:fldChar w:fldCharType="separate"/>
      </w:r>
      <w:r w:rsidR="00A6346D">
        <w:rPr>
          <w:rFonts w:ascii="Arial" w:eastAsia="Calibri" w:hAnsi="Arial" w:cs="Arial"/>
          <w:noProof/>
          <w:sz w:val="24"/>
          <w:szCs w:val="24"/>
        </w:rPr>
        <w:t xml:space="preserve">(R Core Team, </w:t>
      </w:r>
      <w:r>
        <w:rPr>
          <w:rFonts w:ascii="Arial" w:eastAsia="Calibri" w:hAnsi="Arial" w:cs="Arial"/>
          <w:noProof/>
          <w:sz w:val="24"/>
          <w:szCs w:val="24"/>
        </w:rPr>
        <w:t>2015)</w:t>
      </w:r>
      <w:r>
        <w:rPr>
          <w:rFonts w:ascii="Arial" w:eastAsia="Calibri" w:hAnsi="Arial" w:cs="Arial"/>
          <w:sz w:val="24"/>
          <w:szCs w:val="24"/>
        </w:rPr>
        <w:fldChar w:fldCharType="end"/>
      </w:r>
      <w:r>
        <w:rPr>
          <w:rFonts w:ascii="Arial" w:eastAsia="Calibri" w:hAnsi="Arial" w:cs="Arial"/>
          <w:sz w:val="24"/>
          <w:szCs w:val="24"/>
        </w:rPr>
        <w:t xml:space="preserve">. Results of CCC were classified </w:t>
      </w:r>
      <w:r w:rsidR="00370C57">
        <w:rPr>
          <w:rFonts w:ascii="Arial" w:eastAsia="Calibri" w:hAnsi="Arial" w:cs="Arial"/>
          <w:sz w:val="24"/>
          <w:szCs w:val="24"/>
        </w:rPr>
        <w:t xml:space="preserve">as poor (&lt;0.40), fair (0.40 to </w:t>
      </w:r>
      <w:r w:rsidR="00932AE6">
        <w:rPr>
          <w:rFonts w:ascii="Arial" w:eastAsia="Calibri" w:hAnsi="Arial" w:cs="Arial"/>
          <w:sz w:val="24"/>
          <w:szCs w:val="24"/>
        </w:rPr>
        <w:t>0.59), good (0.60</w:t>
      </w:r>
      <w:r w:rsidR="00370C57">
        <w:rPr>
          <w:rFonts w:ascii="Arial" w:eastAsia="Calibri" w:hAnsi="Arial" w:cs="Arial"/>
          <w:sz w:val="24"/>
          <w:szCs w:val="24"/>
        </w:rPr>
        <w:t xml:space="preserve"> to </w:t>
      </w:r>
      <w:r w:rsidR="00932AE6">
        <w:rPr>
          <w:rFonts w:ascii="Arial" w:eastAsia="Calibri" w:hAnsi="Arial" w:cs="Arial"/>
          <w:sz w:val="24"/>
          <w:szCs w:val="24"/>
        </w:rPr>
        <w:t>0.74), and excellent (0.75</w:t>
      </w:r>
      <w:r w:rsidR="00370C57">
        <w:rPr>
          <w:rFonts w:ascii="Arial" w:eastAsia="Calibri" w:hAnsi="Arial" w:cs="Arial"/>
          <w:sz w:val="24"/>
          <w:szCs w:val="24"/>
        </w:rPr>
        <w:t xml:space="preserve"> to </w:t>
      </w:r>
      <w:r w:rsidR="00932AE6">
        <w:rPr>
          <w:rFonts w:ascii="Arial" w:eastAsia="Calibri" w:hAnsi="Arial" w:cs="Arial"/>
          <w:sz w:val="24"/>
          <w:szCs w:val="24"/>
        </w:rPr>
        <w:t xml:space="preserve">1.00) </w:t>
      </w:r>
      <w:r>
        <w:rPr>
          <w:rFonts w:ascii="Arial" w:eastAsia="Calibri" w:hAnsi="Arial" w:cs="Arial"/>
          <w:sz w:val="24"/>
          <w:szCs w:val="24"/>
        </w:rPr>
        <w:t xml:space="preserve">according to </w:t>
      </w:r>
      <w:proofErr w:type="spellStart"/>
      <w:r>
        <w:rPr>
          <w:rFonts w:ascii="Arial" w:eastAsia="Calibri" w:hAnsi="Arial" w:cs="Arial"/>
          <w:sz w:val="24"/>
          <w:szCs w:val="24"/>
        </w:rPr>
        <w:t>Cicchetti</w:t>
      </w:r>
      <w:proofErr w:type="spellEnd"/>
      <w:r w:rsidR="00932AE6">
        <w:rPr>
          <w:rFonts w:ascii="Arial" w:eastAsia="Calibri" w:hAnsi="Arial" w:cs="Arial"/>
          <w:sz w:val="24"/>
          <w:szCs w:val="24"/>
        </w:rPr>
        <w:t xml:space="preserve"> </w:t>
      </w:r>
      <w:r w:rsidR="00932AE6">
        <w:rPr>
          <w:rFonts w:ascii="Arial" w:eastAsia="Calibri" w:hAnsi="Arial" w:cs="Arial"/>
          <w:sz w:val="24"/>
          <w:szCs w:val="24"/>
        </w:rPr>
        <w:fldChar w:fldCharType="begin"/>
      </w:r>
      <w:r w:rsidR="00932AE6">
        <w:rPr>
          <w:rFonts w:ascii="Arial" w:eastAsia="Calibri" w:hAnsi="Arial" w:cs="Arial"/>
          <w:sz w:val="24"/>
          <w:szCs w:val="24"/>
        </w:rPr>
        <w:instrText xml:space="preserve"> ADDIN EN.CITE &lt;EndNote&gt;&lt;Cite ExcludeAuth="1"&gt;&lt;Author&gt;Cicchetti&lt;/Author&gt;&lt;Year&gt;1994&lt;/Year&gt;&lt;RecNum&gt;415&lt;/RecNum&gt;&lt;DisplayText&gt;(1994)&lt;/DisplayText&gt;&lt;record&gt;&lt;rec-number&gt;415&lt;/rec-number&gt;&lt;foreign-keys&gt;&lt;key app="EN" db-id="pftaeas512wdpdeddsr5vvdmfd9vtxxx2x5v" timestamp="1488310332"&gt;415&lt;/key&gt;&lt;/foreign-keys&gt;&lt;ref-type name="Journal Article"&gt;17&lt;/ref-type&gt;&lt;contributors&gt;&lt;authors&gt;&lt;author&gt;Cicchetti, Domenic V.&lt;/author&gt;&lt;/authors&gt;&lt;/contributors&gt;&lt;titles&gt;&lt;title&gt;Guidelines, criteria, and rules of thumb for evaluating normed and standardized assessment instruments in psychology&lt;/title&gt;&lt;secondary-title&gt;Psychological Assessment&lt;/secondary-title&gt;&lt;/titles&gt;&lt;periodical&gt;&lt;full-title&gt;Psychological Assessment&lt;/full-title&gt;&lt;/periodical&gt;&lt;pages&gt;284-290&lt;/pages&gt;&lt;volume&gt;6&lt;/volume&gt;&lt;number&gt;4&lt;/number&gt;&lt;keywords&gt;&lt;keyword&gt;*Measurement&lt;/keyword&gt;&lt;keyword&gt;*Psychodiagnosis&lt;/keyword&gt;&lt;keyword&gt;*Test Construction&lt;/keyword&gt;&lt;keyword&gt;*Test Norms&lt;/keyword&gt;&lt;keyword&gt;*Test Standardization&lt;/keyword&gt;&lt;keyword&gt;Test Reliability&lt;/keyword&gt;&lt;keyword&gt;Test Validity&lt;/keyword&gt;&lt;/keywords&gt;&lt;dates&gt;&lt;year&gt;1994&lt;/year&gt;&lt;/dates&gt;&lt;pub-location&gt;US&lt;/pub-location&gt;&lt;publisher&gt;American Psychological Association&lt;/publisher&gt;&lt;isbn&gt;1939-134X(Electronic);1040-3590(Print)&lt;/isbn&gt;&lt;urls&gt;&lt;/urls&gt;&lt;electronic-resource-num&gt;10.1037/1040-3590.6.4.284&lt;/electronic-resource-num&gt;&lt;/record&gt;&lt;/Cite&gt;&lt;/EndNote&gt;</w:instrText>
      </w:r>
      <w:r w:rsidR="00932AE6">
        <w:rPr>
          <w:rFonts w:ascii="Arial" w:eastAsia="Calibri" w:hAnsi="Arial" w:cs="Arial"/>
          <w:sz w:val="24"/>
          <w:szCs w:val="24"/>
        </w:rPr>
        <w:fldChar w:fldCharType="separate"/>
      </w:r>
      <w:r w:rsidR="00932AE6">
        <w:rPr>
          <w:rFonts w:ascii="Arial" w:eastAsia="Calibri" w:hAnsi="Arial" w:cs="Arial"/>
          <w:noProof/>
          <w:sz w:val="24"/>
          <w:szCs w:val="24"/>
        </w:rPr>
        <w:t>(1994)</w:t>
      </w:r>
      <w:r w:rsidR="00932AE6">
        <w:rPr>
          <w:rFonts w:ascii="Arial" w:eastAsia="Calibri" w:hAnsi="Arial" w:cs="Arial"/>
          <w:sz w:val="24"/>
          <w:szCs w:val="24"/>
        </w:rPr>
        <w:fldChar w:fldCharType="end"/>
      </w:r>
      <w:r w:rsidR="00932AE6">
        <w:rPr>
          <w:rFonts w:ascii="Arial" w:eastAsia="Calibri" w:hAnsi="Arial" w:cs="Arial"/>
          <w:sz w:val="24"/>
          <w:szCs w:val="24"/>
        </w:rPr>
        <w:t>. Concordance correlation coefficients (95% confidence intervals) for triplica</w:t>
      </w:r>
      <w:r w:rsidR="00370C57">
        <w:rPr>
          <w:rFonts w:ascii="Arial" w:eastAsia="Calibri" w:hAnsi="Arial" w:cs="Arial"/>
          <w:sz w:val="24"/>
          <w:szCs w:val="24"/>
        </w:rPr>
        <w:t xml:space="preserve">te measurements were 0.79 (0.76 to </w:t>
      </w:r>
      <w:r w:rsidR="00932AE6">
        <w:rPr>
          <w:rFonts w:ascii="Arial" w:eastAsia="Calibri" w:hAnsi="Arial" w:cs="Arial"/>
          <w:sz w:val="24"/>
          <w:szCs w:val="24"/>
        </w:rPr>
        <w:t xml:space="preserve">0.82) </w:t>
      </w:r>
      <w:r w:rsidR="00370C57">
        <w:rPr>
          <w:rFonts w:ascii="Arial" w:eastAsia="Calibri" w:hAnsi="Arial" w:cs="Arial"/>
          <w:sz w:val="24"/>
          <w:szCs w:val="24"/>
        </w:rPr>
        <w:t xml:space="preserve">for teat length and 0.43 (0.37 to </w:t>
      </w:r>
      <w:r w:rsidR="00C648EF">
        <w:rPr>
          <w:rFonts w:ascii="Arial" w:eastAsia="Calibri" w:hAnsi="Arial" w:cs="Arial"/>
          <w:sz w:val="24"/>
          <w:szCs w:val="24"/>
        </w:rPr>
        <w:t>0.48) for teat diameter indicating excellent and fair agreement, respectively.</w:t>
      </w:r>
    </w:p>
    <w:p w:rsidR="00C648EF" w:rsidRDefault="00C648EF" w:rsidP="00C119D5">
      <w:pPr>
        <w:spacing w:line="240" w:lineRule="auto"/>
        <w:jc w:val="both"/>
        <w:rPr>
          <w:rFonts w:ascii="Arial" w:eastAsia="Calibri" w:hAnsi="Arial" w:cs="Arial"/>
          <w:sz w:val="24"/>
          <w:szCs w:val="24"/>
        </w:rPr>
      </w:pPr>
    </w:p>
    <w:p w:rsidR="00292C90" w:rsidRDefault="00292C90" w:rsidP="00C119D5">
      <w:pPr>
        <w:spacing w:line="240" w:lineRule="auto"/>
        <w:jc w:val="both"/>
        <w:rPr>
          <w:rFonts w:ascii="Arial" w:eastAsia="Calibri" w:hAnsi="Arial" w:cs="Arial"/>
          <w:sz w:val="24"/>
          <w:szCs w:val="24"/>
        </w:rPr>
      </w:pPr>
    </w:p>
    <w:p w:rsidR="00292C90" w:rsidRPr="00C648EF" w:rsidRDefault="00292C90" w:rsidP="00C119D5">
      <w:pPr>
        <w:spacing w:line="240" w:lineRule="auto"/>
        <w:jc w:val="both"/>
        <w:rPr>
          <w:rFonts w:ascii="Arial" w:eastAsia="Calibri" w:hAnsi="Arial" w:cs="Arial"/>
          <w:sz w:val="24"/>
          <w:szCs w:val="24"/>
        </w:rPr>
      </w:pPr>
    </w:p>
    <w:p w:rsidR="004F284B" w:rsidRDefault="004F284B" w:rsidP="00C119D5">
      <w:pPr>
        <w:jc w:val="both"/>
        <w:rPr>
          <w:rFonts w:ascii="Arial" w:hAnsi="Arial" w:cs="Arial"/>
          <w:b/>
          <w:sz w:val="24"/>
          <w:szCs w:val="24"/>
        </w:rPr>
      </w:pPr>
      <w:r>
        <w:rPr>
          <w:rFonts w:ascii="Arial" w:hAnsi="Arial" w:cs="Arial"/>
          <w:b/>
          <w:sz w:val="24"/>
          <w:szCs w:val="24"/>
        </w:rPr>
        <w:t>Supplementary Material S</w:t>
      </w:r>
      <w:r w:rsidR="00916624">
        <w:rPr>
          <w:rFonts w:ascii="Arial" w:hAnsi="Arial" w:cs="Arial"/>
          <w:b/>
          <w:sz w:val="24"/>
          <w:szCs w:val="24"/>
        </w:rPr>
        <w:t>3</w:t>
      </w:r>
    </w:p>
    <w:p w:rsidR="00C119D5" w:rsidRDefault="006C6070" w:rsidP="00C119D5">
      <w:pPr>
        <w:jc w:val="both"/>
        <w:rPr>
          <w:rFonts w:ascii="Arial" w:eastAsia="Calibri" w:hAnsi="Arial" w:cs="Arial"/>
          <w:i/>
          <w:sz w:val="24"/>
          <w:szCs w:val="24"/>
        </w:rPr>
      </w:pPr>
      <w:r>
        <w:rPr>
          <w:rFonts w:ascii="Arial" w:eastAsia="Calibri" w:hAnsi="Arial" w:cs="Arial"/>
          <w:i/>
          <w:sz w:val="24"/>
          <w:szCs w:val="24"/>
        </w:rPr>
        <w:t>Descriptive statistics and results of linear regression models for the relative change of</w:t>
      </w:r>
      <w:r w:rsidR="00133047">
        <w:rPr>
          <w:rFonts w:ascii="Arial" w:eastAsia="Calibri" w:hAnsi="Arial" w:cs="Arial"/>
          <w:i/>
          <w:sz w:val="24"/>
          <w:szCs w:val="24"/>
        </w:rPr>
        <w:t xml:space="preserve"> </w:t>
      </w:r>
      <w:r w:rsidR="00355357" w:rsidRPr="00355357">
        <w:rPr>
          <w:rFonts w:ascii="Arial" w:eastAsia="Calibri" w:hAnsi="Arial" w:cs="Arial"/>
          <w:i/>
          <w:sz w:val="24"/>
          <w:szCs w:val="24"/>
        </w:rPr>
        <w:t>teat-end diameter at the aspect of the proximal end of the teat canal</w:t>
      </w:r>
      <w:r w:rsidR="00133047">
        <w:rPr>
          <w:rFonts w:ascii="Arial" w:eastAsia="Calibri" w:hAnsi="Arial" w:cs="Arial"/>
          <w:i/>
          <w:sz w:val="24"/>
          <w:szCs w:val="24"/>
        </w:rPr>
        <w:t>,</w:t>
      </w:r>
      <w:r w:rsidR="00910A42">
        <w:rPr>
          <w:rFonts w:ascii="Arial" w:eastAsia="Calibri" w:hAnsi="Arial" w:cs="Arial"/>
          <w:i/>
          <w:sz w:val="24"/>
          <w:szCs w:val="24"/>
        </w:rPr>
        <w:t xml:space="preserve"> </w:t>
      </w:r>
      <w:r w:rsidR="00355357" w:rsidRPr="00355357">
        <w:rPr>
          <w:rFonts w:ascii="Arial" w:eastAsia="Calibri" w:hAnsi="Arial" w:cs="Arial"/>
          <w:i/>
          <w:sz w:val="24"/>
          <w:szCs w:val="24"/>
        </w:rPr>
        <w:t>teat-end diameter at the midpoint between the distal and proximal ends of the teat canal</w:t>
      </w:r>
      <w:r w:rsidR="00910A42">
        <w:rPr>
          <w:rFonts w:ascii="Arial" w:eastAsia="Calibri" w:hAnsi="Arial" w:cs="Arial"/>
          <w:i/>
          <w:sz w:val="24"/>
          <w:szCs w:val="24"/>
        </w:rPr>
        <w:t xml:space="preserve">, and the ratio of </w:t>
      </w:r>
      <w:r w:rsidR="00355357">
        <w:rPr>
          <w:rFonts w:ascii="Arial" w:eastAsia="Calibri" w:hAnsi="Arial" w:cs="Arial"/>
          <w:i/>
          <w:sz w:val="24"/>
          <w:szCs w:val="24"/>
        </w:rPr>
        <w:t>teat wall thickness</w:t>
      </w:r>
      <w:r w:rsidR="00910A42">
        <w:rPr>
          <w:rFonts w:ascii="Arial" w:eastAsia="Calibri" w:hAnsi="Arial" w:cs="Arial"/>
          <w:i/>
          <w:sz w:val="24"/>
          <w:szCs w:val="24"/>
        </w:rPr>
        <w:t xml:space="preserve"> divided by </w:t>
      </w:r>
      <w:r w:rsidR="00355357">
        <w:rPr>
          <w:rFonts w:ascii="Arial" w:eastAsia="Calibri" w:hAnsi="Arial" w:cs="Arial"/>
          <w:i/>
          <w:sz w:val="24"/>
          <w:szCs w:val="24"/>
        </w:rPr>
        <w:t>teat cistern width</w:t>
      </w:r>
      <w:r w:rsidR="00910A42">
        <w:rPr>
          <w:rFonts w:ascii="Arial" w:eastAsia="Calibri" w:hAnsi="Arial" w:cs="Arial"/>
          <w:i/>
          <w:sz w:val="24"/>
          <w:szCs w:val="24"/>
        </w:rPr>
        <w:t xml:space="preserve"> compared with the ratio before unit </w:t>
      </w:r>
      <w:r w:rsidR="00455172">
        <w:rPr>
          <w:rFonts w:ascii="Arial" w:eastAsia="Calibri" w:hAnsi="Arial" w:cs="Arial"/>
          <w:i/>
          <w:sz w:val="24"/>
          <w:szCs w:val="24"/>
        </w:rPr>
        <w:t>attachment</w:t>
      </w:r>
    </w:p>
    <w:p w:rsidR="00C119D5" w:rsidRDefault="004F284B" w:rsidP="00C119D5">
      <w:pPr>
        <w:jc w:val="both"/>
        <w:rPr>
          <w:rFonts w:ascii="Arial" w:hAnsi="Arial" w:cs="Arial"/>
          <w:sz w:val="24"/>
          <w:szCs w:val="24"/>
        </w:rPr>
      </w:pPr>
      <w:r w:rsidRPr="004F284B">
        <w:rPr>
          <w:rFonts w:ascii="Arial" w:eastAsia="Calibri" w:hAnsi="Arial" w:cs="Arial"/>
          <w:i/>
          <w:sz w:val="24"/>
          <w:szCs w:val="24"/>
        </w:rPr>
        <w:t>Teat-end diameter</w:t>
      </w:r>
      <w:r w:rsidRPr="004F284B">
        <w:rPr>
          <w:rFonts w:ascii="Arial" w:eastAsia="Calibri" w:hAnsi="Arial" w:cs="Arial"/>
          <w:sz w:val="24"/>
          <w:szCs w:val="24"/>
        </w:rPr>
        <w:t>. Average [mean ± SD (median; range)]</w:t>
      </w:r>
      <w:r w:rsidR="00750239">
        <w:rPr>
          <w:rFonts w:ascii="Arial" w:eastAsia="Calibri" w:hAnsi="Arial" w:cs="Arial"/>
          <w:sz w:val="24"/>
          <w:szCs w:val="24"/>
        </w:rPr>
        <w:t xml:space="preserve"> TED was 21.9 ± 1.7 (22.0; 17.0 to </w:t>
      </w:r>
      <w:r w:rsidRPr="004F284B">
        <w:rPr>
          <w:rFonts w:ascii="Arial" w:eastAsia="Calibri" w:hAnsi="Arial" w:cs="Arial"/>
          <w:sz w:val="24"/>
          <w:szCs w:val="24"/>
        </w:rPr>
        <w:t xml:space="preserve">28.0) mm. </w:t>
      </w:r>
      <w:r w:rsidR="00C4694D">
        <w:rPr>
          <w:rFonts w:ascii="Arial" w:hAnsi="Arial" w:cs="Arial"/>
          <w:sz w:val="24"/>
          <w:szCs w:val="24"/>
        </w:rPr>
        <w:t xml:space="preserve">The final multivariable model for </w:t>
      </w:r>
      <w:r w:rsidR="00455172">
        <w:rPr>
          <w:rFonts w:ascii="Arial" w:hAnsi="Arial" w:cs="Arial"/>
          <w:sz w:val="24"/>
          <w:szCs w:val="24"/>
        </w:rPr>
        <w:t xml:space="preserve">the relative change of </w:t>
      </w:r>
      <w:r w:rsidR="00C4694D" w:rsidRPr="004F284B">
        <w:rPr>
          <w:rFonts w:ascii="Arial" w:eastAsia="Calibri" w:hAnsi="Arial" w:cs="Arial"/>
          <w:sz w:val="24"/>
          <w:szCs w:val="24"/>
        </w:rPr>
        <w:t>TED</w:t>
      </w:r>
      <w:r w:rsidR="00455172">
        <w:rPr>
          <w:rFonts w:ascii="Arial" w:eastAsia="Calibri" w:hAnsi="Arial" w:cs="Arial"/>
          <w:sz w:val="24"/>
          <w:szCs w:val="24"/>
        </w:rPr>
        <w:t xml:space="preserve"> (</w:t>
      </w:r>
      <w:r w:rsidR="00455172" w:rsidRPr="00455172">
        <w:rPr>
          <w:rFonts w:ascii="Arial" w:eastAsia="Calibri" w:hAnsi="Arial" w:cs="Arial"/>
          <w:b/>
          <w:sz w:val="24"/>
          <w:szCs w:val="24"/>
        </w:rPr>
        <w:t>RCTED</w:t>
      </w:r>
      <w:r w:rsidR="00455172">
        <w:rPr>
          <w:rFonts w:ascii="Arial" w:eastAsia="Calibri" w:hAnsi="Arial" w:cs="Arial"/>
          <w:sz w:val="24"/>
          <w:szCs w:val="24"/>
        </w:rPr>
        <w:t>)</w:t>
      </w:r>
      <w:r w:rsidR="00C4694D">
        <w:rPr>
          <w:rFonts w:ascii="Arial" w:hAnsi="Arial" w:cs="Arial"/>
          <w:sz w:val="24"/>
          <w:szCs w:val="24"/>
        </w:rPr>
        <w:t xml:space="preserve"> contained teat-end shape </w:t>
      </w:r>
      <w:r w:rsidR="00C4694D" w:rsidRPr="009B3E88">
        <w:rPr>
          <w:rFonts w:ascii="Arial" w:hAnsi="Arial" w:cs="Arial"/>
          <w:sz w:val="24"/>
          <w:szCs w:val="24"/>
        </w:rPr>
        <w:t>(</w:t>
      </w:r>
      <w:r w:rsidR="00C4694D" w:rsidRPr="009B3E88">
        <w:rPr>
          <w:rFonts w:ascii="Arial" w:hAnsi="Arial" w:cs="Arial"/>
          <w:i/>
          <w:sz w:val="24"/>
          <w:szCs w:val="24"/>
        </w:rPr>
        <w:t>P</w:t>
      </w:r>
      <w:r w:rsidR="00C4694D" w:rsidRPr="009B3E88">
        <w:rPr>
          <w:rFonts w:ascii="Arial" w:hAnsi="Arial" w:cs="Arial"/>
          <w:sz w:val="24"/>
          <w:szCs w:val="24"/>
        </w:rPr>
        <w:t xml:space="preserve"> &lt; 0.0001)</w:t>
      </w:r>
      <w:r w:rsidR="00C4694D">
        <w:rPr>
          <w:rFonts w:ascii="Arial" w:hAnsi="Arial" w:cs="Arial"/>
          <w:sz w:val="24"/>
          <w:szCs w:val="24"/>
        </w:rPr>
        <w:t xml:space="preserve">, time </w:t>
      </w:r>
      <w:r w:rsidR="00C4694D" w:rsidRPr="009B3E88">
        <w:rPr>
          <w:rFonts w:ascii="Arial" w:hAnsi="Arial" w:cs="Arial"/>
          <w:sz w:val="24"/>
          <w:szCs w:val="24"/>
        </w:rPr>
        <w:t>(</w:t>
      </w:r>
      <w:r w:rsidR="00C4694D" w:rsidRPr="009B3E88">
        <w:rPr>
          <w:rFonts w:ascii="Arial" w:hAnsi="Arial" w:cs="Arial"/>
          <w:i/>
          <w:sz w:val="24"/>
          <w:szCs w:val="24"/>
        </w:rPr>
        <w:t>P</w:t>
      </w:r>
      <w:r w:rsidR="00C4694D" w:rsidRPr="009B3E88">
        <w:rPr>
          <w:rFonts w:ascii="Arial" w:hAnsi="Arial" w:cs="Arial"/>
          <w:sz w:val="24"/>
          <w:szCs w:val="24"/>
        </w:rPr>
        <w:t xml:space="preserve"> &lt; 0.0001)</w:t>
      </w:r>
      <w:r w:rsidR="00C4694D">
        <w:rPr>
          <w:rFonts w:ascii="Arial" w:hAnsi="Arial" w:cs="Arial"/>
          <w:sz w:val="24"/>
          <w:szCs w:val="24"/>
        </w:rPr>
        <w:t xml:space="preserve">, the interaction term between teat-end shape and time </w:t>
      </w:r>
      <w:r w:rsidR="00C4694D" w:rsidRPr="009B3E88">
        <w:rPr>
          <w:rFonts w:ascii="Arial" w:hAnsi="Arial" w:cs="Arial"/>
          <w:sz w:val="24"/>
          <w:szCs w:val="24"/>
        </w:rPr>
        <w:t>(</w:t>
      </w:r>
      <w:r w:rsidR="00C4694D" w:rsidRPr="009B3E88">
        <w:rPr>
          <w:rFonts w:ascii="Arial" w:hAnsi="Arial" w:cs="Arial"/>
          <w:i/>
          <w:sz w:val="24"/>
          <w:szCs w:val="24"/>
        </w:rPr>
        <w:t>P</w:t>
      </w:r>
      <w:r w:rsidR="00C4694D" w:rsidRPr="009B3E88">
        <w:rPr>
          <w:rFonts w:ascii="Arial" w:hAnsi="Arial" w:cs="Arial"/>
          <w:sz w:val="24"/>
          <w:szCs w:val="24"/>
        </w:rPr>
        <w:t xml:space="preserve"> </w:t>
      </w:r>
      <w:r w:rsidR="00C4694D">
        <w:rPr>
          <w:rFonts w:ascii="Arial" w:hAnsi="Arial" w:cs="Arial"/>
          <w:sz w:val="24"/>
          <w:szCs w:val="24"/>
        </w:rPr>
        <w:t xml:space="preserve">= </w:t>
      </w:r>
      <w:r w:rsidR="00C4694D" w:rsidRPr="00C4694D">
        <w:rPr>
          <w:rFonts w:ascii="Arial" w:hAnsi="Arial" w:cs="Arial"/>
          <w:sz w:val="24"/>
          <w:szCs w:val="24"/>
        </w:rPr>
        <w:t>0.0002</w:t>
      </w:r>
      <w:r w:rsidR="00C4694D" w:rsidRPr="009B3E88">
        <w:rPr>
          <w:rFonts w:ascii="Arial" w:hAnsi="Arial" w:cs="Arial"/>
          <w:sz w:val="24"/>
          <w:szCs w:val="24"/>
        </w:rPr>
        <w:t>)</w:t>
      </w:r>
      <w:r w:rsidR="00C4694D">
        <w:rPr>
          <w:rFonts w:ascii="Arial" w:hAnsi="Arial" w:cs="Arial"/>
          <w:sz w:val="24"/>
          <w:szCs w:val="24"/>
        </w:rPr>
        <w:t xml:space="preserve">, teat length </w:t>
      </w:r>
      <w:r w:rsidR="00C4694D" w:rsidRPr="009B3E88">
        <w:rPr>
          <w:rFonts w:ascii="Arial" w:hAnsi="Arial" w:cs="Arial"/>
          <w:sz w:val="24"/>
          <w:szCs w:val="24"/>
        </w:rPr>
        <w:t>(</w:t>
      </w:r>
      <w:r w:rsidR="00C4694D" w:rsidRPr="009B3E88">
        <w:rPr>
          <w:rFonts w:ascii="Arial" w:hAnsi="Arial" w:cs="Arial"/>
          <w:i/>
          <w:sz w:val="24"/>
          <w:szCs w:val="24"/>
        </w:rPr>
        <w:t>P</w:t>
      </w:r>
      <w:r w:rsidR="00C4694D" w:rsidRPr="009B3E88">
        <w:rPr>
          <w:rFonts w:ascii="Arial" w:hAnsi="Arial" w:cs="Arial"/>
          <w:sz w:val="24"/>
          <w:szCs w:val="24"/>
        </w:rPr>
        <w:t xml:space="preserve"> </w:t>
      </w:r>
      <w:r w:rsidR="00C4694D">
        <w:rPr>
          <w:rFonts w:ascii="Arial" w:hAnsi="Arial" w:cs="Arial"/>
          <w:sz w:val="24"/>
          <w:szCs w:val="24"/>
        </w:rPr>
        <w:t>= 0.04</w:t>
      </w:r>
      <w:r w:rsidR="00C4694D" w:rsidRPr="009B3E88">
        <w:rPr>
          <w:rFonts w:ascii="Arial" w:hAnsi="Arial" w:cs="Arial"/>
          <w:sz w:val="24"/>
          <w:szCs w:val="24"/>
        </w:rPr>
        <w:t>)</w:t>
      </w:r>
      <w:r w:rsidR="00C4694D">
        <w:rPr>
          <w:rFonts w:ascii="Arial" w:hAnsi="Arial" w:cs="Arial"/>
          <w:sz w:val="24"/>
          <w:szCs w:val="24"/>
        </w:rPr>
        <w:t xml:space="preserve">, teat diameter </w:t>
      </w:r>
      <w:r w:rsidR="00C4694D" w:rsidRPr="009B3E88">
        <w:rPr>
          <w:rFonts w:ascii="Arial" w:hAnsi="Arial" w:cs="Arial"/>
          <w:sz w:val="24"/>
          <w:szCs w:val="24"/>
        </w:rPr>
        <w:t>(</w:t>
      </w:r>
      <w:r w:rsidR="00C4694D" w:rsidRPr="009B3E88">
        <w:rPr>
          <w:rFonts w:ascii="Arial" w:hAnsi="Arial" w:cs="Arial"/>
          <w:i/>
          <w:sz w:val="24"/>
          <w:szCs w:val="24"/>
        </w:rPr>
        <w:t>P</w:t>
      </w:r>
      <w:r w:rsidR="00C4694D">
        <w:rPr>
          <w:rFonts w:ascii="Arial" w:hAnsi="Arial" w:cs="Arial"/>
          <w:sz w:val="24"/>
          <w:szCs w:val="24"/>
        </w:rPr>
        <w:t xml:space="preserve"> </w:t>
      </w:r>
      <w:r w:rsidR="00C4694D" w:rsidRPr="009B3E88">
        <w:rPr>
          <w:rFonts w:ascii="Arial" w:hAnsi="Arial" w:cs="Arial"/>
          <w:sz w:val="24"/>
          <w:szCs w:val="24"/>
        </w:rPr>
        <w:t>&lt; 0.0001)</w:t>
      </w:r>
      <w:r w:rsidR="00C4694D">
        <w:rPr>
          <w:rFonts w:ascii="Arial" w:hAnsi="Arial" w:cs="Arial"/>
          <w:sz w:val="24"/>
          <w:szCs w:val="24"/>
        </w:rPr>
        <w:t xml:space="preserve">, </w:t>
      </w:r>
      <w:r w:rsidR="00893E31">
        <w:rPr>
          <w:rFonts w:ascii="Arial" w:hAnsi="Arial" w:cs="Arial"/>
          <w:sz w:val="24"/>
          <w:szCs w:val="24"/>
        </w:rPr>
        <w:t>quarter position</w:t>
      </w:r>
      <w:r w:rsidR="00C4694D">
        <w:rPr>
          <w:rFonts w:ascii="Arial" w:hAnsi="Arial" w:cs="Arial"/>
          <w:sz w:val="24"/>
          <w:szCs w:val="24"/>
        </w:rPr>
        <w:t xml:space="preserve"> </w:t>
      </w:r>
      <w:r w:rsidR="00C4694D" w:rsidRPr="009B3E88">
        <w:rPr>
          <w:rFonts w:ascii="Arial" w:hAnsi="Arial" w:cs="Arial"/>
          <w:sz w:val="24"/>
          <w:szCs w:val="24"/>
        </w:rPr>
        <w:t>(</w:t>
      </w:r>
      <w:r w:rsidR="00C4694D" w:rsidRPr="009B3E88">
        <w:rPr>
          <w:rFonts w:ascii="Arial" w:hAnsi="Arial" w:cs="Arial"/>
          <w:i/>
          <w:sz w:val="24"/>
          <w:szCs w:val="24"/>
        </w:rPr>
        <w:t>P</w:t>
      </w:r>
      <w:r w:rsidR="00C4694D" w:rsidRPr="009B3E88">
        <w:rPr>
          <w:rFonts w:ascii="Arial" w:hAnsi="Arial" w:cs="Arial"/>
          <w:sz w:val="24"/>
          <w:szCs w:val="24"/>
        </w:rPr>
        <w:t xml:space="preserve"> &lt; 0.0001)</w:t>
      </w:r>
      <w:r w:rsidR="00C4694D">
        <w:rPr>
          <w:rFonts w:ascii="Arial" w:hAnsi="Arial" w:cs="Arial"/>
          <w:sz w:val="24"/>
          <w:szCs w:val="24"/>
        </w:rPr>
        <w:t xml:space="preserve">, </w:t>
      </w:r>
      <w:r w:rsidR="00776DC6">
        <w:rPr>
          <w:rFonts w:ascii="Arial" w:hAnsi="Arial" w:cs="Arial"/>
          <w:sz w:val="24"/>
          <w:szCs w:val="24"/>
        </w:rPr>
        <w:t>milking unit-on time (</w:t>
      </w:r>
      <w:r w:rsidR="00776DC6" w:rsidRPr="00776DC6">
        <w:rPr>
          <w:rFonts w:ascii="Arial" w:hAnsi="Arial" w:cs="Arial"/>
          <w:i/>
          <w:sz w:val="24"/>
          <w:szCs w:val="24"/>
        </w:rPr>
        <w:t>P</w:t>
      </w:r>
      <w:r w:rsidR="00776DC6">
        <w:rPr>
          <w:rFonts w:ascii="Arial" w:hAnsi="Arial" w:cs="Arial"/>
          <w:sz w:val="24"/>
          <w:szCs w:val="24"/>
        </w:rPr>
        <w:t xml:space="preserve"> = 0.001), </w:t>
      </w:r>
      <w:r w:rsidR="00C4694D">
        <w:rPr>
          <w:rFonts w:ascii="Arial" w:hAnsi="Arial" w:cs="Arial"/>
          <w:sz w:val="24"/>
          <w:szCs w:val="24"/>
        </w:rPr>
        <w:t xml:space="preserve">and the </w:t>
      </w:r>
      <w:proofErr w:type="spellStart"/>
      <w:r w:rsidR="00C4694D">
        <w:rPr>
          <w:rFonts w:ascii="Arial" w:hAnsi="Arial" w:cs="Arial"/>
          <w:sz w:val="24"/>
          <w:szCs w:val="24"/>
        </w:rPr>
        <w:t>premilking</w:t>
      </w:r>
      <w:proofErr w:type="spellEnd"/>
      <w:r w:rsidR="00C4694D">
        <w:rPr>
          <w:rFonts w:ascii="Arial" w:hAnsi="Arial" w:cs="Arial"/>
          <w:sz w:val="24"/>
          <w:szCs w:val="24"/>
        </w:rPr>
        <w:t xml:space="preserve"> value at t-1 </w:t>
      </w:r>
      <w:r w:rsidR="00C4694D" w:rsidRPr="009B3E88">
        <w:rPr>
          <w:rFonts w:ascii="Arial" w:hAnsi="Arial" w:cs="Arial"/>
          <w:sz w:val="24"/>
          <w:szCs w:val="24"/>
        </w:rPr>
        <w:t>(</w:t>
      </w:r>
      <w:r w:rsidR="00C4694D" w:rsidRPr="009B3E88">
        <w:rPr>
          <w:rFonts w:ascii="Arial" w:hAnsi="Arial" w:cs="Arial"/>
          <w:i/>
          <w:sz w:val="24"/>
          <w:szCs w:val="24"/>
        </w:rPr>
        <w:t>P</w:t>
      </w:r>
      <w:r w:rsidR="00C4694D" w:rsidRPr="009B3E88">
        <w:rPr>
          <w:rFonts w:ascii="Arial" w:hAnsi="Arial" w:cs="Arial"/>
          <w:sz w:val="24"/>
          <w:szCs w:val="24"/>
        </w:rPr>
        <w:t xml:space="preserve"> &lt; 0.0001)</w:t>
      </w:r>
      <w:r w:rsidR="00C4694D">
        <w:rPr>
          <w:rFonts w:ascii="Arial" w:hAnsi="Arial" w:cs="Arial"/>
          <w:sz w:val="24"/>
          <w:szCs w:val="24"/>
        </w:rPr>
        <w:t>. A 1 mm increase in teat length increased the RC</w:t>
      </w:r>
      <w:r w:rsidR="00C4694D" w:rsidRPr="004F284B">
        <w:rPr>
          <w:rFonts w:ascii="Arial" w:eastAsia="Calibri" w:hAnsi="Arial" w:cs="Arial"/>
          <w:sz w:val="24"/>
          <w:szCs w:val="24"/>
        </w:rPr>
        <w:t>TED</w:t>
      </w:r>
      <w:r w:rsidR="00C4694D">
        <w:rPr>
          <w:rFonts w:ascii="Arial" w:hAnsi="Arial" w:cs="Arial"/>
          <w:sz w:val="24"/>
          <w:szCs w:val="24"/>
        </w:rPr>
        <w:t xml:space="preserve"> by 0.02 %</w:t>
      </w:r>
      <w:r w:rsidR="00B81177">
        <w:rPr>
          <w:rFonts w:ascii="Arial" w:hAnsi="Arial" w:cs="Arial"/>
          <w:sz w:val="24"/>
          <w:szCs w:val="24"/>
        </w:rPr>
        <w:t xml:space="preserve"> (95% confidence interval (</w:t>
      </w:r>
      <w:r w:rsidR="00B81177" w:rsidRPr="00B81177">
        <w:rPr>
          <w:rFonts w:ascii="Arial" w:hAnsi="Arial" w:cs="Arial"/>
          <w:b/>
          <w:sz w:val="24"/>
          <w:szCs w:val="24"/>
        </w:rPr>
        <w:t>CI</w:t>
      </w:r>
      <w:r w:rsidR="00B81177">
        <w:rPr>
          <w:rFonts w:ascii="Arial" w:hAnsi="Arial" w:cs="Arial"/>
          <w:sz w:val="24"/>
          <w:szCs w:val="24"/>
        </w:rPr>
        <w:t>) 0.001 to 0.05)</w:t>
      </w:r>
      <w:r w:rsidR="00C4694D">
        <w:rPr>
          <w:rFonts w:ascii="Arial" w:hAnsi="Arial" w:cs="Arial"/>
          <w:sz w:val="24"/>
          <w:szCs w:val="24"/>
        </w:rPr>
        <w:t>. A 1 mm increase in teat diameter increased the RC</w:t>
      </w:r>
      <w:r w:rsidR="00C4694D" w:rsidRPr="004F284B">
        <w:rPr>
          <w:rFonts w:ascii="Arial" w:eastAsia="Calibri" w:hAnsi="Arial" w:cs="Arial"/>
          <w:sz w:val="24"/>
          <w:szCs w:val="24"/>
        </w:rPr>
        <w:t>TED</w:t>
      </w:r>
      <w:r w:rsidR="00D543A0">
        <w:rPr>
          <w:rFonts w:ascii="Arial" w:hAnsi="Arial" w:cs="Arial"/>
          <w:sz w:val="24"/>
          <w:szCs w:val="24"/>
        </w:rPr>
        <w:t xml:space="preserve"> by 0.3</w:t>
      </w:r>
      <w:r w:rsidR="00C4694D">
        <w:rPr>
          <w:rFonts w:ascii="Arial" w:hAnsi="Arial" w:cs="Arial"/>
          <w:sz w:val="24"/>
          <w:szCs w:val="24"/>
        </w:rPr>
        <w:t>%</w:t>
      </w:r>
      <w:r w:rsidR="00B81177">
        <w:rPr>
          <w:rFonts w:ascii="Arial" w:hAnsi="Arial" w:cs="Arial"/>
          <w:sz w:val="24"/>
          <w:szCs w:val="24"/>
        </w:rPr>
        <w:t xml:space="preserve"> (95% CI 0.2 to 0.4)</w:t>
      </w:r>
      <w:r w:rsidR="00C4694D">
        <w:rPr>
          <w:rFonts w:ascii="Arial" w:hAnsi="Arial" w:cs="Arial"/>
          <w:sz w:val="24"/>
          <w:szCs w:val="24"/>
        </w:rPr>
        <w:t>. Controlling for all other variables included in the model, the RC</w:t>
      </w:r>
      <w:r w:rsidR="00C4694D" w:rsidRPr="004F284B">
        <w:rPr>
          <w:rFonts w:ascii="Arial" w:eastAsia="Calibri" w:hAnsi="Arial" w:cs="Arial"/>
          <w:sz w:val="24"/>
          <w:szCs w:val="24"/>
        </w:rPr>
        <w:t>TED</w:t>
      </w:r>
      <w:r w:rsidR="00C4694D">
        <w:rPr>
          <w:rFonts w:ascii="Arial" w:hAnsi="Arial" w:cs="Arial"/>
          <w:sz w:val="24"/>
          <w:szCs w:val="24"/>
        </w:rPr>
        <w:t xml:space="preserve"> in </w:t>
      </w:r>
      <w:r w:rsidR="00D543A0">
        <w:rPr>
          <w:rFonts w:ascii="Arial" w:hAnsi="Arial" w:cs="Arial"/>
          <w:sz w:val="24"/>
          <w:szCs w:val="24"/>
        </w:rPr>
        <w:t>front teats was 1.3</w:t>
      </w:r>
      <w:r w:rsidR="00C4694D">
        <w:rPr>
          <w:rFonts w:ascii="Arial" w:hAnsi="Arial" w:cs="Arial"/>
          <w:sz w:val="24"/>
          <w:szCs w:val="24"/>
        </w:rPr>
        <w:t>%</w:t>
      </w:r>
      <w:r w:rsidR="00B81177">
        <w:rPr>
          <w:rFonts w:ascii="Arial" w:hAnsi="Arial" w:cs="Arial"/>
          <w:sz w:val="24"/>
          <w:szCs w:val="24"/>
        </w:rPr>
        <w:t xml:space="preserve"> (95% CI -1.5 to -1.0)</w:t>
      </w:r>
      <w:r w:rsidR="00C4694D">
        <w:rPr>
          <w:rFonts w:ascii="Arial" w:hAnsi="Arial" w:cs="Arial"/>
          <w:sz w:val="24"/>
          <w:szCs w:val="24"/>
        </w:rPr>
        <w:t xml:space="preserve"> lower compared to hind teats. </w:t>
      </w:r>
      <w:r w:rsidR="00C4694D" w:rsidRPr="00A444E3">
        <w:rPr>
          <w:rFonts w:ascii="Arial" w:hAnsi="Arial" w:cs="Arial"/>
          <w:sz w:val="24"/>
          <w:szCs w:val="24"/>
        </w:rPr>
        <w:t xml:space="preserve">A 1 unit increase of the </w:t>
      </w:r>
      <w:proofErr w:type="spellStart"/>
      <w:r w:rsidR="00C4694D" w:rsidRPr="00A444E3">
        <w:rPr>
          <w:rFonts w:ascii="Arial" w:hAnsi="Arial" w:cs="Arial"/>
          <w:sz w:val="24"/>
          <w:szCs w:val="24"/>
        </w:rPr>
        <w:t>premilking</w:t>
      </w:r>
      <w:proofErr w:type="spellEnd"/>
      <w:r w:rsidR="00C4694D" w:rsidRPr="00A444E3">
        <w:rPr>
          <w:rFonts w:ascii="Arial" w:hAnsi="Arial" w:cs="Arial"/>
          <w:sz w:val="24"/>
          <w:szCs w:val="24"/>
        </w:rPr>
        <w:t xml:space="preserve"> value at t-1 decreased the </w:t>
      </w:r>
      <w:r w:rsidR="00C4694D">
        <w:rPr>
          <w:rFonts w:ascii="Arial" w:hAnsi="Arial" w:cs="Arial"/>
          <w:sz w:val="24"/>
          <w:szCs w:val="24"/>
        </w:rPr>
        <w:t>RC</w:t>
      </w:r>
      <w:r w:rsidR="00C4694D" w:rsidRPr="004F284B">
        <w:rPr>
          <w:rFonts w:ascii="Arial" w:eastAsia="Calibri" w:hAnsi="Arial" w:cs="Arial"/>
          <w:sz w:val="24"/>
          <w:szCs w:val="24"/>
        </w:rPr>
        <w:t>TED</w:t>
      </w:r>
      <w:r w:rsidR="00C4694D" w:rsidRPr="00A444E3">
        <w:rPr>
          <w:rFonts w:ascii="Arial" w:hAnsi="Arial" w:cs="Arial"/>
          <w:sz w:val="24"/>
          <w:szCs w:val="24"/>
        </w:rPr>
        <w:t xml:space="preserve"> by </w:t>
      </w:r>
      <w:r w:rsidR="00C4694D">
        <w:rPr>
          <w:rFonts w:ascii="Arial" w:hAnsi="Arial" w:cs="Arial"/>
          <w:sz w:val="24"/>
          <w:szCs w:val="24"/>
        </w:rPr>
        <w:t>1.2</w:t>
      </w:r>
      <w:r w:rsidR="00C4694D" w:rsidRPr="00A444E3">
        <w:rPr>
          <w:rFonts w:ascii="Arial" w:hAnsi="Arial" w:cs="Arial"/>
          <w:sz w:val="24"/>
          <w:szCs w:val="24"/>
        </w:rPr>
        <w:t>%</w:t>
      </w:r>
      <w:r w:rsidR="00B81177">
        <w:rPr>
          <w:rFonts w:ascii="Arial" w:hAnsi="Arial" w:cs="Arial"/>
          <w:sz w:val="24"/>
          <w:szCs w:val="24"/>
        </w:rPr>
        <w:t xml:space="preserve"> (95% CI -1.2 to -1.1)</w:t>
      </w:r>
      <w:r w:rsidR="00C4694D" w:rsidRPr="00A444E3">
        <w:rPr>
          <w:rFonts w:ascii="Arial" w:hAnsi="Arial" w:cs="Arial"/>
          <w:sz w:val="24"/>
          <w:szCs w:val="24"/>
        </w:rPr>
        <w:t xml:space="preserve">. The </w:t>
      </w:r>
      <w:r w:rsidR="00C4694D">
        <w:rPr>
          <w:rFonts w:ascii="Arial" w:hAnsi="Arial" w:cs="Arial"/>
          <w:sz w:val="24"/>
          <w:szCs w:val="24"/>
        </w:rPr>
        <w:t>RC</w:t>
      </w:r>
      <w:r w:rsidR="00C4694D" w:rsidRPr="004F284B">
        <w:rPr>
          <w:rFonts w:ascii="Arial" w:eastAsia="Calibri" w:hAnsi="Arial" w:cs="Arial"/>
          <w:sz w:val="24"/>
          <w:szCs w:val="24"/>
        </w:rPr>
        <w:t>TED</w:t>
      </w:r>
      <w:r w:rsidR="00C4694D" w:rsidRPr="00A444E3">
        <w:rPr>
          <w:rFonts w:ascii="Arial" w:hAnsi="Arial" w:cs="Arial"/>
          <w:sz w:val="24"/>
          <w:szCs w:val="24"/>
        </w:rPr>
        <w:t xml:space="preserve"> (LSM, 95% </w:t>
      </w:r>
      <w:r w:rsidR="00B81177">
        <w:rPr>
          <w:rFonts w:ascii="Arial" w:hAnsi="Arial" w:cs="Arial"/>
          <w:sz w:val="24"/>
          <w:szCs w:val="24"/>
        </w:rPr>
        <w:t>CI</w:t>
      </w:r>
      <w:r w:rsidR="00C4694D" w:rsidRPr="00A444E3">
        <w:rPr>
          <w:rFonts w:ascii="Arial" w:hAnsi="Arial" w:cs="Arial"/>
          <w:sz w:val="24"/>
          <w:szCs w:val="24"/>
        </w:rPr>
        <w:t xml:space="preserve">) at t0 was </w:t>
      </w:r>
      <w:r w:rsidR="00C4694D">
        <w:rPr>
          <w:rFonts w:ascii="Arial" w:hAnsi="Arial" w:cs="Arial"/>
          <w:sz w:val="24"/>
          <w:szCs w:val="24"/>
        </w:rPr>
        <w:t>-2.5</w:t>
      </w:r>
      <w:r w:rsidR="00C4694D" w:rsidRPr="00A444E3">
        <w:rPr>
          <w:rFonts w:ascii="Arial" w:hAnsi="Arial" w:cs="Arial"/>
          <w:sz w:val="24"/>
          <w:szCs w:val="24"/>
        </w:rPr>
        <w:t xml:space="preserve"> (</w:t>
      </w:r>
      <w:r w:rsidR="00C4694D">
        <w:rPr>
          <w:rFonts w:ascii="Arial" w:hAnsi="Arial" w:cs="Arial"/>
          <w:sz w:val="24"/>
          <w:szCs w:val="24"/>
        </w:rPr>
        <w:t>-3.5</w:t>
      </w:r>
      <w:r w:rsidR="0007346C">
        <w:rPr>
          <w:rFonts w:ascii="Arial" w:hAnsi="Arial" w:cs="Arial"/>
          <w:sz w:val="24"/>
          <w:szCs w:val="24"/>
        </w:rPr>
        <w:t xml:space="preserve"> to</w:t>
      </w:r>
      <w:r w:rsidR="00C4694D">
        <w:rPr>
          <w:rFonts w:ascii="Arial" w:hAnsi="Arial" w:cs="Arial"/>
          <w:sz w:val="24"/>
          <w:szCs w:val="24"/>
        </w:rPr>
        <w:t xml:space="preserve"> -1.6</w:t>
      </w:r>
      <w:r w:rsidR="00C4694D" w:rsidRPr="00A444E3">
        <w:rPr>
          <w:rFonts w:ascii="Arial" w:hAnsi="Arial" w:cs="Arial"/>
          <w:sz w:val="24"/>
          <w:szCs w:val="24"/>
        </w:rPr>
        <w:t xml:space="preserve">), </w:t>
      </w:r>
      <w:r w:rsidR="00C4694D">
        <w:rPr>
          <w:rFonts w:ascii="Arial" w:hAnsi="Arial" w:cs="Arial"/>
          <w:sz w:val="24"/>
          <w:szCs w:val="24"/>
        </w:rPr>
        <w:t>-0.5</w:t>
      </w:r>
      <w:r w:rsidR="00C4694D" w:rsidRPr="00A444E3">
        <w:rPr>
          <w:rFonts w:ascii="Arial" w:hAnsi="Arial" w:cs="Arial"/>
          <w:sz w:val="24"/>
          <w:szCs w:val="24"/>
        </w:rPr>
        <w:t xml:space="preserve"> (</w:t>
      </w:r>
      <w:r w:rsidR="00C4694D">
        <w:rPr>
          <w:rFonts w:ascii="Arial" w:hAnsi="Arial" w:cs="Arial"/>
          <w:sz w:val="24"/>
          <w:szCs w:val="24"/>
        </w:rPr>
        <w:t>-1.5</w:t>
      </w:r>
      <w:r w:rsidR="0007346C">
        <w:rPr>
          <w:rFonts w:ascii="Arial" w:hAnsi="Arial" w:cs="Arial"/>
          <w:sz w:val="24"/>
          <w:szCs w:val="24"/>
        </w:rPr>
        <w:t xml:space="preserve"> to </w:t>
      </w:r>
      <w:r w:rsidR="00C4694D">
        <w:rPr>
          <w:rFonts w:ascii="Arial" w:hAnsi="Arial" w:cs="Arial"/>
          <w:sz w:val="24"/>
          <w:szCs w:val="24"/>
        </w:rPr>
        <w:t>0.5</w:t>
      </w:r>
      <w:r w:rsidR="00C4694D" w:rsidRPr="00A444E3">
        <w:rPr>
          <w:rFonts w:ascii="Arial" w:hAnsi="Arial" w:cs="Arial"/>
          <w:sz w:val="24"/>
          <w:szCs w:val="24"/>
        </w:rPr>
        <w:t>), and</w:t>
      </w:r>
      <w:r w:rsidR="00C4694D">
        <w:rPr>
          <w:rFonts w:ascii="Arial" w:hAnsi="Arial" w:cs="Arial"/>
          <w:sz w:val="24"/>
          <w:szCs w:val="24"/>
        </w:rPr>
        <w:t xml:space="preserve"> -1.2</w:t>
      </w:r>
      <w:r w:rsidR="00C4694D" w:rsidRPr="00A444E3">
        <w:rPr>
          <w:rFonts w:ascii="Arial" w:hAnsi="Arial" w:cs="Arial"/>
          <w:sz w:val="24"/>
          <w:szCs w:val="24"/>
        </w:rPr>
        <w:t xml:space="preserve"> (</w:t>
      </w:r>
      <w:r w:rsidR="006A5B29">
        <w:rPr>
          <w:rFonts w:ascii="Arial" w:hAnsi="Arial" w:cs="Arial"/>
          <w:sz w:val="24"/>
          <w:szCs w:val="24"/>
        </w:rPr>
        <w:t>-1.9</w:t>
      </w:r>
      <w:r w:rsidR="0007346C">
        <w:rPr>
          <w:rFonts w:ascii="Arial" w:hAnsi="Arial" w:cs="Arial"/>
          <w:sz w:val="24"/>
          <w:szCs w:val="24"/>
        </w:rPr>
        <w:t xml:space="preserve"> to</w:t>
      </w:r>
      <w:r w:rsidR="006A5B29">
        <w:rPr>
          <w:rFonts w:ascii="Arial" w:hAnsi="Arial" w:cs="Arial"/>
          <w:sz w:val="24"/>
          <w:szCs w:val="24"/>
        </w:rPr>
        <w:t xml:space="preserve"> -0.5</w:t>
      </w:r>
      <w:r w:rsidR="00C4694D" w:rsidRPr="00A444E3">
        <w:rPr>
          <w:rFonts w:ascii="Arial" w:hAnsi="Arial" w:cs="Arial"/>
          <w:sz w:val="24"/>
          <w:szCs w:val="24"/>
        </w:rPr>
        <w:t>) % in teats with pointed, flat, and round teat-end shape</w:t>
      </w:r>
      <w:r w:rsidR="00D543A0">
        <w:rPr>
          <w:rFonts w:ascii="Arial" w:hAnsi="Arial" w:cs="Arial"/>
          <w:sz w:val="24"/>
          <w:szCs w:val="24"/>
        </w:rPr>
        <w:t>s</w:t>
      </w:r>
      <w:r w:rsidR="00C4694D" w:rsidRPr="00A444E3">
        <w:rPr>
          <w:rFonts w:ascii="Arial" w:hAnsi="Arial" w:cs="Arial"/>
          <w:sz w:val="24"/>
          <w:szCs w:val="24"/>
        </w:rPr>
        <w:t xml:space="preserve">, respectively, and was different between teats with </w:t>
      </w:r>
      <w:r w:rsidR="006A5B29">
        <w:rPr>
          <w:rFonts w:ascii="Arial" w:hAnsi="Arial" w:cs="Arial"/>
          <w:sz w:val="24"/>
          <w:szCs w:val="24"/>
        </w:rPr>
        <w:t xml:space="preserve">pointed and flat </w:t>
      </w:r>
      <w:r w:rsidR="006A5B29" w:rsidRPr="00A444E3">
        <w:rPr>
          <w:rFonts w:ascii="Arial" w:hAnsi="Arial" w:cs="Arial"/>
          <w:sz w:val="24"/>
          <w:szCs w:val="24"/>
        </w:rPr>
        <w:t>(</w:t>
      </w:r>
      <w:r w:rsidR="006A5B29" w:rsidRPr="00A444E3">
        <w:rPr>
          <w:rFonts w:ascii="Arial" w:hAnsi="Arial" w:cs="Arial"/>
          <w:i/>
          <w:sz w:val="24"/>
          <w:szCs w:val="24"/>
        </w:rPr>
        <w:t>P</w:t>
      </w:r>
      <w:r w:rsidR="006A5B29" w:rsidRPr="00A444E3">
        <w:rPr>
          <w:rFonts w:ascii="Arial" w:hAnsi="Arial" w:cs="Arial"/>
          <w:sz w:val="24"/>
          <w:szCs w:val="24"/>
        </w:rPr>
        <w:t xml:space="preserve"> = 0.0</w:t>
      </w:r>
      <w:r w:rsidR="006A5B29">
        <w:rPr>
          <w:rFonts w:ascii="Arial" w:hAnsi="Arial" w:cs="Arial"/>
          <w:sz w:val="24"/>
          <w:szCs w:val="24"/>
        </w:rPr>
        <w:t>009</w:t>
      </w:r>
      <w:r w:rsidR="006A5B29" w:rsidRPr="00A444E3">
        <w:rPr>
          <w:rFonts w:ascii="Arial" w:hAnsi="Arial" w:cs="Arial"/>
          <w:sz w:val="24"/>
          <w:szCs w:val="24"/>
        </w:rPr>
        <w:t>)</w:t>
      </w:r>
      <w:r w:rsidR="006A5B29">
        <w:rPr>
          <w:rFonts w:ascii="Arial" w:hAnsi="Arial" w:cs="Arial"/>
          <w:sz w:val="24"/>
          <w:szCs w:val="24"/>
        </w:rPr>
        <w:t xml:space="preserve"> and pointed and round teat-end shape </w:t>
      </w:r>
      <w:r w:rsidR="006A5B29" w:rsidRPr="00A444E3">
        <w:rPr>
          <w:rFonts w:ascii="Arial" w:hAnsi="Arial" w:cs="Arial"/>
          <w:sz w:val="24"/>
          <w:szCs w:val="24"/>
        </w:rPr>
        <w:t>(</w:t>
      </w:r>
      <w:r w:rsidR="006A5B29" w:rsidRPr="00A444E3">
        <w:rPr>
          <w:rFonts w:ascii="Arial" w:hAnsi="Arial" w:cs="Arial"/>
          <w:i/>
          <w:sz w:val="24"/>
          <w:szCs w:val="24"/>
        </w:rPr>
        <w:t>P</w:t>
      </w:r>
      <w:r w:rsidR="006A5B29" w:rsidRPr="00A444E3">
        <w:rPr>
          <w:rFonts w:ascii="Arial" w:hAnsi="Arial" w:cs="Arial"/>
          <w:sz w:val="24"/>
          <w:szCs w:val="24"/>
        </w:rPr>
        <w:t xml:space="preserve"> = 0.0</w:t>
      </w:r>
      <w:r w:rsidR="006A5B29">
        <w:rPr>
          <w:rFonts w:ascii="Arial" w:hAnsi="Arial" w:cs="Arial"/>
          <w:sz w:val="24"/>
          <w:szCs w:val="24"/>
        </w:rPr>
        <w:t>04</w:t>
      </w:r>
      <w:r w:rsidR="006A5B29" w:rsidRPr="00A444E3">
        <w:rPr>
          <w:rFonts w:ascii="Arial" w:hAnsi="Arial" w:cs="Arial"/>
          <w:sz w:val="24"/>
          <w:szCs w:val="24"/>
        </w:rPr>
        <w:t>)</w:t>
      </w:r>
      <w:r w:rsidR="006A5B29">
        <w:rPr>
          <w:rFonts w:ascii="Arial" w:hAnsi="Arial" w:cs="Arial"/>
          <w:sz w:val="24"/>
          <w:szCs w:val="24"/>
        </w:rPr>
        <w:t xml:space="preserve">. </w:t>
      </w:r>
      <w:r w:rsidR="00D543A0">
        <w:rPr>
          <w:rFonts w:ascii="Arial" w:hAnsi="Arial" w:cs="Arial"/>
          <w:sz w:val="24"/>
          <w:szCs w:val="24"/>
        </w:rPr>
        <w:t>The r</w:t>
      </w:r>
      <w:r w:rsidR="00C4694D" w:rsidRPr="00A444E3">
        <w:rPr>
          <w:rFonts w:ascii="Arial" w:hAnsi="Arial" w:cs="Arial"/>
          <w:sz w:val="24"/>
          <w:szCs w:val="24"/>
        </w:rPr>
        <w:t xml:space="preserve">ecovery time for </w:t>
      </w:r>
      <w:r w:rsidR="00C4694D">
        <w:rPr>
          <w:rFonts w:ascii="Arial" w:hAnsi="Arial" w:cs="Arial"/>
          <w:sz w:val="24"/>
          <w:szCs w:val="24"/>
        </w:rPr>
        <w:t>RC</w:t>
      </w:r>
      <w:r w:rsidR="00C4694D" w:rsidRPr="004F284B">
        <w:rPr>
          <w:rFonts w:ascii="Arial" w:eastAsia="Calibri" w:hAnsi="Arial" w:cs="Arial"/>
          <w:sz w:val="24"/>
          <w:szCs w:val="24"/>
        </w:rPr>
        <w:t>TED</w:t>
      </w:r>
      <w:r w:rsidR="00C4694D" w:rsidRPr="00A444E3">
        <w:rPr>
          <w:rFonts w:ascii="Arial" w:hAnsi="Arial" w:cs="Arial"/>
          <w:sz w:val="24"/>
          <w:szCs w:val="24"/>
        </w:rPr>
        <w:t xml:space="preserve"> was </w:t>
      </w:r>
      <w:r w:rsidR="00C4694D">
        <w:rPr>
          <w:rFonts w:ascii="Arial" w:hAnsi="Arial" w:cs="Arial"/>
          <w:sz w:val="24"/>
          <w:szCs w:val="24"/>
        </w:rPr>
        <w:t>3</w:t>
      </w:r>
      <w:r w:rsidR="00C4694D" w:rsidRPr="00A444E3">
        <w:rPr>
          <w:rFonts w:ascii="Arial" w:hAnsi="Arial" w:cs="Arial"/>
          <w:sz w:val="24"/>
          <w:szCs w:val="24"/>
        </w:rPr>
        <w:t xml:space="preserve"> h in teats with p</w:t>
      </w:r>
      <w:r w:rsidR="00D543A0">
        <w:rPr>
          <w:rFonts w:ascii="Arial" w:hAnsi="Arial" w:cs="Arial"/>
          <w:sz w:val="24"/>
          <w:szCs w:val="24"/>
        </w:rPr>
        <w:t>ointed and</w:t>
      </w:r>
      <w:r w:rsidR="00C4694D" w:rsidRPr="00A444E3">
        <w:rPr>
          <w:rFonts w:ascii="Arial" w:hAnsi="Arial" w:cs="Arial"/>
          <w:sz w:val="24"/>
          <w:szCs w:val="24"/>
        </w:rPr>
        <w:t xml:space="preserve"> </w:t>
      </w:r>
      <w:r w:rsidR="006A5B29">
        <w:rPr>
          <w:rFonts w:ascii="Arial" w:hAnsi="Arial" w:cs="Arial"/>
          <w:sz w:val="24"/>
          <w:szCs w:val="24"/>
        </w:rPr>
        <w:t>5</w:t>
      </w:r>
      <w:r w:rsidR="00C4694D">
        <w:rPr>
          <w:rFonts w:ascii="Arial" w:hAnsi="Arial" w:cs="Arial"/>
          <w:sz w:val="24"/>
          <w:szCs w:val="24"/>
        </w:rPr>
        <w:t xml:space="preserve"> h in teats with </w:t>
      </w:r>
      <w:r w:rsidR="00B81177">
        <w:rPr>
          <w:rFonts w:ascii="Arial" w:hAnsi="Arial" w:cs="Arial"/>
          <w:sz w:val="24"/>
          <w:szCs w:val="24"/>
        </w:rPr>
        <w:t>round teat-</w:t>
      </w:r>
      <w:r w:rsidR="00C4694D" w:rsidRPr="00A444E3">
        <w:rPr>
          <w:rFonts w:ascii="Arial" w:hAnsi="Arial" w:cs="Arial"/>
          <w:sz w:val="24"/>
          <w:szCs w:val="24"/>
        </w:rPr>
        <w:t>end shape</w:t>
      </w:r>
      <w:r w:rsidR="00D543A0">
        <w:rPr>
          <w:rFonts w:ascii="Arial" w:hAnsi="Arial" w:cs="Arial"/>
          <w:sz w:val="24"/>
          <w:szCs w:val="24"/>
        </w:rPr>
        <w:t>s,</w:t>
      </w:r>
      <w:r w:rsidR="006A5B29">
        <w:rPr>
          <w:rFonts w:ascii="Arial" w:hAnsi="Arial" w:cs="Arial"/>
          <w:sz w:val="24"/>
          <w:szCs w:val="24"/>
        </w:rPr>
        <w:t xml:space="preserve"> whereas RCTED </w:t>
      </w:r>
      <w:r w:rsidR="00910A42">
        <w:rPr>
          <w:rFonts w:ascii="Arial" w:hAnsi="Arial" w:cs="Arial"/>
          <w:sz w:val="24"/>
          <w:szCs w:val="24"/>
        </w:rPr>
        <w:t>was</w:t>
      </w:r>
      <w:r w:rsidR="006A5B29">
        <w:rPr>
          <w:rFonts w:ascii="Arial" w:hAnsi="Arial" w:cs="Arial"/>
          <w:sz w:val="24"/>
          <w:szCs w:val="24"/>
        </w:rPr>
        <w:t xml:space="preserve"> not different from the </w:t>
      </w:r>
      <w:proofErr w:type="spellStart"/>
      <w:r w:rsidR="006A5B29">
        <w:rPr>
          <w:rFonts w:ascii="Arial" w:hAnsi="Arial" w:cs="Arial"/>
          <w:sz w:val="24"/>
          <w:szCs w:val="24"/>
        </w:rPr>
        <w:t>premilking</w:t>
      </w:r>
      <w:proofErr w:type="spellEnd"/>
      <w:r w:rsidR="006A5B29">
        <w:rPr>
          <w:rFonts w:ascii="Arial" w:hAnsi="Arial" w:cs="Arial"/>
          <w:sz w:val="24"/>
          <w:szCs w:val="24"/>
        </w:rPr>
        <w:t xml:space="preserve"> value at a significance level of 0.05 in teats with flat teat-end shape</w:t>
      </w:r>
      <w:r w:rsidR="00C4694D" w:rsidRPr="00A444E3">
        <w:rPr>
          <w:rFonts w:ascii="Arial" w:hAnsi="Arial" w:cs="Arial"/>
          <w:sz w:val="24"/>
          <w:szCs w:val="24"/>
        </w:rPr>
        <w:t xml:space="preserve"> (</w:t>
      </w:r>
      <w:r w:rsidR="00C4694D">
        <w:rPr>
          <w:rFonts w:ascii="Arial" w:hAnsi="Arial" w:cs="Arial"/>
          <w:sz w:val="24"/>
          <w:szCs w:val="24"/>
        </w:rPr>
        <w:t>Supplementary Figure S</w:t>
      </w:r>
      <w:r w:rsidR="00C119D5">
        <w:rPr>
          <w:rFonts w:ascii="Arial" w:hAnsi="Arial" w:cs="Arial"/>
          <w:sz w:val="24"/>
          <w:szCs w:val="24"/>
        </w:rPr>
        <w:t>1</w:t>
      </w:r>
      <w:r w:rsidR="00C4694D" w:rsidRPr="00A444E3">
        <w:rPr>
          <w:rFonts w:ascii="Arial" w:hAnsi="Arial" w:cs="Arial"/>
          <w:sz w:val="24"/>
          <w:szCs w:val="24"/>
        </w:rPr>
        <w:t>).</w:t>
      </w:r>
    </w:p>
    <w:p w:rsidR="00EB5818" w:rsidRDefault="004F284B" w:rsidP="00C119D5">
      <w:pPr>
        <w:jc w:val="both"/>
        <w:rPr>
          <w:rFonts w:ascii="Arial" w:hAnsi="Arial" w:cs="Arial"/>
          <w:sz w:val="24"/>
          <w:szCs w:val="24"/>
        </w:rPr>
      </w:pPr>
      <w:r w:rsidRPr="004F284B">
        <w:rPr>
          <w:rFonts w:ascii="Arial" w:eastAsia="Calibri" w:hAnsi="Arial" w:cs="Arial"/>
          <w:i/>
          <w:sz w:val="24"/>
          <w:szCs w:val="24"/>
        </w:rPr>
        <w:t xml:space="preserve">Teat-end diameter at the midpoint between the distal and the proximal end of the teat canal. </w:t>
      </w:r>
      <w:r w:rsidRPr="004F284B">
        <w:rPr>
          <w:rFonts w:ascii="Arial" w:eastAsia="Calibri" w:hAnsi="Arial" w:cs="Arial"/>
          <w:sz w:val="24"/>
          <w:szCs w:val="24"/>
        </w:rPr>
        <w:t>Average [mean ± SD (median; range)]</w:t>
      </w:r>
      <w:r w:rsidR="00750239">
        <w:rPr>
          <w:rFonts w:ascii="Arial" w:eastAsia="Calibri" w:hAnsi="Arial" w:cs="Arial"/>
          <w:sz w:val="24"/>
          <w:szCs w:val="24"/>
        </w:rPr>
        <w:t xml:space="preserve"> TMD was 18.8 ± 1.7 (19.0; 12.0 to </w:t>
      </w:r>
      <w:r w:rsidRPr="004F284B">
        <w:rPr>
          <w:rFonts w:ascii="Arial" w:eastAsia="Calibri" w:hAnsi="Arial" w:cs="Arial"/>
          <w:sz w:val="24"/>
          <w:szCs w:val="24"/>
        </w:rPr>
        <w:t xml:space="preserve">25.0) mm. </w:t>
      </w:r>
      <w:r w:rsidR="00910A42">
        <w:rPr>
          <w:rFonts w:ascii="Arial" w:hAnsi="Arial" w:cs="Arial"/>
          <w:sz w:val="24"/>
          <w:szCs w:val="24"/>
        </w:rPr>
        <w:t xml:space="preserve">The final multivariable model for </w:t>
      </w:r>
      <w:r w:rsidR="00455172">
        <w:rPr>
          <w:rFonts w:ascii="Arial" w:hAnsi="Arial" w:cs="Arial"/>
          <w:sz w:val="24"/>
          <w:szCs w:val="24"/>
        </w:rPr>
        <w:t xml:space="preserve">the relative change of </w:t>
      </w:r>
      <w:r w:rsidR="00910A42" w:rsidRPr="004F284B">
        <w:rPr>
          <w:rFonts w:ascii="Arial" w:eastAsia="Calibri" w:hAnsi="Arial" w:cs="Arial"/>
          <w:sz w:val="24"/>
          <w:szCs w:val="24"/>
        </w:rPr>
        <w:t>T</w:t>
      </w:r>
      <w:r w:rsidR="00910A42">
        <w:rPr>
          <w:rFonts w:ascii="Arial" w:eastAsia="Calibri" w:hAnsi="Arial" w:cs="Arial"/>
          <w:sz w:val="24"/>
          <w:szCs w:val="24"/>
        </w:rPr>
        <w:t>M</w:t>
      </w:r>
      <w:r w:rsidR="00910A42" w:rsidRPr="004F284B">
        <w:rPr>
          <w:rFonts w:ascii="Arial" w:eastAsia="Calibri" w:hAnsi="Arial" w:cs="Arial"/>
          <w:sz w:val="24"/>
          <w:szCs w:val="24"/>
        </w:rPr>
        <w:t>D</w:t>
      </w:r>
      <w:r w:rsidR="00455172">
        <w:rPr>
          <w:rFonts w:ascii="Arial" w:eastAsia="Calibri" w:hAnsi="Arial" w:cs="Arial"/>
          <w:sz w:val="24"/>
          <w:szCs w:val="24"/>
        </w:rPr>
        <w:t xml:space="preserve"> (</w:t>
      </w:r>
      <w:r w:rsidR="00455172" w:rsidRPr="00455172">
        <w:rPr>
          <w:rFonts w:ascii="Arial" w:eastAsia="Calibri" w:hAnsi="Arial" w:cs="Arial"/>
          <w:b/>
          <w:sz w:val="24"/>
          <w:szCs w:val="24"/>
        </w:rPr>
        <w:t>RCTMD</w:t>
      </w:r>
      <w:r w:rsidR="00455172">
        <w:rPr>
          <w:rFonts w:ascii="Arial" w:eastAsia="Calibri" w:hAnsi="Arial" w:cs="Arial"/>
          <w:sz w:val="24"/>
          <w:szCs w:val="24"/>
        </w:rPr>
        <w:t>)</w:t>
      </w:r>
      <w:r w:rsidR="00910A42">
        <w:rPr>
          <w:rFonts w:ascii="Arial" w:hAnsi="Arial" w:cs="Arial"/>
          <w:sz w:val="24"/>
          <w:szCs w:val="24"/>
        </w:rPr>
        <w:t xml:space="preserve"> contained teat-end shape </w:t>
      </w:r>
      <w:r w:rsidR="00910A42" w:rsidRPr="009B3E88">
        <w:rPr>
          <w:rFonts w:ascii="Arial" w:hAnsi="Arial" w:cs="Arial"/>
          <w:sz w:val="24"/>
          <w:szCs w:val="24"/>
        </w:rPr>
        <w:t>(</w:t>
      </w:r>
      <w:r w:rsidR="00910A42" w:rsidRPr="009B3E88">
        <w:rPr>
          <w:rFonts w:ascii="Arial" w:hAnsi="Arial" w:cs="Arial"/>
          <w:i/>
          <w:sz w:val="24"/>
          <w:szCs w:val="24"/>
        </w:rPr>
        <w:t>P</w:t>
      </w:r>
      <w:r w:rsidR="00910A42" w:rsidRPr="009B3E88">
        <w:rPr>
          <w:rFonts w:ascii="Arial" w:hAnsi="Arial" w:cs="Arial"/>
          <w:sz w:val="24"/>
          <w:szCs w:val="24"/>
        </w:rPr>
        <w:t xml:space="preserve"> &lt; 0.0001)</w:t>
      </w:r>
      <w:r w:rsidR="00910A42">
        <w:rPr>
          <w:rFonts w:ascii="Arial" w:hAnsi="Arial" w:cs="Arial"/>
          <w:sz w:val="24"/>
          <w:szCs w:val="24"/>
        </w:rPr>
        <w:t xml:space="preserve">, time </w:t>
      </w:r>
      <w:r w:rsidR="00910A42" w:rsidRPr="009B3E88">
        <w:rPr>
          <w:rFonts w:ascii="Arial" w:hAnsi="Arial" w:cs="Arial"/>
          <w:sz w:val="24"/>
          <w:szCs w:val="24"/>
        </w:rPr>
        <w:t>(</w:t>
      </w:r>
      <w:r w:rsidR="00910A42" w:rsidRPr="009B3E88">
        <w:rPr>
          <w:rFonts w:ascii="Arial" w:hAnsi="Arial" w:cs="Arial"/>
          <w:i/>
          <w:sz w:val="24"/>
          <w:szCs w:val="24"/>
        </w:rPr>
        <w:t>P</w:t>
      </w:r>
      <w:r w:rsidR="00910A42" w:rsidRPr="009B3E88">
        <w:rPr>
          <w:rFonts w:ascii="Arial" w:hAnsi="Arial" w:cs="Arial"/>
          <w:sz w:val="24"/>
          <w:szCs w:val="24"/>
        </w:rPr>
        <w:t xml:space="preserve"> </w:t>
      </w:r>
      <w:r w:rsidR="00BC66FC">
        <w:rPr>
          <w:rFonts w:ascii="Arial" w:hAnsi="Arial" w:cs="Arial"/>
          <w:sz w:val="24"/>
          <w:szCs w:val="24"/>
        </w:rPr>
        <w:t>= 0.15</w:t>
      </w:r>
      <w:r w:rsidR="00910A42" w:rsidRPr="009B3E88">
        <w:rPr>
          <w:rFonts w:ascii="Arial" w:hAnsi="Arial" w:cs="Arial"/>
          <w:sz w:val="24"/>
          <w:szCs w:val="24"/>
        </w:rPr>
        <w:t>)</w:t>
      </w:r>
      <w:r w:rsidR="00910A42">
        <w:rPr>
          <w:rFonts w:ascii="Arial" w:hAnsi="Arial" w:cs="Arial"/>
          <w:sz w:val="24"/>
          <w:szCs w:val="24"/>
        </w:rPr>
        <w:t xml:space="preserve">, the interaction term between teat-end shape and time </w:t>
      </w:r>
      <w:r w:rsidR="00910A42" w:rsidRPr="009B3E88">
        <w:rPr>
          <w:rFonts w:ascii="Arial" w:hAnsi="Arial" w:cs="Arial"/>
          <w:sz w:val="24"/>
          <w:szCs w:val="24"/>
        </w:rPr>
        <w:t>(</w:t>
      </w:r>
      <w:r w:rsidR="00910A42" w:rsidRPr="009B3E88">
        <w:rPr>
          <w:rFonts w:ascii="Arial" w:hAnsi="Arial" w:cs="Arial"/>
          <w:i/>
          <w:sz w:val="24"/>
          <w:szCs w:val="24"/>
        </w:rPr>
        <w:t>P</w:t>
      </w:r>
      <w:r w:rsidR="00910A42" w:rsidRPr="009B3E88">
        <w:rPr>
          <w:rFonts w:ascii="Arial" w:hAnsi="Arial" w:cs="Arial"/>
          <w:sz w:val="24"/>
          <w:szCs w:val="24"/>
        </w:rPr>
        <w:t xml:space="preserve"> </w:t>
      </w:r>
      <w:r w:rsidR="00910A42">
        <w:rPr>
          <w:rFonts w:ascii="Arial" w:hAnsi="Arial" w:cs="Arial"/>
          <w:sz w:val="24"/>
          <w:szCs w:val="24"/>
        </w:rPr>
        <w:t xml:space="preserve">= </w:t>
      </w:r>
      <w:r w:rsidR="00910A42" w:rsidRPr="00C4694D">
        <w:rPr>
          <w:rFonts w:ascii="Arial" w:hAnsi="Arial" w:cs="Arial"/>
          <w:sz w:val="24"/>
          <w:szCs w:val="24"/>
        </w:rPr>
        <w:t>0.</w:t>
      </w:r>
      <w:r w:rsidR="00BC66FC">
        <w:rPr>
          <w:rFonts w:ascii="Arial" w:hAnsi="Arial" w:cs="Arial"/>
          <w:sz w:val="24"/>
          <w:szCs w:val="24"/>
        </w:rPr>
        <w:t>96</w:t>
      </w:r>
      <w:r w:rsidR="00910A42" w:rsidRPr="009B3E88">
        <w:rPr>
          <w:rFonts w:ascii="Arial" w:hAnsi="Arial" w:cs="Arial"/>
          <w:sz w:val="24"/>
          <w:szCs w:val="24"/>
        </w:rPr>
        <w:t>)</w:t>
      </w:r>
      <w:r w:rsidR="00910A42">
        <w:rPr>
          <w:rFonts w:ascii="Arial" w:hAnsi="Arial" w:cs="Arial"/>
          <w:sz w:val="24"/>
          <w:szCs w:val="24"/>
        </w:rPr>
        <w:t xml:space="preserve">, teat length </w:t>
      </w:r>
      <w:r w:rsidR="00910A42" w:rsidRPr="009B3E88">
        <w:rPr>
          <w:rFonts w:ascii="Arial" w:hAnsi="Arial" w:cs="Arial"/>
          <w:sz w:val="24"/>
          <w:szCs w:val="24"/>
        </w:rPr>
        <w:t>(</w:t>
      </w:r>
      <w:r w:rsidR="00910A42" w:rsidRPr="009B3E88">
        <w:rPr>
          <w:rFonts w:ascii="Arial" w:hAnsi="Arial" w:cs="Arial"/>
          <w:i/>
          <w:sz w:val="24"/>
          <w:szCs w:val="24"/>
        </w:rPr>
        <w:t>P</w:t>
      </w:r>
      <w:r w:rsidR="00910A42" w:rsidRPr="009B3E88">
        <w:rPr>
          <w:rFonts w:ascii="Arial" w:hAnsi="Arial" w:cs="Arial"/>
          <w:sz w:val="24"/>
          <w:szCs w:val="24"/>
        </w:rPr>
        <w:t xml:space="preserve"> </w:t>
      </w:r>
      <w:r w:rsidR="00BC66FC" w:rsidRPr="009B3E88">
        <w:rPr>
          <w:rFonts w:ascii="Arial" w:hAnsi="Arial" w:cs="Arial"/>
          <w:sz w:val="24"/>
          <w:szCs w:val="24"/>
        </w:rPr>
        <w:t>&lt; 0.0001</w:t>
      </w:r>
      <w:r w:rsidR="00910A42" w:rsidRPr="009B3E88">
        <w:rPr>
          <w:rFonts w:ascii="Arial" w:hAnsi="Arial" w:cs="Arial"/>
          <w:sz w:val="24"/>
          <w:szCs w:val="24"/>
        </w:rPr>
        <w:t>)</w:t>
      </w:r>
      <w:r w:rsidR="00910A42">
        <w:rPr>
          <w:rFonts w:ascii="Arial" w:hAnsi="Arial" w:cs="Arial"/>
          <w:sz w:val="24"/>
          <w:szCs w:val="24"/>
        </w:rPr>
        <w:t xml:space="preserve">, teat diameter </w:t>
      </w:r>
      <w:r w:rsidR="00910A42" w:rsidRPr="009B3E88">
        <w:rPr>
          <w:rFonts w:ascii="Arial" w:hAnsi="Arial" w:cs="Arial"/>
          <w:sz w:val="24"/>
          <w:szCs w:val="24"/>
        </w:rPr>
        <w:t>(</w:t>
      </w:r>
      <w:r w:rsidR="00910A42" w:rsidRPr="009B3E88">
        <w:rPr>
          <w:rFonts w:ascii="Arial" w:hAnsi="Arial" w:cs="Arial"/>
          <w:i/>
          <w:sz w:val="24"/>
          <w:szCs w:val="24"/>
        </w:rPr>
        <w:t>P</w:t>
      </w:r>
      <w:r w:rsidR="00910A42">
        <w:rPr>
          <w:rFonts w:ascii="Arial" w:hAnsi="Arial" w:cs="Arial"/>
          <w:sz w:val="24"/>
          <w:szCs w:val="24"/>
        </w:rPr>
        <w:t xml:space="preserve"> </w:t>
      </w:r>
      <w:r w:rsidR="00BC66FC">
        <w:rPr>
          <w:rFonts w:ascii="Arial" w:hAnsi="Arial" w:cs="Arial"/>
          <w:sz w:val="24"/>
          <w:szCs w:val="24"/>
        </w:rPr>
        <w:t>=</w:t>
      </w:r>
      <w:r w:rsidR="00910A42" w:rsidRPr="009B3E88">
        <w:rPr>
          <w:rFonts w:ascii="Arial" w:hAnsi="Arial" w:cs="Arial"/>
          <w:sz w:val="24"/>
          <w:szCs w:val="24"/>
        </w:rPr>
        <w:t xml:space="preserve"> 0.000</w:t>
      </w:r>
      <w:r w:rsidR="00BC66FC">
        <w:rPr>
          <w:rFonts w:ascii="Arial" w:hAnsi="Arial" w:cs="Arial"/>
          <w:sz w:val="24"/>
          <w:szCs w:val="24"/>
        </w:rPr>
        <w:t>6</w:t>
      </w:r>
      <w:r w:rsidR="00910A42" w:rsidRPr="009B3E88">
        <w:rPr>
          <w:rFonts w:ascii="Arial" w:hAnsi="Arial" w:cs="Arial"/>
          <w:sz w:val="24"/>
          <w:szCs w:val="24"/>
        </w:rPr>
        <w:t>)</w:t>
      </w:r>
      <w:r w:rsidR="00910A42">
        <w:rPr>
          <w:rFonts w:ascii="Arial" w:hAnsi="Arial" w:cs="Arial"/>
          <w:sz w:val="24"/>
          <w:szCs w:val="24"/>
        </w:rPr>
        <w:t xml:space="preserve">, </w:t>
      </w:r>
      <w:r w:rsidR="00BC66FC">
        <w:rPr>
          <w:rFonts w:ascii="Arial" w:hAnsi="Arial" w:cs="Arial"/>
          <w:sz w:val="24"/>
          <w:szCs w:val="24"/>
        </w:rPr>
        <w:t xml:space="preserve">milking unit-on time </w:t>
      </w:r>
      <w:r w:rsidR="00BC66FC" w:rsidRPr="009B3E88">
        <w:rPr>
          <w:rFonts w:ascii="Arial" w:hAnsi="Arial" w:cs="Arial"/>
          <w:sz w:val="24"/>
          <w:szCs w:val="24"/>
        </w:rPr>
        <w:t>(</w:t>
      </w:r>
      <w:r w:rsidR="00BC66FC" w:rsidRPr="009B3E88">
        <w:rPr>
          <w:rFonts w:ascii="Arial" w:hAnsi="Arial" w:cs="Arial"/>
          <w:i/>
          <w:sz w:val="24"/>
          <w:szCs w:val="24"/>
        </w:rPr>
        <w:t>P</w:t>
      </w:r>
      <w:r w:rsidR="00BC66FC" w:rsidRPr="009B3E88">
        <w:rPr>
          <w:rFonts w:ascii="Arial" w:hAnsi="Arial" w:cs="Arial"/>
          <w:sz w:val="24"/>
          <w:szCs w:val="24"/>
        </w:rPr>
        <w:t xml:space="preserve"> &lt; 0.0001)</w:t>
      </w:r>
      <w:r w:rsidR="00BC66FC">
        <w:rPr>
          <w:rFonts w:ascii="Arial" w:hAnsi="Arial" w:cs="Arial"/>
          <w:sz w:val="24"/>
          <w:szCs w:val="24"/>
        </w:rPr>
        <w:t xml:space="preserve">, </w:t>
      </w:r>
      <w:r w:rsidR="00910A42">
        <w:rPr>
          <w:rFonts w:ascii="Arial" w:hAnsi="Arial" w:cs="Arial"/>
          <w:sz w:val="24"/>
          <w:szCs w:val="24"/>
        </w:rPr>
        <w:t xml:space="preserve">and the </w:t>
      </w:r>
      <w:proofErr w:type="spellStart"/>
      <w:r w:rsidR="00910A42">
        <w:rPr>
          <w:rFonts w:ascii="Arial" w:hAnsi="Arial" w:cs="Arial"/>
          <w:sz w:val="24"/>
          <w:szCs w:val="24"/>
        </w:rPr>
        <w:t>premilking</w:t>
      </w:r>
      <w:proofErr w:type="spellEnd"/>
      <w:r w:rsidR="00910A42">
        <w:rPr>
          <w:rFonts w:ascii="Arial" w:hAnsi="Arial" w:cs="Arial"/>
          <w:sz w:val="24"/>
          <w:szCs w:val="24"/>
        </w:rPr>
        <w:t xml:space="preserve"> value at t-1 </w:t>
      </w:r>
      <w:r w:rsidR="00910A42" w:rsidRPr="009B3E88">
        <w:rPr>
          <w:rFonts w:ascii="Arial" w:hAnsi="Arial" w:cs="Arial"/>
          <w:sz w:val="24"/>
          <w:szCs w:val="24"/>
        </w:rPr>
        <w:t>(</w:t>
      </w:r>
      <w:r w:rsidR="00910A42" w:rsidRPr="009B3E88">
        <w:rPr>
          <w:rFonts w:ascii="Arial" w:hAnsi="Arial" w:cs="Arial"/>
          <w:i/>
          <w:sz w:val="24"/>
          <w:szCs w:val="24"/>
        </w:rPr>
        <w:t>P</w:t>
      </w:r>
      <w:r w:rsidR="00910A42" w:rsidRPr="009B3E88">
        <w:rPr>
          <w:rFonts w:ascii="Arial" w:hAnsi="Arial" w:cs="Arial"/>
          <w:sz w:val="24"/>
          <w:szCs w:val="24"/>
        </w:rPr>
        <w:t xml:space="preserve"> &lt; 0.0001)</w:t>
      </w:r>
      <w:r w:rsidR="00910A42">
        <w:rPr>
          <w:rFonts w:ascii="Arial" w:hAnsi="Arial" w:cs="Arial"/>
          <w:sz w:val="24"/>
          <w:szCs w:val="24"/>
        </w:rPr>
        <w:t xml:space="preserve">. A 1 mm increase in teat length </w:t>
      </w:r>
      <w:r w:rsidR="00BC66FC">
        <w:rPr>
          <w:rFonts w:ascii="Arial" w:hAnsi="Arial" w:cs="Arial"/>
          <w:sz w:val="24"/>
          <w:szCs w:val="24"/>
        </w:rPr>
        <w:t>de</w:t>
      </w:r>
      <w:r w:rsidR="00910A42">
        <w:rPr>
          <w:rFonts w:ascii="Arial" w:hAnsi="Arial" w:cs="Arial"/>
          <w:sz w:val="24"/>
          <w:szCs w:val="24"/>
        </w:rPr>
        <w:t>creased the RC</w:t>
      </w:r>
      <w:r w:rsidR="00910A42" w:rsidRPr="004F284B">
        <w:rPr>
          <w:rFonts w:ascii="Arial" w:eastAsia="Calibri" w:hAnsi="Arial" w:cs="Arial"/>
          <w:sz w:val="24"/>
          <w:szCs w:val="24"/>
        </w:rPr>
        <w:t>T</w:t>
      </w:r>
      <w:r w:rsidR="00910A42">
        <w:rPr>
          <w:rFonts w:ascii="Arial" w:eastAsia="Calibri" w:hAnsi="Arial" w:cs="Arial"/>
          <w:sz w:val="24"/>
          <w:szCs w:val="24"/>
        </w:rPr>
        <w:t>M</w:t>
      </w:r>
      <w:r w:rsidR="00910A42" w:rsidRPr="004F284B">
        <w:rPr>
          <w:rFonts w:ascii="Arial" w:eastAsia="Calibri" w:hAnsi="Arial" w:cs="Arial"/>
          <w:sz w:val="24"/>
          <w:szCs w:val="24"/>
        </w:rPr>
        <w:t>D</w:t>
      </w:r>
      <w:r w:rsidR="00910A42">
        <w:rPr>
          <w:rFonts w:ascii="Arial" w:hAnsi="Arial" w:cs="Arial"/>
          <w:sz w:val="24"/>
          <w:szCs w:val="24"/>
        </w:rPr>
        <w:t xml:space="preserve"> by 0.</w:t>
      </w:r>
      <w:r w:rsidR="00BC66FC">
        <w:rPr>
          <w:rFonts w:ascii="Arial" w:hAnsi="Arial" w:cs="Arial"/>
          <w:sz w:val="24"/>
          <w:szCs w:val="24"/>
        </w:rPr>
        <w:t>1</w:t>
      </w:r>
      <w:r w:rsidR="00910A42">
        <w:rPr>
          <w:rFonts w:ascii="Arial" w:hAnsi="Arial" w:cs="Arial"/>
          <w:sz w:val="24"/>
          <w:szCs w:val="24"/>
        </w:rPr>
        <w:t>%</w:t>
      </w:r>
      <w:r w:rsidR="00B81177">
        <w:rPr>
          <w:rFonts w:ascii="Arial" w:hAnsi="Arial" w:cs="Arial"/>
          <w:sz w:val="24"/>
          <w:szCs w:val="24"/>
        </w:rPr>
        <w:t xml:space="preserve"> (95% CI -0.1 to </w:t>
      </w:r>
      <w:r w:rsidR="00CD7F22">
        <w:rPr>
          <w:rFonts w:ascii="Arial" w:hAnsi="Arial" w:cs="Arial"/>
          <w:sz w:val="24"/>
          <w:szCs w:val="24"/>
        </w:rPr>
        <w:t>-0.04)</w:t>
      </w:r>
      <w:r w:rsidR="00910A42">
        <w:rPr>
          <w:rFonts w:ascii="Arial" w:hAnsi="Arial" w:cs="Arial"/>
          <w:sz w:val="24"/>
          <w:szCs w:val="24"/>
        </w:rPr>
        <w:t>. A 1 mm increase in teat diameter increased the RC</w:t>
      </w:r>
      <w:r w:rsidR="00910A42" w:rsidRPr="004F284B">
        <w:rPr>
          <w:rFonts w:ascii="Arial" w:eastAsia="Calibri" w:hAnsi="Arial" w:cs="Arial"/>
          <w:sz w:val="24"/>
          <w:szCs w:val="24"/>
        </w:rPr>
        <w:t>T</w:t>
      </w:r>
      <w:r w:rsidR="00910A42">
        <w:rPr>
          <w:rFonts w:ascii="Arial" w:eastAsia="Calibri" w:hAnsi="Arial" w:cs="Arial"/>
          <w:sz w:val="24"/>
          <w:szCs w:val="24"/>
        </w:rPr>
        <w:t>M</w:t>
      </w:r>
      <w:r w:rsidR="00910A42" w:rsidRPr="004F284B">
        <w:rPr>
          <w:rFonts w:ascii="Arial" w:eastAsia="Calibri" w:hAnsi="Arial" w:cs="Arial"/>
          <w:sz w:val="24"/>
          <w:szCs w:val="24"/>
        </w:rPr>
        <w:t>D</w:t>
      </w:r>
      <w:r w:rsidR="00910A42">
        <w:rPr>
          <w:rFonts w:ascii="Arial" w:hAnsi="Arial" w:cs="Arial"/>
          <w:sz w:val="24"/>
          <w:szCs w:val="24"/>
        </w:rPr>
        <w:t xml:space="preserve"> by 0.</w:t>
      </w:r>
      <w:r w:rsidR="00BC66FC">
        <w:rPr>
          <w:rFonts w:ascii="Arial" w:hAnsi="Arial" w:cs="Arial"/>
          <w:sz w:val="24"/>
          <w:szCs w:val="24"/>
        </w:rPr>
        <w:t>1</w:t>
      </w:r>
      <w:r w:rsidR="00910A42">
        <w:rPr>
          <w:rFonts w:ascii="Arial" w:hAnsi="Arial" w:cs="Arial"/>
          <w:sz w:val="24"/>
          <w:szCs w:val="24"/>
        </w:rPr>
        <w:t>%</w:t>
      </w:r>
      <w:r w:rsidR="00CD7F22">
        <w:rPr>
          <w:rFonts w:ascii="Arial" w:hAnsi="Arial" w:cs="Arial"/>
          <w:sz w:val="24"/>
          <w:szCs w:val="24"/>
        </w:rPr>
        <w:t xml:space="preserve"> (95% CI 0.1 to 0.2)</w:t>
      </w:r>
      <w:r w:rsidR="00910A42">
        <w:rPr>
          <w:rFonts w:ascii="Arial" w:hAnsi="Arial" w:cs="Arial"/>
          <w:sz w:val="24"/>
          <w:szCs w:val="24"/>
        </w:rPr>
        <w:t xml:space="preserve">. </w:t>
      </w:r>
      <w:r w:rsidR="00BC66FC">
        <w:rPr>
          <w:rFonts w:ascii="Arial" w:hAnsi="Arial" w:cs="Arial"/>
          <w:sz w:val="24"/>
          <w:szCs w:val="24"/>
        </w:rPr>
        <w:t>For every 60 s increase in milking unit-</w:t>
      </w:r>
      <w:r w:rsidR="00D543A0">
        <w:rPr>
          <w:rFonts w:ascii="Arial" w:hAnsi="Arial" w:cs="Arial"/>
          <w:sz w:val="24"/>
          <w:szCs w:val="24"/>
        </w:rPr>
        <w:t>on time, RCTMD increased by 0.4</w:t>
      </w:r>
      <w:r w:rsidR="00BC66FC">
        <w:rPr>
          <w:rFonts w:ascii="Arial" w:hAnsi="Arial" w:cs="Arial"/>
          <w:sz w:val="24"/>
          <w:szCs w:val="24"/>
        </w:rPr>
        <w:t>%</w:t>
      </w:r>
      <w:r w:rsidR="00CD7F22">
        <w:rPr>
          <w:rFonts w:ascii="Arial" w:hAnsi="Arial" w:cs="Arial"/>
          <w:sz w:val="24"/>
          <w:szCs w:val="24"/>
        </w:rPr>
        <w:t xml:space="preserve"> (95 CI 0.3 to 0.6)</w:t>
      </w:r>
      <w:r w:rsidR="00BC66FC">
        <w:rPr>
          <w:rFonts w:ascii="Arial" w:hAnsi="Arial" w:cs="Arial"/>
          <w:sz w:val="24"/>
          <w:szCs w:val="24"/>
        </w:rPr>
        <w:t xml:space="preserve">. </w:t>
      </w:r>
      <w:r w:rsidR="00910A42" w:rsidRPr="00A444E3">
        <w:rPr>
          <w:rFonts w:ascii="Arial" w:hAnsi="Arial" w:cs="Arial"/>
          <w:sz w:val="24"/>
          <w:szCs w:val="24"/>
        </w:rPr>
        <w:t xml:space="preserve">A 1 unit increase of the </w:t>
      </w:r>
      <w:proofErr w:type="spellStart"/>
      <w:r w:rsidR="00910A42" w:rsidRPr="00A444E3">
        <w:rPr>
          <w:rFonts w:ascii="Arial" w:hAnsi="Arial" w:cs="Arial"/>
          <w:sz w:val="24"/>
          <w:szCs w:val="24"/>
        </w:rPr>
        <w:t>premilking</w:t>
      </w:r>
      <w:proofErr w:type="spellEnd"/>
      <w:r w:rsidR="00910A42" w:rsidRPr="00A444E3">
        <w:rPr>
          <w:rFonts w:ascii="Arial" w:hAnsi="Arial" w:cs="Arial"/>
          <w:sz w:val="24"/>
          <w:szCs w:val="24"/>
        </w:rPr>
        <w:t xml:space="preserve"> value at t-1 decreased the </w:t>
      </w:r>
      <w:r w:rsidR="00910A42">
        <w:rPr>
          <w:rFonts w:ascii="Arial" w:hAnsi="Arial" w:cs="Arial"/>
          <w:sz w:val="24"/>
          <w:szCs w:val="24"/>
        </w:rPr>
        <w:t>RC</w:t>
      </w:r>
      <w:r w:rsidR="00910A42" w:rsidRPr="004F284B">
        <w:rPr>
          <w:rFonts w:ascii="Arial" w:eastAsia="Calibri" w:hAnsi="Arial" w:cs="Arial"/>
          <w:sz w:val="24"/>
          <w:szCs w:val="24"/>
        </w:rPr>
        <w:t>T</w:t>
      </w:r>
      <w:r w:rsidR="00910A42">
        <w:rPr>
          <w:rFonts w:ascii="Arial" w:eastAsia="Calibri" w:hAnsi="Arial" w:cs="Arial"/>
          <w:sz w:val="24"/>
          <w:szCs w:val="24"/>
        </w:rPr>
        <w:t>M</w:t>
      </w:r>
      <w:r w:rsidR="00910A42" w:rsidRPr="004F284B">
        <w:rPr>
          <w:rFonts w:ascii="Arial" w:eastAsia="Calibri" w:hAnsi="Arial" w:cs="Arial"/>
          <w:sz w:val="24"/>
          <w:szCs w:val="24"/>
        </w:rPr>
        <w:t>D</w:t>
      </w:r>
      <w:r w:rsidR="00910A42" w:rsidRPr="00A444E3">
        <w:rPr>
          <w:rFonts w:ascii="Arial" w:hAnsi="Arial" w:cs="Arial"/>
          <w:sz w:val="24"/>
          <w:szCs w:val="24"/>
        </w:rPr>
        <w:t xml:space="preserve"> by </w:t>
      </w:r>
      <w:r w:rsidR="00910A42">
        <w:rPr>
          <w:rFonts w:ascii="Arial" w:hAnsi="Arial" w:cs="Arial"/>
          <w:sz w:val="24"/>
          <w:szCs w:val="24"/>
        </w:rPr>
        <w:t>1.</w:t>
      </w:r>
      <w:r w:rsidR="00BC66FC">
        <w:rPr>
          <w:rFonts w:ascii="Arial" w:hAnsi="Arial" w:cs="Arial"/>
          <w:sz w:val="24"/>
          <w:szCs w:val="24"/>
        </w:rPr>
        <w:t>6</w:t>
      </w:r>
      <w:r w:rsidR="00910A42" w:rsidRPr="00A444E3">
        <w:rPr>
          <w:rFonts w:ascii="Arial" w:hAnsi="Arial" w:cs="Arial"/>
          <w:sz w:val="24"/>
          <w:szCs w:val="24"/>
        </w:rPr>
        <w:t>%</w:t>
      </w:r>
      <w:r w:rsidR="00CD7F22">
        <w:rPr>
          <w:rFonts w:ascii="Arial" w:hAnsi="Arial" w:cs="Arial"/>
          <w:sz w:val="24"/>
          <w:szCs w:val="24"/>
        </w:rPr>
        <w:t xml:space="preserve"> (95% CI -1.7 to -1.5)</w:t>
      </w:r>
      <w:r w:rsidR="00910A42" w:rsidRPr="00A444E3">
        <w:rPr>
          <w:rFonts w:ascii="Arial" w:hAnsi="Arial" w:cs="Arial"/>
          <w:sz w:val="24"/>
          <w:szCs w:val="24"/>
        </w:rPr>
        <w:t xml:space="preserve">. The </w:t>
      </w:r>
      <w:r w:rsidR="00910A42">
        <w:rPr>
          <w:rFonts w:ascii="Arial" w:hAnsi="Arial" w:cs="Arial"/>
          <w:sz w:val="24"/>
          <w:szCs w:val="24"/>
        </w:rPr>
        <w:t>RC</w:t>
      </w:r>
      <w:r w:rsidR="00910A42" w:rsidRPr="004F284B">
        <w:rPr>
          <w:rFonts w:ascii="Arial" w:eastAsia="Calibri" w:hAnsi="Arial" w:cs="Arial"/>
          <w:sz w:val="24"/>
          <w:szCs w:val="24"/>
        </w:rPr>
        <w:t>T</w:t>
      </w:r>
      <w:r w:rsidR="00910A42">
        <w:rPr>
          <w:rFonts w:ascii="Arial" w:eastAsia="Calibri" w:hAnsi="Arial" w:cs="Arial"/>
          <w:sz w:val="24"/>
          <w:szCs w:val="24"/>
        </w:rPr>
        <w:t>M</w:t>
      </w:r>
      <w:r w:rsidR="00910A42" w:rsidRPr="004F284B">
        <w:rPr>
          <w:rFonts w:ascii="Arial" w:eastAsia="Calibri" w:hAnsi="Arial" w:cs="Arial"/>
          <w:sz w:val="24"/>
          <w:szCs w:val="24"/>
        </w:rPr>
        <w:t>D</w:t>
      </w:r>
      <w:r w:rsidR="00910A42" w:rsidRPr="00A444E3">
        <w:rPr>
          <w:rFonts w:ascii="Arial" w:hAnsi="Arial" w:cs="Arial"/>
          <w:sz w:val="24"/>
          <w:szCs w:val="24"/>
        </w:rPr>
        <w:t xml:space="preserve"> (LSM, 95% </w:t>
      </w:r>
      <w:r w:rsidR="00CD7F22">
        <w:rPr>
          <w:rFonts w:ascii="Arial" w:hAnsi="Arial" w:cs="Arial"/>
          <w:sz w:val="24"/>
          <w:szCs w:val="24"/>
        </w:rPr>
        <w:t>CI</w:t>
      </w:r>
      <w:r w:rsidR="00910A42" w:rsidRPr="00A444E3">
        <w:rPr>
          <w:rFonts w:ascii="Arial" w:hAnsi="Arial" w:cs="Arial"/>
          <w:sz w:val="24"/>
          <w:szCs w:val="24"/>
        </w:rPr>
        <w:t xml:space="preserve">) at t0 was </w:t>
      </w:r>
      <w:r w:rsidR="00BC66FC">
        <w:rPr>
          <w:rFonts w:ascii="Arial" w:hAnsi="Arial" w:cs="Arial"/>
          <w:sz w:val="24"/>
          <w:szCs w:val="24"/>
        </w:rPr>
        <w:t>0.7</w:t>
      </w:r>
      <w:r w:rsidR="00910A42" w:rsidRPr="00A444E3">
        <w:rPr>
          <w:rFonts w:ascii="Arial" w:hAnsi="Arial" w:cs="Arial"/>
          <w:sz w:val="24"/>
          <w:szCs w:val="24"/>
        </w:rPr>
        <w:t xml:space="preserve"> (</w:t>
      </w:r>
      <w:r w:rsidR="00BC66FC">
        <w:rPr>
          <w:rFonts w:ascii="Arial" w:hAnsi="Arial" w:cs="Arial"/>
          <w:sz w:val="24"/>
          <w:szCs w:val="24"/>
        </w:rPr>
        <w:t>-0.3</w:t>
      </w:r>
      <w:r w:rsidR="0007346C">
        <w:rPr>
          <w:rFonts w:ascii="Arial" w:hAnsi="Arial" w:cs="Arial"/>
          <w:sz w:val="24"/>
          <w:szCs w:val="24"/>
        </w:rPr>
        <w:t xml:space="preserve"> to </w:t>
      </w:r>
      <w:r w:rsidR="00910A42">
        <w:rPr>
          <w:rFonts w:ascii="Arial" w:hAnsi="Arial" w:cs="Arial"/>
          <w:sz w:val="24"/>
          <w:szCs w:val="24"/>
        </w:rPr>
        <w:t>1.</w:t>
      </w:r>
      <w:r w:rsidR="00BC66FC">
        <w:rPr>
          <w:rFonts w:ascii="Arial" w:hAnsi="Arial" w:cs="Arial"/>
          <w:sz w:val="24"/>
          <w:szCs w:val="24"/>
        </w:rPr>
        <w:t>7</w:t>
      </w:r>
      <w:r w:rsidR="00910A42" w:rsidRPr="00A444E3">
        <w:rPr>
          <w:rFonts w:ascii="Arial" w:hAnsi="Arial" w:cs="Arial"/>
          <w:sz w:val="24"/>
          <w:szCs w:val="24"/>
        </w:rPr>
        <w:t xml:space="preserve">), </w:t>
      </w:r>
      <w:r w:rsidR="00BC66FC">
        <w:rPr>
          <w:rFonts w:ascii="Arial" w:hAnsi="Arial" w:cs="Arial"/>
          <w:sz w:val="24"/>
          <w:szCs w:val="24"/>
        </w:rPr>
        <w:t>4.1</w:t>
      </w:r>
      <w:r w:rsidR="00910A42" w:rsidRPr="00A444E3">
        <w:rPr>
          <w:rFonts w:ascii="Arial" w:hAnsi="Arial" w:cs="Arial"/>
          <w:sz w:val="24"/>
          <w:szCs w:val="24"/>
        </w:rPr>
        <w:t xml:space="preserve"> (</w:t>
      </w:r>
      <w:r w:rsidR="00BC66FC">
        <w:rPr>
          <w:rFonts w:ascii="Arial" w:hAnsi="Arial" w:cs="Arial"/>
          <w:sz w:val="24"/>
          <w:szCs w:val="24"/>
        </w:rPr>
        <w:t>3.1</w:t>
      </w:r>
      <w:r w:rsidR="0007346C">
        <w:rPr>
          <w:rFonts w:ascii="Arial" w:hAnsi="Arial" w:cs="Arial"/>
          <w:sz w:val="24"/>
          <w:szCs w:val="24"/>
        </w:rPr>
        <w:t xml:space="preserve"> to </w:t>
      </w:r>
      <w:r w:rsidR="00BC66FC">
        <w:rPr>
          <w:rFonts w:ascii="Arial" w:hAnsi="Arial" w:cs="Arial"/>
          <w:sz w:val="24"/>
          <w:szCs w:val="24"/>
        </w:rPr>
        <w:t>5.2</w:t>
      </w:r>
      <w:r w:rsidR="00910A42" w:rsidRPr="00A444E3">
        <w:rPr>
          <w:rFonts w:ascii="Arial" w:hAnsi="Arial" w:cs="Arial"/>
          <w:sz w:val="24"/>
          <w:szCs w:val="24"/>
        </w:rPr>
        <w:t>), and</w:t>
      </w:r>
      <w:r w:rsidR="00910A42">
        <w:rPr>
          <w:rFonts w:ascii="Arial" w:hAnsi="Arial" w:cs="Arial"/>
          <w:sz w:val="24"/>
          <w:szCs w:val="24"/>
        </w:rPr>
        <w:t xml:space="preserve"> </w:t>
      </w:r>
      <w:r w:rsidR="00BC66FC">
        <w:rPr>
          <w:rFonts w:ascii="Arial" w:hAnsi="Arial" w:cs="Arial"/>
          <w:sz w:val="24"/>
          <w:szCs w:val="24"/>
        </w:rPr>
        <w:t>2.1</w:t>
      </w:r>
      <w:r w:rsidR="00910A42" w:rsidRPr="00A444E3">
        <w:rPr>
          <w:rFonts w:ascii="Arial" w:hAnsi="Arial" w:cs="Arial"/>
          <w:sz w:val="24"/>
          <w:szCs w:val="24"/>
        </w:rPr>
        <w:t xml:space="preserve"> (</w:t>
      </w:r>
      <w:r w:rsidR="0007346C">
        <w:rPr>
          <w:rFonts w:ascii="Arial" w:hAnsi="Arial" w:cs="Arial"/>
          <w:sz w:val="24"/>
          <w:szCs w:val="24"/>
        </w:rPr>
        <w:t xml:space="preserve">1.5 to </w:t>
      </w:r>
      <w:r w:rsidR="00BC66FC">
        <w:rPr>
          <w:rFonts w:ascii="Arial" w:hAnsi="Arial" w:cs="Arial"/>
          <w:sz w:val="24"/>
          <w:szCs w:val="24"/>
        </w:rPr>
        <w:t>2.7</w:t>
      </w:r>
      <w:r w:rsidR="00910A42" w:rsidRPr="00A444E3">
        <w:rPr>
          <w:rFonts w:ascii="Arial" w:hAnsi="Arial" w:cs="Arial"/>
          <w:sz w:val="24"/>
          <w:szCs w:val="24"/>
        </w:rPr>
        <w:t xml:space="preserve">) % in teats with pointed, flat, and round teat-end shape, respectively, and was different between teats with </w:t>
      </w:r>
      <w:r w:rsidR="00910A42">
        <w:rPr>
          <w:rFonts w:ascii="Arial" w:hAnsi="Arial" w:cs="Arial"/>
          <w:sz w:val="24"/>
          <w:szCs w:val="24"/>
        </w:rPr>
        <w:t xml:space="preserve">pointed and flat </w:t>
      </w:r>
      <w:r w:rsidR="00910A42" w:rsidRPr="00A444E3">
        <w:rPr>
          <w:rFonts w:ascii="Arial" w:hAnsi="Arial" w:cs="Arial"/>
          <w:sz w:val="24"/>
          <w:szCs w:val="24"/>
        </w:rPr>
        <w:t>(</w:t>
      </w:r>
      <w:r w:rsidR="00910A42" w:rsidRPr="00A444E3">
        <w:rPr>
          <w:rFonts w:ascii="Arial" w:hAnsi="Arial" w:cs="Arial"/>
          <w:i/>
          <w:sz w:val="24"/>
          <w:szCs w:val="24"/>
        </w:rPr>
        <w:t>P</w:t>
      </w:r>
      <w:r w:rsidR="00910A42" w:rsidRPr="00A444E3">
        <w:rPr>
          <w:rFonts w:ascii="Arial" w:hAnsi="Arial" w:cs="Arial"/>
          <w:sz w:val="24"/>
          <w:szCs w:val="24"/>
        </w:rPr>
        <w:t xml:space="preserve"> = 0.0</w:t>
      </w:r>
      <w:r w:rsidR="00910A42">
        <w:rPr>
          <w:rFonts w:ascii="Arial" w:hAnsi="Arial" w:cs="Arial"/>
          <w:sz w:val="24"/>
          <w:szCs w:val="24"/>
        </w:rPr>
        <w:t>00</w:t>
      </w:r>
      <w:r w:rsidR="00BC66FC">
        <w:rPr>
          <w:rFonts w:ascii="Arial" w:hAnsi="Arial" w:cs="Arial"/>
          <w:sz w:val="24"/>
          <w:szCs w:val="24"/>
        </w:rPr>
        <w:t>3</w:t>
      </w:r>
      <w:r w:rsidR="00910A42" w:rsidRPr="00A444E3">
        <w:rPr>
          <w:rFonts w:ascii="Arial" w:hAnsi="Arial" w:cs="Arial"/>
          <w:sz w:val="24"/>
          <w:szCs w:val="24"/>
        </w:rPr>
        <w:t>)</w:t>
      </w:r>
      <w:r w:rsidR="00BC66FC">
        <w:rPr>
          <w:rFonts w:ascii="Arial" w:hAnsi="Arial" w:cs="Arial"/>
          <w:sz w:val="24"/>
          <w:szCs w:val="24"/>
        </w:rPr>
        <w:t xml:space="preserve">, </w:t>
      </w:r>
      <w:r w:rsidR="00910A42">
        <w:rPr>
          <w:rFonts w:ascii="Arial" w:hAnsi="Arial" w:cs="Arial"/>
          <w:sz w:val="24"/>
          <w:szCs w:val="24"/>
        </w:rPr>
        <w:t>pointed and round</w:t>
      </w:r>
      <w:r w:rsidR="00BC66FC">
        <w:rPr>
          <w:rFonts w:ascii="Arial" w:hAnsi="Arial" w:cs="Arial"/>
          <w:sz w:val="24"/>
          <w:szCs w:val="24"/>
        </w:rPr>
        <w:t xml:space="preserve"> (</w:t>
      </w:r>
      <w:r w:rsidR="00BC66FC" w:rsidRPr="0007346C">
        <w:rPr>
          <w:rFonts w:ascii="Arial" w:hAnsi="Arial" w:cs="Arial"/>
          <w:i/>
          <w:sz w:val="24"/>
          <w:szCs w:val="24"/>
        </w:rPr>
        <w:t>P</w:t>
      </w:r>
      <w:r w:rsidR="00BC66FC">
        <w:rPr>
          <w:rFonts w:ascii="Arial" w:hAnsi="Arial" w:cs="Arial"/>
          <w:sz w:val="24"/>
          <w:szCs w:val="24"/>
        </w:rPr>
        <w:t xml:space="preserve"> = 0.02), and teats with flat and round</w:t>
      </w:r>
      <w:r w:rsidR="00910A42">
        <w:rPr>
          <w:rFonts w:ascii="Arial" w:hAnsi="Arial" w:cs="Arial"/>
          <w:sz w:val="24"/>
          <w:szCs w:val="24"/>
        </w:rPr>
        <w:t xml:space="preserve"> teat-end shape </w:t>
      </w:r>
      <w:r w:rsidR="00910A42" w:rsidRPr="00A444E3">
        <w:rPr>
          <w:rFonts w:ascii="Arial" w:hAnsi="Arial" w:cs="Arial"/>
          <w:sz w:val="24"/>
          <w:szCs w:val="24"/>
        </w:rPr>
        <w:t>(</w:t>
      </w:r>
      <w:r w:rsidR="00910A42" w:rsidRPr="00A444E3">
        <w:rPr>
          <w:rFonts w:ascii="Arial" w:hAnsi="Arial" w:cs="Arial"/>
          <w:i/>
          <w:sz w:val="24"/>
          <w:szCs w:val="24"/>
        </w:rPr>
        <w:t>P</w:t>
      </w:r>
      <w:r w:rsidR="00910A42" w:rsidRPr="00A444E3">
        <w:rPr>
          <w:rFonts w:ascii="Arial" w:hAnsi="Arial" w:cs="Arial"/>
          <w:sz w:val="24"/>
          <w:szCs w:val="24"/>
        </w:rPr>
        <w:t xml:space="preserve"> = </w:t>
      </w:r>
      <w:r w:rsidR="00BC66FC" w:rsidRPr="00A444E3">
        <w:rPr>
          <w:rFonts w:ascii="Arial" w:hAnsi="Arial" w:cs="Arial"/>
          <w:sz w:val="24"/>
          <w:szCs w:val="24"/>
        </w:rPr>
        <w:t>0.0</w:t>
      </w:r>
      <w:r w:rsidR="00BC66FC">
        <w:rPr>
          <w:rFonts w:ascii="Arial" w:hAnsi="Arial" w:cs="Arial"/>
          <w:sz w:val="24"/>
          <w:szCs w:val="24"/>
        </w:rPr>
        <w:t>003</w:t>
      </w:r>
      <w:r w:rsidR="00910A42" w:rsidRPr="00A444E3">
        <w:rPr>
          <w:rFonts w:ascii="Arial" w:hAnsi="Arial" w:cs="Arial"/>
          <w:sz w:val="24"/>
          <w:szCs w:val="24"/>
        </w:rPr>
        <w:t>)</w:t>
      </w:r>
      <w:r w:rsidR="00910A42">
        <w:rPr>
          <w:rFonts w:ascii="Arial" w:hAnsi="Arial" w:cs="Arial"/>
          <w:sz w:val="24"/>
          <w:szCs w:val="24"/>
        </w:rPr>
        <w:t xml:space="preserve">. </w:t>
      </w:r>
      <w:r w:rsidR="00D543A0">
        <w:rPr>
          <w:rFonts w:ascii="Arial" w:hAnsi="Arial" w:cs="Arial"/>
          <w:sz w:val="24"/>
          <w:szCs w:val="24"/>
        </w:rPr>
        <w:t>The r</w:t>
      </w:r>
      <w:r w:rsidR="00910A42" w:rsidRPr="00A444E3">
        <w:rPr>
          <w:rFonts w:ascii="Arial" w:hAnsi="Arial" w:cs="Arial"/>
          <w:sz w:val="24"/>
          <w:szCs w:val="24"/>
        </w:rPr>
        <w:t xml:space="preserve">ecovery time for </w:t>
      </w:r>
      <w:r w:rsidR="00910A42">
        <w:rPr>
          <w:rFonts w:ascii="Arial" w:hAnsi="Arial" w:cs="Arial"/>
          <w:sz w:val="24"/>
          <w:szCs w:val="24"/>
        </w:rPr>
        <w:t>RC</w:t>
      </w:r>
      <w:r w:rsidR="00910A42" w:rsidRPr="004F284B">
        <w:rPr>
          <w:rFonts w:ascii="Arial" w:eastAsia="Calibri" w:hAnsi="Arial" w:cs="Arial"/>
          <w:sz w:val="24"/>
          <w:szCs w:val="24"/>
        </w:rPr>
        <w:t>T</w:t>
      </w:r>
      <w:r w:rsidR="00910A42">
        <w:rPr>
          <w:rFonts w:ascii="Arial" w:eastAsia="Calibri" w:hAnsi="Arial" w:cs="Arial"/>
          <w:sz w:val="24"/>
          <w:szCs w:val="24"/>
        </w:rPr>
        <w:t>M</w:t>
      </w:r>
      <w:r w:rsidR="00910A42" w:rsidRPr="004F284B">
        <w:rPr>
          <w:rFonts w:ascii="Arial" w:eastAsia="Calibri" w:hAnsi="Arial" w:cs="Arial"/>
          <w:sz w:val="24"/>
          <w:szCs w:val="24"/>
        </w:rPr>
        <w:t>D</w:t>
      </w:r>
      <w:r w:rsidR="00910A42" w:rsidRPr="00A444E3">
        <w:rPr>
          <w:rFonts w:ascii="Arial" w:hAnsi="Arial" w:cs="Arial"/>
          <w:sz w:val="24"/>
          <w:szCs w:val="24"/>
        </w:rPr>
        <w:t xml:space="preserve"> </w:t>
      </w:r>
      <w:r w:rsidR="00C119D5">
        <w:rPr>
          <w:rFonts w:ascii="Arial" w:hAnsi="Arial" w:cs="Arial"/>
          <w:sz w:val="24"/>
          <w:szCs w:val="24"/>
        </w:rPr>
        <w:t>exceeded the 7 h of observation in teats with flat and round teat-end shape</w:t>
      </w:r>
      <w:r w:rsidR="00D543A0">
        <w:rPr>
          <w:rFonts w:ascii="Arial" w:hAnsi="Arial" w:cs="Arial"/>
          <w:sz w:val="24"/>
          <w:szCs w:val="24"/>
        </w:rPr>
        <w:t>s,</w:t>
      </w:r>
      <w:r w:rsidR="00C119D5">
        <w:rPr>
          <w:rFonts w:ascii="Arial" w:hAnsi="Arial" w:cs="Arial"/>
          <w:sz w:val="24"/>
          <w:szCs w:val="24"/>
        </w:rPr>
        <w:t xml:space="preserve"> whereas RCTMD was </w:t>
      </w:r>
      <w:r w:rsidR="00C119D5">
        <w:rPr>
          <w:rFonts w:ascii="Arial" w:hAnsi="Arial" w:cs="Arial"/>
          <w:sz w:val="24"/>
          <w:szCs w:val="24"/>
        </w:rPr>
        <w:lastRenderedPageBreak/>
        <w:t xml:space="preserve">not different from the </w:t>
      </w:r>
      <w:proofErr w:type="spellStart"/>
      <w:r w:rsidR="00C119D5">
        <w:rPr>
          <w:rFonts w:ascii="Arial" w:hAnsi="Arial" w:cs="Arial"/>
          <w:sz w:val="24"/>
          <w:szCs w:val="24"/>
        </w:rPr>
        <w:t>premilking</w:t>
      </w:r>
      <w:proofErr w:type="spellEnd"/>
      <w:r w:rsidR="00C119D5">
        <w:rPr>
          <w:rFonts w:ascii="Arial" w:hAnsi="Arial" w:cs="Arial"/>
          <w:sz w:val="24"/>
          <w:szCs w:val="24"/>
        </w:rPr>
        <w:t xml:space="preserve"> value at a significance level of 0.05 in teats with pointed teat-end shape</w:t>
      </w:r>
      <w:r w:rsidR="00910A42" w:rsidRPr="00A444E3">
        <w:rPr>
          <w:rFonts w:ascii="Arial" w:hAnsi="Arial" w:cs="Arial"/>
          <w:sz w:val="24"/>
          <w:szCs w:val="24"/>
        </w:rPr>
        <w:t xml:space="preserve"> (</w:t>
      </w:r>
      <w:r w:rsidR="00910A42">
        <w:rPr>
          <w:rFonts w:ascii="Arial" w:hAnsi="Arial" w:cs="Arial"/>
          <w:sz w:val="24"/>
          <w:szCs w:val="24"/>
        </w:rPr>
        <w:t>Supplementary Figure S2</w:t>
      </w:r>
      <w:r w:rsidR="00910A42" w:rsidRPr="00A444E3">
        <w:rPr>
          <w:rFonts w:ascii="Arial" w:hAnsi="Arial" w:cs="Arial"/>
          <w:sz w:val="24"/>
          <w:szCs w:val="24"/>
        </w:rPr>
        <w:t>).</w:t>
      </w:r>
    </w:p>
    <w:p w:rsidR="00E86FE8" w:rsidRDefault="00E86FE8" w:rsidP="00C119D5">
      <w:pPr>
        <w:jc w:val="both"/>
        <w:rPr>
          <w:rFonts w:ascii="Arial" w:hAnsi="Arial" w:cs="Arial"/>
          <w:sz w:val="24"/>
          <w:szCs w:val="24"/>
        </w:rPr>
        <w:sectPr w:rsidR="00E86FE8" w:rsidSect="005D6C5D">
          <w:footerReference w:type="default" r:id="rId7"/>
          <w:pgSz w:w="12240" w:h="15840"/>
          <w:pgMar w:top="1440" w:right="1440" w:bottom="1440" w:left="1440" w:header="720" w:footer="720" w:gutter="0"/>
          <w:cols w:space="720"/>
          <w:docGrid w:linePitch="360"/>
        </w:sectPr>
      </w:pPr>
      <w:r w:rsidRPr="00E86FE8">
        <w:rPr>
          <w:rFonts w:ascii="Arial" w:eastAsia="Calibri" w:hAnsi="Arial" w:cs="Arial"/>
          <w:i/>
          <w:sz w:val="24"/>
          <w:szCs w:val="24"/>
        </w:rPr>
        <w:t>Relative change in ratio between teat wall thickness and teat cistern width</w:t>
      </w:r>
      <w:r w:rsidRPr="00E86FE8">
        <w:rPr>
          <w:rFonts w:ascii="Arial" w:eastAsia="Calibri" w:hAnsi="Arial" w:cs="Arial"/>
          <w:sz w:val="24"/>
          <w:szCs w:val="24"/>
        </w:rPr>
        <w:t xml:space="preserve">. The mean ± SD (median; range) TCW was 11.5 ± 3.4 (12.0; 1.0 to 23.0) mm. The final multivariable model for </w:t>
      </w:r>
      <w:r w:rsidR="00455172">
        <w:rPr>
          <w:rFonts w:ascii="Arial" w:eastAsia="Calibri" w:hAnsi="Arial" w:cs="Arial"/>
          <w:sz w:val="24"/>
          <w:szCs w:val="24"/>
        </w:rPr>
        <w:t xml:space="preserve">the relative change of the </w:t>
      </w:r>
      <w:r w:rsidR="00455172" w:rsidRPr="00455172">
        <w:rPr>
          <w:rFonts w:ascii="Arial" w:eastAsia="Calibri" w:hAnsi="Arial" w:cs="Arial"/>
          <w:sz w:val="24"/>
          <w:szCs w:val="24"/>
        </w:rPr>
        <w:t>ratio of teat wall thickness divided by teat cistern width compared with the ratio before unit attachmen</w:t>
      </w:r>
      <w:r w:rsidR="00455172">
        <w:rPr>
          <w:rFonts w:ascii="Arial" w:eastAsia="Calibri" w:hAnsi="Arial" w:cs="Arial"/>
          <w:sz w:val="24"/>
          <w:szCs w:val="24"/>
        </w:rPr>
        <w:t>t (</w:t>
      </w:r>
      <w:r w:rsidRPr="00455172">
        <w:rPr>
          <w:rFonts w:ascii="Arial" w:eastAsia="Calibri" w:hAnsi="Arial" w:cs="Arial"/>
          <w:b/>
          <w:sz w:val="24"/>
          <w:szCs w:val="24"/>
        </w:rPr>
        <w:t>RCTWCR</w:t>
      </w:r>
      <w:r w:rsidR="00455172">
        <w:rPr>
          <w:rFonts w:ascii="Arial" w:eastAsia="Calibri" w:hAnsi="Arial" w:cs="Arial"/>
          <w:sz w:val="24"/>
          <w:szCs w:val="24"/>
        </w:rPr>
        <w:t>)</w:t>
      </w:r>
      <w:r w:rsidRPr="00E86FE8">
        <w:rPr>
          <w:rFonts w:ascii="Arial" w:eastAsia="Calibri" w:hAnsi="Arial" w:cs="Arial"/>
          <w:sz w:val="24"/>
          <w:szCs w:val="24"/>
        </w:rPr>
        <w:t xml:space="preserve"> contained teat-end shape (</w:t>
      </w:r>
      <w:r w:rsidRPr="00E86FE8">
        <w:rPr>
          <w:rFonts w:ascii="Arial" w:eastAsia="Calibri" w:hAnsi="Arial" w:cs="Arial"/>
          <w:i/>
          <w:sz w:val="24"/>
          <w:szCs w:val="24"/>
        </w:rPr>
        <w:t>P</w:t>
      </w:r>
      <w:r w:rsidRPr="00E86FE8">
        <w:rPr>
          <w:rFonts w:ascii="Arial" w:eastAsia="Calibri" w:hAnsi="Arial" w:cs="Arial"/>
          <w:sz w:val="24"/>
          <w:szCs w:val="24"/>
        </w:rPr>
        <w:t xml:space="preserve"> &lt; 0.0001), time (</w:t>
      </w:r>
      <w:r w:rsidRPr="00E86FE8">
        <w:rPr>
          <w:rFonts w:ascii="Arial" w:eastAsia="Calibri" w:hAnsi="Arial" w:cs="Arial"/>
          <w:i/>
          <w:sz w:val="24"/>
          <w:szCs w:val="24"/>
        </w:rPr>
        <w:t>P</w:t>
      </w:r>
      <w:r w:rsidRPr="00E86FE8">
        <w:rPr>
          <w:rFonts w:ascii="Arial" w:eastAsia="Calibri" w:hAnsi="Arial" w:cs="Arial"/>
          <w:sz w:val="24"/>
          <w:szCs w:val="24"/>
        </w:rPr>
        <w:t xml:space="preserve"> &lt; 0.0001), the interaction term between teat-end shape and time (</w:t>
      </w:r>
      <w:r w:rsidRPr="00E86FE8">
        <w:rPr>
          <w:rFonts w:ascii="Arial" w:eastAsia="Calibri" w:hAnsi="Arial" w:cs="Arial"/>
          <w:i/>
          <w:sz w:val="24"/>
          <w:szCs w:val="24"/>
        </w:rPr>
        <w:t>P</w:t>
      </w:r>
      <w:r w:rsidRPr="00E86FE8">
        <w:rPr>
          <w:rFonts w:ascii="Arial" w:eastAsia="Calibri" w:hAnsi="Arial" w:cs="Arial"/>
          <w:sz w:val="24"/>
          <w:szCs w:val="24"/>
        </w:rPr>
        <w:t xml:space="preserve"> = 0.7</w:t>
      </w:r>
      <w:r w:rsidR="00B0423C">
        <w:rPr>
          <w:rFonts w:ascii="Arial" w:eastAsia="Calibri" w:hAnsi="Arial" w:cs="Arial"/>
          <w:sz w:val="24"/>
          <w:szCs w:val="24"/>
        </w:rPr>
        <w:t>3</w:t>
      </w:r>
      <w:r w:rsidRPr="00E86FE8">
        <w:rPr>
          <w:rFonts w:ascii="Arial" w:eastAsia="Calibri" w:hAnsi="Arial" w:cs="Arial"/>
          <w:sz w:val="24"/>
          <w:szCs w:val="24"/>
        </w:rPr>
        <w:t>), teat length (</w:t>
      </w:r>
      <w:r w:rsidRPr="00E86FE8">
        <w:rPr>
          <w:rFonts w:ascii="Arial" w:eastAsia="Calibri" w:hAnsi="Arial" w:cs="Arial"/>
          <w:i/>
          <w:sz w:val="24"/>
          <w:szCs w:val="24"/>
        </w:rPr>
        <w:t>P</w:t>
      </w:r>
      <w:r w:rsidRPr="00E86FE8">
        <w:rPr>
          <w:rFonts w:ascii="Arial" w:eastAsia="Calibri" w:hAnsi="Arial" w:cs="Arial"/>
          <w:sz w:val="24"/>
          <w:szCs w:val="24"/>
        </w:rPr>
        <w:t xml:space="preserve"> &lt; 0.0001), teat diameter (</w:t>
      </w:r>
      <w:r w:rsidRPr="00E86FE8">
        <w:rPr>
          <w:rFonts w:ascii="Arial" w:eastAsia="Calibri" w:hAnsi="Arial" w:cs="Arial"/>
          <w:i/>
          <w:sz w:val="24"/>
          <w:szCs w:val="24"/>
        </w:rPr>
        <w:t>P</w:t>
      </w:r>
      <w:r w:rsidRPr="00E86FE8">
        <w:rPr>
          <w:rFonts w:ascii="Arial" w:eastAsia="Calibri" w:hAnsi="Arial" w:cs="Arial"/>
          <w:sz w:val="24"/>
          <w:szCs w:val="24"/>
        </w:rPr>
        <w:t xml:space="preserve"> &lt; 0.0001), quarter position (</w:t>
      </w:r>
      <w:r w:rsidRPr="00E86FE8">
        <w:rPr>
          <w:rFonts w:ascii="Arial" w:eastAsia="Calibri" w:hAnsi="Arial" w:cs="Arial"/>
          <w:i/>
          <w:sz w:val="24"/>
          <w:szCs w:val="24"/>
        </w:rPr>
        <w:t>P</w:t>
      </w:r>
      <w:r w:rsidR="004521E7">
        <w:rPr>
          <w:rFonts w:ascii="Arial" w:eastAsia="Calibri" w:hAnsi="Arial" w:cs="Arial"/>
          <w:sz w:val="24"/>
          <w:szCs w:val="24"/>
        </w:rPr>
        <w:t xml:space="preserve"> =</w:t>
      </w:r>
      <w:r w:rsidRPr="00E86FE8">
        <w:rPr>
          <w:rFonts w:ascii="Arial" w:eastAsia="Calibri" w:hAnsi="Arial" w:cs="Arial"/>
          <w:sz w:val="24"/>
          <w:szCs w:val="24"/>
        </w:rPr>
        <w:t xml:space="preserve"> 0.0001), and the </w:t>
      </w:r>
      <w:proofErr w:type="spellStart"/>
      <w:r w:rsidRPr="00E86FE8">
        <w:rPr>
          <w:rFonts w:ascii="Arial" w:eastAsia="Calibri" w:hAnsi="Arial" w:cs="Arial"/>
          <w:sz w:val="24"/>
          <w:szCs w:val="24"/>
        </w:rPr>
        <w:t>premilking</w:t>
      </w:r>
      <w:proofErr w:type="spellEnd"/>
      <w:r w:rsidRPr="00E86FE8">
        <w:rPr>
          <w:rFonts w:ascii="Arial" w:eastAsia="Calibri" w:hAnsi="Arial" w:cs="Arial"/>
          <w:sz w:val="24"/>
          <w:szCs w:val="24"/>
        </w:rPr>
        <w:t xml:space="preserve"> value at t-1 (</w:t>
      </w:r>
      <w:r w:rsidRPr="00E86FE8">
        <w:rPr>
          <w:rFonts w:ascii="Arial" w:eastAsia="Calibri" w:hAnsi="Arial" w:cs="Arial"/>
          <w:i/>
          <w:sz w:val="24"/>
          <w:szCs w:val="24"/>
        </w:rPr>
        <w:t>P</w:t>
      </w:r>
      <w:r w:rsidRPr="00E86FE8">
        <w:rPr>
          <w:rFonts w:ascii="Arial" w:eastAsia="Calibri" w:hAnsi="Arial" w:cs="Arial"/>
          <w:sz w:val="24"/>
          <w:szCs w:val="24"/>
        </w:rPr>
        <w:t xml:space="preserve"> &lt; 0.0001). A 1 mm increase in teat len</w:t>
      </w:r>
      <w:r w:rsidR="00D543A0">
        <w:rPr>
          <w:rFonts w:ascii="Arial" w:eastAsia="Calibri" w:hAnsi="Arial" w:cs="Arial"/>
          <w:sz w:val="24"/>
          <w:szCs w:val="24"/>
        </w:rPr>
        <w:t>gth decreased the RCTWCR by 0.9</w:t>
      </w:r>
      <w:r w:rsidRPr="00E86FE8">
        <w:rPr>
          <w:rFonts w:ascii="Arial" w:eastAsia="Calibri" w:hAnsi="Arial" w:cs="Arial"/>
          <w:sz w:val="24"/>
          <w:szCs w:val="24"/>
        </w:rPr>
        <w:t>% (95% CI -1.4 to -0.5). A 1 mm increase in teat diame</w:t>
      </w:r>
      <w:r w:rsidR="00D543A0">
        <w:rPr>
          <w:rFonts w:ascii="Arial" w:eastAsia="Calibri" w:hAnsi="Arial" w:cs="Arial"/>
          <w:sz w:val="24"/>
          <w:szCs w:val="24"/>
        </w:rPr>
        <w:t>ter decreased the RCTWCR by 2.3</w:t>
      </w:r>
      <w:r w:rsidRPr="00E86FE8">
        <w:rPr>
          <w:rFonts w:ascii="Arial" w:eastAsia="Calibri" w:hAnsi="Arial" w:cs="Arial"/>
          <w:sz w:val="24"/>
          <w:szCs w:val="24"/>
        </w:rPr>
        <w:t>% (95% CI -3.5 to -1.2). Controlling for all other variables included in the model, the</w:t>
      </w:r>
      <w:r w:rsidR="00D543A0">
        <w:rPr>
          <w:rFonts w:ascii="Arial" w:eastAsia="Calibri" w:hAnsi="Arial" w:cs="Arial"/>
          <w:sz w:val="24"/>
          <w:szCs w:val="24"/>
        </w:rPr>
        <w:t xml:space="preserve"> RCTWCR in front teats was 11.9</w:t>
      </w:r>
      <w:r w:rsidRPr="00E86FE8">
        <w:rPr>
          <w:rFonts w:ascii="Arial" w:eastAsia="Calibri" w:hAnsi="Arial" w:cs="Arial"/>
          <w:sz w:val="24"/>
          <w:szCs w:val="24"/>
        </w:rPr>
        <w:t xml:space="preserve">% (95% CI 5.9 to 17.9) higher compared to hind teats. A 1 unit increase of the </w:t>
      </w:r>
      <w:proofErr w:type="spellStart"/>
      <w:r w:rsidRPr="00E86FE8">
        <w:rPr>
          <w:rFonts w:ascii="Arial" w:eastAsia="Calibri" w:hAnsi="Arial" w:cs="Arial"/>
          <w:sz w:val="24"/>
          <w:szCs w:val="24"/>
        </w:rPr>
        <w:t>premilking</w:t>
      </w:r>
      <w:proofErr w:type="spellEnd"/>
      <w:r w:rsidRPr="00E86FE8">
        <w:rPr>
          <w:rFonts w:ascii="Arial" w:eastAsia="Calibri" w:hAnsi="Arial" w:cs="Arial"/>
          <w:sz w:val="24"/>
          <w:szCs w:val="24"/>
        </w:rPr>
        <w:t xml:space="preserve"> value at t</w:t>
      </w:r>
      <w:r w:rsidR="00D543A0">
        <w:rPr>
          <w:rFonts w:ascii="Arial" w:eastAsia="Calibri" w:hAnsi="Arial" w:cs="Arial"/>
          <w:sz w:val="24"/>
          <w:szCs w:val="24"/>
        </w:rPr>
        <w:t>-1 decreased the RCTWCR by 10.2</w:t>
      </w:r>
      <w:r w:rsidRPr="00E86FE8">
        <w:rPr>
          <w:rFonts w:ascii="Arial" w:eastAsia="Calibri" w:hAnsi="Arial" w:cs="Arial"/>
          <w:sz w:val="24"/>
          <w:szCs w:val="24"/>
        </w:rPr>
        <w:t>% (95% CI -31.5 to -25.5). The RCTWCR (LSM, 95% CI) at t0 was 69.1 (50.2 to 88.0), 56.8 (36.8 to 76.7), and 86.5 (72.7 to 100.3) % in teats with pointed, flat, and round teat-end shape</w:t>
      </w:r>
      <w:r w:rsidR="00D543A0">
        <w:rPr>
          <w:rFonts w:ascii="Arial" w:eastAsia="Calibri" w:hAnsi="Arial" w:cs="Arial"/>
          <w:sz w:val="24"/>
          <w:szCs w:val="24"/>
        </w:rPr>
        <w:t>s</w:t>
      </w:r>
      <w:r w:rsidRPr="00E86FE8">
        <w:rPr>
          <w:rFonts w:ascii="Arial" w:eastAsia="Calibri" w:hAnsi="Arial" w:cs="Arial"/>
          <w:sz w:val="24"/>
          <w:szCs w:val="24"/>
        </w:rPr>
        <w:t>, respectively, and was different between teats with flat and round teat-end shape</w:t>
      </w:r>
      <w:r w:rsidR="00D543A0">
        <w:rPr>
          <w:rFonts w:ascii="Arial" w:eastAsia="Calibri" w:hAnsi="Arial" w:cs="Arial"/>
          <w:sz w:val="24"/>
          <w:szCs w:val="24"/>
        </w:rPr>
        <w:t>s</w:t>
      </w:r>
      <w:r w:rsidRPr="00E86FE8">
        <w:rPr>
          <w:rFonts w:ascii="Arial" w:eastAsia="Calibri" w:hAnsi="Arial" w:cs="Arial"/>
          <w:sz w:val="24"/>
          <w:szCs w:val="24"/>
        </w:rPr>
        <w:t xml:space="preserve"> (P = 0.002). Recovery time for RCTWCR was 3 h in teats with pointed, 1 h in teats with flat, and 3 h in teats with round teat-end shape, respectively (</w:t>
      </w:r>
      <w:r>
        <w:rPr>
          <w:rFonts w:ascii="Arial" w:eastAsia="Calibri" w:hAnsi="Arial" w:cs="Arial"/>
          <w:sz w:val="24"/>
          <w:szCs w:val="24"/>
        </w:rPr>
        <w:t xml:space="preserve">Supplementary </w:t>
      </w:r>
      <w:r w:rsidRPr="00E86FE8">
        <w:rPr>
          <w:rFonts w:ascii="Arial" w:eastAsia="Calibri" w:hAnsi="Arial" w:cs="Arial"/>
          <w:sz w:val="24"/>
          <w:szCs w:val="24"/>
        </w:rPr>
        <w:t xml:space="preserve">Figure </w:t>
      </w:r>
      <w:r>
        <w:rPr>
          <w:rFonts w:ascii="Arial" w:eastAsia="Calibri" w:hAnsi="Arial" w:cs="Arial"/>
          <w:sz w:val="24"/>
          <w:szCs w:val="24"/>
        </w:rPr>
        <w:t>S3</w:t>
      </w:r>
      <w:r w:rsidRPr="00E86FE8">
        <w:rPr>
          <w:rFonts w:ascii="Arial" w:eastAsia="Calibri" w:hAnsi="Arial" w:cs="Arial"/>
          <w:sz w:val="24"/>
          <w:szCs w:val="24"/>
        </w:rPr>
        <w:t>).</w:t>
      </w:r>
    </w:p>
    <w:p w:rsidR="00EB5818" w:rsidRPr="00EB5818" w:rsidRDefault="00EB5818" w:rsidP="00EB5818">
      <w:pPr>
        <w:rPr>
          <w:rFonts w:ascii="Arial" w:hAnsi="Arial" w:cs="Arial"/>
          <w:sz w:val="24"/>
          <w:szCs w:val="24"/>
        </w:rPr>
      </w:pPr>
      <w:r>
        <w:rPr>
          <w:rFonts w:ascii="Arial" w:hAnsi="Arial" w:cs="Arial"/>
          <w:b/>
          <w:sz w:val="24"/>
          <w:szCs w:val="24"/>
        </w:rPr>
        <w:lastRenderedPageBreak/>
        <w:t xml:space="preserve">Supplementary Table S1. </w:t>
      </w:r>
      <w:r w:rsidRPr="0052778D">
        <w:rPr>
          <w:rFonts w:ascii="Arial" w:hAnsi="Arial" w:cs="Arial"/>
          <w:i/>
          <w:sz w:val="24"/>
          <w:szCs w:val="24"/>
        </w:rPr>
        <w:t xml:space="preserve">Descriptive statistics of total milk yield (TMY, kg), average milk flow rate (AMF, kg/min), peak milk flow rate (PMF, kg/min), average milk flow rate between 60 and 120 </w:t>
      </w:r>
      <w:r w:rsidR="0052778D" w:rsidRPr="0052778D">
        <w:rPr>
          <w:rFonts w:ascii="Arial" w:hAnsi="Arial" w:cs="Arial"/>
          <w:i/>
          <w:sz w:val="24"/>
          <w:szCs w:val="24"/>
        </w:rPr>
        <w:t>s</w:t>
      </w:r>
      <w:r w:rsidRPr="0052778D">
        <w:rPr>
          <w:rFonts w:ascii="Arial" w:hAnsi="Arial" w:cs="Arial"/>
          <w:i/>
          <w:sz w:val="24"/>
          <w:szCs w:val="24"/>
        </w:rPr>
        <w:t xml:space="preserve"> after start of milking (MF60-120, kg/min), and milking unit-on time (</w:t>
      </w:r>
      <w:r w:rsidR="00370C57">
        <w:rPr>
          <w:rFonts w:ascii="Arial" w:hAnsi="Arial" w:cs="Arial"/>
          <w:i/>
          <w:sz w:val="24"/>
          <w:szCs w:val="24"/>
        </w:rPr>
        <w:t xml:space="preserve">MUT, </w:t>
      </w:r>
      <w:r w:rsidR="0052778D" w:rsidRPr="0052778D">
        <w:rPr>
          <w:rFonts w:ascii="Arial" w:hAnsi="Arial" w:cs="Arial"/>
          <w:i/>
          <w:sz w:val="24"/>
          <w:szCs w:val="24"/>
        </w:rPr>
        <w:t>s</w:t>
      </w:r>
      <w:r w:rsidRPr="0052778D">
        <w:rPr>
          <w:rFonts w:ascii="Arial" w:hAnsi="Arial" w:cs="Arial"/>
          <w:i/>
          <w:sz w:val="24"/>
          <w:szCs w:val="24"/>
        </w:rPr>
        <w:t xml:space="preserve">) from </w:t>
      </w:r>
      <w:r w:rsidR="00306BF2">
        <w:rPr>
          <w:rFonts w:ascii="Arial" w:hAnsi="Arial" w:cs="Arial"/>
          <w:i/>
          <w:sz w:val="24"/>
          <w:szCs w:val="24"/>
        </w:rPr>
        <w:t>four</w:t>
      </w:r>
      <w:r w:rsidRPr="0052778D">
        <w:rPr>
          <w:rFonts w:ascii="Arial" w:hAnsi="Arial" w:cs="Arial"/>
          <w:i/>
          <w:sz w:val="24"/>
          <w:szCs w:val="24"/>
        </w:rPr>
        <w:t xml:space="preserve"> consecutive days in 125 cows stratified by milking session.</w:t>
      </w:r>
      <w:r>
        <w:rPr>
          <w:rFonts w:ascii="Arial" w:hAnsi="Arial" w:cs="Arial"/>
          <w:sz w:val="24"/>
          <w:szCs w:val="24"/>
        </w:rPr>
        <w:t xml:space="preserve"> </w:t>
      </w:r>
    </w:p>
    <w:tbl>
      <w:tblPr>
        <w:tblStyle w:val="TableGrid"/>
        <w:tblW w:w="14356" w:type="dxa"/>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236"/>
        <w:gridCol w:w="1440"/>
        <w:gridCol w:w="236"/>
        <w:gridCol w:w="1008"/>
        <w:gridCol w:w="236"/>
        <w:gridCol w:w="1152"/>
        <w:gridCol w:w="236"/>
        <w:gridCol w:w="1440"/>
        <w:gridCol w:w="236"/>
        <w:gridCol w:w="1004"/>
        <w:gridCol w:w="236"/>
        <w:gridCol w:w="1152"/>
        <w:gridCol w:w="236"/>
        <w:gridCol w:w="1440"/>
        <w:gridCol w:w="236"/>
        <w:gridCol w:w="1004"/>
        <w:gridCol w:w="236"/>
        <w:gridCol w:w="1152"/>
      </w:tblGrid>
      <w:tr w:rsidR="00EB5818" w:rsidRPr="00841156" w:rsidTr="00810C8A">
        <w:trPr>
          <w:trHeight w:hRule="exact" w:val="432"/>
        </w:trPr>
        <w:tc>
          <w:tcPr>
            <w:tcW w:w="1440" w:type="dxa"/>
            <w:tcBorders>
              <w:top w:val="single" w:sz="8" w:space="0" w:color="auto"/>
            </w:tcBorders>
          </w:tcPr>
          <w:p w:rsidR="00EB5818" w:rsidRPr="00841156" w:rsidRDefault="00EB5818" w:rsidP="00810C8A">
            <w:pPr>
              <w:spacing w:line="480" w:lineRule="auto"/>
              <w:rPr>
                <w:rFonts w:ascii="Arial" w:hAnsi="Arial" w:cs="Arial"/>
              </w:rPr>
            </w:pPr>
          </w:p>
        </w:tc>
        <w:tc>
          <w:tcPr>
            <w:tcW w:w="236" w:type="dxa"/>
            <w:tcBorders>
              <w:top w:val="single" w:sz="8" w:space="0" w:color="auto"/>
            </w:tcBorders>
          </w:tcPr>
          <w:p w:rsidR="00EB5818" w:rsidRPr="00841156" w:rsidRDefault="00EB5818" w:rsidP="00810C8A">
            <w:pPr>
              <w:spacing w:line="480" w:lineRule="auto"/>
              <w:rPr>
                <w:rFonts w:ascii="Arial" w:hAnsi="Arial" w:cs="Arial"/>
              </w:rPr>
            </w:pPr>
          </w:p>
        </w:tc>
        <w:tc>
          <w:tcPr>
            <w:tcW w:w="4072" w:type="dxa"/>
            <w:gridSpan w:val="5"/>
            <w:tcBorders>
              <w:top w:val="single" w:sz="8" w:space="0" w:color="auto"/>
              <w:bottom w:val="single" w:sz="4" w:space="0" w:color="auto"/>
            </w:tcBorders>
          </w:tcPr>
          <w:p w:rsidR="00EB5818" w:rsidRPr="00841156" w:rsidRDefault="00EB5818" w:rsidP="00810C8A">
            <w:pPr>
              <w:spacing w:line="480" w:lineRule="auto"/>
              <w:rPr>
                <w:rFonts w:ascii="Arial" w:hAnsi="Arial" w:cs="Arial"/>
              </w:rPr>
            </w:pPr>
            <w:r w:rsidRPr="00841156">
              <w:rPr>
                <w:rFonts w:ascii="Arial" w:hAnsi="Arial" w:cs="Arial"/>
              </w:rPr>
              <w:t>Milking 1</w:t>
            </w:r>
          </w:p>
        </w:tc>
        <w:tc>
          <w:tcPr>
            <w:tcW w:w="236" w:type="dxa"/>
            <w:tcBorders>
              <w:top w:val="single" w:sz="8" w:space="0" w:color="auto"/>
            </w:tcBorders>
          </w:tcPr>
          <w:p w:rsidR="00EB5818" w:rsidRPr="00841156" w:rsidRDefault="00EB5818" w:rsidP="00810C8A">
            <w:pPr>
              <w:spacing w:line="480" w:lineRule="auto"/>
              <w:rPr>
                <w:rFonts w:ascii="Arial" w:hAnsi="Arial" w:cs="Arial"/>
              </w:rPr>
            </w:pPr>
          </w:p>
        </w:tc>
        <w:tc>
          <w:tcPr>
            <w:tcW w:w="4068" w:type="dxa"/>
            <w:gridSpan w:val="5"/>
            <w:tcBorders>
              <w:top w:val="single" w:sz="8" w:space="0" w:color="auto"/>
              <w:bottom w:val="single" w:sz="4" w:space="0" w:color="auto"/>
            </w:tcBorders>
          </w:tcPr>
          <w:p w:rsidR="00EB5818" w:rsidRPr="00841156" w:rsidRDefault="00EB5818" w:rsidP="00810C8A">
            <w:pPr>
              <w:spacing w:line="480" w:lineRule="auto"/>
              <w:rPr>
                <w:rFonts w:ascii="Arial" w:hAnsi="Arial" w:cs="Arial"/>
                <w:vertAlign w:val="superscript"/>
              </w:rPr>
            </w:pPr>
            <w:r w:rsidRPr="00841156">
              <w:rPr>
                <w:rFonts w:ascii="Arial" w:hAnsi="Arial" w:cs="Arial"/>
              </w:rPr>
              <w:t>Observational milking</w:t>
            </w:r>
            <w:r w:rsidRPr="00841156">
              <w:rPr>
                <w:rFonts w:ascii="Arial" w:hAnsi="Arial" w:cs="Arial"/>
                <w:vertAlign w:val="superscript"/>
              </w:rPr>
              <w:t>1</w:t>
            </w:r>
          </w:p>
        </w:tc>
        <w:tc>
          <w:tcPr>
            <w:tcW w:w="236" w:type="dxa"/>
            <w:tcBorders>
              <w:top w:val="single" w:sz="8" w:space="0" w:color="auto"/>
            </w:tcBorders>
          </w:tcPr>
          <w:p w:rsidR="00EB5818" w:rsidRPr="00841156" w:rsidRDefault="00EB5818" w:rsidP="00810C8A">
            <w:pPr>
              <w:spacing w:line="480" w:lineRule="auto"/>
              <w:rPr>
                <w:rFonts w:ascii="Arial" w:hAnsi="Arial" w:cs="Arial"/>
              </w:rPr>
            </w:pPr>
          </w:p>
        </w:tc>
        <w:tc>
          <w:tcPr>
            <w:tcW w:w="4068" w:type="dxa"/>
            <w:gridSpan w:val="5"/>
            <w:tcBorders>
              <w:top w:val="single" w:sz="8" w:space="0" w:color="auto"/>
              <w:bottom w:val="single" w:sz="4" w:space="0" w:color="auto"/>
            </w:tcBorders>
          </w:tcPr>
          <w:p w:rsidR="00EB5818" w:rsidRPr="00841156" w:rsidRDefault="00EB5818" w:rsidP="00810C8A">
            <w:pPr>
              <w:spacing w:line="480" w:lineRule="auto"/>
              <w:rPr>
                <w:rFonts w:ascii="Arial" w:hAnsi="Arial" w:cs="Arial"/>
              </w:rPr>
            </w:pPr>
            <w:r w:rsidRPr="00841156">
              <w:rPr>
                <w:rFonts w:ascii="Arial" w:hAnsi="Arial" w:cs="Arial"/>
              </w:rPr>
              <w:t>Milking 3</w:t>
            </w:r>
          </w:p>
        </w:tc>
      </w:tr>
      <w:tr w:rsidR="00EB5818" w:rsidRPr="00841156" w:rsidTr="00810C8A">
        <w:trPr>
          <w:trHeight w:hRule="exact" w:val="432"/>
        </w:trPr>
        <w:tc>
          <w:tcPr>
            <w:tcW w:w="1440" w:type="dxa"/>
            <w:tcBorders>
              <w:bottom w:val="single" w:sz="4" w:space="0" w:color="auto"/>
            </w:tcBorders>
          </w:tcPr>
          <w:p w:rsidR="00EB5818" w:rsidRPr="00841156" w:rsidRDefault="00EB5818" w:rsidP="00810C8A">
            <w:pPr>
              <w:spacing w:line="480" w:lineRule="auto"/>
              <w:jc w:val="left"/>
              <w:rPr>
                <w:rFonts w:ascii="Arial" w:hAnsi="Arial" w:cs="Arial"/>
              </w:rPr>
            </w:pPr>
            <w:r w:rsidRPr="00841156">
              <w:rPr>
                <w:rFonts w:ascii="Arial" w:hAnsi="Arial" w:cs="Arial"/>
              </w:rPr>
              <w:t>Item</w:t>
            </w:r>
          </w:p>
        </w:tc>
        <w:tc>
          <w:tcPr>
            <w:tcW w:w="236" w:type="dxa"/>
            <w:tcBorders>
              <w:bottom w:val="single" w:sz="4" w:space="0" w:color="auto"/>
            </w:tcBorders>
          </w:tcPr>
          <w:p w:rsidR="00EB5818" w:rsidRPr="00841156" w:rsidRDefault="00EB5818" w:rsidP="00810C8A">
            <w:pPr>
              <w:spacing w:line="480" w:lineRule="auto"/>
              <w:rPr>
                <w:rFonts w:ascii="Arial" w:hAnsi="Arial" w:cs="Arial"/>
              </w:rPr>
            </w:pPr>
          </w:p>
        </w:tc>
        <w:tc>
          <w:tcPr>
            <w:tcW w:w="1440" w:type="dxa"/>
            <w:tcBorders>
              <w:top w:val="single" w:sz="4" w:space="0" w:color="auto"/>
              <w:bottom w:val="single" w:sz="4" w:space="0" w:color="auto"/>
            </w:tcBorders>
          </w:tcPr>
          <w:p w:rsidR="00EB5818" w:rsidRPr="00841156" w:rsidRDefault="00EB5818" w:rsidP="00810C8A">
            <w:pPr>
              <w:spacing w:line="480" w:lineRule="auto"/>
              <w:rPr>
                <w:rFonts w:ascii="Arial" w:hAnsi="Arial" w:cs="Arial"/>
              </w:rPr>
            </w:pPr>
            <w:r w:rsidRPr="00841156">
              <w:rPr>
                <w:rFonts w:ascii="Arial" w:hAnsi="Arial" w:cs="Arial"/>
              </w:rPr>
              <w:t>Mean ± SD</w:t>
            </w:r>
          </w:p>
        </w:tc>
        <w:tc>
          <w:tcPr>
            <w:tcW w:w="236" w:type="dxa"/>
            <w:tcBorders>
              <w:top w:val="single" w:sz="4" w:space="0" w:color="auto"/>
              <w:bottom w:val="single" w:sz="4" w:space="0" w:color="auto"/>
            </w:tcBorders>
          </w:tcPr>
          <w:p w:rsidR="00EB5818" w:rsidRPr="00841156" w:rsidRDefault="00EB5818" w:rsidP="00810C8A">
            <w:pPr>
              <w:spacing w:line="480" w:lineRule="auto"/>
              <w:rPr>
                <w:rFonts w:ascii="Arial" w:hAnsi="Arial" w:cs="Arial"/>
              </w:rPr>
            </w:pPr>
          </w:p>
        </w:tc>
        <w:tc>
          <w:tcPr>
            <w:tcW w:w="1008" w:type="dxa"/>
            <w:tcBorders>
              <w:top w:val="single" w:sz="4" w:space="0" w:color="auto"/>
              <w:bottom w:val="single" w:sz="4" w:space="0" w:color="auto"/>
            </w:tcBorders>
          </w:tcPr>
          <w:p w:rsidR="00EB5818" w:rsidRPr="00841156" w:rsidRDefault="00EB5818" w:rsidP="00810C8A">
            <w:pPr>
              <w:spacing w:line="480" w:lineRule="auto"/>
              <w:rPr>
                <w:rFonts w:ascii="Arial" w:hAnsi="Arial" w:cs="Arial"/>
              </w:rPr>
            </w:pPr>
            <w:r w:rsidRPr="00841156">
              <w:rPr>
                <w:rFonts w:ascii="Arial" w:hAnsi="Arial" w:cs="Arial"/>
              </w:rPr>
              <w:t>Median</w:t>
            </w:r>
          </w:p>
        </w:tc>
        <w:tc>
          <w:tcPr>
            <w:tcW w:w="236" w:type="dxa"/>
            <w:tcBorders>
              <w:top w:val="single" w:sz="4" w:space="0" w:color="auto"/>
              <w:bottom w:val="single" w:sz="4" w:space="0" w:color="auto"/>
            </w:tcBorders>
          </w:tcPr>
          <w:p w:rsidR="00EB5818" w:rsidRPr="00841156" w:rsidRDefault="00EB5818" w:rsidP="00810C8A">
            <w:pPr>
              <w:spacing w:line="480" w:lineRule="auto"/>
              <w:rPr>
                <w:rFonts w:ascii="Arial" w:hAnsi="Arial" w:cs="Arial"/>
              </w:rPr>
            </w:pPr>
          </w:p>
        </w:tc>
        <w:tc>
          <w:tcPr>
            <w:tcW w:w="1152" w:type="dxa"/>
            <w:tcBorders>
              <w:top w:val="single" w:sz="4" w:space="0" w:color="auto"/>
              <w:bottom w:val="single" w:sz="4" w:space="0" w:color="auto"/>
            </w:tcBorders>
          </w:tcPr>
          <w:p w:rsidR="00EB5818" w:rsidRPr="00841156" w:rsidRDefault="00EB5818" w:rsidP="00810C8A">
            <w:pPr>
              <w:spacing w:line="480" w:lineRule="auto"/>
              <w:rPr>
                <w:rFonts w:ascii="Arial" w:hAnsi="Arial" w:cs="Arial"/>
              </w:rPr>
            </w:pPr>
            <w:r w:rsidRPr="00841156">
              <w:rPr>
                <w:rFonts w:ascii="Arial" w:hAnsi="Arial" w:cs="Arial"/>
              </w:rPr>
              <w:t>Range</w:t>
            </w:r>
          </w:p>
        </w:tc>
        <w:tc>
          <w:tcPr>
            <w:tcW w:w="236" w:type="dxa"/>
            <w:tcBorders>
              <w:bottom w:val="single" w:sz="4" w:space="0" w:color="auto"/>
            </w:tcBorders>
          </w:tcPr>
          <w:p w:rsidR="00EB5818" w:rsidRPr="00841156" w:rsidRDefault="00EB5818" w:rsidP="00810C8A">
            <w:pPr>
              <w:spacing w:line="480" w:lineRule="auto"/>
              <w:rPr>
                <w:rFonts w:ascii="Arial" w:hAnsi="Arial" w:cs="Arial"/>
              </w:rPr>
            </w:pPr>
          </w:p>
        </w:tc>
        <w:tc>
          <w:tcPr>
            <w:tcW w:w="1440" w:type="dxa"/>
            <w:tcBorders>
              <w:top w:val="single" w:sz="4" w:space="0" w:color="auto"/>
              <w:bottom w:val="single" w:sz="4" w:space="0" w:color="auto"/>
            </w:tcBorders>
          </w:tcPr>
          <w:p w:rsidR="00EB5818" w:rsidRPr="00841156" w:rsidRDefault="00EB5818" w:rsidP="00810C8A">
            <w:pPr>
              <w:spacing w:line="480" w:lineRule="auto"/>
              <w:rPr>
                <w:rFonts w:ascii="Arial" w:hAnsi="Arial" w:cs="Arial"/>
              </w:rPr>
            </w:pPr>
            <w:r w:rsidRPr="00841156">
              <w:rPr>
                <w:rFonts w:ascii="Arial" w:hAnsi="Arial" w:cs="Arial"/>
              </w:rPr>
              <w:t>Mean ± SD</w:t>
            </w:r>
          </w:p>
        </w:tc>
        <w:tc>
          <w:tcPr>
            <w:tcW w:w="236" w:type="dxa"/>
            <w:tcBorders>
              <w:top w:val="single" w:sz="4" w:space="0" w:color="auto"/>
              <w:bottom w:val="single" w:sz="4" w:space="0" w:color="auto"/>
            </w:tcBorders>
          </w:tcPr>
          <w:p w:rsidR="00EB5818" w:rsidRPr="00841156" w:rsidRDefault="00EB5818" w:rsidP="00810C8A">
            <w:pPr>
              <w:spacing w:line="480" w:lineRule="auto"/>
              <w:rPr>
                <w:rFonts w:ascii="Arial" w:hAnsi="Arial" w:cs="Arial"/>
              </w:rPr>
            </w:pPr>
          </w:p>
        </w:tc>
        <w:tc>
          <w:tcPr>
            <w:tcW w:w="1004" w:type="dxa"/>
            <w:tcBorders>
              <w:top w:val="single" w:sz="4" w:space="0" w:color="auto"/>
              <w:bottom w:val="single" w:sz="4" w:space="0" w:color="auto"/>
            </w:tcBorders>
          </w:tcPr>
          <w:p w:rsidR="00EB5818" w:rsidRPr="00841156" w:rsidRDefault="00EB5818" w:rsidP="00810C8A">
            <w:pPr>
              <w:spacing w:line="480" w:lineRule="auto"/>
              <w:rPr>
                <w:rFonts w:ascii="Arial" w:hAnsi="Arial" w:cs="Arial"/>
              </w:rPr>
            </w:pPr>
            <w:r w:rsidRPr="00841156">
              <w:rPr>
                <w:rFonts w:ascii="Arial" w:hAnsi="Arial" w:cs="Arial"/>
              </w:rPr>
              <w:t>Median</w:t>
            </w:r>
          </w:p>
        </w:tc>
        <w:tc>
          <w:tcPr>
            <w:tcW w:w="236" w:type="dxa"/>
            <w:tcBorders>
              <w:top w:val="single" w:sz="4" w:space="0" w:color="auto"/>
              <w:bottom w:val="single" w:sz="4" w:space="0" w:color="auto"/>
            </w:tcBorders>
          </w:tcPr>
          <w:p w:rsidR="00EB5818" w:rsidRPr="00841156" w:rsidRDefault="00EB5818" w:rsidP="00810C8A">
            <w:pPr>
              <w:spacing w:line="480" w:lineRule="auto"/>
              <w:rPr>
                <w:rFonts w:ascii="Arial" w:hAnsi="Arial" w:cs="Arial"/>
              </w:rPr>
            </w:pPr>
          </w:p>
        </w:tc>
        <w:tc>
          <w:tcPr>
            <w:tcW w:w="1152" w:type="dxa"/>
            <w:tcBorders>
              <w:top w:val="single" w:sz="4" w:space="0" w:color="auto"/>
              <w:bottom w:val="single" w:sz="4" w:space="0" w:color="auto"/>
            </w:tcBorders>
          </w:tcPr>
          <w:p w:rsidR="00EB5818" w:rsidRPr="00841156" w:rsidRDefault="00EB5818" w:rsidP="00810C8A">
            <w:pPr>
              <w:spacing w:line="480" w:lineRule="auto"/>
              <w:rPr>
                <w:rFonts w:ascii="Arial" w:hAnsi="Arial" w:cs="Arial"/>
              </w:rPr>
            </w:pPr>
            <w:r w:rsidRPr="00841156">
              <w:rPr>
                <w:rFonts w:ascii="Arial" w:hAnsi="Arial" w:cs="Arial"/>
              </w:rPr>
              <w:t>Range</w:t>
            </w:r>
          </w:p>
        </w:tc>
        <w:tc>
          <w:tcPr>
            <w:tcW w:w="236" w:type="dxa"/>
            <w:tcBorders>
              <w:bottom w:val="single" w:sz="4" w:space="0" w:color="auto"/>
            </w:tcBorders>
          </w:tcPr>
          <w:p w:rsidR="00EB5818" w:rsidRPr="00841156" w:rsidRDefault="00EB5818" w:rsidP="00810C8A">
            <w:pPr>
              <w:spacing w:line="480" w:lineRule="auto"/>
              <w:rPr>
                <w:rFonts w:ascii="Arial" w:hAnsi="Arial" w:cs="Arial"/>
              </w:rPr>
            </w:pPr>
          </w:p>
        </w:tc>
        <w:tc>
          <w:tcPr>
            <w:tcW w:w="1440" w:type="dxa"/>
            <w:tcBorders>
              <w:top w:val="single" w:sz="4" w:space="0" w:color="auto"/>
              <w:bottom w:val="single" w:sz="4" w:space="0" w:color="auto"/>
            </w:tcBorders>
          </w:tcPr>
          <w:p w:rsidR="00EB5818" w:rsidRPr="00841156" w:rsidRDefault="00EB5818" w:rsidP="00810C8A">
            <w:pPr>
              <w:spacing w:line="480" w:lineRule="auto"/>
              <w:rPr>
                <w:rFonts w:ascii="Arial" w:hAnsi="Arial" w:cs="Arial"/>
              </w:rPr>
            </w:pPr>
            <w:r w:rsidRPr="00841156">
              <w:rPr>
                <w:rFonts w:ascii="Arial" w:hAnsi="Arial" w:cs="Arial"/>
              </w:rPr>
              <w:t>Mean ± SD</w:t>
            </w:r>
          </w:p>
        </w:tc>
        <w:tc>
          <w:tcPr>
            <w:tcW w:w="236" w:type="dxa"/>
            <w:tcBorders>
              <w:top w:val="single" w:sz="4" w:space="0" w:color="auto"/>
              <w:bottom w:val="single" w:sz="4" w:space="0" w:color="auto"/>
            </w:tcBorders>
          </w:tcPr>
          <w:p w:rsidR="00EB5818" w:rsidRPr="00841156" w:rsidRDefault="00EB5818" w:rsidP="00810C8A">
            <w:pPr>
              <w:spacing w:line="480" w:lineRule="auto"/>
              <w:rPr>
                <w:rFonts w:ascii="Arial" w:hAnsi="Arial" w:cs="Arial"/>
              </w:rPr>
            </w:pPr>
          </w:p>
        </w:tc>
        <w:tc>
          <w:tcPr>
            <w:tcW w:w="1004" w:type="dxa"/>
            <w:tcBorders>
              <w:top w:val="single" w:sz="4" w:space="0" w:color="auto"/>
              <w:bottom w:val="single" w:sz="4" w:space="0" w:color="auto"/>
            </w:tcBorders>
          </w:tcPr>
          <w:p w:rsidR="00EB5818" w:rsidRPr="00841156" w:rsidRDefault="00EB5818" w:rsidP="00810C8A">
            <w:pPr>
              <w:spacing w:line="480" w:lineRule="auto"/>
              <w:rPr>
                <w:rFonts w:ascii="Arial" w:hAnsi="Arial" w:cs="Arial"/>
              </w:rPr>
            </w:pPr>
            <w:r w:rsidRPr="00841156">
              <w:rPr>
                <w:rFonts w:ascii="Arial" w:hAnsi="Arial" w:cs="Arial"/>
              </w:rPr>
              <w:t>Median</w:t>
            </w:r>
          </w:p>
        </w:tc>
        <w:tc>
          <w:tcPr>
            <w:tcW w:w="236" w:type="dxa"/>
            <w:tcBorders>
              <w:top w:val="single" w:sz="4" w:space="0" w:color="auto"/>
              <w:bottom w:val="single" w:sz="4" w:space="0" w:color="auto"/>
            </w:tcBorders>
          </w:tcPr>
          <w:p w:rsidR="00EB5818" w:rsidRPr="00841156" w:rsidRDefault="00EB5818" w:rsidP="00810C8A">
            <w:pPr>
              <w:spacing w:line="480" w:lineRule="auto"/>
              <w:rPr>
                <w:rFonts w:ascii="Arial" w:hAnsi="Arial" w:cs="Arial"/>
              </w:rPr>
            </w:pPr>
          </w:p>
        </w:tc>
        <w:tc>
          <w:tcPr>
            <w:tcW w:w="1152" w:type="dxa"/>
            <w:tcBorders>
              <w:top w:val="single" w:sz="4" w:space="0" w:color="auto"/>
              <w:bottom w:val="single" w:sz="4" w:space="0" w:color="auto"/>
            </w:tcBorders>
          </w:tcPr>
          <w:p w:rsidR="00EB5818" w:rsidRPr="00841156" w:rsidRDefault="00EB5818" w:rsidP="00810C8A">
            <w:pPr>
              <w:spacing w:line="480" w:lineRule="auto"/>
              <w:rPr>
                <w:rFonts w:ascii="Arial" w:hAnsi="Arial" w:cs="Arial"/>
              </w:rPr>
            </w:pPr>
            <w:r w:rsidRPr="00841156">
              <w:rPr>
                <w:rFonts w:ascii="Arial" w:hAnsi="Arial" w:cs="Arial"/>
              </w:rPr>
              <w:t>Range</w:t>
            </w:r>
          </w:p>
        </w:tc>
      </w:tr>
      <w:tr w:rsidR="00EB5818" w:rsidRPr="00841156" w:rsidTr="00810C8A">
        <w:trPr>
          <w:trHeight w:hRule="exact" w:val="432"/>
        </w:trPr>
        <w:tc>
          <w:tcPr>
            <w:tcW w:w="1440" w:type="dxa"/>
          </w:tcPr>
          <w:p w:rsidR="00EB5818" w:rsidRPr="00841156" w:rsidRDefault="00EB5818" w:rsidP="00810C8A">
            <w:pPr>
              <w:spacing w:line="480" w:lineRule="auto"/>
              <w:jc w:val="left"/>
              <w:rPr>
                <w:rFonts w:ascii="Arial" w:hAnsi="Arial" w:cs="Arial"/>
              </w:rPr>
            </w:pPr>
            <w:r w:rsidRPr="00841156">
              <w:rPr>
                <w:rFonts w:ascii="Arial" w:hAnsi="Arial" w:cs="Arial"/>
              </w:rPr>
              <w:t xml:space="preserve"> TMY</w:t>
            </w:r>
          </w:p>
        </w:tc>
        <w:tc>
          <w:tcPr>
            <w:tcW w:w="236" w:type="dxa"/>
          </w:tcPr>
          <w:p w:rsidR="00EB5818" w:rsidRPr="00841156" w:rsidRDefault="00EB5818" w:rsidP="00810C8A">
            <w:pPr>
              <w:spacing w:line="480" w:lineRule="auto"/>
              <w:rPr>
                <w:rFonts w:ascii="Arial" w:hAnsi="Arial" w:cs="Arial"/>
              </w:rPr>
            </w:pPr>
          </w:p>
        </w:tc>
        <w:tc>
          <w:tcPr>
            <w:tcW w:w="1440" w:type="dxa"/>
          </w:tcPr>
          <w:p w:rsidR="00EB5818" w:rsidRPr="00841156" w:rsidRDefault="00EB5818" w:rsidP="00810C8A">
            <w:pPr>
              <w:spacing w:line="480" w:lineRule="auto"/>
              <w:rPr>
                <w:rFonts w:ascii="Arial" w:hAnsi="Arial" w:cs="Arial"/>
              </w:rPr>
            </w:pPr>
            <w:r w:rsidRPr="00841156">
              <w:rPr>
                <w:rFonts w:ascii="Arial" w:hAnsi="Arial" w:cs="Arial"/>
              </w:rPr>
              <w:t>16.0 ± 4.7</w:t>
            </w:r>
          </w:p>
        </w:tc>
        <w:tc>
          <w:tcPr>
            <w:tcW w:w="236" w:type="dxa"/>
          </w:tcPr>
          <w:p w:rsidR="00EB5818" w:rsidRPr="00841156" w:rsidRDefault="00EB5818" w:rsidP="00810C8A">
            <w:pPr>
              <w:spacing w:line="480" w:lineRule="auto"/>
              <w:rPr>
                <w:rFonts w:ascii="Arial" w:hAnsi="Arial" w:cs="Arial"/>
              </w:rPr>
            </w:pPr>
          </w:p>
        </w:tc>
        <w:tc>
          <w:tcPr>
            <w:tcW w:w="1008" w:type="dxa"/>
          </w:tcPr>
          <w:p w:rsidR="00EB5818" w:rsidRPr="00841156" w:rsidRDefault="00EB5818" w:rsidP="00810C8A">
            <w:pPr>
              <w:spacing w:line="480" w:lineRule="auto"/>
              <w:rPr>
                <w:rFonts w:ascii="Arial" w:hAnsi="Arial" w:cs="Arial"/>
              </w:rPr>
            </w:pPr>
            <w:r w:rsidRPr="00841156">
              <w:rPr>
                <w:rFonts w:ascii="Arial" w:hAnsi="Arial" w:cs="Arial"/>
              </w:rPr>
              <w:t>16.6</w:t>
            </w:r>
          </w:p>
        </w:tc>
        <w:tc>
          <w:tcPr>
            <w:tcW w:w="236" w:type="dxa"/>
          </w:tcPr>
          <w:p w:rsidR="00EB5818" w:rsidRPr="00841156" w:rsidRDefault="00EB5818" w:rsidP="00810C8A">
            <w:pPr>
              <w:spacing w:line="480" w:lineRule="auto"/>
              <w:rPr>
                <w:rFonts w:ascii="Arial" w:hAnsi="Arial" w:cs="Arial"/>
              </w:rPr>
            </w:pPr>
          </w:p>
        </w:tc>
        <w:tc>
          <w:tcPr>
            <w:tcW w:w="1152" w:type="dxa"/>
          </w:tcPr>
          <w:p w:rsidR="00EB5818" w:rsidRPr="00841156" w:rsidRDefault="00EB5818" w:rsidP="00810C8A">
            <w:pPr>
              <w:spacing w:line="480" w:lineRule="auto"/>
              <w:rPr>
                <w:rFonts w:ascii="Arial" w:hAnsi="Arial" w:cs="Arial"/>
              </w:rPr>
            </w:pPr>
            <w:r w:rsidRPr="00841156">
              <w:rPr>
                <w:rFonts w:ascii="Arial" w:hAnsi="Arial" w:cs="Arial"/>
              </w:rPr>
              <w:t>4.2-40.1</w:t>
            </w:r>
          </w:p>
        </w:tc>
        <w:tc>
          <w:tcPr>
            <w:tcW w:w="236" w:type="dxa"/>
          </w:tcPr>
          <w:p w:rsidR="00EB5818" w:rsidRPr="00841156" w:rsidRDefault="00EB5818" w:rsidP="00810C8A">
            <w:pPr>
              <w:spacing w:line="480" w:lineRule="auto"/>
              <w:rPr>
                <w:rFonts w:ascii="Arial" w:hAnsi="Arial" w:cs="Arial"/>
              </w:rPr>
            </w:pPr>
          </w:p>
        </w:tc>
        <w:tc>
          <w:tcPr>
            <w:tcW w:w="1440" w:type="dxa"/>
          </w:tcPr>
          <w:p w:rsidR="00EB5818" w:rsidRPr="00841156" w:rsidRDefault="00EB5818" w:rsidP="00810C8A">
            <w:pPr>
              <w:spacing w:line="480" w:lineRule="auto"/>
              <w:rPr>
                <w:rFonts w:ascii="Arial" w:hAnsi="Arial" w:cs="Arial"/>
              </w:rPr>
            </w:pPr>
            <w:r w:rsidRPr="00841156">
              <w:rPr>
                <w:rFonts w:ascii="Arial" w:hAnsi="Arial" w:cs="Arial"/>
              </w:rPr>
              <w:t xml:space="preserve"> 8.0 ± 3.2</w:t>
            </w:r>
          </w:p>
        </w:tc>
        <w:tc>
          <w:tcPr>
            <w:tcW w:w="236" w:type="dxa"/>
          </w:tcPr>
          <w:p w:rsidR="00EB5818" w:rsidRPr="00841156" w:rsidRDefault="00EB5818" w:rsidP="00810C8A">
            <w:pPr>
              <w:spacing w:line="480" w:lineRule="auto"/>
              <w:rPr>
                <w:rFonts w:ascii="Arial" w:hAnsi="Arial" w:cs="Arial"/>
              </w:rPr>
            </w:pPr>
          </w:p>
        </w:tc>
        <w:tc>
          <w:tcPr>
            <w:tcW w:w="1004" w:type="dxa"/>
          </w:tcPr>
          <w:p w:rsidR="00EB5818" w:rsidRPr="00841156" w:rsidRDefault="00EB5818" w:rsidP="00810C8A">
            <w:pPr>
              <w:spacing w:line="480" w:lineRule="auto"/>
              <w:rPr>
                <w:rFonts w:ascii="Arial" w:hAnsi="Arial" w:cs="Arial"/>
              </w:rPr>
            </w:pPr>
            <w:r w:rsidRPr="00841156">
              <w:rPr>
                <w:rFonts w:ascii="Arial" w:hAnsi="Arial" w:cs="Arial"/>
              </w:rPr>
              <w:t>8.2</w:t>
            </w:r>
          </w:p>
        </w:tc>
        <w:tc>
          <w:tcPr>
            <w:tcW w:w="236" w:type="dxa"/>
          </w:tcPr>
          <w:p w:rsidR="00EB5818" w:rsidRPr="00841156" w:rsidRDefault="00EB5818" w:rsidP="00810C8A">
            <w:pPr>
              <w:spacing w:line="480" w:lineRule="auto"/>
              <w:rPr>
                <w:rFonts w:ascii="Arial" w:hAnsi="Arial" w:cs="Arial"/>
              </w:rPr>
            </w:pPr>
          </w:p>
        </w:tc>
        <w:tc>
          <w:tcPr>
            <w:tcW w:w="1152" w:type="dxa"/>
          </w:tcPr>
          <w:p w:rsidR="00EB5818" w:rsidRPr="00841156" w:rsidRDefault="00EB5818" w:rsidP="00810C8A">
            <w:pPr>
              <w:spacing w:line="480" w:lineRule="auto"/>
              <w:rPr>
                <w:rFonts w:ascii="Arial" w:hAnsi="Arial" w:cs="Arial"/>
              </w:rPr>
            </w:pPr>
            <w:r w:rsidRPr="00841156">
              <w:rPr>
                <w:rFonts w:ascii="Arial" w:hAnsi="Arial" w:cs="Arial"/>
              </w:rPr>
              <w:t>0.8-16.1</w:t>
            </w:r>
          </w:p>
        </w:tc>
        <w:tc>
          <w:tcPr>
            <w:tcW w:w="236" w:type="dxa"/>
          </w:tcPr>
          <w:p w:rsidR="00EB5818" w:rsidRPr="00841156" w:rsidRDefault="00EB5818" w:rsidP="00810C8A">
            <w:pPr>
              <w:spacing w:line="480" w:lineRule="auto"/>
              <w:rPr>
                <w:rFonts w:ascii="Arial" w:hAnsi="Arial" w:cs="Arial"/>
              </w:rPr>
            </w:pPr>
          </w:p>
        </w:tc>
        <w:tc>
          <w:tcPr>
            <w:tcW w:w="1440" w:type="dxa"/>
          </w:tcPr>
          <w:p w:rsidR="00EB5818" w:rsidRPr="00841156" w:rsidRDefault="00EB5818" w:rsidP="00810C8A">
            <w:pPr>
              <w:spacing w:line="480" w:lineRule="auto"/>
              <w:rPr>
                <w:rFonts w:ascii="Arial" w:hAnsi="Arial" w:cs="Arial"/>
              </w:rPr>
            </w:pPr>
            <w:r w:rsidRPr="00841156">
              <w:rPr>
                <w:rFonts w:ascii="Arial" w:hAnsi="Arial" w:cs="Arial"/>
              </w:rPr>
              <w:t>16.3 ± 4.8</w:t>
            </w:r>
          </w:p>
        </w:tc>
        <w:tc>
          <w:tcPr>
            <w:tcW w:w="236" w:type="dxa"/>
          </w:tcPr>
          <w:p w:rsidR="00EB5818" w:rsidRPr="00841156" w:rsidRDefault="00EB5818" w:rsidP="00810C8A">
            <w:pPr>
              <w:spacing w:line="480" w:lineRule="auto"/>
              <w:rPr>
                <w:rFonts w:ascii="Arial" w:hAnsi="Arial" w:cs="Arial"/>
              </w:rPr>
            </w:pPr>
          </w:p>
        </w:tc>
        <w:tc>
          <w:tcPr>
            <w:tcW w:w="1004" w:type="dxa"/>
          </w:tcPr>
          <w:p w:rsidR="00EB5818" w:rsidRPr="00841156" w:rsidRDefault="00EB5818" w:rsidP="00810C8A">
            <w:pPr>
              <w:spacing w:line="480" w:lineRule="auto"/>
              <w:rPr>
                <w:rFonts w:ascii="Arial" w:hAnsi="Arial" w:cs="Arial"/>
              </w:rPr>
            </w:pPr>
            <w:r w:rsidRPr="00841156">
              <w:rPr>
                <w:rFonts w:ascii="Arial" w:hAnsi="Arial" w:cs="Arial"/>
              </w:rPr>
              <w:t xml:space="preserve">16.3 </w:t>
            </w:r>
          </w:p>
        </w:tc>
        <w:tc>
          <w:tcPr>
            <w:tcW w:w="236" w:type="dxa"/>
          </w:tcPr>
          <w:p w:rsidR="00EB5818" w:rsidRPr="00841156" w:rsidRDefault="00EB5818" w:rsidP="00810C8A">
            <w:pPr>
              <w:spacing w:line="480" w:lineRule="auto"/>
              <w:rPr>
                <w:rFonts w:ascii="Arial" w:hAnsi="Arial" w:cs="Arial"/>
              </w:rPr>
            </w:pPr>
          </w:p>
        </w:tc>
        <w:tc>
          <w:tcPr>
            <w:tcW w:w="1152" w:type="dxa"/>
          </w:tcPr>
          <w:p w:rsidR="00EB5818" w:rsidRPr="00841156" w:rsidRDefault="00EB5818" w:rsidP="00810C8A">
            <w:pPr>
              <w:spacing w:line="480" w:lineRule="auto"/>
              <w:rPr>
                <w:rFonts w:ascii="Arial" w:hAnsi="Arial" w:cs="Arial"/>
              </w:rPr>
            </w:pPr>
            <w:r w:rsidRPr="00841156">
              <w:rPr>
                <w:rFonts w:ascii="Arial" w:hAnsi="Arial" w:cs="Arial"/>
              </w:rPr>
              <w:t>0.4-35.9</w:t>
            </w:r>
          </w:p>
        </w:tc>
      </w:tr>
      <w:tr w:rsidR="00EB5818" w:rsidRPr="00841156" w:rsidTr="00810C8A">
        <w:trPr>
          <w:trHeight w:hRule="exact" w:val="432"/>
        </w:trPr>
        <w:tc>
          <w:tcPr>
            <w:tcW w:w="1440" w:type="dxa"/>
          </w:tcPr>
          <w:p w:rsidR="00EB5818" w:rsidRPr="00841156" w:rsidRDefault="00EB5818" w:rsidP="00810C8A">
            <w:pPr>
              <w:spacing w:line="480" w:lineRule="auto"/>
              <w:jc w:val="left"/>
              <w:rPr>
                <w:rFonts w:ascii="Arial" w:hAnsi="Arial" w:cs="Arial"/>
              </w:rPr>
            </w:pPr>
            <w:r w:rsidRPr="00841156">
              <w:rPr>
                <w:rFonts w:ascii="Arial" w:hAnsi="Arial" w:cs="Arial"/>
              </w:rPr>
              <w:t xml:space="preserve"> AMF</w:t>
            </w:r>
          </w:p>
        </w:tc>
        <w:tc>
          <w:tcPr>
            <w:tcW w:w="236" w:type="dxa"/>
          </w:tcPr>
          <w:p w:rsidR="00EB5818" w:rsidRPr="00841156" w:rsidRDefault="00EB5818" w:rsidP="00810C8A">
            <w:pPr>
              <w:spacing w:line="480" w:lineRule="auto"/>
              <w:rPr>
                <w:rFonts w:ascii="Arial" w:hAnsi="Arial" w:cs="Arial"/>
              </w:rPr>
            </w:pPr>
          </w:p>
        </w:tc>
        <w:tc>
          <w:tcPr>
            <w:tcW w:w="1440" w:type="dxa"/>
          </w:tcPr>
          <w:p w:rsidR="00EB5818" w:rsidRPr="00841156" w:rsidRDefault="00EB5818" w:rsidP="00810C8A">
            <w:pPr>
              <w:spacing w:line="480" w:lineRule="auto"/>
              <w:rPr>
                <w:rFonts w:ascii="Arial" w:hAnsi="Arial" w:cs="Arial"/>
              </w:rPr>
            </w:pPr>
            <w:r w:rsidRPr="00841156">
              <w:rPr>
                <w:rFonts w:ascii="Arial" w:hAnsi="Arial" w:cs="Arial"/>
              </w:rPr>
              <w:t xml:space="preserve">  3.6 ± 1.0</w:t>
            </w:r>
          </w:p>
        </w:tc>
        <w:tc>
          <w:tcPr>
            <w:tcW w:w="236" w:type="dxa"/>
          </w:tcPr>
          <w:p w:rsidR="00EB5818" w:rsidRPr="00841156" w:rsidRDefault="00EB5818" w:rsidP="00810C8A">
            <w:pPr>
              <w:spacing w:line="480" w:lineRule="auto"/>
              <w:rPr>
                <w:rFonts w:ascii="Arial" w:hAnsi="Arial" w:cs="Arial"/>
              </w:rPr>
            </w:pPr>
          </w:p>
        </w:tc>
        <w:tc>
          <w:tcPr>
            <w:tcW w:w="1008" w:type="dxa"/>
          </w:tcPr>
          <w:p w:rsidR="00EB5818" w:rsidRPr="00841156" w:rsidRDefault="00EB5818" w:rsidP="00810C8A">
            <w:pPr>
              <w:spacing w:line="480" w:lineRule="auto"/>
              <w:rPr>
                <w:rFonts w:ascii="Arial" w:hAnsi="Arial" w:cs="Arial"/>
              </w:rPr>
            </w:pPr>
            <w:r w:rsidRPr="00841156">
              <w:rPr>
                <w:rFonts w:ascii="Arial" w:hAnsi="Arial" w:cs="Arial"/>
              </w:rPr>
              <w:t>3.6</w:t>
            </w:r>
          </w:p>
        </w:tc>
        <w:tc>
          <w:tcPr>
            <w:tcW w:w="236" w:type="dxa"/>
          </w:tcPr>
          <w:p w:rsidR="00EB5818" w:rsidRPr="00841156" w:rsidRDefault="00EB5818" w:rsidP="00810C8A">
            <w:pPr>
              <w:spacing w:line="480" w:lineRule="auto"/>
              <w:rPr>
                <w:rFonts w:ascii="Arial" w:hAnsi="Arial" w:cs="Arial"/>
              </w:rPr>
            </w:pPr>
          </w:p>
        </w:tc>
        <w:tc>
          <w:tcPr>
            <w:tcW w:w="1152" w:type="dxa"/>
          </w:tcPr>
          <w:p w:rsidR="00EB5818" w:rsidRPr="00841156" w:rsidRDefault="00EB5818" w:rsidP="00810C8A">
            <w:pPr>
              <w:spacing w:line="480" w:lineRule="auto"/>
              <w:rPr>
                <w:rFonts w:ascii="Arial" w:hAnsi="Arial" w:cs="Arial"/>
              </w:rPr>
            </w:pPr>
            <w:r w:rsidRPr="00841156">
              <w:rPr>
                <w:rFonts w:ascii="Arial" w:hAnsi="Arial" w:cs="Arial"/>
              </w:rPr>
              <w:t>1.0-7.5</w:t>
            </w:r>
          </w:p>
        </w:tc>
        <w:tc>
          <w:tcPr>
            <w:tcW w:w="236" w:type="dxa"/>
          </w:tcPr>
          <w:p w:rsidR="00EB5818" w:rsidRPr="00841156" w:rsidRDefault="00EB5818" w:rsidP="00810C8A">
            <w:pPr>
              <w:spacing w:line="480" w:lineRule="auto"/>
              <w:rPr>
                <w:rFonts w:ascii="Arial" w:hAnsi="Arial" w:cs="Arial"/>
              </w:rPr>
            </w:pPr>
          </w:p>
        </w:tc>
        <w:tc>
          <w:tcPr>
            <w:tcW w:w="1440" w:type="dxa"/>
          </w:tcPr>
          <w:p w:rsidR="00EB5818" w:rsidRPr="00841156" w:rsidRDefault="00EB5818" w:rsidP="00810C8A">
            <w:pPr>
              <w:spacing w:line="480" w:lineRule="auto"/>
              <w:rPr>
                <w:rFonts w:ascii="Arial" w:hAnsi="Arial" w:cs="Arial"/>
              </w:rPr>
            </w:pPr>
            <w:r w:rsidRPr="00841156">
              <w:rPr>
                <w:rFonts w:ascii="Arial" w:hAnsi="Arial" w:cs="Arial"/>
              </w:rPr>
              <w:t xml:space="preserve"> 2.7 ± 1.1</w:t>
            </w:r>
          </w:p>
        </w:tc>
        <w:tc>
          <w:tcPr>
            <w:tcW w:w="236" w:type="dxa"/>
          </w:tcPr>
          <w:p w:rsidR="00EB5818" w:rsidRPr="00841156" w:rsidRDefault="00EB5818" w:rsidP="00810C8A">
            <w:pPr>
              <w:spacing w:line="480" w:lineRule="auto"/>
              <w:rPr>
                <w:rFonts w:ascii="Arial" w:hAnsi="Arial" w:cs="Arial"/>
              </w:rPr>
            </w:pPr>
          </w:p>
        </w:tc>
        <w:tc>
          <w:tcPr>
            <w:tcW w:w="1004" w:type="dxa"/>
          </w:tcPr>
          <w:p w:rsidR="00EB5818" w:rsidRPr="00841156" w:rsidRDefault="00EB5818" w:rsidP="00810C8A">
            <w:pPr>
              <w:spacing w:line="480" w:lineRule="auto"/>
              <w:rPr>
                <w:rFonts w:ascii="Arial" w:hAnsi="Arial" w:cs="Arial"/>
              </w:rPr>
            </w:pPr>
            <w:r w:rsidRPr="00841156">
              <w:rPr>
                <w:rFonts w:ascii="Arial" w:hAnsi="Arial" w:cs="Arial"/>
              </w:rPr>
              <w:t>2.8</w:t>
            </w:r>
          </w:p>
        </w:tc>
        <w:tc>
          <w:tcPr>
            <w:tcW w:w="236" w:type="dxa"/>
          </w:tcPr>
          <w:p w:rsidR="00EB5818" w:rsidRPr="00841156" w:rsidRDefault="00EB5818" w:rsidP="00810C8A">
            <w:pPr>
              <w:spacing w:line="480" w:lineRule="auto"/>
              <w:rPr>
                <w:rFonts w:ascii="Arial" w:hAnsi="Arial" w:cs="Arial"/>
              </w:rPr>
            </w:pPr>
          </w:p>
        </w:tc>
        <w:tc>
          <w:tcPr>
            <w:tcW w:w="1152" w:type="dxa"/>
          </w:tcPr>
          <w:p w:rsidR="00EB5818" w:rsidRPr="00841156" w:rsidRDefault="00EB5818" w:rsidP="00810C8A">
            <w:pPr>
              <w:spacing w:line="480" w:lineRule="auto"/>
              <w:rPr>
                <w:rFonts w:ascii="Arial" w:hAnsi="Arial" w:cs="Arial"/>
              </w:rPr>
            </w:pPr>
            <w:r w:rsidRPr="00841156">
              <w:rPr>
                <w:rFonts w:ascii="Arial" w:hAnsi="Arial" w:cs="Arial"/>
              </w:rPr>
              <w:t>0.4-6.0</w:t>
            </w:r>
          </w:p>
        </w:tc>
        <w:tc>
          <w:tcPr>
            <w:tcW w:w="236" w:type="dxa"/>
          </w:tcPr>
          <w:p w:rsidR="00EB5818" w:rsidRPr="00841156" w:rsidRDefault="00EB5818" w:rsidP="00810C8A">
            <w:pPr>
              <w:spacing w:line="480" w:lineRule="auto"/>
              <w:rPr>
                <w:rFonts w:ascii="Arial" w:hAnsi="Arial" w:cs="Arial"/>
              </w:rPr>
            </w:pPr>
          </w:p>
        </w:tc>
        <w:tc>
          <w:tcPr>
            <w:tcW w:w="1440" w:type="dxa"/>
          </w:tcPr>
          <w:p w:rsidR="00EB5818" w:rsidRPr="00841156" w:rsidRDefault="00EB5818" w:rsidP="00810C8A">
            <w:pPr>
              <w:spacing w:line="480" w:lineRule="auto"/>
              <w:rPr>
                <w:rFonts w:ascii="Arial" w:hAnsi="Arial" w:cs="Arial"/>
              </w:rPr>
            </w:pPr>
            <w:r w:rsidRPr="00841156">
              <w:rPr>
                <w:rFonts w:ascii="Arial" w:hAnsi="Arial" w:cs="Arial"/>
              </w:rPr>
              <w:t xml:space="preserve">  3.6 ± 0.9</w:t>
            </w:r>
          </w:p>
        </w:tc>
        <w:tc>
          <w:tcPr>
            <w:tcW w:w="236" w:type="dxa"/>
          </w:tcPr>
          <w:p w:rsidR="00EB5818" w:rsidRPr="00841156" w:rsidRDefault="00EB5818" w:rsidP="00810C8A">
            <w:pPr>
              <w:spacing w:line="480" w:lineRule="auto"/>
              <w:rPr>
                <w:rFonts w:ascii="Arial" w:hAnsi="Arial" w:cs="Arial"/>
              </w:rPr>
            </w:pPr>
          </w:p>
        </w:tc>
        <w:tc>
          <w:tcPr>
            <w:tcW w:w="1004" w:type="dxa"/>
          </w:tcPr>
          <w:p w:rsidR="00EB5818" w:rsidRPr="00841156" w:rsidRDefault="00EB5818" w:rsidP="00810C8A">
            <w:pPr>
              <w:spacing w:line="480" w:lineRule="auto"/>
              <w:rPr>
                <w:rFonts w:ascii="Arial" w:hAnsi="Arial" w:cs="Arial"/>
              </w:rPr>
            </w:pPr>
            <w:r w:rsidRPr="00841156">
              <w:rPr>
                <w:rFonts w:ascii="Arial" w:hAnsi="Arial" w:cs="Arial"/>
              </w:rPr>
              <w:t>3.6</w:t>
            </w:r>
          </w:p>
        </w:tc>
        <w:tc>
          <w:tcPr>
            <w:tcW w:w="236" w:type="dxa"/>
          </w:tcPr>
          <w:p w:rsidR="00EB5818" w:rsidRPr="00841156" w:rsidRDefault="00EB5818" w:rsidP="00810C8A">
            <w:pPr>
              <w:spacing w:line="480" w:lineRule="auto"/>
              <w:rPr>
                <w:rFonts w:ascii="Arial" w:hAnsi="Arial" w:cs="Arial"/>
              </w:rPr>
            </w:pPr>
          </w:p>
        </w:tc>
        <w:tc>
          <w:tcPr>
            <w:tcW w:w="1152" w:type="dxa"/>
          </w:tcPr>
          <w:p w:rsidR="00EB5818" w:rsidRPr="00841156" w:rsidRDefault="00EB5818" w:rsidP="00810C8A">
            <w:pPr>
              <w:spacing w:line="480" w:lineRule="auto"/>
              <w:rPr>
                <w:rFonts w:ascii="Arial" w:hAnsi="Arial" w:cs="Arial"/>
              </w:rPr>
            </w:pPr>
            <w:r w:rsidRPr="00841156">
              <w:rPr>
                <w:rFonts w:ascii="Arial" w:hAnsi="Arial" w:cs="Arial"/>
              </w:rPr>
              <w:t>0.9-6.9</w:t>
            </w:r>
          </w:p>
        </w:tc>
      </w:tr>
      <w:tr w:rsidR="00EB5818" w:rsidRPr="00841156" w:rsidTr="00810C8A">
        <w:trPr>
          <w:trHeight w:hRule="exact" w:val="432"/>
        </w:trPr>
        <w:tc>
          <w:tcPr>
            <w:tcW w:w="1440" w:type="dxa"/>
          </w:tcPr>
          <w:p w:rsidR="00EB5818" w:rsidRPr="00841156" w:rsidRDefault="00EB5818" w:rsidP="00810C8A">
            <w:pPr>
              <w:spacing w:line="480" w:lineRule="auto"/>
              <w:jc w:val="left"/>
              <w:rPr>
                <w:rFonts w:ascii="Arial" w:hAnsi="Arial" w:cs="Arial"/>
              </w:rPr>
            </w:pPr>
            <w:r w:rsidRPr="00841156">
              <w:rPr>
                <w:rFonts w:ascii="Arial" w:hAnsi="Arial" w:cs="Arial"/>
              </w:rPr>
              <w:t xml:space="preserve"> PMF</w:t>
            </w:r>
          </w:p>
        </w:tc>
        <w:tc>
          <w:tcPr>
            <w:tcW w:w="236" w:type="dxa"/>
          </w:tcPr>
          <w:p w:rsidR="00EB5818" w:rsidRPr="00841156" w:rsidRDefault="00EB5818" w:rsidP="00810C8A">
            <w:pPr>
              <w:spacing w:line="480" w:lineRule="auto"/>
              <w:rPr>
                <w:rFonts w:ascii="Arial" w:hAnsi="Arial" w:cs="Arial"/>
              </w:rPr>
            </w:pPr>
          </w:p>
        </w:tc>
        <w:tc>
          <w:tcPr>
            <w:tcW w:w="1440" w:type="dxa"/>
          </w:tcPr>
          <w:p w:rsidR="00EB5818" w:rsidRPr="00841156" w:rsidRDefault="00EB5818" w:rsidP="00810C8A">
            <w:pPr>
              <w:spacing w:line="480" w:lineRule="auto"/>
              <w:rPr>
                <w:rFonts w:ascii="Arial" w:hAnsi="Arial" w:cs="Arial"/>
              </w:rPr>
            </w:pPr>
            <w:r w:rsidRPr="00841156">
              <w:rPr>
                <w:rFonts w:ascii="Arial" w:hAnsi="Arial" w:cs="Arial"/>
              </w:rPr>
              <w:t xml:space="preserve">  4.9 ± 1.2</w:t>
            </w:r>
          </w:p>
        </w:tc>
        <w:tc>
          <w:tcPr>
            <w:tcW w:w="236" w:type="dxa"/>
          </w:tcPr>
          <w:p w:rsidR="00EB5818" w:rsidRPr="00841156" w:rsidRDefault="00EB5818" w:rsidP="00810C8A">
            <w:pPr>
              <w:spacing w:line="480" w:lineRule="auto"/>
              <w:rPr>
                <w:rFonts w:ascii="Arial" w:hAnsi="Arial" w:cs="Arial"/>
              </w:rPr>
            </w:pPr>
          </w:p>
        </w:tc>
        <w:tc>
          <w:tcPr>
            <w:tcW w:w="1008" w:type="dxa"/>
          </w:tcPr>
          <w:p w:rsidR="00EB5818" w:rsidRPr="00841156" w:rsidRDefault="00EB5818" w:rsidP="00810C8A">
            <w:pPr>
              <w:spacing w:line="480" w:lineRule="auto"/>
              <w:rPr>
                <w:rFonts w:ascii="Arial" w:hAnsi="Arial" w:cs="Arial"/>
              </w:rPr>
            </w:pPr>
            <w:r w:rsidRPr="00841156">
              <w:rPr>
                <w:rFonts w:ascii="Arial" w:hAnsi="Arial" w:cs="Arial"/>
              </w:rPr>
              <w:t>4.8</w:t>
            </w:r>
          </w:p>
        </w:tc>
        <w:tc>
          <w:tcPr>
            <w:tcW w:w="236" w:type="dxa"/>
          </w:tcPr>
          <w:p w:rsidR="00EB5818" w:rsidRPr="00841156" w:rsidRDefault="00EB5818" w:rsidP="00810C8A">
            <w:pPr>
              <w:spacing w:line="480" w:lineRule="auto"/>
              <w:rPr>
                <w:rFonts w:ascii="Arial" w:hAnsi="Arial" w:cs="Arial"/>
              </w:rPr>
            </w:pPr>
          </w:p>
        </w:tc>
        <w:tc>
          <w:tcPr>
            <w:tcW w:w="1152" w:type="dxa"/>
          </w:tcPr>
          <w:p w:rsidR="00EB5818" w:rsidRPr="00841156" w:rsidRDefault="00EB5818" w:rsidP="00810C8A">
            <w:pPr>
              <w:spacing w:line="480" w:lineRule="auto"/>
              <w:rPr>
                <w:rFonts w:ascii="Arial" w:hAnsi="Arial" w:cs="Arial"/>
              </w:rPr>
            </w:pPr>
            <w:r w:rsidRPr="00841156">
              <w:rPr>
                <w:rFonts w:ascii="Arial" w:hAnsi="Arial" w:cs="Arial"/>
              </w:rPr>
              <w:t>1.0-7.5</w:t>
            </w:r>
          </w:p>
        </w:tc>
        <w:tc>
          <w:tcPr>
            <w:tcW w:w="236" w:type="dxa"/>
          </w:tcPr>
          <w:p w:rsidR="00EB5818" w:rsidRPr="00841156" w:rsidRDefault="00EB5818" w:rsidP="00810C8A">
            <w:pPr>
              <w:spacing w:line="480" w:lineRule="auto"/>
              <w:rPr>
                <w:rFonts w:ascii="Arial" w:hAnsi="Arial" w:cs="Arial"/>
              </w:rPr>
            </w:pPr>
          </w:p>
        </w:tc>
        <w:tc>
          <w:tcPr>
            <w:tcW w:w="1440" w:type="dxa"/>
          </w:tcPr>
          <w:p w:rsidR="00EB5818" w:rsidRPr="00841156" w:rsidRDefault="00EB5818" w:rsidP="00810C8A">
            <w:pPr>
              <w:spacing w:line="480" w:lineRule="auto"/>
              <w:rPr>
                <w:rFonts w:ascii="Arial" w:hAnsi="Arial" w:cs="Arial"/>
              </w:rPr>
            </w:pPr>
            <w:r w:rsidRPr="00841156">
              <w:rPr>
                <w:rFonts w:ascii="Arial" w:hAnsi="Arial" w:cs="Arial"/>
              </w:rPr>
              <w:t xml:space="preserve"> 3.9 ± 1.3</w:t>
            </w:r>
          </w:p>
        </w:tc>
        <w:tc>
          <w:tcPr>
            <w:tcW w:w="236" w:type="dxa"/>
          </w:tcPr>
          <w:p w:rsidR="00EB5818" w:rsidRPr="00841156" w:rsidRDefault="00EB5818" w:rsidP="00810C8A">
            <w:pPr>
              <w:spacing w:line="480" w:lineRule="auto"/>
              <w:rPr>
                <w:rFonts w:ascii="Arial" w:hAnsi="Arial" w:cs="Arial"/>
              </w:rPr>
            </w:pPr>
          </w:p>
        </w:tc>
        <w:tc>
          <w:tcPr>
            <w:tcW w:w="1004" w:type="dxa"/>
          </w:tcPr>
          <w:p w:rsidR="00EB5818" w:rsidRPr="00841156" w:rsidRDefault="00EB5818" w:rsidP="00810C8A">
            <w:pPr>
              <w:spacing w:line="480" w:lineRule="auto"/>
              <w:rPr>
                <w:rFonts w:ascii="Arial" w:hAnsi="Arial" w:cs="Arial"/>
              </w:rPr>
            </w:pPr>
            <w:r w:rsidRPr="00841156">
              <w:rPr>
                <w:rFonts w:ascii="Arial" w:hAnsi="Arial" w:cs="Arial"/>
              </w:rPr>
              <w:t>4.0</w:t>
            </w:r>
          </w:p>
        </w:tc>
        <w:tc>
          <w:tcPr>
            <w:tcW w:w="236" w:type="dxa"/>
          </w:tcPr>
          <w:p w:rsidR="00EB5818" w:rsidRPr="00841156" w:rsidRDefault="00EB5818" w:rsidP="00810C8A">
            <w:pPr>
              <w:spacing w:line="480" w:lineRule="auto"/>
              <w:rPr>
                <w:rFonts w:ascii="Arial" w:hAnsi="Arial" w:cs="Arial"/>
              </w:rPr>
            </w:pPr>
          </w:p>
        </w:tc>
        <w:tc>
          <w:tcPr>
            <w:tcW w:w="1152" w:type="dxa"/>
          </w:tcPr>
          <w:p w:rsidR="00EB5818" w:rsidRPr="00841156" w:rsidRDefault="00EB5818" w:rsidP="00810C8A">
            <w:pPr>
              <w:spacing w:line="480" w:lineRule="auto"/>
              <w:rPr>
                <w:rFonts w:ascii="Arial" w:hAnsi="Arial" w:cs="Arial"/>
              </w:rPr>
            </w:pPr>
            <w:r w:rsidRPr="00841156">
              <w:rPr>
                <w:rFonts w:ascii="Arial" w:hAnsi="Arial" w:cs="Arial"/>
              </w:rPr>
              <w:t>0.7-8.7</w:t>
            </w:r>
          </w:p>
        </w:tc>
        <w:tc>
          <w:tcPr>
            <w:tcW w:w="236" w:type="dxa"/>
          </w:tcPr>
          <w:p w:rsidR="00EB5818" w:rsidRPr="00841156" w:rsidRDefault="00EB5818" w:rsidP="00810C8A">
            <w:pPr>
              <w:spacing w:line="480" w:lineRule="auto"/>
              <w:rPr>
                <w:rFonts w:ascii="Arial" w:hAnsi="Arial" w:cs="Arial"/>
              </w:rPr>
            </w:pPr>
          </w:p>
        </w:tc>
        <w:tc>
          <w:tcPr>
            <w:tcW w:w="1440" w:type="dxa"/>
          </w:tcPr>
          <w:p w:rsidR="00EB5818" w:rsidRPr="00841156" w:rsidRDefault="00EB5818" w:rsidP="00810C8A">
            <w:pPr>
              <w:spacing w:line="480" w:lineRule="auto"/>
              <w:rPr>
                <w:rFonts w:ascii="Arial" w:hAnsi="Arial" w:cs="Arial"/>
              </w:rPr>
            </w:pPr>
            <w:r w:rsidRPr="00841156">
              <w:rPr>
                <w:rFonts w:ascii="Arial" w:hAnsi="Arial" w:cs="Arial"/>
              </w:rPr>
              <w:t xml:space="preserve">  4.8 ± 1.2</w:t>
            </w:r>
          </w:p>
        </w:tc>
        <w:tc>
          <w:tcPr>
            <w:tcW w:w="236" w:type="dxa"/>
          </w:tcPr>
          <w:p w:rsidR="00EB5818" w:rsidRPr="00841156" w:rsidRDefault="00EB5818" w:rsidP="00810C8A">
            <w:pPr>
              <w:spacing w:line="480" w:lineRule="auto"/>
              <w:rPr>
                <w:rFonts w:ascii="Arial" w:hAnsi="Arial" w:cs="Arial"/>
              </w:rPr>
            </w:pPr>
          </w:p>
        </w:tc>
        <w:tc>
          <w:tcPr>
            <w:tcW w:w="1004" w:type="dxa"/>
          </w:tcPr>
          <w:p w:rsidR="00EB5818" w:rsidRPr="00841156" w:rsidRDefault="00EB5818" w:rsidP="00810C8A">
            <w:pPr>
              <w:spacing w:line="480" w:lineRule="auto"/>
              <w:rPr>
                <w:rFonts w:ascii="Arial" w:hAnsi="Arial" w:cs="Arial"/>
              </w:rPr>
            </w:pPr>
            <w:r w:rsidRPr="00841156">
              <w:rPr>
                <w:rFonts w:ascii="Arial" w:hAnsi="Arial" w:cs="Arial"/>
              </w:rPr>
              <w:t>4.8</w:t>
            </w:r>
          </w:p>
        </w:tc>
        <w:tc>
          <w:tcPr>
            <w:tcW w:w="236" w:type="dxa"/>
          </w:tcPr>
          <w:p w:rsidR="00EB5818" w:rsidRPr="00841156" w:rsidRDefault="00EB5818" w:rsidP="00810C8A">
            <w:pPr>
              <w:spacing w:line="480" w:lineRule="auto"/>
              <w:rPr>
                <w:rFonts w:ascii="Arial" w:hAnsi="Arial" w:cs="Arial"/>
              </w:rPr>
            </w:pPr>
          </w:p>
        </w:tc>
        <w:tc>
          <w:tcPr>
            <w:tcW w:w="1152" w:type="dxa"/>
          </w:tcPr>
          <w:p w:rsidR="00EB5818" w:rsidRPr="00841156" w:rsidRDefault="00EB5818" w:rsidP="00810C8A">
            <w:pPr>
              <w:spacing w:line="480" w:lineRule="auto"/>
              <w:rPr>
                <w:rFonts w:ascii="Arial" w:hAnsi="Arial" w:cs="Arial"/>
              </w:rPr>
            </w:pPr>
            <w:r w:rsidRPr="00841156">
              <w:rPr>
                <w:rFonts w:ascii="Arial" w:hAnsi="Arial" w:cs="Arial"/>
              </w:rPr>
              <w:t>0.3-10.1</w:t>
            </w:r>
          </w:p>
        </w:tc>
      </w:tr>
      <w:tr w:rsidR="00EB5818" w:rsidRPr="00841156" w:rsidTr="00810C8A">
        <w:trPr>
          <w:trHeight w:hRule="exact" w:val="432"/>
        </w:trPr>
        <w:tc>
          <w:tcPr>
            <w:tcW w:w="1440" w:type="dxa"/>
          </w:tcPr>
          <w:p w:rsidR="00EB5818" w:rsidRPr="00841156" w:rsidRDefault="00EB5818" w:rsidP="00810C8A">
            <w:pPr>
              <w:spacing w:line="480" w:lineRule="auto"/>
              <w:jc w:val="left"/>
              <w:rPr>
                <w:rFonts w:ascii="Arial" w:hAnsi="Arial" w:cs="Arial"/>
              </w:rPr>
            </w:pPr>
            <w:r w:rsidRPr="00841156">
              <w:rPr>
                <w:rFonts w:ascii="Arial" w:hAnsi="Arial" w:cs="Arial"/>
              </w:rPr>
              <w:t xml:space="preserve"> MF60-120 </w:t>
            </w:r>
          </w:p>
        </w:tc>
        <w:tc>
          <w:tcPr>
            <w:tcW w:w="236" w:type="dxa"/>
          </w:tcPr>
          <w:p w:rsidR="00EB5818" w:rsidRPr="00841156" w:rsidRDefault="00EB5818" w:rsidP="00810C8A">
            <w:pPr>
              <w:spacing w:line="480" w:lineRule="auto"/>
              <w:rPr>
                <w:rFonts w:ascii="Arial" w:hAnsi="Arial" w:cs="Arial"/>
              </w:rPr>
            </w:pPr>
          </w:p>
        </w:tc>
        <w:tc>
          <w:tcPr>
            <w:tcW w:w="1440" w:type="dxa"/>
          </w:tcPr>
          <w:p w:rsidR="00EB5818" w:rsidRPr="00841156" w:rsidRDefault="00EB5818" w:rsidP="00810C8A">
            <w:pPr>
              <w:spacing w:line="480" w:lineRule="auto"/>
              <w:rPr>
                <w:rFonts w:ascii="Arial" w:hAnsi="Arial" w:cs="Arial"/>
              </w:rPr>
            </w:pPr>
            <w:r w:rsidRPr="00841156">
              <w:rPr>
                <w:rFonts w:ascii="Arial" w:hAnsi="Arial" w:cs="Arial"/>
              </w:rPr>
              <w:t xml:space="preserve">  3.9 ± 1.3</w:t>
            </w:r>
          </w:p>
        </w:tc>
        <w:tc>
          <w:tcPr>
            <w:tcW w:w="236" w:type="dxa"/>
          </w:tcPr>
          <w:p w:rsidR="00EB5818" w:rsidRPr="00841156" w:rsidRDefault="00EB5818" w:rsidP="00810C8A">
            <w:pPr>
              <w:spacing w:line="480" w:lineRule="auto"/>
              <w:rPr>
                <w:rFonts w:ascii="Arial" w:hAnsi="Arial" w:cs="Arial"/>
              </w:rPr>
            </w:pPr>
          </w:p>
        </w:tc>
        <w:tc>
          <w:tcPr>
            <w:tcW w:w="1008" w:type="dxa"/>
          </w:tcPr>
          <w:p w:rsidR="00EB5818" w:rsidRPr="00841156" w:rsidRDefault="00EB5818" w:rsidP="00810C8A">
            <w:pPr>
              <w:spacing w:line="480" w:lineRule="auto"/>
              <w:rPr>
                <w:rFonts w:ascii="Arial" w:hAnsi="Arial" w:cs="Arial"/>
              </w:rPr>
            </w:pPr>
            <w:r w:rsidRPr="00841156">
              <w:rPr>
                <w:rFonts w:ascii="Arial" w:hAnsi="Arial" w:cs="Arial"/>
              </w:rPr>
              <w:t>4.0</w:t>
            </w:r>
          </w:p>
        </w:tc>
        <w:tc>
          <w:tcPr>
            <w:tcW w:w="236" w:type="dxa"/>
          </w:tcPr>
          <w:p w:rsidR="00EB5818" w:rsidRPr="00841156" w:rsidRDefault="00EB5818" w:rsidP="00810C8A">
            <w:pPr>
              <w:spacing w:line="480" w:lineRule="auto"/>
              <w:rPr>
                <w:rFonts w:ascii="Arial" w:hAnsi="Arial" w:cs="Arial"/>
              </w:rPr>
            </w:pPr>
          </w:p>
        </w:tc>
        <w:tc>
          <w:tcPr>
            <w:tcW w:w="1152" w:type="dxa"/>
          </w:tcPr>
          <w:p w:rsidR="00EB5818" w:rsidRPr="00841156" w:rsidRDefault="00EB5818" w:rsidP="00810C8A">
            <w:pPr>
              <w:spacing w:line="480" w:lineRule="auto"/>
              <w:rPr>
                <w:rFonts w:ascii="Arial" w:hAnsi="Arial" w:cs="Arial"/>
              </w:rPr>
            </w:pPr>
            <w:r w:rsidRPr="00841156">
              <w:rPr>
                <w:rFonts w:ascii="Arial" w:hAnsi="Arial" w:cs="Arial"/>
              </w:rPr>
              <w:t>0.4-8.2</w:t>
            </w:r>
          </w:p>
        </w:tc>
        <w:tc>
          <w:tcPr>
            <w:tcW w:w="236" w:type="dxa"/>
          </w:tcPr>
          <w:p w:rsidR="00EB5818" w:rsidRPr="00841156" w:rsidRDefault="00EB5818" w:rsidP="00810C8A">
            <w:pPr>
              <w:spacing w:line="480" w:lineRule="auto"/>
              <w:rPr>
                <w:rFonts w:ascii="Arial" w:hAnsi="Arial" w:cs="Arial"/>
              </w:rPr>
            </w:pPr>
          </w:p>
        </w:tc>
        <w:tc>
          <w:tcPr>
            <w:tcW w:w="1440" w:type="dxa"/>
          </w:tcPr>
          <w:p w:rsidR="00EB5818" w:rsidRPr="00841156" w:rsidRDefault="00EB5818" w:rsidP="00810C8A">
            <w:pPr>
              <w:spacing w:line="480" w:lineRule="auto"/>
              <w:rPr>
                <w:rFonts w:ascii="Arial" w:hAnsi="Arial" w:cs="Arial"/>
              </w:rPr>
            </w:pPr>
            <w:r w:rsidRPr="00841156">
              <w:rPr>
                <w:rFonts w:ascii="Arial" w:hAnsi="Arial" w:cs="Arial"/>
              </w:rPr>
              <w:t xml:space="preserve"> 2.7 ± 1.5</w:t>
            </w:r>
          </w:p>
        </w:tc>
        <w:tc>
          <w:tcPr>
            <w:tcW w:w="236" w:type="dxa"/>
          </w:tcPr>
          <w:p w:rsidR="00EB5818" w:rsidRPr="00841156" w:rsidRDefault="00EB5818" w:rsidP="00810C8A">
            <w:pPr>
              <w:spacing w:line="480" w:lineRule="auto"/>
              <w:rPr>
                <w:rFonts w:ascii="Arial" w:hAnsi="Arial" w:cs="Arial"/>
              </w:rPr>
            </w:pPr>
          </w:p>
        </w:tc>
        <w:tc>
          <w:tcPr>
            <w:tcW w:w="1004" w:type="dxa"/>
          </w:tcPr>
          <w:p w:rsidR="00EB5818" w:rsidRPr="00841156" w:rsidRDefault="00EB5818" w:rsidP="00810C8A">
            <w:pPr>
              <w:spacing w:line="480" w:lineRule="auto"/>
              <w:rPr>
                <w:rFonts w:ascii="Arial" w:hAnsi="Arial" w:cs="Arial"/>
              </w:rPr>
            </w:pPr>
            <w:r w:rsidRPr="00841156">
              <w:rPr>
                <w:rFonts w:ascii="Arial" w:hAnsi="Arial" w:cs="Arial"/>
              </w:rPr>
              <w:t>2.9</w:t>
            </w:r>
          </w:p>
        </w:tc>
        <w:tc>
          <w:tcPr>
            <w:tcW w:w="236" w:type="dxa"/>
          </w:tcPr>
          <w:p w:rsidR="00EB5818" w:rsidRPr="00841156" w:rsidRDefault="00EB5818" w:rsidP="00810C8A">
            <w:pPr>
              <w:spacing w:line="480" w:lineRule="auto"/>
              <w:rPr>
                <w:rFonts w:ascii="Arial" w:hAnsi="Arial" w:cs="Arial"/>
              </w:rPr>
            </w:pPr>
          </w:p>
        </w:tc>
        <w:tc>
          <w:tcPr>
            <w:tcW w:w="1152" w:type="dxa"/>
          </w:tcPr>
          <w:p w:rsidR="00EB5818" w:rsidRPr="00841156" w:rsidRDefault="00EB5818" w:rsidP="00810C8A">
            <w:pPr>
              <w:spacing w:line="480" w:lineRule="auto"/>
              <w:rPr>
                <w:rFonts w:ascii="Arial" w:hAnsi="Arial" w:cs="Arial"/>
              </w:rPr>
            </w:pPr>
            <w:r w:rsidRPr="00841156">
              <w:rPr>
                <w:rFonts w:ascii="Arial" w:hAnsi="Arial" w:cs="Arial"/>
              </w:rPr>
              <w:t>0.1-6.5</w:t>
            </w:r>
          </w:p>
        </w:tc>
        <w:tc>
          <w:tcPr>
            <w:tcW w:w="236" w:type="dxa"/>
          </w:tcPr>
          <w:p w:rsidR="00EB5818" w:rsidRPr="00841156" w:rsidRDefault="00EB5818" w:rsidP="00810C8A">
            <w:pPr>
              <w:spacing w:line="480" w:lineRule="auto"/>
              <w:rPr>
                <w:rFonts w:ascii="Arial" w:hAnsi="Arial" w:cs="Arial"/>
              </w:rPr>
            </w:pPr>
          </w:p>
        </w:tc>
        <w:tc>
          <w:tcPr>
            <w:tcW w:w="1440" w:type="dxa"/>
          </w:tcPr>
          <w:p w:rsidR="00EB5818" w:rsidRPr="00841156" w:rsidRDefault="00EB5818" w:rsidP="00810C8A">
            <w:pPr>
              <w:spacing w:line="480" w:lineRule="auto"/>
              <w:rPr>
                <w:rFonts w:ascii="Arial" w:hAnsi="Arial" w:cs="Arial"/>
              </w:rPr>
            </w:pPr>
            <w:r w:rsidRPr="00841156">
              <w:rPr>
                <w:rFonts w:ascii="Arial" w:hAnsi="Arial" w:cs="Arial"/>
              </w:rPr>
              <w:t xml:space="preserve">  4.2 ± 1.1</w:t>
            </w:r>
          </w:p>
        </w:tc>
        <w:tc>
          <w:tcPr>
            <w:tcW w:w="236" w:type="dxa"/>
          </w:tcPr>
          <w:p w:rsidR="00EB5818" w:rsidRPr="00841156" w:rsidRDefault="00EB5818" w:rsidP="00810C8A">
            <w:pPr>
              <w:spacing w:line="480" w:lineRule="auto"/>
              <w:rPr>
                <w:rFonts w:ascii="Arial" w:hAnsi="Arial" w:cs="Arial"/>
              </w:rPr>
            </w:pPr>
          </w:p>
        </w:tc>
        <w:tc>
          <w:tcPr>
            <w:tcW w:w="1004" w:type="dxa"/>
          </w:tcPr>
          <w:p w:rsidR="00EB5818" w:rsidRPr="00841156" w:rsidRDefault="00EB5818" w:rsidP="00810C8A">
            <w:pPr>
              <w:spacing w:line="480" w:lineRule="auto"/>
              <w:rPr>
                <w:rFonts w:ascii="Arial" w:hAnsi="Arial" w:cs="Arial"/>
              </w:rPr>
            </w:pPr>
            <w:r w:rsidRPr="00841156">
              <w:rPr>
                <w:rFonts w:ascii="Arial" w:hAnsi="Arial" w:cs="Arial"/>
              </w:rPr>
              <w:t>4.2</w:t>
            </w:r>
          </w:p>
        </w:tc>
        <w:tc>
          <w:tcPr>
            <w:tcW w:w="236" w:type="dxa"/>
          </w:tcPr>
          <w:p w:rsidR="00EB5818" w:rsidRPr="00841156" w:rsidRDefault="00EB5818" w:rsidP="00810C8A">
            <w:pPr>
              <w:spacing w:line="480" w:lineRule="auto"/>
              <w:rPr>
                <w:rFonts w:ascii="Arial" w:hAnsi="Arial" w:cs="Arial"/>
              </w:rPr>
            </w:pPr>
          </w:p>
        </w:tc>
        <w:tc>
          <w:tcPr>
            <w:tcW w:w="1152" w:type="dxa"/>
          </w:tcPr>
          <w:p w:rsidR="00EB5818" w:rsidRPr="00841156" w:rsidRDefault="00EB5818" w:rsidP="00810C8A">
            <w:pPr>
              <w:spacing w:line="480" w:lineRule="auto"/>
              <w:rPr>
                <w:rFonts w:ascii="Arial" w:hAnsi="Arial" w:cs="Arial"/>
              </w:rPr>
            </w:pPr>
            <w:r w:rsidRPr="00841156">
              <w:rPr>
                <w:rFonts w:ascii="Arial" w:hAnsi="Arial" w:cs="Arial"/>
              </w:rPr>
              <w:t>0.2-9.6</w:t>
            </w:r>
          </w:p>
        </w:tc>
      </w:tr>
      <w:tr w:rsidR="00EB5818" w:rsidRPr="00841156" w:rsidTr="00810C8A">
        <w:trPr>
          <w:trHeight w:hRule="exact" w:val="432"/>
        </w:trPr>
        <w:tc>
          <w:tcPr>
            <w:tcW w:w="1440" w:type="dxa"/>
            <w:tcBorders>
              <w:bottom w:val="single" w:sz="8" w:space="0" w:color="auto"/>
            </w:tcBorders>
          </w:tcPr>
          <w:p w:rsidR="00EB5818" w:rsidRPr="00841156" w:rsidRDefault="00EB5818" w:rsidP="00810C8A">
            <w:pPr>
              <w:spacing w:line="480" w:lineRule="auto"/>
              <w:jc w:val="left"/>
              <w:rPr>
                <w:rFonts w:ascii="Arial" w:hAnsi="Arial" w:cs="Arial"/>
              </w:rPr>
            </w:pPr>
            <w:r w:rsidRPr="00841156">
              <w:rPr>
                <w:rFonts w:ascii="Arial" w:hAnsi="Arial" w:cs="Arial"/>
              </w:rPr>
              <w:t xml:space="preserve"> MUT </w:t>
            </w:r>
          </w:p>
        </w:tc>
        <w:tc>
          <w:tcPr>
            <w:tcW w:w="236" w:type="dxa"/>
            <w:tcBorders>
              <w:bottom w:val="single" w:sz="8" w:space="0" w:color="auto"/>
            </w:tcBorders>
          </w:tcPr>
          <w:p w:rsidR="00EB5818" w:rsidRPr="00841156" w:rsidRDefault="00EB5818" w:rsidP="00810C8A">
            <w:pPr>
              <w:spacing w:line="480" w:lineRule="auto"/>
              <w:rPr>
                <w:rFonts w:ascii="Arial" w:hAnsi="Arial" w:cs="Arial"/>
              </w:rPr>
            </w:pPr>
          </w:p>
        </w:tc>
        <w:tc>
          <w:tcPr>
            <w:tcW w:w="1440" w:type="dxa"/>
            <w:tcBorders>
              <w:bottom w:val="single" w:sz="8" w:space="0" w:color="auto"/>
            </w:tcBorders>
          </w:tcPr>
          <w:p w:rsidR="00EB5818" w:rsidRPr="00841156" w:rsidRDefault="00EB5818" w:rsidP="00810C8A">
            <w:pPr>
              <w:spacing w:line="480" w:lineRule="auto"/>
              <w:rPr>
                <w:rFonts w:ascii="Arial" w:hAnsi="Arial" w:cs="Arial"/>
              </w:rPr>
            </w:pPr>
            <w:r w:rsidRPr="00841156">
              <w:rPr>
                <w:rFonts w:ascii="Arial" w:hAnsi="Arial" w:cs="Arial"/>
              </w:rPr>
              <w:t>272 ± 77</w:t>
            </w:r>
          </w:p>
        </w:tc>
        <w:tc>
          <w:tcPr>
            <w:tcW w:w="236" w:type="dxa"/>
            <w:tcBorders>
              <w:bottom w:val="single" w:sz="8" w:space="0" w:color="auto"/>
            </w:tcBorders>
          </w:tcPr>
          <w:p w:rsidR="00EB5818" w:rsidRPr="00841156" w:rsidRDefault="00EB5818" w:rsidP="00810C8A">
            <w:pPr>
              <w:spacing w:line="480" w:lineRule="auto"/>
              <w:rPr>
                <w:rFonts w:ascii="Arial" w:hAnsi="Arial" w:cs="Arial"/>
              </w:rPr>
            </w:pPr>
          </w:p>
        </w:tc>
        <w:tc>
          <w:tcPr>
            <w:tcW w:w="1008" w:type="dxa"/>
            <w:tcBorders>
              <w:bottom w:val="single" w:sz="8" w:space="0" w:color="auto"/>
            </w:tcBorders>
          </w:tcPr>
          <w:p w:rsidR="00EB5818" w:rsidRPr="00841156" w:rsidRDefault="00EB5818" w:rsidP="00810C8A">
            <w:pPr>
              <w:spacing w:line="480" w:lineRule="auto"/>
              <w:rPr>
                <w:rFonts w:ascii="Arial" w:hAnsi="Arial" w:cs="Arial"/>
              </w:rPr>
            </w:pPr>
            <w:r w:rsidRPr="00841156">
              <w:rPr>
                <w:rFonts w:ascii="Arial" w:hAnsi="Arial" w:cs="Arial"/>
              </w:rPr>
              <w:t>263</w:t>
            </w:r>
          </w:p>
        </w:tc>
        <w:tc>
          <w:tcPr>
            <w:tcW w:w="236" w:type="dxa"/>
            <w:tcBorders>
              <w:bottom w:val="single" w:sz="8" w:space="0" w:color="auto"/>
            </w:tcBorders>
          </w:tcPr>
          <w:p w:rsidR="00EB5818" w:rsidRPr="00841156" w:rsidRDefault="00EB5818" w:rsidP="00810C8A">
            <w:pPr>
              <w:spacing w:line="480" w:lineRule="auto"/>
              <w:rPr>
                <w:rFonts w:ascii="Arial" w:hAnsi="Arial" w:cs="Arial"/>
              </w:rPr>
            </w:pPr>
          </w:p>
        </w:tc>
        <w:tc>
          <w:tcPr>
            <w:tcW w:w="1152" w:type="dxa"/>
            <w:tcBorders>
              <w:bottom w:val="single" w:sz="8" w:space="0" w:color="auto"/>
            </w:tcBorders>
          </w:tcPr>
          <w:p w:rsidR="00EB5818" w:rsidRPr="00841156" w:rsidRDefault="00EB5818" w:rsidP="00810C8A">
            <w:pPr>
              <w:spacing w:line="480" w:lineRule="auto"/>
              <w:rPr>
                <w:rFonts w:ascii="Arial" w:hAnsi="Arial" w:cs="Arial"/>
              </w:rPr>
            </w:pPr>
            <w:r w:rsidRPr="00841156">
              <w:rPr>
                <w:rFonts w:ascii="Arial" w:hAnsi="Arial" w:cs="Arial"/>
              </w:rPr>
              <w:t>104-612</w:t>
            </w:r>
          </w:p>
        </w:tc>
        <w:tc>
          <w:tcPr>
            <w:tcW w:w="236" w:type="dxa"/>
            <w:tcBorders>
              <w:bottom w:val="single" w:sz="8" w:space="0" w:color="auto"/>
            </w:tcBorders>
          </w:tcPr>
          <w:p w:rsidR="00EB5818" w:rsidRPr="00841156" w:rsidRDefault="00EB5818" w:rsidP="00810C8A">
            <w:pPr>
              <w:spacing w:line="480" w:lineRule="auto"/>
              <w:rPr>
                <w:rFonts w:ascii="Arial" w:hAnsi="Arial" w:cs="Arial"/>
              </w:rPr>
            </w:pPr>
          </w:p>
        </w:tc>
        <w:tc>
          <w:tcPr>
            <w:tcW w:w="1440" w:type="dxa"/>
            <w:tcBorders>
              <w:bottom w:val="single" w:sz="8" w:space="0" w:color="auto"/>
            </w:tcBorders>
          </w:tcPr>
          <w:p w:rsidR="00EB5818" w:rsidRPr="00841156" w:rsidRDefault="00EB5818" w:rsidP="00810C8A">
            <w:pPr>
              <w:spacing w:line="480" w:lineRule="auto"/>
              <w:rPr>
                <w:rFonts w:ascii="Arial" w:hAnsi="Arial" w:cs="Arial"/>
              </w:rPr>
            </w:pPr>
            <w:r w:rsidRPr="00841156">
              <w:rPr>
                <w:rFonts w:ascii="Arial" w:hAnsi="Arial" w:cs="Arial"/>
              </w:rPr>
              <w:t>181 ± 51</w:t>
            </w:r>
          </w:p>
        </w:tc>
        <w:tc>
          <w:tcPr>
            <w:tcW w:w="236" w:type="dxa"/>
            <w:tcBorders>
              <w:bottom w:val="single" w:sz="8" w:space="0" w:color="auto"/>
            </w:tcBorders>
          </w:tcPr>
          <w:p w:rsidR="00EB5818" w:rsidRPr="00841156" w:rsidRDefault="00EB5818" w:rsidP="00810C8A">
            <w:pPr>
              <w:spacing w:line="480" w:lineRule="auto"/>
              <w:rPr>
                <w:rFonts w:ascii="Arial" w:hAnsi="Arial" w:cs="Arial"/>
              </w:rPr>
            </w:pPr>
          </w:p>
        </w:tc>
        <w:tc>
          <w:tcPr>
            <w:tcW w:w="1004" w:type="dxa"/>
            <w:tcBorders>
              <w:bottom w:val="single" w:sz="8" w:space="0" w:color="auto"/>
            </w:tcBorders>
          </w:tcPr>
          <w:p w:rsidR="00EB5818" w:rsidRPr="00841156" w:rsidRDefault="00EB5818" w:rsidP="00810C8A">
            <w:pPr>
              <w:spacing w:line="480" w:lineRule="auto"/>
              <w:rPr>
                <w:rFonts w:ascii="Arial" w:hAnsi="Arial" w:cs="Arial"/>
              </w:rPr>
            </w:pPr>
            <w:r w:rsidRPr="00841156">
              <w:rPr>
                <w:rFonts w:ascii="Arial" w:hAnsi="Arial" w:cs="Arial"/>
              </w:rPr>
              <w:t>173</w:t>
            </w:r>
          </w:p>
        </w:tc>
        <w:tc>
          <w:tcPr>
            <w:tcW w:w="236" w:type="dxa"/>
            <w:tcBorders>
              <w:bottom w:val="single" w:sz="8" w:space="0" w:color="auto"/>
            </w:tcBorders>
          </w:tcPr>
          <w:p w:rsidR="00EB5818" w:rsidRPr="00841156" w:rsidRDefault="00EB5818" w:rsidP="00810C8A">
            <w:pPr>
              <w:spacing w:line="480" w:lineRule="auto"/>
              <w:rPr>
                <w:rFonts w:ascii="Arial" w:hAnsi="Arial" w:cs="Arial"/>
              </w:rPr>
            </w:pPr>
          </w:p>
        </w:tc>
        <w:tc>
          <w:tcPr>
            <w:tcW w:w="1152" w:type="dxa"/>
            <w:tcBorders>
              <w:bottom w:val="single" w:sz="8" w:space="0" w:color="auto"/>
            </w:tcBorders>
          </w:tcPr>
          <w:p w:rsidR="00EB5818" w:rsidRPr="00841156" w:rsidRDefault="00EB5818" w:rsidP="00810C8A">
            <w:pPr>
              <w:spacing w:line="480" w:lineRule="auto"/>
              <w:rPr>
                <w:rFonts w:ascii="Arial" w:hAnsi="Arial" w:cs="Arial"/>
              </w:rPr>
            </w:pPr>
            <w:r w:rsidRPr="00841156">
              <w:rPr>
                <w:rFonts w:ascii="Arial" w:hAnsi="Arial" w:cs="Arial"/>
              </w:rPr>
              <w:t>86-373</w:t>
            </w:r>
          </w:p>
        </w:tc>
        <w:tc>
          <w:tcPr>
            <w:tcW w:w="236" w:type="dxa"/>
            <w:tcBorders>
              <w:bottom w:val="single" w:sz="8" w:space="0" w:color="auto"/>
            </w:tcBorders>
          </w:tcPr>
          <w:p w:rsidR="00EB5818" w:rsidRPr="00841156" w:rsidRDefault="00EB5818" w:rsidP="00810C8A">
            <w:pPr>
              <w:spacing w:line="480" w:lineRule="auto"/>
              <w:rPr>
                <w:rFonts w:ascii="Arial" w:hAnsi="Arial" w:cs="Arial"/>
              </w:rPr>
            </w:pPr>
          </w:p>
        </w:tc>
        <w:tc>
          <w:tcPr>
            <w:tcW w:w="1440" w:type="dxa"/>
            <w:tcBorders>
              <w:bottom w:val="single" w:sz="8" w:space="0" w:color="auto"/>
            </w:tcBorders>
          </w:tcPr>
          <w:p w:rsidR="00EB5818" w:rsidRPr="00841156" w:rsidRDefault="00EB5818" w:rsidP="00810C8A">
            <w:pPr>
              <w:spacing w:line="480" w:lineRule="auto"/>
              <w:rPr>
                <w:rFonts w:ascii="Arial" w:hAnsi="Arial" w:cs="Arial"/>
              </w:rPr>
            </w:pPr>
            <w:r w:rsidRPr="00841156">
              <w:rPr>
                <w:rFonts w:ascii="Arial" w:hAnsi="Arial" w:cs="Arial"/>
              </w:rPr>
              <w:t>278 ± 86</w:t>
            </w:r>
          </w:p>
        </w:tc>
        <w:tc>
          <w:tcPr>
            <w:tcW w:w="236" w:type="dxa"/>
            <w:tcBorders>
              <w:bottom w:val="single" w:sz="8" w:space="0" w:color="auto"/>
            </w:tcBorders>
          </w:tcPr>
          <w:p w:rsidR="00EB5818" w:rsidRPr="00841156" w:rsidRDefault="00EB5818" w:rsidP="00810C8A">
            <w:pPr>
              <w:spacing w:line="480" w:lineRule="auto"/>
              <w:rPr>
                <w:rFonts w:ascii="Arial" w:hAnsi="Arial" w:cs="Arial"/>
              </w:rPr>
            </w:pPr>
          </w:p>
        </w:tc>
        <w:tc>
          <w:tcPr>
            <w:tcW w:w="1004" w:type="dxa"/>
            <w:tcBorders>
              <w:bottom w:val="single" w:sz="8" w:space="0" w:color="auto"/>
            </w:tcBorders>
          </w:tcPr>
          <w:p w:rsidR="00EB5818" w:rsidRPr="00841156" w:rsidRDefault="00EB5818" w:rsidP="00810C8A">
            <w:pPr>
              <w:spacing w:line="480" w:lineRule="auto"/>
              <w:rPr>
                <w:rFonts w:ascii="Arial" w:hAnsi="Arial" w:cs="Arial"/>
              </w:rPr>
            </w:pPr>
            <w:r w:rsidRPr="00841156">
              <w:rPr>
                <w:rFonts w:ascii="Arial" w:hAnsi="Arial" w:cs="Arial"/>
              </w:rPr>
              <w:t>261</w:t>
            </w:r>
          </w:p>
        </w:tc>
        <w:tc>
          <w:tcPr>
            <w:tcW w:w="236" w:type="dxa"/>
            <w:tcBorders>
              <w:bottom w:val="single" w:sz="8" w:space="0" w:color="auto"/>
            </w:tcBorders>
          </w:tcPr>
          <w:p w:rsidR="00EB5818" w:rsidRPr="00841156" w:rsidRDefault="00EB5818" w:rsidP="00810C8A">
            <w:pPr>
              <w:spacing w:line="480" w:lineRule="auto"/>
              <w:rPr>
                <w:rFonts w:ascii="Arial" w:hAnsi="Arial" w:cs="Arial"/>
              </w:rPr>
            </w:pPr>
          </w:p>
        </w:tc>
        <w:tc>
          <w:tcPr>
            <w:tcW w:w="1152" w:type="dxa"/>
            <w:tcBorders>
              <w:bottom w:val="single" w:sz="8" w:space="0" w:color="auto"/>
            </w:tcBorders>
          </w:tcPr>
          <w:p w:rsidR="00EB5818" w:rsidRPr="00841156" w:rsidRDefault="00EB5818" w:rsidP="00810C8A">
            <w:pPr>
              <w:spacing w:line="480" w:lineRule="auto"/>
              <w:rPr>
                <w:rFonts w:ascii="Arial" w:hAnsi="Arial" w:cs="Arial"/>
              </w:rPr>
            </w:pPr>
            <w:r w:rsidRPr="00841156">
              <w:rPr>
                <w:rFonts w:ascii="Arial" w:hAnsi="Arial" w:cs="Arial"/>
              </w:rPr>
              <w:t>117-588</w:t>
            </w:r>
          </w:p>
        </w:tc>
      </w:tr>
    </w:tbl>
    <w:p w:rsidR="00EB5818" w:rsidRPr="0021639B" w:rsidRDefault="00EB5818" w:rsidP="00EB5818">
      <w:pPr>
        <w:rPr>
          <w:rFonts w:ascii="Arial" w:hAnsi="Arial" w:cs="Arial"/>
          <w:sz w:val="24"/>
          <w:szCs w:val="24"/>
        </w:rPr>
        <w:sectPr w:rsidR="00EB5818" w:rsidRPr="0021639B" w:rsidSect="00B80D0F">
          <w:pgSz w:w="15840" w:h="12240" w:orient="landscape"/>
          <w:pgMar w:top="1440" w:right="1440" w:bottom="1440" w:left="1440" w:header="720" w:footer="720" w:gutter="0"/>
          <w:cols w:space="720"/>
          <w:docGrid w:linePitch="360"/>
        </w:sectPr>
      </w:pPr>
      <w:r>
        <w:rPr>
          <w:rFonts w:ascii="Arial" w:hAnsi="Arial" w:cs="Arial"/>
          <w:sz w:val="24"/>
          <w:szCs w:val="24"/>
          <w:vertAlign w:val="superscript"/>
        </w:rPr>
        <w:t>1</w:t>
      </w:r>
      <w:r>
        <w:rPr>
          <w:rFonts w:ascii="Arial" w:hAnsi="Arial" w:cs="Arial"/>
          <w:sz w:val="24"/>
          <w:szCs w:val="24"/>
        </w:rPr>
        <w:t xml:space="preserve">Milking session when </w:t>
      </w:r>
      <w:proofErr w:type="spellStart"/>
      <w:r>
        <w:rPr>
          <w:rFonts w:ascii="Arial" w:hAnsi="Arial" w:cs="Arial"/>
          <w:sz w:val="24"/>
          <w:szCs w:val="24"/>
        </w:rPr>
        <w:t>ultrasonographic</w:t>
      </w:r>
      <w:proofErr w:type="spellEnd"/>
      <w:r>
        <w:rPr>
          <w:rFonts w:ascii="Arial" w:hAnsi="Arial" w:cs="Arial"/>
          <w:sz w:val="24"/>
          <w:szCs w:val="24"/>
        </w:rPr>
        <w:t xml:space="preserve"> scanning was performed.</w:t>
      </w:r>
    </w:p>
    <w:p w:rsidR="00910A42" w:rsidRDefault="00910A42" w:rsidP="00EB5818">
      <w:pPr>
        <w:rPr>
          <w:rFonts w:ascii="Arial" w:hAnsi="Arial" w:cs="Arial"/>
          <w:sz w:val="24"/>
          <w:szCs w:val="24"/>
        </w:rPr>
      </w:pPr>
    </w:p>
    <w:p w:rsidR="006C2435" w:rsidRDefault="006C2435" w:rsidP="006C2435">
      <w:pPr>
        <w:spacing w:after="200" w:line="240" w:lineRule="auto"/>
        <w:contextualSpacing/>
        <w:jc w:val="both"/>
        <w:rPr>
          <w:rFonts w:ascii="Arial" w:hAnsi="Arial" w:cs="Arial"/>
          <w:sz w:val="24"/>
          <w:szCs w:val="24"/>
        </w:rPr>
      </w:pPr>
    </w:p>
    <w:p w:rsidR="006C6070" w:rsidRPr="00EC77BB" w:rsidRDefault="0058641B" w:rsidP="006C2435">
      <w:pPr>
        <w:spacing w:after="200" w:line="240" w:lineRule="auto"/>
        <w:contextualSpacing/>
        <w:jc w:val="both"/>
        <w:rPr>
          <w:rFonts w:ascii="Arial" w:hAnsi="Arial" w:cs="Arial"/>
          <w:sz w:val="24"/>
          <w:szCs w:val="24"/>
        </w:rPr>
      </w:pPr>
      <w:r w:rsidRPr="0058641B">
        <w:rPr>
          <w:rFonts w:ascii="Arial" w:hAnsi="Arial" w:cs="Arial"/>
          <w:noProof/>
          <w:sz w:val="24"/>
          <w:szCs w:val="24"/>
        </w:rPr>
        <w:drawing>
          <wp:inline distT="0" distB="0" distL="0" distR="0">
            <wp:extent cx="5943600" cy="4135406"/>
            <wp:effectExtent l="0" t="0" r="0" b="0"/>
            <wp:docPr id="2" name="Picture 2" descr="C:\Users\mjw248.CORNELL\Documents\Research_Projects\Ultrasound_Study\manuscript_1\Animal\revision_R.3\teat_end_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jw248.CORNELL\Documents\Research_Projects\Ultrasound_Study\manuscript_1\Animal\revision_R.3\teat_end_R.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4135406"/>
                    </a:xfrm>
                    <a:prstGeom prst="rect">
                      <a:avLst/>
                    </a:prstGeom>
                    <a:noFill/>
                    <a:ln>
                      <a:noFill/>
                    </a:ln>
                  </pic:spPr>
                </pic:pic>
              </a:graphicData>
            </a:graphic>
          </wp:inline>
        </w:drawing>
      </w:r>
    </w:p>
    <w:p w:rsidR="00EC77BB" w:rsidRDefault="004F284B" w:rsidP="006C2435">
      <w:pPr>
        <w:spacing w:after="200" w:line="240" w:lineRule="auto"/>
        <w:jc w:val="both"/>
        <w:rPr>
          <w:rFonts w:ascii="Arial" w:eastAsia="Calibri" w:hAnsi="Arial" w:cs="Arial"/>
          <w:sz w:val="24"/>
          <w:szCs w:val="24"/>
        </w:rPr>
      </w:pPr>
      <w:r w:rsidRPr="004F284B">
        <w:rPr>
          <w:rFonts w:ascii="Arial" w:eastAsia="Calibri" w:hAnsi="Arial" w:cs="Arial"/>
          <w:b/>
          <w:sz w:val="24"/>
          <w:szCs w:val="24"/>
        </w:rPr>
        <w:t>Supplementary Figure S</w:t>
      </w:r>
      <w:r w:rsidR="00C119D5">
        <w:rPr>
          <w:rFonts w:ascii="Arial" w:eastAsia="Calibri" w:hAnsi="Arial" w:cs="Arial"/>
          <w:b/>
          <w:sz w:val="24"/>
          <w:szCs w:val="24"/>
        </w:rPr>
        <w:t>1</w:t>
      </w:r>
      <w:r w:rsidRPr="004F284B">
        <w:rPr>
          <w:rFonts w:ascii="Arial" w:eastAsia="Calibri" w:hAnsi="Arial" w:cs="Arial"/>
          <w:sz w:val="24"/>
          <w:szCs w:val="24"/>
        </w:rPr>
        <w:t xml:space="preserve"> Relative change of </w:t>
      </w:r>
      <w:r w:rsidR="00D543A0">
        <w:rPr>
          <w:rFonts w:ascii="Arial" w:eastAsia="Calibri" w:hAnsi="Arial" w:cs="Arial"/>
          <w:sz w:val="24"/>
          <w:szCs w:val="24"/>
        </w:rPr>
        <w:t xml:space="preserve">the </w:t>
      </w:r>
      <w:r w:rsidRPr="004F284B">
        <w:rPr>
          <w:rFonts w:ascii="Arial" w:eastAsia="Calibri" w:hAnsi="Arial" w:cs="Arial"/>
          <w:sz w:val="24"/>
          <w:szCs w:val="24"/>
        </w:rPr>
        <w:t>teat-end diameter of the left front and right hind teat in 125 cows measured immediately aft</w:t>
      </w:r>
      <w:r w:rsidR="00D543A0">
        <w:rPr>
          <w:rFonts w:ascii="Arial" w:eastAsia="Calibri" w:hAnsi="Arial" w:cs="Arial"/>
          <w:sz w:val="24"/>
          <w:szCs w:val="24"/>
        </w:rPr>
        <w:t>er milking unit detachment (t0)</w:t>
      </w:r>
      <w:r w:rsidRPr="004F284B">
        <w:rPr>
          <w:rFonts w:ascii="Arial" w:eastAsia="Calibri" w:hAnsi="Arial" w:cs="Arial"/>
          <w:sz w:val="24"/>
          <w:szCs w:val="24"/>
        </w:rPr>
        <w:t xml:space="preserve"> </w:t>
      </w:r>
      <w:r w:rsidR="0052778D" w:rsidRPr="00E86FE8">
        <w:rPr>
          <w:rFonts w:ascii="Arial" w:eastAsia="Calibri" w:hAnsi="Arial" w:cs="Arial"/>
          <w:sz w:val="24"/>
          <w:szCs w:val="24"/>
        </w:rPr>
        <w:t xml:space="preserve">and </w:t>
      </w:r>
      <w:r w:rsidR="0052778D">
        <w:rPr>
          <w:rFonts w:ascii="Arial" w:eastAsia="Calibri" w:hAnsi="Arial" w:cs="Arial"/>
          <w:sz w:val="24"/>
          <w:szCs w:val="24"/>
        </w:rPr>
        <w:t>1</w:t>
      </w:r>
      <w:r w:rsidR="0052778D" w:rsidRPr="0052778D">
        <w:rPr>
          <w:rFonts w:ascii="Arial" w:eastAsia="Calibri" w:hAnsi="Arial" w:cs="Arial"/>
          <w:sz w:val="24"/>
          <w:szCs w:val="24"/>
        </w:rPr>
        <w:t>, 3, 5, and 7</w:t>
      </w:r>
      <w:r w:rsidR="00306BF2">
        <w:rPr>
          <w:rFonts w:ascii="Arial" w:eastAsia="Calibri" w:hAnsi="Arial" w:cs="Arial"/>
          <w:sz w:val="24"/>
          <w:szCs w:val="24"/>
        </w:rPr>
        <w:t xml:space="preserve"> h</w:t>
      </w:r>
      <w:r w:rsidRPr="004F284B">
        <w:rPr>
          <w:rFonts w:ascii="Arial" w:eastAsia="Calibri" w:hAnsi="Arial" w:cs="Arial"/>
          <w:sz w:val="24"/>
          <w:szCs w:val="24"/>
        </w:rPr>
        <w:t xml:space="preserve"> after milking (t1, t3, t5, t7) compared with the measurement immediately before milking unit attachment (t-1). </w:t>
      </w:r>
      <w:r w:rsidR="00D543A0">
        <w:rPr>
          <w:rFonts w:ascii="Arial" w:eastAsia="Calibri" w:hAnsi="Arial" w:cs="Arial"/>
          <w:sz w:val="24"/>
          <w:szCs w:val="24"/>
        </w:rPr>
        <w:t>The r</w:t>
      </w:r>
      <w:r w:rsidRPr="004F284B">
        <w:rPr>
          <w:rFonts w:ascii="Arial" w:eastAsia="Calibri" w:hAnsi="Arial" w:cs="Arial"/>
          <w:sz w:val="24"/>
          <w:szCs w:val="24"/>
        </w:rPr>
        <w:t xml:space="preserve">esults are stratified according to teat-end shape (pointed, flat, and round). Filled symbols indicate differences </w:t>
      </w:r>
      <w:r w:rsidR="00EC77BB">
        <w:rPr>
          <w:rFonts w:ascii="Arial" w:eastAsia="Calibri" w:hAnsi="Arial" w:cs="Arial"/>
          <w:sz w:val="24"/>
          <w:szCs w:val="24"/>
        </w:rPr>
        <w:t xml:space="preserve">from 0 </w:t>
      </w:r>
      <w:r w:rsidRPr="004F284B">
        <w:rPr>
          <w:rFonts w:ascii="Arial" w:eastAsia="Calibri" w:hAnsi="Arial" w:cs="Arial"/>
          <w:sz w:val="24"/>
          <w:szCs w:val="24"/>
        </w:rPr>
        <w:t xml:space="preserve">at </w:t>
      </w:r>
      <w:r w:rsidR="00D543A0">
        <w:rPr>
          <w:rFonts w:ascii="Arial" w:eastAsia="Calibri" w:hAnsi="Arial" w:cs="Arial"/>
          <w:sz w:val="24"/>
          <w:szCs w:val="24"/>
        </w:rPr>
        <w:t>the</w:t>
      </w:r>
      <w:r w:rsidRPr="004F284B">
        <w:rPr>
          <w:rFonts w:ascii="Arial" w:eastAsia="Calibri" w:hAnsi="Arial" w:cs="Arial"/>
          <w:sz w:val="24"/>
          <w:szCs w:val="24"/>
        </w:rPr>
        <w:t xml:space="preserve"> level of </w:t>
      </w:r>
      <w:r w:rsidRPr="004F284B">
        <w:rPr>
          <w:rFonts w:ascii="Arial" w:eastAsia="Calibri" w:hAnsi="Arial" w:cs="Arial"/>
          <w:i/>
          <w:sz w:val="24"/>
          <w:szCs w:val="24"/>
        </w:rPr>
        <w:t>P</w:t>
      </w:r>
      <w:r w:rsidRPr="004F284B">
        <w:rPr>
          <w:rFonts w:ascii="Arial" w:eastAsia="Calibri" w:hAnsi="Arial" w:cs="Arial"/>
          <w:sz w:val="24"/>
          <w:szCs w:val="24"/>
        </w:rPr>
        <w:t xml:space="preserve"> </w:t>
      </w:r>
      <w:r w:rsidR="00C119D5">
        <w:rPr>
          <w:rFonts w:ascii="Arial" w:eastAsia="Calibri" w:hAnsi="Arial" w:cs="Arial"/>
          <w:sz w:val="24"/>
          <w:szCs w:val="24"/>
        </w:rPr>
        <w:t>&lt;</w:t>
      </w:r>
      <w:r w:rsidRPr="004F284B">
        <w:rPr>
          <w:rFonts w:ascii="Arial" w:eastAsia="Calibri" w:hAnsi="Arial" w:cs="Arial"/>
          <w:sz w:val="24"/>
          <w:szCs w:val="24"/>
        </w:rPr>
        <w:t xml:space="preserve"> 0.05. Teat-end shape </w:t>
      </w:r>
      <w:r w:rsidRPr="004F284B">
        <w:rPr>
          <w:rFonts w:ascii="Arial" w:eastAsia="Calibri" w:hAnsi="Arial" w:cs="Arial"/>
          <w:i/>
          <w:sz w:val="24"/>
          <w:szCs w:val="24"/>
        </w:rPr>
        <w:t>P</w:t>
      </w:r>
      <w:r w:rsidRPr="004F284B">
        <w:rPr>
          <w:rFonts w:ascii="Arial" w:eastAsia="Calibri" w:hAnsi="Arial" w:cs="Arial"/>
          <w:sz w:val="24"/>
          <w:szCs w:val="24"/>
        </w:rPr>
        <w:t xml:space="preserve"> &lt; 0.0001, Time </w:t>
      </w:r>
      <w:r w:rsidRPr="004F284B">
        <w:rPr>
          <w:rFonts w:ascii="Arial" w:eastAsia="Calibri" w:hAnsi="Arial" w:cs="Arial"/>
          <w:i/>
          <w:sz w:val="24"/>
          <w:szCs w:val="24"/>
        </w:rPr>
        <w:t>P</w:t>
      </w:r>
      <w:r w:rsidRPr="004F284B">
        <w:rPr>
          <w:rFonts w:ascii="Arial" w:eastAsia="Calibri" w:hAnsi="Arial" w:cs="Arial"/>
          <w:sz w:val="24"/>
          <w:szCs w:val="24"/>
        </w:rPr>
        <w:t xml:space="preserve"> &lt; 0.0001, Teat-end shape × Time </w:t>
      </w:r>
      <w:r w:rsidRPr="004F284B">
        <w:rPr>
          <w:rFonts w:ascii="Arial" w:eastAsia="Calibri" w:hAnsi="Arial" w:cs="Arial"/>
          <w:i/>
          <w:sz w:val="24"/>
          <w:szCs w:val="24"/>
        </w:rPr>
        <w:t>P</w:t>
      </w:r>
      <w:r w:rsidRPr="004F284B">
        <w:rPr>
          <w:rFonts w:ascii="Arial" w:eastAsia="Calibri" w:hAnsi="Arial" w:cs="Arial"/>
          <w:sz w:val="24"/>
          <w:szCs w:val="24"/>
        </w:rPr>
        <w:t xml:space="preserve"> </w:t>
      </w:r>
      <w:r w:rsidR="00EC77BB">
        <w:rPr>
          <w:rFonts w:ascii="Arial" w:eastAsia="Calibri" w:hAnsi="Arial" w:cs="Arial"/>
          <w:sz w:val="24"/>
          <w:szCs w:val="24"/>
        </w:rPr>
        <w:t>= 0.0002</w:t>
      </w:r>
      <w:r w:rsidRPr="004F284B">
        <w:rPr>
          <w:rFonts w:ascii="Arial" w:eastAsia="Calibri" w:hAnsi="Arial" w:cs="Arial"/>
          <w:sz w:val="24"/>
          <w:szCs w:val="24"/>
        </w:rPr>
        <w:t xml:space="preserve">. </w:t>
      </w:r>
      <w:r w:rsidR="00D543A0">
        <w:rPr>
          <w:rFonts w:ascii="Arial" w:eastAsia="Calibri" w:hAnsi="Arial" w:cs="Arial"/>
          <w:sz w:val="24"/>
          <w:szCs w:val="24"/>
        </w:rPr>
        <w:t>The r</w:t>
      </w:r>
      <w:r w:rsidRPr="004F284B">
        <w:rPr>
          <w:rFonts w:ascii="Arial" w:eastAsia="Calibri" w:hAnsi="Arial" w:cs="Arial"/>
          <w:sz w:val="24"/>
          <w:szCs w:val="24"/>
        </w:rPr>
        <w:t xml:space="preserve">esults </w:t>
      </w:r>
      <w:r w:rsidR="00D543A0">
        <w:rPr>
          <w:rFonts w:ascii="Arial" w:eastAsia="Calibri" w:hAnsi="Arial" w:cs="Arial"/>
          <w:sz w:val="24"/>
          <w:szCs w:val="24"/>
        </w:rPr>
        <w:t xml:space="preserve">are </w:t>
      </w:r>
      <w:r w:rsidRPr="004F284B">
        <w:rPr>
          <w:rFonts w:ascii="Arial" w:eastAsia="Calibri" w:hAnsi="Arial" w:cs="Arial"/>
          <w:sz w:val="24"/>
          <w:szCs w:val="24"/>
        </w:rPr>
        <w:t xml:space="preserve">presented as </w:t>
      </w:r>
      <w:r w:rsidR="00D543A0">
        <w:rPr>
          <w:rFonts w:ascii="Arial" w:eastAsia="Calibri" w:hAnsi="Arial" w:cs="Arial"/>
          <w:sz w:val="24"/>
          <w:szCs w:val="24"/>
        </w:rPr>
        <w:t xml:space="preserve">the </w:t>
      </w:r>
      <w:r w:rsidRPr="004F284B">
        <w:rPr>
          <w:rFonts w:ascii="Arial" w:eastAsia="Calibri" w:hAnsi="Arial" w:cs="Arial"/>
          <w:sz w:val="24"/>
          <w:szCs w:val="24"/>
        </w:rPr>
        <w:t xml:space="preserve">least squares means (%) of repeated measures ANOVA and controlled for the effect of </w:t>
      </w:r>
      <w:r w:rsidR="00D543A0">
        <w:rPr>
          <w:rFonts w:ascii="Arial" w:eastAsia="Calibri" w:hAnsi="Arial" w:cs="Arial"/>
          <w:sz w:val="24"/>
          <w:szCs w:val="24"/>
        </w:rPr>
        <w:t xml:space="preserve">the </w:t>
      </w:r>
      <w:r w:rsidR="00EC77BB">
        <w:rPr>
          <w:rFonts w:ascii="Arial" w:eastAsia="Calibri" w:hAnsi="Arial" w:cs="Arial"/>
          <w:sz w:val="24"/>
          <w:szCs w:val="24"/>
        </w:rPr>
        <w:t xml:space="preserve">teat length </w:t>
      </w:r>
      <w:r w:rsidR="00EC77BB" w:rsidRPr="004F284B">
        <w:rPr>
          <w:rFonts w:ascii="Arial" w:eastAsia="Calibri" w:hAnsi="Arial" w:cs="Arial"/>
          <w:sz w:val="24"/>
          <w:szCs w:val="24"/>
        </w:rPr>
        <w:t>(</w:t>
      </w:r>
      <w:r w:rsidR="00EC77BB" w:rsidRPr="004F284B">
        <w:rPr>
          <w:rFonts w:ascii="Arial" w:eastAsia="Calibri" w:hAnsi="Arial" w:cs="Arial"/>
          <w:i/>
          <w:sz w:val="24"/>
          <w:szCs w:val="24"/>
        </w:rPr>
        <w:t>P</w:t>
      </w:r>
      <w:r w:rsidR="00EC77BB" w:rsidRPr="004F284B">
        <w:rPr>
          <w:rFonts w:ascii="Arial" w:eastAsia="Calibri" w:hAnsi="Arial" w:cs="Arial"/>
          <w:sz w:val="24"/>
          <w:szCs w:val="24"/>
        </w:rPr>
        <w:t xml:space="preserve"> </w:t>
      </w:r>
      <w:r w:rsidR="00EC77BB">
        <w:rPr>
          <w:rFonts w:ascii="Arial" w:eastAsia="Calibri" w:hAnsi="Arial" w:cs="Arial"/>
          <w:sz w:val="24"/>
          <w:szCs w:val="24"/>
        </w:rPr>
        <w:t>= 0.04</w:t>
      </w:r>
      <w:r w:rsidR="00EC77BB" w:rsidRPr="004F284B">
        <w:rPr>
          <w:rFonts w:ascii="Arial" w:eastAsia="Calibri" w:hAnsi="Arial" w:cs="Arial"/>
          <w:sz w:val="24"/>
          <w:szCs w:val="24"/>
        </w:rPr>
        <w:t>)</w:t>
      </w:r>
      <w:r w:rsidR="00EC77BB">
        <w:rPr>
          <w:rFonts w:ascii="Arial" w:eastAsia="Calibri" w:hAnsi="Arial" w:cs="Arial"/>
          <w:sz w:val="24"/>
          <w:szCs w:val="24"/>
        </w:rPr>
        <w:t xml:space="preserve">, teat diameter </w:t>
      </w:r>
      <w:r w:rsidR="00EC77BB" w:rsidRPr="004F284B">
        <w:rPr>
          <w:rFonts w:ascii="Arial" w:eastAsia="Calibri" w:hAnsi="Arial" w:cs="Arial"/>
          <w:sz w:val="24"/>
          <w:szCs w:val="24"/>
        </w:rPr>
        <w:t>(</w:t>
      </w:r>
      <w:r w:rsidR="00EC77BB" w:rsidRPr="004F284B">
        <w:rPr>
          <w:rFonts w:ascii="Arial" w:eastAsia="Calibri" w:hAnsi="Arial" w:cs="Arial"/>
          <w:i/>
          <w:sz w:val="24"/>
          <w:szCs w:val="24"/>
        </w:rPr>
        <w:t>P</w:t>
      </w:r>
      <w:r w:rsidR="00EC77BB" w:rsidRPr="004F284B">
        <w:rPr>
          <w:rFonts w:ascii="Arial" w:eastAsia="Calibri" w:hAnsi="Arial" w:cs="Arial"/>
          <w:sz w:val="24"/>
          <w:szCs w:val="24"/>
        </w:rPr>
        <w:t xml:space="preserve"> &lt; 0.0001)</w:t>
      </w:r>
      <w:r w:rsidR="00EC77BB">
        <w:rPr>
          <w:rFonts w:ascii="Arial" w:eastAsia="Calibri" w:hAnsi="Arial" w:cs="Arial"/>
          <w:sz w:val="24"/>
          <w:szCs w:val="24"/>
        </w:rPr>
        <w:t xml:space="preserve">, </w:t>
      </w:r>
      <w:r w:rsidR="00893E31">
        <w:rPr>
          <w:rFonts w:ascii="Arial" w:eastAsia="Calibri" w:hAnsi="Arial" w:cs="Arial"/>
          <w:sz w:val="24"/>
          <w:szCs w:val="24"/>
        </w:rPr>
        <w:t>quarter position</w:t>
      </w:r>
      <w:r w:rsidR="00EC77BB">
        <w:rPr>
          <w:rFonts w:ascii="Arial" w:eastAsia="Calibri" w:hAnsi="Arial" w:cs="Arial"/>
          <w:sz w:val="24"/>
          <w:szCs w:val="24"/>
        </w:rPr>
        <w:t xml:space="preserve"> </w:t>
      </w:r>
      <w:r w:rsidR="00EC77BB" w:rsidRPr="004F284B">
        <w:rPr>
          <w:rFonts w:ascii="Arial" w:eastAsia="Calibri" w:hAnsi="Arial" w:cs="Arial"/>
          <w:sz w:val="24"/>
          <w:szCs w:val="24"/>
        </w:rPr>
        <w:t>(</w:t>
      </w:r>
      <w:r w:rsidR="00EC77BB" w:rsidRPr="004F284B">
        <w:rPr>
          <w:rFonts w:ascii="Arial" w:eastAsia="Calibri" w:hAnsi="Arial" w:cs="Arial"/>
          <w:i/>
          <w:sz w:val="24"/>
          <w:szCs w:val="24"/>
        </w:rPr>
        <w:t>P</w:t>
      </w:r>
      <w:r w:rsidR="00EC77BB" w:rsidRPr="004F284B">
        <w:rPr>
          <w:rFonts w:ascii="Arial" w:eastAsia="Calibri" w:hAnsi="Arial" w:cs="Arial"/>
          <w:sz w:val="24"/>
          <w:szCs w:val="24"/>
        </w:rPr>
        <w:t xml:space="preserve"> &lt; 0.0001)</w:t>
      </w:r>
      <w:r w:rsidR="00EC77BB">
        <w:rPr>
          <w:rFonts w:ascii="Arial" w:eastAsia="Calibri" w:hAnsi="Arial" w:cs="Arial"/>
          <w:sz w:val="24"/>
          <w:szCs w:val="24"/>
        </w:rPr>
        <w:t xml:space="preserve">, </w:t>
      </w:r>
      <w:r w:rsidRPr="004F284B">
        <w:rPr>
          <w:rFonts w:ascii="Arial" w:eastAsia="Calibri" w:hAnsi="Arial" w:cs="Arial"/>
          <w:sz w:val="24"/>
          <w:szCs w:val="24"/>
        </w:rPr>
        <w:t>milking unit-on time (</w:t>
      </w:r>
      <w:r w:rsidRPr="004F284B">
        <w:rPr>
          <w:rFonts w:ascii="Arial" w:eastAsia="Calibri" w:hAnsi="Arial" w:cs="Arial"/>
          <w:i/>
          <w:sz w:val="24"/>
          <w:szCs w:val="24"/>
        </w:rPr>
        <w:t>P</w:t>
      </w:r>
      <w:r w:rsidRPr="004F284B">
        <w:rPr>
          <w:rFonts w:ascii="Arial" w:eastAsia="Calibri" w:hAnsi="Arial" w:cs="Arial"/>
          <w:sz w:val="24"/>
          <w:szCs w:val="24"/>
        </w:rPr>
        <w:t xml:space="preserve"> = 0.00</w:t>
      </w:r>
      <w:r w:rsidR="00EC77BB">
        <w:rPr>
          <w:rFonts w:ascii="Arial" w:eastAsia="Calibri" w:hAnsi="Arial" w:cs="Arial"/>
          <w:sz w:val="24"/>
          <w:szCs w:val="24"/>
        </w:rPr>
        <w:t>1</w:t>
      </w:r>
      <w:r w:rsidRPr="004F284B">
        <w:rPr>
          <w:rFonts w:ascii="Arial" w:eastAsia="Calibri" w:hAnsi="Arial" w:cs="Arial"/>
          <w:sz w:val="24"/>
          <w:szCs w:val="24"/>
        </w:rPr>
        <w:t xml:space="preserve">), </w:t>
      </w:r>
      <w:r w:rsidR="00EC77BB">
        <w:rPr>
          <w:rFonts w:ascii="Arial" w:eastAsia="Calibri" w:hAnsi="Arial" w:cs="Arial"/>
          <w:sz w:val="24"/>
          <w:szCs w:val="24"/>
        </w:rPr>
        <w:t xml:space="preserve">and </w:t>
      </w:r>
      <w:proofErr w:type="spellStart"/>
      <w:r w:rsidRPr="004F284B">
        <w:rPr>
          <w:rFonts w:ascii="Arial" w:eastAsia="Calibri" w:hAnsi="Arial" w:cs="Arial"/>
          <w:sz w:val="24"/>
          <w:szCs w:val="24"/>
        </w:rPr>
        <w:t>premilking</w:t>
      </w:r>
      <w:proofErr w:type="spellEnd"/>
      <w:r w:rsidRPr="004F284B">
        <w:rPr>
          <w:rFonts w:ascii="Arial" w:eastAsia="Calibri" w:hAnsi="Arial" w:cs="Arial"/>
          <w:sz w:val="24"/>
          <w:szCs w:val="24"/>
        </w:rPr>
        <w:t xml:space="preserve"> value at t-1 (</w:t>
      </w:r>
      <w:bookmarkStart w:id="1" w:name="OLE_LINK2"/>
      <w:r w:rsidRPr="004F284B">
        <w:rPr>
          <w:rFonts w:ascii="Arial" w:eastAsia="Calibri" w:hAnsi="Arial" w:cs="Arial"/>
          <w:i/>
          <w:sz w:val="24"/>
          <w:szCs w:val="24"/>
        </w:rPr>
        <w:t>P</w:t>
      </w:r>
      <w:r w:rsidRPr="004F284B">
        <w:rPr>
          <w:rFonts w:ascii="Arial" w:eastAsia="Calibri" w:hAnsi="Arial" w:cs="Arial"/>
          <w:sz w:val="24"/>
          <w:szCs w:val="24"/>
        </w:rPr>
        <w:t xml:space="preserve"> &lt; 0.0001</w:t>
      </w:r>
      <w:bookmarkEnd w:id="1"/>
      <w:r w:rsidR="00EC77BB">
        <w:rPr>
          <w:rFonts w:ascii="Arial" w:eastAsia="Calibri" w:hAnsi="Arial" w:cs="Arial"/>
          <w:sz w:val="24"/>
          <w:szCs w:val="24"/>
        </w:rPr>
        <w:t xml:space="preserve">). </w:t>
      </w:r>
      <w:r w:rsidRPr="004F284B">
        <w:rPr>
          <w:rFonts w:ascii="Arial" w:eastAsia="Calibri" w:hAnsi="Arial" w:cs="Arial"/>
          <w:sz w:val="24"/>
          <w:szCs w:val="24"/>
        </w:rPr>
        <w:t xml:space="preserve">Error bars show </w:t>
      </w:r>
      <w:r w:rsidR="00D543A0">
        <w:rPr>
          <w:rFonts w:ascii="Arial" w:eastAsia="Calibri" w:hAnsi="Arial" w:cs="Arial"/>
          <w:sz w:val="24"/>
          <w:szCs w:val="24"/>
        </w:rPr>
        <w:t xml:space="preserve">the </w:t>
      </w:r>
      <w:r w:rsidR="00C119D5">
        <w:rPr>
          <w:rFonts w:ascii="Arial" w:eastAsia="Calibri" w:hAnsi="Arial" w:cs="Arial"/>
          <w:sz w:val="24"/>
          <w:szCs w:val="24"/>
        </w:rPr>
        <w:t>95% confidence intervals</w:t>
      </w:r>
      <w:r w:rsidRPr="004F284B">
        <w:rPr>
          <w:rFonts w:ascii="Arial" w:eastAsia="Calibri" w:hAnsi="Arial" w:cs="Arial"/>
          <w:sz w:val="24"/>
          <w:szCs w:val="24"/>
        </w:rPr>
        <w:t>.</w:t>
      </w:r>
    </w:p>
    <w:p w:rsidR="006C6070" w:rsidRDefault="0058641B" w:rsidP="00C119D5">
      <w:pPr>
        <w:spacing w:after="200" w:line="240" w:lineRule="auto"/>
        <w:jc w:val="both"/>
        <w:rPr>
          <w:rFonts w:ascii="Arial" w:eastAsia="Calibri" w:hAnsi="Arial" w:cs="Arial"/>
          <w:sz w:val="24"/>
          <w:szCs w:val="24"/>
        </w:rPr>
      </w:pPr>
      <w:r w:rsidRPr="0058641B">
        <w:rPr>
          <w:rFonts w:ascii="Arial" w:eastAsia="Calibri" w:hAnsi="Arial" w:cs="Arial"/>
          <w:noProof/>
          <w:sz w:val="24"/>
          <w:szCs w:val="24"/>
        </w:rPr>
        <w:lastRenderedPageBreak/>
        <w:drawing>
          <wp:inline distT="0" distB="0" distL="0" distR="0">
            <wp:extent cx="5943600" cy="4269346"/>
            <wp:effectExtent l="0" t="0" r="0" b="0"/>
            <wp:docPr id="5" name="Picture 5" descr="C:\Users\mjw248.CORNELL\Documents\Research_Projects\Ultrasound_Study\manuscript_1\Animal\revision_R.3\teat_mid_R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jw248.CORNELL\Documents\Research_Projects\Ultrasound_Study\manuscript_1\Animal\revision_R.3\teat_mid_R3.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4269346"/>
                    </a:xfrm>
                    <a:prstGeom prst="rect">
                      <a:avLst/>
                    </a:prstGeom>
                    <a:noFill/>
                    <a:ln>
                      <a:noFill/>
                    </a:ln>
                  </pic:spPr>
                </pic:pic>
              </a:graphicData>
            </a:graphic>
          </wp:inline>
        </w:drawing>
      </w:r>
    </w:p>
    <w:p w:rsidR="006C6070" w:rsidRPr="004F284B" w:rsidRDefault="006C6070" w:rsidP="00C119D5">
      <w:pPr>
        <w:spacing w:after="200" w:line="240" w:lineRule="auto"/>
        <w:jc w:val="both"/>
        <w:rPr>
          <w:rFonts w:ascii="Arial" w:eastAsia="Calibri" w:hAnsi="Arial" w:cs="Arial"/>
          <w:sz w:val="24"/>
          <w:szCs w:val="24"/>
        </w:rPr>
      </w:pPr>
    </w:p>
    <w:p w:rsidR="00EC77BB" w:rsidRDefault="004F284B" w:rsidP="00EC77BB">
      <w:pPr>
        <w:spacing w:after="200" w:line="240" w:lineRule="auto"/>
        <w:jc w:val="both"/>
        <w:rPr>
          <w:rFonts w:ascii="Arial" w:eastAsia="Calibri" w:hAnsi="Arial" w:cs="Arial"/>
          <w:sz w:val="24"/>
          <w:szCs w:val="24"/>
        </w:rPr>
      </w:pPr>
      <w:r w:rsidRPr="004F284B">
        <w:rPr>
          <w:rFonts w:ascii="Arial" w:eastAsia="Calibri" w:hAnsi="Arial" w:cs="Arial"/>
          <w:b/>
          <w:sz w:val="24"/>
          <w:szCs w:val="24"/>
        </w:rPr>
        <w:t>Supplementary Figure S2</w:t>
      </w:r>
      <w:r w:rsidRPr="004F284B">
        <w:rPr>
          <w:rFonts w:ascii="Arial" w:eastAsia="Calibri" w:hAnsi="Arial" w:cs="Arial"/>
          <w:sz w:val="24"/>
          <w:szCs w:val="24"/>
        </w:rPr>
        <w:t xml:space="preserve"> Relative change of </w:t>
      </w:r>
      <w:r w:rsidR="00D543A0">
        <w:rPr>
          <w:rFonts w:ascii="Arial" w:eastAsia="Calibri" w:hAnsi="Arial" w:cs="Arial"/>
          <w:sz w:val="24"/>
          <w:szCs w:val="24"/>
        </w:rPr>
        <w:t xml:space="preserve">the </w:t>
      </w:r>
      <w:r w:rsidRPr="004F284B">
        <w:rPr>
          <w:rFonts w:ascii="Arial" w:eastAsia="Calibri" w:hAnsi="Arial" w:cs="Arial"/>
          <w:sz w:val="24"/>
          <w:szCs w:val="24"/>
        </w:rPr>
        <w:t>teat-end diameter at the midpoint between the distal and the proximal end of the teat canal of the left front and right hind teat in 125 cows measured immediately aft</w:t>
      </w:r>
      <w:r w:rsidR="00D543A0">
        <w:rPr>
          <w:rFonts w:ascii="Arial" w:eastAsia="Calibri" w:hAnsi="Arial" w:cs="Arial"/>
          <w:sz w:val="24"/>
          <w:szCs w:val="24"/>
        </w:rPr>
        <w:t>er milking unit detachment (t0)</w:t>
      </w:r>
      <w:r w:rsidRPr="004F284B">
        <w:rPr>
          <w:rFonts w:ascii="Arial" w:eastAsia="Calibri" w:hAnsi="Arial" w:cs="Arial"/>
          <w:sz w:val="24"/>
          <w:szCs w:val="24"/>
        </w:rPr>
        <w:t xml:space="preserve"> </w:t>
      </w:r>
      <w:r w:rsidR="0052778D" w:rsidRPr="00E86FE8">
        <w:rPr>
          <w:rFonts w:ascii="Arial" w:eastAsia="Calibri" w:hAnsi="Arial" w:cs="Arial"/>
          <w:sz w:val="24"/>
          <w:szCs w:val="24"/>
        </w:rPr>
        <w:t xml:space="preserve">and </w:t>
      </w:r>
      <w:r w:rsidR="0052778D">
        <w:rPr>
          <w:rFonts w:ascii="Arial" w:eastAsia="Calibri" w:hAnsi="Arial" w:cs="Arial"/>
          <w:sz w:val="24"/>
          <w:szCs w:val="24"/>
        </w:rPr>
        <w:t>1</w:t>
      </w:r>
      <w:r w:rsidR="0052778D" w:rsidRPr="0052778D">
        <w:rPr>
          <w:rFonts w:ascii="Arial" w:eastAsia="Calibri" w:hAnsi="Arial" w:cs="Arial"/>
          <w:sz w:val="24"/>
          <w:szCs w:val="24"/>
        </w:rPr>
        <w:t>, 3, 5, and 7</w:t>
      </w:r>
      <w:r w:rsidR="00306BF2">
        <w:rPr>
          <w:rFonts w:ascii="Arial" w:eastAsia="Calibri" w:hAnsi="Arial" w:cs="Arial"/>
          <w:sz w:val="24"/>
          <w:szCs w:val="24"/>
        </w:rPr>
        <w:t xml:space="preserve"> h</w:t>
      </w:r>
      <w:r w:rsidR="0052778D">
        <w:rPr>
          <w:rFonts w:ascii="Arial" w:eastAsia="Calibri" w:hAnsi="Arial" w:cs="Arial"/>
          <w:sz w:val="24"/>
          <w:szCs w:val="24"/>
        </w:rPr>
        <w:t xml:space="preserve"> </w:t>
      </w:r>
      <w:r w:rsidRPr="004F284B">
        <w:rPr>
          <w:rFonts w:ascii="Arial" w:eastAsia="Calibri" w:hAnsi="Arial" w:cs="Arial"/>
          <w:sz w:val="24"/>
          <w:szCs w:val="24"/>
        </w:rPr>
        <w:t xml:space="preserve">after milking (t1, t3, t5, t7) compared with the measurement immediately before milking unit attachment (t-1). </w:t>
      </w:r>
      <w:r w:rsidR="00D543A0">
        <w:rPr>
          <w:rFonts w:ascii="Arial" w:eastAsia="Calibri" w:hAnsi="Arial" w:cs="Arial"/>
          <w:sz w:val="24"/>
          <w:szCs w:val="24"/>
        </w:rPr>
        <w:t>The r</w:t>
      </w:r>
      <w:r w:rsidRPr="004F284B">
        <w:rPr>
          <w:rFonts w:ascii="Arial" w:eastAsia="Calibri" w:hAnsi="Arial" w:cs="Arial"/>
          <w:sz w:val="24"/>
          <w:szCs w:val="24"/>
        </w:rPr>
        <w:t xml:space="preserve">esults are stratified according to teat-end shape (pointed, flat, and round). </w:t>
      </w:r>
      <w:r w:rsidR="00EC77BB" w:rsidRPr="004F284B">
        <w:rPr>
          <w:rFonts w:ascii="Arial" w:eastAsia="Calibri" w:hAnsi="Arial" w:cs="Arial"/>
          <w:sz w:val="24"/>
          <w:szCs w:val="24"/>
        </w:rPr>
        <w:t xml:space="preserve">Filled symbols indicate differences </w:t>
      </w:r>
      <w:r w:rsidR="00EC77BB">
        <w:rPr>
          <w:rFonts w:ascii="Arial" w:eastAsia="Calibri" w:hAnsi="Arial" w:cs="Arial"/>
          <w:sz w:val="24"/>
          <w:szCs w:val="24"/>
        </w:rPr>
        <w:t xml:space="preserve">from 0 </w:t>
      </w:r>
      <w:r w:rsidR="00EC77BB" w:rsidRPr="004F284B">
        <w:rPr>
          <w:rFonts w:ascii="Arial" w:eastAsia="Calibri" w:hAnsi="Arial" w:cs="Arial"/>
          <w:sz w:val="24"/>
          <w:szCs w:val="24"/>
        </w:rPr>
        <w:t xml:space="preserve">at </w:t>
      </w:r>
      <w:r w:rsidR="00D543A0">
        <w:rPr>
          <w:rFonts w:ascii="Arial" w:eastAsia="Calibri" w:hAnsi="Arial" w:cs="Arial"/>
          <w:sz w:val="24"/>
          <w:szCs w:val="24"/>
        </w:rPr>
        <w:t>the</w:t>
      </w:r>
      <w:r w:rsidR="00EC77BB" w:rsidRPr="004F284B">
        <w:rPr>
          <w:rFonts w:ascii="Arial" w:eastAsia="Calibri" w:hAnsi="Arial" w:cs="Arial"/>
          <w:sz w:val="24"/>
          <w:szCs w:val="24"/>
        </w:rPr>
        <w:t xml:space="preserve"> level of </w:t>
      </w:r>
      <w:r w:rsidR="00EC77BB" w:rsidRPr="004F284B">
        <w:rPr>
          <w:rFonts w:ascii="Arial" w:eastAsia="Calibri" w:hAnsi="Arial" w:cs="Arial"/>
          <w:i/>
          <w:sz w:val="24"/>
          <w:szCs w:val="24"/>
        </w:rPr>
        <w:t>P</w:t>
      </w:r>
      <w:r w:rsidR="00EC77BB" w:rsidRPr="004F284B">
        <w:rPr>
          <w:rFonts w:ascii="Arial" w:eastAsia="Calibri" w:hAnsi="Arial" w:cs="Arial"/>
          <w:sz w:val="24"/>
          <w:szCs w:val="24"/>
        </w:rPr>
        <w:t xml:space="preserve"> </w:t>
      </w:r>
      <w:r w:rsidR="00EC77BB">
        <w:rPr>
          <w:rFonts w:ascii="Arial" w:eastAsia="Calibri" w:hAnsi="Arial" w:cs="Arial"/>
          <w:sz w:val="24"/>
          <w:szCs w:val="24"/>
        </w:rPr>
        <w:t>&lt;</w:t>
      </w:r>
      <w:r w:rsidR="00EC77BB" w:rsidRPr="004F284B">
        <w:rPr>
          <w:rFonts w:ascii="Arial" w:eastAsia="Calibri" w:hAnsi="Arial" w:cs="Arial"/>
          <w:sz w:val="24"/>
          <w:szCs w:val="24"/>
        </w:rPr>
        <w:t xml:space="preserve"> 0.05.</w:t>
      </w:r>
      <w:r w:rsidRPr="004F284B">
        <w:rPr>
          <w:rFonts w:ascii="Arial" w:eastAsia="Calibri" w:hAnsi="Arial" w:cs="Arial"/>
          <w:sz w:val="24"/>
          <w:szCs w:val="24"/>
        </w:rPr>
        <w:t xml:space="preserve"> Teat-end shape </w:t>
      </w:r>
      <w:r w:rsidRPr="004F284B">
        <w:rPr>
          <w:rFonts w:ascii="Arial" w:eastAsia="Calibri" w:hAnsi="Arial" w:cs="Arial"/>
          <w:i/>
          <w:sz w:val="24"/>
          <w:szCs w:val="24"/>
        </w:rPr>
        <w:t>P</w:t>
      </w:r>
      <w:r w:rsidRPr="004F284B">
        <w:rPr>
          <w:rFonts w:ascii="Arial" w:eastAsia="Calibri" w:hAnsi="Arial" w:cs="Arial"/>
          <w:sz w:val="24"/>
          <w:szCs w:val="24"/>
        </w:rPr>
        <w:t xml:space="preserve"> &lt; 0.0001, Time </w:t>
      </w:r>
      <w:r w:rsidRPr="004F284B">
        <w:rPr>
          <w:rFonts w:ascii="Arial" w:eastAsia="Calibri" w:hAnsi="Arial" w:cs="Arial"/>
          <w:i/>
          <w:sz w:val="24"/>
          <w:szCs w:val="24"/>
        </w:rPr>
        <w:t>P</w:t>
      </w:r>
      <w:r w:rsidRPr="004F284B">
        <w:rPr>
          <w:rFonts w:ascii="Arial" w:eastAsia="Calibri" w:hAnsi="Arial" w:cs="Arial"/>
          <w:sz w:val="24"/>
          <w:szCs w:val="24"/>
        </w:rPr>
        <w:t xml:space="preserve"> </w:t>
      </w:r>
      <w:r w:rsidR="00EC77BB">
        <w:rPr>
          <w:rFonts w:ascii="Arial" w:eastAsia="Calibri" w:hAnsi="Arial" w:cs="Arial"/>
          <w:sz w:val="24"/>
          <w:szCs w:val="24"/>
        </w:rPr>
        <w:t>= 0.15</w:t>
      </w:r>
      <w:r w:rsidRPr="004F284B">
        <w:rPr>
          <w:rFonts w:ascii="Arial" w:eastAsia="Calibri" w:hAnsi="Arial" w:cs="Arial"/>
          <w:sz w:val="24"/>
          <w:szCs w:val="24"/>
        </w:rPr>
        <w:t xml:space="preserve">, Teat-end shape × Time </w:t>
      </w:r>
      <w:r w:rsidRPr="004F284B">
        <w:rPr>
          <w:rFonts w:ascii="Arial" w:eastAsia="Calibri" w:hAnsi="Arial" w:cs="Arial"/>
          <w:i/>
          <w:sz w:val="24"/>
          <w:szCs w:val="24"/>
        </w:rPr>
        <w:t>P</w:t>
      </w:r>
      <w:r w:rsidRPr="004F284B">
        <w:rPr>
          <w:rFonts w:ascii="Arial" w:eastAsia="Calibri" w:hAnsi="Arial" w:cs="Arial"/>
          <w:sz w:val="24"/>
          <w:szCs w:val="24"/>
        </w:rPr>
        <w:t xml:space="preserve"> = 0.</w:t>
      </w:r>
      <w:r w:rsidR="00EC77BB">
        <w:rPr>
          <w:rFonts w:ascii="Arial" w:eastAsia="Calibri" w:hAnsi="Arial" w:cs="Arial"/>
          <w:sz w:val="24"/>
          <w:szCs w:val="24"/>
        </w:rPr>
        <w:t>96</w:t>
      </w:r>
      <w:r w:rsidRPr="004F284B">
        <w:rPr>
          <w:rFonts w:ascii="Arial" w:eastAsia="Calibri" w:hAnsi="Arial" w:cs="Arial"/>
          <w:sz w:val="24"/>
          <w:szCs w:val="24"/>
        </w:rPr>
        <w:t xml:space="preserve">. </w:t>
      </w:r>
      <w:r w:rsidR="00EC77BB" w:rsidRPr="004F284B">
        <w:rPr>
          <w:rFonts w:ascii="Arial" w:eastAsia="Calibri" w:hAnsi="Arial" w:cs="Arial"/>
          <w:sz w:val="24"/>
          <w:szCs w:val="24"/>
        </w:rPr>
        <w:t xml:space="preserve">Results presented as </w:t>
      </w:r>
      <w:r w:rsidR="00D543A0">
        <w:rPr>
          <w:rFonts w:ascii="Arial" w:eastAsia="Calibri" w:hAnsi="Arial" w:cs="Arial"/>
          <w:sz w:val="24"/>
          <w:szCs w:val="24"/>
        </w:rPr>
        <w:t xml:space="preserve">the </w:t>
      </w:r>
      <w:r w:rsidR="00EC77BB" w:rsidRPr="004F284B">
        <w:rPr>
          <w:rFonts w:ascii="Arial" w:eastAsia="Calibri" w:hAnsi="Arial" w:cs="Arial"/>
          <w:sz w:val="24"/>
          <w:szCs w:val="24"/>
        </w:rPr>
        <w:t xml:space="preserve">least squares means (%) of repeated measures ANOVA and controlled for the effect of </w:t>
      </w:r>
      <w:r w:rsidR="00D543A0">
        <w:rPr>
          <w:rFonts w:ascii="Arial" w:eastAsia="Calibri" w:hAnsi="Arial" w:cs="Arial"/>
          <w:sz w:val="24"/>
          <w:szCs w:val="24"/>
        </w:rPr>
        <w:t xml:space="preserve">the </w:t>
      </w:r>
      <w:r w:rsidR="00EC77BB">
        <w:rPr>
          <w:rFonts w:ascii="Arial" w:eastAsia="Calibri" w:hAnsi="Arial" w:cs="Arial"/>
          <w:sz w:val="24"/>
          <w:szCs w:val="24"/>
        </w:rPr>
        <w:t xml:space="preserve">teat length </w:t>
      </w:r>
      <w:r w:rsidR="00EC77BB" w:rsidRPr="004F284B">
        <w:rPr>
          <w:rFonts w:ascii="Arial" w:eastAsia="Calibri" w:hAnsi="Arial" w:cs="Arial"/>
          <w:sz w:val="24"/>
          <w:szCs w:val="24"/>
        </w:rPr>
        <w:t>(</w:t>
      </w:r>
      <w:r w:rsidR="00EC77BB" w:rsidRPr="004F284B">
        <w:rPr>
          <w:rFonts w:ascii="Arial" w:eastAsia="Calibri" w:hAnsi="Arial" w:cs="Arial"/>
          <w:i/>
          <w:sz w:val="24"/>
          <w:szCs w:val="24"/>
        </w:rPr>
        <w:t>P</w:t>
      </w:r>
      <w:r w:rsidR="00EC77BB" w:rsidRPr="004F284B">
        <w:rPr>
          <w:rFonts w:ascii="Arial" w:eastAsia="Calibri" w:hAnsi="Arial" w:cs="Arial"/>
          <w:sz w:val="24"/>
          <w:szCs w:val="24"/>
        </w:rPr>
        <w:t xml:space="preserve"> &lt; 0.000</w:t>
      </w:r>
      <w:r w:rsidR="00EC77BB">
        <w:rPr>
          <w:rFonts w:ascii="Arial" w:eastAsia="Calibri" w:hAnsi="Arial" w:cs="Arial"/>
          <w:sz w:val="24"/>
          <w:szCs w:val="24"/>
        </w:rPr>
        <w:t>1</w:t>
      </w:r>
      <w:r w:rsidR="00EC77BB" w:rsidRPr="004F284B">
        <w:rPr>
          <w:rFonts w:ascii="Arial" w:eastAsia="Calibri" w:hAnsi="Arial" w:cs="Arial"/>
          <w:sz w:val="24"/>
          <w:szCs w:val="24"/>
        </w:rPr>
        <w:t>)</w:t>
      </w:r>
      <w:r w:rsidR="00EC77BB">
        <w:rPr>
          <w:rFonts w:ascii="Arial" w:eastAsia="Calibri" w:hAnsi="Arial" w:cs="Arial"/>
          <w:sz w:val="24"/>
          <w:szCs w:val="24"/>
        </w:rPr>
        <w:t xml:space="preserve">, teat diameter </w:t>
      </w:r>
      <w:r w:rsidR="00EC77BB" w:rsidRPr="004F284B">
        <w:rPr>
          <w:rFonts w:ascii="Arial" w:eastAsia="Calibri" w:hAnsi="Arial" w:cs="Arial"/>
          <w:sz w:val="24"/>
          <w:szCs w:val="24"/>
        </w:rPr>
        <w:t>(</w:t>
      </w:r>
      <w:r w:rsidR="00EC77BB" w:rsidRPr="004F284B">
        <w:rPr>
          <w:rFonts w:ascii="Arial" w:eastAsia="Calibri" w:hAnsi="Arial" w:cs="Arial"/>
          <w:i/>
          <w:sz w:val="24"/>
          <w:szCs w:val="24"/>
        </w:rPr>
        <w:t>P</w:t>
      </w:r>
      <w:r w:rsidR="00EC77BB" w:rsidRPr="004F284B">
        <w:rPr>
          <w:rFonts w:ascii="Arial" w:eastAsia="Calibri" w:hAnsi="Arial" w:cs="Arial"/>
          <w:sz w:val="24"/>
          <w:szCs w:val="24"/>
        </w:rPr>
        <w:t xml:space="preserve"> </w:t>
      </w:r>
      <w:r w:rsidR="00EC77BB">
        <w:rPr>
          <w:rFonts w:ascii="Arial" w:eastAsia="Calibri" w:hAnsi="Arial" w:cs="Arial"/>
          <w:sz w:val="24"/>
          <w:szCs w:val="24"/>
        </w:rPr>
        <w:t>=</w:t>
      </w:r>
      <w:r w:rsidR="00EC77BB" w:rsidRPr="004F284B">
        <w:rPr>
          <w:rFonts w:ascii="Arial" w:eastAsia="Calibri" w:hAnsi="Arial" w:cs="Arial"/>
          <w:sz w:val="24"/>
          <w:szCs w:val="24"/>
        </w:rPr>
        <w:t xml:space="preserve"> 0.000</w:t>
      </w:r>
      <w:r w:rsidR="00EC77BB">
        <w:rPr>
          <w:rFonts w:ascii="Arial" w:eastAsia="Calibri" w:hAnsi="Arial" w:cs="Arial"/>
          <w:sz w:val="24"/>
          <w:szCs w:val="24"/>
        </w:rPr>
        <w:t>6</w:t>
      </w:r>
      <w:r w:rsidR="00EC77BB" w:rsidRPr="004F284B">
        <w:rPr>
          <w:rFonts w:ascii="Arial" w:eastAsia="Calibri" w:hAnsi="Arial" w:cs="Arial"/>
          <w:sz w:val="24"/>
          <w:szCs w:val="24"/>
        </w:rPr>
        <w:t>)</w:t>
      </w:r>
      <w:r w:rsidR="00EC77BB">
        <w:rPr>
          <w:rFonts w:ascii="Arial" w:eastAsia="Calibri" w:hAnsi="Arial" w:cs="Arial"/>
          <w:sz w:val="24"/>
          <w:szCs w:val="24"/>
        </w:rPr>
        <w:t xml:space="preserve">, </w:t>
      </w:r>
      <w:r w:rsidR="00EC77BB" w:rsidRPr="004F284B">
        <w:rPr>
          <w:rFonts w:ascii="Arial" w:eastAsia="Calibri" w:hAnsi="Arial" w:cs="Arial"/>
          <w:sz w:val="24"/>
          <w:szCs w:val="24"/>
        </w:rPr>
        <w:t>milking unit-on time (</w:t>
      </w:r>
      <w:r w:rsidR="00EC77BB" w:rsidRPr="004F284B">
        <w:rPr>
          <w:rFonts w:ascii="Arial" w:eastAsia="Calibri" w:hAnsi="Arial" w:cs="Arial"/>
          <w:i/>
          <w:sz w:val="24"/>
          <w:szCs w:val="24"/>
        </w:rPr>
        <w:t>P</w:t>
      </w:r>
      <w:r w:rsidR="00EC77BB" w:rsidRPr="004F284B">
        <w:rPr>
          <w:rFonts w:ascii="Arial" w:eastAsia="Calibri" w:hAnsi="Arial" w:cs="Arial"/>
          <w:sz w:val="24"/>
          <w:szCs w:val="24"/>
        </w:rPr>
        <w:t xml:space="preserve"> &lt; 0.000</w:t>
      </w:r>
      <w:r w:rsidR="00EC77BB">
        <w:rPr>
          <w:rFonts w:ascii="Arial" w:eastAsia="Calibri" w:hAnsi="Arial" w:cs="Arial"/>
          <w:sz w:val="24"/>
          <w:szCs w:val="24"/>
        </w:rPr>
        <w:t>1</w:t>
      </w:r>
      <w:r w:rsidR="00EC77BB" w:rsidRPr="004F284B">
        <w:rPr>
          <w:rFonts w:ascii="Arial" w:eastAsia="Calibri" w:hAnsi="Arial" w:cs="Arial"/>
          <w:sz w:val="24"/>
          <w:szCs w:val="24"/>
        </w:rPr>
        <w:t xml:space="preserve">), </w:t>
      </w:r>
      <w:r w:rsidR="00EC77BB">
        <w:rPr>
          <w:rFonts w:ascii="Arial" w:eastAsia="Calibri" w:hAnsi="Arial" w:cs="Arial"/>
          <w:sz w:val="24"/>
          <w:szCs w:val="24"/>
        </w:rPr>
        <w:t xml:space="preserve">and </w:t>
      </w:r>
      <w:proofErr w:type="spellStart"/>
      <w:r w:rsidR="00EC77BB" w:rsidRPr="004F284B">
        <w:rPr>
          <w:rFonts w:ascii="Arial" w:eastAsia="Calibri" w:hAnsi="Arial" w:cs="Arial"/>
          <w:sz w:val="24"/>
          <w:szCs w:val="24"/>
        </w:rPr>
        <w:t>premilking</w:t>
      </w:r>
      <w:proofErr w:type="spellEnd"/>
      <w:r w:rsidR="00EC77BB" w:rsidRPr="004F284B">
        <w:rPr>
          <w:rFonts w:ascii="Arial" w:eastAsia="Calibri" w:hAnsi="Arial" w:cs="Arial"/>
          <w:sz w:val="24"/>
          <w:szCs w:val="24"/>
        </w:rPr>
        <w:t xml:space="preserve"> value at t-1 (</w:t>
      </w:r>
      <w:r w:rsidR="00EC77BB" w:rsidRPr="004F284B">
        <w:rPr>
          <w:rFonts w:ascii="Arial" w:eastAsia="Calibri" w:hAnsi="Arial" w:cs="Arial"/>
          <w:i/>
          <w:sz w:val="24"/>
          <w:szCs w:val="24"/>
        </w:rPr>
        <w:t>P</w:t>
      </w:r>
      <w:r w:rsidR="00EC77BB" w:rsidRPr="004F284B">
        <w:rPr>
          <w:rFonts w:ascii="Arial" w:eastAsia="Calibri" w:hAnsi="Arial" w:cs="Arial"/>
          <w:sz w:val="24"/>
          <w:szCs w:val="24"/>
        </w:rPr>
        <w:t xml:space="preserve"> &lt; 0.0001</w:t>
      </w:r>
      <w:r w:rsidR="00EC77BB">
        <w:rPr>
          <w:rFonts w:ascii="Arial" w:eastAsia="Calibri" w:hAnsi="Arial" w:cs="Arial"/>
          <w:sz w:val="24"/>
          <w:szCs w:val="24"/>
        </w:rPr>
        <w:t xml:space="preserve">). </w:t>
      </w:r>
      <w:r w:rsidR="00EC77BB" w:rsidRPr="004F284B">
        <w:rPr>
          <w:rFonts w:ascii="Arial" w:eastAsia="Calibri" w:hAnsi="Arial" w:cs="Arial"/>
          <w:sz w:val="24"/>
          <w:szCs w:val="24"/>
        </w:rPr>
        <w:t xml:space="preserve">Error bars show </w:t>
      </w:r>
      <w:r w:rsidR="00D543A0">
        <w:rPr>
          <w:rFonts w:ascii="Arial" w:eastAsia="Calibri" w:hAnsi="Arial" w:cs="Arial"/>
          <w:sz w:val="24"/>
          <w:szCs w:val="24"/>
        </w:rPr>
        <w:t xml:space="preserve">the </w:t>
      </w:r>
      <w:r w:rsidR="00EC77BB">
        <w:rPr>
          <w:rFonts w:ascii="Arial" w:eastAsia="Calibri" w:hAnsi="Arial" w:cs="Arial"/>
          <w:sz w:val="24"/>
          <w:szCs w:val="24"/>
        </w:rPr>
        <w:t>95% confidence intervals</w:t>
      </w:r>
      <w:r w:rsidR="00EC77BB" w:rsidRPr="004F284B">
        <w:rPr>
          <w:rFonts w:ascii="Arial" w:eastAsia="Calibri" w:hAnsi="Arial" w:cs="Arial"/>
          <w:sz w:val="24"/>
          <w:szCs w:val="24"/>
        </w:rPr>
        <w:t>.</w:t>
      </w:r>
    </w:p>
    <w:p w:rsidR="006C2435" w:rsidRDefault="006C2435" w:rsidP="00EC77BB">
      <w:pPr>
        <w:spacing w:after="200" w:line="240" w:lineRule="auto"/>
        <w:jc w:val="both"/>
        <w:rPr>
          <w:rFonts w:ascii="Arial" w:eastAsia="Calibri" w:hAnsi="Arial" w:cs="Arial"/>
          <w:sz w:val="24"/>
          <w:szCs w:val="24"/>
        </w:rPr>
      </w:pPr>
    </w:p>
    <w:p w:rsidR="00E86FE8" w:rsidRDefault="00E86FE8">
      <w:pPr>
        <w:rPr>
          <w:rFonts w:ascii="Arial" w:eastAsia="Calibri" w:hAnsi="Arial" w:cs="Arial"/>
          <w:sz w:val="24"/>
          <w:szCs w:val="24"/>
        </w:rPr>
      </w:pPr>
      <w:r>
        <w:rPr>
          <w:rFonts w:ascii="Arial" w:eastAsia="Calibri" w:hAnsi="Arial" w:cs="Arial"/>
          <w:sz w:val="24"/>
          <w:szCs w:val="24"/>
        </w:rPr>
        <w:br w:type="page"/>
      </w:r>
    </w:p>
    <w:p w:rsidR="006C2435" w:rsidRDefault="0058641B" w:rsidP="00EC77BB">
      <w:pPr>
        <w:spacing w:after="200" w:line="240" w:lineRule="auto"/>
        <w:jc w:val="both"/>
        <w:rPr>
          <w:rFonts w:ascii="Arial" w:eastAsia="Calibri" w:hAnsi="Arial" w:cs="Arial"/>
          <w:sz w:val="24"/>
          <w:szCs w:val="24"/>
        </w:rPr>
      </w:pPr>
      <w:r w:rsidRPr="0058641B">
        <w:rPr>
          <w:rFonts w:ascii="Arial" w:eastAsia="Calibri" w:hAnsi="Arial" w:cs="Arial"/>
          <w:noProof/>
          <w:sz w:val="24"/>
          <w:szCs w:val="24"/>
        </w:rPr>
        <w:lastRenderedPageBreak/>
        <w:drawing>
          <wp:inline distT="0" distB="0" distL="0" distR="0">
            <wp:extent cx="5943600" cy="4176879"/>
            <wp:effectExtent l="0" t="0" r="0" b="0"/>
            <wp:docPr id="6" name="Picture 6" descr="C:\Users\mjw248.CORNELL\Documents\Research_Projects\Ultrasound_Study\manuscript_1\Animal\revision_R.3\teat_cistwall_R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jw248.CORNELL\Documents\Research_Projects\Ultrasound_Study\manuscript_1\Animal\revision_R.3\teat_cistwall_R3.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4176879"/>
                    </a:xfrm>
                    <a:prstGeom prst="rect">
                      <a:avLst/>
                    </a:prstGeom>
                    <a:noFill/>
                    <a:ln>
                      <a:noFill/>
                    </a:ln>
                  </pic:spPr>
                </pic:pic>
              </a:graphicData>
            </a:graphic>
          </wp:inline>
        </w:drawing>
      </w:r>
    </w:p>
    <w:p w:rsidR="00E86FE8" w:rsidRPr="00E86FE8" w:rsidRDefault="00D94AC2" w:rsidP="00E86FE8">
      <w:pPr>
        <w:spacing w:after="200" w:line="240" w:lineRule="auto"/>
        <w:jc w:val="both"/>
        <w:rPr>
          <w:rFonts w:ascii="Arial" w:eastAsia="Calibri" w:hAnsi="Arial" w:cs="Arial"/>
          <w:sz w:val="24"/>
          <w:szCs w:val="24"/>
        </w:rPr>
      </w:pPr>
      <w:r w:rsidRPr="00D94AC2">
        <w:rPr>
          <w:rFonts w:ascii="Arial" w:eastAsia="Calibri" w:hAnsi="Arial" w:cs="Arial"/>
          <w:b/>
          <w:sz w:val="24"/>
          <w:szCs w:val="24"/>
        </w:rPr>
        <w:t xml:space="preserve">Supplementary </w:t>
      </w:r>
      <w:r w:rsidR="00E86FE8" w:rsidRPr="00E86FE8">
        <w:rPr>
          <w:rFonts w:ascii="Arial" w:eastAsia="Calibri" w:hAnsi="Arial" w:cs="Arial"/>
          <w:b/>
          <w:sz w:val="24"/>
          <w:szCs w:val="24"/>
        </w:rPr>
        <w:t xml:space="preserve">Figure </w:t>
      </w:r>
      <w:r w:rsidRPr="00D94AC2">
        <w:rPr>
          <w:rFonts w:ascii="Arial" w:eastAsia="Calibri" w:hAnsi="Arial" w:cs="Arial"/>
          <w:b/>
          <w:sz w:val="24"/>
          <w:szCs w:val="24"/>
        </w:rPr>
        <w:t>S3</w:t>
      </w:r>
      <w:r w:rsidR="00E86FE8" w:rsidRPr="00E86FE8">
        <w:rPr>
          <w:rFonts w:ascii="Arial" w:eastAsia="Calibri" w:hAnsi="Arial" w:cs="Arial"/>
          <w:sz w:val="24"/>
          <w:szCs w:val="24"/>
        </w:rPr>
        <w:t xml:space="preserve"> Relative change of the ratio of the teat wall thickness divided by </w:t>
      </w:r>
      <w:r w:rsidR="00D543A0">
        <w:rPr>
          <w:rFonts w:ascii="Arial" w:eastAsia="Calibri" w:hAnsi="Arial" w:cs="Arial"/>
          <w:sz w:val="24"/>
          <w:szCs w:val="24"/>
        </w:rPr>
        <w:t>t</w:t>
      </w:r>
      <w:r w:rsidR="00E86FE8" w:rsidRPr="00E86FE8">
        <w:rPr>
          <w:rFonts w:ascii="Arial" w:eastAsia="Calibri" w:hAnsi="Arial" w:cs="Arial"/>
          <w:sz w:val="24"/>
          <w:szCs w:val="24"/>
        </w:rPr>
        <w:t>eat cistern width of the left front and right hind teat in 125 cows measured immediately aft</w:t>
      </w:r>
      <w:r w:rsidR="00306BF2">
        <w:rPr>
          <w:rFonts w:ascii="Arial" w:eastAsia="Calibri" w:hAnsi="Arial" w:cs="Arial"/>
          <w:sz w:val="24"/>
          <w:szCs w:val="24"/>
        </w:rPr>
        <w:t>er milking unit detachment (t0)</w:t>
      </w:r>
      <w:r w:rsidR="00E86FE8" w:rsidRPr="00E86FE8">
        <w:rPr>
          <w:rFonts w:ascii="Arial" w:eastAsia="Calibri" w:hAnsi="Arial" w:cs="Arial"/>
          <w:sz w:val="24"/>
          <w:szCs w:val="24"/>
        </w:rPr>
        <w:t xml:space="preserve"> and </w:t>
      </w:r>
      <w:r w:rsidR="0052778D">
        <w:rPr>
          <w:rFonts w:ascii="Arial" w:eastAsia="Calibri" w:hAnsi="Arial" w:cs="Arial"/>
          <w:sz w:val="24"/>
          <w:szCs w:val="24"/>
        </w:rPr>
        <w:t>1</w:t>
      </w:r>
      <w:r w:rsidR="0052778D" w:rsidRPr="0052778D">
        <w:rPr>
          <w:rFonts w:ascii="Arial" w:eastAsia="Calibri" w:hAnsi="Arial" w:cs="Arial"/>
          <w:sz w:val="24"/>
          <w:szCs w:val="24"/>
        </w:rPr>
        <w:t>, 3, 5, and 7</w:t>
      </w:r>
      <w:r w:rsidR="0052778D">
        <w:rPr>
          <w:rFonts w:ascii="Arial" w:eastAsia="Calibri" w:hAnsi="Arial" w:cs="Arial"/>
          <w:sz w:val="24"/>
          <w:szCs w:val="24"/>
        </w:rPr>
        <w:t xml:space="preserve"> h </w:t>
      </w:r>
      <w:r w:rsidR="00E86FE8" w:rsidRPr="00E86FE8">
        <w:rPr>
          <w:rFonts w:ascii="Arial" w:eastAsia="Calibri" w:hAnsi="Arial" w:cs="Arial"/>
          <w:sz w:val="24"/>
          <w:szCs w:val="24"/>
        </w:rPr>
        <w:t xml:space="preserve">after milking (t1, t3, t5, t7) compared with the measurement immediately before milking unit attachment (t-1). Results are stratified according to teat-end shape (pointed, flat, and round). Filled symbols indicate differences from 0 at a level of </w:t>
      </w:r>
      <w:r w:rsidR="00E86FE8" w:rsidRPr="00306BF2">
        <w:rPr>
          <w:rFonts w:ascii="Arial" w:eastAsia="Calibri" w:hAnsi="Arial" w:cs="Arial"/>
          <w:i/>
          <w:sz w:val="24"/>
          <w:szCs w:val="24"/>
        </w:rPr>
        <w:t>P</w:t>
      </w:r>
      <w:r w:rsidR="00E86FE8" w:rsidRPr="00E86FE8">
        <w:rPr>
          <w:rFonts w:ascii="Arial" w:eastAsia="Calibri" w:hAnsi="Arial" w:cs="Arial"/>
          <w:sz w:val="24"/>
          <w:szCs w:val="24"/>
        </w:rPr>
        <w:t xml:space="preserve"> &lt; 0.05. Teat-end shape </w:t>
      </w:r>
      <w:r w:rsidR="00E86FE8" w:rsidRPr="00306BF2">
        <w:rPr>
          <w:rFonts w:ascii="Arial" w:eastAsia="Calibri" w:hAnsi="Arial" w:cs="Arial"/>
          <w:i/>
          <w:sz w:val="24"/>
          <w:szCs w:val="24"/>
        </w:rPr>
        <w:t>P</w:t>
      </w:r>
      <w:r w:rsidR="00E86FE8" w:rsidRPr="00E86FE8">
        <w:rPr>
          <w:rFonts w:ascii="Arial" w:eastAsia="Calibri" w:hAnsi="Arial" w:cs="Arial"/>
          <w:sz w:val="24"/>
          <w:szCs w:val="24"/>
        </w:rPr>
        <w:t xml:space="preserve"> &lt; 0.0001, Time </w:t>
      </w:r>
      <w:r w:rsidR="00E86FE8" w:rsidRPr="00306BF2">
        <w:rPr>
          <w:rFonts w:ascii="Arial" w:eastAsia="Calibri" w:hAnsi="Arial" w:cs="Arial"/>
          <w:i/>
          <w:sz w:val="24"/>
          <w:szCs w:val="24"/>
        </w:rPr>
        <w:t>P</w:t>
      </w:r>
      <w:r w:rsidR="00E86FE8" w:rsidRPr="00E86FE8">
        <w:rPr>
          <w:rFonts w:ascii="Arial" w:eastAsia="Calibri" w:hAnsi="Arial" w:cs="Arial"/>
          <w:sz w:val="24"/>
          <w:szCs w:val="24"/>
        </w:rPr>
        <w:t xml:space="preserve"> &lt; 0.0001, Teat-end shape × Time </w:t>
      </w:r>
      <w:r w:rsidR="00E86FE8" w:rsidRPr="00306BF2">
        <w:rPr>
          <w:rFonts w:ascii="Arial" w:eastAsia="Calibri" w:hAnsi="Arial" w:cs="Arial"/>
          <w:i/>
          <w:sz w:val="24"/>
          <w:szCs w:val="24"/>
        </w:rPr>
        <w:t>P</w:t>
      </w:r>
      <w:r w:rsidR="00E86FE8" w:rsidRPr="00E86FE8">
        <w:rPr>
          <w:rFonts w:ascii="Arial" w:eastAsia="Calibri" w:hAnsi="Arial" w:cs="Arial"/>
          <w:sz w:val="24"/>
          <w:szCs w:val="24"/>
        </w:rPr>
        <w:t xml:space="preserve"> = 0.73. Results presented as least squares means (%) of repeated measures ANOVA and controlled for the effect of teat length (</w:t>
      </w:r>
      <w:r w:rsidR="00E86FE8" w:rsidRPr="00306BF2">
        <w:rPr>
          <w:rFonts w:ascii="Arial" w:eastAsia="Calibri" w:hAnsi="Arial" w:cs="Arial"/>
          <w:i/>
          <w:sz w:val="24"/>
          <w:szCs w:val="24"/>
        </w:rPr>
        <w:t>P</w:t>
      </w:r>
      <w:r w:rsidR="00E86FE8" w:rsidRPr="00E86FE8">
        <w:rPr>
          <w:rFonts w:ascii="Arial" w:eastAsia="Calibri" w:hAnsi="Arial" w:cs="Arial"/>
          <w:sz w:val="24"/>
          <w:szCs w:val="24"/>
        </w:rPr>
        <w:t xml:space="preserve"> &lt; 0.0001), teat diameter (</w:t>
      </w:r>
      <w:r w:rsidR="00E86FE8" w:rsidRPr="00306BF2">
        <w:rPr>
          <w:rFonts w:ascii="Arial" w:eastAsia="Calibri" w:hAnsi="Arial" w:cs="Arial"/>
          <w:i/>
          <w:sz w:val="24"/>
          <w:szCs w:val="24"/>
        </w:rPr>
        <w:t>P</w:t>
      </w:r>
      <w:r w:rsidR="00E86FE8" w:rsidRPr="00E86FE8">
        <w:rPr>
          <w:rFonts w:ascii="Arial" w:eastAsia="Calibri" w:hAnsi="Arial" w:cs="Arial"/>
          <w:sz w:val="24"/>
          <w:szCs w:val="24"/>
        </w:rPr>
        <w:t xml:space="preserve"> &lt; 0.0001), quarter position (</w:t>
      </w:r>
      <w:r w:rsidR="00E86FE8" w:rsidRPr="00306BF2">
        <w:rPr>
          <w:rFonts w:ascii="Arial" w:eastAsia="Calibri" w:hAnsi="Arial" w:cs="Arial"/>
          <w:i/>
          <w:sz w:val="24"/>
          <w:szCs w:val="24"/>
        </w:rPr>
        <w:t>P</w:t>
      </w:r>
      <w:r w:rsidR="00E86FE8" w:rsidRPr="00E86FE8">
        <w:rPr>
          <w:rFonts w:ascii="Arial" w:eastAsia="Calibri" w:hAnsi="Arial" w:cs="Arial"/>
          <w:sz w:val="24"/>
          <w:szCs w:val="24"/>
        </w:rPr>
        <w:t xml:space="preserve"> = 0.0001), and the </w:t>
      </w:r>
      <w:proofErr w:type="spellStart"/>
      <w:r w:rsidR="00E86FE8" w:rsidRPr="00E86FE8">
        <w:rPr>
          <w:rFonts w:ascii="Arial" w:eastAsia="Calibri" w:hAnsi="Arial" w:cs="Arial"/>
          <w:sz w:val="24"/>
          <w:szCs w:val="24"/>
        </w:rPr>
        <w:t>premilking</w:t>
      </w:r>
      <w:proofErr w:type="spellEnd"/>
      <w:r w:rsidR="00E86FE8" w:rsidRPr="00E86FE8">
        <w:rPr>
          <w:rFonts w:ascii="Arial" w:eastAsia="Calibri" w:hAnsi="Arial" w:cs="Arial"/>
          <w:sz w:val="24"/>
          <w:szCs w:val="24"/>
        </w:rPr>
        <w:t xml:space="preserve"> value at t-1 (</w:t>
      </w:r>
      <w:r w:rsidR="00E86FE8" w:rsidRPr="00306BF2">
        <w:rPr>
          <w:rFonts w:ascii="Arial" w:eastAsia="Calibri" w:hAnsi="Arial" w:cs="Arial"/>
          <w:i/>
          <w:sz w:val="24"/>
          <w:szCs w:val="24"/>
        </w:rPr>
        <w:t>P</w:t>
      </w:r>
      <w:r w:rsidR="00E86FE8" w:rsidRPr="00E86FE8">
        <w:rPr>
          <w:rFonts w:ascii="Arial" w:eastAsia="Calibri" w:hAnsi="Arial" w:cs="Arial"/>
          <w:sz w:val="24"/>
          <w:szCs w:val="24"/>
        </w:rPr>
        <w:t xml:space="preserve"> &lt; 0.0001). Error bars show </w:t>
      </w:r>
      <w:r w:rsidR="00306BF2">
        <w:rPr>
          <w:rFonts w:ascii="Arial" w:eastAsia="Calibri" w:hAnsi="Arial" w:cs="Arial"/>
          <w:sz w:val="24"/>
          <w:szCs w:val="24"/>
        </w:rPr>
        <w:t xml:space="preserve">the </w:t>
      </w:r>
      <w:r w:rsidR="00E86FE8" w:rsidRPr="00E86FE8">
        <w:rPr>
          <w:rFonts w:ascii="Arial" w:eastAsia="Calibri" w:hAnsi="Arial" w:cs="Arial"/>
          <w:sz w:val="24"/>
          <w:szCs w:val="24"/>
        </w:rPr>
        <w:t>95% confidence intervals.</w:t>
      </w:r>
    </w:p>
    <w:p w:rsidR="004521E7" w:rsidRDefault="004521E7" w:rsidP="008B726A">
      <w:pPr>
        <w:pStyle w:val="EndNoteBibliography"/>
        <w:spacing w:after="0"/>
        <w:rPr>
          <w:rFonts w:ascii="Arial" w:eastAsia="Calibri" w:hAnsi="Arial" w:cs="Arial"/>
          <w:noProof w:val="0"/>
          <w:sz w:val="24"/>
          <w:szCs w:val="24"/>
        </w:rPr>
      </w:pPr>
    </w:p>
    <w:p w:rsidR="004521E7" w:rsidRDefault="004521E7" w:rsidP="008B726A">
      <w:pPr>
        <w:pStyle w:val="EndNoteBibliography"/>
        <w:spacing w:after="0"/>
        <w:rPr>
          <w:rFonts w:ascii="Arial" w:eastAsia="Calibri" w:hAnsi="Arial" w:cs="Arial"/>
          <w:noProof w:val="0"/>
          <w:sz w:val="24"/>
          <w:szCs w:val="24"/>
        </w:rPr>
      </w:pPr>
    </w:p>
    <w:p w:rsidR="004521E7" w:rsidRDefault="004521E7" w:rsidP="008B726A">
      <w:pPr>
        <w:pStyle w:val="EndNoteBibliography"/>
        <w:spacing w:after="0"/>
        <w:rPr>
          <w:rFonts w:ascii="Arial" w:eastAsia="Calibri" w:hAnsi="Arial" w:cs="Arial"/>
          <w:noProof w:val="0"/>
          <w:sz w:val="24"/>
          <w:szCs w:val="24"/>
        </w:rPr>
      </w:pPr>
    </w:p>
    <w:p w:rsidR="004521E7" w:rsidRDefault="004521E7" w:rsidP="008B726A">
      <w:pPr>
        <w:pStyle w:val="EndNoteBibliography"/>
        <w:spacing w:after="0"/>
        <w:rPr>
          <w:rFonts w:ascii="Arial" w:eastAsia="Calibri" w:hAnsi="Arial" w:cs="Arial"/>
          <w:noProof w:val="0"/>
          <w:sz w:val="24"/>
          <w:szCs w:val="24"/>
        </w:rPr>
      </w:pPr>
    </w:p>
    <w:p w:rsidR="004521E7" w:rsidRDefault="004521E7" w:rsidP="008B726A">
      <w:pPr>
        <w:pStyle w:val="EndNoteBibliography"/>
        <w:spacing w:after="0"/>
        <w:rPr>
          <w:rFonts w:ascii="Arial" w:eastAsia="Calibri" w:hAnsi="Arial" w:cs="Arial"/>
          <w:noProof w:val="0"/>
          <w:sz w:val="24"/>
          <w:szCs w:val="24"/>
        </w:rPr>
      </w:pPr>
    </w:p>
    <w:p w:rsidR="004521E7" w:rsidRDefault="004521E7" w:rsidP="008B726A">
      <w:pPr>
        <w:pStyle w:val="EndNoteBibliography"/>
        <w:spacing w:after="0"/>
        <w:rPr>
          <w:rFonts w:ascii="Arial" w:eastAsia="Calibri" w:hAnsi="Arial" w:cs="Arial"/>
          <w:noProof w:val="0"/>
          <w:sz w:val="24"/>
          <w:szCs w:val="24"/>
        </w:rPr>
      </w:pPr>
    </w:p>
    <w:p w:rsidR="004521E7" w:rsidRDefault="004521E7" w:rsidP="008B726A">
      <w:pPr>
        <w:pStyle w:val="EndNoteBibliography"/>
        <w:spacing w:after="0"/>
        <w:rPr>
          <w:rFonts w:ascii="Arial" w:eastAsia="Calibri" w:hAnsi="Arial" w:cs="Arial"/>
          <w:noProof w:val="0"/>
          <w:sz w:val="24"/>
          <w:szCs w:val="24"/>
        </w:rPr>
      </w:pPr>
    </w:p>
    <w:p w:rsidR="004521E7" w:rsidRDefault="004521E7" w:rsidP="008B726A">
      <w:pPr>
        <w:pStyle w:val="EndNoteBibliography"/>
        <w:spacing w:after="0"/>
        <w:rPr>
          <w:rFonts w:ascii="Arial" w:eastAsia="Calibri" w:hAnsi="Arial" w:cs="Arial"/>
          <w:noProof w:val="0"/>
          <w:sz w:val="24"/>
          <w:szCs w:val="24"/>
        </w:rPr>
      </w:pPr>
    </w:p>
    <w:p w:rsidR="004521E7" w:rsidRDefault="004521E7" w:rsidP="008B726A">
      <w:pPr>
        <w:pStyle w:val="EndNoteBibliography"/>
        <w:spacing w:after="0"/>
        <w:rPr>
          <w:rFonts w:ascii="Arial" w:eastAsia="Calibri" w:hAnsi="Arial" w:cs="Arial"/>
          <w:noProof w:val="0"/>
          <w:sz w:val="24"/>
          <w:szCs w:val="24"/>
        </w:rPr>
      </w:pPr>
    </w:p>
    <w:p w:rsidR="004521E7" w:rsidRDefault="004521E7" w:rsidP="008B726A">
      <w:pPr>
        <w:pStyle w:val="EndNoteBibliography"/>
        <w:spacing w:after="0"/>
        <w:rPr>
          <w:rFonts w:ascii="Arial" w:eastAsia="Calibri" w:hAnsi="Arial" w:cs="Arial"/>
          <w:noProof w:val="0"/>
          <w:sz w:val="24"/>
          <w:szCs w:val="24"/>
        </w:rPr>
      </w:pPr>
    </w:p>
    <w:p w:rsidR="004521E7" w:rsidRDefault="004521E7" w:rsidP="008B726A">
      <w:pPr>
        <w:pStyle w:val="EndNoteBibliography"/>
        <w:spacing w:after="0"/>
        <w:rPr>
          <w:rFonts w:ascii="Arial" w:eastAsia="Calibri" w:hAnsi="Arial" w:cs="Arial"/>
          <w:noProof w:val="0"/>
          <w:sz w:val="24"/>
          <w:szCs w:val="24"/>
        </w:rPr>
      </w:pPr>
    </w:p>
    <w:p w:rsidR="004521E7" w:rsidRDefault="004521E7" w:rsidP="008B726A">
      <w:pPr>
        <w:pStyle w:val="EndNoteBibliography"/>
        <w:spacing w:after="0"/>
        <w:rPr>
          <w:rFonts w:ascii="Arial" w:eastAsia="Calibri" w:hAnsi="Arial" w:cs="Arial"/>
          <w:noProof w:val="0"/>
          <w:sz w:val="24"/>
          <w:szCs w:val="24"/>
        </w:rPr>
      </w:pPr>
    </w:p>
    <w:p w:rsidR="00292C90" w:rsidRDefault="00292C90" w:rsidP="008B726A">
      <w:pPr>
        <w:pStyle w:val="EndNoteBibliography"/>
        <w:spacing w:after="0"/>
      </w:pPr>
      <w:r>
        <w:rPr>
          <w:rFonts w:ascii="Arial" w:eastAsia="Calibri" w:hAnsi="Arial" w:cs="Arial"/>
          <w:b/>
          <w:sz w:val="24"/>
          <w:szCs w:val="24"/>
        </w:rPr>
        <w:t>References</w:t>
      </w:r>
    </w:p>
    <w:p w:rsidR="00292C90" w:rsidRDefault="00292C90" w:rsidP="008B726A">
      <w:pPr>
        <w:pStyle w:val="EndNoteBibliography"/>
        <w:spacing w:after="0"/>
      </w:pPr>
    </w:p>
    <w:p w:rsidR="008B726A" w:rsidRPr="009E5DEB" w:rsidRDefault="008B726A" w:rsidP="00A11279">
      <w:pPr>
        <w:pStyle w:val="EndNoteBibliography"/>
        <w:spacing w:after="0"/>
        <w:ind w:left="720" w:hanging="720"/>
        <w:rPr>
          <w:rFonts w:ascii="Arial" w:hAnsi="Arial" w:cs="Arial"/>
        </w:rPr>
      </w:pPr>
      <w:r w:rsidRPr="009E5DEB">
        <w:rPr>
          <w:rFonts w:ascii="Arial" w:hAnsi="Arial" w:cs="Arial"/>
        </w:rPr>
        <w:fldChar w:fldCharType="begin"/>
      </w:r>
      <w:r w:rsidRPr="009E5DEB">
        <w:rPr>
          <w:rFonts w:ascii="Arial" w:hAnsi="Arial" w:cs="Arial"/>
        </w:rPr>
        <w:instrText xml:space="preserve"> ADDIN EN.REFLIST </w:instrText>
      </w:r>
      <w:r w:rsidRPr="009E5DEB">
        <w:rPr>
          <w:rFonts w:ascii="Arial" w:hAnsi="Arial" w:cs="Arial"/>
        </w:rPr>
        <w:fldChar w:fldCharType="separate"/>
      </w:r>
      <w:r w:rsidRPr="009E5DEB">
        <w:rPr>
          <w:rFonts w:ascii="Arial" w:hAnsi="Arial" w:cs="Arial"/>
        </w:rPr>
        <w:t>Carrasco JL, Phillips BR, Puig-Martinez J, King TS and Chinchilli VM 2013. Estimation of the concordance correlation coefficient for repeated measures using SAS and R. Comput</w:t>
      </w:r>
      <w:r w:rsidR="00292C90" w:rsidRPr="009E5DEB">
        <w:rPr>
          <w:rFonts w:ascii="Arial" w:hAnsi="Arial" w:cs="Arial"/>
        </w:rPr>
        <w:t>er</w:t>
      </w:r>
      <w:r w:rsidRPr="009E5DEB">
        <w:rPr>
          <w:rFonts w:ascii="Arial" w:hAnsi="Arial" w:cs="Arial"/>
        </w:rPr>
        <w:t xml:space="preserve"> Methods </w:t>
      </w:r>
      <w:r w:rsidR="00292C90" w:rsidRPr="009E5DEB">
        <w:rPr>
          <w:rFonts w:ascii="Arial" w:hAnsi="Arial" w:cs="Arial"/>
        </w:rPr>
        <w:t xml:space="preserve">and </w:t>
      </w:r>
      <w:r w:rsidRPr="009E5DEB">
        <w:rPr>
          <w:rFonts w:ascii="Arial" w:hAnsi="Arial" w:cs="Arial"/>
        </w:rPr>
        <w:t xml:space="preserve">Programs </w:t>
      </w:r>
      <w:r w:rsidR="00292C90" w:rsidRPr="009E5DEB">
        <w:rPr>
          <w:rFonts w:ascii="Arial" w:hAnsi="Arial" w:cs="Arial"/>
        </w:rPr>
        <w:t xml:space="preserve">in </w:t>
      </w:r>
      <w:r w:rsidRPr="009E5DEB">
        <w:rPr>
          <w:rFonts w:ascii="Arial" w:hAnsi="Arial" w:cs="Arial"/>
        </w:rPr>
        <w:t>Biomed</w:t>
      </w:r>
      <w:r w:rsidR="00292C90" w:rsidRPr="009E5DEB">
        <w:rPr>
          <w:rFonts w:ascii="Arial" w:hAnsi="Arial" w:cs="Arial"/>
        </w:rPr>
        <w:t>icine</w:t>
      </w:r>
      <w:r w:rsidRPr="009E5DEB">
        <w:rPr>
          <w:rFonts w:ascii="Arial" w:hAnsi="Arial" w:cs="Arial"/>
        </w:rPr>
        <w:t xml:space="preserve"> 109, 293-304.</w:t>
      </w:r>
    </w:p>
    <w:p w:rsidR="00292C90" w:rsidRPr="009E5DEB" w:rsidRDefault="00292C90" w:rsidP="008B726A">
      <w:pPr>
        <w:pStyle w:val="EndNoteBibliography"/>
        <w:spacing w:after="0"/>
        <w:rPr>
          <w:rFonts w:ascii="Arial" w:hAnsi="Arial" w:cs="Arial"/>
        </w:rPr>
      </w:pPr>
    </w:p>
    <w:p w:rsidR="008B726A" w:rsidRPr="009E5DEB" w:rsidRDefault="008B726A" w:rsidP="00A11279">
      <w:pPr>
        <w:pStyle w:val="EndNoteBibliography"/>
        <w:spacing w:after="0"/>
        <w:ind w:left="720" w:hanging="720"/>
        <w:rPr>
          <w:rFonts w:ascii="Arial" w:hAnsi="Arial" w:cs="Arial"/>
        </w:rPr>
      </w:pPr>
      <w:r w:rsidRPr="009E5DEB">
        <w:rPr>
          <w:rFonts w:ascii="Arial" w:hAnsi="Arial" w:cs="Arial"/>
        </w:rPr>
        <w:t>Cicchetti DV 1994. Guidelines, criteria, and rules of thumb for evaluating normed and standardized assessment instruments in psychology. Psychological Assessment 6, 284-290.</w:t>
      </w:r>
    </w:p>
    <w:p w:rsidR="00292C90" w:rsidRPr="009E5DEB" w:rsidRDefault="00292C90" w:rsidP="008B726A">
      <w:pPr>
        <w:pStyle w:val="EndNoteBibliography"/>
        <w:spacing w:after="0"/>
        <w:rPr>
          <w:rFonts w:ascii="Arial" w:hAnsi="Arial" w:cs="Arial"/>
        </w:rPr>
      </w:pPr>
    </w:p>
    <w:p w:rsidR="008B726A" w:rsidRPr="009E5DEB" w:rsidRDefault="00292C90" w:rsidP="00A11279">
      <w:pPr>
        <w:pStyle w:val="EndNoteBibliography"/>
        <w:ind w:left="720" w:hanging="720"/>
        <w:rPr>
          <w:rFonts w:ascii="Arial" w:hAnsi="Arial" w:cs="Arial"/>
        </w:rPr>
      </w:pPr>
      <w:r w:rsidRPr="009E5DEB">
        <w:rPr>
          <w:rFonts w:ascii="Arial" w:hAnsi="Arial" w:cs="Arial"/>
        </w:rPr>
        <w:t xml:space="preserve">R Core Team </w:t>
      </w:r>
      <w:r w:rsidR="00A6346D" w:rsidRPr="009E5DEB">
        <w:rPr>
          <w:rFonts w:ascii="Arial" w:hAnsi="Arial" w:cs="Arial"/>
        </w:rPr>
        <w:t>2015. R: A language and e</w:t>
      </w:r>
      <w:r w:rsidR="008B726A" w:rsidRPr="009E5DEB">
        <w:rPr>
          <w:rFonts w:ascii="Arial" w:hAnsi="Arial" w:cs="Arial"/>
        </w:rPr>
        <w:t xml:space="preserve">nvironment for </w:t>
      </w:r>
      <w:r w:rsidR="00A6346D" w:rsidRPr="009E5DEB">
        <w:rPr>
          <w:rFonts w:ascii="Arial" w:hAnsi="Arial" w:cs="Arial"/>
        </w:rPr>
        <w:t xml:space="preserve">statistical computing. </w:t>
      </w:r>
      <w:r w:rsidR="008B726A" w:rsidRPr="009E5DEB">
        <w:rPr>
          <w:rFonts w:ascii="Arial" w:hAnsi="Arial" w:cs="Arial"/>
        </w:rPr>
        <w:t>R Foundation for Statistical Computing, Vienna, Austria.</w:t>
      </w:r>
      <w:r w:rsidR="00A6346D" w:rsidRPr="009E5DEB">
        <w:rPr>
          <w:rFonts w:ascii="Arial" w:hAnsi="Arial" w:cs="Arial"/>
        </w:rPr>
        <w:t xml:space="preserve"> Retrieved on 26 February 2016, from http://www.R-project.org/  </w:t>
      </w:r>
    </w:p>
    <w:p w:rsidR="0014029F" w:rsidRDefault="008B726A" w:rsidP="00C119D5">
      <w:pPr>
        <w:spacing w:line="240" w:lineRule="auto"/>
        <w:jc w:val="both"/>
      </w:pPr>
      <w:r w:rsidRPr="009E5DEB">
        <w:rPr>
          <w:rFonts w:ascii="Arial" w:hAnsi="Arial" w:cs="Arial"/>
        </w:rPr>
        <w:fldChar w:fldCharType="end"/>
      </w:r>
    </w:p>
    <w:sectPr w:rsidR="0014029F" w:rsidSect="0014029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7CB" w:rsidRDefault="006F47CB" w:rsidP="0014029F">
      <w:pPr>
        <w:spacing w:after="0" w:line="240" w:lineRule="auto"/>
      </w:pPr>
      <w:r>
        <w:separator/>
      </w:r>
    </w:p>
  </w:endnote>
  <w:endnote w:type="continuationSeparator" w:id="0">
    <w:p w:rsidR="006F47CB" w:rsidRDefault="006F47CB" w:rsidP="00140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3533184"/>
      <w:docPartObj>
        <w:docPartGallery w:val="Page Numbers (Bottom of Page)"/>
        <w:docPartUnique/>
      </w:docPartObj>
    </w:sdtPr>
    <w:sdtEndPr>
      <w:rPr>
        <w:noProof/>
      </w:rPr>
    </w:sdtEndPr>
    <w:sdtContent>
      <w:p w:rsidR="005D6C5D" w:rsidRDefault="005D6C5D">
        <w:pPr>
          <w:pStyle w:val="Footer"/>
          <w:jc w:val="center"/>
        </w:pPr>
        <w:r>
          <w:fldChar w:fldCharType="begin"/>
        </w:r>
        <w:r>
          <w:instrText xml:space="preserve"> PAGE   \* MERGEFORMAT </w:instrText>
        </w:r>
        <w:r>
          <w:fldChar w:fldCharType="separate"/>
        </w:r>
        <w:r w:rsidR="0058641B">
          <w:rPr>
            <w:noProof/>
          </w:rPr>
          <w:t>4</w:t>
        </w:r>
        <w:r>
          <w:rPr>
            <w:noProof/>
          </w:rPr>
          <w:fldChar w:fldCharType="end"/>
        </w:r>
      </w:p>
    </w:sdtContent>
  </w:sdt>
  <w:p w:rsidR="005D6C5D" w:rsidRDefault="005D6C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1447038"/>
      <w:docPartObj>
        <w:docPartGallery w:val="Page Numbers (Bottom of Page)"/>
        <w:docPartUnique/>
      </w:docPartObj>
    </w:sdtPr>
    <w:sdtEndPr>
      <w:rPr>
        <w:noProof/>
      </w:rPr>
    </w:sdtEndPr>
    <w:sdtContent>
      <w:p w:rsidR="0014029F" w:rsidRDefault="0014029F">
        <w:pPr>
          <w:pStyle w:val="Footer"/>
          <w:jc w:val="center"/>
        </w:pPr>
        <w:r>
          <w:fldChar w:fldCharType="begin"/>
        </w:r>
        <w:r>
          <w:instrText xml:space="preserve"> PAGE   \* MERGEFORMAT </w:instrText>
        </w:r>
        <w:r>
          <w:fldChar w:fldCharType="separate"/>
        </w:r>
        <w:r w:rsidR="0058641B">
          <w:rPr>
            <w:noProof/>
          </w:rPr>
          <w:t>8</w:t>
        </w:r>
        <w:r>
          <w:rPr>
            <w:noProof/>
          </w:rPr>
          <w:fldChar w:fldCharType="end"/>
        </w:r>
      </w:p>
    </w:sdtContent>
  </w:sdt>
  <w:p w:rsidR="0014029F" w:rsidRDefault="001402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7CB" w:rsidRDefault="006F47CB" w:rsidP="0014029F">
      <w:pPr>
        <w:spacing w:after="0" w:line="240" w:lineRule="auto"/>
      </w:pPr>
      <w:r>
        <w:separator/>
      </w:r>
    </w:p>
  </w:footnote>
  <w:footnote w:type="continuationSeparator" w:id="0">
    <w:p w:rsidR="006F47CB" w:rsidRDefault="006F47CB" w:rsidP="001402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nima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ftaeas512wdpdeddsr5vvdmfd9vtxxx2x5v&quot;&gt;UdderHealth&lt;record-ids&gt;&lt;item&gt;362&lt;/item&gt;&lt;item&gt;415&lt;/item&gt;&lt;item&gt;535&lt;/item&gt;&lt;/record-ids&gt;&lt;/item&gt;&lt;/Libraries&gt;"/>
  </w:docVars>
  <w:rsids>
    <w:rsidRoot w:val="0042107D"/>
    <w:rsid w:val="00020012"/>
    <w:rsid w:val="00027921"/>
    <w:rsid w:val="00041911"/>
    <w:rsid w:val="0007346C"/>
    <w:rsid w:val="000770D2"/>
    <w:rsid w:val="000944EB"/>
    <w:rsid w:val="00133047"/>
    <w:rsid w:val="0013779F"/>
    <w:rsid w:val="0014029F"/>
    <w:rsid w:val="001553E0"/>
    <w:rsid w:val="001D61AB"/>
    <w:rsid w:val="001F3E7A"/>
    <w:rsid w:val="00216947"/>
    <w:rsid w:val="00242F04"/>
    <w:rsid w:val="00270477"/>
    <w:rsid w:val="0027420A"/>
    <w:rsid w:val="00292C90"/>
    <w:rsid w:val="00306BF2"/>
    <w:rsid w:val="003451A4"/>
    <w:rsid w:val="00355357"/>
    <w:rsid w:val="00370C57"/>
    <w:rsid w:val="003B0EA7"/>
    <w:rsid w:val="003E6805"/>
    <w:rsid w:val="003E68CA"/>
    <w:rsid w:val="0042107D"/>
    <w:rsid w:val="004521E7"/>
    <w:rsid w:val="00455172"/>
    <w:rsid w:val="004F284B"/>
    <w:rsid w:val="005076A0"/>
    <w:rsid w:val="0052778D"/>
    <w:rsid w:val="00566AD4"/>
    <w:rsid w:val="0058641B"/>
    <w:rsid w:val="005C6D16"/>
    <w:rsid w:val="005D6C5D"/>
    <w:rsid w:val="006A5B29"/>
    <w:rsid w:val="006C2435"/>
    <w:rsid w:val="006C6070"/>
    <w:rsid w:val="006F47CB"/>
    <w:rsid w:val="00734806"/>
    <w:rsid w:val="00750239"/>
    <w:rsid w:val="007570DA"/>
    <w:rsid w:val="00776DC6"/>
    <w:rsid w:val="007B5F80"/>
    <w:rsid w:val="00836758"/>
    <w:rsid w:val="00841156"/>
    <w:rsid w:val="008747ED"/>
    <w:rsid w:val="00893E31"/>
    <w:rsid w:val="008A31B4"/>
    <w:rsid w:val="008B726A"/>
    <w:rsid w:val="00910A42"/>
    <w:rsid w:val="00916624"/>
    <w:rsid w:val="00932AE6"/>
    <w:rsid w:val="009E5DEB"/>
    <w:rsid w:val="00A11279"/>
    <w:rsid w:val="00A444E3"/>
    <w:rsid w:val="00A6346D"/>
    <w:rsid w:val="00A77F2A"/>
    <w:rsid w:val="00AD71D1"/>
    <w:rsid w:val="00AE3438"/>
    <w:rsid w:val="00B0423C"/>
    <w:rsid w:val="00B35F42"/>
    <w:rsid w:val="00B5764A"/>
    <w:rsid w:val="00B76A79"/>
    <w:rsid w:val="00B80D0F"/>
    <w:rsid w:val="00B81177"/>
    <w:rsid w:val="00B81FD1"/>
    <w:rsid w:val="00BC4D7A"/>
    <w:rsid w:val="00BC66FC"/>
    <w:rsid w:val="00C119D5"/>
    <w:rsid w:val="00C4694D"/>
    <w:rsid w:val="00C648EF"/>
    <w:rsid w:val="00C862F9"/>
    <w:rsid w:val="00C86860"/>
    <w:rsid w:val="00CC7128"/>
    <w:rsid w:val="00CD7F22"/>
    <w:rsid w:val="00CF2E12"/>
    <w:rsid w:val="00D543A0"/>
    <w:rsid w:val="00D56778"/>
    <w:rsid w:val="00D666C9"/>
    <w:rsid w:val="00D94AC2"/>
    <w:rsid w:val="00E116CD"/>
    <w:rsid w:val="00E3290C"/>
    <w:rsid w:val="00E86FE8"/>
    <w:rsid w:val="00EB5818"/>
    <w:rsid w:val="00EC77BB"/>
    <w:rsid w:val="00F017CD"/>
    <w:rsid w:val="00F5424E"/>
    <w:rsid w:val="00F64A56"/>
    <w:rsid w:val="00F74646"/>
    <w:rsid w:val="00F92021"/>
    <w:rsid w:val="00FE6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1269272-333F-4031-A1F7-68E56A85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14029F"/>
  </w:style>
  <w:style w:type="paragraph" w:styleId="Header">
    <w:name w:val="header"/>
    <w:basedOn w:val="Normal"/>
    <w:link w:val="HeaderChar"/>
    <w:uiPriority w:val="99"/>
    <w:unhideWhenUsed/>
    <w:rsid w:val="001402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29F"/>
  </w:style>
  <w:style w:type="paragraph" w:styleId="Footer">
    <w:name w:val="footer"/>
    <w:basedOn w:val="Normal"/>
    <w:link w:val="FooterChar"/>
    <w:uiPriority w:val="99"/>
    <w:unhideWhenUsed/>
    <w:rsid w:val="001402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29F"/>
  </w:style>
  <w:style w:type="paragraph" w:customStyle="1" w:styleId="EndNoteBibliographyTitle">
    <w:name w:val="EndNote Bibliography Title"/>
    <w:basedOn w:val="Normal"/>
    <w:link w:val="EndNoteBibliographyTitleChar"/>
    <w:rsid w:val="00916624"/>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916624"/>
    <w:rPr>
      <w:rFonts w:ascii="Calibri" w:hAnsi="Calibri"/>
      <w:noProof/>
    </w:rPr>
  </w:style>
  <w:style w:type="paragraph" w:customStyle="1" w:styleId="EndNoteBibliography">
    <w:name w:val="EndNote Bibliography"/>
    <w:basedOn w:val="Normal"/>
    <w:link w:val="EndNoteBibliographyChar"/>
    <w:rsid w:val="00916624"/>
    <w:pPr>
      <w:spacing w:line="240" w:lineRule="auto"/>
      <w:jc w:val="both"/>
    </w:pPr>
    <w:rPr>
      <w:rFonts w:ascii="Calibri" w:hAnsi="Calibri"/>
      <w:noProof/>
    </w:rPr>
  </w:style>
  <w:style w:type="character" w:customStyle="1" w:styleId="EndNoteBibliographyChar">
    <w:name w:val="EndNote Bibliography Char"/>
    <w:basedOn w:val="DefaultParagraphFont"/>
    <w:link w:val="EndNoteBibliography"/>
    <w:rsid w:val="00916624"/>
    <w:rPr>
      <w:rFonts w:ascii="Calibri" w:hAnsi="Calibri"/>
      <w:noProof/>
    </w:rPr>
  </w:style>
  <w:style w:type="table" w:styleId="TableGrid">
    <w:name w:val="Table Grid"/>
    <w:basedOn w:val="TableNormal"/>
    <w:uiPriority w:val="59"/>
    <w:rsid w:val="00EB5818"/>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3.tiff"/><Relationship Id="rId4" Type="http://schemas.openxmlformats.org/officeDocument/2006/relationships/webSettings" Target="webSettings.xml"/><Relationship Id="rId9"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6C649-D355-46D9-813D-594E80CD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8</Pages>
  <Words>2025</Words>
  <Characters>11547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Josef Wieland</dc:creator>
  <cp:keywords/>
  <dc:description/>
  <cp:lastModifiedBy>Matthias Josef Wieland</cp:lastModifiedBy>
  <cp:revision>4</cp:revision>
  <cp:lastPrinted>2018-02-14T14:03:00Z</cp:lastPrinted>
  <dcterms:created xsi:type="dcterms:W3CDTF">2018-02-14T14:32:00Z</dcterms:created>
  <dcterms:modified xsi:type="dcterms:W3CDTF">2018-04-21T20:28:00Z</dcterms:modified>
</cp:coreProperties>
</file>