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AD" w:rsidRPr="009045AD" w:rsidRDefault="009045AD" w:rsidP="009045AD">
      <w:pPr>
        <w:pStyle w:val="ANMheading1"/>
        <w:spacing w:line="240" w:lineRule="auto"/>
        <w:jc w:val="right"/>
        <w:rPr>
          <w:b w:val="0"/>
        </w:rPr>
      </w:pPr>
      <w:proofErr w:type="gramStart"/>
      <w:r w:rsidRPr="009045AD">
        <w:rPr>
          <w:b w:val="0"/>
          <w:i/>
        </w:rPr>
        <w:t>animal</w:t>
      </w:r>
      <w:proofErr w:type="gramEnd"/>
      <w:r>
        <w:rPr>
          <w:b w:val="0"/>
        </w:rPr>
        <w:t xml:space="preserve"> journal</w:t>
      </w:r>
    </w:p>
    <w:p w:rsidR="009045AD" w:rsidRPr="009045AD" w:rsidRDefault="009045AD" w:rsidP="009045AD">
      <w:pPr>
        <w:rPr>
          <w:lang w:eastAsia="fr-FR"/>
        </w:rPr>
      </w:pPr>
    </w:p>
    <w:p w:rsidR="00C531B9" w:rsidRPr="00ED051B" w:rsidRDefault="00C531B9" w:rsidP="00C531B9">
      <w:pPr>
        <w:pStyle w:val="ANMheading1"/>
        <w:spacing w:line="240" w:lineRule="auto"/>
      </w:pPr>
      <w:r w:rsidRPr="00ED051B">
        <w:t>Does hut climate matter for piglet survival in organic production?</w:t>
      </w:r>
    </w:p>
    <w:p w:rsidR="00C531B9" w:rsidRDefault="00C531B9" w:rsidP="00C531B9">
      <w:pPr>
        <w:pStyle w:val="ANMauthorname"/>
        <w:spacing w:line="240" w:lineRule="auto"/>
        <w:rPr>
          <w:lang w:val="da-DK"/>
        </w:rPr>
      </w:pPr>
      <w:r w:rsidRPr="00ED051B">
        <w:rPr>
          <w:lang w:val="da-DK"/>
        </w:rPr>
        <w:t>S.-L.A. Schild</w:t>
      </w:r>
      <w:r w:rsidRPr="00C531B9">
        <w:rPr>
          <w:rStyle w:val="ANMsuperscriptCar"/>
          <w:vertAlign w:val="baseline"/>
          <w:lang w:val="da-DK"/>
        </w:rPr>
        <w:t>,</w:t>
      </w:r>
      <w:r w:rsidRPr="00ED051B">
        <w:rPr>
          <w:lang w:val="da-DK"/>
        </w:rPr>
        <w:t xml:space="preserve"> L. Foldager, M.K. Bonde, H.M.-L. Andersen, L.J. Pedersen</w:t>
      </w:r>
    </w:p>
    <w:p w:rsidR="00C531B9" w:rsidRDefault="00C531B9" w:rsidP="00C531B9">
      <w:pPr>
        <w:pStyle w:val="ANMauthorname"/>
        <w:spacing w:line="240" w:lineRule="auto"/>
        <w:rPr>
          <w:lang w:val="da-DK"/>
        </w:rPr>
      </w:pPr>
    </w:p>
    <w:p w:rsidR="00C531B9" w:rsidRDefault="00C531B9" w:rsidP="00C531B9">
      <w:pPr>
        <w:pStyle w:val="ANMauthorname"/>
        <w:spacing w:line="240" w:lineRule="auto"/>
        <w:rPr>
          <w:lang w:val="da-DK"/>
        </w:rPr>
      </w:pPr>
    </w:p>
    <w:p w:rsidR="00C531B9" w:rsidRDefault="00C531B9" w:rsidP="00C531B9">
      <w:pPr>
        <w:pStyle w:val="ANMauthorname"/>
        <w:spacing w:line="240" w:lineRule="auto"/>
        <w:rPr>
          <w:lang w:val="da-DK"/>
        </w:rPr>
      </w:pPr>
      <w:r>
        <w:rPr>
          <w:noProof/>
          <w:lang w:val="da-DK" w:eastAsia="da-DK"/>
        </w:rPr>
        <w:drawing>
          <wp:inline distT="0" distB="0" distL="0" distR="0">
            <wp:extent cx="3819144" cy="21275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144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1B9" w:rsidRDefault="00C531B9" w:rsidP="00C531B9">
      <w:pPr>
        <w:pStyle w:val="ANMauthorname"/>
        <w:spacing w:line="240" w:lineRule="auto"/>
        <w:rPr>
          <w:lang w:val="da-DK"/>
        </w:rPr>
      </w:pPr>
    </w:p>
    <w:p w:rsidR="00C531B9" w:rsidRDefault="00C531B9" w:rsidP="00C531B9">
      <w:pPr>
        <w:pStyle w:val="ANMauthorname"/>
        <w:spacing w:line="240" w:lineRule="auto"/>
        <w:rPr>
          <w:lang w:val="da-DK"/>
        </w:rPr>
      </w:pPr>
    </w:p>
    <w:p w:rsidR="00C531B9" w:rsidRDefault="00C531B9" w:rsidP="009045AD">
      <w:pPr>
        <w:pStyle w:val="ANMauthorname"/>
        <w:spacing w:line="240" w:lineRule="auto"/>
        <w:jc w:val="both"/>
        <w:rPr>
          <w:lang w:val="en-US"/>
        </w:rPr>
      </w:pPr>
      <w:r w:rsidRPr="00C531B9">
        <w:rPr>
          <w:lang w:val="en-US"/>
        </w:rPr>
        <w:t xml:space="preserve">Figure S1 </w:t>
      </w:r>
      <w:proofErr w:type="gramStart"/>
      <w:r w:rsidRPr="00C531B9">
        <w:rPr>
          <w:lang w:val="en-US"/>
        </w:rPr>
        <w:t>A</w:t>
      </w:r>
      <w:proofErr w:type="gramEnd"/>
      <w:r w:rsidRPr="00C531B9">
        <w:rPr>
          <w:lang w:val="en-US"/>
        </w:rPr>
        <w:t xml:space="preserve"> schematic illustration of the logger rack</w:t>
      </w:r>
      <w:r w:rsidR="002725FC">
        <w:rPr>
          <w:lang w:val="en-US"/>
        </w:rPr>
        <w:t xml:space="preserve"> which was placed inside the sow farrowing </w:t>
      </w:r>
      <w:bookmarkStart w:id="0" w:name="_GoBack"/>
      <w:bookmarkEnd w:id="0"/>
      <w:r w:rsidR="002725FC">
        <w:rPr>
          <w:lang w:val="en-US"/>
        </w:rPr>
        <w:t>huts</w:t>
      </w:r>
      <w:r w:rsidRPr="00C531B9">
        <w:rPr>
          <w:lang w:val="en-US"/>
        </w:rPr>
        <w:t>. The plastic tube was filled with polyurethane foam sealant to lower conduction. The logger was placed about 5 mm into a layer of backing foam, also to lower conduction. A steel grid protected the data logger from damage. The logger was not in direct contact with the steel grid.</w:t>
      </w:r>
    </w:p>
    <w:p w:rsidR="00C531B9" w:rsidRDefault="00C531B9" w:rsidP="00C531B9">
      <w:pPr>
        <w:pStyle w:val="ANMauthorname"/>
        <w:spacing w:line="240" w:lineRule="auto"/>
        <w:rPr>
          <w:lang w:val="en-US"/>
        </w:rPr>
      </w:pPr>
    </w:p>
    <w:p w:rsidR="00C531B9" w:rsidRPr="00C531B9" w:rsidRDefault="00C531B9" w:rsidP="00C531B9">
      <w:pPr>
        <w:pStyle w:val="ANMauthorname"/>
        <w:spacing w:line="240" w:lineRule="auto"/>
        <w:rPr>
          <w:lang w:val="en-US"/>
        </w:rPr>
      </w:pPr>
    </w:p>
    <w:p w:rsidR="00EA3DC5" w:rsidRPr="00C531B9" w:rsidRDefault="00EA3DC5" w:rsidP="00C531B9">
      <w:pPr>
        <w:spacing w:line="240" w:lineRule="auto"/>
        <w:rPr>
          <w:lang w:val="en-US"/>
        </w:rPr>
      </w:pPr>
    </w:p>
    <w:sectPr w:rsidR="00EA3DC5" w:rsidRPr="00C53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B9"/>
    <w:rsid w:val="002725FC"/>
    <w:rsid w:val="009045AD"/>
    <w:rsid w:val="00C531B9"/>
    <w:rsid w:val="00E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09D6"/>
  <w15:chartTrackingRefBased/>
  <w15:docId w15:val="{FB47C24D-FA30-44C3-B8F6-AB23D2FC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uthorname">
    <w:name w:val="ANM author name"/>
    <w:uiPriority w:val="99"/>
    <w:qFormat/>
    <w:rsid w:val="00C531B9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heading1">
    <w:name w:val="ANM heading 1"/>
    <w:next w:val="Normal"/>
    <w:link w:val="ANMheading1Car"/>
    <w:uiPriority w:val="99"/>
    <w:qFormat/>
    <w:rsid w:val="00C531B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C531B9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C531B9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C531B9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Sarah-Lina Aagaard Schild</dc:creator>
  <cp:keywords/>
  <dc:description/>
  <cp:lastModifiedBy>Sarah-Lina Aagaard Schild</cp:lastModifiedBy>
  <cp:revision>3</cp:revision>
  <dcterms:created xsi:type="dcterms:W3CDTF">2018-06-19T06:27:00Z</dcterms:created>
  <dcterms:modified xsi:type="dcterms:W3CDTF">2018-07-09T07:18:00Z</dcterms:modified>
</cp:coreProperties>
</file>