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898" w:rsidRPr="004C48D4" w:rsidRDefault="003524FC">
      <w:pPr>
        <w:spacing w:line="480" w:lineRule="auto"/>
        <w:jc w:val="center"/>
        <w:rPr>
          <w:rFonts w:ascii="Arial Unicode MS" w:eastAsia="Arial Unicode MS" w:hAnsi="Arial Unicode MS" w:cs="Arial Unicode MS"/>
          <w:b/>
          <w:sz w:val="24"/>
          <w:szCs w:val="24"/>
        </w:rPr>
      </w:pPr>
      <w:r w:rsidRPr="004C48D4">
        <w:rPr>
          <w:rFonts w:ascii="Arial Unicode MS" w:eastAsia="Arial Unicode MS" w:hAnsi="Arial Unicode MS" w:cs="Arial Unicode MS" w:hint="eastAsia"/>
          <w:b/>
          <w:sz w:val="24"/>
          <w:szCs w:val="24"/>
        </w:rPr>
        <w:t>Impact of genotyping strategy on the accuracy of genomic prediction in simulated populations of purebred swine</w:t>
      </w:r>
    </w:p>
    <w:p w:rsidR="00E15898" w:rsidRPr="004C48D4" w:rsidRDefault="003524FC">
      <w:pPr>
        <w:spacing w:line="480" w:lineRule="auto"/>
        <w:jc w:val="center"/>
        <w:outlineLvl w:val="0"/>
        <w:rPr>
          <w:rFonts w:ascii="Arial Unicode MS" w:eastAsia="Arial Unicode MS" w:hAnsi="Arial Unicode MS" w:cs="Arial Unicode MS"/>
          <w:sz w:val="24"/>
          <w:szCs w:val="24"/>
        </w:rPr>
      </w:pPr>
      <w:r w:rsidRPr="004C48D4">
        <w:rPr>
          <w:rFonts w:ascii="Arial Unicode MS" w:eastAsia="Arial Unicode MS" w:hAnsi="Arial Unicode MS" w:cs="Arial Unicode MS" w:hint="eastAsia"/>
          <w:sz w:val="24"/>
          <w:szCs w:val="24"/>
        </w:rPr>
        <w:t>Xiujin Li</w:t>
      </w:r>
      <w:r w:rsidRPr="004C48D4">
        <w:rPr>
          <w:rFonts w:ascii="Arial Unicode MS" w:eastAsia="Arial Unicode MS" w:hAnsi="Arial Unicode MS" w:cs="Arial Unicode MS" w:hint="eastAsia"/>
          <w:sz w:val="24"/>
          <w:szCs w:val="24"/>
          <w:vertAlign w:val="superscript"/>
        </w:rPr>
        <w:t>1</w:t>
      </w:r>
      <w:r w:rsidRPr="004C48D4">
        <w:rPr>
          <w:rFonts w:ascii="Arial Unicode MS" w:eastAsia="Arial Unicode MS" w:hAnsi="Arial Unicode MS" w:cs="Arial Unicode MS" w:hint="eastAsia"/>
          <w:color w:val="000000" w:themeColor="text1"/>
          <w:sz w:val="24"/>
          <w:szCs w:val="24"/>
          <w:vertAlign w:val="superscript"/>
        </w:rPr>
        <w:t>†</w:t>
      </w:r>
      <w:r w:rsidRPr="004C48D4">
        <w:rPr>
          <w:rFonts w:ascii="Arial Unicode MS" w:eastAsia="Arial Unicode MS" w:hAnsi="Arial Unicode MS" w:cs="Arial Unicode MS" w:hint="eastAsia"/>
          <w:sz w:val="24"/>
          <w:szCs w:val="24"/>
        </w:rPr>
        <w:t>, Zhe Zhang</w:t>
      </w:r>
      <w:r w:rsidRPr="004C48D4">
        <w:rPr>
          <w:rFonts w:ascii="Arial Unicode MS" w:eastAsia="Arial Unicode MS" w:hAnsi="Arial Unicode MS" w:cs="Arial Unicode MS" w:hint="eastAsia"/>
          <w:sz w:val="24"/>
          <w:szCs w:val="24"/>
          <w:vertAlign w:val="superscript"/>
        </w:rPr>
        <w:t>2</w:t>
      </w:r>
      <w:r w:rsidRPr="004C48D4">
        <w:rPr>
          <w:rFonts w:ascii="Arial Unicode MS" w:eastAsia="Arial Unicode MS" w:hAnsi="Arial Unicode MS" w:cs="Arial Unicode MS" w:hint="eastAsia"/>
          <w:color w:val="000000" w:themeColor="text1"/>
          <w:sz w:val="24"/>
          <w:szCs w:val="24"/>
          <w:vertAlign w:val="superscript"/>
        </w:rPr>
        <w:t>†</w:t>
      </w:r>
      <w:r w:rsidRPr="004C48D4">
        <w:rPr>
          <w:rFonts w:ascii="Arial Unicode MS" w:eastAsia="Arial Unicode MS" w:hAnsi="Arial Unicode MS" w:cs="Arial Unicode MS" w:hint="eastAsia"/>
          <w:sz w:val="24"/>
          <w:szCs w:val="24"/>
        </w:rPr>
        <w:t>, Xiaohong Liu</w:t>
      </w:r>
      <w:r w:rsidRPr="004C48D4">
        <w:rPr>
          <w:rFonts w:ascii="Arial Unicode MS" w:eastAsia="Arial Unicode MS" w:hAnsi="Arial Unicode MS" w:cs="Arial Unicode MS" w:hint="eastAsia"/>
          <w:sz w:val="24"/>
          <w:szCs w:val="24"/>
          <w:vertAlign w:val="superscript"/>
        </w:rPr>
        <w:t>1</w:t>
      </w:r>
      <w:r w:rsidRPr="004C48D4">
        <w:rPr>
          <w:rFonts w:ascii="Arial Unicode MS" w:eastAsia="Arial Unicode MS" w:hAnsi="Arial Unicode MS" w:cs="Arial Unicode MS" w:hint="eastAsia"/>
          <w:sz w:val="24"/>
          <w:szCs w:val="24"/>
        </w:rPr>
        <w:t>, Yaosheng Chen</w:t>
      </w:r>
      <w:r w:rsidRPr="004C48D4">
        <w:rPr>
          <w:rFonts w:ascii="Arial Unicode MS" w:eastAsia="Arial Unicode MS" w:hAnsi="Arial Unicode MS" w:cs="Arial Unicode MS" w:hint="eastAsia"/>
          <w:sz w:val="24"/>
          <w:szCs w:val="24"/>
          <w:vertAlign w:val="superscript"/>
        </w:rPr>
        <w:t>1</w:t>
      </w:r>
      <w:r w:rsidRPr="004C48D4">
        <w:rPr>
          <w:rFonts w:ascii="Arial Unicode MS" w:eastAsia="Arial Unicode MS" w:hAnsi="Arial Unicode MS" w:cs="Arial Unicode MS" w:hint="eastAsia"/>
          <w:sz w:val="24"/>
          <w:szCs w:val="24"/>
        </w:rPr>
        <w:t>*</w:t>
      </w:r>
    </w:p>
    <w:p w:rsidR="00E15898" w:rsidRPr="004C48D4" w:rsidRDefault="00635ABD">
      <w:pPr>
        <w:spacing w:line="480" w:lineRule="auto"/>
        <w:jc w:val="center"/>
        <w:outlineLvl w:val="0"/>
        <w:rPr>
          <w:rFonts w:ascii="Arial Unicode MS" w:eastAsia="Arial Unicode MS" w:hAnsi="Arial Unicode MS" w:cs="Arial Unicode MS"/>
          <w:sz w:val="24"/>
          <w:szCs w:val="24"/>
        </w:rPr>
      </w:pPr>
      <w:r w:rsidRPr="004C48D4">
        <w:rPr>
          <w:rFonts w:ascii="Arial Unicode MS" w:eastAsia="Arial Unicode MS" w:hAnsi="Arial Unicode MS" w:cs="Arial Unicode MS" w:hint="eastAsia"/>
          <w:sz w:val="24"/>
          <w:szCs w:val="24"/>
        </w:rPr>
        <w:t>Animal Journal</w:t>
      </w:r>
      <w:bookmarkStart w:id="0" w:name="_GoBack"/>
      <w:bookmarkEnd w:id="0"/>
    </w:p>
    <w:p w:rsidR="00E15898" w:rsidRPr="004C48D4" w:rsidRDefault="003524FC">
      <w:pPr>
        <w:widowControl/>
        <w:spacing w:line="480" w:lineRule="auto"/>
        <w:jc w:val="left"/>
        <w:rPr>
          <w:rFonts w:ascii="Arial Unicode MS" w:eastAsia="Arial Unicode MS" w:hAnsi="Arial Unicode MS" w:cs="Arial Unicode MS"/>
          <w:i/>
          <w:iCs/>
          <w:sz w:val="24"/>
          <w:szCs w:val="24"/>
        </w:rPr>
      </w:pPr>
      <w:r w:rsidRPr="004C48D4">
        <w:rPr>
          <w:rFonts w:ascii="Arial Unicode MS" w:eastAsia="Arial Unicode MS" w:hAnsi="Arial Unicode MS" w:cs="Arial Unicode MS" w:hint="eastAsia"/>
          <w:b/>
          <w:sz w:val="24"/>
          <w:szCs w:val="24"/>
        </w:rPr>
        <w:t>Table S1</w:t>
      </w:r>
      <w:r w:rsidRPr="004C48D4">
        <w:rPr>
          <w:rFonts w:ascii="Arial Unicode MS" w:eastAsia="Arial Unicode MS" w:hAnsi="Arial Unicode MS" w:cs="Arial Unicode MS" w:hint="eastAsia"/>
          <w:sz w:val="24"/>
          <w:szCs w:val="24"/>
        </w:rPr>
        <w:t xml:space="preserve">. </w:t>
      </w:r>
      <w:r w:rsidRPr="004C48D4">
        <w:rPr>
          <w:rFonts w:ascii="Arial Unicode MS" w:eastAsia="Arial Unicode MS" w:hAnsi="Arial Unicode MS" w:cs="Arial Unicode MS" w:hint="eastAsia"/>
          <w:i/>
          <w:iCs/>
          <w:sz w:val="24"/>
          <w:szCs w:val="24"/>
        </w:rPr>
        <w:t xml:space="preserve">Regression coefficients±standard errors of genomic prediction in S20D10N10 estimated from ssGBLUP with different reference populations </w:t>
      </w:r>
      <w:r w:rsidRPr="004C48D4">
        <w:rPr>
          <w:rFonts w:ascii="Arial Unicode MS" w:eastAsia="Arial Unicode MS" w:hAnsi="Arial Unicode MS" w:cs="Arial Unicode MS" w:hint="eastAsia"/>
          <w:i/>
          <w:iCs/>
          <w:sz w:val="24"/>
          <w:szCs w:val="24"/>
          <w:lang w:bidi="ar"/>
        </w:rPr>
        <w:t>which included different previous generations having genotypic records</w:t>
      </w:r>
      <w:r w:rsidRPr="004C48D4">
        <w:rPr>
          <w:rFonts w:ascii="Arial Unicode MS" w:eastAsia="Arial Unicode MS" w:hAnsi="Arial Unicode MS" w:cs="Arial Unicode MS" w:hint="eastAsia"/>
          <w:i/>
          <w:iCs/>
          <w:sz w:val="24"/>
          <w:szCs w:val="24"/>
        </w:rPr>
        <w:t xml:space="preserve"> </w:t>
      </w:r>
      <w:r w:rsidR="00635ABD" w:rsidRPr="004C48D4">
        <w:rPr>
          <w:rFonts w:ascii="Arial Unicode MS" w:eastAsia="Arial Unicode MS" w:hAnsi="Arial Unicode MS" w:cs="Arial Unicode MS" w:hint="eastAsia"/>
          <w:bCs/>
          <w:i/>
          <w:iCs/>
          <w:sz w:val="24"/>
          <w:szCs w:val="24"/>
        </w:rPr>
        <w:t xml:space="preserve">in the simulated populations of </w:t>
      </w:r>
      <w:r w:rsidR="00635ABD" w:rsidRPr="004C48D4">
        <w:rPr>
          <w:rFonts w:ascii="Arial Unicode MS" w:eastAsia="Arial Unicode MS" w:hAnsi="Arial Unicode MS" w:cs="Arial Unicode MS" w:hint="eastAsia"/>
          <w:i/>
          <w:iCs/>
          <w:sz w:val="24"/>
          <w:szCs w:val="24"/>
        </w:rPr>
        <w:t>purebred swine</w:t>
      </w:r>
    </w:p>
    <w:tbl>
      <w:tblPr>
        <w:tblpPr w:leftFromText="180" w:rightFromText="180" w:vertAnchor="page" w:horzAnchor="page" w:tblpX="307" w:tblpY="5848"/>
        <w:tblW w:w="11701" w:type="dxa"/>
        <w:tblBorders>
          <w:top w:val="single" w:sz="12" w:space="0" w:color="auto"/>
          <w:bottom w:val="single" w:sz="12" w:space="0" w:color="auto"/>
        </w:tblBorders>
        <w:tblLayout w:type="fixed"/>
        <w:tblLook w:val="04A0" w:firstRow="1" w:lastRow="0" w:firstColumn="1" w:lastColumn="0" w:noHBand="0" w:noVBand="1"/>
      </w:tblPr>
      <w:tblGrid>
        <w:gridCol w:w="1809"/>
        <w:gridCol w:w="1666"/>
        <w:gridCol w:w="1371"/>
        <w:gridCol w:w="1371"/>
        <w:gridCol w:w="1371"/>
        <w:gridCol w:w="1371"/>
        <w:gridCol w:w="1371"/>
        <w:gridCol w:w="1371"/>
      </w:tblGrid>
      <w:tr w:rsidR="00E15898" w:rsidRPr="004C48D4">
        <w:trPr>
          <w:trHeight w:val="288"/>
        </w:trPr>
        <w:tc>
          <w:tcPr>
            <w:tcW w:w="1809" w:type="dxa"/>
            <w:tcBorders>
              <w:bottom w:val="single" w:sz="4" w:space="0" w:color="auto"/>
            </w:tcBorders>
            <w:shd w:val="clear" w:color="auto" w:fill="auto"/>
            <w:vAlign w:val="center"/>
          </w:tcPr>
          <w:p w:rsidR="00E15898" w:rsidRPr="004C48D4" w:rsidRDefault="003524FC">
            <w:pPr>
              <w:widowControl/>
              <w:spacing w:line="360" w:lineRule="auto"/>
              <w:jc w:val="left"/>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Trait</w:t>
            </w:r>
          </w:p>
        </w:tc>
        <w:tc>
          <w:tcPr>
            <w:tcW w:w="1666" w:type="dxa"/>
            <w:tcBorders>
              <w:bottom w:val="single" w:sz="4" w:space="0" w:color="auto"/>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Genotype rate</w:t>
            </w:r>
          </w:p>
        </w:tc>
        <w:tc>
          <w:tcPr>
            <w:tcW w:w="1371" w:type="dxa"/>
            <w:tcBorders>
              <w:bottom w:val="single" w:sz="4" w:space="0" w:color="auto"/>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Gen1</w:t>
            </w:r>
          </w:p>
        </w:tc>
        <w:tc>
          <w:tcPr>
            <w:tcW w:w="1371" w:type="dxa"/>
            <w:tcBorders>
              <w:bottom w:val="single" w:sz="4" w:space="0" w:color="auto"/>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Gen2</w:t>
            </w:r>
          </w:p>
        </w:tc>
        <w:tc>
          <w:tcPr>
            <w:tcW w:w="1371" w:type="dxa"/>
            <w:tcBorders>
              <w:bottom w:val="single" w:sz="4" w:space="0" w:color="auto"/>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Gen3</w:t>
            </w:r>
          </w:p>
        </w:tc>
        <w:tc>
          <w:tcPr>
            <w:tcW w:w="1371" w:type="dxa"/>
            <w:tcBorders>
              <w:bottom w:val="single" w:sz="4" w:space="0" w:color="auto"/>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Gen4</w:t>
            </w:r>
          </w:p>
        </w:tc>
        <w:tc>
          <w:tcPr>
            <w:tcW w:w="1371" w:type="dxa"/>
            <w:tcBorders>
              <w:bottom w:val="single" w:sz="4" w:space="0" w:color="auto"/>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Gen5</w:t>
            </w:r>
          </w:p>
        </w:tc>
        <w:tc>
          <w:tcPr>
            <w:tcW w:w="1371" w:type="dxa"/>
            <w:tcBorders>
              <w:bottom w:val="single" w:sz="4" w:space="0" w:color="auto"/>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Gen7</w:t>
            </w:r>
          </w:p>
        </w:tc>
      </w:tr>
      <w:tr w:rsidR="00E15898" w:rsidRPr="004C48D4">
        <w:trPr>
          <w:trHeight w:val="288"/>
        </w:trPr>
        <w:tc>
          <w:tcPr>
            <w:tcW w:w="1809" w:type="dxa"/>
            <w:tcBorders>
              <w:top w:val="single" w:sz="4" w:space="0" w:color="auto"/>
              <w:bottom w:val="nil"/>
            </w:tcBorders>
            <w:shd w:val="clear" w:color="auto" w:fill="auto"/>
            <w:vAlign w:val="center"/>
          </w:tcPr>
          <w:p w:rsidR="00E15898" w:rsidRPr="004C48D4" w:rsidRDefault="003524FC">
            <w:pPr>
              <w:widowControl/>
              <w:spacing w:line="360" w:lineRule="auto"/>
              <w:jc w:val="left"/>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Trait A (</w:t>
            </w:r>
            <m:oMath>
              <m:sSup>
                <m:sSupPr>
                  <m:ctrlPr>
                    <w:rPr>
                      <w:rFonts w:ascii="Cambria Math" w:eastAsia="Arial Unicode MS" w:hAnsi="Cambria Math" w:cs="Arial Unicode MS" w:hint="eastAsia"/>
                      <w:color w:val="000000"/>
                      <w:kern w:val="0"/>
                      <w:sz w:val="22"/>
                    </w:rPr>
                  </m:ctrlPr>
                </m:sSupPr>
                <m:e>
                  <m:r>
                    <m:rPr>
                      <m:sty m:val="p"/>
                    </m:rPr>
                    <w:rPr>
                      <w:rFonts w:ascii="Cambria Math" w:eastAsia="Arial Unicode MS" w:hAnsi="Cambria Math" w:cs="Arial Unicode MS" w:hint="eastAsia"/>
                      <w:color w:val="000000"/>
                      <w:kern w:val="0"/>
                      <w:sz w:val="22"/>
                    </w:rPr>
                    <m:t>h</m:t>
                  </m:r>
                </m:e>
                <m:sup>
                  <m:r>
                    <m:rPr>
                      <m:sty m:val="p"/>
                    </m:rPr>
                    <w:rPr>
                      <w:rFonts w:ascii="Cambria Math" w:eastAsia="Arial Unicode MS" w:hAnsi="Cambria Math" w:cs="Arial Unicode MS" w:hint="eastAsia"/>
                      <w:color w:val="000000"/>
                      <w:kern w:val="0"/>
                      <w:sz w:val="22"/>
                    </w:rPr>
                    <m:t>2</m:t>
                  </m:r>
                </m:sup>
              </m:sSup>
            </m:oMath>
            <w:r w:rsidRPr="004C48D4">
              <w:rPr>
                <w:rFonts w:ascii="Arial Unicode MS" w:eastAsia="Arial Unicode MS" w:hAnsi="Arial Unicode MS" w:cs="Arial Unicode MS" w:hint="eastAsia"/>
                <w:color w:val="000000"/>
                <w:kern w:val="0"/>
                <w:sz w:val="22"/>
              </w:rPr>
              <w:t>=0.35)</w:t>
            </w:r>
          </w:p>
        </w:tc>
        <w:tc>
          <w:tcPr>
            <w:tcW w:w="1666" w:type="dxa"/>
            <w:tcBorders>
              <w:top w:val="single" w:sz="4" w:space="0" w:color="auto"/>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20%</w:t>
            </w:r>
          </w:p>
        </w:tc>
        <w:tc>
          <w:tcPr>
            <w:tcW w:w="1371" w:type="dxa"/>
            <w:tcBorders>
              <w:top w:val="single" w:sz="4" w:space="0" w:color="auto"/>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1.04</w:t>
            </w:r>
            <w:r w:rsidRPr="004C48D4">
              <w:rPr>
                <w:rFonts w:ascii="Arial Unicode MS" w:eastAsia="Arial Unicode MS" w:hAnsi="Arial Unicode MS" w:cs="Arial Unicode MS" w:hint="eastAsia"/>
                <w:sz w:val="22"/>
              </w:rPr>
              <w:t>±0.04</w:t>
            </w:r>
          </w:p>
        </w:tc>
        <w:tc>
          <w:tcPr>
            <w:tcW w:w="1371" w:type="dxa"/>
            <w:tcBorders>
              <w:top w:val="single" w:sz="4" w:space="0" w:color="auto"/>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1.02</w:t>
            </w:r>
            <w:r w:rsidRPr="004C48D4">
              <w:rPr>
                <w:rFonts w:ascii="Arial Unicode MS" w:eastAsia="Arial Unicode MS" w:hAnsi="Arial Unicode MS" w:cs="Arial Unicode MS" w:hint="eastAsia"/>
                <w:sz w:val="22"/>
              </w:rPr>
              <w:t>±0.04</w:t>
            </w:r>
          </w:p>
        </w:tc>
        <w:tc>
          <w:tcPr>
            <w:tcW w:w="1371" w:type="dxa"/>
            <w:tcBorders>
              <w:top w:val="single" w:sz="4" w:space="0" w:color="auto"/>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1.03</w:t>
            </w:r>
            <w:r w:rsidRPr="004C48D4">
              <w:rPr>
                <w:rFonts w:ascii="Arial Unicode MS" w:eastAsia="Arial Unicode MS" w:hAnsi="Arial Unicode MS" w:cs="Arial Unicode MS" w:hint="eastAsia"/>
                <w:sz w:val="22"/>
              </w:rPr>
              <w:t>±0.03</w:t>
            </w:r>
          </w:p>
        </w:tc>
        <w:tc>
          <w:tcPr>
            <w:tcW w:w="1371" w:type="dxa"/>
            <w:tcBorders>
              <w:top w:val="single" w:sz="4" w:space="0" w:color="auto"/>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1.01</w:t>
            </w:r>
            <w:r w:rsidRPr="004C48D4">
              <w:rPr>
                <w:rFonts w:ascii="Arial Unicode MS" w:eastAsia="Arial Unicode MS" w:hAnsi="Arial Unicode MS" w:cs="Arial Unicode MS" w:hint="eastAsia"/>
                <w:sz w:val="22"/>
              </w:rPr>
              <w:t>±0.03</w:t>
            </w:r>
          </w:p>
        </w:tc>
        <w:tc>
          <w:tcPr>
            <w:tcW w:w="1371" w:type="dxa"/>
            <w:tcBorders>
              <w:top w:val="single" w:sz="4" w:space="0" w:color="auto"/>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1.01</w:t>
            </w:r>
            <w:r w:rsidRPr="004C48D4">
              <w:rPr>
                <w:rFonts w:ascii="Arial Unicode MS" w:eastAsia="Arial Unicode MS" w:hAnsi="Arial Unicode MS" w:cs="Arial Unicode MS" w:hint="eastAsia"/>
                <w:sz w:val="22"/>
              </w:rPr>
              <w:t>±0.03</w:t>
            </w:r>
          </w:p>
        </w:tc>
        <w:tc>
          <w:tcPr>
            <w:tcW w:w="1371" w:type="dxa"/>
            <w:tcBorders>
              <w:top w:val="single" w:sz="4" w:space="0" w:color="auto"/>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1.03</w:t>
            </w:r>
            <w:r w:rsidRPr="004C48D4">
              <w:rPr>
                <w:rFonts w:ascii="Arial Unicode MS" w:eastAsia="Arial Unicode MS" w:hAnsi="Arial Unicode MS" w:cs="Arial Unicode MS" w:hint="eastAsia"/>
                <w:sz w:val="22"/>
              </w:rPr>
              <w:t>±0.02</w:t>
            </w:r>
          </w:p>
        </w:tc>
      </w:tr>
      <w:tr w:rsidR="00E15898" w:rsidRPr="004C48D4">
        <w:trPr>
          <w:trHeight w:val="288"/>
        </w:trPr>
        <w:tc>
          <w:tcPr>
            <w:tcW w:w="1809" w:type="dxa"/>
            <w:tcBorders>
              <w:top w:val="nil"/>
              <w:bottom w:val="nil"/>
            </w:tcBorders>
            <w:shd w:val="clear" w:color="auto" w:fill="auto"/>
            <w:vAlign w:val="center"/>
          </w:tcPr>
          <w:p w:rsidR="00E15898" w:rsidRPr="004C48D4" w:rsidRDefault="00E15898">
            <w:pPr>
              <w:widowControl/>
              <w:spacing w:line="360" w:lineRule="auto"/>
              <w:jc w:val="left"/>
              <w:rPr>
                <w:rFonts w:ascii="Arial Unicode MS" w:eastAsia="Arial Unicode MS" w:hAnsi="Arial Unicode MS" w:cs="Arial Unicode MS"/>
                <w:color w:val="000000"/>
                <w:kern w:val="0"/>
                <w:sz w:val="22"/>
              </w:rPr>
            </w:pPr>
          </w:p>
        </w:tc>
        <w:tc>
          <w:tcPr>
            <w:tcW w:w="1666"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30%</w:t>
            </w:r>
          </w:p>
        </w:tc>
        <w:tc>
          <w:tcPr>
            <w:tcW w:w="1371"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1.03</w:t>
            </w:r>
            <w:r w:rsidRPr="004C48D4">
              <w:rPr>
                <w:rFonts w:ascii="Arial Unicode MS" w:eastAsia="Arial Unicode MS" w:hAnsi="Arial Unicode MS" w:cs="Arial Unicode MS" w:hint="eastAsia"/>
                <w:sz w:val="22"/>
              </w:rPr>
              <w:t>±0.03</w:t>
            </w:r>
          </w:p>
        </w:tc>
        <w:tc>
          <w:tcPr>
            <w:tcW w:w="1371"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1.02</w:t>
            </w:r>
            <w:r w:rsidRPr="004C48D4">
              <w:rPr>
                <w:rFonts w:ascii="Arial Unicode MS" w:eastAsia="Arial Unicode MS" w:hAnsi="Arial Unicode MS" w:cs="Arial Unicode MS" w:hint="eastAsia"/>
                <w:sz w:val="22"/>
              </w:rPr>
              <w:t>±0.04</w:t>
            </w:r>
          </w:p>
        </w:tc>
        <w:tc>
          <w:tcPr>
            <w:tcW w:w="1371"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1.04</w:t>
            </w:r>
            <w:r w:rsidRPr="004C48D4">
              <w:rPr>
                <w:rFonts w:ascii="Arial Unicode MS" w:eastAsia="Arial Unicode MS" w:hAnsi="Arial Unicode MS" w:cs="Arial Unicode MS" w:hint="eastAsia"/>
                <w:sz w:val="22"/>
              </w:rPr>
              <w:t>±0.03</w:t>
            </w:r>
          </w:p>
        </w:tc>
        <w:tc>
          <w:tcPr>
            <w:tcW w:w="1371"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1.03</w:t>
            </w:r>
            <w:r w:rsidRPr="004C48D4">
              <w:rPr>
                <w:rFonts w:ascii="Arial Unicode MS" w:eastAsia="Arial Unicode MS" w:hAnsi="Arial Unicode MS" w:cs="Arial Unicode MS" w:hint="eastAsia"/>
                <w:sz w:val="22"/>
              </w:rPr>
              <w:t>±0.03</w:t>
            </w:r>
          </w:p>
        </w:tc>
        <w:tc>
          <w:tcPr>
            <w:tcW w:w="1371"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1.01</w:t>
            </w:r>
            <w:r w:rsidRPr="004C48D4">
              <w:rPr>
                <w:rFonts w:ascii="Arial Unicode MS" w:eastAsia="Arial Unicode MS" w:hAnsi="Arial Unicode MS" w:cs="Arial Unicode MS" w:hint="eastAsia"/>
                <w:sz w:val="22"/>
              </w:rPr>
              <w:t>±0.02</w:t>
            </w:r>
          </w:p>
        </w:tc>
        <w:tc>
          <w:tcPr>
            <w:tcW w:w="1371"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1.02</w:t>
            </w:r>
            <w:r w:rsidRPr="004C48D4">
              <w:rPr>
                <w:rFonts w:ascii="Arial Unicode MS" w:eastAsia="Arial Unicode MS" w:hAnsi="Arial Unicode MS" w:cs="Arial Unicode MS" w:hint="eastAsia"/>
                <w:sz w:val="22"/>
              </w:rPr>
              <w:t>±0.02</w:t>
            </w:r>
          </w:p>
        </w:tc>
      </w:tr>
      <w:tr w:rsidR="00E15898" w:rsidRPr="004C48D4">
        <w:trPr>
          <w:trHeight w:val="288"/>
        </w:trPr>
        <w:tc>
          <w:tcPr>
            <w:tcW w:w="1809" w:type="dxa"/>
            <w:tcBorders>
              <w:top w:val="nil"/>
              <w:bottom w:val="nil"/>
            </w:tcBorders>
            <w:shd w:val="clear" w:color="auto" w:fill="auto"/>
            <w:vAlign w:val="center"/>
          </w:tcPr>
          <w:p w:rsidR="00E15898" w:rsidRPr="004C48D4" w:rsidRDefault="00E15898">
            <w:pPr>
              <w:widowControl/>
              <w:spacing w:line="360" w:lineRule="auto"/>
              <w:jc w:val="left"/>
              <w:rPr>
                <w:rFonts w:ascii="Arial Unicode MS" w:eastAsia="Arial Unicode MS" w:hAnsi="Arial Unicode MS" w:cs="Arial Unicode MS"/>
                <w:color w:val="000000"/>
                <w:kern w:val="0"/>
                <w:sz w:val="22"/>
              </w:rPr>
            </w:pPr>
          </w:p>
        </w:tc>
        <w:tc>
          <w:tcPr>
            <w:tcW w:w="1666"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40%</w:t>
            </w:r>
          </w:p>
        </w:tc>
        <w:tc>
          <w:tcPr>
            <w:tcW w:w="1371"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1.01</w:t>
            </w:r>
            <w:r w:rsidRPr="004C48D4">
              <w:rPr>
                <w:rFonts w:ascii="Arial Unicode MS" w:eastAsia="Arial Unicode MS" w:hAnsi="Arial Unicode MS" w:cs="Arial Unicode MS" w:hint="eastAsia"/>
                <w:sz w:val="22"/>
              </w:rPr>
              <w:t>±0.04</w:t>
            </w:r>
          </w:p>
        </w:tc>
        <w:tc>
          <w:tcPr>
            <w:tcW w:w="1371"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1.03</w:t>
            </w:r>
            <w:r w:rsidRPr="004C48D4">
              <w:rPr>
                <w:rFonts w:ascii="Arial Unicode MS" w:eastAsia="Arial Unicode MS" w:hAnsi="Arial Unicode MS" w:cs="Arial Unicode MS" w:hint="eastAsia"/>
                <w:sz w:val="22"/>
              </w:rPr>
              <w:t>±0.04</w:t>
            </w:r>
          </w:p>
        </w:tc>
        <w:tc>
          <w:tcPr>
            <w:tcW w:w="1371"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1.02</w:t>
            </w:r>
            <w:r w:rsidRPr="004C48D4">
              <w:rPr>
                <w:rFonts w:ascii="Arial Unicode MS" w:eastAsia="Arial Unicode MS" w:hAnsi="Arial Unicode MS" w:cs="Arial Unicode MS" w:hint="eastAsia"/>
                <w:sz w:val="22"/>
              </w:rPr>
              <w:t>±0.03</w:t>
            </w:r>
          </w:p>
        </w:tc>
        <w:tc>
          <w:tcPr>
            <w:tcW w:w="1371"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1.02</w:t>
            </w:r>
            <w:r w:rsidRPr="004C48D4">
              <w:rPr>
                <w:rFonts w:ascii="Arial Unicode MS" w:eastAsia="Arial Unicode MS" w:hAnsi="Arial Unicode MS" w:cs="Arial Unicode MS" w:hint="eastAsia"/>
                <w:sz w:val="22"/>
              </w:rPr>
              <w:t>±0.02</w:t>
            </w:r>
          </w:p>
        </w:tc>
        <w:tc>
          <w:tcPr>
            <w:tcW w:w="1371"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1.01</w:t>
            </w:r>
            <w:r w:rsidRPr="004C48D4">
              <w:rPr>
                <w:rFonts w:ascii="Arial Unicode MS" w:eastAsia="Arial Unicode MS" w:hAnsi="Arial Unicode MS" w:cs="Arial Unicode MS" w:hint="eastAsia"/>
                <w:sz w:val="22"/>
              </w:rPr>
              <w:t>±0.02</w:t>
            </w:r>
          </w:p>
        </w:tc>
        <w:tc>
          <w:tcPr>
            <w:tcW w:w="1371"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1.00</w:t>
            </w:r>
            <w:r w:rsidRPr="004C48D4">
              <w:rPr>
                <w:rFonts w:ascii="Arial Unicode MS" w:eastAsia="Arial Unicode MS" w:hAnsi="Arial Unicode MS" w:cs="Arial Unicode MS" w:hint="eastAsia"/>
                <w:sz w:val="22"/>
              </w:rPr>
              <w:t>±0.02</w:t>
            </w:r>
          </w:p>
        </w:tc>
      </w:tr>
      <w:tr w:rsidR="00E15898" w:rsidRPr="004C48D4">
        <w:trPr>
          <w:trHeight w:val="288"/>
        </w:trPr>
        <w:tc>
          <w:tcPr>
            <w:tcW w:w="1809" w:type="dxa"/>
            <w:tcBorders>
              <w:top w:val="nil"/>
              <w:bottom w:val="nil"/>
            </w:tcBorders>
            <w:shd w:val="clear" w:color="auto" w:fill="auto"/>
            <w:vAlign w:val="center"/>
          </w:tcPr>
          <w:p w:rsidR="00E15898" w:rsidRPr="004C48D4" w:rsidRDefault="00E15898">
            <w:pPr>
              <w:widowControl/>
              <w:spacing w:line="360" w:lineRule="auto"/>
              <w:jc w:val="left"/>
              <w:rPr>
                <w:rFonts w:ascii="Arial Unicode MS" w:eastAsia="Arial Unicode MS" w:hAnsi="Arial Unicode MS" w:cs="Arial Unicode MS"/>
                <w:color w:val="000000"/>
                <w:kern w:val="0"/>
                <w:sz w:val="22"/>
              </w:rPr>
            </w:pPr>
          </w:p>
        </w:tc>
        <w:tc>
          <w:tcPr>
            <w:tcW w:w="1666"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50%</w:t>
            </w:r>
          </w:p>
        </w:tc>
        <w:tc>
          <w:tcPr>
            <w:tcW w:w="1371"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1.02</w:t>
            </w:r>
            <w:r w:rsidRPr="004C48D4">
              <w:rPr>
                <w:rFonts w:ascii="Arial Unicode MS" w:eastAsia="Arial Unicode MS" w:hAnsi="Arial Unicode MS" w:cs="Arial Unicode MS" w:hint="eastAsia"/>
                <w:sz w:val="22"/>
              </w:rPr>
              <w:t>±0.03</w:t>
            </w:r>
          </w:p>
        </w:tc>
        <w:tc>
          <w:tcPr>
            <w:tcW w:w="1371"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1.03</w:t>
            </w:r>
            <w:r w:rsidRPr="004C48D4">
              <w:rPr>
                <w:rFonts w:ascii="Arial Unicode MS" w:eastAsia="Arial Unicode MS" w:hAnsi="Arial Unicode MS" w:cs="Arial Unicode MS" w:hint="eastAsia"/>
                <w:sz w:val="22"/>
              </w:rPr>
              <w:t>±0.04</w:t>
            </w:r>
          </w:p>
        </w:tc>
        <w:tc>
          <w:tcPr>
            <w:tcW w:w="1371"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1.03</w:t>
            </w:r>
            <w:r w:rsidRPr="004C48D4">
              <w:rPr>
                <w:rFonts w:ascii="Arial Unicode MS" w:eastAsia="Arial Unicode MS" w:hAnsi="Arial Unicode MS" w:cs="Arial Unicode MS" w:hint="eastAsia"/>
                <w:sz w:val="22"/>
              </w:rPr>
              <w:t>±0.03</w:t>
            </w:r>
          </w:p>
        </w:tc>
        <w:tc>
          <w:tcPr>
            <w:tcW w:w="1371"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1.01</w:t>
            </w:r>
            <w:r w:rsidRPr="004C48D4">
              <w:rPr>
                <w:rFonts w:ascii="Arial Unicode MS" w:eastAsia="Arial Unicode MS" w:hAnsi="Arial Unicode MS" w:cs="Arial Unicode MS" w:hint="eastAsia"/>
                <w:sz w:val="22"/>
              </w:rPr>
              <w:t>±0.02</w:t>
            </w:r>
          </w:p>
        </w:tc>
        <w:tc>
          <w:tcPr>
            <w:tcW w:w="1371"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1.01</w:t>
            </w:r>
            <w:r w:rsidRPr="004C48D4">
              <w:rPr>
                <w:rFonts w:ascii="Arial Unicode MS" w:eastAsia="Arial Unicode MS" w:hAnsi="Arial Unicode MS" w:cs="Arial Unicode MS" w:hint="eastAsia"/>
                <w:sz w:val="22"/>
              </w:rPr>
              <w:t>±0.02</w:t>
            </w:r>
          </w:p>
        </w:tc>
        <w:tc>
          <w:tcPr>
            <w:tcW w:w="1371"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1.00</w:t>
            </w:r>
            <w:r w:rsidRPr="004C48D4">
              <w:rPr>
                <w:rFonts w:ascii="Arial Unicode MS" w:eastAsia="Arial Unicode MS" w:hAnsi="Arial Unicode MS" w:cs="Arial Unicode MS" w:hint="eastAsia"/>
                <w:sz w:val="22"/>
              </w:rPr>
              <w:t>±0.01</w:t>
            </w:r>
          </w:p>
        </w:tc>
      </w:tr>
      <w:tr w:rsidR="00E15898" w:rsidRPr="004C48D4">
        <w:trPr>
          <w:trHeight w:val="288"/>
        </w:trPr>
        <w:tc>
          <w:tcPr>
            <w:tcW w:w="1809" w:type="dxa"/>
            <w:tcBorders>
              <w:top w:val="nil"/>
              <w:bottom w:val="nil"/>
            </w:tcBorders>
            <w:shd w:val="clear" w:color="auto" w:fill="auto"/>
            <w:vAlign w:val="center"/>
          </w:tcPr>
          <w:p w:rsidR="00E15898" w:rsidRPr="004C48D4" w:rsidRDefault="00E15898">
            <w:pPr>
              <w:widowControl/>
              <w:spacing w:line="360" w:lineRule="auto"/>
              <w:jc w:val="left"/>
              <w:rPr>
                <w:rFonts w:ascii="Arial Unicode MS" w:eastAsia="Arial Unicode MS" w:hAnsi="Arial Unicode MS" w:cs="Arial Unicode MS"/>
                <w:color w:val="000000"/>
                <w:kern w:val="0"/>
                <w:sz w:val="22"/>
              </w:rPr>
            </w:pPr>
          </w:p>
        </w:tc>
        <w:tc>
          <w:tcPr>
            <w:tcW w:w="1666"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70%</w:t>
            </w:r>
          </w:p>
        </w:tc>
        <w:tc>
          <w:tcPr>
            <w:tcW w:w="1371"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1.04</w:t>
            </w:r>
            <w:r w:rsidRPr="004C48D4">
              <w:rPr>
                <w:rFonts w:ascii="Arial Unicode MS" w:eastAsia="Arial Unicode MS" w:hAnsi="Arial Unicode MS" w:cs="Arial Unicode MS" w:hint="eastAsia"/>
                <w:sz w:val="22"/>
              </w:rPr>
              <w:t>±0.03</w:t>
            </w:r>
          </w:p>
        </w:tc>
        <w:tc>
          <w:tcPr>
            <w:tcW w:w="1371"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1.02</w:t>
            </w:r>
            <w:r w:rsidRPr="004C48D4">
              <w:rPr>
                <w:rFonts w:ascii="Arial Unicode MS" w:eastAsia="Arial Unicode MS" w:hAnsi="Arial Unicode MS" w:cs="Arial Unicode MS" w:hint="eastAsia"/>
                <w:sz w:val="22"/>
              </w:rPr>
              <w:t>±0.03</w:t>
            </w:r>
          </w:p>
        </w:tc>
        <w:tc>
          <w:tcPr>
            <w:tcW w:w="1371"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1.01</w:t>
            </w:r>
            <w:r w:rsidRPr="004C48D4">
              <w:rPr>
                <w:rFonts w:ascii="Arial Unicode MS" w:eastAsia="Arial Unicode MS" w:hAnsi="Arial Unicode MS" w:cs="Arial Unicode MS" w:hint="eastAsia"/>
                <w:sz w:val="22"/>
              </w:rPr>
              <w:t>±0.03</w:t>
            </w:r>
          </w:p>
        </w:tc>
        <w:tc>
          <w:tcPr>
            <w:tcW w:w="1371"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1.01</w:t>
            </w:r>
            <w:r w:rsidRPr="004C48D4">
              <w:rPr>
                <w:rFonts w:ascii="Arial Unicode MS" w:eastAsia="Arial Unicode MS" w:hAnsi="Arial Unicode MS" w:cs="Arial Unicode MS" w:hint="eastAsia"/>
                <w:sz w:val="22"/>
              </w:rPr>
              <w:t>±0.02</w:t>
            </w:r>
          </w:p>
        </w:tc>
        <w:tc>
          <w:tcPr>
            <w:tcW w:w="1371"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1.00</w:t>
            </w:r>
            <w:r w:rsidRPr="004C48D4">
              <w:rPr>
                <w:rFonts w:ascii="Arial Unicode MS" w:eastAsia="Arial Unicode MS" w:hAnsi="Arial Unicode MS" w:cs="Arial Unicode MS" w:hint="eastAsia"/>
                <w:sz w:val="22"/>
              </w:rPr>
              <w:t>±0.01</w:t>
            </w:r>
          </w:p>
        </w:tc>
        <w:tc>
          <w:tcPr>
            <w:tcW w:w="1371"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1.00</w:t>
            </w:r>
            <w:r w:rsidRPr="004C48D4">
              <w:rPr>
                <w:rFonts w:ascii="Arial Unicode MS" w:eastAsia="Arial Unicode MS" w:hAnsi="Arial Unicode MS" w:cs="Arial Unicode MS" w:hint="eastAsia"/>
                <w:sz w:val="22"/>
              </w:rPr>
              <w:t>±0.01</w:t>
            </w:r>
          </w:p>
        </w:tc>
      </w:tr>
      <w:tr w:rsidR="00E15898" w:rsidRPr="004C48D4">
        <w:trPr>
          <w:trHeight w:val="288"/>
        </w:trPr>
        <w:tc>
          <w:tcPr>
            <w:tcW w:w="1809" w:type="dxa"/>
            <w:tcBorders>
              <w:top w:val="nil"/>
              <w:bottom w:val="nil"/>
            </w:tcBorders>
            <w:shd w:val="clear" w:color="auto" w:fill="auto"/>
            <w:vAlign w:val="center"/>
          </w:tcPr>
          <w:p w:rsidR="00E15898" w:rsidRPr="004C48D4" w:rsidRDefault="00E15898">
            <w:pPr>
              <w:widowControl/>
              <w:spacing w:line="360" w:lineRule="auto"/>
              <w:jc w:val="left"/>
              <w:rPr>
                <w:rFonts w:ascii="Arial Unicode MS" w:eastAsia="Arial Unicode MS" w:hAnsi="Arial Unicode MS" w:cs="Arial Unicode MS"/>
                <w:color w:val="000000"/>
                <w:kern w:val="0"/>
                <w:sz w:val="22"/>
              </w:rPr>
            </w:pPr>
          </w:p>
        </w:tc>
        <w:tc>
          <w:tcPr>
            <w:tcW w:w="1666"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100%</w:t>
            </w:r>
          </w:p>
        </w:tc>
        <w:tc>
          <w:tcPr>
            <w:tcW w:w="1371"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1.02</w:t>
            </w:r>
            <w:r w:rsidRPr="004C48D4">
              <w:rPr>
                <w:rFonts w:ascii="Arial Unicode MS" w:eastAsia="Arial Unicode MS" w:hAnsi="Arial Unicode MS" w:cs="Arial Unicode MS" w:hint="eastAsia"/>
                <w:sz w:val="22"/>
              </w:rPr>
              <w:t>±0.03</w:t>
            </w:r>
          </w:p>
        </w:tc>
        <w:tc>
          <w:tcPr>
            <w:tcW w:w="1371"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1.02</w:t>
            </w:r>
            <w:r w:rsidRPr="004C48D4">
              <w:rPr>
                <w:rFonts w:ascii="Arial Unicode MS" w:eastAsia="Arial Unicode MS" w:hAnsi="Arial Unicode MS" w:cs="Arial Unicode MS" w:hint="eastAsia"/>
                <w:sz w:val="22"/>
              </w:rPr>
              <w:t>±0.03</w:t>
            </w:r>
          </w:p>
        </w:tc>
        <w:tc>
          <w:tcPr>
            <w:tcW w:w="1371"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1.01</w:t>
            </w:r>
            <w:r w:rsidRPr="004C48D4">
              <w:rPr>
                <w:rFonts w:ascii="Arial Unicode MS" w:eastAsia="Arial Unicode MS" w:hAnsi="Arial Unicode MS" w:cs="Arial Unicode MS" w:hint="eastAsia"/>
                <w:sz w:val="22"/>
              </w:rPr>
              <w:t>±0.03</w:t>
            </w:r>
          </w:p>
        </w:tc>
        <w:tc>
          <w:tcPr>
            <w:tcW w:w="1371"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1.00</w:t>
            </w:r>
            <w:r w:rsidRPr="004C48D4">
              <w:rPr>
                <w:rFonts w:ascii="Arial Unicode MS" w:eastAsia="Arial Unicode MS" w:hAnsi="Arial Unicode MS" w:cs="Arial Unicode MS" w:hint="eastAsia"/>
                <w:sz w:val="22"/>
              </w:rPr>
              <w:t>±0.01</w:t>
            </w:r>
          </w:p>
        </w:tc>
        <w:tc>
          <w:tcPr>
            <w:tcW w:w="1371"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1.00</w:t>
            </w:r>
            <w:r w:rsidRPr="004C48D4">
              <w:rPr>
                <w:rFonts w:ascii="Arial Unicode MS" w:eastAsia="Arial Unicode MS" w:hAnsi="Arial Unicode MS" w:cs="Arial Unicode MS" w:hint="eastAsia"/>
                <w:sz w:val="22"/>
              </w:rPr>
              <w:t>±0.01</w:t>
            </w:r>
          </w:p>
        </w:tc>
        <w:tc>
          <w:tcPr>
            <w:tcW w:w="1371"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1.00</w:t>
            </w:r>
            <w:r w:rsidRPr="004C48D4">
              <w:rPr>
                <w:rFonts w:ascii="Arial Unicode MS" w:eastAsia="Arial Unicode MS" w:hAnsi="Arial Unicode MS" w:cs="Arial Unicode MS" w:hint="eastAsia"/>
                <w:sz w:val="22"/>
              </w:rPr>
              <w:t>±0.01</w:t>
            </w:r>
          </w:p>
        </w:tc>
      </w:tr>
      <w:tr w:rsidR="00E15898" w:rsidRPr="004C48D4">
        <w:trPr>
          <w:trHeight w:val="144"/>
        </w:trPr>
        <w:tc>
          <w:tcPr>
            <w:tcW w:w="1809" w:type="dxa"/>
            <w:tcBorders>
              <w:top w:val="nil"/>
              <w:bottom w:val="nil"/>
            </w:tcBorders>
            <w:shd w:val="clear" w:color="auto" w:fill="auto"/>
            <w:vAlign w:val="center"/>
          </w:tcPr>
          <w:p w:rsidR="00E15898" w:rsidRPr="004C48D4" w:rsidRDefault="00E15898">
            <w:pPr>
              <w:widowControl/>
              <w:spacing w:line="360" w:lineRule="auto"/>
              <w:jc w:val="left"/>
              <w:rPr>
                <w:rFonts w:ascii="Arial Unicode MS" w:eastAsia="Arial Unicode MS" w:hAnsi="Arial Unicode MS" w:cs="Arial Unicode MS"/>
                <w:color w:val="000000"/>
                <w:kern w:val="0"/>
                <w:sz w:val="22"/>
              </w:rPr>
            </w:pPr>
          </w:p>
        </w:tc>
        <w:tc>
          <w:tcPr>
            <w:tcW w:w="1666" w:type="dxa"/>
            <w:tcBorders>
              <w:top w:val="nil"/>
              <w:bottom w:val="nil"/>
            </w:tcBorders>
            <w:shd w:val="clear" w:color="auto" w:fill="auto"/>
            <w:vAlign w:val="center"/>
          </w:tcPr>
          <w:p w:rsidR="00E15898" w:rsidRPr="004C48D4" w:rsidRDefault="00E15898">
            <w:pPr>
              <w:widowControl/>
              <w:spacing w:line="360" w:lineRule="auto"/>
              <w:jc w:val="center"/>
              <w:rPr>
                <w:rFonts w:ascii="Arial Unicode MS" w:eastAsia="Arial Unicode MS" w:hAnsi="Arial Unicode MS" w:cs="Arial Unicode MS"/>
                <w:color w:val="000000"/>
                <w:kern w:val="0"/>
                <w:sz w:val="22"/>
              </w:rPr>
            </w:pPr>
          </w:p>
        </w:tc>
        <w:tc>
          <w:tcPr>
            <w:tcW w:w="1371" w:type="dxa"/>
            <w:tcBorders>
              <w:top w:val="nil"/>
              <w:bottom w:val="nil"/>
            </w:tcBorders>
            <w:shd w:val="clear" w:color="auto" w:fill="auto"/>
            <w:vAlign w:val="center"/>
          </w:tcPr>
          <w:p w:rsidR="00E15898" w:rsidRPr="004C48D4" w:rsidRDefault="00E15898">
            <w:pPr>
              <w:widowControl/>
              <w:spacing w:line="360" w:lineRule="auto"/>
              <w:jc w:val="center"/>
              <w:rPr>
                <w:rFonts w:ascii="Arial Unicode MS" w:eastAsia="Arial Unicode MS" w:hAnsi="Arial Unicode MS" w:cs="Arial Unicode MS"/>
                <w:color w:val="000000"/>
                <w:kern w:val="0"/>
                <w:sz w:val="22"/>
              </w:rPr>
            </w:pPr>
          </w:p>
        </w:tc>
        <w:tc>
          <w:tcPr>
            <w:tcW w:w="1371" w:type="dxa"/>
            <w:tcBorders>
              <w:top w:val="nil"/>
              <w:bottom w:val="nil"/>
            </w:tcBorders>
            <w:shd w:val="clear" w:color="auto" w:fill="auto"/>
            <w:vAlign w:val="center"/>
          </w:tcPr>
          <w:p w:rsidR="00E15898" w:rsidRPr="004C48D4" w:rsidRDefault="00E15898">
            <w:pPr>
              <w:widowControl/>
              <w:spacing w:line="360" w:lineRule="auto"/>
              <w:jc w:val="center"/>
              <w:rPr>
                <w:rFonts w:ascii="Arial Unicode MS" w:eastAsia="Arial Unicode MS" w:hAnsi="Arial Unicode MS" w:cs="Arial Unicode MS"/>
                <w:color w:val="000000"/>
                <w:kern w:val="0"/>
                <w:sz w:val="22"/>
              </w:rPr>
            </w:pPr>
          </w:p>
        </w:tc>
        <w:tc>
          <w:tcPr>
            <w:tcW w:w="1371" w:type="dxa"/>
            <w:tcBorders>
              <w:top w:val="nil"/>
              <w:bottom w:val="nil"/>
            </w:tcBorders>
            <w:shd w:val="clear" w:color="auto" w:fill="auto"/>
            <w:vAlign w:val="center"/>
          </w:tcPr>
          <w:p w:rsidR="00E15898" w:rsidRPr="004C48D4" w:rsidRDefault="00E15898">
            <w:pPr>
              <w:widowControl/>
              <w:spacing w:line="360" w:lineRule="auto"/>
              <w:jc w:val="center"/>
              <w:rPr>
                <w:rFonts w:ascii="Arial Unicode MS" w:eastAsia="Arial Unicode MS" w:hAnsi="Arial Unicode MS" w:cs="Arial Unicode MS"/>
                <w:color w:val="000000"/>
                <w:kern w:val="0"/>
                <w:sz w:val="22"/>
              </w:rPr>
            </w:pPr>
          </w:p>
        </w:tc>
        <w:tc>
          <w:tcPr>
            <w:tcW w:w="1371" w:type="dxa"/>
            <w:tcBorders>
              <w:top w:val="nil"/>
              <w:bottom w:val="nil"/>
            </w:tcBorders>
            <w:shd w:val="clear" w:color="auto" w:fill="auto"/>
            <w:vAlign w:val="center"/>
          </w:tcPr>
          <w:p w:rsidR="00E15898" w:rsidRPr="004C48D4" w:rsidRDefault="00E15898">
            <w:pPr>
              <w:widowControl/>
              <w:spacing w:line="360" w:lineRule="auto"/>
              <w:jc w:val="center"/>
              <w:rPr>
                <w:rFonts w:ascii="Arial Unicode MS" w:eastAsia="Arial Unicode MS" w:hAnsi="Arial Unicode MS" w:cs="Arial Unicode MS"/>
                <w:color w:val="000000"/>
                <w:kern w:val="0"/>
                <w:sz w:val="22"/>
              </w:rPr>
            </w:pPr>
          </w:p>
        </w:tc>
        <w:tc>
          <w:tcPr>
            <w:tcW w:w="1371" w:type="dxa"/>
            <w:tcBorders>
              <w:top w:val="nil"/>
              <w:bottom w:val="nil"/>
            </w:tcBorders>
            <w:shd w:val="clear" w:color="auto" w:fill="auto"/>
            <w:vAlign w:val="center"/>
          </w:tcPr>
          <w:p w:rsidR="00E15898" w:rsidRPr="004C48D4" w:rsidRDefault="00E15898">
            <w:pPr>
              <w:widowControl/>
              <w:spacing w:line="360" w:lineRule="auto"/>
              <w:jc w:val="center"/>
              <w:rPr>
                <w:rFonts w:ascii="Arial Unicode MS" w:eastAsia="Arial Unicode MS" w:hAnsi="Arial Unicode MS" w:cs="Arial Unicode MS"/>
                <w:color w:val="000000"/>
                <w:kern w:val="0"/>
                <w:sz w:val="22"/>
              </w:rPr>
            </w:pPr>
          </w:p>
        </w:tc>
        <w:tc>
          <w:tcPr>
            <w:tcW w:w="1371" w:type="dxa"/>
            <w:tcBorders>
              <w:top w:val="nil"/>
              <w:bottom w:val="nil"/>
            </w:tcBorders>
            <w:shd w:val="clear" w:color="auto" w:fill="auto"/>
            <w:vAlign w:val="center"/>
          </w:tcPr>
          <w:p w:rsidR="00E15898" w:rsidRPr="004C48D4" w:rsidRDefault="00E15898">
            <w:pPr>
              <w:widowControl/>
              <w:spacing w:line="360" w:lineRule="auto"/>
              <w:jc w:val="center"/>
              <w:rPr>
                <w:rFonts w:ascii="Arial Unicode MS" w:eastAsia="Arial Unicode MS" w:hAnsi="Arial Unicode MS" w:cs="Arial Unicode MS"/>
                <w:color w:val="000000"/>
                <w:kern w:val="0"/>
                <w:sz w:val="22"/>
              </w:rPr>
            </w:pPr>
          </w:p>
        </w:tc>
      </w:tr>
      <w:tr w:rsidR="00E15898" w:rsidRPr="004C48D4">
        <w:trPr>
          <w:trHeight w:val="288"/>
        </w:trPr>
        <w:tc>
          <w:tcPr>
            <w:tcW w:w="1809" w:type="dxa"/>
            <w:tcBorders>
              <w:top w:val="nil"/>
              <w:bottom w:val="nil"/>
            </w:tcBorders>
            <w:shd w:val="clear" w:color="auto" w:fill="auto"/>
            <w:vAlign w:val="center"/>
          </w:tcPr>
          <w:p w:rsidR="00E15898" w:rsidRPr="004C48D4" w:rsidRDefault="003524FC">
            <w:pPr>
              <w:widowControl/>
              <w:spacing w:line="360" w:lineRule="auto"/>
              <w:jc w:val="left"/>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Trait B (</w:t>
            </w:r>
            <m:oMath>
              <m:sSup>
                <m:sSupPr>
                  <m:ctrlPr>
                    <w:rPr>
                      <w:rFonts w:ascii="Cambria Math" w:eastAsia="Arial Unicode MS" w:hAnsi="Cambria Math" w:cs="Arial Unicode MS" w:hint="eastAsia"/>
                      <w:color w:val="000000"/>
                      <w:kern w:val="0"/>
                      <w:sz w:val="22"/>
                    </w:rPr>
                  </m:ctrlPr>
                </m:sSupPr>
                <m:e>
                  <m:r>
                    <m:rPr>
                      <m:sty m:val="p"/>
                    </m:rPr>
                    <w:rPr>
                      <w:rFonts w:ascii="Cambria Math" w:eastAsia="Arial Unicode MS" w:hAnsi="Cambria Math" w:cs="Arial Unicode MS" w:hint="eastAsia"/>
                      <w:color w:val="000000"/>
                      <w:kern w:val="0"/>
                      <w:sz w:val="22"/>
                    </w:rPr>
                    <m:t>h</m:t>
                  </m:r>
                </m:e>
                <m:sup>
                  <m:r>
                    <m:rPr>
                      <m:sty m:val="p"/>
                    </m:rPr>
                    <w:rPr>
                      <w:rFonts w:ascii="Cambria Math" w:eastAsia="Arial Unicode MS" w:hAnsi="Cambria Math" w:cs="Arial Unicode MS" w:hint="eastAsia"/>
                      <w:color w:val="000000"/>
                      <w:kern w:val="0"/>
                      <w:sz w:val="22"/>
                    </w:rPr>
                    <m:t>2</m:t>
                  </m:r>
                </m:sup>
              </m:sSup>
            </m:oMath>
            <w:r w:rsidRPr="004C48D4">
              <w:rPr>
                <w:rFonts w:ascii="Arial Unicode MS" w:eastAsia="Arial Unicode MS" w:hAnsi="Arial Unicode MS" w:cs="Arial Unicode MS" w:hint="eastAsia"/>
                <w:color w:val="000000"/>
                <w:kern w:val="0"/>
                <w:sz w:val="22"/>
              </w:rPr>
              <w:t>=0.10)</w:t>
            </w:r>
          </w:p>
        </w:tc>
        <w:tc>
          <w:tcPr>
            <w:tcW w:w="1666"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20%</w:t>
            </w:r>
          </w:p>
        </w:tc>
        <w:tc>
          <w:tcPr>
            <w:tcW w:w="1371"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1.11</w:t>
            </w:r>
            <w:r w:rsidRPr="004C48D4">
              <w:rPr>
                <w:rFonts w:ascii="Arial Unicode MS" w:eastAsia="Arial Unicode MS" w:hAnsi="Arial Unicode MS" w:cs="Arial Unicode MS" w:hint="eastAsia"/>
                <w:sz w:val="22"/>
              </w:rPr>
              <w:t>±0.14</w:t>
            </w:r>
          </w:p>
        </w:tc>
        <w:tc>
          <w:tcPr>
            <w:tcW w:w="1371"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0.97</w:t>
            </w:r>
            <w:r w:rsidRPr="004C48D4">
              <w:rPr>
                <w:rFonts w:ascii="Arial Unicode MS" w:eastAsia="Arial Unicode MS" w:hAnsi="Arial Unicode MS" w:cs="Arial Unicode MS" w:hint="eastAsia"/>
                <w:sz w:val="22"/>
              </w:rPr>
              <w:t>±0.04</w:t>
            </w:r>
          </w:p>
        </w:tc>
        <w:tc>
          <w:tcPr>
            <w:tcW w:w="1371"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1.03</w:t>
            </w:r>
            <w:r w:rsidRPr="004C48D4">
              <w:rPr>
                <w:rFonts w:ascii="Arial Unicode MS" w:eastAsia="Arial Unicode MS" w:hAnsi="Arial Unicode MS" w:cs="Arial Unicode MS" w:hint="eastAsia"/>
                <w:sz w:val="22"/>
              </w:rPr>
              <w:t>±0.04</w:t>
            </w:r>
          </w:p>
        </w:tc>
        <w:tc>
          <w:tcPr>
            <w:tcW w:w="1371"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1.08</w:t>
            </w:r>
            <w:r w:rsidRPr="004C48D4">
              <w:rPr>
                <w:rFonts w:ascii="Arial Unicode MS" w:eastAsia="Arial Unicode MS" w:hAnsi="Arial Unicode MS" w:cs="Arial Unicode MS" w:hint="eastAsia"/>
                <w:sz w:val="22"/>
              </w:rPr>
              <w:t>±0.04</w:t>
            </w:r>
          </w:p>
        </w:tc>
        <w:tc>
          <w:tcPr>
            <w:tcW w:w="1371"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1.11</w:t>
            </w:r>
            <w:r w:rsidRPr="004C48D4">
              <w:rPr>
                <w:rFonts w:ascii="Arial Unicode MS" w:eastAsia="Arial Unicode MS" w:hAnsi="Arial Unicode MS" w:cs="Arial Unicode MS" w:hint="eastAsia"/>
                <w:sz w:val="22"/>
              </w:rPr>
              <w:t>±0.07</w:t>
            </w:r>
          </w:p>
        </w:tc>
        <w:tc>
          <w:tcPr>
            <w:tcW w:w="1371"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1.06</w:t>
            </w:r>
            <w:r w:rsidRPr="004C48D4">
              <w:rPr>
                <w:rFonts w:ascii="Arial Unicode MS" w:eastAsia="Arial Unicode MS" w:hAnsi="Arial Unicode MS" w:cs="Arial Unicode MS" w:hint="eastAsia"/>
                <w:sz w:val="22"/>
              </w:rPr>
              <w:t>±0.04</w:t>
            </w:r>
          </w:p>
        </w:tc>
      </w:tr>
      <w:tr w:rsidR="00E15898" w:rsidRPr="004C48D4">
        <w:trPr>
          <w:trHeight w:val="288"/>
        </w:trPr>
        <w:tc>
          <w:tcPr>
            <w:tcW w:w="1809" w:type="dxa"/>
            <w:tcBorders>
              <w:top w:val="nil"/>
              <w:bottom w:val="nil"/>
            </w:tcBorders>
            <w:shd w:val="clear" w:color="auto" w:fill="auto"/>
            <w:vAlign w:val="center"/>
          </w:tcPr>
          <w:p w:rsidR="00E15898" w:rsidRPr="004C48D4" w:rsidRDefault="00E15898">
            <w:pPr>
              <w:widowControl/>
              <w:spacing w:line="360" w:lineRule="auto"/>
              <w:jc w:val="left"/>
              <w:rPr>
                <w:rFonts w:ascii="Arial Unicode MS" w:eastAsia="Arial Unicode MS" w:hAnsi="Arial Unicode MS" w:cs="Arial Unicode MS"/>
                <w:color w:val="000000"/>
                <w:kern w:val="0"/>
                <w:sz w:val="22"/>
              </w:rPr>
            </w:pPr>
          </w:p>
        </w:tc>
        <w:tc>
          <w:tcPr>
            <w:tcW w:w="1666"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30%</w:t>
            </w:r>
          </w:p>
        </w:tc>
        <w:tc>
          <w:tcPr>
            <w:tcW w:w="1371"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1.12</w:t>
            </w:r>
            <w:r w:rsidRPr="004C48D4">
              <w:rPr>
                <w:rFonts w:ascii="Arial Unicode MS" w:eastAsia="Arial Unicode MS" w:hAnsi="Arial Unicode MS" w:cs="Arial Unicode MS" w:hint="eastAsia"/>
                <w:sz w:val="22"/>
              </w:rPr>
              <w:t>±0.15</w:t>
            </w:r>
          </w:p>
        </w:tc>
        <w:tc>
          <w:tcPr>
            <w:tcW w:w="1371"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0.98</w:t>
            </w:r>
            <w:r w:rsidRPr="004C48D4">
              <w:rPr>
                <w:rFonts w:ascii="Arial Unicode MS" w:eastAsia="Arial Unicode MS" w:hAnsi="Arial Unicode MS" w:cs="Arial Unicode MS" w:hint="eastAsia"/>
                <w:sz w:val="22"/>
              </w:rPr>
              <w:t>±0.06</w:t>
            </w:r>
          </w:p>
        </w:tc>
        <w:tc>
          <w:tcPr>
            <w:tcW w:w="1371"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1.04</w:t>
            </w:r>
            <w:r w:rsidRPr="004C48D4">
              <w:rPr>
                <w:rFonts w:ascii="Arial Unicode MS" w:eastAsia="Arial Unicode MS" w:hAnsi="Arial Unicode MS" w:cs="Arial Unicode MS" w:hint="eastAsia"/>
                <w:sz w:val="22"/>
              </w:rPr>
              <w:t>±0.05</w:t>
            </w:r>
          </w:p>
        </w:tc>
        <w:tc>
          <w:tcPr>
            <w:tcW w:w="1371"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1.09</w:t>
            </w:r>
            <w:r w:rsidRPr="004C48D4">
              <w:rPr>
                <w:rFonts w:ascii="Arial Unicode MS" w:eastAsia="Arial Unicode MS" w:hAnsi="Arial Unicode MS" w:cs="Arial Unicode MS" w:hint="eastAsia"/>
                <w:sz w:val="22"/>
              </w:rPr>
              <w:t>±0.06</w:t>
            </w:r>
          </w:p>
        </w:tc>
        <w:tc>
          <w:tcPr>
            <w:tcW w:w="1371"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1.08</w:t>
            </w:r>
            <w:r w:rsidRPr="004C48D4">
              <w:rPr>
                <w:rFonts w:ascii="Arial Unicode MS" w:eastAsia="Arial Unicode MS" w:hAnsi="Arial Unicode MS" w:cs="Arial Unicode MS" w:hint="eastAsia"/>
                <w:sz w:val="22"/>
              </w:rPr>
              <w:t>±0.06</w:t>
            </w:r>
          </w:p>
        </w:tc>
        <w:tc>
          <w:tcPr>
            <w:tcW w:w="1371"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1.04</w:t>
            </w:r>
            <w:r w:rsidRPr="004C48D4">
              <w:rPr>
                <w:rFonts w:ascii="Arial Unicode MS" w:eastAsia="Arial Unicode MS" w:hAnsi="Arial Unicode MS" w:cs="Arial Unicode MS" w:hint="eastAsia"/>
                <w:sz w:val="22"/>
              </w:rPr>
              <w:t>±0.05</w:t>
            </w:r>
          </w:p>
        </w:tc>
      </w:tr>
      <w:tr w:rsidR="00E15898" w:rsidRPr="004C48D4">
        <w:trPr>
          <w:trHeight w:val="288"/>
        </w:trPr>
        <w:tc>
          <w:tcPr>
            <w:tcW w:w="1809" w:type="dxa"/>
            <w:tcBorders>
              <w:top w:val="nil"/>
              <w:bottom w:val="nil"/>
            </w:tcBorders>
            <w:shd w:val="clear" w:color="auto" w:fill="auto"/>
            <w:vAlign w:val="center"/>
          </w:tcPr>
          <w:p w:rsidR="00E15898" w:rsidRPr="004C48D4" w:rsidRDefault="00E15898">
            <w:pPr>
              <w:widowControl/>
              <w:spacing w:line="360" w:lineRule="auto"/>
              <w:jc w:val="left"/>
              <w:rPr>
                <w:rFonts w:ascii="Arial Unicode MS" w:eastAsia="Arial Unicode MS" w:hAnsi="Arial Unicode MS" w:cs="Arial Unicode MS"/>
                <w:color w:val="000000"/>
                <w:kern w:val="0"/>
                <w:sz w:val="22"/>
              </w:rPr>
            </w:pPr>
          </w:p>
        </w:tc>
        <w:tc>
          <w:tcPr>
            <w:tcW w:w="1666"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40%</w:t>
            </w:r>
          </w:p>
        </w:tc>
        <w:tc>
          <w:tcPr>
            <w:tcW w:w="1371"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1.12</w:t>
            </w:r>
            <w:r w:rsidRPr="004C48D4">
              <w:rPr>
                <w:rFonts w:ascii="Arial Unicode MS" w:eastAsia="Arial Unicode MS" w:hAnsi="Arial Unicode MS" w:cs="Arial Unicode MS" w:hint="eastAsia"/>
                <w:sz w:val="22"/>
              </w:rPr>
              <w:t>±0.12</w:t>
            </w:r>
          </w:p>
        </w:tc>
        <w:tc>
          <w:tcPr>
            <w:tcW w:w="1371"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1.00</w:t>
            </w:r>
            <w:r w:rsidRPr="004C48D4">
              <w:rPr>
                <w:rFonts w:ascii="Arial Unicode MS" w:eastAsia="Arial Unicode MS" w:hAnsi="Arial Unicode MS" w:cs="Arial Unicode MS" w:hint="eastAsia"/>
                <w:sz w:val="22"/>
              </w:rPr>
              <w:t>±0.05</w:t>
            </w:r>
          </w:p>
        </w:tc>
        <w:tc>
          <w:tcPr>
            <w:tcW w:w="1371"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1.03</w:t>
            </w:r>
            <w:r w:rsidRPr="004C48D4">
              <w:rPr>
                <w:rFonts w:ascii="Arial Unicode MS" w:eastAsia="Arial Unicode MS" w:hAnsi="Arial Unicode MS" w:cs="Arial Unicode MS" w:hint="eastAsia"/>
                <w:sz w:val="22"/>
              </w:rPr>
              <w:t>±0.04</w:t>
            </w:r>
          </w:p>
        </w:tc>
        <w:tc>
          <w:tcPr>
            <w:tcW w:w="1371"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1.10</w:t>
            </w:r>
            <w:r w:rsidRPr="004C48D4">
              <w:rPr>
                <w:rFonts w:ascii="Arial Unicode MS" w:eastAsia="Arial Unicode MS" w:hAnsi="Arial Unicode MS" w:cs="Arial Unicode MS" w:hint="eastAsia"/>
                <w:sz w:val="22"/>
              </w:rPr>
              <w:t>±0.06</w:t>
            </w:r>
          </w:p>
        </w:tc>
        <w:tc>
          <w:tcPr>
            <w:tcW w:w="1371"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1.09</w:t>
            </w:r>
            <w:r w:rsidRPr="004C48D4">
              <w:rPr>
                <w:rFonts w:ascii="Arial Unicode MS" w:eastAsia="Arial Unicode MS" w:hAnsi="Arial Unicode MS" w:cs="Arial Unicode MS" w:hint="eastAsia"/>
                <w:sz w:val="22"/>
              </w:rPr>
              <w:t>±0.05</w:t>
            </w:r>
          </w:p>
        </w:tc>
        <w:tc>
          <w:tcPr>
            <w:tcW w:w="1371"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1.06</w:t>
            </w:r>
            <w:r w:rsidRPr="004C48D4">
              <w:rPr>
                <w:rFonts w:ascii="Arial Unicode MS" w:eastAsia="Arial Unicode MS" w:hAnsi="Arial Unicode MS" w:cs="Arial Unicode MS" w:hint="eastAsia"/>
                <w:sz w:val="22"/>
              </w:rPr>
              <w:t>±0.05</w:t>
            </w:r>
          </w:p>
        </w:tc>
      </w:tr>
      <w:tr w:rsidR="00E15898" w:rsidRPr="004C48D4">
        <w:trPr>
          <w:trHeight w:val="288"/>
        </w:trPr>
        <w:tc>
          <w:tcPr>
            <w:tcW w:w="1809" w:type="dxa"/>
            <w:tcBorders>
              <w:top w:val="nil"/>
              <w:bottom w:val="nil"/>
            </w:tcBorders>
            <w:shd w:val="clear" w:color="auto" w:fill="auto"/>
            <w:vAlign w:val="center"/>
          </w:tcPr>
          <w:p w:rsidR="00E15898" w:rsidRPr="004C48D4" w:rsidRDefault="00E15898">
            <w:pPr>
              <w:widowControl/>
              <w:spacing w:line="360" w:lineRule="auto"/>
              <w:jc w:val="left"/>
              <w:rPr>
                <w:rFonts w:ascii="Arial Unicode MS" w:eastAsia="Arial Unicode MS" w:hAnsi="Arial Unicode MS" w:cs="Arial Unicode MS"/>
                <w:color w:val="000000"/>
                <w:kern w:val="0"/>
                <w:sz w:val="22"/>
              </w:rPr>
            </w:pPr>
          </w:p>
        </w:tc>
        <w:tc>
          <w:tcPr>
            <w:tcW w:w="1666"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50%</w:t>
            </w:r>
          </w:p>
        </w:tc>
        <w:tc>
          <w:tcPr>
            <w:tcW w:w="1371"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1.16</w:t>
            </w:r>
            <w:r w:rsidRPr="004C48D4">
              <w:rPr>
                <w:rFonts w:ascii="Arial Unicode MS" w:eastAsia="Arial Unicode MS" w:hAnsi="Arial Unicode MS" w:cs="Arial Unicode MS" w:hint="eastAsia"/>
                <w:sz w:val="22"/>
              </w:rPr>
              <w:t>±0.15</w:t>
            </w:r>
          </w:p>
        </w:tc>
        <w:tc>
          <w:tcPr>
            <w:tcW w:w="1371"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1.02</w:t>
            </w:r>
            <w:r w:rsidRPr="004C48D4">
              <w:rPr>
                <w:rFonts w:ascii="Arial Unicode MS" w:eastAsia="Arial Unicode MS" w:hAnsi="Arial Unicode MS" w:cs="Arial Unicode MS" w:hint="eastAsia"/>
                <w:sz w:val="22"/>
              </w:rPr>
              <w:t>±0.05</w:t>
            </w:r>
          </w:p>
        </w:tc>
        <w:tc>
          <w:tcPr>
            <w:tcW w:w="1371"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1.06</w:t>
            </w:r>
            <w:r w:rsidRPr="004C48D4">
              <w:rPr>
                <w:rFonts w:ascii="Arial Unicode MS" w:eastAsia="Arial Unicode MS" w:hAnsi="Arial Unicode MS" w:cs="Arial Unicode MS" w:hint="eastAsia"/>
                <w:sz w:val="22"/>
              </w:rPr>
              <w:t>±0.04</w:t>
            </w:r>
          </w:p>
        </w:tc>
        <w:tc>
          <w:tcPr>
            <w:tcW w:w="1371"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1.08</w:t>
            </w:r>
            <w:r w:rsidRPr="004C48D4">
              <w:rPr>
                <w:rFonts w:ascii="Arial Unicode MS" w:eastAsia="Arial Unicode MS" w:hAnsi="Arial Unicode MS" w:cs="Arial Unicode MS" w:hint="eastAsia"/>
                <w:sz w:val="22"/>
              </w:rPr>
              <w:t>±0.06</w:t>
            </w:r>
          </w:p>
        </w:tc>
        <w:tc>
          <w:tcPr>
            <w:tcW w:w="1371"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1.10</w:t>
            </w:r>
            <w:r w:rsidRPr="004C48D4">
              <w:rPr>
                <w:rFonts w:ascii="Arial Unicode MS" w:eastAsia="Arial Unicode MS" w:hAnsi="Arial Unicode MS" w:cs="Arial Unicode MS" w:hint="eastAsia"/>
                <w:sz w:val="22"/>
              </w:rPr>
              <w:t>±0.06</w:t>
            </w:r>
          </w:p>
        </w:tc>
        <w:tc>
          <w:tcPr>
            <w:tcW w:w="1371"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1.05</w:t>
            </w:r>
            <w:r w:rsidRPr="004C48D4">
              <w:rPr>
                <w:rFonts w:ascii="Arial Unicode MS" w:eastAsia="Arial Unicode MS" w:hAnsi="Arial Unicode MS" w:cs="Arial Unicode MS" w:hint="eastAsia"/>
                <w:sz w:val="22"/>
              </w:rPr>
              <w:t>±0.05</w:t>
            </w:r>
          </w:p>
        </w:tc>
      </w:tr>
      <w:tr w:rsidR="00E15898" w:rsidRPr="004C48D4">
        <w:trPr>
          <w:trHeight w:val="288"/>
        </w:trPr>
        <w:tc>
          <w:tcPr>
            <w:tcW w:w="1809" w:type="dxa"/>
            <w:tcBorders>
              <w:top w:val="nil"/>
              <w:bottom w:val="nil"/>
            </w:tcBorders>
            <w:shd w:val="clear" w:color="auto" w:fill="auto"/>
            <w:vAlign w:val="center"/>
          </w:tcPr>
          <w:p w:rsidR="00E15898" w:rsidRPr="004C48D4" w:rsidRDefault="00E15898">
            <w:pPr>
              <w:widowControl/>
              <w:spacing w:line="360" w:lineRule="auto"/>
              <w:jc w:val="left"/>
              <w:rPr>
                <w:rFonts w:ascii="Arial Unicode MS" w:eastAsia="Arial Unicode MS" w:hAnsi="Arial Unicode MS" w:cs="Arial Unicode MS"/>
                <w:color w:val="000000"/>
                <w:kern w:val="0"/>
                <w:sz w:val="22"/>
              </w:rPr>
            </w:pPr>
          </w:p>
        </w:tc>
        <w:tc>
          <w:tcPr>
            <w:tcW w:w="1666"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70%</w:t>
            </w:r>
          </w:p>
        </w:tc>
        <w:tc>
          <w:tcPr>
            <w:tcW w:w="1371"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1.15</w:t>
            </w:r>
            <w:r w:rsidRPr="004C48D4">
              <w:rPr>
                <w:rFonts w:ascii="Arial Unicode MS" w:eastAsia="Arial Unicode MS" w:hAnsi="Arial Unicode MS" w:cs="Arial Unicode MS" w:hint="eastAsia"/>
                <w:sz w:val="22"/>
              </w:rPr>
              <w:t>±0.15</w:t>
            </w:r>
          </w:p>
        </w:tc>
        <w:tc>
          <w:tcPr>
            <w:tcW w:w="1371"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1.02</w:t>
            </w:r>
            <w:r w:rsidRPr="004C48D4">
              <w:rPr>
                <w:rFonts w:ascii="Arial Unicode MS" w:eastAsia="Arial Unicode MS" w:hAnsi="Arial Unicode MS" w:cs="Arial Unicode MS" w:hint="eastAsia"/>
                <w:sz w:val="22"/>
              </w:rPr>
              <w:t>±0.06</w:t>
            </w:r>
          </w:p>
        </w:tc>
        <w:tc>
          <w:tcPr>
            <w:tcW w:w="1371"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1.06</w:t>
            </w:r>
            <w:r w:rsidRPr="004C48D4">
              <w:rPr>
                <w:rFonts w:ascii="Arial Unicode MS" w:eastAsia="Arial Unicode MS" w:hAnsi="Arial Unicode MS" w:cs="Arial Unicode MS" w:hint="eastAsia"/>
                <w:sz w:val="22"/>
              </w:rPr>
              <w:t>±0.05</w:t>
            </w:r>
          </w:p>
        </w:tc>
        <w:tc>
          <w:tcPr>
            <w:tcW w:w="1371"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1.10</w:t>
            </w:r>
            <w:r w:rsidRPr="004C48D4">
              <w:rPr>
                <w:rFonts w:ascii="Arial Unicode MS" w:eastAsia="Arial Unicode MS" w:hAnsi="Arial Unicode MS" w:cs="Arial Unicode MS" w:hint="eastAsia"/>
                <w:sz w:val="22"/>
              </w:rPr>
              <w:t>±0.06</w:t>
            </w:r>
          </w:p>
        </w:tc>
        <w:tc>
          <w:tcPr>
            <w:tcW w:w="1371"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1.09</w:t>
            </w:r>
            <w:r w:rsidRPr="004C48D4">
              <w:rPr>
                <w:rFonts w:ascii="Arial Unicode MS" w:eastAsia="Arial Unicode MS" w:hAnsi="Arial Unicode MS" w:cs="Arial Unicode MS" w:hint="eastAsia"/>
                <w:sz w:val="22"/>
              </w:rPr>
              <w:t>±0.06</w:t>
            </w:r>
          </w:p>
        </w:tc>
        <w:tc>
          <w:tcPr>
            <w:tcW w:w="1371"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1.07</w:t>
            </w:r>
            <w:r w:rsidRPr="004C48D4">
              <w:rPr>
                <w:rFonts w:ascii="Arial Unicode MS" w:eastAsia="Arial Unicode MS" w:hAnsi="Arial Unicode MS" w:cs="Arial Unicode MS" w:hint="eastAsia"/>
                <w:sz w:val="22"/>
              </w:rPr>
              <w:t>±0.05</w:t>
            </w:r>
          </w:p>
        </w:tc>
      </w:tr>
      <w:tr w:rsidR="00E15898" w:rsidRPr="004C48D4">
        <w:trPr>
          <w:trHeight w:val="288"/>
        </w:trPr>
        <w:tc>
          <w:tcPr>
            <w:tcW w:w="1809" w:type="dxa"/>
            <w:tcBorders>
              <w:top w:val="nil"/>
              <w:bottom w:val="single" w:sz="12" w:space="0" w:color="auto"/>
            </w:tcBorders>
            <w:shd w:val="clear" w:color="auto" w:fill="auto"/>
            <w:vAlign w:val="center"/>
          </w:tcPr>
          <w:p w:rsidR="00E15898" w:rsidRPr="004C48D4" w:rsidRDefault="00E15898">
            <w:pPr>
              <w:widowControl/>
              <w:spacing w:line="360" w:lineRule="auto"/>
              <w:jc w:val="left"/>
              <w:rPr>
                <w:rFonts w:ascii="Arial Unicode MS" w:eastAsia="Arial Unicode MS" w:hAnsi="Arial Unicode MS" w:cs="Arial Unicode MS"/>
                <w:color w:val="000000"/>
                <w:kern w:val="0"/>
                <w:sz w:val="22"/>
              </w:rPr>
            </w:pPr>
          </w:p>
        </w:tc>
        <w:tc>
          <w:tcPr>
            <w:tcW w:w="1666" w:type="dxa"/>
            <w:tcBorders>
              <w:top w:val="nil"/>
              <w:bottom w:val="single" w:sz="12" w:space="0" w:color="auto"/>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100%</w:t>
            </w:r>
          </w:p>
        </w:tc>
        <w:tc>
          <w:tcPr>
            <w:tcW w:w="1371" w:type="dxa"/>
            <w:tcBorders>
              <w:top w:val="nil"/>
              <w:bottom w:val="single" w:sz="12" w:space="0" w:color="auto"/>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1.17</w:t>
            </w:r>
            <w:r w:rsidRPr="004C48D4">
              <w:rPr>
                <w:rFonts w:ascii="Arial Unicode MS" w:eastAsia="Arial Unicode MS" w:hAnsi="Arial Unicode MS" w:cs="Arial Unicode MS" w:hint="eastAsia"/>
                <w:sz w:val="22"/>
              </w:rPr>
              <w:t>±0.16</w:t>
            </w:r>
          </w:p>
        </w:tc>
        <w:tc>
          <w:tcPr>
            <w:tcW w:w="1371" w:type="dxa"/>
            <w:tcBorders>
              <w:top w:val="nil"/>
              <w:bottom w:val="single" w:sz="12" w:space="0" w:color="auto"/>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1.03</w:t>
            </w:r>
            <w:r w:rsidRPr="004C48D4">
              <w:rPr>
                <w:rFonts w:ascii="Arial Unicode MS" w:eastAsia="Arial Unicode MS" w:hAnsi="Arial Unicode MS" w:cs="Arial Unicode MS" w:hint="eastAsia"/>
                <w:sz w:val="22"/>
              </w:rPr>
              <w:t>±0.05</w:t>
            </w:r>
          </w:p>
        </w:tc>
        <w:tc>
          <w:tcPr>
            <w:tcW w:w="1371" w:type="dxa"/>
            <w:tcBorders>
              <w:top w:val="nil"/>
              <w:bottom w:val="single" w:sz="12" w:space="0" w:color="auto"/>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1.06</w:t>
            </w:r>
            <w:r w:rsidRPr="004C48D4">
              <w:rPr>
                <w:rFonts w:ascii="Arial Unicode MS" w:eastAsia="Arial Unicode MS" w:hAnsi="Arial Unicode MS" w:cs="Arial Unicode MS" w:hint="eastAsia"/>
                <w:sz w:val="22"/>
              </w:rPr>
              <w:t>±0.04</w:t>
            </w:r>
          </w:p>
        </w:tc>
        <w:tc>
          <w:tcPr>
            <w:tcW w:w="1371" w:type="dxa"/>
            <w:tcBorders>
              <w:top w:val="nil"/>
              <w:bottom w:val="single" w:sz="12" w:space="0" w:color="auto"/>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1.09</w:t>
            </w:r>
            <w:r w:rsidRPr="004C48D4">
              <w:rPr>
                <w:rFonts w:ascii="Arial Unicode MS" w:eastAsia="Arial Unicode MS" w:hAnsi="Arial Unicode MS" w:cs="Arial Unicode MS" w:hint="eastAsia"/>
                <w:sz w:val="22"/>
              </w:rPr>
              <w:t>±0.05</w:t>
            </w:r>
          </w:p>
        </w:tc>
        <w:tc>
          <w:tcPr>
            <w:tcW w:w="1371" w:type="dxa"/>
            <w:tcBorders>
              <w:top w:val="nil"/>
              <w:bottom w:val="single" w:sz="12" w:space="0" w:color="auto"/>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1.09</w:t>
            </w:r>
            <w:r w:rsidRPr="004C48D4">
              <w:rPr>
                <w:rFonts w:ascii="Arial Unicode MS" w:eastAsia="Arial Unicode MS" w:hAnsi="Arial Unicode MS" w:cs="Arial Unicode MS" w:hint="eastAsia"/>
                <w:sz w:val="22"/>
              </w:rPr>
              <w:t>±0.05</w:t>
            </w:r>
          </w:p>
        </w:tc>
        <w:tc>
          <w:tcPr>
            <w:tcW w:w="1371" w:type="dxa"/>
            <w:tcBorders>
              <w:top w:val="nil"/>
              <w:bottom w:val="single" w:sz="12" w:space="0" w:color="auto"/>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1.07</w:t>
            </w:r>
            <w:r w:rsidRPr="004C48D4">
              <w:rPr>
                <w:rFonts w:ascii="Arial Unicode MS" w:eastAsia="Arial Unicode MS" w:hAnsi="Arial Unicode MS" w:cs="Arial Unicode MS" w:hint="eastAsia"/>
                <w:sz w:val="22"/>
              </w:rPr>
              <w:t>±0.05</w:t>
            </w:r>
          </w:p>
        </w:tc>
      </w:tr>
    </w:tbl>
    <w:p w:rsidR="00E15898" w:rsidRPr="004C48D4" w:rsidRDefault="00E15898">
      <w:pPr>
        <w:spacing w:line="480" w:lineRule="auto"/>
        <w:jc w:val="left"/>
        <w:rPr>
          <w:rFonts w:ascii="Arial Unicode MS" w:eastAsia="Arial Unicode MS" w:hAnsi="Arial Unicode MS" w:cs="Arial Unicode MS"/>
          <w:sz w:val="20"/>
          <w:szCs w:val="20"/>
        </w:rPr>
      </w:pPr>
    </w:p>
    <w:p w:rsidR="00635ABD" w:rsidRPr="004C48D4" w:rsidRDefault="00635ABD" w:rsidP="00635ABD">
      <w:pPr>
        <w:widowControl/>
        <w:spacing w:line="480" w:lineRule="auto"/>
        <w:jc w:val="left"/>
        <w:rPr>
          <w:rFonts w:ascii="Arial Unicode MS" w:eastAsia="Arial Unicode MS" w:hAnsi="Arial Unicode MS" w:cs="Arial Unicode MS"/>
          <w:sz w:val="20"/>
          <w:szCs w:val="20"/>
        </w:rPr>
      </w:pPr>
      <w:r w:rsidRPr="004C48D4">
        <w:rPr>
          <w:rFonts w:ascii="Arial Unicode MS" w:eastAsia="Arial Unicode MS" w:hAnsi="Arial Unicode MS" w:cs="Arial Unicode MS" w:hint="eastAsia"/>
          <w:sz w:val="20"/>
          <w:szCs w:val="20"/>
        </w:rPr>
        <w:t>Genotyping rate: 20%, 30%, 40%, 50%, 70% or 100% of animals in each litter in previous generations were genotyped, respectively.</w:t>
      </w:r>
    </w:p>
    <w:p w:rsidR="00635ABD" w:rsidRPr="004C48D4" w:rsidRDefault="00635ABD" w:rsidP="00635ABD">
      <w:pPr>
        <w:widowControl/>
        <w:spacing w:line="480" w:lineRule="auto"/>
        <w:jc w:val="left"/>
        <w:rPr>
          <w:rFonts w:ascii="Arial Unicode MS" w:eastAsia="Arial Unicode MS" w:hAnsi="Arial Unicode MS" w:cs="Arial Unicode MS"/>
          <w:b/>
          <w:sz w:val="20"/>
          <w:szCs w:val="20"/>
        </w:rPr>
      </w:pPr>
      <w:r w:rsidRPr="004C48D4">
        <w:rPr>
          <w:rFonts w:ascii="Arial Unicode MS" w:eastAsia="Arial Unicode MS" w:hAnsi="Arial Unicode MS" w:cs="Arial Unicode MS" w:hint="eastAsia"/>
          <w:sz w:val="20"/>
          <w:szCs w:val="20"/>
        </w:rPr>
        <w:lastRenderedPageBreak/>
        <w:t>Gen*: last generations, i.e., generations 1–23 .</w:t>
      </w:r>
    </w:p>
    <w:p w:rsidR="00635ABD" w:rsidRPr="004C48D4" w:rsidRDefault="00635ABD" w:rsidP="00635ABD">
      <w:pPr>
        <w:widowControl/>
        <w:spacing w:line="480" w:lineRule="auto"/>
        <w:jc w:val="left"/>
        <w:rPr>
          <w:rFonts w:ascii="Arial Unicode MS" w:eastAsia="Arial Unicode MS" w:hAnsi="Arial Unicode MS" w:cs="Arial Unicode MS"/>
          <w:sz w:val="20"/>
          <w:szCs w:val="20"/>
        </w:rPr>
      </w:pPr>
      <w:r w:rsidRPr="004C48D4">
        <w:rPr>
          <w:rFonts w:ascii="Arial Unicode MS" w:eastAsia="Arial Unicode MS" w:hAnsi="Arial Unicode MS" w:cs="Arial Unicode MS" w:hint="eastAsia"/>
          <w:sz w:val="20"/>
          <w:szCs w:val="20"/>
        </w:rPr>
        <w:t>S20D10N10: 20 sires, 10 dams per sire and 10 offspring per dam in each generation.</w:t>
      </w:r>
    </w:p>
    <w:p w:rsidR="00635ABD" w:rsidRPr="004C48D4" w:rsidRDefault="00DC554D" w:rsidP="00635ABD">
      <w:pPr>
        <w:widowControl/>
        <w:spacing w:line="480" w:lineRule="auto"/>
        <w:jc w:val="left"/>
        <w:rPr>
          <w:rFonts w:ascii="Arial Unicode MS" w:eastAsia="Arial Unicode MS" w:hAnsi="Arial Unicode MS" w:cs="Arial Unicode MS"/>
          <w:sz w:val="20"/>
          <w:szCs w:val="20"/>
        </w:rPr>
      </w:pPr>
      <w:r w:rsidRPr="004C48D4">
        <w:rPr>
          <w:rFonts w:ascii="Arial Unicode MS" w:eastAsia="Arial Unicode MS" w:hAnsi="Arial Unicode MS" w:cs="Arial Unicode MS"/>
          <w:sz w:val="20"/>
          <w:szCs w:val="20"/>
        </w:rPr>
        <w:t>ss</w:t>
      </w:r>
      <w:r w:rsidR="00635ABD" w:rsidRPr="004C48D4">
        <w:rPr>
          <w:rFonts w:ascii="Arial Unicode MS" w:eastAsia="Arial Unicode MS" w:hAnsi="Arial Unicode MS" w:cs="Arial Unicode MS" w:hint="eastAsia"/>
          <w:sz w:val="20"/>
          <w:szCs w:val="20"/>
        </w:rPr>
        <w:t>GBLUP: Single-step genomic best linear unbiased prediction.</w:t>
      </w:r>
    </w:p>
    <w:p w:rsidR="00E15898" w:rsidRPr="004C48D4" w:rsidRDefault="00635ABD" w:rsidP="00635ABD">
      <w:pPr>
        <w:widowControl/>
        <w:spacing w:line="480" w:lineRule="auto"/>
        <w:jc w:val="left"/>
        <w:rPr>
          <w:rFonts w:ascii="Times New Roman" w:hAnsi="Times New Roman" w:cs="Times New Roman"/>
          <w:szCs w:val="21"/>
        </w:rPr>
      </w:pPr>
      <w:r w:rsidRPr="004C48D4">
        <w:rPr>
          <w:rFonts w:ascii="Arial Unicode MS" w:eastAsia="Arial Unicode MS" w:hAnsi="Arial Unicode MS" w:cs="Arial Unicode MS" w:hint="eastAsia"/>
          <w:sz w:val="20"/>
          <w:szCs w:val="20"/>
        </w:rPr>
        <w:t xml:space="preserve">Trait </w:t>
      </w:r>
      <w:r w:rsidR="00DC554D" w:rsidRPr="004C48D4">
        <w:rPr>
          <w:rFonts w:ascii="Arial Unicode MS" w:eastAsia="Arial Unicode MS" w:hAnsi="Arial Unicode MS" w:cs="Arial Unicode MS"/>
          <w:sz w:val="20"/>
          <w:szCs w:val="20"/>
        </w:rPr>
        <w:t>A:</w:t>
      </w:r>
      <w:r w:rsidRPr="004C48D4">
        <w:rPr>
          <w:rFonts w:ascii="Arial Unicode MS" w:eastAsia="Arial Unicode MS" w:hAnsi="Arial Unicode MS" w:cs="Arial Unicode MS" w:hint="eastAsia"/>
          <w:sz w:val="20"/>
          <w:szCs w:val="20"/>
        </w:rPr>
        <w:t xml:space="preserve"> A simulated trait with heritability 0.35; Trait </w:t>
      </w:r>
      <w:r w:rsidR="00DC554D" w:rsidRPr="004C48D4">
        <w:rPr>
          <w:rFonts w:ascii="Arial Unicode MS" w:eastAsia="Arial Unicode MS" w:hAnsi="Arial Unicode MS" w:cs="Arial Unicode MS"/>
          <w:sz w:val="20"/>
          <w:szCs w:val="20"/>
        </w:rPr>
        <w:t>B:</w:t>
      </w:r>
      <w:r w:rsidRPr="004C48D4">
        <w:rPr>
          <w:rFonts w:ascii="Arial Unicode MS" w:eastAsia="Arial Unicode MS" w:hAnsi="Arial Unicode MS" w:cs="Arial Unicode MS" w:hint="eastAsia"/>
          <w:sz w:val="20"/>
          <w:szCs w:val="20"/>
        </w:rPr>
        <w:t xml:space="preserve"> A simulated trait with heritability 0.10.</w:t>
      </w:r>
      <w:r w:rsidR="003524FC" w:rsidRPr="004C48D4">
        <w:rPr>
          <w:rFonts w:ascii="Times New Roman" w:hAnsi="Times New Roman" w:cs="Times New Roman"/>
          <w:b/>
          <w:sz w:val="24"/>
          <w:szCs w:val="24"/>
        </w:rPr>
        <w:br w:type="page"/>
      </w:r>
    </w:p>
    <w:p w:rsidR="00E15898" w:rsidRPr="004C48D4" w:rsidRDefault="003524FC">
      <w:pPr>
        <w:spacing w:line="480" w:lineRule="auto"/>
        <w:jc w:val="left"/>
        <w:rPr>
          <w:rFonts w:ascii="Times New Roman" w:hAnsi="Times New Roman" w:cs="Times New Roman"/>
          <w:szCs w:val="21"/>
        </w:rPr>
      </w:pPr>
      <w:r w:rsidRPr="004C48D4">
        <w:rPr>
          <w:rFonts w:ascii="Arial Unicode MS" w:eastAsia="Arial Unicode MS" w:hAnsi="Arial Unicode MS" w:cs="Arial Unicode MS" w:hint="eastAsia"/>
          <w:b/>
          <w:sz w:val="24"/>
          <w:szCs w:val="24"/>
        </w:rPr>
        <w:lastRenderedPageBreak/>
        <w:t>Table S2</w:t>
      </w:r>
      <w:r w:rsidRPr="004C48D4">
        <w:rPr>
          <w:rFonts w:ascii="Arial Unicode MS" w:eastAsia="Arial Unicode MS" w:hAnsi="Arial Unicode MS" w:cs="Arial Unicode MS" w:hint="eastAsia"/>
          <w:sz w:val="24"/>
          <w:szCs w:val="24"/>
        </w:rPr>
        <w:t xml:space="preserve">. </w:t>
      </w:r>
      <w:r w:rsidRPr="004C48D4">
        <w:rPr>
          <w:rFonts w:ascii="Arial Unicode MS" w:eastAsia="Arial Unicode MS" w:hAnsi="Arial Unicode MS" w:cs="Arial Unicode MS" w:hint="eastAsia"/>
          <w:i/>
          <w:iCs/>
          <w:sz w:val="24"/>
          <w:szCs w:val="24"/>
        </w:rPr>
        <w:t xml:space="preserve">Regression coefficients±standard errors of genomic prediction in S50D20N10 estimated from ssGBLUP with different reference populations </w:t>
      </w:r>
      <w:r w:rsidRPr="004C48D4">
        <w:rPr>
          <w:rFonts w:ascii="Arial Unicode MS" w:eastAsia="Arial Unicode MS" w:hAnsi="Arial Unicode MS" w:cs="Arial Unicode MS" w:hint="eastAsia"/>
          <w:i/>
          <w:iCs/>
          <w:sz w:val="24"/>
          <w:szCs w:val="24"/>
          <w:lang w:bidi="ar"/>
        </w:rPr>
        <w:t>which only included different previous generations having genotypic records</w:t>
      </w:r>
      <w:r w:rsidR="00635ABD" w:rsidRPr="004C48D4">
        <w:rPr>
          <w:rFonts w:ascii="Arial Unicode MS" w:eastAsia="Arial Unicode MS" w:hAnsi="Arial Unicode MS" w:cs="Arial Unicode MS" w:hint="eastAsia"/>
          <w:i/>
          <w:iCs/>
          <w:sz w:val="24"/>
          <w:szCs w:val="24"/>
          <w:lang w:bidi="ar"/>
        </w:rPr>
        <w:t xml:space="preserve"> </w:t>
      </w:r>
      <w:r w:rsidR="00635ABD" w:rsidRPr="004C48D4">
        <w:rPr>
          <w:rFonts w:ascii="Arial Unicode MS" w:eastAsia="Arial Unicode MS" w:hAnsi="Arial Unicode MS" w:cs="Arial Unicode MS" w:hint="eastAsia"/>
          <w:bCs/>
          <w:i/>
          <w:iCs/>
          <w:sz w:val="24"/>
          <w:szCs w:val="24"/>
        </w:rPr>
        <w:t xml:space="preserve">in the simulated populations of </w:t>
      </w:r>
      <w:r w:rsidR="00635ABD" w:rsidRPr="004C48D4">
        <w:rPr>
          <w:rFonts w:ascii="Arial Unicode MS" w:eastAsia="Arial Unicode MS" w:hAnsi="Arial Unicode MS" w:cs="Arial Unicode MS" w:hint="eastAsia"/>
          <w:i/>
          <w:iCs/>
          <w:sz w:val="24"/>
          <w:szCs w:val="24"/>
        </w:rPr>
        <w:t>purebred swine</w:t>
      </w:r>
      <w:r w:rsidRPr="004C48D4">
        <w:rPr>
          <w:rFonts w:ascii="Arial Unicode MS" w:eastAsia="Arial Unicode MS" w:hAnsi="Arial Unicode MS" w:cs="Arial Unicode MS" w:hint="eastAsia"/>
          <w:i/>
          <w:iCs/>
          <w:sz w:val="24"/>
          <w:szCs w:val="24"/>
        </w:rPr>
        <w:t xml:space="preserve"> </w:t>
      </w:r>
    </w:p>
    <w:tbl>
      <w:tblPr>
        <w:tblpPr w:leftFromText="180" w:rightFromText="180" w:vertAnchor="text" w:horzAnchor="page" w:tblpX="353" w:tblpY="269"/>
        <w:tblOverlap w:val="never"/>
        <w:tblW w:w="11661" w:type="dxa"/>
        <w:tblBorders>
          <w:top w:val="single" w:sz="12" w:space="0" w:color="auto"/>
          <w:bottom w:val="single" w:sz="12" w:space="0" w:color="auto"/>
        </w:tblBorders>
        <w:tblLayout w:type="fixed"/>
        <w:tblLook w:val="04A0" w:firstRow="1" w:lastRow="0" w:firstColumn="1" w:lastColumn="0" w:noHBand="0" w:noVBand="1"/>
      </w:tblPr>
      <w:tblGrid>
        <w:gridCol w:w="1793"/>
        <w:gridCol w:w="1461"/>
        <w:gridCol w:w="1322"/>
        <w:gridCol w:w="1322"/>
        <w:gridCol w:w="1431"/>
        <w:gridCol w:w="1322"/>
        <w:gridCol w:w="1322"/>
        <w:gridCol w:w="1688"/>
      </w:tblGrid>
      <w:tr w:rsidR="00E15898" w:rsidRPr="004C48D4">
        <w:trPr>
          <w:trHeight w:val="288"/>
        </w:trPr>
        <w:tc>
          <w:tcPr>
            <w:tcW w:w="1793" w:type="dxa"/>
            <w:tcBorders>
              <w:bottom w:val="single" w:sz="4" w:space="0" w:color="auto"/>
            </w:tcBorders>
            <w:shd w:val="clear" w:color="auto" w:fill="auto"/>
            <w:vAlign w:val="center"/>
          </w:tcPr>
          <w:p w:rsidR="00E15898" w:rsidRPr="004C48D4" w:rsidRDefault="003524FC">
            <w:pPr>
              <w:widowControl/>
              <w:spacing w:line="360" w:lineRule="auto"/>
              <w:jc w:val="left"/>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Trait</w:t>
            </w:r>
          </w:p>
        </w:tc>
        <w:tc>
          <w:tcPr>
            <w:tcW w:w="1461" w:type="dxa"/>
            <w:tcBorders>
              <w:bottom w:val="single" w:sz="4" w:space="0" w:color="auto"/>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Genotype rate</w:t>
            </w:r>
          </w:p>
        </w:tc>
        <w:tc>
          <w:tcPr>
            <w:tcW w:w="1322" w:type="dxa"/>
            <w:tcBorders>
              <w:bottom w:val="single" w:sz="4" w:space="0" w:color="auto"/>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Gen1</w:t>
            </w:r>
          </w:p>
        </w:tc>
        <w:tc>
          <w:tcPr>
            <w:tcW w:w="1322" w:type="dxa"/>
            <w:tcBorders>
              <w:bottom w:val="single" w:sz="4" w:space="0" w:color="auto"/>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Gen2</w:t>
            </w:r>
          </w:p>
        </w:tc>
        <w:tc>
          <w:tcPr>
            <w:tcW w:w="1431" w:type="dxa"/>
            <w:tcBorders>
              <w:bottom w:val="single" w:sz="4" w:space="0" w:color="auto"/>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Gen3</w:t>
            </w:r>
          </w:p>
        </w:tc>
        <w:tc>
          <w:tcPr>
            <w:tcW w:w="1322" w:type="dxa"/>
            <w:tcBorders>
              <w:bottom w:val="single" w:sz="4" w:space="0" w:color="auto"/>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Gen4</w:t>
            </w:r>
          </w:p>
        </w:tc>
        <w:tc>
          <w:tcPr>
            <w:tcW w:w="1322" w:type="dxa"/>
            <w:tcBorders>
              <w:bottom w:val="single" w:sz="4" w:space="0" w:color="auto"/>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Gen5</w:t>
            </w:r>
          </w:p>
        </w:tc>
        <w:tc>
          <w:tcPr>
            <w:tcW w:w="1688" w:type="dxa"/>
            <w:tcBorders>
              <w:bottom w:val="single" w:sz="4" w:space="0" w:color="auto"/>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Gen7</w:t>
            </w:r>
          </w:p>
        </w:tc>
      </w:tr>
      <w:tr w:rsidR="00E15898" w:rsidRPr="004C48D4">
        <w:trPr>
          <w:trHeight w:val="288"/>
        </w:trPr>
        <w:tc>
          <w:tcPr>
            <w:tcW w:w="1793" w:type="dxa"/>
            <w:tcBorders>
              <w:top w:val="single" w:sz="4" w:space="0" w:color="auto"/>
              <w:bottom w:val="nil"/>
            </w:tcBorders>
            <w:shd w:val="clear" w:color="auto" w:fill="auto"/>
            <w:vAlign w:val="center"/>
          </w:tcPr>
          <w:p w:rsidR="00E15898" w:rsidRPr="004C48D4" w:rsidRDefault="003524FC">
            <w:pPr>
              <w:widowControl/>
              <w:spacing w:line="360" w:lineRule="auto"/>
              <w:jc w:val="left"/>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Trait A (</w:t>
            </w:r>
            <m:oMath>
              <m:sSup>
                <m:sSupPr>
                  <m:ctrlPr>
                    <w:rPr>
                      <w:rFonts w:ascii="Cambria Math" w:eastAsia="Arial Unicode MS" w:hAnsi="Cambria Math" w:cs="Arial Unicode MS" w:hint="eastAsia"/>
                      <w:color w:val="000000"/>
                      <w:kern w:val="0"/>
                      <w:sz w:val="22"/>
                    </w:rPr>
                  </m:ctrlPr>
                </m:sSupPr>
                <m:e>
                  <m:r>
                    <m:rPr>
                      <m:sty m:val="p"/>
                    </m:rPr>
                    <w:rPr>
                      <w:rFonts w:ascii="Cambria Math" w:eastAsia="Arial Unicode MS" w:hAnsi="Cambria Math" w:cs="Arial Unicode MS" w:hint="eastAsia"/>
                      <w:color w:val="000000"/>
                      <w:kern w:val="0"/>
                      <w:sz w:val="22"/>
                    </w:rPr>
                    <m:t>h</m:t>
                  </m:r>
                </m:e>
                <m:sup>
                  <m:r>
                    <m:rPr>
                      <m:sty m:val="p"/>
                    </m:rPr>
                    <w:rPr>
                      <w:rFonts w:ascii="Cambria Math" w:eastAsia="Arial Unicode MS" w:hAnsi="Cambria Math" w:cs="Arial Unicode MS" w:hint="eastAsia"/>
                      <w:color w:val="000000"/>
                      <w:kern w:val="0"/>
                      <w:sz w:val="22"/>
                    </w:rPr>
                    <m:t>2</m:t>
                  </m:r>
                </m:sup>
              </m:sSup>
            </m:oMath>
            <w:r w:rsidRPr="004C48D4">
              <w:rPr>
                <w:rFonts w:ascii="Arial Unicode MS" w:eastAsia="Arial Unicode MS" w:hAnsi="Arial Unicode MS" w:cs="Arial Unicode MS" w:hint="eastAsia"/>
                <w:color w:val="000000"/>
                <w:kern w:val="0"/>
                <w:sz w:val="22"/>
              </w:rPr>
              <w:t>=0.35)</w:t>
            </w:r>
          </w:p>
        </w:tc>
        <w:tc>
          <w:tcPr>
            <w:tcW w:w="1461" w:type="dxa"/>
            <w:tcBorders>
              <w:top w:val="single" w:sz="4" w:space="0" w:color="auto"/>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20%</w:t>
            </w:r>
          </w:p>
        </w:tc>
        <w:tc>
          <w:tcPr>
            <w:tcW w:w="1322" w:type="dxa"/>
            <w:tcBorders>
              <w:top w:val="single" w:sz="4" w:space="0" w:color="auto"/>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0.97</w:t>
            </w:r>
            <w:r w:rsidRPr="004C48D4">
              <w:rPr>
                <w:rFonts w:ascii="Arial Unicode MS" w:eastAsia="Arial Unicode MS" w:hAnsi="Arial Unicode MS" w:cs="Arial Unicode MS" w:hint="eastAsia"/>
                <w:sz w:val="22"/>
              </w:rPr>
              <w:t>±0.01</w:t>
            </w:r>
          </w:p>
        </w:tc>
        <w:tc>
          <w:tcPr>
            <w:tcW w:w="1322" w:type="dxa"/>
            <w:tcBorders>
              <w:top w:val="single" w:sz="4" w:space="0" w:color="auto"/>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0.99</w:t>
            </w:r>
            <w:r w:rsidRPr="004C48D4">
              <w:rPr>
                <w:rFonts w:ascii="Arial Unicode MS" w:eastAsia="Arial Unicode MS" w:hAnsi="Arial Unicode MS" w:cs="Arial Unicode MS" w:hint="eastAsia"/>
                <w:sz w:val="22"/>
              </w:rPr>
              <w:t>±0.01</w:t>
            </w:r>
          </w:p>
        </w:tc>
        <w:tc>
          <w:tcPr>
            <w:tcW w:w="1431" w:type="dxa"/>
            <w:tcBorders>
              <w:top w:val="single" w:sz="4" w:space="0" w:color="auto"/>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1.01</w:t>
            </w:r>
            <w:r w:rsidRPr="004C48D4">
              <w:rPr>
                <w:rFonts w:ascii="Arial Unicode MS" w:eastAsia="Arial Unicode MS" w:hAnsi="Arial Unicode MS" w:cs="Arial Unicode MS" w:hint="eastAsia"/>
                <w:sz w:val="22"/>
              </w:rPr>
              <w:t>±0.010</w:t>
            </w:r>
          </w:p>
        </w:tc>
        <w:tc>
          <w:tcPr>
            <w:tcW w:w="1322" w:type="dxa"/>
            <w:tcBorders>
              <w:top w:val="single" w:sz="4" w:space="0" w:color="auto"/>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1.00</w:t>
            </w:r>
            <w:r w:rsidRPr="004C48D4">
              <w:rPr>
                <w:rFonts w:ascii="Arial Unicode MS" w:eastAsia="Arial Unicode MS" w:hAnsi="Arial Unicode MS" w:cs="Arial Unicode MS" w:hint="eastAsia"/>
                <w:sz w:val="22"/>
              </w:rPr>
              <w:t>±0.01</w:t>
            </w:r>
          </w:p>
        </w:tc>
        <w:tc>
          <w:tcPr>
            <w:tcW w:w="1322" w:type="dxa"/>
            <w:tcBorders>
              <w:top w:val="single" w:sz="4" w:space="0" w:color="auto"/>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1.00</w:t>
            </w:r>
            <w:r w:rsidRPr="004C48D4">
              <w:rPr>
                <w:rFonts w:ascii="Arial Unicode MS" w:eastAsia="Arial Unicode MS" w:hAnsi="Arial Unicode MS" w:cs="Arial Unicode MS" w:hint="eastAsia"/>
                <w:sz w:val="22"/>
              </w:rPr>
              <w:t>±0.01</w:t>
            </w:r>
          </w:p>
        </w:tc>
        <w:tc>
          <w:tcPr>
            <w:tcW w:w="1688" w:type="dxa"/>
            <w:tcBorders>
              <w:top w:val="single" w:sz="4" w:space="0" w:color="auto"/>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1.01</w:t>
            </w:r>
            <w:r w:rsidRPr="004C48D4">
              <w:rPr>
                <w:rFonts w:ascii="Arial Unicode MS" w:eastAsia="Arial Unicode MS" w:hAnsi="Arial Unicode MS" w:cs="Arial Unicode MS" w:hint="eastAsia"/>
                <w:sz w:val="22"/>
              </w:rPr>
              <w:t>±0.01</w:t>
            </w:r>
          </w:p>
        </w:tc>
      </w:tr>
      <w:tr w:rsidR="00E15898" w:rsidRPr="004C48D4">
        <w:trPr>
          <w:trHeight w:val="288"/>
        </w:trPr>
        <w:tc>
          <w:tcPr>
            <w:tcW w:w="1793" w:type="dxa"/>
            <w:tcBorders>
              <w:top w:val="nil"/>
              <w:bottom w:val="nil"/>
            </w:tcBorders>
            <w:shd w:val="clear" w:color="auto" w:fill="auto"/>
            <w:vAlign w:val="center"/>
          </w:tcPr>
          <w:p w:rsidR="00E15898" w:rsidRPr="004C48D4" w:rsidRDefault="00E15898">
            <w:pPr>
              <w:widowControl/>
              <w:spacing w:line="360" w:lineRule="auto"/>
              <w:jc w:val="left"/>
              <w:rPr>
                <w:rFonts w:ascii="Arial Unicode MS" w:eastAsia="Arial Unicode MS" w:hAnsi="Arial Unicode MS" w:cs="Arial Unicode MS"/>
                <w:color w:val="000000"/>
                <w:kern w:val="0"/>
                <w:sz w:val="22"/>
              </w:rPr>
            </w:pPr>
          </w:p>
        </w:tc>
        <w:tc>
          <w:tcPr>
            <w:tcW w:w="1461"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30%</w:t>
            </w:r>
          </w:p>
        </w:tc>
        <w:tc>
          <w:tcPr>
            <w:tcW w:w="1322"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0.99</w:t>
            </w:r>
            <w:r w:rsidRPr="004C48D4">
              <w:rPr>
                <w:rFonts w:ascii="Arial Unicode MS" w:eastAsia="Arial Unicode MS" w:hAnsi="Arial Unicode MS" w:cs="Arial Unicode MS" w:hint="eastAsia"/>
                <w:sz w:val="22"/>
              </w:rPr>
              <w:t>±0.01</w:t>
            </w:r>
          </w:p>
        </w:tc>
        <w:tc>
          <w:tcPr>
            <w:tcW w:w="1322"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0.99</w:t>
            </w:r>
            <w:r w:rsidRPr="004C48D4">
              <w:rPr>
                <w:rFonts w:ascii="Arial Unicode MS" w:eastAsia="Arial Unicode MS" w:hAnsi="Arial Unicode MS" w:cs="Arial Unicode MS" w:hint="eastAsia"/>
                <w:sz w:val="22"/>
              </w:rPr>
              <w:t>±0.01</w:t>
            </w:r>
          </w:p>
        </w:tc>
        <w:tc>
          <w:tcPr>
            <w:tcW w:w="1431"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0.99</w:t>
            </w:r>
            <w:r w:rsidRPr="004C48D4">
              <w:rPr>
                <w:rFonts w:ascii="Arial Unicode MS" w:eastAsia="Arial Unicode MS" w:hAnsi="Arial Unicode MS" w:cs="Arial Unicode MS" w:hint="eastAsia"/>
                <w:sz w:val="22"/>
              </w:rPr>
              <w:t>±0.01</w:t>
            </w:r>
          </w:p>
        </w:tc>
        <w:tc>
          <w:tcPr>
            <w:tcW w:w="1322"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1.01</w:t>
            </w:r>
            <w:r w:rsidRPr="004C48D4">
              <w:rPr>
                <w:rFonts w:ascii="Arial Unicode MS" w:eastAsia="Arial Unicode MS" w:hAnsi="Arial Unicode MS" w:cs="Arial Unicode MS" w:hint="eastAsia"/>
                <w:sz w:val="22"/>
              </w:rPr>
              <w:t>±0.01</w:t>
            </w:r>
          </w:p>
        </w:tc>
        <w:tc>
          <w:tcPr>
            <w:tcW w:w="1322"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1.00</w:t>
            </w:r>
            <w:r w:rsidRPr="004C48D4">
              <w:rPr>
                <w:rFonts w:ascii="Arial Unicode MS" w:eastAsia="Arial Unicode MS" w:hAnsi="Arial Unicode MS" w:cs="Arial Unicode MS" w:hint="eastAsia"/>
                <w:sz w:val="22"/>
              </w:rPr>
              <w:t>±0.01</w:t>
            </w:r>
          </w:p>
        </w:tc>
        <w:tc>
          <w:tcPr>
            <w:tcW w:w="1688"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1.00</w:t>
            </w:r>
            <w:r w:rsidRPr="004C48D4">
              <w:rPr>
                <w:rFonts w:ascii="Arial Unicode MS" w:eastAsia="Arial Unicode MS" w:hAnsi="Arial Unicode MS" w:cs="Arial Unicode MS" w:hint="eastAsia"/>
                <w:sz w:val="22"/>
              </w:rPr>
              <w:t>±0.01</w:t>
            </w:r>
          </w:p>
        </w:tc>
      </w:tr>
      <w:tr w:rsidR="00E15898" w:rsidRPr="004C48D4">
        <w:trPr>
          <w:trHeight w:val="288"/>
        </w:trPr>
        <w:tc>
          <w:tcPr>
            <w:tcW w:w="1793" w:type="dxa"/>
            <w:tcBorders>
              <w:top w:val="nil"/>
              <w:bottom w:val="nil"/>
            </w:tcBorders>
            <w:shd w:val="clear" w:color="auto" w:fill="auto"/>
            <w:vAlign w:val="center"/>
          </w:tcPr>
          <w:p w:rsidR="00E15898" w:rsidRPr="004C48D4" w:rsidRDefault="00E15898">
            <w:pPr>
              <w:widowControl/>
              <w:spacing w:line="360" w:lineRule="auto"/>
              <w:jc w:val="left"/>
              <w:rPr>
                <w:rFonts w:ascii="Arial Unicode MS" w:eastAsia="Arial Unicode MS" w:hAnsi="Arial Unicode MS" w:cs="Arial Unicode MS"/>
                <w:color w:val="000000"/>
                <w:kern w:val="0"/>
                <w:sz w:val="22"/>
              </w:rPr>
            </w:pPr>
          </w:p>
        </w:tc>
        <w:tc>
          <w:tcPr>
            <w:tcW w:w="1461"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40%</w:t>
            </w:r>
          </w:p>
        </w:tc>
        <w:tc>
          <w:tcPr>
            <w:tcW w:w="1322"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0.99</w:t>
            </w:r>
            <w:r w:rsidRPr="004C48D4">
              <w:rPr>
                <w:rFonts w:ascii="Arial Unicode MS" w:eastAsia="Arial Unicode MS" w:hAnsi="Arial Unicode MS" w:cs="Arial Unicode MS" w:hint="eastAsia"/>
                <w:sz w:val="22"/>
              </w:rPr>
              <w:t>±0.01</w:t>
            </w:r>
          </w:p>
        </w:tc>
        <w:tc>
          <w:tcPr>
            <w:tcW w:w="1322"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1.00</w:t>
            </w:r>
            <w:r w:rsidRPr="004C48D4">
              <w:rPr>
                <w:rFonts w:ascii="Arial Unicode MS" w:eastAsia="Arial Unicode MS" w:hAnsi="Arial Unicode MS" w:cs="Arial Unicode MS" w:hint="eastAsia"/>
                <w:sz w:val="22"/>
              </w:rPr>
              <w:t>±0.01</w:t>
            </w:r>
          </w:p>
        </w:tc>
        <w:tc>
          <w:tcPr>
            <w:tcW w:w="1431"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1.00</w:t>
            </w:r>
            <w:r w:rsidRPr="004C48D4">
              <w:rPr>
                <w:rFonts w:ascii="Arial Unicode MS" w:eastAsia="Arial Unicode MS" w:hAnsi="Arial Unicode MS" w:cs="Arial Unicode MS" w:hint="eastAsia"/>
                <w:sz w:val="22"/>
              </w:rPr>
              <w:t>±0.01</w:t>
            </w:r>
          </w:p>
        </w:tc>
        <w:tc>
          <w:tcPr>
            <w:tcW w:w="1322"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1.00</w:t>
            </w:r>
            <w:r w:rsidRPr="004C48D4">
              <w:rPr>
                <w:rFonts w:ascii="Arial Unicode MS" w:eastAsia="Arial Unicode MS" w:hAnsi="Arial Unicode MS" w:cs="Arial Unicode MS" w:hint="eastAsia"/>
                <w:sz w:val="22"/>
              </w:rPr>
              <w:t>±0.01</w:t>
            </w:r>
          </w:p>
        </w:tc>
        <w:tc>
          <w:tcPr>
            <w:tcW w:w="1322"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1.01</w:t>
            </w:r>
            <w:r w:rsidRPr="004C48D4">
              <w:rPr>
                <w:rFonts w:ascii="Arial Unicode MS" w:eastAsia="Arial Unicode MS" w:hAnsi="Arial Unicode MS" w:cs="Arial Unicode MS" w:hint="eastAsia"/>
                <w:sz w:val="22"/>
              </w:rPr>
              <w:t>±0.01</w:t>
            </w:r>
          </w:p>
        </w:tc>
        <w:tc>
          <w:tcPr>
            <w:tcW w:w="1688"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1.01</w:t>
            </w:r>
            <w:r w:rsidRPr="004C48D4">
              <w:rPr>
                <w:rFonts w:ascii="Arial Unicode MS" w:eastAsia="Arial Unicode MS" w:hAnsi="Arial Unicode MS" w:cs="Arial Unicode MS" w:hint="eastAsia"/>
                <w:sz w:val="22"/>
              </w:rPr>
              <w:t>±0.00</w:t>
            </w:r>
          </w:p>
        </w:tc>
      </w:tr>
      <w:tr w:rsidR="00E15898" w:rsidRPr="004C48D4">
        <w:trPr>
          <w:trHeight w:val="288"/>
        </w:trPr>
        <w:tc>
          <w:tcPr>
            <w:tcW w:w="1793" w:type="dxa"/>
            <w:tcBorders>
              <w:top w:val="nil"/>
              <w:bottom w:val="nil"/>
            </w:tcBorders>
            <w:shd w:val="clear" w:color="auto" w:fill="auto"/>
            <w:vAlign w:val="center"/>
          </w:tcPr>
          <w:p w:rsidR="00E15898" w:rsidRPr="004C48D4" w:rsidRDefault="00E15898">
            <w:pPr>
              <w:widowControl/>
              <w:spacing w:line="360" w:lineRule="auto"/>
              <w:jc w:val="left"/>
              <w:rPr>
                <w:rFonts w:ascii="Arial Unicode MS" w:eastAsia="Arial Unicode MS" w:hAnsi="Arial Unicode MS" w:cs="Arial Unicode MS"/>
                <w:color w:val="000000"/>
                <w:kern w:val="0"/>
                <w:sz w:val="22"/>
              </w:rPr>
            </w:pPr>
          </w:p>
        </w:tc>
        <w:tc>
          <w:tcPr>
            <w:tcW w:w="1461"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50%</w:t>
            </w:r>
          </w:p>
        </w:tc>
        <w:tc>
          <w:tcPr>
            <w:tcW w:w="1322"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0.99</w:t>
            </w:r>
            <w:r w:rsidRPr="004C48D4">
              <w:rPr>
                <w:rFonts w:ascii="Arial Unicode MS" w:eastAsia="Arial Unicode MS" w:hAnsi="Arial Unicode MS" w:cs="Arial Unicode MS" w:hint="eastAsia"/>
                <w:sz w:val="22"/>
              </w:rPr>
              <w:t>±0.01</w:t>
            </w:r>
          </w:p>
        </w:tc>
        <w:tc>
          <w:tcPr>
            <w:tcW w:w="1322"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0.99</w:t>
            </w:r>
            <w:r w:rsidRPr="004C48D4">
              <w:rPr>
                <w:rFonts w:ascii="Arial Unicode MS" w:eastAsia="Arial Unicode MS" w:hAnsi="Arial Unicode MS" w:cs="Arial Unicode MS" w:hint="eastAsia"/>
                <w:sz w:val="22"/>
              </w:rPr>
              <w:t>±0.01</w:t>
            </w:r>
          </w:p>
        </w:tc>
        <w:tc>
          <w:tcPr>
            <w:tcW w:w="1431"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1.00</w:t>
            </w:r>
            <w:r w:rsidRPr="004C48D4">
              <w:rPr>
                <w:rFonts w:ascii="Arial Unicode MS" w:eastAsia="Arial Unicode MS" w:hAnsi="Arial Unicode MS" w:cs="Arial Unicode MS" w:hint="eastAsia"/>
                <w:sz w:val="22"/>
              </w:rPr>
              <w:t>±0.01</w:t>
            </w:r>
          </w:p>
        </w:tc>
        <w:tc>
          <w:tcPr>
            <w:tcW w:w="1322"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1.01</w:t>
            </w:r>
            <w:r w:rsidRPr="004C48D4">
              <w:rPr>
                <w:rFonts w:ascii="Arial Unicode MS" w:eastAsia="Arial Unicode MS" w:hAnsi="Arial Unicode MS" w:cs="Arial Unicode MS" w:hint="eastAsia"/>
                <w:sz w:val="22"/>
              </w:rPr>
              <w:t>±0.01</w:t>
            </w:r>
          </w:p>
        </w:tc>
        <w:tc>
          <w:tcPr>
            <w:tcW w:w="1322"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1.00</w:t>
            </w:r>
            <w:r w:rsidRPr="004C48D4">
              <w:rPr>
                <w:rFonts w:ascii="Arial Unicode MS" w:eastAsia="Arial Unicode MS" w:hAnsi="Arial Unicode MS" w:cs="Arial Unicode MS" w:hint="eastAsia"/>
                <w:sz w:val="22"/>
              </w:rPr>
              <w:t>±0.01</w:t>
            </w:r>
          </w:p>
        </w:tc>
        <w:tc>
          <w:tcPr>
            <w:tcW w:w="1688"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1.00</w:t>
            </w:r>
            <w:r w:rsidRPr="004C48D4">
              <w:rPr>
                <w:rFonts w:ascii="Arial Unicode MS" w:eastAsia="Arial Unicode MS" w:hAnsi="Arial Unicode MS" w:cs="Arial Unicode MS" w:hint="eastAsia"/>
                <w:sz w:val="22"/>
              </w:rPr>
              <w:t>±0.01</w:t>
            </w:r>
          </w:p>
        </w:tc>
      </w:tr>
      <w:tr w:rsidR="00E15898" w:rsidRPr="004C48D4">
        <w:trPr>
          <w:trHeight w:val="288"/>
        </w:trPr>
        <w:tc>
          <w:tcPr>
            <w:tcW w:w="1793" w:type="dxa"/>
            <w:tcBorders>
              <w:top w:val="nil"/>
              <w:bottom w:val="nil"/>
            </w:tcBorders>
            <w:shd w:val="clear" w:color="auto" w:fill="auto"/>
            <w:vAlign w:val="center"/>
          </w:tcPr>
          <w:p w:rsidR="00E15898" w:rsidRPr="004C48D4" w:rsidRDefault="00E15898">
            <w:pPr>
              <w:widowControl/>
              <w:spacing w:line="360" w:lineRule="auto"/>
              <w:jc w:val="left"/>
              <w:rPr>
                <w:rFonts w:ascii="Arial Unicode MS" w:eastAsia="Arial Unicode MS" w:hAnsi="Arial Unicode MS" w:cs="Arial Unicode MS"/>
                <w:color w:val="000000"/>
                <w:kern w:val="0"/>
                <w:sz w:val="22"/>
              </w:rPr>
            </w:pPr>
          </w:p>
        </w:tc>
        <w:tc>
          <w:tcPr>
            <w:tcW w:w="1461"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70%</w:t>
            </w:r>
          </w:p>
        </w:tc>
        <w:tc>
          <w:tcPr>
            <w:tcW w:w="1322"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1.00</w:t>
            </w:r>
            <w:r w:rsidRPr="004C48D4">
              <w:rPr>
                <w:rFonts w:ascii="Arial Unicode MS" w:eastAsia="Arial Unicode MS" w:hAnsi="Arial Unicode MS" w:cs="Arial Unicode MS" w:hint="eastAsia"/>
                <w:sz w:val="22"/>
              </w:rPr>
              <w:t>±0.01</w:t>
            </w:r>
          </w:p>
        </w:tc>
        <w:tc>
          <w:tcPr>
            <w:tcW w:w="1322"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1.00</w:t>
            </w:r>
            <w:r w:rsidRPr="004C48D4">
              <w:rPr>
                <w:rFonts w:ascii="Arial Unicode MS" w:eastAsia="Arial Unicode MS" w:hAnsi="Arial Unicode MS" w:cs="Arial Unicode MS" w:hint="eastAsia"/>
                <w:sz w:val="22"/>
              </w:rPr>
              <w:t>±0.01</w:t>
            </w:r>
          </w:p>
        </w:tc>
        <w:tc>
          <w:tcPr>
            <w:tcW w:w="1431"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1.00</w:t>
            </w:r>
            <w:r w:rsidRPr="004C48D4">
              <w:rPr>
                <w:rFonts w:ascii="Arial Unicode MS" w:eastAsia="Arial Unicode MS" w:hAnsi="Arial Unicode MS" w:cs="Arial Unicode MS" w:hint="eastAsia"/>
                <w:sz w:val="22"/>
              </w:rPr>
              <w:t>±0.01</w:t>
            </w:r>
          </w:p>
        </w:tc>
        <w:tc>
          <w:tcPr>
            <w:tcW w:w="1322"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1.00</w:t>
            </w:r>
            <w:r w:rsidRPr="004C48D4">
              <w:rPr>
                <w:rFonts w:ascii="Arial Unicode MS" w:eastAsia="Arial Unicode MS" w:hAnsi="Arial Unicode MS" w:cs="Arial Unicode MS" w:hint="eastAsia"/>
                <w:sz w:val="22"/>
              </w:rPr>
              <w:t>±0.01</w:t>
            </w:r>
          </w:p>
        </w:tc>
        <w:tc>
          <w:tcPr>
            <w:tcW w:w="1322"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1.00</w:t>
            </w:r>
            <w:r w:rsidRPr="004C48D4">
              <w:rPr>
                <w:rFonts w:ascii="Arial Unicode MS" w:eastAsia="Arial Unicode MS" w:hAnsi="Arial Unicode MS" w:cs="Arial Unicode MS" w:hint="eastAsia"/>
                <w:sz w:val="22"/>
              </w:rPr>
              <w:t>±0.01</w:t>
            </w:r>
          </w:p>
        </w:tc>
        <w:tc>
          <w:tcPr>
            <w:tcW w:w="1688"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NA</w:t>
            </w:r>
          </w:p>
        </w:tc>
      </w:tr>
      <w:tr w:rsidR="00E15898" w:rsidRPr="004C48D4">
        <w:trPr>
          <w:trHeight w:val="288"/>
        </w:trPr>
        <w:tc>
          <w:tcPr>
            <w:tcW w:w="1793" w:type="dxa"/>
            <w:tcBorders>
              <w:top w:val="nil"/>
              <w:bottom w:val="nil"/>
            </w:tcBorders>
            <w:shd w:val="clear" w:color="auto" w:fill="auto"/>
            <w:vAlign w:val="center"/>
          </w:tcPr>
          <w:p w:rsidR="00E15898" w:rsidRPr="004C48D4" w:rsidRDefault="00E15898">
            <w:pPr>
              <w:widowControl/>
              <w:spacing w:line="360" w:lineRule="auto"/>
              <w:jc w:val="left"/>
              <w:rPr>
                <w:rFonts w:ascii="Arial Unicode MS" w:eastAsia="Arial Unicode MS" w:hAnsi="Arial Unicode MS" w:cs="Arial Unicode MS"/>
                <w:color w:val="000000"/>
                <w:kern w:val="0"/>
                <w:sz w:val="22"/>
              </w:rPr>
            </w:pPr>
          </w:p>
        </w:tc>
        <w:tc>
          <w:tcPr>
            <w:tcW w:w="1461"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100%</w:t>
            </w:r>
          </w:p>
        </w:tc>
        <w:tc>
          <w:tcPr>
            <w:tcW w:w="1322"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1.00</w:t>
            </w:r>
            <w:r w:rsidRPr="004C48D4">
              <w:rPr>
                <w:rFonts w:ascii="Arial Unicode MS" w:eastAsia="Arial Unicode MS" w:hAnsi="Arial Unicode MS" w:cs="Arial Unicode MS" w:hint="eastAsia"/>
                <w:sz w:val="22"/>
              </w:rPr>
              <w:t>±0.01</w:t>
            </w:r>
          </w:p>
        </w:tc>
        <w:tc>
          <w:tcPr>
            <w:tcW w:w="1322"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1.00</w:t>
            </w:r>
            <w:r w:rsidRPr="004C48D4">
              <w:rPr>
                <w:rFonts w:ascii="Arial Unicode MS" w:eastAsia="Arial Unicode MS" w:hAnsi="Arial Unicode MS" w:cs="Arial Unicode MS" w:hint="eastAsia"/>
                <w:sz w:val="22"/>
              </w:rPr>
              <w:t>±0.01</w:t>
            </w:r>
          </w:p>
        </w:tc>
        <w:tc>
          <w:tcPr>
            <w:tcW w:w="1431"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1.00</w:t>
            </w:r>
            <w:r w:rsidRPr="004C48D4">
              <w:rPr>
                <w:rFonts w:ascii="Arial Unicode MS" w:eastAsia="Arial Unicode MS" w:hAnsi="Arial Unicode MS" w:cs="Arial Unicode MS" w:hint="eastAsia"/>
                <w:sz w:val="22"/>
              </w:rPr>
              <w:t>±0.01</w:t>
            </w:r>
          </w:p>
        </w:tc>
        <w:tc>
          <w:tcPr>
            <w:tcW w:w="1322"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1.00</w:t>
            </w:r>
            <w:r w:rsidRPr="004C48D4">
              <w:rPr>
                <w:rFonts w:ascii="Arial Unicode MS" w:eastAsia="Arial Unicode MS" w:hAnsi="Arial Unicode MS" w:cs="Arial Unicode MS" w:hint="eastAsia"/>
                <w:sz w:val="22"/>
              </w:rPr>
              <w:t>±0.01</w:t>
            </w:r>
          </w:p>
        </w:tc>
        <w:tc>
          <w:tcPr>
            <w:tcW w:w="1322"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NA</w:t>
            </w:r>
          </w:p>
        </w:tc>
        <w:tc>
          <w:tcPr>
            <w:tcW w:w="1688"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NA</w:t>
            </w:r>
          </w:p>
        </w:tc>
      </w:tr>
      <w:tr w:rsidR="00E15898" w:rsidRPr="004C48D4">
        <w:trPr>
          <w:trHeight w:val="288"/>
        </w:trPr>
        <w:tc>
          <w:tcPr>
            <w:tcW w:w="1793" w:type="dxa"/>
            <w:tcBorders>
              <w:top w:val="nil"/>
              <w:bottom w:val="nil"/>
            </w:tcBorders>
            <w:shd w:val="clear" w:color="auto" w:fill="auto"/>
            <w:vAlign w:val="center"/>
          </w:tcPr>
          <w:p w:rsidR="00E15898" w:rsidRPr="004C48D4" w:rsidRDefault="00E15898">
            <w:pPr>
              <w:widowControl/>
              <w:spacing w:line="360" w:lineRule="auto"/>
              <w:jc w:val="left"/>
              <w:rPr>
                <w:rFonts w:ascii="Arial Unicode MS" w:eastAsia="Arial Unicode MS" w:hAnsi="Arial Unicode MS" w:cs="Arial Unicode MS"/>
                <w:color w:val="000000"/>
                <w:kern w:val="0"/>
                <w:sz w:val="22"/>
              </w:rPr>
            </w:pPr>
          </w:p>
        </w:tc>
        <w:tc>
          <w:tcPr>
            <w:tcW w:w="1461" w:type="dxa"/>
            <w:tcBorders>
              <w:top w:val="nil"/>
              <w:bottom w:val="nil"/>
            </w:tcBorders>
            <w:shd w:val="clear" w:color="auto" w:fill="auto"/>
            <w:vAlign w:val="center"/>
          </w:tcPr>
          <w:p w:rsidR="00E15898" w:rsidRPr="004C48D4" w:rsidRDefault="00E15898">
            <w:pPr>
              <w:widowControl/>
              <w:spacing w:line="360" w:lineRule="auto"/>
              <w:jc w:val="center"/>
              <w:rPr>
                <w:rFonts w:ascii="Arial Unicode MS" w:eastAsia="Arial Unicode MS" w:hAnsi="Arial Unicode MS" w:cs="Arial Unicode MS"/>
                <w:color w:val="000000"/>
                <w:kern w:val="0"/>
                <w:sz w:val="22"/>
              </w:rPr>
            </w:pPr>
          </w:p>
        </w:tc>
        <w:tc>
          <w:tcPr>
            <w:tcW w:w="1322" w:type="dxa"/>
            <w:tcBorders>
              <w:top w:val="nil"/>
              <w:bottom w:val="nil"/>
            </w:tcBorders>
            <w:shd w:val="clear" w:color="auto" w:fill="auto"/>
            <w:vAlign w:val="center"/>
          </w:tcPr>
          <w:p w:rsidR="00E15898" w:rsidRPr="004C48D4" w:rsidRDefault="00E15898">
            <w:pPr>
              <w:widowControl/>
              <w:spacing w:line="360" w:lineRule="auto"/>
              <w:jc w:val="center"/>
              <w:rPr>
                <w:rFonts w:ascii="Arial Unicode MS" w:eastAsia="Arial Unicode MS" w:hAnsi="Arial Unicode MS" w:cs="Arial Unicode MS"/>
                <w:color w:val="000000"/>
                <w:kern w:val="0"/>
                <w:sz w:val="22"/>
              </w:rPr>
            </w:pPr>
          </w:p>
        </w:tc>
        <w:tc>
          <w:tcPr>
            <w:tcW w:w="1322" w:type="dxa"/>
            <w:tcBorders>
              <w:top w:val="nil"/>
              <w:bottom w:val="nil"/>
            </w:tcBorders>
            <w:shd w:val="clear" w:color="auto" w:fill="auto"/>
            <w:vAlign w:val="center"/>
          </w:tcPr>
          <w:p w:rsidR="00E15898" w:rsidRPr="004C48D4" w:rsidRDefault="00E15898">
            <w:pPr>
              <w:widowControl/>
              <w:spacing w:line="360" w:lineRule="auto"/>
              <w:jc w:val="center"/>
              <w:rPr>
                <w:rFonts w:ascii="Arial Unicode MS" w:eastAsia="Arial Unicode MS" w:hAnsi="Arial Unicode MS" w:cs="Arial Unicode MS"/>
                <w:color w:val="000000"/>
                <w:kern w:val="0"/>
                <w:sz w:val="22"/>
              </w:rPr>
            </w:pPr>
          </w:p>
        </w:tc>
        <w:tc>
          <w:tcPr>
            <w:tcW w:w="1431" w:type="dxa"/>
            <w:tcBorders>
              <w:top w:val="nil"/>
              <w:bottom w:val="nil"/>
            </w:tcBorders>
            <w:shd w:val="clear" w:color="auto" w:fill="auto"/>
            <w:vAlign w:val="center"/>
          </w:tcPr>
          <w:p w:rsidR="00E15898" w:rsidRPr="004C48D4" w:rsidRDefault="00E15898">
            <w:pPr>
              <w:widowControl/>
              <w:spacing w:line="360" w:lineRule="auto"/>
              <w:jc w:val="center"/>
              <w:rPr>
                <w:rFonts w:ascii="Arial Unicode MS" w:eastAsia="Arial Unicode MS" w:hAnsi="Arial Unicode MS" w:cs="Arial Unicode MS"/>
                <w:color w:val="000000"/>
                <w:kern w:val="0"/>
                <w:sz w:val="22"/>
              </w:rPr>
            </w:pPr>
          </w:p>
        </w:tc>
        <w:tc>
          <w:tcPr>
            <w:tcW w:w="1322" w:type="dxa"/>
            <w:tcBorders>
              <w:top w:val="nil"/>
              <w:bottom w:val="nil"/>
            </w:tcBorders>
            <w:shd w:val="clear" w:color="auto" w:fill="auto"/>
            <w:vAlign w:val="center"/>
          </w:tcPr>
          <w:p w:rsidR="00E15898" w:rsidRPr="004C48D4" w:rsidRDefault="00E15898">
            <w:pPr>
              <w:widowControl/>
              <w:spacing w:line="360" w:lineRule="auto"/>
              <w:jc w:val="center"/>
              <w:rPr>
                <w:rFonts w:ascii="Arial Unicode MS" w:eastAsia="Arial Unicode MS" w:hAnsi="Arial Unicode MS" w:cs="Arial Unicode MS"/>
                <w:color w:val="000000"/>
                <w:kern w:val="0"/>
                <w:sz w:val="22"/>
              </w:rPr>
            </w:pPr>
          </w:p>
        </w:tc>
        <w:tc>
          <w:tcPr>
            <w:tcW w:w="1322" w:type="dxa"/>
            <w:tcBorders>
              <w:top w:val="nil"/>
              <w:bottom w:val="nil"/>
            </w:tcBorders>
            <w:shd w:val="clear" w:color="auto" w:fill="auto"/>
            <w:vAlign w:val="center"/>
          </w:tcPr>
          <w:p w:rsidR="00E15898" w:rsidRPr="004C48D4" w:rsidRDefault="00E15898">
            <w:pPr>
              <w:widowControl/>
              <w:spacing w:line="360" w:lineRule="auto"/>
              <w:jc w:val="center"/>
              <w:rPr>
                <w:rFonts w:ascii="Arial Unicode MS" w:eastAsia="Arial Unicode MS" w:hAnsi="Arial Unicode MS" w:cs="Arial Unicode MS"/>
                <w:color w:val="000000"/>
                <w:kern w:val="0"/>
                <w:sz w:val="22"/>
              </w:rPr>
            </w:pPr>
          </w:p>
        </w:tc>
        <w:tc>
          <w:tcPr>
            <w:tcW w:w="1688" w:type="dxa"/>
            <w:tcBorders>
              <w:top w:val="nil"/>
              <w:bottom w:val="nil"/>
            </w:tcBorders>
            <w:shd w:val="clear" w:color="auto" w:fill="auto"/>
            <w:vAlign w:val="center"/>
          </w:tcPr>
          <w:p w:rsidR="00E15898" w:rsidRPr="004C48D4" w:rsidRDefault="00E15898">
            <w:pPr>
              <w:widowControl/>
              <w:spacing w:line="360" w:lineRule="auto"/>
              <w:jc w:val="center"/>
              <w:rPr>
                <w:rFonts w:ascii="Arial Unicode MS" w:eastAsia="Arial Unicode MS" w:hAnsi="Arial Unicode MS" w:cs="Arial Unicode MS"/>
                <w:color w:val="000000"/>
                <w:kern w:val="0"/>
                <w:sz w:val="22"/>
              </w:rPr>
            </w:pPr>
          </w:p>
        </w:tc>
      </w:tr>
      <w:tr w:rsidR="00E15898" w:rsidRPr="004C48D4">
        <w:trPr>
          <w:trHeight w:val="288"/>
        </w:trPr>
        <w:tc>
          <w:tcPr>
            <w:tcW w:w="1793" w:type="dxa"/>
            <w:tcBorders>
              <w:top w:val="nil"/>
              <w:bottom w:val="nil"/>
            </w:tcBorders>
            <w:shd w:val="clear" w:color="auto" w:fill="auto"/>
            <w:vAlign w:val="center"/>
          </w:tcPr>
          <w:p w:rsidR="00E15898" w:rsidRPr="004C48D4" w:rsidRDefault="003524FC">
            <w:pPr>
              <w:widowControl/>
              <w:spacing w:line="360" w:lineRule="auto"/>
              <w:jc w:val="left"/>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Trait B (</w:t>
            </w:r>
            <m:oMath>
              <m:sSup>
                <m:sSupPr>
                  <m:ctrlPr>
                    <w:rPr>
                      <w:rFonts w:ascii="Cambria Math" w:eastAsia="Arial Unicode MS" w:hAnsi="Cambria Math" w:cs="Arial Unicode MS" w:hint="eastAsia"/>
                      <w:color w:val="000000"/>
                      <w:kern w:val="0"/>
                      <w:sz w:val="22"/>
                    </w:rPr>
                  </m:ctrlPr>
                </m:sSupPr>
                <m:e>
                  <m:r>
                    <m:rPr>
                      <m:sty m:val="p"/>
                    </m:rPr>
                    <w:rPr>
                      <w:rFonts w:ascii="Cambria Math" w:eastAsia="Arial Unicode MS" w:hAnsi="Cambria Math" w:cs="Arial Unicode MS" w:hint="eastAsia"/>
                      <w:color w:val="000000"/>
                      <w:kern w:val="0"/>
                      <w:sz w:val="22"/>
                    </w:rPr>
                    <m:t>h</m:t>
                  </m:r>
                </m:e>
                <m:sup>
                  <m:r>
                    <m:rPr>
                      <m:sty m:val="p"/>
                    </m:rPr>
                    <w:rPr>
                      <w:rFonts w:ascii="Cambria Math" w:eastAsia="Arial Unicode MS" w:hAnsi="Cambria Math" w:cs="Arial Unicode MS" w:hint="eastAsia"/>
                      <w:color w:val="000000"/>
                      <w:kern w:val="0"/>
                      <w:sz w:val="22"/>
                    </w:rPr>
                    <m:t>2</m:t>
                  </m:r>
                </m:sup>
              </m:sSup>
            </m:oMath>
            <w:r w:rsidRPr="004C48D4">
              <w:rPr>
                <w:rFonts w:ascii="Arial Unicode MS" w:eastAsia="Arial Unicode MS" w:hAnsi="Arial Unicode MS" w:cs="Arial Unicode MS" w:hint="eastAsia"/>
                <w:color w:val="000000"/>
                <w:kern w:val="0"/>
                <w:sz w:val="22"/>
              </w:rPr>
              <w:t>=0.10)</w:t>
            </w:r>
          </w:p>
        </w:tc>
        <w:tc>
          <w:tcPr>
            <w:tcW w:w="1461"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20%</w:t>
            </w:r>
          </w:p>
        </w:tc>
        <w:tc>
          <w:tcPr>
            <w:tcW w:w="1322"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0.98</w:t>
            </w:r>
            <w:r w:rsidRPr="004C48D4">
              <w:rPr>
                <w:rFonts w:ascii="Arial Unicode MS" w:eastAsia="Arial Unicode MS" w:hAnsi="Arial Unicode MS" w:cs="Arial Unicode MS" w:hint="eastAsia"/>
                <w:sz w:val="22"/>
              </w:rPr>
              <w:t>±0.03</w:t>
            </w:r>
          </w:p>
        </w:tc>
        <w:tc>
          <w:tcPr>
            <w:tcW w:w="1322"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1.00</w:t>
            </w:r>
            <w:r w:rsidRPr="004C48D4">
              <w:rPr>
                <w:rFonts w:ascii="Arial Unicode MS" w:eastAsia="Arial Unicode MS" w:hAnsi="Arial Unicode MS" w:cs="Arial Unicode MS" w:hint="eastAsia"/>
                <w:sz w:val="22"/>
              </w:rPr>
              <w:t>±0.02</w:t>
            </w:r>
          </w:p>
        </w:tc>
        <w:tc>
          <w:tcPr>
            <w:tcW w:w="1431"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1.01</w:t>
            </w:r>
            <w:r w:rsidRPr="004C48D4">
              <w:rPr>
                <w:rFonts w:ascii="Arial Unicode MS" w:eastAsia="Arial Unicode MS" w:hAnsi="Arial Unicode MS" w:cs="Arial Unicode MS" w:hint="eastAsia"/>
                <w:sz w:val="22"/>
              </w:rPr>
              <w:t>±0.02</w:t>
            </w:r>
          </w:p>
        </w:tc>
        <w:tc>
          <w:tcPr>
            <w:tcW w:w="1322"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1.02</w:t>
            </w:r>
            <w:r w:rsidRPr="004C48D4">
              <w:rPr>
                <w:rFonts w:ascii="Arial Unicode MS" w:eastAsia="Arial Unicode MS" w:hAnsi="Arial Unicode MS" w:cs="Arial Unicode MS" w:hint="eastAsia"/>
                <w:sz w:val="22"/>
              </w:rPr>
              <w:t>±0.01</w:t>
            </w:r>
          </w:p>
        </w:tc>
        <w:tc>
          <w:tcPr>
            <w:tcW w:w="1322"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1.01</w:t>
            </w:r>
            <w:r w:rsidRPr="004C48D4">
              <w:rPr>
                <w:rFonts w:ascii="Arial Unicode MS" w:eastAsia="Arial Unicode MS" w:hAnsi="Arial Unicode MS" w:cs="Arial Unicode MS" w:hint="eastAsia"/>
                <w:sz w:val="22"/>
              </w:rPr>
              <w:t>±0.02</w:t>
            </w:r>
          </w:p>
        </w:tc>
        <w:tc>
          <w:tcPr>
            <w:tcW w:w="1688"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1.02</w:t>
            </w:r>
            <w:r w:rsidRPr="004C48D4">
              <w:rPr>
                <w:rFonts w:ascii="Arial Unicode MS" w:eastAsia="Arial Unicode MS" w:hAnsi="Arial Unicode MS" w:cs="Arial Unicode MS" w:hint="eastAsia"/>
                <w:sz w:val="22"/>
              </w:rPr>
              <w:t>±0.02</w:t>
            </w:r>
          </w:p>
        </w:tc>
      </w:tr>
      <w:tr w:rsidR="00E15898" w:rsidRPr="004C48D4">
        <w:trPr>
          <w:trHeight w:val="288"/>
        </w:trPr>
        <w:tc>
          <w:tcPr>
            <w:tcW w:w="1793" w:type="dxa"/>
            <w:tcBorders>
              <w:top w:val="nil"/>
              <w:bottom w:val="nil"/>
            </w:tcBorders>
            <w:shd w:val="clear" w:color="auto" w:fill="auto"/>
            <w:vAlign w:val="center"/>
          </w:tcPr>
          <w:p w:rsidR="00E15898" w:rsidRPr="004C48D4" w:rsidRDefault="00E15898">
            <w:pPr>
              <w:widowControl/>
              <w:spacing w:line="360" w:lineRule="auto"/>
              <w:jc w:val="left"/>
              <w:rPr>
                <w:rFonts w:ascii="Arial Unicode MS" w:eastAsia="Arial Unicode MS" w:hAnsi="Arial Unicode MS" w:cs="Arial Unicode MS"/>
                <w:color w:val="000000"/>
                <w:kern w:val="0"/>
                <w:sz w:val="22"/>
              </w:rPr>
            </w:pPr>
          </w:p>
        </w:tc>
        <w:tc>
          <w:tcPr>
            <w:tcW w:w="1461"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30%</w:t>
            </w:r>
          </w:p>
        </w:tc>
        <w:tc>
          <w:tcPr>
            <w:tcW w:w="1322"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1.00</w:t>
            </w:r>
            <w:r w:rsidRPr="004C48D4">
              <w:rPr>
                <w:rFonts w:ascii="Arial Unicode MS" w:eastAsia="Arial Unicode MS" w:hAnsi="Arial Unicode MS" w:cs="Arial Unicode MS" w:hint="eastAsia"/>
                <w:sz w:val="22"/>
              </w:rPr>
              <w:t>±0.03</w:t>
            </w:r>
          </w:p>
        </w:tc>
        <w:tc>
          <w:tcPr>
            <w:tcW w:w="1322"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1.00</w:t>
            </w:r>
            <w:r w:rsidRPr="004C48D4">
              <w:rPr>
                <w:rFonts w:ascii="Arial Unicode MS" w:eastAsia="Arial Unicode MS" w:hAnsi="Arial Unicode MS" w:cs="Arial Unicode MS" w:hint="eastAsia"/>
                <w:sz w:val="22"/>
              </w:rPr>
              <w:t>±0.02</w:t>
            </w:r>
          </w:p>
        </w:tc>
        <w:tc>
          <w:tcPr>
            <w:tcW w:w="1431"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1.02</w:t>
            </w:r>
            <w:r w:rsidRPr="004C48D4">
              <w:rPr>
                <w:rFonts w:ascii="Arial Unicode MS" w:eastAsia="Arial Unicode MS" w:hAnsi="Arial Unicode MS" w:cs="Arial Unicode MS" w:hint="eastAsia"/>
                <w:sz w:val="22"/>
              </w:rPr>
              <w:t>±0.02</w:t>
            </w:r>
          </w:p>
        </w:tc>
        <w:tc>
          <w:tcPr>
            <w:tcW w:w="1322"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1.01</w:t>
            </w:r>
            <w:r w:rsidRPr="004C48D4">
              <w:rPr>
                <w:rFonts w:ascii="Arial Unicode MS" w:eastAsia="Arial Unicode MS" w:hAnsi="Arial Unicode MS" w:cs="Arial Unicode MS" w:hint="eastAsia"/>
                <w:sz w:val="22"/>
              </w:rPr>
              <w:t>±0.02</w:t>
            </w:r>
          </w:p>
        </w:tc>
        <w:tc>
          <w:tcPr>
            <w:tcW w:w="1322"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1.02</w:t>
            </w:r>
            <w:r w:rsidRPr="004C48D4">
              <w:rPr>
                <w:rFonts w:ascii="Arial Unicode MS" w:eastAsia="Arial Unicode MS" w:hAnsi="Arial Unicode MS" w:cs="Arial Unicode MS" w:hint="eastAsia"/>
                <w:sz w:val="22"/>
              </w:rPr>
              <w:t>±0.01</w:t>
            </w:r>
          </w:p>
        </w:tc>
        <w:tc>
          <w:tcPr>
            <w:tcW w:w="1688"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1.01</w:t>
            </w:r>
            <w:r w:rsidRPr="004C48D4">
              <w:rPr>
                <w:rFonts w:ascii="Arial Unicode MS" w:eastAsia="Arial Unicode MS" w:hAnsi="Arial Unicode MS" w:cs="Arial Unicode MS" w:hint="eastAsia"/>
                <w:sz w:val="22"/>
              </w:rPr>
              <w:t>±0.02</w:t>
            </w:r>
          </w:p>
        </w:tc>
      </w:tr>
      <w:tr w:rsidR="00E15898" w:rsidRPr="004C48D4">
        <w:trPr>
          <w:trHeight w:val="288"/>
        </w:trPr>
        <w:tc>
          <w:tcPr>
            <w:tcW w:w="1793" w:type="dxa"/>
            <w:tcBorders>
              <w:top w:val="nil"/>
              <w:bottom w:val="nil"/>
            </w:tcBorders>
            <w:shd w:val="clear" w:color="auto" w:fill="auto"/>
            <w:vAlign w:val="center"/>
          </w:tcPr>
          <w:p w:rsidR="00E15898" w:rsidRPr="004C48D4" w:rsidRDefault="00E15898">
            <w:pPr>
              <w:widowControl/>
              <w:spacing w:line="360" w:lineRule="auto"/>
              <w:jc w:val="left"/>
              <w:rPr>
                <w:rFonts w:ascii="Arial Unicode MS" w:eastAsia="Arial Unicode MS" w:hAnsi="Arial Unicode MS" w:cs="Arial Unicode MS"/>
                <w:color w:val="000000"/>
                <w:kern w:val="0"/>
                <w:sz w:val="22"/>
              </w:rPr>
            </w:pPr>
          </w:p>
        </w:tc>
        <w:tc>
          <w:tcPr>
            <w:tcW w:w="1461"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40%</w:t>
            </w:r>
          </w:p>
        </w:tc>
        <w:tc>
          <w:tcPr>
            <w:tcW w:w="1322"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1.02</w:t>
            </w:r>
            <w:r w:rsidRPr="004C48D4">
              <w:rPr>
                <w:rFonts w:ascii="Arial Unicode MS" w:eastAsia="Arial Unicode MS" w:hAnsi="Arial Unicode MS" w:cs="Arial Unicode MS" w:hint="eastAsia"/>
                <w:sz w:val="22"/>
              </w:rPr>
              <w:t>±0.03</w:t>
            </w:r>
          </w:p>
        </w:tc>
        <w:tc>
          <w:tcPr>
            <w:tcW w:w="1322"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0.99</w:t>
            </w:r>
            <w:r w:rsidRPr="004C48D4">
              <w:rPr>
                <w:rFonts w:ascii="Arial Unicode MS" w:eastAsia="Arial Unicode MS" w:hAnsi="Arial Unicode MS" w:cs="Arial Unicode MS" w:hint="eastAsia"/>
                <w:sz w:val="22"/>
              </w:rPr>
              <w:t>±0.02</w:t>
            </w:r>
          </w:p>
        </w:tc>
        <w:tc>
          <w:tcPr>
            <w:tcW w:w="1431"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1.01</w:t>
            </w:r>
            <w:r w:rsidRPr="004C48D4">
              <w:rPr>
                <w:rFonts w:ascii="Arial Unicode MS" w:eastAsia="Arial Unicode MS" w:hAnsi="Arial Unicode MS" w:cs="Arial Unicode MS" w:hint="eastAsia"/>
                <w:sz w:val="22"/>
              </w:rPr>
              <w:t>±0.02</w:t>
            </w:r>
          </w:p>
        </w:tc>
        <w:tc>
          <w:tcPr>
            <w:tcW w:w="1322"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1.01</w:t>
            </w:r>
            <w:r w:rsidRPr="004C48D4">
              <w:rPr>
                <w:rFonts w:ascii="Arial Unicode MS" w:eastAsia="Arial Unicode MS" w:hAnsi="Arial Unicode MS" w:cs="Arial Unicode MS" w:hint="eastAsia"/>
                <w:sz w:val="22"/>
              </w:rPr>
              <w:t>±0.02</w:t>
            </w:r>
          </w:p>
        </w:tc>
        <w:tc>
          <w:tcPr>
            <w:tcW w:w="1322"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1.02</w:t>
            </w:r>
            <w:r w:rsidRPr="004C48D4">
              <w:rPr>
                <w:rFonts w:ascii="Arial Unicode MS" w:eastAsia="Arial Unicode MS" w:hAnsi="Arial Unicode MS" w:cs="Arial Unicode MS" w:hint="eastAsia"/>
                <w:sz w:val="22"/>
              </w:rPr>
              <w:t>±0.01</w:t>
            </w:r>
          </w:p>
        </w:tc>
        <w:tc>
          <w:tcPr>
            <w:tcW w:w="1688"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1.01</w:t>
            </w:r>
            <w:r w:rsidRPr="004C48D4">
              <w:rPr>
                <w:rFonts w:ascii="Arial Unicode MS" w:eastAsia="Arial Unicode MS" w:hAnsi="Arial Unicode MS" w:cs="Arial Unicode MS" w:hint="eastAsia"/>
                <w:sz w:val="22"/>
              </w:rPr>
              <w:t>±0.01</w:t>
            </w:r>
          </w:p>
        </w:tc>
      </w:tr>
      <w:tr w:rsidR="00E15898" w:rsidRPr="004C48D4">
        <w:trPr>
          <w:trHeight w:val="288"/>
        </w:trPr>
        <w:tc>
          <w:tcPr>
            <w:tcW w:w="1793" w:type="dxa"/>
            <w:tcBorders>
              <w:top w:val="nil"/>
              <w:bottom w:val="nil"/>
            </w:tcBorders>
            <w:shd w:val="clear" w:color="auto" w:fill="auto"/>
            <w:vAlign w:val="center"/>
          </w:tcPr>
          <w:p w:rsidR="00E15898" w:rsidRPr="004C48D4" w:rsidRDefault="00E15898">
            <w:pPr>
              <w:widowControl/>
              <w:spacing w:line="360" w:lineRule="auto"/>
              <w:jc w:val="left"/>
              <w:rPr>
                <w:rFonts w:ascii="Arial Unicode MS" w:eastAsia="Arial Unicode MS" w:hAnsi="Arial Unicode MS" w:cs="Arial Unicode MS"/>
                <w:color w:val="000000"/>
                <w:kern w:val="0"/>
                <w:sz w:val="22"/>
              </w:rPr>
            </w:pPr>
          </w:p>
        </w:tc>
        <w:tc>
          <w:tcPr>
            <w:tcW w:w="1461"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50%</w:t>
            </w:r>
          </w:p>
        </w:tc>
        <w:tc>
          <w:tcPr>
            <w:tcW w:w="1322"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1.02</w:t>
            </w:r>
            <w:r w:rsidRPr="004C48D4">
              <w:rPr>
                <w:rFonts w:ascii="Arial Unicode MS" w:eastAsia="Arial Unicode MS" w:hAnsi="Arial Unicode MS" w:cs="Arial Unicode MS" w:hint="eastAsia"/>
                <w:sz w:val="22"/>
              </w:rPr>
              <w:t>±0.04</w:t>
            </w:r>
          </w:p>
        </w:tc>
        <w:tc>
          <w:tcPr>
            <w:tcW w:w="1322"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1.00</w:t>
            </w:r>
            <w:r w:rsidRPr="004C48D4">
              <w:rPr>
                <w:rFonts w:ascii="Arial Unicode MS" w:eastAsia="Arial Unicode MS" w:hAnsi="Arial Unicode MS" w:cs="Arial Unicode MS" w:hint="eastAsia"/>
                <w:sz w:val="22"/>
              </w:rPr>
              <w:t>±0.02</w:t>
            </w:r>
          </w:p>
        </w:tc>
        <w:tc>
          <w:tcPr>
            <w:tcW w:w="1431"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1.02</w:t>
            </w:r>
            <w:r w:rsidRPr="004C48D4">
              <w:rPr>
                <w:rFonts w:ascii="Arial Unicode MS" w:eastAsia="Arial Unicode MS" w:hAnsi="Arial Unicode MS" w:cs="Arial Unicode MS" w:hint="eastAsia"/>
                <w:sz w:val="22"/>
              </w:rPr>
              <w:t>±0.02</w:t>
            </w:r>
          </w:p>
        </w:tc>
        <w:tc>
          <w:tcPr>
            <w:tcW w:w="1322"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1.00</w:t>
            </w:r>
            <w:r w:rsidRPr="004C48D4">
              <w:rPr>
                <w:rFonts w:ascii="Arial Unicode MS" w:eastAsia="Arial Unicode MS" w:hAnsi="Arial Unicode MS" w:cs="Arial Unicode MS" w:hint="eastAsia"/>
                <w:sz w:val="22"/>
              </w:rPr>
              <w:t>±0.01</w:t>
            </w:r>
          </w:p>
        </w:tc>
        <w:tc>
          <w:tcPr>
            <w:tcW w:w="1322"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1.01</w:t>
            </w:r>
            <w:r w:rsidRPr="004C48D4">
              <w:rPr>
                <w:rFonts w:ascii="Arial Unicode MS" w:eastAsia="Arial Unicode MS" w:hAnsi="Arial Unicode MS" w:cs="Arial Unicode MS" w:hint="eastAsia"/>
                <w:sz w:val="22"/>
              </w:rPr>
              <w:t>±0.01</w:t>
            </w:r>
          </w:p>
        </w:tc>
        <w:tc>
          <w:tcPr>
            <w:tcW w:w="1688"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1.02</w:t>
            </w:r>
            <w:r w:rsidRPr="004C48D4">
              <w:rPr>
                <w:rFonts w:ascii="Arial Unicode MS" w:eastAsia="Arial Unicode MS" w:hAnsi="Arial Unicode MS" w:cs="Arial Unicode MS" w:hint="eastAsia"/>
                <w:sz w:val="22"/>
              </w:rPr>
              <w:t>±0.01</w:t>
            </w:r>
          </w:p>
        </w:tc>
      </w:tr>
      <w:tr w:rsidR="00E15898" w:rsidRPr="004C48D4">
        <w:trPr>
          <w:trHeight w:val="288"/>
        </w:trPr>
        <w:tc>
          <w:tcPr>
            <w:tcW w:w="1793" w:type="dxa"/>
            <w:tcBorders>
              <w:top w:val="nil"/>
              <w:bottom w:val="nil"/>
            </w:tcBorders>
            <w:shd w:val="clear" w:color="auto" w:fill="auto"/>
            <w:vAlign w:val="center"/>
          </w:tcPr>
          <w:p w:rsidR="00E15898" w:rsidRPr="004C48D4" w:rsidRDefault="00E15898">
            <w:pPr>
              <w:widowControl/>
              <w:spacing w:line="360" w:lineRule="auto"/>
              <w:jc w:val="left"/>
              <w:rPr>
                <w:rFonts w:ascii="Arial Unicode MS" w:eastAsia="Arial Unicode MS" w:hAnsi="Arial Unicode MS" w:cs="Arial Unicode MS"/>
                <w:color w:val="000000"/>
                <w:kern w:val="0"/>
                <w:sz w:val="22"/>
              </w:rPr>
            </w:pPr>
          </w:p>
        </w:tc>
        <w:tc>
          <w:tcPr>
            <w:tcW w:w="1461"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70%</w:t>
            </w:r>
          </w:p>
        </w:tc>
        <w:tc>
          <w:tcPr>
            <w:tcW w:w="1322"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1.02</w:t>
            </w:r>
            <w:r w:rsidRPr="004C48D4">
              <w:rPr>
                <w:rFonts w:ascii="Arial Unicode MS" w:eastAsia="Arial Unicode MS" w:hAnsi="Arial Unicode MS" w:cs="Arial Unicode MS" w:hint="eastAsia"/>
                <w:sz w:val="22"/>
              </w:rPr>
              <w:t>±0.03</w:t>
            </w:r>
          </w:p>
        </w:tc>
        <w:tc>
          <w:tcPr>
            <w:tcW w:w="1322"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1.00</w:t>
            </w:r>
            <w:r w:rsidRPr="004C48D4">
              <w:rPr>
                <w:rFonts w:ascii="Arial Unicode MS" w:eastAsia="Arial Unicode MS" w:hAnsi="Arial Unicode MS" w:cs="Arial Unicode MS" w:hint="eastAsia"/>
                <w:sz w:val="22"/>
              </w:rPr>
              <w:t>±0.02</w:t>
            </w:r>
          </w:p>
        </w:tc>
        <w:tc>
          <w:tcPr>
            <w:tcW w:w="1431"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1.01</w:t>
            </w:r>
            <w:r w:rsidRPr="004C48D4">
              <w:rPr>
                <w:rFonts w:ascii="Arial Unicode MS" w:eastAsia="Arial Unicode MS" w:hAnsi="Arial Unicode MS" w:cs="Arial Unicode MS" w:hint="eastAsia"/>
                <w:sz w:val="22"/>
              </w:rPr>
              <w:t>±0.01</w:t>
            </w:r>
          </w:p>
        </w:tc>
        <w:tc>
          <w:tcPr>
            <w:tcW w:w="1322"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1.01</w:t>
            </w:r>
            <w:r w:rsidRPr="004C48D4">
              <w:rPr>
                <w:rFonts w:ascii="Arial Unicode MS" w:eastAsia="Arial Unicode MS" w:hAnsi="Arial Unicode MS" w:cs="Arial Unicode MS" w:hint="eastAsia"/>
                <w:sz w:val="22"/>
              </w:rPr>
              <w:t>±0.01</w:t>
            </w:r>
          </w:p>
        </w:tc>
        <w:tc>
          <w:tcPr>
            <w:tcW w:w="1322"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1.01</w:t>
            </w:r>
            <w:r w:rsidRPr="004C48D4">
              <w:rPr>
                <w:rFonts w:ascii="Arial Unicode MS" w:eastAsia="Arial Unicode MS" w:hAnsi="Arial Unicode MS" w:cs="Arial Unicode MS" w:hint="eastAsia"/>
                <w:sz w:val="22"/>
              </w:rPr>
              <w:t>±0.01</w:t>
            </w:r>
          </w:p>
        </w:tc>
        <w:tc>
          <w:tcPr>
            <w:tcW w:w="1688"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NA</w:t>
            </w:r>
          </w:p>
        </w:tc>
      </w:tr>
      <w:tr w:rsidR="00E15898" w:rsidRPr="004C48D4">
        <w:trPr>
          <w:trHeight w:val="288"/>
        </w:trPr>
        <w:tc>
          <w:tcPr>
            <w:tcW w:w="1793" w:type="dxa"/>
            <w:tcBorders>
              <w:top w:val="nil"/>
              <w:bottom w:val="single" w:sz="12" w:space="0" w:color="auto"/>
            </w:tcBorders>
            <w:shd w:val="clear" w:color="auto" w:fill="auto"/>
            <w:vAlign w:val="center"/>
          </w:tcPr>
          <w:p w:rsidR="00E15898" w:rsidRPr="004C48D4" w:rsidRDefault="00E15898">
            <w:pPr>
              <w:widowControl/>
              <w:spacing w:line="360" w:lineRule="auto"/>
              <w:jc w:val="left"/>
              <w:rPr>
                <w:rFonts w:ascii="Arial Unicode MS" w:eastAsia="Arial Unicode MS" w:hAnsi="Arial Unicode MS" w:cs="Arial Unicode MS"/>
                <w:color w:val="000000"/>
                <w:kern w:val="0"/>
                <w:sz w:val="22"/>
              </w:rPr>
            </w:pPr>
          </w:p>
        </w:tc>
        <w:tc>
          <w:tcPr>
            <w:tcW w:w="1461" w:type="dxa"/>
            <w:tcBorders>
              <w:top w:val="nil"/>
              <w:bottom w:val="single" w:sz="12" w:space="0" w:color="auto"/>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100%</w:t>
            </w:r>
          </w:p>
        </w:tc>
        <w:tc>
          <w:tcPr>
            <w:tcW w:w="1322" w:type="dxa"/>
            <w:tcBorders>
              <w:top w:val="nil"/>
              <w:bottom w:val="single" w:sz="12" w:space="0" w:color="auto"/>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1.02</w:t>
            </w:r>
            <w:r w:rsidRPr="004C48D4">
              <w:rPr>
                <w:rFonts w:ascii="Arial Unicode MS" w:eastAsia="Arial Unicode MS" w:hAnsi="Arial Unicode MS" w:cs="Arial Unicode MS" w:hint="eastAsia"/>
                <w:sz w:val="22"/>
              </w:rPr>
              <w:t>±0.02</w:t>
            </w:r>
          </w:p>
        </w:tc>
        <w:tc>
          <w:tcPr>
            <w:tcW w:w="1322" w:type="dxa"/>
            <w:tcBorders>
              <w:top w:val="nil"/>
              <w:bottom w:val="single" w:sz="12" w:space="0" w:color="auto"/>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1.01</w:t>
            </w:r>
            <w:r w:rsidRPr="004C48D4">
              <w:rPr>
                <w:rFonts w:ascii="Arial Unicode MS" w:eastAsia="Arial Unicode MS" w:hAnsi="Arial Unicode MS" w:cs="Arial Unicode MS" w:hint="eastAsia"/>
                <w:sz w:val="22"/>
              </w:rPr>
              <w:t>±0.02</w:t>
            </w:r>
          </w:p>
        </w:tc>
        <w:tc>
          <w:tcPr>
            <w:tcW w:w="1431" w:type="dxa"/>
            <w:tcBorders>
              <w:top w:val="nil"/>
              <w:bottom w:val="single" w:sz="12" w:space="0" w:color="auto"/>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1.02</w:t>
            </w:r>
            <w:r w:rsidRPr="004C48D4">
              <w:rPr>
                <w:rFonts w:ascii="Arial Unicode MS" w:eastAsia="Arial Unicode MS" w:hAnsi="Arial Unicode MS" w:cs="Arial Unicode MS" w:hint="eastAsia"/>
                <w:sz w:val="22"/>
              </w:rPr>
              <w:t>±0.02</w:t>
            </w:r>
          </w:p>
        </w:tc>
        <w:tc>
          <w:tcPr>
            <w:tcW w:w="1322" w:type="dxa"/>
            <w:tcBorders>
              <w:top w:val="nil"/>
              <w:bottom w:val="single" w:sz="12" w:space="0" w:color="auto"/>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1.01</w:t>
            </w:r>
            <w:r w:rsidRPr="004C48D4">
              <w:rPr>
                <w:rFonts w:ascii="Arial Unicode MS" w:eastAsia="Arial Unicode MS" w:hAnsi="Arial Unicode MS" w:cs="Arial Unicode MS" w:hint="eastAsia"/>
                <w:sz w:val="22"/>
              </w:rPr>
              <w:t>±0.01</w:t>
            </w:r>
          </w:p>
        </w:tc>
        <w:tc>
          <w:tcPr>
            <w:tcW w:w="1322" w:type="dxa"/>
            <w:tcBorders>
              <w:top w:val="nil"/>
              <w:bottom w:val="single" w:sz="12" w:space="0" w:color="auto"/>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NA</w:t>
            </w:r>
          </w:p>
        </w:tc>
        <w:tc>
          <w:tcPr>
            <w:tcW w:w="1688" w:type="dxa"/>
            <w:tcBorders>
              <w:top w:val="nil"/>
              <w:bottom w:val="single" w:sz="12" w:space="0" w:color="auto"/>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NA</w:t>
            </w:r>
          </w:p>
        </w:tc>
      </w:tr>
    </w:tbl>
    <w:p w:rsidR="00635ABD" w:rsidRPr="004C48D4" w:rsidRDefault="00635ABD" w:rsidP="00635ABD">
      <w:pPr>
        <w:widowControl/>
        <w:spacing w:line="480" w:lineRule="auto"/>
        <w:jc w:val="left"/>
        <w:rPr>
          <w:rFonts w:ascii="Arial Unicode MS" w:eastAsia="Arial Unicode MS" w:hAnsi="Arial Unicode MS" w:cs="Arial Unicode MS"/>
          <w:sz w:val="20"/>
          <w:szCs w:val="20"/>
        </w:rPr>
      </w:pPr>
      <w:r w:rsidRPr="004C48D4">
        <w:rPr>
          <w:rFonts w:ascii="Arial Unicode MS" w:eastAsia="Arial Unicode MS" w:hAnsi="Arial Unicode MS" w:cs="Arial Unicode MS" w:hint="eastAsia"/>
          <w:sz w:val="20"/>
          <w:szCs w:val="20"/>
        </w:rPr>
        <w:t>Genotyping rate: 20%, 30%, 40%, 50%, 70% or 100% of animals in each litter in previous generations were genotyped, respectively.</w:t>
      </w:r>
    </w:p>
    <w:p w:rsidR="00635ABD" w:rsidRPr="004C48D4" w:rsidRDefault="00635ABD" w:rsidP="00635ABD">
      <w:pPr>
        <w:widowControl/>
        <w:spacing w:line="480" w:lineRule="auto"/>
        <w:jc w:val="left"/>
        <w:rPr>
          <w:rFonts w:ascii="Arial Unicode MS" w:eastAsia="Arial Unicode MS" w:hAnsi="Arial Unicode MS" w:cs="Arial Unicode MS"/>
          <w:b/>
          <w:sz w:val="20"/>
          <w:szCs w:val="20"/>
        </w:rPr>
      </w:pPr>
      <w:r w:rsidRPr="004C48D4">
        <w:rPr>
          <w:rFonts w:ascii="Arial Unicode MS" w:eastAsia="Arial Unicode MS" w:hAnsi="Arial Unicode MS" w:cs="Arial Unicode MS" w:hint="eastAsia"/>
          <w:sz w:val="20"/>
          <w:szCs w:val="20"/>
        </w:rPr>
        <w:t>Gen*: last generations, i.e., generations 1–23 .</w:t>
      </w:r>
    </w:p>
    <w:p w:rsidR="00635ABD" w:rsidRPr="004C48D4" w:rsidRDefault="00635ABD" w:rsidP="00635ABD">
      <w:pPr>
        <w:widowControl/>
        <w:spacing w:line="480" w:lineRule="auto"/>
        <w:jc w:val="left"/>
        <w:rPr>
          <w:rFonts w:ascii="Arial Unicode MS" w:eastAsia="Arial Unicode MS" w:hAnsi="Arial Unicode MS" w:cs="Arial Unicode MS"/>
          <w:sz w:val="20"/>
          <w:szCs w:val="20"/>
        </w:rPr>
      </w:pPr>
      <w:r w:rsidRPr="004C48D4">
        <w:rPr>
          <w:rFonts w:ascii="Arial Unicode MS" w:eastAsia="Arial Unicode MS" w:hAnsi="Arial Unicode MS" w:cs="Arial Unicode MS" w:hint="eastAsia"/>
          <w:sz w:val="20"/>
          <w:szCs w:val="20"/>
        </w:rPr>
        <w:t>S50D20N10: 50 sires, 20 dams per sire and 10 offspring per dam in each generation.</w:t>
      </w:r>
    </w:p>
    <w:p w:rsidR="00635ABD" w:rsidRPr="004C48D4" w:rsidRDefault="00DC554D" w:rsidP="00635ABD">
      <w:pPr>
        <w:widowControl/>
        <w:spacing w:line="480" w:lineRule="auto"/>
        <w:jc w:val="left"/>
        <w:rPr>
          <w:rFonts w:ascii="Arial Unicode MS" w:eastAsia="Arial Unicode MS" w:hAnsi="Arial Unicode MS" w:cs="Arial Unicode MS"/>
          <w:sz w:val="20"/>
          <w:szCs w:val="20"/>
        </w:rPr>
      </w:pPr>
      <w:r w:rsidRPr="004C48D4">
        <w:rPr>
          <w:rFonts w:ascii="Arial Unicode MS" w:eastAsia="Arial Unicode MS" w:hAnsi="Arial Unicode MS" w:cs="Arial Unicode MS"/>
          <w:sz w:val="20"/>
          <w:szCs w:val="20"/>
        </w:rPr>
        <w:t>ss</w:t>
      </w:r>
      <w:r w:rsidR="00635ABD" w:rsidRPr="004C48D4">
        <w:rPr>
          <w:rFonts w:ascii="Arial Unicode MS" w:eastAsia="Arial Unicode MS" w:hAnsi="Arial Unicode MS" w:cs="Arial Unicode MS" w:hint="eastAsia"/>
          <w:sz w:val="20"/>
          <w:szCs w:val="20"/>
        </w:rPr>
        <w:t>GBLUP: Single-step genomic best linear unbiased prediction.</w:t>
      </w:r>
    </w:p>
    <w:p w:rsidR="00E15898" w:rsidRPr="004C48D4" w:rsidRDefault="00635ABD">
      <w:pPr>
        <w:widowControl/>
        <w:spacing w:line="480" w:lineRule="auto"/>
        <w:jc w:val="left"/>
        <w:rPr>
          <w:rFonts w:ascii="Arial Unicode MS" w:eastAsia="Arial Unicode MS" w:hAnsi="Arial Unicode MS" w:cs="Arial Unicode MS"/>
          <w:sz w:val="20"/>
          <w:szCs w:val="20"/>
        </w:rPr>
      </w:pPr>
      <w:r w:rsidRPr="004C48D4">
        <w:rPr>
          <w:rFonts w:ascii="Arial Unicode MS" w:eastAsia="Arial Unicode MS" w:hAnsi="Arial Unicode MS" w:cs="Arial Unicode MS" w:hint="eastAsia"/>
          <w:sz w:val="20"/>
          <w:szCs w:val="20"/>
        </w:rPr>
        <w:lastRenderedPageBreak/>
        <w:t xml:space="preserve">Trait </w:t>
      </w:r>
      <w:r w:rsidR="00DC554D" w:rsidRPr="004C48D4">
        <w:rPr>
          <w:rFonts w:ascii="Arial Unicode MS" w:eastAsia="Arial Unicode MS" w:hAnsi="Arial Unicode MS" w:cs="Arial Unicode MS"/>
          <w:sz w:val="20"/>
          <w:szCs w:val="20"/>
        </w:rPr>
        <w:t>A:</w:t>
      </w:r>
      <w:r w:rsidRPr="004C48D4">
        <w:rPr>
          <w:rFonts w:ascii="Arial Unicode MS" w:eastAsia="Arial Unicode MS" w:hAnsi="Arial Unicode MS" w:cs="Arial Unicode MS" w:hint="eastAsia"/>
          <w:sz w:val="20"/>
          <w:szCs w:val="20"/>
        </w:rPr>
        <w:t xml:space="preserve"> A simulated trait with heritability 0.35; Trait </w:t>
      </w:r>
      <w:r w:rsidR="00DC554D" w:rsidRPr="004C48D4">
        <w:rPr>
          <w:rFonts w:ascii="Arial Unicode MS" w:eastAsia="Arial Unicode MS" w:hAnsi="Arial Unicode MS" w:cs="Arial Unicode MS"/>
          <w:sz w:val="20"/>
          <w:szCs w:val="20"/>
        </w:rPr>
        <w:t>B:</w:t>
      </w:r>
      <w:r w:rsidRPr="004C48D4">
        <w:rPr>
          <w:rFonts w:ascii="Arial Unicode MS" w:eastAsia="Arial Unicode MS" w:hAnsi="Arial Unicode MS" w:cs="Arial Unicode MS" w:hint="eastAsia"/>
          <w:sz w:val="20"/>
          <w:szCs w:val="20"/>
        </w:rPr>
        <w:t xml:space="preserve"> A simulated trait with heritability 0.10.</w:t>
      </w:r>
    </w:p>
    <w:p w:rsidR="00635ABD" w:rsidRPr="004C48D4" w:rsidRDefault="00635ABD">
      <w:pPr>
        <w:widowControl/>
        <w:spacing w:line="480" w:lineRule="auto"/>
        <w:jc w:val="left"/>
        <w:rPr>
          <w:rFonts w:ascii="Arial Unicode MS" w:eastAsia="Arial Unicode MS" w:hAnsi="Arial Unicode MS" w:cs="Arial Unicode MS"/>
          <w:b/>
          <w:sz w:val="24"/>
          <w:szCs w:val="24"/>
          <w:lang w:bidi="ar"/>
        </w:rPr>
      </w:pPr>
    </w:p>
    <w:p w:rsidR="00635ABD" w:rsidRPr="004C48D4" w:rsidRDefault="00635ABD" w:rsidP="00635ABD">
      <w:pPr>
        <w:widowControl/>
        <w:jc w:val="left"/>
        <w:rPr>
          <w:rFonts w:ascii="Arial Unicode MS" w:eastAsia="Arial Unicode MS" w:hAnsi="Arial Unicode MS" w:cs="Arial Unicode MS"/>
          <w:b/>
          <w:sz w:val="24"/>
          <w:szCs w:val="24"/>
          <w:lang w:bidi="ar"/>
        </w:rPr>
      </w:pPr>
      <w:r w:rsidRPr="004C48D4">
        <w:rPr>
          <w:rFonts w:ascii="Arial Unicode MS" w:eastAsia="Arial Unicode MS" w:hAnsi="Arial Unicode MS" w:cs="Arial Unicode MS"/>
          <w:b/>
          <w:sz w:val="24"/>
          <w:szCs w:val="24"/>
          <w:lang w:bidi="ar"/>
        </w:rPr>
        <w:br w:type="page"/>
      </w:r>
    </w:p>
    <w:p w:rsidR="00E15898" w:rsidRPr="004C48D4" w:rsidRDefault="003524FC">
      <w:pPr>
        <w:widowControl/>
        <w:spacing w:line="480" w:lineRule="auto"/>
        <w:jc w:val="left"/>
        <w:rPr>
          <w:rFonts w:ascii="Times New Roman" w:eastAsia="SimSun" w:hAnsi="Times New Roman" w:cs="Times New Roman"/>
          <w:szCs w:val="21"/>
          <w:lang w:bidi="ar"/>
        </w:rPr>
      </w:pPr>
      <w:r w:rsidRPr="004C48D4">
        <w:rPr>
          <w:rFonts w:ascii="Arial Unicode MS" w:eastAsia="Arial Unicode MS" w:hAnsi="Arial Unicode MS" w:cs="Arial Unicode MS" w:hint="eastAsia"/>
          <w:b/>
          <w:sz w:val="24"/>
          <w:szCs w:val="24"/>
          <w:lang w:bidi="ar"/>
        </w:rPr>
        <w:lastRenderedPageBreak/>
        <w:t>Table S3</w:t>
      </w:r>
      <w:r w:rsidRPr="004C48D4">
        <w:rPr>
          <w:rFonts w:ascii="Arial Unicode MS" w:eastAsia="Arial Unicode MS" w:hAnsi="Arial Unicode MS" w:cs="Arial Unicode MS" w:hint="eastAsia"/>
          <w:sz w:val="24"/>
          <w:szCs w:val="24"/>
          <w:lang w:bidi="ar"/>
        </w:rPr>
        <w:t xml:space="preserve">. </w:t>
      </w:r>
      <w:r w:rsidRPr="004C48D4">
        <w:rPr>
          <w:rFonts w:ascii="Arial Unicode MS" w:eastAsia="Arial Unicode MS" w:hAnsi="Arial Unicode MS" w:cs="Arial Unicode MS" w:hint="eastAsia"/>
          <w:i/>
          <w:iCs/>
          <w:sz w:val="24"/>
          <w:szCs w:val="24"/>
          <w:lang w:bidi="ar"/>
        </w:rPr>
        <w:t xml:space="preserve">The prediction accuracy±standard error in S20D10N10 estimated from ssGBLUP with different reference populations including different previous generations having genotypic records and validation populations including the same genotyping rate of each litter with reference populations </w:t>
      </w:r>
      <w:r w:rsidR="00635ABD" w:rsidRPr="004C48D4">
        <w:rPr>
          <w:rFonts w:ascii="Arial Unicode MS" w:eastAsia="Arial Unicode MS" w:hAnsi="Arial Unicode MS" w:cs="Arial Unicode MS" w:hint="eastAsia"/>
          <w:bCs/>
          <w:i/>
          <w:iCs/>
          <w:sz w:val="24"/>
          <w:szCs w:val="24"/>
        </w:rPr>
        <w:t xml:space="preserve">in the simulated populations of </w:t>
      </w:r>
      <w:r w:rsidR="00635ABD" w:rsidRPr="004C48D4">
        <w:rPr>
          <w:rFonts w:ascii="Arial Unicode MS" w:eastAsia="Arial Unicode MS" w:hAnsi="Arial Unicode MS" w:cs="Arial Unicode MS" w:hint="eastAsia"/>
          <w:i/>
          <w:iCs/>
          <w:sz w:val="24"/>
          <w:szCs w:val="24"/>
        </w:rPr>
        <w:t>purebred swine</w:t>
      </w:r>
    </w:p>
    <w:tbl>
      <w:tblPr>
        <w:tblpPr w:leftFromText="180" w:rightFromText="180" w:vertAnchor="text" w:horzAnchor="page" w:tblpX="224" w:tblpY="92"/>
        <w:tblW w:w="11782" w:type="dxa"/>
        <w:tblBorders>
          <w:top w:val="single" w:sz="12" w:space="0" w:color="auto"/>
          <w:bottom w:val="single" w:sz="12" w:space="0" w:color="auto"/>
        </w:tblBorders>
        <w:tblLayout w:type="fixed"/>
        <w:tblLook w:val="04A0" w:firstRow="1" w:lastRow="0" w:firstColumn="1" w:lastColumn="0" w:noHBand="0" w:noVBand="1"/>
      </w:tblPr>
      <w:tblGrid>
        <w:gridCol w:w="1144"/>
        <w:gridCol w:w="1449"/>
        <w:gridCol w:w="1414"/>
        <w:gridCol w:w="1425"/>
        <w:gridCol w:w="1658"/>
        <w:gridCol w:w="1669"/>
        <w:gridCol w:w="1472"/>
        <w:gridCol w:w="1551"/>
      </w:tblGrid>
      <w:tr w:rsidR="00E15898" w:rsidRPr="004C48D4">
        <w:trPr>
          <w:trHeight w:val="288"/>
        </w:trPr>
        <w:tc>
          <w:tcPr>
            <w:tcW w:w="1144" w:type="dxa"/>
            <w:tcBorders>
              <w:bottom w:val="single" w:sz="4" w:space="0" w:color="auto"/>
            </w:tcBorders>
            <w:shd w:val="clear" w:color="auto" w:fill="auto"/>
            <w:vAlign w:val="center"/>
          </w:tcPr>
          <w:p w:rsidR="00E15898" w:rsidRPr="004C48D4" w:rsidRDefault="003524FC">
            <w:pPr>
              <w:widowControl/>
              <w:spacing w:line="360" w:lineRule="auto"/>
              <w:jc w:val="left"/>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Trait</w:t>
            </w:r>
          </w:p>
        </w:tc>
        <w:tc>
          <w:tcPr>
            <w:tcW w:w="1449" w:type="dxa"/>
            <w:tcBorders>
              <w:bottom w:val="single" w:sz="4" w:space="0" w:color="auto"/>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Genotyping rate</w:t>
            </w:r>
          </w:p>
        </w:tc>
        <w:tc>
          <w:tcPr>
            <w:tcW w:w="1414" w:type="dxa"/>
            <w:tcBorders>
              <w:bottom w:val="single" w:sz="4" w:space="0" w:color="auto"/>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Gen1</w:t>
            </w:r>
          </w:p>
        </w:tc>
        <w:tc>
          <w:tcPr>
            <w:tcW w:w="1425" w:type="dxa"/>
            <w:tcBorders>
              <w:bottom w:val="single" w:sz="4" w:space="0" w:color="auto"/>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Gen2</w:t>
            </w:r>
          </w:p>
        </w:tc>
        <w:tc>
          <w:tcPr>
            <w:tcW w:w="1658" w:type="dxa"/>
            <w:tcBorders>
              <w:bottom w:val="single" w:sz="4" w:space="0" w:color="auto"/>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Gen3</w:t>
            </w:r>
          </w:p>
        </w:tc>
        <w:tc>
          <w:tcPr>
            <w:tcW w:w="1669" w:type="dxa"/>
            <w:tcBorders>
              <w:bottom w:val="single" w:sz="4" w:space="0" w:color="auto"/>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Gen4</w:t>
            </w:r>
          </w:p>
        </w:tc>
        <w:tc>
          <w:tcPr>
            <w:tcW w:w="1472" w:type="dxa"/>
            <w:tcBorders>
              <w:bottom w:val="single" w:sz="4" w:space="0" w:color="auto"/>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Gen5</w:t>
            </w:r>
          </w:p>
        </w:tc>
        <w:tc>
          <w:tcPr>
            <w:tcW w:w="1551" w:type="dxa"/>
            <w:tcBorders>
              <w:bottom w:val="single" w:sz="4" w:space="0" w:color="auto"/>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Gen7</w:t>
            </w:r>
          </w:p>
        </w:tc>
      </w:tr>
      <w:tr w:rsidR="00E15898" w:rsidRPr="004C48D4">
        <w:trPr>
          <w:trHeight w:val="288"/>
        </w:trPr>
        <w:tc>
          <w:tcPr>
            <w:tcW w:w="1144" w:type="dxa"/>
            <w:vMerge w:val="restart"/>
            <w:tcBorders>
              <w:top w:val="single" w:sz="4" w:space="0" w:color="auto"/>
              <w:bottom w:val="nil"/>
            </w:tcBorders>
            <w:shd w:val="clear" w:color="auto" w:fill="auto"/>
            <w:vAlign w:val="center"/>
          </w:tcPr>
          <w:p w:rsidR="00E15898" w:rsidRPr="004C48D4" w:rsidRDefault="003524FC">
            <w:pPr>
              <w:widowControl/>
              <w:spacing w:line="360" w:lineRule="auto"/>
              <w:jc w:val="left"/>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Trait A (</w:t>
            </w:r>
            <m:oMath>
              <m:sSup>
                <m:sSupPr>
                  <m:ctrlPr>
                    <w:rPr>
                      <w:rFonts w:ascii="Cambria Math" w:eastAsia="Arial Unicode MS" w:hAnsi="Cambria Math" w:cs="Arial Unicode MS" w:hint="eastAsia"/>
                      <w:color w:val="000000"/>
                      <w:kern w:val="0"/>
                      <w:sz w:val="22"/>
                    </w:rPr>
                  </m:ctrlPr>
                </m:sSupPr>
                <m:e>
                  <m:r>
                    <m:rPr>
                      <m:sty m:val="p"/>
                    </m:rPr>
                    <w:rPr>
                      <w:rFonts w:ascii="Cambria Math" w:eastAsia="Arial Unicode MS" w:hAnsi="Cambria Math" w:cs="Arial Unicode MS" w:hint="eastAsia"/>
                      <w:color w:val="000000"/>
                      <w:kern w:val="0"/>
                      <w:sz w:val="22"/>
                    </w:rPr>
                    <m:t>h</m:t>
                  </m:r>
                </m:e>
                <m:sup>
                  <m:r>
                    <m:rPr>
                      <m:sty m:val="p"/>
                    </m:rPr>
                    <w:rPr>
                      <w:rFonts w:ascii="Cambria Math" w:eastAsia="Arial Unicode MS" w:hAnsi="Cambria Math" w:cs="Arial Unicode MS" w:hint="eastAsia"/>
                      <w:color w:val="000000"/>
                      <w:kern w:val="0"/>
                      <w:sz w:val="22"/>
                    </w:rPr>
                    <m:t>2</m:t>
                  </m:r>
                </m:sup>
              </m:sSup>
            </m:oMath>
            <w:r w:rsidRPr="004C48D4">
              <w:rPr>
                <w:rFonts w:ascii="Arial Unicode MS" w:eastAsia="Arial Unicode MS" w:hAnsi="Arial Unicode MS" w:cs="Arial Unicode MS" w:hint="eastAsia"/>
                <w:color w:val="000000"/>
                <w:kern w:val="0"/>
                <w:sz w:val="22"/>
              </w:rPr>
              <w:t>=0.35)</w:t>
            </w:r>
          </w:p>
        </w:tc>
        <w:tc>
          <w:tcPr>
            <w:tcW w:w="1449" w:type="dxa"/>
            <w:tcBorders>
              <w:top w:val="single" w:sz="4" w:space="0" w:color="auto"/>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20%</w:t>
            </w:r>
          </w:p>
        </w:tc>
        <w:tc>
          <w:tcPr>
            <w:tcW w:w="1414" w:type="dxa"/>
            <w:tcBorders>
              <w:top w:val="single" w:sz="4" w:space="0" w:color="auto"/>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0.69</w:t>
            </w:r>
            <w:r w:rsidRPr="004C48D4">
              <w:rPr>
                <w:rFonts w:ascii="Arial Unicode MS" w:eastAsia="Arial Unicode MS" w:hAnsi="Arial Unicode MS" w:cs="Arial Unicode MS" w:hint="eastAsia"/>
                <w:sz w:val="22"/>
              </w:rPr>
              <w:t>±0.02</w:t>
            </w:r>
            <w:r w:rsidRPr="004C48D4">
              <w:rPr>
                <w:rFonts w:ascii="Arial Unicode MS" w:eastAsia="Arial Unicode MS" w:hAnsi="Arial Unicode MS" w:cs="Arial Unicode MS" w:hint="eastAsia"/>
                <w:color w:val="000000"/>
                <w:kern w:val="0"/>
                <w:sz w:val="22"/>
                <w:vertAlign w:val="superscript"/>
              </w:rPr>
              <w:t>a</w:t>
            </w:r>
          </w:p>
        </w:tc>
        <w:tc>
          <w:tcPr>
            <w:tcW w:w="1425" w:type="dxa"/>
            <w:tcBorders>
              <w:top w:val="single" w:sz="4" w:space="0" w:color="auto"/>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0.72</w:t>
            </w:r>
            <w:r w:rsidRPr="004C48D4">
              <w:rPr>
                <w:rFonts w:ascii="Arial Unicode MS" w:eastAsia="Arial Unicode MS" w:hAnsi="Arial Unicode MS" w:cs="Arial Unicode MS" w:hint="eastAsia"/>
                <w:sz w:val="22"/>
              </w:rPr>
              <w:t>±0.02</w:t>
            </w:r>
            <w:r w:rsidRPr="004C48D4">
              <w:rPr>
                <w:rFonts w:ascii="Arial Unicode MS" w:eastAsia="Arial Unicode MS" w:hAnsi="Arial Unicode MS" w:cs="Arial Unicode MS" w:hint="eastAsia"/>
                <w:color w:val="000000"/>
                <w:kern w:val="0"/>
                <w:sz w:val="22"/>
                <w:vertAlign w:val="superscript"/>
              </w:rPr>
              <w:t>ab</w:t>
            </w:r>
          </w:p>
        </w:tc>
        <w:tc>
          <w:tcPr>
            <w:tcW w:w="1658" w:type="dxa"/>
            <w:tcBorders>
              <w:top w:val="single" w:sz="4" w:space="0" w:color="auto"/>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vertAlign w:val="subscript"/>
              </w:rPr>
              <w:t>a</w:t>
            </w:r>
            <w:r w:rsidRPr="004C48D4">
              <w:rPr>
                <w:rFonts w:ascii="Arial Unicode MS" w:eastAsia="Arial Unicode MS" w:hAnsi="Arial Unicode MS" w:cs="Arial Unicode MS" w:hint="eastAsia"/>
                <w:color w:val="000000"/>
                <w:kern w:val="0"/>
                <w:sz w:val="22"/>
              </w:rPr>
              <w:t>0.77</w:t>
            </w:r>
            <w:r w:rsidRPr="004C48D4">
              <w:rPr>
                <w:rFonts w:ascii="Arial Unicode MS" w:eastAsia="Arial Unicode MS" w:hAnsi="Arial Unicode MS" w:cs="Arial Unicode MS" w:hint="eastAsia"/>
                <w:sz w:val="22"/>
              </w:rPr>
              <w:t>±0.02</w:t>
            </w:r>
            <w:r w:rsidRPr="004C48D4">
              <w:rPr>
                <w:rFonts w:ascii="Arial Unicode MS" w:eastAsia="Arial Unicode MS" w:hAnsi="Arial Unicode MS" w:cs="Arial Unicode MS" w:hint="eastAsia"/>
                <w:color w:val="000000"/>
                <w:kern w:val="0"/>
                <w:sz w:val="22"/>
                <w:vertAlign w:val="superscript"/>
              </w:rPr>
              <w:t>abc</w:t>
            </w:r>
          </w:p>
        </w:tc>
        <w:tc>
          <w:tcPr>
            <w:tcW w:w="1669" w:type="dxa"/>
            <w:tcBorders>
              <w:top w:val="single" w:sz="4" w:space="0" w:color="auto"/>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vertAlign w:val="subscript"/>
              </w:rPr>
              <w:t>a</w:t>
            </w:r>
            <w:r w:rsidRPr="004C48D4">
              <w:rPr>
                <w:rFonts w:ascii="Arial Unicode MS" w:eastAsia="Arial Unicode MS" w:hAnsi="Arial Unicode MS" w:cs="Arial Unicode MS" w:hint="eastAsia"/>
                <w:color w:val="000000"/>
                <w:kern w:val="0"/>
                <w:sz w:val="22"/>
              </w:rPr>
              <w:t>0.80</w:t>
            </w:r>
            <w:r w:rsidRPr="004C48D4">
              <w:rPr>
                <w:rFonts w:ascii="Arial Unicode MS" w:eastAsia="Arial Unicode MS" w:hAnsi="Arial Unicode MS" w:cs="Arial Unicode MS" w:hint="eastAsia"/>
                <w:sz w:val="22"/>
              </w:rPr>
              <w:t>±0.01</w:t>
            </w:r>
            <w:r w:rsidRPr="004C48D4">
              <w:rPr>
                <w:rFonts w:ascii="Arial Unicode MS" w:eastAsia="Arial Unicode MS" w:hAnsi="Arial Unicode MS" w:cs="Arial Unicode MS" w:hint="eastAsia"/>
                <w:color w:val="000000"/>
                <w:kern w:val="0"/>
                <w:sz w:val="22"/>
                <w:vertAlign w:val="superscript"/>
              </w:rPr>
              <w:t>bc</w:t>
            </w:r>
          </w:p>
        </w:tc>
        <w:tc>
          <w:tcPr>
            <w:tcW w:w="1472" w:type="dxa"/>
            <w:tcBorders>
              <w:top w:val="single" w:sz="4" w:space="0" w:color="auto"/>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0.81</w:t>
            </w:r>
            <w:r w:rsidRPr="004C48D4">
              <w:rPr>
                <w:rFonts w:ascii="Arial Unicode MS" w:eastAsia="Arial Unicode MS" w:hAnsi="Arial Unicode MS" w:cs="Arial Unicode MS" w:hint="eastAsia"/>
                <w:sz w:val="22"/>
              </w:rPr>
              <w:t>±0.01</w:t>
            </w:r>
            <w:r w:rsidRPr="004C48D4">
              <w:rPr>
                <w:rFonts w:ascii="Arial Unicode MS" w:eastAsia="Arial Unicode MS" w:hAnsi="Arial Unicode MS" w:cs="Arial Unicode MS" w:hint="eastAsia"/>
                <w:color w:val="000000"/>
                <w:kern w:val="0"/>
                <w:sz w:val="22"/>
                <w:vertAlign w:val="superscript"/>
              </w:rPr>
              <w:t>bc</w:t>
            </w:r>
          </w:p>
        </w:tc>
        <w:tc>
          <w:tcPr>
            <w:tcW w:w="1551" w:type="dxa"/>
            <w:tcBorders>
              <w:top w:val="single" w:sz="4" w:space="0" w:color="auto"/>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0.84</w:t>
            </w:r>
            <w:r w:rsidRPr="004C48D4">
              <w:rPr>
                <w:rFonts w:ascii="Arial Unicode MS" w:eastAsia="Arial Unicode MS" w:hAnsi="Arial Unicode MS" w:cs="Arial Unicode MS" w:hint="eastAsia"/>
                <w:sz w:val="22"/>
              </w:rPr>
              <w:t>±0.01</w:t>
            </w:r>
            <w:r w:rsidRPr="004C48D4">
              <w:rPr>
                <w:rFonts w:ascii="Arial Unicode MS" w:eastAsia="Arial Unicode MS" w:hAnsi="Arial Unicode MS" w:cs="Arial Unicode MS" w:hint="eastAsia"/>
                <w:color w:val="000000"/>
                <w:kern w:val="0"/>
                <w:sz w:val="22"/>
                <w:vertAlign w:val="superscript"/>
              </w:rPr>
              <w:t>c</w:t>
            </w:r>
          </w:p>
        </w:tc>
      </w:tr>
      <w:tr w:rsidR="00E15898" w:rsidRPr="004C48D4">
        <w:trPr>
          <w:trHeight w:val="288"/>
        </w:trPr>
        <w:tc>
          <w:tcPr>
            <w:tcW w:w="1144" w:type="dxa"/>
            <w:vMerge/>
            <w:tcBorders>
              <w:top w:val="nil"/>
              <w:bottom w:val="nil"/>
            </w:tcBorders>
            <w:shd w:val="clear" w:color="auto" w:fill="auto"/>
            <w:vAlign w:val="center"/>
          </w:tcPr>
          <w:p w:rsidR="00E15898" w:rsidRPr="004C48D4" w:rsidRDefault="00E15898">
            <w:pPr>
              <w:widowControl/>
              <w:spacing w:line="360" w:lineRule="auto"/>
              <w:jc w:val="left"/>
              <w:rPr>
                <w:rFonts w:ascii="Arial Unicode MS" w:eastAsia="Arial Unicode MS" w:hAnsi="Arial Unicode MS" w:cs="Arial Unicode MS"/>
                <w:color w:val="000000"/>
                <w:kern w:val="0"/>
                <w:sz w:val="22"/>
              </w:rPr>
            </w:pPr>
          </w:p>
        </w:tc>
        <w:tc>
          <w:tcPr>
            <w:tcW w:w="1449"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30%</w:t>
            </w:r>
          </w:p>
        </w:tc>
        <w:tc>
          <w:tcPr>
            <w:tcW w:w="1414"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0.70</w:t>
            </w:r>
            <w:r w:rsidRPr="004C48D4">
              <w:rPr>
                <w:rFonts w:ascii="Arial Unicode MS" w:eastAsia="Arial Unicode MS" w:hAnsi="Arial Unicode MS" w:cs="Arial Unicode MS" w:hint="eastAsia"/>
                <w:sz w:val="22"/>
              </w:rPr>
              <w:t>±0.02</w:t>
            </w:r>
            <w:r w:rsidRPr="004C48D4">
              <w:rPr>
                <w:rFonts w:ascii="Arial Unicode MS" w:eastAsia="Arial Unicode MS" w:hAnsi="Arial Unicode MS" w:cs="Arial Unicode MS" w:hint="eastAsia"/>
                <w:color w:val="000000"/>
                <w:kern w:val="0"/>
                <w:sz w:val="22"/>
                <w:vertAlign w:val="superscript"/>
              </w:rPr>
              <w:t>a</w:t>
            </w:r>
          </w:p>
        </w:tc>
        <w:tc>
          <w:tcPr>
            <w:tcW w:w="1425"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0.76</w:t>
            </w:r>
            <w:r w:rsidRPr="004C48D4">
              <w:rPr>
                <w:rFonts w:ascii="Arial Unicode MS" w:eastAsia="Arial Unicode MS" w:hAnsi="Arial Unicode MS" w:cs="Arial Unicode MS" w:hint="eastAsia"/>
                <w:sz w:val="22"/>
              </w:rPr>
              <w:t>±0.02</w:t>
            </w:r>
            <w:r w:rsidRPr="004C48D4">
              <w:rPr>
                <w:rFonts w:ascii="Arial Unicode MS" w:eastAsia="Arial Unicode MS" w:hAnsi="Arial Unicode MS" w:cs="Arial Unicode MS" w:hint="eastAsia"/>
                <w:color w:val="000000"/>
                <w:kern w:val="0"/>
                <w:sz w:val="22"/>
                <w:vertAlign w:val="superscript"/>
              </w:rPr>
              <w:t>ab</w:t>
            </w:r>
          </w:p>
        </w:tc>
        <w:tc>
          <w:tcPr>
            <w:tcW w:w="1658"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vertAlign w:val="subscript"/>
              </w:rPr>
              <w:t>ab</w:t>
            </w:r>
            <w:r w:rsidRPr="004C48D4">
              <w:rPr>
                <w:rFonts w:ascii="Arial Unicode MS" w:eastAsia="Arial Unicode MS" w:hAnsi="Arial Unicode MS" w:cs="Arial Unicode MS" w:hint="eastAsia"/>
                <w:color w:val="000000"/>
                <w:kern w:val="0"/>
                <w:sz w:val="22"/>
              </w:rPr>
              <w:t>0.80</w:t>
            </w:r>
            <w:r w:rsidRPr="004C48D4">
              <w:rPr>
                <w:rFonts w:ascii="Arial Unicode MS" w:eastAsia="Arial Unicode MS" w:hAnsi="Arial Unicode MS" w:cs="Arial Unicode MS" w:hint="eastAsia"/>
                <w:sz w:val="22"/>
              </w:rPr>
              <w:t>±0.02</w:t>
            </w:r>
            <w:r w:rsidRPr="004C48D4">
              <w:rPr>
                <w:rFonts w:ascii="Arial Unicode MS" w:eastAsia="Arial Unicode MS" w:hAnsi="Arial Unicode MS" w:cs="Arial Unicode MS" w:hint="eastAsia"/>
                <w:color w:val="000000"/>
                <w:kern w:val="0"/>
                <w:sz w:val="22"/>
                <w:vertAlign w:val="superscript"/>
              </w:rPr>
              <w:t>b</w:t>
            </w:r>
          </w:p>
        </w:tc>
        <w:tc>
          <w:tcPr>
            <w:tcW w:w="1669"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vertAlign w:val="subscript"/>
              </w:rPr>
              <w:t>ab</w:t>
            </w:r>
            <w:r w:rsidRPr="004C48D4">
              <w:rPr>
                <w:rFonts w:ascii="Arial Unicode MS" w:eastAsia="Arial Unicode MS" w:hAnsi="Arial Unicode MS" w:cs="Arial Unicode MS" w:hint="eastAsia"/>
                <w:color w:val="000000"/>
                <w:kern w:val="0"/>
                <w:sz w:val="22"/>
              </w:rPr>
              <w:t>0.81</w:t>
            </w:r>
            <w:r w:rsidRPr="004C48D4">
              <w:rPr>
                <w:rFonts w:ascii="Arial Unicode MS" w:eastAsia="Arial Unicode MS" w:hAnsi="Arial Unicode MS" w:cs="Arial Unicode MS" w:hint="eastAsia"/>
                <w:sz w:val="22"/>
              </w:rPr>
              <w:t>±0.02</w:t>
            </w:r>
            <w:r w:rsidRPr="004C48D4">
              <w:rPr>
                <w:rFonts w:ascii="Arial Unicode MS" w:eastAsia="Arial Unicode MS" w:hAnsi="Arial Unicode MS" w:cs="Arial Unicode MS" w:hint="eastAsia"/>
                <w:color w:val="000000"/>
                <w:kern w:val="0"/>
                <w:sz w:val="22"/>
                <w:vertAlign w:val="superscript"/>
              </w:rPr>
              <w:t>b</w:t>
            </w:r>
          </w:p>
        </w:tc>
        <w:tc>
          <w:tcPr>
            <w:tcW w:w="1472"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0.83</w:t>
            </w:r>
            <w:r w:rsidRPr="004C48D4">
              <w:rPr>
                <w:rFonts w:ascii="Arial Unicode MS" w:eastAsia="Arial Unicode MS" w:hAnsi="Arial Unicode MS" w:cs="Arial Unicode MS" w:hint="eastAsia"/>
                <w:sz w:val="22"/>
              </w:rPr>
              <w:t>±0.02</w:t>
            </w:r>
            <w:r w:rsidRPr="004C48D4">
              <w:rPr>
                <w:rFonts w:ascii="Arial Unicode MS" w:eastAsia="Arial Unicode MS" w:hAnsi="Arial Unicode MS" w:cs="Arial Unicode MS" w:hint="eastAsia"/>
                <w:color w:val="000000"/>
                <w:kern w:val="0"/>
                <w:sz w:val="22"/>
                <w:vertAlign w:val="superscript"/>
              </w:rPr>
              <w:t>b</w:t>
            </w:r>
          </w:p>
        </w:tc>
        <w:tc>
          <w:tcPr>
            <w:tcW w:w="1551"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0.84</w:t>
            </w:r>
            <w:r w:rsidRPr="004C48D4">
              <w:rPr>
                <w:rFonts w:ascii="Arial Unicode MS" w:eastAsia="Arial Unicode MS" w:hAnsi="Arial Unicode MS" w:cs="Arial Unicode MS" w:hint="eastAsia"/>
                <w:sz w:val="22"/>
              </w:rPr>
              <w:t>±0.02</w:t>
            </w:r>
            <w:r w:rsidRPr="004C48D4">
              <w:rPr>
                <w:rFonts w:ascii="Arial Unicode MS" w:eastAsia="Arial Unicode MS" w:hAnsi="Arial Unicode MS" w:cs="Arial Unicode MS" w:hint="eastAsia"/>
                <w:color w:val="000000"/>
                <w:kern w:val="0"/>
                <w:sz w:val="22"/>
                <w:vertAlign w:val="superscript"/>
              </w:rPr>
              <w:t>b</w:t>
            </w:r>
          </w:p>
        </w:tc>
      </w:tr>
      <w:tr w:rsidR="00E15898" w:rsidRPr="004C48D4">
        <w:trPr>
          <w:trHeight w:val="288"/>
        </w:trPr>
        <w:tc>
          <w:tcPr>
            <w:tcW w:w="1144" w:type="dxa"/>
            <w:tcBorders>
              <w:top w:val="nil"/>
              <w:bottom w:val="nil"/>
            </w:tcBorders>
            <w:shd w:val="clear" w:color="auto" w:fill="auto"/>
            <w:vAlign w:val="center"/>
          </w:tcPr>
          <w:p w:rsidR="00E15898" w:rsidRPr="004C48D4" w:rsidRDefault="00E15898">
            <w:pPr>
              <w:widowControl/>
              <w:spacing w:line="360" w:lineRule="auto"/>
              <w:jc w:val="left"/>
              <w:rPr>
                <w:rFonts w:ascii="Arial Unicode MS" w:eastAsia="Arial Unicode MS" w:hAnsi="Arial Unicode MS" w:cs="Arial Unicode MS"/>
                <w:color w:val="000000"/>
                <w:kern w:val="0"/>
                <w:sz w:val="22"/>
              </w:rPr>
            </w:pPr>
          </w:p>
        </w:tc>
        <w:tc>
          <w:tcPr>
            <w:tcW w:w="1449"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40%</w:t>
            </w:r>
          </w:p>
        </w:tc>
        <w:tc>
          <w:tcPr>
            <w:tcW w:w="1414"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0.71</w:t>
            </w:r>
            <w:r w:rsidRPr="004C48D4">
              <w:rPr>
                <w:rFonts w:ascii="Arial Unicode MS" w:eastAsia="Arial Unicode MS" w:hAnsi="Arial Unicode MS" w:cs="Arial Unicode MS" w:hint="eastAsia"/>
                <w:sz w:val="22"/>
              </w:rPr>
              <w:t>±0.02</w:t>
            </w:r>
            <w:r w:rsidRPr="004C48D4">
              <w:rPr>
                <w:rFonts w:ascii="Arial Unicode MS" w:eastAsia="Arial Unicode MS" w:hAnsi="Arial Unicode MS" w:cs="Arial Unicode MS" w:hint="eastAsia"/>
                <w:color w:val="000000"/>
                <w:kern w:val="0"/>
                <w:sz w:val="22"/>
                <w:vertAlign w:val="superscript"/>
              </w:rPr>
              <w:t>a</w:t>
            </w:r>
          </w:p>
        </w:tc>
        <w:tc>
          <w:tcPr>
            <w:tcW w:w="1425"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0.77</w:t>
            </w:r>
            <w:r w:rsidRPr="004C48D4">
              <w:rPr>
                <w:rFonts w:ascii="Arial Unicode MS" w:eastAsia="Arial Unicode MS" w:hAnsi="Arial Unicode MS" w:cs="Arial Unicode MS" w:hint="eastAsia"/>
                <w:sz w:val="22"/>
              </w:rPr>
              <w:t>±0.02</w:t>
            </w:r>
            <w:r w:rsidRPr="004C48D4">
              <w:rPr>
                <w:rFonts w:ascii="Arial Unicode MS" w:eastAsia="Arial Unicode MS" w:hAnsi="Arial Unicode MS" w:cs="Arial Unicode MS" w:hint="eastAsia"/>
                <w:color w:val="000000"/>
                <w:kern w:val="0"/>
                <w:sz w:val="22"/>
                <w:vertAlign w:val="superscript"/>
              </w:rPr>
              <w:t>ab</w:t>
            </w:r>
          </w:p>
        </w:tc>
        <w:tc>
          <w:tcPr>
            <w:tcW w:w="1658"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vertAlign w:val="subscript"/>
              </w:rPr>
              <w:t>ab</w:t>
            </w:r>
            <w:r w:rsidRPr="004C48D4">
              <w:rPr>
                <w:rFonts w:ascii="Arial Unicode MS" w:eastAsia="Arial Unicode MS" w:hAnsi="Arial Unicode MS" w:cs="Arial Unicode MS" w:hint="eastAsia"/>
                <w:color w:val="000000"/>
                <w:kern w:val="0"/>
                <w:sz w:val="22"/>
              </w:rPr>
              <w:t>0.81</w:t>
            </w:r>
            <w:r w:rsidRPr="004C48D4">
              <w:rPr>
                <w:rFonts w:ascii="Arial Unicode MS" w:eastAsia="Arial Unicode MS" w:hAnsi="Arial Unicode MS" w:cs="Arial Unicode MS" w:hint="eastAsia"/>
                <w:sz w:val="22"/>
              </w:rPr>
              <w:t>±0.02</w:t>
            </w:r>
            <w:r w:rsidRPr="004C48D4">
              <w:rPr>
                <w:rFonts w:ascii="Arial Unicode MS" w:eastAsia="Arial Unicode MS" w:hAnsi="Arial Unicode MS" w:cs="Arial Unicode MS" w:hint="eastAsia"/>
                <w:color w:val="000000"/>
                <w:kern w:val="0"/>
                <w:sz w:val="22"/>
                <w:vertAlign w:val="superscript"/>
              </w:rPr>
              <w:t>bc</w:t>
            </w:r>
          </w:p>
        </w:tc>
        <w:tc>
          <w:tcPr>
            <w:tcW w:w="1669"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vertAlign w:val="subscript"/>
              </w:rPr>
              <w:t>ab</w:t>
            </w:r>
            <w:r w:rsidRPr="004C48D4">
              <w:rPr>
                <w:rFonts w:ascii="Arial Unicode MS" w:eastAsia="Arial Unicode MS" w:hAnsi="Arial Unicode MS" w:cs="Arial Unicode MS" w:hint="eastAsia"/>
                <w:color w:val="000000"/>
                <w:kern w:val="0"/>
                <w:sz w:val="22"/>
              </w:rPr>
              <w:t>0.83</w:t>
            </w:r>
            <w:r w:rsidRPr="004C48D4">
              <w:rPr>
                <w:rFonts w:ascii="Arial Unicode MS" w:eastAsia="Arial Unicode MS" w:hAnsi="Arial Unicode MS" w:cs="Arial Unicode MS" w:hint="eastAsia"/>
                <w:sz w:val="22"/>
              </w:rPr>
              <w:t>±0.02</w:t>
            </w:r>
            <w:r w:rsidRPr="004C48D4">
              <w:rPr>
                <w:rFonts w:ascii="Arial Unicode MS" w:eastAsia="Arial Unicode MS" w:hAnsi="Arial Unicode MS" w:cs="Arial Unicode MS" w:hint="eastAsia"/>
                <w:color w:val="000000"/>
                <w:kern w:val="0"/>
                <w:sz w:val="22"/>
                <w:vertAlign w:val="superscript"/>
              </w:rPr>
              <w:t>bc</w:t>
            </w:r>
          </w:p>
        </w:tc>
        <w:tc>
          <w:tcPr>
            <w:tcW w:w="1472"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0.84</w:t>
            </w:r>
            <w:r w:rsidRPr="004C48D4">
              <w:rPr>
                <w:rFonts w:ascii="Arial Unicode MS" w:eastAsia="Arial Unicode MS" w:hAnsi="Arial Unicode MS" w:cs="Arial Unicode MS" w:hint="eastAsia"/>
                <w:sz w:val="22"/>
              </w:rPr>
              <w:t>±0.02</w:t>
            </w:r>
            <w:r w:rsidRPr="004C48D4">
              <w:rPr>
                <w:rFonts w:ascii="Arial Unicode MS" w:eastAsia="Arial Unicode MS" w:hAnsi="Arial Unicode MS" w:cs="Arial Unicode MS" w:hint="eastAsia"/>
                <w:color w:val="000000"/>
                <w:kern w:val="0"/>
                <w:sz w:val="22"/>
                <w:vertAlign w:val="superscript"/>
              </w:rPr>
              <w:t>bc</w:t>
            </w:r>
          </w:p>
        </w:tc>
        <w:tc>
          <w:tcPr>
            <w:tcW w:w="1551"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0.86</w:t>
            </w:r>
            <w:r w:rsidRPr="004C48D4">
              <w:rPr>
                <w:rFonts w:ascii="Arial Unicode MS" w:eastAsia="Arial Unicode MS" w:hAnsi="Arial Unicode MS" w:cs="Arial Unicode MS" w:hint="eastAsia"/>
                <w:sz w:val="22"/>
              </w:rPr>
              <w:t>±0.02</w:t>
            </w:r>
            <w:r w:rsidRPr="004C48D4">
              <w:rPr>
                <w:rFonts w:ascii="Arial Unicode MS" w:eastAsia="Arial Unicode MS" w:hAnsi="Arial Unicode MS" w:cs="Arial Unicode MS" w:hint="eastAsia"/>
                <w:color w:val="000000"/>
                <w:kern w:val="0"/>
                <w:sz w:val="22"/>
                <w:vertAlign w:val="superscript"/>
              </w:rPr>
              <w:t>c</w:t>
            </w:r>
          </w:p>
        </w:tc>
      </w:tr>
      <w:tr w:rsidR="00E15898" w:rsidRPr="004C48D4">
        <w:trPr>
          <w:trHeight w:val="288"/>
        </w:trPr>
        <w:tc>
          <w:tcPr>
            <w:tcW w:w="1144" w:type="dxa"/>
            <w:tcBorders>
              <w:top w:val="nil"/>
              <w:bottom w:val="nil"/>
            </w:tcBorders>
            <w:shd w:val="clear" w:color="auto" w:fill="auto"/>
            <w:vAlign w:val="center"/>
          </w:tcPr>
          <w:p w:rsidR="00E15898" w:rsidRPr="004C48D4" w:rsidRDefault="00E15898">
            <w:pPr>
              <w:widowControl/>
              <w:spacing w:line="360" w:lineRule="auto"/>
              <w:jc w:val="left"/>
              <w:rPr>
                <w:rFonts w:ascii="Arial Unicode MS" w:eastAsia="Arial Unicode MS" w:hAnsi="Arial Unicode MS" w:cs="Arial Unicode MS"/>
                <w:color w:val="000000"/>
                <w:kern w:val="0"/>
                <w:sz w:val="22"/>
              </w:rPr>
            </w:pPr>
          </w:p>
        </w:tc>
        <w:tc>
          <w:tcPr>
            <w:tcW w:w="1449"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50%</w:t>
            </w:r>
          </w:p>
        </w:tc>
        <w:tc>
          <w:tcPr>
            <w:tcW w:w="1414"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0.73</w:t>
            </w:r>
            <w:r w:rsidRPr="004C48D4">
              <w:rPr>
                <w:rFonts w:ascii="Arial Unicode MS" w:eastAsia="Arial Unicode MS" w:hAnsi="Arial Unicode MS" w:cs="Arial Unicode MS" w:hint="eastAsia"/>
                <w:sz w:val="22"/>
              </w:rPr>
              <w:t>±0.01</w:t>
            </w:r>
            <w:r w:rsidRPr="004C48D4">
              <w:rPr>
                <w:rFonts w:ascii="Arial Unicode MS" w:eastAsia="Arial Unicode MS" w:hAnsi="Arial Unicode MS" w:cs="Arial Unicode MS" w:hint="eastAsia"/>
                <w:color w:val="000000"/>
                <w:kern w:val="0"/>
                <w:sz w:val="22"/>
                <w:vertAlign w:val="superscript"/>
              </w:rPr>
              <w:t>a</w:t>
            </w:r>
          </w:p>
        </w:tc>
        <w:tc>
          <w:tcPr>
            <w:tcW w:w="1425"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0.79</w:t>
            </w:r>
            <w:r w:rsidRPr="004C48D4">
              <w:rPr>
                <w:rFonts w:ascii="Arial Unicode MS" w:eastAsia="Arial Unicode MS" w:hAnsi="Arial Unicode MS" w:cs="Arial Unicode MS" w:hint="eastAsia"/>
                <w:sz w:val="22"/>
              </w:rPr>
              <w:t>±0.02</w:t>
            </w:r>
            <w:r w:rsidRPr="004C48D4">
              <w:rPr>
                <w:rFonts w:ascii="Arial Unicode MS" w:eastAsia="Arial Unicode MS" w:hAnsi="Arial Unicode MS" w:cs="Arial Unicode MS" w:hint="eastAsia"/>
                <w:color w:val="000000"/>
                <w:kern w:val="0"/>
                <w:sz w:val="22"/>
                <w:vertAlign w:val="superscript"/>
              </w:rPr>
              <w:t>ab</w:t>
            </w:r>
          </w:p>
        </w:tc>
        <w:tc>
          <w:tcPr>
            <w:tcW w:w="1658"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vertAlign w:val="subscript"/>
              </w:rPr>
              <w:t>ab</w:t>
            </w:r>
            <w:r w:rsidRPr="004C48D4">
              <w:rPr>
                <w:rFonts w:ascii="Arial Unicode MS" w:eastAsia="Arial Unicode MS" w:hAnsi="Arial Unicode MS" w:cs="Arial Unicode MS" w:hint="eastAsia"/>
                <w:color w:val="000000"/>
                <w:kern w:val="0"/>
                <w:sz w:val="22"/>
              </w:rPr>
              <w:t>0.82</w:t>
            </w:r>
            <w:r w:rsidRPr="004C48D4">
              <w:rPr>
                <w:rFonts w:ascii="Arial Unicode MS" w:eastAsia="Arial Unicode MS" w:hAnsi="Arial Unicode MS" w:cs="Arial Unicode MS" w:hint="eastAsia"/>
                <w:sz w:val="22"/>
              </w:rPr>
              <w:t>±0.01</w:t>
            </w:r>
            <w:r w:rsidRPr="004C48D4">
              <w:rPr>
                <w:rFonts w:ascii="Arial Unicode MS" w:eastAsia="Arial Unicode MS" w:hAnsi="Arial Unicode MS" w:cs="Arial Unicode MS" w:hint="eastAsia"/>
                <w:color w:val="000000"/>
                <w:kern w:val="0"/>
                <w:sz w:val="22"/>
                <w:vertAlign w:val="superscript"/>
              </w:rPr>
              <w:t>bc</w:t>
            </w:r>
          </w:p>
        </w:tc>
        <w:tc>
          <w:tcPr>
            <w:tcW w:w="1669"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vertAlign w:val="subscript"/>
              </w:rPr>
              <w:t>ab</w:t>
            </w:r>
            <w:r w:rsidRPr="004C48D4">
              <w:rPr>
                <w:rFonts w:ascii="Arial Unicode MS" w:eastAsia="Arial Unicode MS" w:hAnsi="Arial Unicode MS" w:cs="Arial Unicode MS" w:hint="eastAsia"/>
                <w:color w:val="000000"/>
                <w:kern w:val="0"/>
                <w:sz w:val="22"/>
              </w:rPr>
              <w:t>0.84</w:t>
            </w:r>
            <w:r w:rsidRPr="004C48D4">
              <w:rPr>
                <w:rFonts w:ascii="Arial Unicode MS" w:eastAsia="Arial Unicode MS" w:hAnsi="Arial Unicode MS" w:cs="Arial Unicode MS" w:hint="eastAsia"/>
                <w:sz w:val="22"/>
              </w:rPr>
              <w:t>±0.02</w:t>
            </w:r>
            <w:r w:rsidRPr="004C48D4">
              <w:rPr>
                <w:rFonts w:ascii="Arial Unicode MS" w:eastAsia="Arial Unicode MS" w:hAnsi="Arial Unicode MS" w:cs="Arial Unicode MS" w:hint="eastAsia"/>
                <w:color w:val="000000"/>
                <w:kern w:val="0"/>
                <w:sz w:val="22"/>
                <w:vertAlign w:val="superscript"/>
              </w:rPr>
              <w:t>bc</w:t>
            </w:r>
          </w:p>
        </w:tc>
        <w:tc>
          <w:tcPr>
            <w:tcW w:w="1472"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0.85</w:t>
            </w:r>
            <w:r w:rsidRPr="004C48D4">
              <w:rPr>
                <w:rFonts w:ascii="Arial Unicode MS" w:eastAsia="Arial Unicode MS" w:hAnsi="Arial Unicode MS" w:cs="Arial Unicode MS" w:hint="eastAsia"/>
                <w:sz w:val="22"/>
              </w:rPr>
              <w:t>±0.01</w:t>
            </w:r>
            <w:r w:rsidRPr="004C48D4">
              <w:rPr>
                <w:rFonts w:ascii="Arial Unicode MS" w:eastAsia="Arial Unicode MS" w:hAnsi="Arial Unicode MS" w:cs="Arial Unicode MS" w:hint="eastAsia"/>
                <w:color w:val="000000"/>
                <w:kern w:val="0"/>
                <w:sz w:val="22"/>
                <w:vertAlign w:val="superscript"/>
              </w:rPr>
              <w:t>bc</w:t>
            </w:r>
          </w:p>
        </w:tc>
        <w:tc>
          <w:tcPr>
            <w:tcW w:w="1551"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0.87</w:t>
            </w:r>
            <w:r w:rsidRPr="004C48D4">
              <w:rPr>
                <w:rFonts w:ascii="Arial Unicode MS" w:eastAsia="Arial Unicode MS" w:hAnsi="Arial Unicode MS" w:cs="Arial Unicode MS" w:hint="eastAsia"/>
                <w:sz w:val="22"/>
              </w:rPr>
              <w:t>±0.02</w:t>
            </w:r>
            <w:r w:rsidRPr="004C48D4">
              <w:rPr>
                <w:rFonts w:ascii="Arial Unicode MS" w:eastAsia="Arial Unicode MS" w:hAnsi="Arial Unicode MS" w:cs="Arial Unicode MS" w:hint="eastAsia"/>
                <w:color w:val="000000"/>
                <w:kern w:val="0"/>
                <w:sz w:val="22"/>
                <w:vertAlign w:val="superscript"/>
              </w:rPr>
              <w:t>c</w:t>
            </w:r>
          </w:p>
        </w:tc>
      </w:tr>
      <w:tr w:rsidR="00E15898" w:rsidRPr="004C48D4">
        <w:trPr>
          <w:trHeight w:val="288"/>
        </w:trPr>
        <w:tc>
          <w:tcPr>
            <w:tcW w:w="1144" w:type="dxa"/>
            <w:tcBorders>
              <w:top w:val="nil"/>
              <w:bottom w:val="nil"/>
            </w:tcBorders>
            <w:shd w:val="clear" w:color="auto" w:fill="auto"/>
            <w:vAlign w:val="center"/>
          </w:tcPr>
          <w:p w:rsidR="00E15898" w:rsidRPr="004C48D4" w:rsidRDefault="00E15898">
            <w:pPr>
              <w:widowControl/>
              <w:spacing w:line="360" w:lineRule="auto"/>
              <w:jc w:val="left"/>
              <w:rPr>
                <w:rFonts w:ascii="Arial Unicode MS" w:eastAsia="Arial Unicode MS" w:hAnsi="Arial Unicode MS" w:cs="Arial Unicode MS"/>
                <w:color w:val="000000"/>
                <w:kern w:val="0"/>
                <w:sz w:val="22"/>
              </w:rPr>
            </w:pPr>
          </w:p>
        </w:tc>
        <w:tc>
          <w:tcPr>
            <w:tcW w:w="1449"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70%</w:t>
            </w:r>
          </w:p>
        </w:tc>
        <w:tc>
          <w:tcPr>
            <w:tcW w:w="1414"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0.77</w:t>
            </w:r>
            <w:r w:rsidRPr="004C48D4">
              <w:rPr>
                <w:rFonts w:ascii="Arial Unicode MS" w:eastAsia="Arial Unicode MS" w:hAnsi="Arial Unicode MS" w:cs="Arial Unicode MS" w:hint="eastAsia"/>
                <w:sz w:val="22"/>
              </w:rPr>
              <w:t>±0.01</w:t>
            </w:r>
            <w:r w:rsidRPr="004C48D4">
              <w:rPr>
                <w:rFonts w:ascii="Arial Unicode MS" w:eastAsia="Arial Unicode MS" w:hAnsi="Arial Unicode MS" w:cs="Arial Unicode MS" w:hint="eastAsia"/>
                <w:color w:val="000000"/>
                <w:kern w:val="0"/>
                <w:sz w:val="22"/>
                <w:vertAlign w:val="superscript"/>
              </w:rPr>
              <w:t>a</w:t>
            </w:r>
          </w:p>
        </w:tc>
        <w:tc>
          <w:tcPr>
            <w:tcW w:w="1425"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0.82</w:t>
            </w:r>
            <w:r w:rsidRPr="004C48D4">
              <w:rPr>
                <w:rFonts w:ascii="Arial Unicode MS" w:eastAsia="Arial Unicode MS" w:hAnsi="Arial Unicode MS" w:cs="Arial Unicode MS" w:hint="eastAsia"/>
                <w:sz w:val="22"/>
              </w:rPr>
              <w:t>±0.01</w:t>
            </w:r>
            <w:r w:rsidRPr="004C48D4">
              <w:rPr>
                <w:rFonts w:ascii="Arial Unicode MS" w:eastAsia="Arial Unicode MS" w:hAnsi="Arial Unicode MS" w:cs="Arial Unicode MS" w:hint="eastAsia"/>
                <w:color w:val="000000"/>
                <w:kern w:val="0"/>
                <w:sz w:val="22"/>
                <w:vertAlign w:val="superscript"/>
              </w:rPr>
              <w:t>ab</w:t>
            </w:r>
          </w:p>
        </w:tc>
        <w:tc>
          <w:tcPr>
            <w:tcW w:w="1658"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vertAlign w:val="subscript"/>
              </w:rPr>
              <w:t>b</w:t>
            </w:r>
            <w:r w:rsidRPr="004C48D4">
              <w:rPr>
                <w:rFonts w:ascii="Arial Unicode MS" w:eastAsia="Arial Unicode MS" w:hAnsi="Arial Unicode MS" w:cs="Arial Unicode MS" w:hint="eastAsia"/>
                <w:color w:val="000000"/>
                <w:kern w:val="0"/>
                <w:sz w:val="22"/>
              </w:rPr>
              <w:t>0.84</w:t>
            </w:r>
            <w:r w:rsidRPr="004C48D4">
              <w:rPr>
                <w:rFonts w:ascii="Arial Unicode MS" w:eastAsia="Arial Unicode MS" w:hAnsi="Arial Unicode MS" w:cs="Arial Unicode MS" w:hint="eastAsia"/>
                <w:sz w:val="22"/>
              </w:rPr>
              <w:t>±0.02</w:t>
            </w:r>
            <w:r w:rsidRPr="004C48D4">
              <w:rPr>
                <w:rFonts w:ascii="Arial Unicode MS" w:eastAsia="Arial Unicode MS" w:hAnsi="Arial Unicode MS" w:cs="Arial Unicode MS" w:hint="eastAsia"/>
                <w:color w:val="000000"/>
                <w:kern w:val="0"/>
                <w:sz w:val="22"/>
                <w:vertAlign w:val="superscript"/>
              </w:rPr>
              <w:t>bc</w:t>
            </w:r>
          </w:p>
        </w:tc>
        <w:tc>
          <w:tcPr>
            <w:tcW w:w="1669"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vertAlign w:val="subscript"/>
              </w:rPr>
              <w:t>ab</w:t>
            </w:r>
            <w:r w:rsidRPr="004C48D4">
              <w:rPr>
                <w:rFonts w:ascii="Arial Unicode MS" w:eastAsia="Arial Unicode MS" w:hAnsi="Arial Unicode MS" w:cs="Arial Unicode MS" w:hint="eastAsia"/>
                <w:color w:val="000000"/>
                <w:kern w:val="0"/>
                <w:sz w:val="22"/>
              </w:rPr>
              <w:t>0.86</w:t>
            </w:r>
            <w:r w:rsidRPr="004C48D4">
              <w:rPr>
                <w:rFonts w:ascii="Arial Unicode MS" w:eastAsia="Arial Unicode MS" w:hAnsi="Arial Unicode MS" w:cs="Arial Unicode MS" w:hint="eastAsia"/>
                <w:sz w:val="22"/>
              </w:rPr>
              <w:t>±0.02</w:t>
            </w:r>
            <w:r w:rsidRPr="004C48D4">
              <w:rPr>
                <w:rFonts w:ascii="Arial Unicode MS" w:eastAsia="Arial Unicode MS" w:hAnsi="Arial Unicode MS" w:cs="Arial Unicode MS" w:hint="eastAsia"/>
                <w:color w:val="000000"/>
                <w:kern w:val="0"/>
                <w:sz w:val="22"/>
                <w:vertAlign w:val="superscript"/>
              </w:rPr>
              <w:t>bc</w:t>
            </w:r>
          </w:p>
        </w:tc>
        <w:tc>
          <w:tcPr>
            <w:tcW w:w="1472"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0.87</w:t>
            </w:r>
            <w:r w:rsidRPr="004C48D4">
              <w:rPr>
                <w:rFonts w:ascii="Arial Unicode MS" w:eastAsia="Arial Unicode MS" w:hAnsi="Arial Unicode MS" w:cs="Arial Unicode MS" w:hint="eastAsia"/>
                <w:sz w:val="22"/>
              </w:rPr>
              <w:t>±0.02</w:t>
            </w:r>
            <w:r w:rsidRPr="004C48D4">
              <w:rPr>
                <w:rFonts w:ascii="Arial Unicode MS" w:eastAsia="Arial Unicode MS" w:hAnsi="Arial Unicode MS" w:cs="Arial Unicode MS" w:hint="eastAsia"/>
                <w:color w:val="000000"/>
                <w:kern w:val="0"/>
                <w:sz w:val="22"/>
                <w:vertAlign w:val="superscript"/>
              </w:rPr>
              <w:t>c</w:t>
            </w:r>
          </w:p>
        </w:tc>
        <w:tc>
          <w:tcPr>
            <w:tcW w:w="1551"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0.88</w:t>
            </w:r>
            <w:r w:rsidRPr="004C48D4">
              <w:rPr>
                <w:rFonts w:ascii="Arial Unicode MS" w:eastAsia="Arial Unicode MS" w:hAnsi="Arial Unicode MS" w:cs="Arial Unicode MS" w:hint="eastAsia"/>
                <w:sz w:val="22"/>
              </w:rPr>
              <w:t>±0.01</w:t>
            </w:r>
            <w:r w:rsidRPr="004C48D4">
              <w:rPr>
                <w:rFonts w:ascii="Arial Unicode MS" w:eastAsia="Arial Unicode MS" w:hAnsi="Arial Unicode MS" w:cs="Arial Unicode MS" w:hint="eastAsia"/>
                <w:color w:val="000000"/>
                <w:kern w:val="0"/>
                <w:sz w:val="22"/>
                <w:vertAlign w:val="superscript"/>
              </w:rPr>
              <w:t>c</w:t>
            </w:r>
          </w:p>
        </w:tc>
      </w:tr>
      <w:tr w:rsidR="00E15898" w:rsidRPr="004C48D4">
        <w:trPr>
          <w:trHeight w:val="288"/>
        </w:trPr>
        <w:tc>
          <w:tcPr>
            <w:tcW w:w="1144" w:type="dxa"/>
            <w:tcBorders>
              <w:top w:val="nil"/>
              <w:bottom w:val="nil"/>
            </w:tcBorders>
            <w:shd w:val="clear" w:color="auto" w:fill="auto"/>
            <w:vAlign w:val="center"/>
          </w:tcPr>
          <w:p w:rsidR="00E15898" w:rsidRPr="004C48D4" w:rsidRDefault="00E15898">
            <w:pPr>
              <w:widowControl/>
              <w:spacing w:line="360" w:lineRule="auto"/>
              <w:jc w:val="left"/>
              <w:rPr>
                <w:rFonts w:ascii="Arial Unicode MS" w:eastAsia="Arial Unicode MS" w:hAnsi="Arial Unicode MS" w:cs="Arial Unicode MS"/>
                <w:color w:val="000000"/>
                <w:kern w:val="0"/>
                <w:sz w:val="22"/>
              </w:rPr>
            </w:pPr>
          </w:p>
        </w:tc>
        <w:tc>
          <w:tcPr>
            <w:tcW w:w="1449"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100%</w:t>
            </w:r>
          </w:p>
        </w:tc>
        <w:tc>
          <w:tcPr>
            <w:tcW w:w="1414"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0.78</w:t>
            </w:r>
            <w:r w:rsidRPr="004C48D4">
              <w:rPr>
                <w:rFonts w:ascii="Arial Unicode MS" w:eastAsia="Arial Unicode MS" w:hAnsi="Arial Unicode MS" w:cs="Arial Unicode MS" w:hint="eastAsia"/>
                <w:sz w:val="22"/>
              </w:rPr>
              <w:t>±0.01</w:t>
            </w:r>
            <w:r w:rsidRPr="004C48D4">
              <w:rPr>
                <w:rFonts w:ascii="Arial Unicode MS" w:eastAsia="Arial Unicode MS" w:hAnsi="Arial Unicode MS" w:cs="Arial Unicode MS" w:hint="eastAsia"/>
                <w:color w:val="000000"/>
                <w:kern w:val="0"/>
                <w:sz w:val="22"/>
                <w:vertAlign w:val="superscript"/>
              </w:rPr>
              <w:t>a</w:t>
            </w:r>
          </w:p>
        </w:tc>
        <w:tc>
          <w:tcPr>
            <w:tcW w:w="1425"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0.83</w:t>
            </w:r>
            <w:r w:rsidRPr="004C48D4">
              <w:rPr>
                <w:rFonts w:ascii="Arial Unicode MS" w:eastAsia="Arial Unicode MS" w:hAnsi="Arial Unicode MS" w:cs="Arial Unicode MS" w:hint="eastAsia"/>
                <w:sz w:val="22"/>
              </w:rPr>
              <w:t>±0.01</w:t>
            </w:r>
            <w:r w:rsidRPr="004C48D4">
              <w:rPr>
                <w:rFonts w:ascii="Arial Unicode MS" w:eastAsia="Arial Unicode MS" w:hAnsi="Arial Unicode MS" w:cs="Arial Unicode MS" w:hint="eastAsia"/>
                <w:color w:val="000000"/>
                <w:kern w:val="0"/>
                <w:sz w:val="22"/>
                <w:vertAlign w:val="superscript"/>
              </w:rPr>
              <w:t>b</w:t>
            </w:r>
          </w:p>
        </w:tc>
        <w:tc>
          <w:tcPr>
            <w:tcW w:w="1658"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vertAlign w:val="subscript"/>
              </w:rPr>
              <w:t>b</w:t>
            </w:r>
            <w:r w:rsidRPr="004C48D4">
              <w:rPr>
                <w:rFonts w:ascii="Arial Unicode MS" w:eastAsia="Arial Unicode MS" w:hAnsi="Arial Unicode MS" w:cs="Arial Unicode MS" w:hint="eastAsia"/>
                <w:color w:val="000000"/>
                <w:kern w:val="0"/>
                <w:sz w:val="22"/>
              </w:rPr>
              <w:t>0.86</w:t>
            </w:r>
            <w:r w:rsidRPr="004C48D4">
              <w:rPr>
                <w:rFonts w:ascii="Arial Unicode MS" w:eastAsia="Arial Unicode MS" w:hAnsi="Arial Unicode MS" w:cs="Arial Unicode MS" w:hint="eastAsia"/>
                <w:sz w:val="22"/>
              </w:rPr>
              <w:t>±0.01</w:t>
            </w:r>
            <w:r w:rsidRPr="004C48D4">
              <w:rPr>
                <w:rFonts w:ascii="Arial Unicode MS" w:eastAsia="Arial Unicode MS" w:hAnsi="Arial Unicode MS" w:cs="Arial Unicode MS" w:hint="eastAsia"/>
                <w:color w:val="000000"/>
                <w:kern w:val="0"/>
                <w:sz w:val="22"/>
                <w:vertAlign w:val="superscript"/>
              </w:rPr>
              <w:t>b</w:t>
            </w:r>
          </w:p>
        </w:tc>
        <w:tc>
          <w:tcPr>
            <w:tcW w:w="1669"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vertAlign w:val="subscript"/>
              </w:rPr>
              <w:t>b</w:t>
            </w:r>
            <w:r w:rsidRPr="004C48D4">
              <w:rPr>
                <w:rFonts w:ascii="Arial Unicode MS" w:eastAsia="Arial Unicode MS" w:hAnsi="Arial Unicode MS" w:cs="Arial Unicode MS" w:hint="eastAsia"/>
                <w:color w:val="000000"/>
                <w:kern w:val="0"/>
                <w:sz w:val="22"/>
              </w:rPr>
              <w:t>0.88</w:t>
            </w:r>
            <w:r w:rsidRPr="004C48D4">
              <w:rPr>
                <w:rFonts w:ascii="Arial Unicode MS" w:eastAsia="Arial Unicode MS" w:hAnsi="Arial Unicode MS" w:cs="Arial Unicode MS" w:hint="eastAsia"/>
                <w:sz w:val="22"/>
              </w:rPr>
              <w:t>±0.01</w:t>
            </w:r>
            <w:r w:rsidRPr="004C48D4">
              <w:rPr>
                <w:rFonts w:ascii="Arial Unicode MS" w:eastAsia="Arial Unicode MS" w:hAnsi="Arial Unicode MS" w:cs="Arial Unicode MS" w:hint="eastAsia"/>
                <w:color w:val="000000"/>
                <w:kern w:val="0"/>
                <w:sz w:val="22"/>
                <w:vertAlign w:val="superscript"/>
              </w:rPr>
              <w:t>b</w:t>
            </w:r>
          </w:p>
        </w:tc>
        <w:tc>
          <w:tcPr>
            <w:tcW w:w="1472"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0.89</w:t>
            </w:r>
            <w:r w:rsidRPr="004C48D4">
              <w:rPr>
                <w:rFonts w:ascii="Arial Unicode MS" w:eastAsia="Arial Unicode MS" w:hAnsi="Arial Unicode MS" w:cs="Arial Unicode MS" w:hint="eastAsia"/>
                <w:sz w:val="22"/>
              </w:rPr>
              <w:t>±0.01</w:t>
            </w:r>
            <w:r w:rsidRPr="004C48D4">
              <w:rPr>
                <w:rFonts w:ascii="Arial Unicode MS" w:eastAsia="Arial Unicode MS" w:hAnsi="Arial Unicode MS" w:cs="Arial Unicode MS" w:hint="eastAsia"/>
                <w:color w:val="000000"/>
                <w:kern w:val="0"/>
                <w:sz w:val="22"/>
                <w:vertAlign w:val="superscript"/>
              </w:rPr>
              <w:t>b</w:t>
            </w:r>
          </w:p>
        </w:tc>
        <w:tc>
          <w:tcPr>
            <w:tcW w:w="1551"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0.90</w:t>
            </w:r>
            <w:r w:rsidRPr="004C48D4">
              <w:rPr>
                <w:rFonts w:ascii="Arial Unicode MS" w:eastAsia="Arial Unicode MS" w:hAnsi="Arial Unicode MS" w:cs="Arial Unicode MS" w:hint="eastAsia"/>
                <w:sz w:val="22"/>
              </w:rPr>
              <w:t>±0.01</w:t>
            </w:r>
            <w:r w:rsidRPr="004C48D4">
              <w:rPr>
                <w:rFonts w:ascii="Arial Unicode MS" w:eastAsia="Arial Unicode MS" w:hAnsi="Arial Unicode MS" w:cs="Arial Unicode MS" w:hint="eastAsia"/>
                <w:color w:val="000000"/>
                <w:kern w:val="0"/>
                <w:sz w:val="22"/>
                <w:vertAlign w:val="superscript"/>
              </w:rPr>
              <w:t>b</w:t>
            </w:r>
          </w:p>
        </w:tc>
      </w:tr>
      <w:tr w:rsidR="00E15898" w:rsidRPr="004C48D4">
        <w:trPr>
          <w:trHeight w:val="288"/>
        </w:trPr>
        <w:tc>
          <w:tcPr>
            <w:tcW w:w="1144" w:type="dxa"/>
            <w:tcBorders>
              <w:top w:val="nil"/>
              <w:bottom w:val="nil"/>
            </w:tcBorders>
            <w:shd w:val="clear" w:color="auto" w:fill="auto"/>
            <w:vAlign w:val="center"/>
          </w:tcPr>
          <w:p w:rsidR="00E15898" w:rsidRPr="004C48D4" w:rsidRDefault="00E15898">
            <w:pPr>
              <w:widowControl/>
              <w:spacing w:line="360" w:lineRule="auto"/>
              <w:jc w:val="left"/>
              <w:rPr>
                <w:rFonts w:ascii="Arial Unicode MS" w:eastAsia="Arial Unicode MS" w:hAnsi="Arial Unicode MS" w:cs="Arial Unicode MS"/>
                <w:color w:val="000000"/>
                <w:kern w:val="0"/>
                <w:sz w:val="22"/>
              </w:rPr>
            </w:pPr>
          </w:p>
        </w:tc>
        <w:tc>
          <w:tcPr>
            <w:tcW w:w="1449" w:type="dxa"/>
            <w:tcBorders>
              <w:top w:val="nil"/>
              <w:bottom w:val="nil"/>
            </w:tcBorders>
            <w:shd w:val="clear" w:color="auto" w:fill="auto"/>
            <w:vAlign w:val="center"/>
          </w:tcPr>
          <w:p w:rsidR="00E15898" w:rsidRPr="004C48D4" w:rsidRDefault="00E15898">
            <w:pPr>
              <w:widowControl/>
              <w:spacing w:line="360" w:lineRule="auto"/>
              <w:jc w:val="center"/>
              <w:rPr>
                <w:rFonts w:ascii="Arial Unicode MS" w:eastAsia="Arial Unicode MS" w:hAnsi="Arial Unicode MS" w:cs="Arial Unicode MS"/>
                <w:color w:val="000000"/>
                <w:kern w:val="0"/>
                <w:sz w:val="22"/>
              </w:rPr>
            </w:pPr>
          </w:p>
        </w:tc>
        <w:tc>
          <w:tcPr>
            <w:tcW w:w="1414" w:type="dxa"/>
            <w:tcBorders>
              <w:top w:val="nil"/>
              <w:bottom w:val="nil"/>
            </w:tcBorders>
            <w:shd w:val="clear" w:color="auto" w:fill="auto"/>
            <w:vAlign w:val="center"/>
          </w:tcPr>
          <w:p w:rsidR="00E15898" w:rsidRPr="004C48D4" w:rsidRDefault="00E15898">
            <w:pPr>
              <w:widowControl/>
              <w:spacing w:line="360" w:lineRule="auto"/>
              <w:jc w:val="center"/>
              <w:rPr>
                <w:rFonts w:ascii="Arial Unicode MS" w:eastAsia="Arial Unicode MS" w:hAnsi="Arial Unicode MS" w:cs="Arial Unicode MS"/>
                <w:color w:val="000000"/>
                <w:kern w:val="0"/>
                <w:sz w:val="22"/>
              </w:rPr>
            </w:pPr>
          </w:p>
        </w:tc>
        <w:tc>
          <w:tcPr>
            <w:tcW w:w="1425" w:type="dxa"/>
            <w:tcBorders>
              <w:top w:val="nil"/>
              <w:bottom w:val="nil"/>
            </w:tcBorders>
            <w:shd w:val="clear" w:color="auto" w:fill="auto"/>
            <w:vAlign w:val="center"/>
          </w:tcPr>
          <w:p w:rsidR="00E15898" w:rsidRPr="004C48D4" w:rsidRDefault="00E15898">
            <w:pPr>
              <w:widowControl/>
              <w:spacing w:line="360" w:lineRule="auto"/>
              <w:jc w:val="center"/>
              <w:rPr>
                <w:rFonts w:ascii="Arial Unicode MS" w:eastAsia="Arial Unicode MS" w:hAnsi="Arial Unicode MS" w:cs="Arial Unicode MS"/>
                <w:color w:val="000000"/>
                <w:kern w:val="0"/>
                <w:sz w:val="22"/>
              </w:rPr>
            </w:pPr>
          </w:p>
        </w:tc>
        <w:tc>
          <w:tcPr>
            <w:tcW w:w="1658" w:type="dxa"/>
            <w:tcBorders>
              <w:top w:val="nil"/>
              <w:bottom w:val="nil"/>
            </w:tcBorders>
            <w:shd w:val="clear" w:color="auto" w:fill="auto"/>
            <w:vAlign w:val="center"/>
          </w:tcPr>
          <w:p w:rsidR="00E15898" w:rsidRPr="004C48D4" w:rsidRDefault="00E15898">
            <w:pPr>
              <w:widowControl/>
              <w:spacing w:line="360" w:lineRule="auto"/>
              <w:jc w:val="center"/>
              <w:rPr>
                <w:rFonts w:ascii="Arial Unicode MS" w:eastAsia="Arial Unicode MS" w:hAnsi="Arial Unicode MS" w:cs="Arial Unicode MS"/>
                <w:color w:val="000000"/>
                <w:kern w:val="0"/>
                <w:sz w:val="22"/>
              </w:rPr>
            </w:pPr>
          </w:p>
        </w:tc>
        <w:tc>
          <w:tcPr>
            <w:tcW w:w="1669" w:type="dxa"/>
            <w:tcBorders>
              <w:top w:val="nil"/>
              <w:bottom w:val="nil"/>
            </w:tcBorders>
            <w:shd w:val="clear" w:color="auto" w:fill="auto"/>
            <w:vAlign w:val="center"/>
          </w:tcPr>
          <w:p w:rsidR="00E15898" w:rsidRPr="004C48D4" w:rsidRDefault="00E15898">
            <w:pPr>
              <w:widowControl/>
              <w:spacing w:line="360" w:lineRule="auto"/>
              <w:jc w:val="center"/>
              <w:rPr>
                <w:rFonts w:ascii="Arial Unicode MS" w:eastAsia="Arial Unicode MS" w:hAnsi="Arial Unicode MS" w:cs="Arial Unicode MS"/>
                <w:color w:val="000000"/>
                <w:kern w:val="0"/>
                <w:sz w:val="22"/>
              </w:rPr>
            </w:pPr>
          </w:p>
        </w:tc>
        <w:tc>
          <w:tcPr>
            <w:tcW w:w="1472" w:type="dxa"/>
            <w:tcBorders>
              <w:top w:val="nil"/>
              <w:bottom w:val="nil"/>
            </w:tcBorders>
            <w:shd w:val="clear" w:color="auto" w:fill="auto"/>
            <w:vAlign w:val="center"/>
          </w:tcPr>
          <w:p w:rsidR="00E15898" w:rsidRPr="004C48D4" w:rsidRDefault="00E15898">
            <w:pPr>
              <w:widowControl/>
              <w:spacing w:line="360" w:lineRule="auto"/>
              <w:jc w:val="center"/>
              <w:rPr>
                <w:rFonts w:ascii="Arial Unicode MS" w:eastAsia="Arial Unicode MS" w:hAnsi="Arial Unicode MS" w:cs="Arial Unicode MS"/>
                <w:color w:val="000000"/>
                <w:kern w:val="0"/>
                <w:sz w:val="22"/>
              </w:rPr>
            </w:pPr>
          </w:p>
        </w:tc>
        <w:tc>
          <w:tcPr>
            <w:tcW w:w="1551" w:type="dxa"/>
            <w:tcBorders>
              <w:top w:val="nil"/>
              <w:bottom w:val="nil"/>
            </w:tcBorders>
            <w:shd w:val="clear" w:color="auto" w:fill="auto"/>
            <w:vAlign w:val="center"/>
          </w:tcPr>
          <w:p w:rsidR="00E15898" w:rsidRPr="004C48D4" w:rsidRDefault="00E15898">
            <w:pPr>
              <w:widowControl/>
              <w:spacing w:line="360" w:lineRule="auto"/>
              <w:jc w:val="center"/>
              <w:rPr>
                <w:rFonts w:ascii="Arial Unicode MS" w:eastAsia="Arial Unicode MS" w:hAnsi="Arial Unicode MS" w:cs="Arial Unicode MS"/>
                <w:color w:val="000000"/>
                <w:kern w:val="0"/>
                <w:sz w:val="22"/>
              </w:rPr>
            </w:pPr>
          </w:p>
        </w:tc>
      </w:tr>
      <w:tr w:rsidR="00E15898" w:rsidRPr="004C48D4">
        <w:trPr>
          <w:trHeight w:val="288"/>
        </w:trPr>
        <w:tc>
          <w:tcPr>
            <w:tcW w:w="1144" w:type="dxa"/>
            <w:vMerge w:val="restart"/>
            <w:tcBorders>
              <w:top w:val="nil"/>
              <w:bottom w:val="nil"/>
            </w:tcBorders>
            <w:shd w:val="clear" w:color="auto" w:fill="auto"/>
            <w:vAlign w:val="center"/>
          </w:tcPr>
          <w:p w:rsidR="00E15898" w:rsidRPr="004C48D4" w:rsidRDefault="003524FC">
            <w:pPr>
              <w:widowControl/>
              <w:spacing w:line="360" w:lineRule="auto"/>
              <w:jc w:val="left"/>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Trait B (</w:t>
            </w:r>
            <m:oMath>
              <m:sSup>
                <m:sSupPr>
                  <m:ctrlPr>
                    <w:rPr>
                      <w:rFonts w:ascii="Cambria Math" w:eastAsia="Arial Unicode MS" w:hAnsi="Cambria Math" w:cs="Arial Unicode MS" w:hint="eastAsia"/>
                      <w:color w:val="000000"/>
                      <w:kern w:val="0"/>
                      <w:sz w:val="22"/>
                    </w:rPr>
                  </m:ctrlPr>
                </m:sSupPr>
                <m:e>
                  <m:r>
                    <m:rPr>
                      <m:sty m:val="p"/>
                    </m:rPr>
                    <w:rPr>
                      <w:rFonts w:ascii="Cambria Math" w:eastAsia="Arial Unicode MS" w:hAnsi="Cambria Math" w:cs="Arial Unicode MS" w:hint="eastAsia"/>
                      <w:color w:val="000000"/>
                      <w:kern w:val="0"/>
                      <w:sz w:val="22"/>
                    </w:rPr>
                    <m:t>h</m:t>
                  </m:r>
                </m:e>
                <m:sup>
                  <m:r>
                    <m:rPr>
                      <m:sty m:val="p"/>
                    </m:rPr>
                    <w:rPr>
                      <w:rFonts w:ascii="Cambria Math" w:eastAsia="Arial Unicode MS" w:hAnsi="Cambria Math" w:cs="Arial Unicode MS" w:hint="eastAsia"/>
                      <w:color w:val="000000"/>
                      <w:kern w:val="0"/>
                      <w:sz w:val="22"/>
                    </w:rPr>
                    <m:t>2</m:t>
                  </m:r>
                </m:sup>
              </m:sSup>
            </m:oMath>
            <w:r w:rsidRPr="004C48D4">
              <w:rPr>
                <w:rFonts w:ascii="Arial Unicode MS" w:eastAsia="Arial Unicode MS" w:hAnsi="Arial Unicode MS" w:cs="Arial Unicode MS" w:hint="eastAsia"/>
                <w:color w:val="000000"/>
                <w:kern w:val="0"/>
                <w:sz w:val="22"/>
              </w:rPr>
              <w:t>=0.10)</w:t>
            </w:r>
          </w:p>
        </w:tc>
        <w:tc>
          <w:tcPr>
            <w:tcW w:w="1449"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20%</w:t>
            </w:r>
          </w:p>
        </w:tc>
        <w:tc>
          <w:tcPr>
            <w:tcW w:w="1414"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0.52</w:t>
            </w:r>
            <w:r w:rsidRPr="004C48D4">
              <w:rPr>
                <w:rFonts w:ascii="Arial Unicode MS" w:eastAsia="Arial Unicode MS" w:hAnsi="Arial Unicode MS" w:cs="Arial Unicode MS" w:hint="eastAsia"/>
                <w:sz w:val="22"/>
              </w:rPr>
              <w:t>±0.01</w:t>
            </w:r>
            <w:r w:rsidRPr="004C48D4">
              <w:rPr>
                <w:rFonts w:ascii="Arial Unicode MS" w:eastAsia="Arial Unicode MS" w:hAnsi="Arial Unicode MS" w:cs="Arial Unicode MS" w:hint="eastAsia"/>
                <w:color w:val="000000"/>
                <w:kern w:val="0"/>
                <w:sz w:val="22"/>
                <w:vertAlign w:val="superscript"/>
              </w:rPr>
              <w:t>a</w:t>
            </w:r>
          </w:p>
        </w:tc>
        <w:tc>
          <w:tcPr>
            <w:tcW w:w="1425"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0.58</w:t>
            </w:r>
            <w:r w:rsidRPr="004C48D4">
              <w:rPr>
                <w:rFonts w:ascii="Arial Unicode MS" w:eastAsia="Arial Unicode MS" w:hAnsi="Arial Unicode MS" w:cs="Arial Unicode MS" w:hint="eastAsia"/>
                <w:sz w:val="22"/>
              </w:rPr>
              <w:t>±0.01</w:t>
            </w:r>
            <w:r w:rsidRPr="004C48D4">
              <w:rPr>
                <w:rFonts w:ascii="Arial Unicode MS" w:eastAsia="Arial Unicode MS" w:hAnsi="Arial Unicode MS" w:cs="Arial Unicode MS" w:hint="eastAsia"/>
                <w:color w:val="000000"/>
                <w:kern w:val="0"/>
                <w:sz w:val="22"/>
                <w:vertAlign w:val="superscript"/>
              </w:rPr>
              <w:t>ab</w:t>
            </w:r>
          </w:p>
        </w:tc>
        <w:tc>
          <w:tcPr>
            <w:tcW w:w="1658"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vertAlign w:val="subscript"/>
              </w:rPr>
              <w:t>a</w:t>
            </w:r>
            <w:r w:rsidRPr="004C48D4">
              <w:rPr>
                <w:rFonts w:ascii="Arial Unicode MS" w:eastAsia="Arial Unicode MS" w:hAnsi="Arial Unicode MS" w:cs="Arial Unicode MS" w:hint="eastAsia"/>
                <w:color w:val="000000"/>
                <w:kern w:val="0"/>
                <w:sz w:val="22"/>
              </w:rPr>
              <w:t>0.64</w:t>
            </w:r>
            <w:r w:rsidRPr="004C48D4">
              <w:rPr>
                <w:rFonts w:ascii="Arial Unicode MS" w:eastAsia="Arial Unicode MS" w:hAnsi="Arial Unicode MS" w:cs="Arial Unicode MS" w:hint="eastAsia"/>
                <w:sz w:val="22"/>
              </w:rPr>
              <w:t>±0.01</w:t>
            </w:r>
            <w:r w:rsidRPr="004C48D4">
              <w:rPr>
                <w:rFonts w:ascii="Arial Unicode MS" w:eastAsia="Arial Unicode MS" w:hAnsi="Arial Unicode MS" w:cs="Arial Unicode MS" w:hint="eastAsia"/>
                <w:color w:val="000000"/>
                <w:kern w:val="0"/>
                <w:sz w:val="22"/>
                <w:vertAlign w:val="superscript"/>
              </w:rPr>
              <w:t>bc</w:t>
            </w:r>
          </w:p>
        </w:tc>
        <w:tc>
          <w:tcPr>
            <w:tcW w:w="1669"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vertAlign w:val="subscript"/>
              </w:rPr>
              <w:t>a</w:t>
            </w:r>
            <w:r w:rsidRPr="004C48D4">
              <w:rPr>
                <w:rFonts w:ascii="Arial Unicode MS" w:eastAsia="Arial Unicode MS" w:hAnsi="Arial Unicode MS" w:cs="Arial Unicode MS" w:hint="eastAsia"/>
                <w:color w:val="000000"/>
                <w:kern w:val="0"/>
                <w:sz w:val="22"/>
              </w:rPr>
              <w:t>0.68</w:t>
            </w:r>
            <w:r w:rsidRPr="004C48D4">
              <w:rPr>
                <w:rFonts w:ascii="Arial Unicode MS" w:eastAsia="Arial Unicode MS" w:hAnsi="Arial Unicode MS" w:cs="Arial Unicode MS" w:hint="eastAsia"/>
                <w:sz w:val="22"/>
              </w:rPr>
              <w:t>±0.02</w:t>
            </w:r>
            <w:r w:rsidRPr="004C48D4">
              <w:rPr>
                <w:rFonts w:ascii="Arial Unicode MS" w:eastAsia="Arial Unicode MS" w:hAnsi="Arial Unicode MS" w:cs="Arial Unicode MS" w:hint="eastAsia"/>
                <w:color w:val="000000"/>
                <w:kern w:val="0"/>
                <w:sz w:val="22"/>
                <w:vertAlign w:val="superscript"/>
              </w:rPr>
              <w:t>cd</w:t>
            </w:r>
          </w:p>
        </w:tc>
        <w:tc>
          <w:tcPr>
            <w:tcW w:w="1472"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0.69</w:t>
            </w:r>
            <w:r w:rsidRPr="004C48D4">
              <w:rPr>
                <w:rFonts w:ascii="Arial Unicode MS" w:eastAsia="Arial Unicode MS" w:hAnsi="Arial Unicode MS" w:cs="Arial Unicode MS" w:hint="eastAsia"/>
                <w:sz w:val="22"/>
              </w:rPr>
              <w:t>±0.01</w:t>
            </w:r>
            <w:r w:rsidRPr="004C48D4">
              <w:rPr>
                <w:rFonts w:ascii="Arial Unicode MS" w:eastAsia="Arial Unicode MS" w:hAnsi="Arial Unicode MS" w:cs="Arial Unicode MS" w:hint="eastAsia"/>
                <w:color w:val="000000"/>
                <w:kern w:val="0"/>
                <w:sz w:val="22"/>
                <w:vertAlign w:val="superscript"/>
              </w:rPr>
              <w:t>d</w:t>
            </w:r>
          </w:p>
        </w:tc>
        <w:tc>
          <w:tcPr>
            <w:tcW w:w="1551"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0.73</w:t>
            </w:r>
            <w:r w:rsidRPr="004C48D4">
              <w:rPr>
                <w:rFonts w:ascii="Arial Unicode MS" w:eastAsia="Arial Unicode MS" w:hAnsi="Arial Unicode MS" w:cs="Arial Unicode MS" w:hint="eastAsia"/>
                <w:sz w:val="22"/>
              </w:rPr>
              <w:t>±0.01</w:t>
            </w:r>
            <w:r w:rsidRPr="004C48D4">
              <w:rPr>
                <w:rFonts w:ascii="Arial Unicode MS" w:eastAsia="Arial Unicode MS" w:hAnsi="Arial Unicode MS" w:cs="Arial Unicode MS" w:hint="eastAsia"/>
                <w:color w:val="000000"/>
                <w:kern w:val="0"/>
                <w:sz w:val="22"/>
                <w:vertAlign w:val="superscript"/>
              </w:rPr>
              <w:t>d</w:t>
            </w:r>
          </w:p>
        </w:tc>
      </w:tr>
      <w:tr w:rsidR="00E15898" w:rsidRPr="004C48D4">
        <w:trPr>
          <w:trHeight w:val="626"/>
        </w:trPr>
        <w:tc>
          <w:tcPr>
            <w:tcW w:w="1144" w:type="dxa"/>
            <w:vMerge/>
            <w:tcBorders>
              <w:top w:val="nil"/>
              <w:bottom w:val="nil"/>
            </w:tcBorders>
            <w:shd w:val="clear" w:color="auto" w:fill="auto"/>
            <w:vAlign w:val="center"/>
          </w:tcPr>
          <w:p w:rsidR="00E15898" w:rsidRPr="004C48D4" w:rsidRDefault="00E15898">
            <w:pPr>
              <w:widowControl/>
              <w:spacing w:line="360" w:lineRule="auto"/>
              <w:jc w:val="left"/>
              <w:rPr>
                <w:rFonts w:ascii="Arial Unicode MS" w:eastAsia="Arial Unicode MS" w:hAnsi="Arial Unicode MS" w:cs="Arial Unicode MS"/>
                <w:color w:val="000000"/>
                <w:kern w:val="0"/>
                <w:sz w:val="22"/>
              </w:rPr>
            </w:pPr>
          </w:p>
        </w:tc>
        <w:tc>
          <w:tcPr>
            <w:tcW w:w="1449"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30%</w:t>
            </w:r>
          </w:p>
        </w:tc>
        <w:tc>
          <w:tcPr>
            <w:tcW w:w="1414"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0.53</w:t>
            </w:r>
            <w:r w:rsidRPr="004C48D4">
              <w:rPr>
                <w:rFonts w:ascii="Arial Unicode MS" w:eastAsia="Arial Unicode MS" w:hAnsi="Arial Unicode MS" w:cs="Arial Unicode MS" w:hint="eastAsia"/>
                <w:sz w:val="22"/>
              </w:rPr>
              <w:t>±0.02</w:t>
            </w:r>
            <w:r w:rsidRPr="004C48D4">
              <w:rPr>
                <w:rFonts w:ascii="Arial Unicode MS" w:eastAsia="Arial Unicode MS" w:hAnsi="Arial Unicode MS" w:cs="Arial Unicode MS" w:hint="eastAsia"/>
                <w:color w:val="000000"/>
                <w:kern w:val="0"/>
                <w:sz w:val="22"/>
                <w:vertAlign w:val="superscript"/>
              </w:rPr>
              <w:t>a</w:t>
            </w:r>
          </w:p>
        </w:tc>
        <w:tc>
          <w:tcPr>
            <w:tcW w:w="1425"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0.60</w:t>
            </w:r>
            <w:r w:rsidRPr="004C48D4">
              <w:rPr>
                <w:rFonts w:ascii="Arial Unicode MS" w:eastAsia="Arial Unicode MS" w:hAnsi="Arial Unicode MS" w:cs="Arial Unicode MS" w:hint="eastAsia"/>
                <w:sz w:val="22"/>
              </w:rPr>
              <w:t>±0.02</w:t>
            </w:r>
            <w:r w:rsidRPr="004C48D4">
              <w:rPr>
                <w:rFonts w:ascii="Arial Unicode MS" w:eastAsia="Arial Unicode MS" w:hAnsi="Arial Unicode MS" w:cs="Arial Unicode MS" w:hint="eastAsia"/>
                <w:color w:val="000000"/>
                <w:kern w:val="0"/>
                <w:sz w:val="22"/>
                <w:vertAlign w:val="superscript"/>
              </w:rPr>
              <w:t>ab</w:t>
            </w:r>
          </w:p>
        </w:tc>
        <w:tc>
          <w:tcPr>
            <w:tcW w:w="1658"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vertAlign w:val="subscript"/>
              </w:rPr>
              <w:t>ab</w:t>
            </w:r>
            <w:r w:rsidRPr="004C48D4">
              <w:rPr>
                <w:rFonts w:ascii="Arial Unicode MS" w:eastAsia="Arial Unicode MS" w:hAnsi="Arial Unicode MS" w:cs="Arial Unicode MS" w:hint="eastAsia"/>
                <w:color w:val="000000"/>
                <w:kern w:val="0"/>
                <w:sz w:val="22"/>
              </w:rPr>
              <w:t>0.65</w:t>
            </w:r>
            <w:r w:rsidRPr="004C48D4">
              <w:rPr>
                <w:rFonts w:ascii="Arial Unicode MS" w:eastAsia="Arial Unicode MS" w:hAnsi="Arial Unicode MS" w:cs="Arial Unicode MS" w:hint="eastAsia"/>
                <w:sz w:val="22"/>
              </w:rPr>
              <w:t>±0.02</w:t>
            </w:r>
            <w:r w:rsidRPr="004C48D4">
              <w:rPr>
                <w:rFonts w:ascii="Arial Unicode MS" w:eastAsia="Arial Unicode MS" w:hAnsi="Arial Unicode MS" w:cs="Arial Unicode MS" w:hint="eastAsia"/>
                <w:color w:val="000000"/>
                <w:kern w:val="0"/>
                <w:sz w:val="22"/>
                <w:vertAlign w:val="superscript"/>
              </w:rPr>
              <w:t>bc</w:t>
            </w:r>
          </w:p>
        </w:tc>
        <w:tc>
          <w:tcPr>
            <w:tcW w:w="1669"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vertAlign w:val="subscript"/>
              </w:rPr>
              <w:t>ab</w:t>
            </w:r>
            <w:r w:rsidRPr="004C48D4">
              <w:rPr>
                <w:rFonts w:ascii="Arial Unicode MS" w:eastAsia="Arial Unicode MS" w:hAnsi="Arial Unicode MS" w:cs="Arial Unicode MS" w:hint="eastAsia"/>
                <w:color w:val="000000"/>
                <w:kern w:val="0"/>
                <w:sz w:val="22"/>
              </w:rPr>
              <w:t>0.68</w:t>
            </w:r>
            <w:r w:rsidRPr="004C48D4">
              <w:rPr>
                <w:rFonts w:ascii="Arial Unicode MS" w:eastAsia="Arial Unicode MS" w:hAnsi="Arial Unicode MS" w:cs="Arial Unicode MS" w:hint="eastAsia"/>
                <w:sz w:val="22"/>
              </w:rPr>
              <w:t>±0.02</w:t>
            </w:r>
            <w:r w:rsidRPr="004C48D4">
              <w:rPr>
                <w:rFonts w:ascii="Arial Unicode MS" w:eastAsia="Arial Unicode MS" w:hAnsi="Arial Unicode MS" w:cs="Arial Unicode MS" w:hint="eastAsia"/>
                <w:color w:val="000000"/>
                <w:kern w:val="0"/>
                <w:sz w:val="22"/>
                <w:vertAlign w:val="superscript"/>
              </w:rPr>
              <w:t>bc</w:t>
            </w:r>
          </w:p>
        </w:tc>
        <w:tc>
          <w:tcPr>
            <w:tcW w:w="1472"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0.71</w:t>
            </w:r>
            <w:r w:rsidRPr="004C48D4">
              <w:rPr>
                <w:rFonts w:ascii="Arial Unicode MS" w:eastAsia="Arial Unicode MS" w:hAnsi="Arial Unicode MS" w:cs="Arial Unicode MS" w:hint="eastAsia"/>
                <w:sz w:val="22"/>
              </w:rPr>
              <w:t>±0.01</w:t>
            </w:r>
            <w:r w:rsidRPr="004C48D4">
              <w:rPr>
                <w:rFonts w:ascii="Arial Unicode MS" w:eastAsia="Arial Unicode MS" w:hAnsi="Arial Unicode MS" w:cs="Arial Unicode MS" w:hint="eastAsia"/>
                <w:color w:val="000000"/>
                <w:kern w:val="0"/>
                <w:sz w:val="22"/>
                <w:vertAlign w:val="superscript"/>
              </w:rPr>
              <w:t>c</w:t>
            </w:r>
          </w:p>
        </w:tc>
        <w:tc>
          <w:tcPr>
            <w:tcW w:w="1551"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0.73</w:t>
            </w:r>
            <w:r w:rsidRPr="004C48D4">
              <w:rPr>
                <w:rFonts w:ascii="Arial Unicode MS" w:eastAsia="Arial Unicode MS" w:hAnsi="Arial Unicode MS" w:cs="Arial Unicode MS" w:hint="eastAsia"/>
                <w:sz w:val="22"/>
              </w:rPr>
              <w:t>±0.01</w:t>
            </w:r>
            <w:r w:rsidRPr="004C48D4">
              <w:rPr>
                <w:rFonts w:ascii="Arial Unicode MS" w:eastAsia="Arial Unicode MS" w:hAnsi="Arial Unicode MS" w:cs="Arial Unicode MS" w:hint="eastAsia"/>
                <w:color w:val="000000"/>
                <w:kern w:val="0"/>
                <w:sz w:val="22"/>
                <w:vertAlign w:val="superscript"/>
              </w:rPr>
              <w:t>c</w:t>
            </w:r>
          </w:p>
        </w:tc>
      </w:tr>
      <w:tr w:rsidR="00E15898" w:rsidRPr="004C48D4">
        <w:trPr>
          <w:trHeight w:val="288"/>
        </w:trPr>
        <w:tc>
          <w:tcPr>
            <w:tcW w:w="1144" w:type="dxa"/>
            <w:tcBorders>
              <w:top w:val="nil"/>
              <w:bottom w:val="nil"/>
            </w:tcBorders>
            <w:shd w:val="clear" w:color="auto" w:fill="auto"/>
            <w:vAlign w:val="center"/>
          </w:tcPr>
          <w:p w:rsidR="00E15898" w:rsidRPr="004C48D4" w:rsidRDefault="00E15898">
            <w:pPr>
              <w:widowControl/>
              <w:spacing w:line="360" w:lineRule="auto"/>
              <w:jc w:val="left"/>
              <w:rPr>
                <w:rFonts w:ascii="Arial Unicode MS" w:eastAsia="Arial Unicode MS" w:hAnsi="Arial Unicode MS" w:cs="Arial Unicode MS"/>
                <w:color w:val="000000"/>
                <w:kern w:val="0"/>
                <w:sz w:val="22"/>
              </w:rPr>
            </w:pPr>
          </w:p>
        </w:tc>
        <w:tc>
          <w:tcPr>
            <w:tcW w:w="1449"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40%</w:t>
            </w:r>
          </w:p>
        </w:tc>
        <w:tc>
          <w:tcPr>
            <w:tcW w:w="1414"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0.57</w:t>
            </w:r>
            <w:r w:rsidRPr="004C48D4">
              <w:rPr>
                <w:rFonts w:ascii="Arial Unicode MS" w:eastAsia="Arial Unicode MS" w:hAnsi="Arial Unicode MS" w:cs="Arial Unicode MS" w:hint="eastAsia"/>
                <w:sz w:val="22"/>
              </w:rPr>
              <w:t>±0.01</w:t>
            </w:r>
            <w:r w:rsidRPr="004C48D4">
              <w:rPr>
                <w:rFonts w:ascii="Arial Unicode MS" w:eastAsia="Arial Unicode MS" w:hAnsi="Arial Unicode MS" w:cs="Arial Unicode MS" w:hint="eastAsia"/>
                <w:color w:val="000000"/>
                <w:kern w:val="0"/>
                <w:sz w:val="22"/>
                <w:vertAlign w:val="superscript"/>
              </w:rPr>
              <w:t>a</w:t>
            </w:r>
          </w:p>
        </w:tc>
        <w:tc>
          <w:tcPr>
            <w:tcW w:w="1425"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0.63</w:t>
            </w:r>
            <w:r w:rsidRPr="004C48D4">
              <w:rPr>
                <w:rFonts w:ascii="Arial Unicode MS" w:eastAsia="Arial Unicode MS" w:hAnsi="Arial Unicode MS" w:cs="Arial Unicode MS" w:hint="eastAsia"/>
                <w:sz w:val="22"/>
              </w:rPr>
              <w:t>±0.02</w:t>
            </w:r>
            <w:r w:rsidRPr="004C48D4">
              <w:rPr>
                <w:rFonts w:ascii="Arial Unicode MS" w:eastAsia="Arial Unicode MS" w:hAnsi="Arial Unicode MS" w:cs="Arial Unicode MS" w:hint="eastAsia"/>
                <w:color w:val="000000"/>
                <w:kern w:val="0"/>
                <w:sz w:val="22"/>
                <w:vertAlign w:val="superscript"/>
              </w:rPr>
              <w:t>ab</w:t>
            </w:r>
          </w:p>
        </w:tc>
        <w:tc>
          <w:tcPr>
            <w:tcW w:w="1658"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vertAlign w:val="subscript"/>
              </w:rPr>
              <w:t>abc</w:t>
            </w:r>
            <w:r w:rsidRPr="004C48D4">
              <w:rPr>
                <w:rFonts w:ascii="Arial Unicode MS" w:eastAsia="Arial Unicode MS" w:hAnsi="Arial Unicode MS" w:cs="Arial Unicode MS" w:hint="eastAsia"/>
                <w:color w:val="000000"/>
                <w:kern w:val="0"/>
                <w:sz w:val="22"/>
              </w:rPr>
              <w:t>0.68</w:t>
            </w:r>
            <w:r w:rsidRPr="004C48D4">
              <w:rPr>
                <w:rFonts w:ascii="Arial Unicode MS" w:eastAsia="Arial Unicode MS" w:hAnsi="Arial Unicode MS" w:cs="Arial Unicode MS" w:hint="eastAsia"/>
                <w:sz w:val="22"/>
              </w:rPr>
              <w:t>±0.01</w:t>
            </w:r>
            <w:r w:rsidRPr="004C48D4">
              <w:rPr>
                <w:rFonts w:ascii="Arial Unicode MS" w:eastAsia="Arial Unicode MS" w:hAnsi="Arial Unicode MS" w:cs="Arial Unicode MS" w:hint="eastAsia"/>
                <w:color w:val="000000"/>
                <w:kern w:val="0"/>
                <w:sz w:val="22"/>
                <w:vertAlign w:val="superscript"/>
              </w:rPr>
              <w:t>bc</w:t>
            </w:r>
          </w:p>
        </w:tc>
        <w:tc>
          <w:tcPr>
            <w:tcW w:w="1669"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vertAlign w:val="subscript"/>
              </w:rPr>
              <w:t>abc</w:t>
            </w:r>
            <w:r w:rsidRPr="004C48D4">
              <w:rPr>
                <w:rFonts w:ascii="Arial Unicode MS" w:eastAsia="Arial Unicode MS" w:hAnsi="Arial Unicode MS" w:cs="Arial Unicode MS" w:hint="eastAsia"/>
                <w:color w:val="000000"/>
                <w:kern w:val="0"/>
                <w:sz w:val="22"/>
              </w:rPr>
              <w:t>0.72</w:t>
            </w:r>
            <w:r w:rsidRPr="004C48D4">
              <w:rPr>
                <w:rFonts w:ascii="Arial Unicode MS" w:eastAsia="Arial Unicode MS" w:hAnsi="Arial Unicode MS" w:cs="Arial Unicode MS" w:hint="eastAsia"/>
                <w:sz w:val="22"/>
              </w:rPr>
              <w:t>±0.01</w:t>
            </w:r>
            <w:r w:rsidRPr="004C48D4">
              <w:rPr>
                <w:rFonts w:ascii="Arial Unicode MS" w:eastAsia="Arial Unicode MS" w:hAnsi="Arial Unicode MS" w:cs="Arial Unicode MS" w:hint="eastAsia"/>
                <w:color w:val="000000"/>
                <w:kern w:val="0"/>
                <w:sz w:val="22"/>
                <w:vertAlign w:val="superscript"/>
              </w:rPr>
              <w:t>cd</w:t>
            </w:r>
          </w:p>
        </w:tc>
        <w:tc>
          <w:tcPr>
            <w:tcW w:w="1472"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0.73</w:t>
            </w:r>
            <w:r w:rsidRPr="004C48D4">
              <w:rPr>
                <w:rFonts w:ascii="Arial Unicode MS" w:eastAsia="Arial Unicode MS" w:hAnsi="Arial Unicode MS" w:cs="Arial Unicode MS" w:hint="eastAsia"/>
                <w:sz w:val="22"/>
              </w:rPr>
              <w:t>±0.01</w:t>
            </w:r>
            <w:r w:rsidRPr="004C48D4">
              <w:rPr>
                <w:rFonts w:ascii="Arial Unicode MS" w:eastAsia="Arial Unicode MS" w:hAnsi="Arial Unicode MS" w:cs="Arial Unicode MS" w:hint="eastAsia"/>
                <w:color w:val="000000"/>
                <w:kern w:val="0"/>
                <w:sz w:val="22"/>
                <w:vertAlign w:val="superscript"/>
              </w:rPr>
              <w:t>cd</w:t>
            </w:r>
          </w:p>
        </w:tc>
        <w:tc>
          <w:tcPr>
            <w:tcW w:w="1551"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0.75</w:t>
            </w:r>
            <w:r w:rsidRPr="004C48D4">
              <w:rPr>
                <w:rFonts w:ascii="Arial Unicode MS" w:eastAsia="Arial Unicode MS" w:hAnsi="Arial Unicode MS" w:cs="Arial Unicode MS" w:hint="eastAsia"/>
                <w:sz w:val="22"/>
              </w:rPr>
              <w:t>±0.02</w:t>
            </w:r>
            <w:r w:rsidRPr="004C48D4">
              <w:rPr>
                <w:rFonts w:ascii="Arial Unicode MS" w:eastAsia="Arial Unicode MS" w:hAnsi="Arial Unicode MS" w:cs="Arial Unicode MS" w:hint="eastAsia"/>
                <w:color w:val="000000"/>
                <w:kern w:val="0"/>
                <w:sz w:val="22"/>
                <w:vertAlign w:val="superscript"/>
              </w:rPr>
              <w:t>d</w:t>
            </w:r>
          </w:p>
        </w:tc>
      </w:tr>
      <w:tr w:rsidR="00E15898" w:rsidRPr="004C48D4">
        <w:trPr>
          <w:trHeight w:val="288"/>
        </w:trPr>
        <w:tc>
          <w:tcPr>
            <w:tcW w:w="1144" w:type="dxa"/>
            <w:tcBorders>
              <w:top w:val="nil"/>
              <w:bottom w:val="nil"/>
            </w:tcBorders>
            <w:shd w:val="clear" w:color="auto" w:fill="auto"/>
            <w:vAlign w:val="center"/>
          </w:tcPr>
          <w:p w:rsidR="00E15898" w:rsidRPr="004C48D4" w:rsidRDefault="00E15898">
            <w:pPr>
              <w:widowControl/>
              <w:spacing w:line="360" w:lineRule="auto"/>
              <w:jc w:val="left"/>
              <w:rPr>
                <w:rFonts w:ascii="Arial Unicode MS" w:eastAsia="Arial Unicode MS" w:hAnsi="Arial Unicode MS" w:cs="Arial Unicode MS"/>
                <w:color w:val="000000"/>
                <w:kern w:val="0"/>
                <w:sz w:val="22"/>
              </w:rPr>
            </w:pPr>
          </w:p>
        </w:tc>
        <w:tc>
          <w:tcPr>
            <w:tcW w:w="1449"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50%</w:t>
            </w:r>
          </w:p>
        </w:tc>
        <w:tc>
          <w:tcPr>
            <w:tcW w:w="1414"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0.58</w:t>
            </w:r>
            <w:r w:rsidRPr="004C48D4">
              <w:rPr>
                <w:rFonts w:ascii="Arial Unicode MS" w:eastAsia="Arial Unicode MS" w:hAnsi="Arial Unicode MS" w:cs="Arial Unicode MS" w:hint="eastAsia"/>
                <w:sz w:val="22"/>
              </w:rPr>
              <w:t>±0.01</w:t>
            </w:r>
            <w:r w:rsidRPr="004C48D4">
              <w:rPr>
                <w:rFonts w:ascii="Arial Unicode MS" w:eastAsia="Arial Unicode MS" w:hAnsi="Arial Unicode MS" w:cs="Arial Unicode MS" w:hint="eastAsia"/>
                <w:color w:val="000000"/>
                <w:kern w:val="0"/>
                <w:sz w:val="22"/>
                <w:vertAlign w:val="superscript"/>
              </w:rPr>
              <w:t>a</w:t>
            </w:r>
          </w:p>
        </w:tc>
        <w:tc>
          <w:tcPr>
            <w:tcW w:w="1425"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0.64</w:t>
            </w:r>
            <w:r w:rsidRPr="004C48D4">
              <w:rPr>
                <w:rFonts w:ascii="Arial Unicode MS" w:eastAsia="Arial Unicode MS" w:hAnsi="Arial Unicode MS" w:cs="Arial Unicode MS" w:hint="eastAsia"/>
                <w:sz w:val="22"/>
              </w:rPr>
              <w:t>±0.02</w:t>
            </w:r>
            <w:r w:rsidRPr="004C48D4">
              <w:rPr>
                <w:rFonts w:ascii="Arial Unicode MS" w:eastAsia="Arial Unicode MS" w:hAnsi="Arial Unicode MS" w:cs="Arial Unicode MS" w:hint="eastAsia"/>
                <w:color w:val="000000"/>
                <w:kern w:val="0"/>
                <w:sz w:val="22"/>
                <w:vertAlign w:val="superscript"/>
              </w:rPr>
              <w:t>b</w:t>
            </w:r>
          </w:p>
        </w:tc>
        <w:tc>
          <w:tcPr>
            <w:tcW w:w="1658"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vertAlign w:val="subscript"/>
              </w:rPr>
              <w:t>abc</w:t>
            </w:r>
            <w:r w:rsidRPr="004C48D4">
              <w:rPr>
                <w:rFonts w:ascii="Arial Unicode MS" w:eastAsia="Arial Unicode MS" w:hAnsi="Arial Unicode MS" w:cs="Arial Unicode MS" w:hint="eastAsia"/>
                <w:color w:val="000000"/>
                <w:kern w:val="0"/>
                <w:sz w:val="22"/>
              </w:rPr>
              <w:t>0.69</w:t>
            </w:r>
            <w:r w:rsidRPr="004C48D4">
              <w:rPr>
                <w:rFonts w:ascii="Arial Unicode MS" w:eastAsia="Arial Unicode MS" w:hAnsi="Arial Unicode MS" w:cs="Arial Unicode MS" w:hint="eastAsia"/>
                <w:sz w:val="22"/>
              </w:rPr>
              <w:t>±0.02</w:t>
            </w:r>
            <w:r w:rsidRPr="004C48D4">
              <w:rPr>
                <w:rFonts w:ascii="Arial Unicode MS" w:eastAsia="Arial Unicode MS" w:hAnsi="Arial Unicode MS" w:cs="Arial Unicode MS" w:hint="eastAsia"/>
                <w:color w:val="000000"/>
                <w:kern w:val="0"/>
                <w:sz w:val="22"/>
                <w:vertAlign w:val="superscript"/>
              </w:rPr>
              <w:t>bc</w:t>
            </w:r>
          </w:p>
        </w:tc>
        <w:tc>
          <w:tcPr>
            <w:tcW w:w="1669"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vertAlign w:val="subscript"/>
              </w:rPr>
              <w:t>abc</w:t>
            </w:r>
            <w:r w:rsidRPr="004C48D4">
              <w:rPr>
                <w:rFonts w:ascii="Arial Unicode MS" w:eastAsia="Arial Unicode MS" w:hAnsi="Arial Unicode MS" w:cs="Arial Unicode MS" w:hint="eastAsia"/>
                <w:color w:val="000000"/>
                <w:kern w:val="0"/>
                <w:sz w:val="22"/>
              </w:rPr>
              <w:t>0.70</w:t>
            </w:r>
            <w:r w:rsidRPr="004C48D4">
              <w:rPr>
                <w:rFonts w:ascii="Arial Unicode MS" w:eastAsia="Arial Unicode MS" w:hAnsi="Arial Unicode MS" w:cs="Arial Unicode MS" w:hint="eastAsia"/>
                <w:sz w:val="22"/>
              </w:rPr>
              <w:t>±0.01</w:t>
            </w:r>
            <w:r w:rsidRPr="004C48D4">
              <w:rPr>
                <w:rFonts w:ascii="Arial Unicode MS" w:eastAsia="Arial Unicode MS" w:hAnsi="Arial Unicode MS" w:cs="Arial Unicode MS" w:hint="eastAsia"/>
                <w:color w:val="000000"/>
                <w:kern w:val="0"/>
                <w:sz w:val="22"/>
                <w:vertAlign w:val="superscript"/>
              </w:rPr>
              <w:t>bcd</w:t>
            </w:r>
          </w:p>
        </w:tc>
        <w:tc>
          <w:tcPr>
            <w:tcW w:w="1472"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0.74</w:t>
            </w:r>
            <w:r w:rsidRPr="004C48D4">
              <w:rPr>
                <w:rFonts w:ascii="Arial Unicode MS" w:eastAsia="Arial Unicode MS" w:hAnsi="Arial Unicode MS" w:cs="Arial Unicode MS" w:hint="eastAsia"/>
                <w:sz w:val="22"/>
              </w:rPr>
              <w:t>±0.01</w:t>
            </w:r>
            <w:r w:rsidRPr="004C48D4">
              <w:rPr>
                <w:rFonts w:ascii="Arial Unicode MS" w:eastAsia="Arial Unicode MS" w:hAnsi="Arial Unicode MS" w:cs="Arial Unicode MS" w:hint="eastAsia"/>
                <w:color w:val="000000"/>
                <w:kern w:val="0"/>
                <w:sz w:val="22"/>
                <w:vertAlign w:val="superscript"/>
              </w:rPr>
              <w:t>cd</w:t>
            </w:r>
          </w:p>
        </w:tc>
        <w:tc>
          <w:tcPr>
            <w:tcW w:w="1551"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0.77</w:t>
            </w:r>
            <w:r w:rsidRPr="004C48D4">
              <w:rPr>
                <w:rFonts w:ascii="Arial Unicode MS" w:eastAsia="Arial Unicode MS" w:hAnsi="Arial Unicode MS" w:cs="Arial Unicode MS" w:hint="eastAsia"/>
                <w:sz w:val="22"/>
              </w:rPr>
              <w:t>±0.01</w:t>
            </w:r>
            <w:r w:rsidRPr="004C48D4">
              <w:rPr>
                <w:rFonts w:ascii="Arial Unicode MS" w:eastAsia="Arial Unicode MS" w:hAnsi="Arial Unicode MS" w:cs="Arial Unicode MS" w:hint="eastAsia"/>
                <w:color w:val="000000"/>
                <w:kern w:val="0"/>
                <w:sz w:val="22"/>
                <w:vertAlign w:val="superscript"/>
              </w:rPr>
              <w:t>d</w:t>
            </w:r>
          </w:p>
        </w:tc>
      </w:tr>
      <w:tr w:rsidR="00E15898" w:rsidRPr="004C48D4">
        <w:trPr>
          <w:trHeight w:val="288"/>
        </w:trPr>
        <w:tc>
          <w:tcPr>
            <w:tcW w:w="1144" w:type="dxa"/>
            <w:tcBorders>
              <w:top w:val="nil"/>
              <w:bottom w:val="nil"/>
            </w:tcBorders>
            <w:shd w:val="clear" w:color="auto" w:fill="auto"/>
            <w:vAlign w:val="center"/>
          </w:tcPr>
          <w:p w:rsidR="00E15898" w:rsidRPr="004C48D4" w:rsidRDefault="00E15898">
            <w:pPr>
              <w:widowControl/>
              <w:spacing w:line="360" w:lineRule="auto"/>
              <w:jc w:val="left"/>
              <w:rPr>
                <w:rFonts w:ascii="Arial Unicode MS" w:eastAsia="Arial Unicode MS" w:hAnsi="Arial Unicode MS" w:cs="Arial Unicode MS"/>
                <w:color w:val="000000"/>
                <w:kern w:val="0"/>
                <w:sz w:val="22"/>
              </w:rPr>
            </w:pPr>
          </w:p>
        </w:tc>
        <w:tc>
          <w:tcPr>
            <w:tcW w:w="1449"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70%</w:t>
            </w:r>
          </w:p>
        </w:tc>
        <w:tc>
          <w:tcPr>
            <w:tcW w:w="1414"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0.62</w:t>
            </w:r>
            <w:r w:rsidRPr="004C48D4">
              <w:rPr>
                <w:rFonts w:ascii="Arial Unicode MS" w:eastAsia="Arial Unicode MS" w:hAnsi="Arial Unicode MS" w:cs="Arial Unicode MS" w:hint="eastAsia"/>
                <w:sz w:val="22"/>
              </w:rPr>
              <w:t>±0.02</w:t>
            </w:r>
            <w:r w:rsidRPr="004C48D4">
              <w:rPr>
                <w:rFonts w:ascii="Arial Unicode MS" w:eastAsia="Arial Unicode MS" w:hAnsi="Arial Unicode MS" w:cs="Arial Unicode MS" w:hint="eastAsia"/>
                <w:color w:val="000000"/>
                <w:kern w:val="0"/>
                <w:sz w:val="22"/>
                <w:vertAlign w:val="superscript"/>
              </w:rPr>
              <w:t>a</w:t>
            </w:r>
          </w:p>
        </w:tc>
        <w:tc>
          <w:tcPr>
            <w:tcW w:w="1425"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0.68</w:t>
            </w:r>
            <w:r w:rsidRPr="004C48D4">
              <w:rPr>
                <w:rFonts w:ascii="Arial Unicode MS" w:eastAsia="Arial Unicode MS" w:hAnsi="Arial Unicode MS" w:cs="Arial Unicode MS" w:hint="eastAsia"/>
                <w:sz w:val="22"/>
              </w:rPr>
              <w:t>±0.01</w:t>
            </w:r>
            <w:r w:rsidRPr="004C48D4">
              <w:rPr>
                <w:rFonts w:ascii="Arial Unicode MS" w:eastAsia="Arial Unicode MS" w:hAnsi="Arial Unicode MS" w:cs="Arial Unicode MS" w:hint="eastAsia"/>
                <w:color w:val="000000"/>
                <w:kern w:val="0"/>
                <w:sz w:val="22"/>
                <w:vertAlign w:val="superscript"/>
              </w:rPr>
              <w:t>b</w:t>
            </w:r>
          </w:p>
        </w:tc>
        <w:tc>
          <w:tcPr>
            <w:tcW w:w="1658"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vertAlign w:val="subscript"/>
              </w:rPr>
              <w:t>bc</w:t>
            </w:r>
            <w:r w:rsidRPr="004C48D4">
              <w:rPr>
                <w:rFonts w:ascii="Arial Unicode MS" w:eastAsia="Arial Unicode MS" w:hAnsi="Arial Unicode MS" w:cs="Arial Unicode MS" w:hint="eastAsia"/>
                <w:color w:val="000000"/>
                <w:kern w:val="0"/>
                <w:sz w:val="22"/>
              </w:rPr>
              <w:t>0.72</w:t>
            </w:r>
            <w:r w:rsidRPr="004C48D4">
              <w:rPr>
                <w:rFonts w:ascii="Arial Unicode MS" w:eastAsia="Arial Unicode MS" w:hAnsi="Arial Unicode MS" w:cs="Arial Unicode MS" w:hint="eastAsia"/>
                <w:sz w:val="22"/>
              </w:rPr>
              <w:t>±0.01</w:t>
            </w:r>
            <w:r w:rsidRPr="004C48D4">
              <w:rPr>
                <w:rFonts w:ascii="Arial Unicode MS" w:eastAsia="Arial Unicode MS" w:hAnsi="Arial Unicode MS" w:cs="Arial Unicode MS" w:hint="eastAsia"/>
                <w:color w:val="000000"/>
                <w:kern w:val="0"/>
                <w:sz w:val="22"/>
                <w:vertAlign w:val="superscript"/>
              </w:rPr>
              <w:t>bc</w:t>
            </w:r>
          </w:p>
        </w:tc>
        <w:tc>
          <w:tcPr>
            <w:tcW w:w="1669"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vertAlign w:val="subscript"/>
              </w:rPr>
              <w:t>abc</w:t>
            </w:r>
            <w:r w:rsidRPr="004C48D4">
              <w:rPr>
                <w:rFonts w:ascii="Arial Unicode MS" w:eastAsia="Arial Unicode MS" w:hAnsi="Arial Unicode MS" w:cs="Arial Unicode MS" w:hint="eastAsia"/>
                <w:color w:val="000000"/>
                <w:kern w:val="0"/>
                <w:sz w:val="22"/>
              </w:rPr>
              <w:t>0.74</w:t>
            </w:r>
            <w:r w:rsidRPr="004C48D4">
              <w:rPr>
                <w:rFonts w:ascii="Arial Unicode MS" w:eastAsia="Arial Unicode MS" w:hAnsi="Arial Unicode MS" w:cs="Arial Unicode MS" w:hint="eastAsia"/>
                <w:sz w:val="22"/>
              </w:rPr>
              <w:t>±0.01</w:t>
            </w:r>
            <w:r w:rsidRPr="004C48D4">
              <w:rPr>
                <w:rFonts w:ascii="Arial Unicode MS" w:eastAsia="Arial Unicode MS" w:hAnsi="Arial Unicode MS" w:cs="Arial Unicode MS" w:hint="eastAsia"/>
                <w:color w:val="000000"/>
                <w:kern w:val="0"/>
                <w:sz w:val="22"/>
                <w:vertAlign w:val="superscript"/>
              </w:rPr>
              <w:t>cd</w:t>
            </w:r>
          </w:p>
        </w:tc>
        <w:tc>
          <w:tcPr>
            <w:tcW w:w="1472"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0.77</w:t>
            </w:r>
            <w:r w:rsidRPr="004C48D4">
              <w:rPr>
                <w:rFonts w:ascii="Arial Unicode MS" w:eastAsia="Arial Unicode MS" w:hAnsi="Arial Unicode MS" w:cs="Arial Unicode MS" w:hint="eastAsia"/>
                <w:sz w:val="22"/>
              </w:rPr>
              <w:t>±0.01</w:t>
            </w:r>
            <w:r w:rsidRPr="004C48D4">
              <w:rPr>
                <w:rFonts w:ascii="Arial Unicode MS" w:eastAsia="Arial Unicode MS" w:hAnsi="Arial Unicode MS" w:cs="Arial Unicode MS" w:hint="eastAsia"/>
                <w:color w:val="000000"/>
                <w:kern w:val="0"/>
                <w:sz w:val="22"/>
                <w:vertAlign w:val="superscript"/>
              </w:rPr>
              <w:t>cd</w:t>
            </w:r>
          </w:p>
        </w:tc>
        <w:tc>
          <w:tcPr>
            <w:tcW w:w="1551" w:type="dxa"/>
            <w:tcBorders>
              <w:top w:val="nil"/>
              <w:bottom w:val="nil"/>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0.79</w:t>
            </w:r>
            <w:r w:rsidRPr="004C48D4">
              <w:rPr>
                <w:rFonts w:ascii="Arial Unicode MS" w:eastAsia="Arial Unicode MS" w:hAnsi="Arial Unicode MS" w:cs="Arial Unicode MS" w:hint="eastAsia"/>
                <w:sz w:val="22"/>
              </w:rPr>
              <w:t>±0.01</w:t>
            </w:r>
            <w:r w:rsidRPr="004C48D4">
              <w:rPr>
                <w:rFonts w:ascii="Arial Unicode MS" w:eastAsia="Arial Unicode MS" w:hAnsi="Arial Unicode MS" w:cs="Arial Unicode MS" w:hint="eastAsia"/>
                <w:color w:val="000000"/>
                <w:kern w:val="0"/>
                <w:sz w:val="22"/>
                <w:vertAlign w:val="superscript"/>
              </w:rPr>
              <w:t>d</w:t>
            </w:r>
          </w:p>
        </w:tc>
      </w:tr>
      <w:tr w:rsidR="00E15898" w:rsidRPr="004C48D4">
        <w:trPr>
          <w:trHeight w:val="288"/>
        </w:trPr>
        <w:tc>
          <w:tcPr>
            <w:tcW w:w="1144" w:type="dxa"/>
            <w:tcBorders>
              <w:top w:val="nil"/>
              <w:bottom w:val="single" w:sz="12" w:space="0" w:color="auto"/>
            </w:tcBorders>
            <w:shd w:val="clear" w:color="auto" w:fill="auto"/>
            <w:vAlign w:val="center"/>
          </w:tcPr>
          <w:p w:rsidR="00E15898" w:rsidRPr="004C48D4" w:rsidRDefault="00E15898">
            <w:pPr>
              <w:widowControl/>
              <w:spacing w:line="360" w:lineRule="auto"/>
              <w:jc w:val="left"/>
              <w:rPr>
                <w:rFonts w:ascii="Arial Unicode MS" w:eastAsia="Arial Unicode MS" w:hAnsi="Arial Unicode MS" w:cs="Arial Unicode MS"/>
                <w:color w:val="000000"/>
                <w:kern w:val="0"/>
                <w:sz w:val="22"/>
              </w:rPr>
            </w:pPr>
          </w:p>
        </w:tc>
        <w:tc>
          <w:tcPr>
            <w:tcW w:w="1449" w:type="dxa"/>
            <w:tcBorders>
              <w:top w:val="nil"/>
              <w:bottom w:val="single" w:sz="12" w:space="0" w:color="auto"/>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100%</w:t>
            </w:r>
          </w:p>
        </w:tc>
        <w:tc>
          <w:tcPr>
            <w:tcW w:w="1414" w:type="dxa"/>
            <w:tcBorders>
              <w:top w:val="nil"/>
              <w:bottom w:val="single" w:sz="12" w:space="0" w:color="auto"/>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0.63</w:t>
            </w:r>
            <w:r w:rsidRPr="004C48D4">
              <w:rPr>
                <w:rFonts w:ascii="Arial Unicode MS" w:eastAsia="Arial Unicode MS" w:hAnsi="Arial Unicode MS" w:cs="Arial Unicode MS" w:hint="eastAsia"/>
                <w:sz w:val="22"/>
              </w:rPr>
              <w:t>±0.01</w:t>
            </w:r>
            <w:r w:rsidRPr="004C48D4">
              <w:rPr>
                <w:rFonts w:ascii="Arial Unicode MS" w:eastAsia="Arial Unicode MS" w:hAnsi="Arial Unicode MS" w:cs="Arial Unicode MS" w:hint="eastAsia"/>
                <w:color w:val="000000"/>
                <w:kern w:val="0"/>
                <w:sz w:val="22"/>
                <w:vertAlign w:val="superscript"/>
              </w:rPr>
              <w:t>a</w:t>
            </w:r>
          </w:p>
        </w:tc>
        <w:tc>
          <w:tcPr>
            <w:tcW w:w="1425" w:type="dxa"/>
            <w:tcBorders>
              <w:top w:val="nil"/>
              <w:bottom w:val="single" w:sz="12" w:space="0" w:color="auto"/>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0.69</w:t>
            </w:r>
            <w:r w:rsidRPr="004C48D4">
              <w:rPr>
                <w:rFonts w:ascii="Arial Unicode MS" w:eastAsia="Arial Unicode MS" w:hAnsi="Arial Unicode MS" w:cs="Arial Unicode MS" w:hint="eastAsia"/>
                <w:sz w:val="22"/>
              </w:rPr>
              <w:t>±0.01</w:t>
            </w:r>
            <w:r w:rsidRPr="004C48D4">
              <w:rPr>
                <w:rFonts w:ascii="Arial Unicode MS" w:eastAsia="Arial Unicode MS" w:hAnsi="Arial Unicode MS" w:cs="Arial Unicode MS" w:hint="eastAsia"/>
                <w:color w:val="000000"/>
                <w:kern w:val="0"/>
                <w:sz w:val="22"/>
                <w:vertAlign w:val="superscript"/>
              </w:rPr>
              <w:t>b</w:t>
            </w:r>
          </w:p>
        </w:tc>
        <w:tc>
          <w:tcPr>
            <w:tcW w:w="1658" w:type="dxa"/>
            <w:tcBorders>
              <w:top w:val="nil"/>
              <w:bottom w:val="single" w:sz="12" w:space="0" w:color="auto"/>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vertAlign w:val="subscript"/>
              </w:rPr>
              <w:t>c</w:t>
            </w:r>
            <w:r w:rsidRPr="004C48D4">
              <w:rPr>
                <w:rFonts w:ascii="Arial Unicode MS" w:eastAsia="Arial Unicode MS" w:hAnsi="Arial Unicode MS" w:cs="Arial Unicode MS" w:hint="eastAsia"/>
                <w:color w:val="000000"/>
                <w:kern w:val="0"/>
                <w:sz w:val="22"/>
              </w:rPr>
              <w:t>0.74</w:t>
            </w:r>
            <w:r w:rsidRPr="004C48D4">
              <w:rPr>
                <w:rFonts w:ascii="Arial Unicode MS" w:eastAsia="Arial Unicode MS" w:hAnsi="Arial Unicode MS" w:cs="Arial Unicode MS" w:hint="eastAsia"/>
                <w:sz w:val="22"/>
              </w:rPr>
              <w:t>±0.01</w:t>
            </w:r>
            <w:r w:rsidRPr="004C48D4">
              <w:rPr>
                <w:rFonts w:ascii="Arial Unicode MS" w:eastAsia="Arial Unicode MS" w:hAnsi="Arial Unicode MS" w:cs="Arial Unicode MS" w:hint="eastAsia"/>
                <w:color w:val="000000"/>
                <w:kern w:val="0"/>
                <w:sz w:val="22"/>
                <w:vertAlign w:val="superscript"/>
              </w:rPr>
              <w:t>bc</w:t>
            </w:r>
          </w:p>
        </w:tc>
        <w:tc>
          <w:tcPr>
            <w:tcW w:w="1669" w:type="dxa"/>
            <w:tcBorders>
              <w:top w:val="nil"/>
              <w:bottom w:val="single" w:sz="12" w:space="0" w:color="auto"/>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vertAlign w:val="subscript"/>
              </w:rPr>
              <w:t>c</w:t>
            </w:r>
            <w:r w:rsidRPr="004C48D4">
              <w:rPr>
                <w:rFonts w:ascii="Arial Unicode MS" w:eastAsia="Arial Unicode MS" w:hAnsi="Arial Unicode MS" w:cs="Arial Unicode MS" w:hint="eastAsia"/>
                <w:color w:val="000000"/>
                <w:kern w:val="0"/>
                <w:sz w:val="22"/>
              </w:rPr>
              <w:t>0.77</w:t>
            </w:r>
            <w:r w:rsidRPr="004C48D4">
              <w:rPr>
                <w:rFonts w:ascii="Arial Unicode MS" w:eastAsia="Arial Unicode MS" w:hAnsi="Arial Unicode MS" w:cs="Arial Unicode MS" w:hint="eastAsia"/>
                <w:sz w:val="22"/>
              </w:rPr>
              <w:t>±0.01</w:t>
            </w:r>
            <w:r w:rsidRPr="004C48D4">
              <w:rPr>
                <w:rFonts w:ascii="Arial Unicode MS" w:eastAsia="Arial Unicode MS" w:hAnsi="Arial Unicode MS" w:cs="Arial Unicode MS" w:hint="eastAsia"/>
                <w:color w:val="000000"/>
                <w:kern w:val="0"/>
                <w:sz w:val="22"/>
                <w:vertAlign w:val="superscript"/>
              </w:rPr>
              <w:t>cd</w:t>
            </w:r>
          </w:p>
        </w:tc>
        <w:tc>
          <w:tcPr>
            <w:tcW w:w="1472" w:type="dxa"/>
            <w:tcBorders>
              <w:top w:val="nil"/>
              <w:bottom w:val="single" w:sz="12" w:space="0" w:color="auto"/>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0.79</w:t>
            </w:r>
            <w:r w:rsidRPr="004C48D4">
              <w:rPr>
                <w:rFonts w:ascii="Arial Unicode MS" w:eastAsia="Arial Unicode MS" w:hAnsi="Arial Unicode MS" w:cs="Arial Unicode MS" w:hint="eastAsia"/>
                <w:sz w:val="22"/>
              </w:rPr>
              <w:t>±0.01</w:t>
            </w:r>
            <w:r w:rsidRPr="004C48D4">
              <w:rPr>
                <w:rFonts w:ascii="Arial Unicode MS" w:eastAsia="Arial Unicode MS" w:hAnsi="Arial Unicode MS" w:cs="Arial Unicode MS" w:hint="eastAsia"/>
                <w:color w:val="000000"/>
                <w:kern w:val="0"/>
                <w:sz w:val="22"/>
                <w:vertAlign w:val="superscript"/>
              </w:rPr>
              <w:t>d</w:t>
            </w:r>
          </w:p>
        </w:tc>
        <w:tc>
          <w:tcPr>
            <w:tcW w:w="1551" w:type="dxa"/>
            <w:tcBorders>
              <w:top w:val="nil"/>
              <w:bottom w:val="single" w:sz="12" w:space="0" w:color="auto"/>
            </w:tcBorders>
            <w:shd w:val="clear" w:color="auto" w:fill="auto"/>
            <w:vAlign w:val="center"/>
          </w:tcPr>
          <w:p w:rsidR="00E15898" w:rsidRPr="004C48D4" w:rsidRDefault="003524FC">
            <w:pPr>
              <w:widowControl/>
              <w:spacing w:line="360" w:lineRule="auto"/>
              <w:jc w:val="center"/>
              <w:rPr>
                <w:rFonts w:ascii="Arial Unicode MS" w:eastAsia="Arial Unicode MS" w:hAnsi="Arial Unicode MS" w:cs="Arial Unicode MS"/>
                <w:color w:val="000000"/>
                <w:kern w:val="0"/>
                <w:sz w:val="22"/>
              </w:rPr>
            </w:pPr>
            <w:r w:rsidRPr="004C48D4">
              <w:rPr>
                <w:rFonts w:ascii="Arial Unicode MS" w:eastAsia="Arial Unicode MS" w:hAnsi="Arial Unicode MS" w:cs="Arial Unicode MS" w:hint="eastAsia"/>
                <w:color w:val="000000"/>
                <w:kern w:val="0"/>
                <w:sz w:val="22"/>
              </w:rPr>
              <w:t>0.81</w:t>
            </w:r>
            <w:r w:rsidRPr="004C48D4">
              <w:rPr>
                <w:rFonts w:ascii="Arial Unicode MS" w:eastAsia="Arial Unicode MS" w:hAnsi="Arial Unicode MS" w:cs="Arial Unicode MS" w:hint="eastAsia"/>
                <w:sz w:val="22"/>
              </w:rPr>
              <w:t>±0.01</w:t>
            </w:r>
            <w:r w:rsidRPr="004C48D4">
              <w:rPr>
                <w:rFonts w:ascii="Arial Unicode MS" w:eastAsia="Arial Unicode MS" w:hAnsi="Arial Unicode MS" w:cs="Arial Unicode MS" w:hint="eastAsia"/>
                <w:color w:val="000000"/>
                <w:kern w:val="0"/>
                <w:sz w:val="22"/>
                <w:vertAlign w:val="superscript"/>
              </w:rPr>
              <w:t>d</w:t>
            </w:r>
          </w:p>
        </w:tc>
      </w:tr>
    </w:tbl>
    <w:p w:rsidR="00E15898" w:rsidRPr="004C48D4" w:rsidRDefault="003524FC">
      <w:pPr>
        <w:spacing w:line="480" w:lineRule="auto"/>
        <w:jc w:val="left"/>
        <w:rPr>
          <w:rFonts w:ascii="Arial Unicode MS" w:eastAsia="Arial Unicode MS" w:hAnsi="Arial Unicode MS" w:cs="Arial Unicode MS"/>
          <w:sz w:val="20"/>
          <w:szCs w:val="20"/>
        </w:rPr>
      </w:pPr>
      <w:r w:rsidRPr="004C48D4">
        <w:rPr>
          <w:rFonts w:ascii="Arial Unicode MS" w:eastAsia="Arial Unicode MS" w:hAnsi="Arial Unicode MS" w:cs="Arial Unicode MS" w:hint="eastAsia"/>
          <w:sz w:val="20"/>
          <w:szCs w:val="20"/>
          <w:vertAlign w:val="superscript"/>
        </w:rPr>
        <w:t>a-d</w:t>
      </w:r>
      <w:r w:rsidRPr="004C48D4">
        <w:rPr>
          <w:rFonts w:ascii="Arial Unicode MS" w:eastAsia="Arial Unicode MS" w:hAnsi="Arial Unicode MS" w:cs="Arial Unicode MS" w:hint="eastAsia"/>
          <w:sz w:val="20"/>
          <w:szCs w:val="20"/>
        </w:rPr>
        <w:t xml:space="preserve"> the prediction accuracy of </w:t>
      </w:r>
      <w:r w:rsidR="00635ABD" w:rsidRPr="004C48D4">
        <w:rPr>
          <w:rFonts w:ascii="Arial Unicode MS" w:eastAsia="Arial Unicode MS" w:hAnsi="Arial Unicode MS" w:cs="Arial Unicode MS" w:hint="eastAsia"/>
          <w:sz w:val="20"/>
          <w:szCs w:val="20"/>
        </w:rPr>
        <w:t>genomic estimated breeding value (</w:t>
      </w:r>
      <w:r w:rsidRPr="004C48D4">
        <w:rPr>
          <w:rFonts w:ascii="Arial Unicode MS" w:eastAsia="Arial Unicode MS" w:hAnsi="Arial Unicode MS" w:cs="Arial Unicode MS" w:hint="eastAsia"/>
          <w:sz w:val="20"/>
          <w:szCs w:val="20"/>
        </w:rPr>
        <w:t>GEBV</w:t>
      </w:r>
      <w:r w:rsidR="00635ABD" w:rsidRPr="004C48D4">
        <w:rPr>
          <w:rFonts w:ascii="Arial Unicode MS" w:eastAsia="Arial Unicode MS" w:hAnsi="Arial Unicode MS" w:cs="Arial Unicode MS" w:hint="eastAsia"/>
          <w:sz w:val="20"/>
          <w:szCs w:val="20"/>
        </w:rPr>
        <w:t>)</w:t>
      </w:r>
      <w:r w:rsidRPr="004C48D4">
        <w:rPr>
          <w:rFonts w:ascii="Arial Unicode MS" w:eastAsia="Arial Unicode MS" w:hAnsi="Arial Unicode MS" w:cs="Arial Unicode MS" w:hint="eastAsia"/>
          <w:sz w:val="20"/>
          <w:szCs w:val="20"/>
        </w:rPr>
        <w:t xml:space="preserve"> in a row within trait with no common superscript differe</w:t>
      </w:r>
      <w:r w:rsidR="00635ABD" w:rsidRPr="004C48D4">
        <w:rPr>
          <w:rFonts w:ascii="Arial Unicode MS" w:eastAsia="Arial Unicode MS" w:hAnsi="Arial Unicode MS" w:cs="Arial Unicode MS" w:hint="eastAsia"/>
          <w:sz w:val="20"/>
          <w:szCs w:val="20"/>
        </w:rPr>
        <w:t>nt significantly (P-value&lt;0.01).</w:t>
      </w:r>
    </w:p>
    <w:p w:rsidR="00E15898" w:rsidRPr="004C48D4" w:rsidRDefault="003524FC">
      <w:pPr>
        <w:spacing w:line="480" w:lineRule="auto"/>
        <w:jc w:val="left"/>
        <w:rPr>
          <w:rFonts w:ascii="Arial Unicode MS" w:eastAsia="Arial Unicode MS" w:hAnsi="Arial Unicode MS" w:cs="Arial Unicode MS"/>
          <w:sz w:val="20"/>
          <w:szCs w:val="20"/>
        </w:rPr>
      </w:pPr>
      <w:r w:rsidRPr="004C48D4">
        <w:rPr>
          <w:rFonts w:ascii="Arial Unicode MS" w:eastAsia="Arial Unicode MS" w:hAnsi="Arial Unicode MS" w:cs="Arial Unicode MS" w:hint="eastAsia"/>
          <w:sz w:val="20"/>
          <w:szCs w:val="20"/>
          <w:vertAlign w:val="superscript"/>
        </w:rPr>
        <w:t>a-c</w:t>
      </w:r>
      <w:r w:rsidRPr="004C48D4">
        <w:rPr>
          <w:rFonts w:ascii="Arial Unicode MS" w:eastAsia="Arial Unicode MS" w:hAnsi="Arial Unicode MS" w:cs="Arial Unicode MS" w:hint="eastAsia"/>
          <w:sz w:val="20"/>
          <w:szCs w:val="20"/>
        </w:rPr>
        <w:t xml:space="preserve"> the prediction accuracy of </w:t>
      </w:r>
      <w:r w:rsidR="00635ABD" w:rsidRPr="004C48D4">
        <w:rPr>
          <w:rFonts w:ascii="Arial Unicode MS" w:eastAsia="Arial Unicode MS" w:hAnsi="Arial Unicode MS" w:cs="Arial Unicode MS" w:hint="eastAsia"/>
          <w:sz w:val="20"/>
          <w:szCs w:val="20"/>
        </w:rPr>
        <w:t>genomic estimated breeding value (GEBV)</w:t>
      </w:r>
      <w:r w:rsidRPr="004C48D4">
        <w:rPr>
          <w:rFonts w:ascii="Arial Unicode MS" w:eastAsia="Arial Unicode MS" w:hAnsi="Arial Unicode MS" w:cs="Arial Unicode MS" w:hint="eastAsia"/>
          <w:sz w:val="20"/>
          <w:szCs w:val="20"/>
        </w:rPr>
        <w:t xml:space="preserve"> in a column within trait with no common subscript different significantly (</w:t>
      </w:r>
      <w:r w:rsidR="00635ABD" w:rsidRPr="004C48D4">
        <w:rPr>
          <w:rFonts w:ascii="Arial Unicode MS" w:eastAsia="Arial Unicode MS" w:hAnsi="Arial Unicode MS" w:cs="Arial Unicode MS" w:hint="eastAsia"/>
          <w:sz w:val="20"/>
          <w:szCs w:val="20"/>
        </w:rPr>
        <w:t>P-value&lt;0.01) in generation 3-4.</w:t>
      </w:r>
    </w:p>
    <w:p w:rsidR="00E15898" w:rsidRPr="004C48D4" w:rsidRDefault="003524FC">
      <w:pPr>
        <w:spacing w:line="480" w:lineRule="auto"/>
        <w:jc w:val="left"/>
        <w:rPr>
          <w:rFonts w:ascii="Arial Unicode MS" w:eastAsia="Arial Unicode MS" w:hAnsi="Arial Unicode MS" w:cs="Arial Unicode MS"/>
          <w:sz w:val="20"/>
          <w:szCs w:val="20"/>
        </w:rPr>
      </w:pPr>
      <w:r w:rsidRPr="004C48D4">
        <w:rPr>
          <w:rFonts w:ascii="Arial Unicode MS" w:eastAsia="Arial Unicode MS" w:hAnsi="Arial Unicode MS" w:cs="Arial Unicode MS" w:hint="eastAsia"/>
          <w:sz w:val="20"/>
          <w:szCs w:val="20"/>
        </w:rPr>
        <w:t xml:space="preserve">Genotyping rate: 20%, 30%, 40%, 50%, 70% or 100% of animals in each litter in previous generations were genotyped </w:t>
      </w:r>
      <w:r w:rsidRPr="004C48D4">
        <w:rPr>
          <w:rFonts w:ascii="Arial Unicode MS" w:eastAsia="Arial Unicode MS" w:hAnsi="Arial Unicode MS" w:cs="Arial Unicode MS" w:hint="eastAsia"/>
          <w:sz w:val="20"/>
          <w:szCs w:val="20"/>
        </w:rPr>
        <w:lastRenderedPageBreak/>
        <w:t xml:space="preserve">respectively; </w:t>
      </w:r>
    </w:p>
    <w:p w:rsidR="00E15898" w:rsidRPr="004C48D4" w:rsidRDefault="003524FC">
      <w:pPr>
        <w:spacing w:line="480" w:lineRule="auto"/>
        <w:jc w:val="left"/>
        <w:rPr>
          <w:rFonts w:ascii="Arial Unicode MS" w:eastAsia="Arial Unicode MS" w:hAnsi="Arial Unicode MS" w:cs="Arial Unicode MS"/>
          <w:sz w:val="20"/>
          <w:szCs w:val="20"/>
        </w:rPr>
      </w:pPr>
      <w:r w:rsidRPr="004C48D4">
        <w:rPr>
          <w:rFonts w:ascii="Arial Unicode MS" w:eastAsia="Arial Unicode MS" w:hAnsi="Arial Unicode MS" w:cs="Arial Unicode MS" w:hint="eastAsia"/>
          <w:sz w:val="20"/>
          <w:szCs w:val="20"/>
        </w:rPr>
        <w:t xml:space="preserve">Gen*:  last * generations from 1-23 generation;   </w:t>
      </w:r>
    </w:p>
    <w:p w:rsidR="00E15898" w:rsidRPr="004C48D4" w:rsidRDefault="003524FC">
      <w:pPr>
        <w:widowControl/>
        <w:spacing w:line="480" w:lineRule="auto"/>
        <w:jc w:val="left"/>
        <w:rPr>
          <w:rFonts w:ascii="Arial Unicode MS" w:eastAsia="Arial Unicode MS" w:hAnsi="Arial Unicode MS" w:cs="Arial Unicode MS"/>
          <w:sz w:val="20"/>
          <w:szCs w:val="20"/>
        </w:rPr>
      </w:pPr>
      <w:r w:rsidRPr="004C48D4">
        <w:rPr>
          <w:rFonts w:ascii="Arial Unicode MS" w:eastAsia="Arial Unicode MS" w:hAnsi="Arial Unicode MS" w:cs="Arial Unicode MS" w:hint="eastAsia"/>
          <w:sz w:val="20"/>
          <w:szCs w:val="20"/>
        </w:rPr>
        <w:t>S20D10N10: 20 sires, 10 dams per sire and 10 individuals per dam in each generation.</w:t>
      </w:r>
    </w:p>
    <w:p w:rsidR="00635ABD" w:rsidRPr="004C48D4" w:rsidRDefault="004C48D4" w:rsidP="00635ABD">
      <w:pPr>
        <w:widowControl/>
        <w:spacing w:line="480" w:lineRule="auto"/>
        <w:jc w:val="left"/>
        <w:rPr>
          <w:rFonts w:ascii="Arial Unicode MS" w:eastAsia="Arial Unicode MS" w:hAnsi="Arial Unicode MS" w:cs="Arial Unicode MS"/>
          <w:sz w:val="20"/>
          <w:szCs w:val="20"/>
        </w:rPr>
      </w:pPr>
      <w:r w:rsidRPr="004C48D4">
        <w:rPr>
          <w:rFonts w:ascii="Arial Unicode MS" w:eastAsia="Arial Unicode MS" w:hAnsi="Arial Unicode MS" w:cs="Arial Unicode MS"/>
          <w:sz w:val="20"/>
          <w:szCs w:val="20"/>
        </w:rPr>
        <w:t>ss</w:t>
      </w:r>
      <w:r w:rsidR="00635ABD" w:rsidRPr="004C48D4">
        <w:rPr>
          <w:rFonts w:ascii="Arial Unicode MS" w:eastAsia="Arial Unicode MS" w:hAnsi="Arial Unicode MS" w:cs="Arial Unicode MS" w:hint="eastAsia"/>
          <w:sz w:val="20"/>
          <w:szCs w:val="20"/>
        </w:rPr>
        <w:t>GBLUP: Single-step genomic best linear unbiased prediction.</w:t>
      </w:r>
    </w:p>
    <w:p w:rsidR="00635ABD" w:rsidRPr="00635ABD" w:rsidRDefault="00635ABD" w:rsidP="00635ABD">
      <w:pPr>
        <w:widowControl/>
        <w:spacing w:line="480" w:lineRule="auto"/>
        <w:jc w:val="left"/>
        <w:rPr>
          <w:rFonts w:ascii="Arial Unicode MS" w:eastAsia="Arial Unicode MS" w:hAnsi="Arial Unicode MS" w:cs="Arial Unicode MS"/>
          <w:sz w:val="20"/>
          <w:szCs w:val="20"/>
        </w:rPr>
      </w:pPr>
      <w:r w:rsidRPr="004C48D4">
        <w:rPr>
          <w:rFonts w:ascii="Arial Unicode MS" w:eastAsia="Arial Unicode MS" w:hAnsi="Arial Unicode MS" w:cs="Arial Unicode MS" w:hint="eastAsia"/>
          <w:sz w:val="20"/>
          <w:szCs w:val="20"/>
        </w:rPr>
        <w:t xml:space="preserve">Trait </w:t>
      </w:r>
      <w:r w:rsidR="004C48D4" w:rsidRPr="004C48D4">
        <w:rPr>
          <w:rFonts w:ascii="Arial Unicode MS" w:eastAsia="Arial Unicode MS" w:hAnsi="Arial Unicode MS" w:cs="Arial Unicode MS"/>
          <w:sz w:val="20"/>
          <w:szCs w:val="20"/>
        </w:rPr>
        <w:t>A:</w:t>
      </w:r>
      <w:r w:rsidRPr="004C48D4">
        <w:rPr>
          <w:rFonts w:ascii="Arial Unicode MS" w:eastAsia="Arial Unicode MS" w:hAnsi="Arial Unicode MS" w:cs="Arial Unicode MS" w:hint="eastAsia"/>
          <w:sz w:val="20"/>
          <w:szCs w:val="20"/>
        </w:rPr>
        <w:t xml:space="preserve"> A simulated trait with heritability 0.35; Trait </w:t>
      </w:r>
      <w:r w:rsidR="004C48D4" w:rsidRPr="004C48D4">
        <w:rPr>
          <w:rFonts w:ascii="Arial Unicode MS" w:eastAsia="Arial Unicode MS" w:hAnsi="Arial Unicode MS" w:cs="Arial Unicode MS"/>
          <w:sz w:val="20"/>
          <w:szCs w:val="20"/>
        </w:rPr>
        <w:t>B:</w:t>
      </w:r>
      <w:r w:rsidRPr="004C48D4">
        <w:rPr>
          <w:rFonts w:ascii="Arial Unicode MS" w:eastAsia="Arial Unicode MS" w:hAnsi="Arial Unicode MS" w:cs="Arial Unicode MS" w:hint="eastAsia"/>
          <w:sz w:val="20"/>
          <w:szCs w:val="20"/>
        </w:rPr>
        <w:t xml:space="preserve"> A simulated trait with heritability 0.10.</w:t>
      </w:r>
    </w:p>
    <w:p w:rsidR="00635ABD" w:rsidRPr="00635ABD" w:rsidRDefault="00635ABD">
      <w:pPr>
        <w:widowControl/>
        <w:spacing w:line="480" w:lineRule="auto"/>
        <w:jc w:val="left"/>
        <w:rPr>
          <w:rFonts w:ascii="Arial Unicode MS" w:eastAsia="Arial Unicode MS" w:hAnsi="Arial Unicode MS" w:cs="Arial Unicode MS"/>
          <w:sz w:val="20"/>
          <w:szCs w:val="20"/>
        </w:rPr>
      </w:pPr>
    </w:p>
    <w:sectPr w:rsidR="00635ABD" w:rsidRPr="00635ABD">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4C7" w:rsidRDefault="003124C7" w:rsidP="00635ABD">
      <w:r>
        <w:separator/>
      </w:r>
    </w:p>
  </w:endnote>
  <w:endnote w:type="continuationSeparator" w:id="0">
    <w:p w:rsidR="003124C7" w:rsidRDefault="003124C7" w:rsidP="00635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4C7" w:rsidRDefault="003124C7" w:rsidP="00635ABD">
      <w:r>
        <w:separator/>
      </w:r>
    </w:p>
  </w:footnote>
  <w:footnote w:type="continuationSeparator" w:id="0">
    <w:p w:rsidR="003124C7" w:rsidRDefault="003124C7" w:rsidP="00635A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__Grammarly_42____i" w:val="H4sIAAAAAAAEAKtWckksSQxILCpxzi/NK1GyMqwFAAEhoTITAAAA"/>
    <w:docVar w:name="__Grammarly_42___1" w:val="H4sIAAAAAAAEAKtWcslP9kxRslIyNDa0sDAwsTAxNDa3sLA0NzZU0lEKTi0uzszPAykwrAUACCPraywAAAA="/>
  </w:docVars>
  <w:rsids>
    <w:rsidRoot w:val="004C437B"/>
    <w:rsid w:val="000903B2"/>
    <w:rsid w:val="000C1BBD"/>
    <w:rsid w:val="00116307"/>
    <w:rsid w:val="00180A5E"/>
    <w:rsid w:val="0020307E"/>
    <w:rsid w:val="00210CD3"/>
    <w:rsid w:val="00214A4F"/>
    <w:rsid w:val="00251EE9"/>
    <w:rsid w:val="002927BA"/>
    <w:rsid w:val="00301F6B"/>
    <w:rsid w:val="003111A4"/>
    <w:rsid w:val="003124C7"/>
    <w:rsid w:val="003524FC"/>
    <w:rsid w:val="00393F8D"/>
    <w:rsid w:val="00432564"/>
    <w:rsid w:val="004B2E3C"/>
    <w:rsid w:val="004C437B"/>
    <w:rsid w:val="004C48D4"/>
    <w:rsid w:val="004D01D0"/>
    <w:rsid w:val="00527E83"/>
    <w:rsid w:val="005A5348"/>
    <w:rsid w:val="005C48C1"/>
    <w:rsid w:val="005F24A6"/>
    <w:rsid w:val="006218B9"/>
    <w:rsid w:val="00623D59"/>
    <w:rsid w:val="00635ABD"/>
    <w:rsid w:val="00696251"/>
    <w:rsid w:val="00736299"/>
    <w:rsid w:val="0074298B"/>
    <w:rsid w:val="0089643E"/>
    <w:rsid w:val="00920C2B"/>
    <w:rsid w:val="00944BF4"/>
    <w:rsid w:val="00984250"/>
    <w:rsid w:val="009F4065"/>
    <w:rsid w:val="00A363CA"/>
    <w:rsid w:val="00AA510C"/>
    <w:rsid w:val="00AC0AF3"/>
    <w:rsid w:val="00B14EEF"/>
    <w:rsid w:val="00B542F3"/>
    <w:rsid w:val="00B63EB7"/>
    <w:rsid w:val="00BB2040"/>
    <w:rsid w:val="00BB3AC8"/>
    <w:rsid w:val="00BD054E"/>
    <w:rsid w:val="00BD4D05"/>
    <w:rsid w:val="00BF3AA8"/>
    <w:rsid w:val="00C13988"/>
    <w:rsid w:val="00C2647B"/>
    <w:rsid w:val="00C846CB"/>
    <w:rsid w:val="00D004FC"/>
    <w:rsid w:val="00DC3331"/>
    <w:rsid w:val="00DC554D"/>
    <w:rsid w:val="00DD74A1"/>
    <w:rsid w:val="00E15898"/>
    <w:rsid w:val="00F424C7"/>
    <w:rsid w:val="00F7391B"/>
    <w:rsid w:val="017F6ACD"/>
    <w:rsid w:val="161B0032"/>
    <w:rsid w:val="162F0802"/>
    <w:rsid w:val="18302287"/>
    <w:rsid w:val="1B4C2D64"/>
    <w:rsid w:val="27A121FD"/>
    <w:rsid w:val="28784FA0"/>
    <w:rsid w:val="2D607AB3"/>
    <w:rsid w:val="5C05666F"/>
    <w:rsid w:val="5DA7600E"/>
    <w:rsid w:val="721D36CD"/>
    <w:rsid w:val="7AE357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188D9E-6B44-404F-A155-7216C3F08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rFonts w:asciiTheme="minorHAnsi" w:eastAsiaTheme="minorEastAsia" w:hAnsiTheme="minorHAnsi" w:cstheme="minorBidi"/>
      <w:kern w:val="2"/>
      <w:sz w:val="21"/>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qFormat/>
    <w:rPr>
      <w:sz w:val="18"/>
      <w:szCs w:val="18"/>
    </w:rPr>
  </w:style>
  <w:style w:type="paragraph" w:styleId="Pieddepage">
    <w:name w:val="footer"/>
    <w:basedOn w:val="Normal"/>
    <w:link w:val="PieddepageCar"/>
    <w:uiPriority w:val="99"/>
    <w:unhideWhenUsed/>
    <w:qFormat/>
    <w:pPr>
      <w:tabs>
        <w:tab w:val="center" w:pos="4153"/>
        <w:tab w:val="right" w:pos="8306"/>
      </w:tabs>
      <w:snapToGrid w:val="0"/>
      <w:jc w:val="left"/>
    </w:pPr>
    <w:rPr>
      <w:sz w:val="18"/>
      <w:szCs w:val="18"/>
    </w:rPr>
  </w:style>
  <w:style w:type="paragraph" w:styleId="En-tte">
    <w:name w:val="header"/>
    <w:basedOn w:val="Normal"/>
    <w:link w:val="En-tteCar"/>
    <w:uiPriority w:val="99"/>
    <w:unhideWhenUsed/>
    <w:qFormat/>
    <w:pPr>
      <w:pBdr>
        <w:bottom w:val="single" w:sz="6" w:space="1" w:color="auto"/>
      </w:pBdr>
      <w:tabs>
        <w:tab w:val="center" w:pos="4153"/>
        <w:tab w:val="right" w:pos="8306"/>
      </w:tabs>
      <w:snapToGrid w:val="0"/>
      <w:jc w:val="center"/>
    </w:pPr>
    <w:rPr>
      <w:sz w:val="18"/>
      <w:szCs w:val="18"/>
    </w:rPr>
  </w:style>
  <w:style w:type="character" w:styleId="Numrodepage">
    <w:name w:val="page number"/>
    <w:basedOn w:val="Policepardfaut"/>
    <w:uiPriority w:val="99"/>
    <w:semiHidden/>
    <w:unhideWhenUsed/>
    <w:qFormat/>
  </w:style>
  <w:style w:type="character" w:customStyle="1" w:styleId="En-tteCar">
    <w:name w:val="En-tête Car"/>
    <w:basedOn w:val="Policepardfaut"/>
    <w:link w:val="En-tte"/>
    <w:uiPriority w:val="99"/>
    <w:qFormat/>
    <w:rPr>
      <w:sz w:val="18"/>
      <w:szCs w:val="18"/>
    </w:rPr>
  </w:style>
  <w:style w:type="character" w:customStyle="1" w:styleId="PieddepageCar">
    <w:name w:val="Pied de page Car"/>
    <w:basedOn w:val="Policepardfaut"/>
    <w:link w:val="Pieddepage"/>
    <w:uiPriority w:val="99"/>
    <w:qFormat/>
    <w:rPr>
      <w:sz w:val="18"/>
      <w:szCs w:val="18"/>
    </w:rPr>
  </w:style>
  <w:style w:type="character" w:customStyle="1" w:styleId="TextedebullesCar">
    <w:name w:val="Texte de bulles Car"/>
    <w:basedOn w:val="Policepardfaut"/>
    <w:link w:val="Textedebulles"/>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816</Words>
  <Characters>4657</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China</Company>
  <LinksUpToDate>false</LinksUpToDate>
  <CharactersWithSpaces>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lixj</dc:creator>
  <cp:lastModifiedBy>ANM</cp:lastModifiedBy>
  <cp:revision>2</cp:revision>
  <dcterms:created xsi:type="dcterms:W3CDTF">2018-11-30T10:49:00Z</dcterms:created>
  <dcterms:modified xsi:type="dcterms:W3CDTF">2018-11-30T10:49:00Z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