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83" w:rsidRPr="00461E62" w:rsidRDefault="00A51F83" w:rsidP="00A51F83">
      <w:pPr>
        <w:spacing w:line="360" w:lineRule="auto"/>
        <w:rPr>
          <w:rFonts w:ascii="Arial" w:hAnsi="Arial" w:cs="Arial"/>
          <w:color w:val="000000"/>
          <w:kern w:val="0"/>
          <w:sz w:val="24"/>
          <w:szCs w:val="20"/>
          <w:lang w:val="en-GB"/>
        </w:rPr>
      </w:pPr>
      <w:r w:rsidRPr="00461E62">
        <w:rPr>
          <w:rFonts w:ascii="Arial" w:eastAsia="Times New Roman" w:hAnsi="Arial" w:cs="Arial"/>
          <w:i/>
          <w:color w:val="000000"/>
          <w:kern w:val="0"/>
          <w:sz w:val="24"/>
          <w:szCs w:val="20"/>
          <w:lang w:val="en-GB" w:eastAsia="en-GB"/>
        </w:rPr>
        <w:t xml:space="preserve">animal </w:t>
      </w:r>
      <w:r w:rsidRPr="00461E62">
        <w:rPr>
          <w:rFonts w:ascii="Arial" w:eastAsia="Times New Roman" w:hAnsi="Arial" w:cs="Arial"/>
          <w:color w:val="000000"/>
          <w:kern w:val="0"/>
          <w:sz w:val="24"/>
          <w:szCs w:val="20"/>
          <w:lang w:val="en-GB" w:eastAsia="en-GB"/>
        </w:rPr>
        <w:t>journal</w:t>
      </w:r>
    </w:p>
    <w:p w:rsidR="00A51F83" w:rsidRPr="00461E62" w:rsidRDefault="00A51F83" w:rsidP="00A51F83">
      <w:pPr>
        <w:spacing w:line="360" w:lineRule="auto"/>
        <w:rPr>
          <w:rFonts w:ascii="Arial" w:hAnsi="Arial" w:cs="Arial"/>
          <w:bCs/>
          <w:color w:val="000000"/>
          <w:kern w:val="0"/>
          <w:sz w:val="24"/>
          <w:szCs w:val="24"/>
        </w:rPr>
      </w:pPr>
    </w:p>
    <w:p w:rsidR="00A51F83" w:rsidRPr="00461E62" w:rsidRDefault="00A51F83" w:rsidP="00A51F83">
      <w:pPr>
        <w:spacing w:beforeLines="50" w:before="156" w:afterLines="50" w:after="156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61E62">
        <w:rPr>
          <w:rFonts w:ascii="Arial" w:hAnsi="Arial" w:cs="Arial"/>
          <w:b/>
          <w:color w:val="000000" w:themeColor="text1"/>
          <w:sz w:val="24"/>
          <w:szCs w:val="24"/>
        </w:rPr>
        <w:t>Response of rumen microbiota, and metabolic profiles of rumen fluid, liver and serum of goats to high-grain diets</w:t>
      </w:r>
    </w:p>
    <w:p w:rsidR="00FD5755" w:rsidRPr="00461E62" w:rsidRDefault="00FD5755" w:rsidP="00FD5755">
      <w:pPr>
        <w:spacing w:beforeLines="50" w:before="156" w:afterLines="50" w:after="156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61E62">
        <w:rPr>
          <w:rFonts w:ascii="Arial" w:hAnsi="Arial" w:cs="Arial"/>
          <w:color w:val="000000"/>
          <w:sz w:val="24"/>
          <w:szCs w:val="24"/>
        </w:rPr>
        <w:t>R. Y. Zhang</w:t>
      </w:r>
      <w:r w:rsidRPr="00461E62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461E62">
        <w:rPr>
          <w:rFonts w:ascii="Arial" w:hAnsi="Arial" w:cs="Arial" w:hint="eastAsia"/>
          <w:color w:val="000000"/>
          <w:sz w:val="24"/>
          <w:szCs w:val="24"/>
          <w:vertAlign w:val="superscript"/>
        </w:rPr>
        <w:t>a</w:t>
      </w:r>
      <w:r w:rsidRPr="00461E6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61E62">
        <w:rPr>
          <w:rFonts w:ascii="Arial" w:hAnsi="Arial" w:cs="Arial" w:hint="eastAsia"/>
          <w:color w:val="000000"/>
          <w:sz w:val="24"/>
          <w:szCs w:val="24"/>
        </w:rPr>
        <w:t>Y</w:t>
      </w:r>
      <w:r w:rsidRPr="00461E6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61E62">
        <w:rPr>
          <w:rFonts w:ascii="Arial" w:hAnsi="Arial" w:cs="Arial" w:hint="eastAsia"/>
          <w:color w:val="000000"/>
          <w:sz w:val="24"/>
          <w:szCs w:val="24"/>
        </w:rPr>
        <w:t>J</w:t>
      </w:r>
      <w:r w:rsidRPr="00461E62">
        <w:rPr>
          <w:rFonts w:ascii="Arial" w:hAnsi="Arial" w:cs="Arial"/>
          <w:color w:val="000000"/>
          <w:sz w:val="24"/>
          <w:szCs w:val="24"/>
        </w:rPr>
        <w:t>. Liu</w:t>
      </w:r>
      <w:r w:rsidRPr="00461E62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461E62">
        <w:rPr>
          <w:rFonts w:ascii="Arial" w:hAnsi="Arial" w:cs="Arial" w:hint="eastAsia"/>
          <w:color w:val="000000"/>
          <w:sz w:val="24"/>
          <w:szCs w:val="24"/>
          <w:vertAlign w:val="superscript"/>
        </w:rPr>
        <w:t>a</w:t>
      </w:r>
      <w:r w:rsidRPr="00461E62">
        <w:rPr>
          <w:rFonts w:ascii="Arial" w:hAnsi="Arial" w:cs="Arial"/>
          <w:color w:val="000000"/>
          <w:sz w:val="24"/>
          <w:szCs w:val="24"/>
        </w:rPr>
        <w:t>, Y. Y. Yin</w:t>
      </w:r>
      <w:r w:rsidRPr="00461E62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461E6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61E62">
        <w:rPr>
          <w:rFonts w:ascii="Arial" w:hAnsi="Arial" w:cs="Arial" w:hint="eastAsia"/>
          <w:color w:val="000000"/>
          <w:sz w:val="24"/>
          <w:szCs w:val="24"/>
        </w:rPr>
        <w:t xml:space="preserve">W. </w:t>
      </w:r>
      <w:r w:rsidR="009D02AD" w:rsidRPr="009D02AD">
        <w:rPr>
          <w:rFonts w:ascii="Arial" w:hAnsi="Arial" w:cs="Arial"/>
          <w:color w:val="000000"/>
          <w:sz w:val="24"/>
          <w:szCs w:val="24"/>
        </w:rPr>
        <w:t>Jin</w:t>
      </w:r>
      <w:r w:rsidRPr="00461E62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461E62">
        <w:rPr>
          <w:rFonts w:ascii="Arial" w:hAnsi="Arial" w:cs="Arial" w:hint="eastAsia"/>
          <w:color w:val="000000"/>
          <w:sz w:val="24"/>
          <w:szCs w:val="24"/>
        </w:rPr>
        <w:t xml:space="preserve">, </w:t>
      </w:r>
      <w:r w:rsidRPr="00461E62">
        <w:rPr>
          <w:rFonts w:ascii="Arial" w:hAnsi="Arial" w:cs="Arial"/>
          <w:color w:val="000000"/>
          <w:sz w:val="24"/>
          <w:szCs w:val="24"/>
        </w:rPr>
        <w:t>S. Y. Mao</w:t>
      </w:r>
      <w:r w:rsidRPr="00461E62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461E62">
        <w:rPr>
          <w:rFonts w:ascii="Arial" w:hAnsi="Arial" w:cs="Arial"/>
          <w:color w:val="000000"/>
          <w:sz w:val="24"/>
          <w:szCs w:val="24"/>
        </w:rPr>
        <w:t>,</w:t>
      </w:r>
      <w:r w:rsidRPr="00461E62">
        <w:rPr>
          <w:rFonts w:ascii="Arial" w:hAnsi="Arial" w:cs="Arial" w:hint="eastAsia"/>
          <w:color w:val="000000"/>
          <w:sz w:val="24"/>
          <w:szCs w:val="24"/>
        </w:rPr>
        <w:t xml:space="preserve"> J</w:t>
      </w:r>
      <w:r w:rsidRPr="00461E6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61E62">
        <w:rPr>
          <w:rFonts w:ascii="Arial" w:hAnsi="Arial" w:cs="Arial" w:hint="eastAsia"/>
          <w:color w:val="000000"/>
          <w:sz w:val="24"/>
          <w:szCs w:val="24"/>
        </w:rPr>
        <w:t>H</w:t>
      </w:r>
      <w:r w:rsidRPr="00461E62">
        <w:rPr>
          <w:rFonts w:ascii="Arial" w:hAnsi="Arial" w:cs="Arial"/>
          <w:color w:val="000000"/>
          <w:sz w:val="24"/>
          <w:szCs w:val="24"/>
        </w:rPr>
        <w:t>. Liu</w:t>
      </w:r>
      <w:r w:rsidRPr="00461E62">
        <w:rPr>
          <w:rFonts w:ascii="Arial" w:hAnsi="Arial" w:cs="Arial"/>
          <w:color w:val="000000"/>
          <w:sz w:val="24"/>
          <w:szCs w:val="24"/>
          <w:vertAlign w:val="superscript"/>
        </w:rPr>
        <w:t>2†</w:t>
      </w:r>
    </w:p>
    <w:p w:rsidR="00A51F83" w:rsidRPr="00461E62" w:rsidRDefault="00A51F83" w:rsidP="00A51F83">
      <w:pPr>
        <w:spacing w:beforeLines="50" w:before="156" w:afterLines="50" w:after="156" w:line="48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A51F83" w:rsidRPr="00461E62" w:rsidRDefault="00A51F83" w:rsidP="00A51F83">
      <w:pPr>
        <w:spacing w:line="480" w:lineRule="auto"/>
        <w:ind w:left="360" w:hangingChars="150" w:hanging="360"/>
        <w:rPr>
          <w:rFonts w:ascii="Arial" w:hAnsi="Arial" w:cs="Arial"/>
          <w:i/>
          <w:color w:val="000000" w:themeColor="text1"/>
          <w:sz w:val="24"/>
          <w:szCs w:val="24"/>
        </w:rPr>
      </w:pPr>
      <w:r w:rsidRPr="00461E62">
        <w:rPr>
          <w:rFonts w:ascii="Arial" w:hAnsi="Arial" w:cs="Arial"/>
          <w:i/>
          <w:color w:val="000000" w:themeColor="text1"/>
          <w:sz w:val="24"/>
          <w:szCs w:val="24"/>
        </w:rPr>
        <w:t>1 Key Laboratory of Zoonosis of Liaoning Province, College of Animal Science and Veterinary Medicine, Shenyang Agricultural University, Shenyang, 110866, China</w:t>
      </w:r>
    </w:p>
    <w:p w:rsidR="00A51F83" w:rsidRPr="00461E62" w:rsidRDefault="00A51F83" w:rsidP="00A51F83">
      <w:pPr>
        <w:widowControl/>
        <w:spacing w:line="480" w:lineRule="auto"/>
        <w:ind w:left="240" w:hangingChars="100" w:hanging="240"/>
        <w:rPr>
          <w:rFonts w:ascii="Arial" w:hAnsi="Arial" w:cs="Arial"/>
          <w:i/>
          <w:color w:val="000000" w:themeColor="text1"/>
          <w:kern w:val="0"/>
          <w:sz w:val="24"/>
          <w:szCs w:val="24"/>
          <w:lang w:val="en-GB"/>
        </w:rPr>
      </w:pPr>
      <w:r w:rsidRPr="00461E62">
        <w:rPr>
          <w:rFonts w:ascii="Arial" w:hAnsi="Arial" w:cs="Arial"/>
          <w:i/>
          <w:color w:val="000000" w:themeColor="text1"/>
          <w:kern w:val="0"/>
          <w:sz w:val="24"/>
          <w:szCs w:val="24"/>
          <w:lang w:val="en-GB"/>
        </w:rPr>
        <w:t xml:space="preserve">2 </w:t>
      </w:r>
      <w:r w:rsidRPr="00461E62">
        <w:rPr>
          <w:rFonts w:ascii="Arial" w:hAnsi="Arial" w:cs="Arial"/>
          <w:i/>
          <w:color w:val="000000" w:themeColor="text1"/>
          <w:kern w:val="0"/>
          <w:sz w:val="24"/>
          <w:szCs w:val="24"/>
          <w:lang w:val="en-GB" w:eastAsia="en-US"/>
        </w:rPr>
        <w:t>Jiangsu Key Laboratory of Gastrointestinal Nutrition and Animal Health, Laboratory of Gastrointestinal Microbiology, College of Animal Science and Technology, Nanjing Agricultural University, Nanjing</w:t>
      </w:r>
      <w:r w:rsidRPr="00461E62">
        <w:rPr>
          <w:rFonts w:ascii="Arial" w:hAnsi="Arial" w:cs="Arial"/>
          <w:i/>
          <w:color w:val="000000" w:themeColor="text1"/>
          <w:kern w:val="0"/>
          <w:sz w:val="24"/>
          <w:szCs w:val="24"/>
          <w:lang w:val="en-GB"/>
        </w:rPr>
        <w:t>,</w:t>
      </w:r>
      <w:r w:rsidRPr="00461E62">
        <w:rPr>
          <w:rFonts w:ascii="Arial" w:hAnsi="Arial" w:cs="Arial"/>
          <w:i/>
          <w:color w:val="000000" w:themeColor="text1"/>
          <w:kern w:val="0"/>
          <w:sz w:val="24"/>
          <w:szCs w:val="24"/>
          <w:lang w:val="en-GB" w:eastAsia="en-US"/>
        </w:rPr>
        <w:t xml:space="preserve"> 210095, China</w:t>
      </w:r>
    </w:p>
    <w:p w:rsidR="00A51F83" w:rsidRPr="00461E62" w:rsidRDefault="00A51F83" w:rsidP="00A51F83">
      <w:pPr>
        <w:widowControl/>
        <w:spacing w:line="480" w:lineRule="auto"/>
        <w:ind w:left="240" w:hangingChars="100" w:hanging="240"/>
        <w:rPr>
          <w:rFonts w:ascii="Arial" w:hAnsi="Arial" w:cs="Arial"/>
          <w:i/>
          <w:color w:val="000000" w:themeColor="text1"/>
          <w:kern w:val="0"/>
          <w:sz w:val="24"/>
          <w:szCs w:val="24"/>
          <w:lang w:val="en-GB"/>
        </w:rPr>
      </w:pPr>
    </w:p>
    <w:p w:rsidR="00A51F83" w:rsidRPr="00461E62" w:rsidRDefault="00A51F83" w:rsidP="00A51F83">
      <w:pPr>
        <w:spacing w:line="480" w:lineRule="auto"/>
        <w:rPr>
          <w:rFonts w:ascii="Arial" w:hAnsi="Arial" w:cs="Arial"/>
          <w:color w:val="000000" w:themeColor="text1"/>
          <w:kern w:val="0"/>
          <w:sz w:val="24"/>
          <w:szCs w:val="24"/>
          <w:lang w:val="en-GB"/>
        </w:rPr>
      </w:pPr>
      <w:r w:rsidRPr="00461E62">
        <w:rPr>
          <w:rFonts w:ascii="Arial" w:hAnsi="Arial" w:cs="Arial" w:hint="eastAsia"/>
          <w:color w:val="000000" w:themeColor="text1"/>
          <w:kern w:val="0"/>
          <w:sz w:val="24"/>
          <w:szCs w:val="24"/>
          <w:vertAlign w:val="superscript"/>
          <w:lang w:val="en-GB" w:eastAsia="en-US"/>
        </w:rPr>
        <w:t>a</w:t>
      </w:r>
      <w:r w:rsidRPr="00461E62">
        <w:rPr>
          <w:rFonts w:ascii="Arial" w:hAnsi="Arial" w:cs="Arial" w:hint="eastAsia"/>
          <w:color w:val="000000" w:themeColor="text1"/>
          <w:kern w:val="0"/>
          <w:sz w:val="24"/>
          <w:szCs w:val="24"/>
          <w:vertAlign w:val="superscript"/>
          <w:lang w:val="en-GB"/>
        </w:rPr>
        <w:t xml:space="preserve"> </w:t>
      </w:r>
      <w:r w:rsidR="004B202A" w:rsidRPr="00461E62">
        <w:rPr>
          <w:rFonts w:ascii="Arial" w:hAnsi="Arial" w:cs="Arial" w:hint="eastAsia"/>
          <w:color w:val="000000" w:themeColor="text1"/>
          <w:kern w:val="0"/>
          <w:sz w:val="24"/>
          <w:szCs w:val="24"/>
          <w:lang w:val="en-GB" w:eastAsia="en-US"/>
        </w:rPr>
        <w:t>These</w:t>
      </w:r>
      <w:r w:rsidRPr="00461E62">
        <w:rPr>
          <w:rFonts w:ascii="Arial" w:hAnsi="Arial" w:cs="Arial" w:hint="eastAsia"/>
          <w:color w:val="000000" w:themeColor="text1"/>
          <w:kern w:val="0"/>
          <w:sz w:val="24"/>
          <w:szCs w:val="24"/>
          <w:lang w:val="en-GB"/>
        </w:rPr>
        <w:t xml:space="preserve"> two authors contributed equally to this work.</w:t>
      </w:r>
    </w:p>
    <w:p w:rsidR="00A51F83" w:rsidRPr="00461E62" w:rsidRDefault="00A51F83" w:rsidP="00A51F83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1E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†</w:t>
      </w:r>
      <w:r w:rsidRPr="00461E62">
        <w:rPr>
          <w:rFonts w:ascii="Arial" w:hAnsi="Arial" w:cs="Arial" w:hint="eastAsia"/>
          <w:color w:val="000000" w:themeColor="text1"/>
          <w:sz w:val="24"/>
          <w:szCs w:val="24"/>
          <w:vertAlign w:val="superscript"/>
        </w:rPr>
        <w:t xml:space="preserve"> </w:t>
      </w:r>
      <w:r w:rsidRPr="00461E62">
        <w:rPr>
          <w:rFonts w:ascii="Arial" w:hAnsi="Arial" w:cs="Arial"/>
          <w:color w:val="000000" w:themeColor="text1"/>
          <w:sz w:val="24"/>
          <w:szCs w:val="24"/>
        </w:rPr>
        <w:t xml:space="preserve">Corresponding author: </w:t>
      </w:r>
      <w:r w:rsidR="00FD5755" w:rsidRPr="00461E62">
        <w:rPr>
          <w:rFonts w:ascii="Arial" w:hAnsi="Arial" w:cs="Arial" w:hint="eastAsia"/>
          <w:color w:val="000000"/>
          <w:sz w:val="24"/>
          <w:szCs w:val="24"/>
        </w:rPr>
        <w:t>Junhua</w:t>
      </w:r>
      <w:r w:rsidR="00FD5755" w:rsidRPr="00461E62">
        <w:rPr>
          <w:rFonts w:ascii="Arial" w:hAnsi="Arial" w:cs="Arial"/>
          <w:color w:val="000000"/>
          <w:sz w:val="24"/>
          <w:szCs w:val="24"/>
        </w:rPr>
        <w:t xml:space="preserve"> </w:t>
      </w:r>
      <w:r w:rsidR="00FD5755" w:rsidRPr="00461E62">
        <w:rPr>
          <w:rFonts w:ascii="Arial" w:hAnsi="Arial" w:cs="Arial" w:hint="eastAsia"/>
          <w:color w:val="000000"/>
          <w:sz w:val="24"/>
          <w:szCs w:val="24"/>
        </w:rPr>
        <w:t>Liu</w:t>
      </w:r>
      <w:r w:rsidR="00FD5755" w:rsidRPr="00461E62">
        <w:rPr>
          <w:rFonts w:ascii="Arial" w:hAnsi="Arial" w:cs="Arial"/>
          <w:color w:val="000000"/>
          <w:sz w:val="24"/>
          <w:szCs w:val="24"/>
        </w:rPr>
        <w:t xml:space="preserve">. Email: </w:t>
      </w:r>
      <w:hyperlink r:id="rId7" w:history="1">
        <w:r w:rsidR="00FD5755" w:rsidRPr="00461E62">
          <w:rPr>
            <w:rFonts w:ascii="Arial" w:hAnsi="Arial" w:cs="Arial" w:hint="eastAsia"/>
            <w:color w:val="000000"/>
            <w:sz w:val="24"/>
            <w:szCs w:val="24"/>
            <w:u w:val="single"/>
          </w:rPr>
          <w:t>liujunhua0011</w:t>
        </w:r>
        <w:r w:rsidR="00FD5755" w:rsidRPr="00461E62">
          <w:rPr>
            <w:rFonts w:ascii="Arial" w:hAnsi="Arial" w:cs="Arial"/>
            <w:color w:val="000000"/>
            <w:sz w:val="24"/>
            <w:szCs w:val="24"/>
            <w:u w:val="single"/>
          </w:rPr>
          <w:t>@163.com</w:t>
        </w:r>
      </w:hyperlink>
      <w:r w:rsidRPr="00461E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1F83" w:rsidRPr="00461E62" w:rsidRDefault="00A51F83" w:rsidP="00A51F83">
      <w:pPr>
        <w:widowControl/>
        <w:spacing w:line="480" w:lineRule="auto"/>
        <w:ind w:left="240" w:hangingChars="100" w:hanging="240"/>
        <w:rPr>
          <w:rFonts w:ascii="Arial" w:hAnsi="Arial" w:cs="Arial"/>
          <w:i/>
          <w:color w:val="000000" w:themeColor="text1"/>
          <w:kern w:val="0"/>
          <w:sz w:val="24"/>
          <w:szCs w:val="24"/>
        </w:rPr>
      </w:pPr>
    </w:p>
    <w:p w:rsidR="00A51F83" w:rsidRPr="00461E62" w:rsidRDefault="00A51F83" w:rsidP="00A51F83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61E62">
        <w:rPr>
          <w:rFonts w:ascii="Arial" w:hAnsi="Arial" w:cs="Arial"/>
          <w:color w:val="000000" w:themeColor="text1"/>
          <w:sz w:val="24"/>
          <w:szCs w:val="24"/>
        </w:rPr>
        <w:t>Short title: Rumen microbiota and systemic metabolism of goats</w:t>
      </w:r>
    </w:p>
    <w:p w:rsidR="00A51F83" w:rsidRPr="00461E62" w:rsidRDefault="00A51F83" w:rsidP="00A51F83">
      <w:pPr>
        <w:widowControl/>
        <w:spacing w:line="480" w:lineRule="auto"/>
        <w:ind w:left="240" w:hangingChars="100" w:hanging="240"/>
        <w:rPr>
          <w:rFonts w:ascii="Arial" w:hAnsi="Arial" w:cs="Arial"/>
          <w:i/>
          <w:color w:val="000000" w:themeColor="text1"/>
          <w:kern w:val="0"/>
          <w:sz w:val="24"/>
          <w:szCs w:val="24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E05226" w:rsidRPr="00461E62" w:rsidRDefault="0077366F" w:rsidP="0077366F">
      <w:pPr>
        <w:spacing w:beforeLines="50" w:before="156" w:afterLines="50" w:after="156" w:line="360" w:lineRule="auto"/>
        <w:jc w:val="center"/>
        <w:rPr>
          <w:szCs w:val="18"/>
        </w:rPr>
      </w:pPr>
      <w:r w:rsidRPr="00461E62">
        <w:rPr>
          <w:noProof/>
          <w:lang w:val="en-GB" w:eastAsia="en-GB"/>
        </w:rPr>
        <w:drawing>
          <wp:inline distT="0" distB="0" distL="0" distR="0" wp14:anchorId="1989C341" wp14:editId="551465C2">
            <wp:extent cx="3786996" cy="2216777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8266" cy="22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83" w:rsidRPr="00461E62" w:rsidRDefault="00A51F83" w:rsidP="00A51F83">
      <w:pPr>
        <w:spacing w:beforeLines="50" w:before="156" w:afterLines="50" w:after="156" w:line="360" w:lineRule="auto"/>
        <w:rPr>
          <w:rFonts w:ascii="Arial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t>Figure S1</w:t>
      </w:r>
      <w:r w:rsidRPr="00461E62">
        <w:rPr>
          <w:rFonts w:ascii="Arial" w:hAnsi="Arial" w:cs="Arial"/>
          <w:sz w:val="24"/>
          <w:szCs w:val="24"/>
        </w:rPr>
        <w:t xml:space="preserve"> A venn diagram illustrating shared and unique </w:t>
      </w:r>
      <w:r w:rsidR="00C4037A" w:rsidRPr="00461E62">
        <w:rPr>
          <w:rFonts w:ascii="Arial" w:hAnsi="Arial" w:cs="Arial"/>
          <w:sz w:val="24"/>
          <w:szCs w:val="24"/>
        </w:rPr>
        <w:t>operational taxonomic unit</w:t>
      </w:r>
      <w:r w:rsidR="00C4037A" w:rsidRPr="00461E62">
        <w:rPr>
          <w:rFonts w:ascii="Arial" w:hAnsi="Arial" w:cs="Arial" w:hint="eastAsia"/>
          <w:sz w:val="24"/>
          <w:szCs w:val="24"/>
        </w:rPr>
        <w:t>s</w:t>
      </w:r>
      <w:r w:rsidR="00C4037A" w:rsidRPr="00461E62">
        <w:rPr>
          <w:rFonts w:ascii="Arial" w:hAnsi="Arial" w:cs="Arial"/>
          <w:sz w:val="24"/>
          <w:szCs w:val="24"/>
        </w:rPr>
        <w:t xml:space="preserve"> </w:t>
      </w:r>
      <w:r w:rsidR="00C4037A" w:rsidRPr="00461E62">
        <w:rPr>
          <w:rFonts w:ascii="Arial" w:hAnsi="Arial" w:cs="Arial" w:hint="eastAsia"/>
          <w:sz w:val="24"/>
          <w:szCs w:val="24"/>
        </w:rPr>
        <w:t>(</w:t>
      </w:r>
      <w:r w:rsidRPr="00461E62">
        <w:rPr>
          <w:rFonts w:ascii="Arial" w:hAnsi="Arial" w:cs="Arial"/>
          <w:sz w:val="24"/>
          <w:szCs w:val="24"/>
        </w:rPr>
        <w:t>OTUs</w:t>
      </w:r>
      <w:r w:rsidR="00C4037A" w:rsidRPr="00461E62">
        <w:rPr>
          <w:rFonts w:ascii="Arial" w:hAnsi="Arial" w:cs="Arial" w:hint="eastAsia"/>
          <w:sz w:val="24"/>
          <w:szCs w:val="24"/>
        </w:rPr>
        <w:t>)</w:t>
      </w:r>
      <w:r w:rsidRPr="00461E62">
        <w:rPr>
          <w:rFonts w:ascii="Arial" w:hAnsi="Arial" w:cs="Arial"/>
          <w:sz w:val="24"/>
          <w:szCs w:val="24"/>
        </w:rPr>
        <w:t xml:space="preserve"> at 3% dissimilarity level </w:t>
      </w:r>
      <w:r w:rsidR="00567AB8" w:rsidRPr="00461E62">
        <w:rPr>
          <w:rFonts w:ascii="Arial" w:hAnsi="Arial" w:cs="Arial" w:hint="eastAsia"/>
          <w:sz w:val="24"/>
          <w:szCs w:val="24"/>
        </w:rPr>
        <w:t xml:space="preserve">of the rumen microbiota </w:t>
      </w:r>
      <w:r w:rsidR="00567AB8" w:rsidRPr="00461E62">
        <w:rPr>
          <w:rFonts w:ascii="Arial" w:hAnsi="Arial" w:cs="Arial"/>
          <w:sz w:val="24"/>
          <w:szCs w:val="24"/>
        </w:rPr>
        <w:t xml:space="preserve">in goats fed </w:t>
      </w:r>
      <w:r w:rsidR="00DB6C87" w:rsidRPr="00461E62">
        <w:rPr>
          <w:rFonts w:ascii="Arial" w:hAnsi="Arial" w:cs="Arial"/>
          <w:sz w:val="24"/>
          <w:szCs w:val="24"/>
        </w:rPr>
        <w:t>the</w:t>
      </w:r>
      <w:r w:rsidR="00DB6C87" w:rsidRPr="00461E62">
        <w:rPr>
          <w:rFonts w:ascii="Arial" w:hAnsi="Arial" w:cs="Arial" w:hint="eastAsia"/>
          <w:sz w:val="24"/>
          <w:szCs w:val="24"/>
        </w:rPr>
        <w:t xml:space="preserve"> </w:t>
      </w:r>
      <w:r w:rsidRPr="00461E62">
        <w:rPr>
          <w:rFonts w:ascii="Arial" w:hAnsi="Arial" w:cs="Arial"/>
          <w:sz w:val="24"/>
          <w:szCs w:val="24"/>
        </w:rPr>
        <w:t>hay and</w:t>
      </w:r>
      <w:r w:rsidR="00DB6C87" w:rsidRPr="00461E62">
        <w:rPr>
          <w:rFonts w:ascii="Arial" w:hAnsi="Arial" w:cs="Arial" w:hint="eastAsia"/>
          <w:sz w:val="24"/>
          <w:szCs w:val="24"/>
        </w:rPr>
        <w:t xml:space="preserve"> high-grain</w:t>
      </w:r>
      <w:r w:rsidRPr="00461E62">
        <w:rPr>
          <w:rFonts w:ascii="Arial" w:hAnsi="Arial" w:cs="Arial"/>
          <w:sz w:val="24"/>
          <w:szCs w:val="24"/>
        </w:rPr>
        <w:t xml:space="preserve"> </w:t>
      </w:r>
      <w:r w:rsidR="00600DA4" w:rsidRPr="00461E62">
        <w:rPr>
          <w:rFonts w:ascii="Arial" w:hAnsi="Arial" w:cs="Arial" w:hint="eastAsia"/>
          <w:sz w:val="24"/>
          <w:szCs w:val="24"/>
        </w:rPr>
        <w:t xml:space="preserve">(HG) </w:t>
      </w:r>
      <w:r w:rsidR="00567AB8" w:rsidRPr="00461E62">
        <w:rPr>
          <w:rFonts w:ascii="Arial" w:hAnsi="Arial" w:cs="Arial" w:hint="eastAsia"/>
          <w:sz w:val="24"/>
          <w:szCs w:val="24"/>
        </w:rPr>
        <w:t>diet</w:t>
      </w:r>
      <w:r w:rsidRPr="00461E62">
        <w:rPr>
          <w:rFonts w:ascii="Arial" w:hAnsi="Arial" w:cs="Arial"/>
          <w:sz w:val="24"/>
          <w:szCs w:val="24"/>
        </w:rPr>
        <w:t>.</w:t>
      </w: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D019DA" w:rsidRPr="00461E62" w:rsidRDefault="00D019DA" w:rsidP="0077366F">
      <w:pPr>
        <w:spacing w:beforeLines="50" w:before="156" w:afterLines="50" w:after="156" w:line="360" w:lineRule="auto"/>
        <w:jc w:val="center"/>
        <w:rPr>
          <w:szCs w:val="18"/>
        </w:rPr>
      </w:pPr>
    </w:p>
    <w:p w:rsidR="00E05226" w:rsidRPr="00461E62" w:rsidRDefault="00E05226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</w:p>
    <w:p w:rsidR="00A51F83" w:rsidRPr="00461E62" w:rsidRDefault="00A51F83" w:rsidP="008528D2">
      <w:pPr>
        <w:spacing w:beforeLines="50" w:before="156" w:afterLines="50" w:after="156" w:line="360" w:lineRule="auto"/>
        <w:rPr>
          <w:szCs w:val="18"/>
        </w:rPr>
      </w:pPr>
      <w:r w:rsidRPr="00461E62"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A90B8D1" wp14:editId="6D0EEEA2">
            <wp:simplePos x="0" y="0"/>
            <wp:positionH relativeFrom="column">
              <wp:posOffset>1303655</wp:posOffset>
            </wp:positionH>
            <wp:positionV relativeFrom="paragraph">
              <wp:posOffset>213360</wp:posOffset>
            </wp:positionV>
            <wp:extent cx="4079875" cy="2713355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8D2" w:rsidRPr="00461E62" w:rsidRDefault="008528D2" w:rsidP="008528D2">
      <w:pPr>
        <w:spacing w:beforeLines="50" w:before="156" w:afterLines="50" w:after="156" w:line="360" w:lineRule="auto"/>
        <w:rPr>
          <w:rFonts w:ascii="Arial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t>Figure S</w:t>
      </w:r>
      <w:r w:rsidR="009A753E" w:rsidRPr="00461E62">
        <w:rPr>
          <w:rFonts w:ascii="Arial" w:hAnsi="Arial" w:cs="Arial"/>
          <w:b/>
          <w:sz w:val="24"/>
          <w:szCs w:val="24"/>
        </w:rPr>
        <w:t>2</w:t>
      </w:r>
      <w:r w:rsidRPr="00461E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1E62">
        <w:rPr>
          <w:rFonts w:ascii="Arial" w:hAnsi="Arial" w:cs="Arial"/>
          <w:sz w:val="24"/>
          <w:szCs w:val="24"/>
        </w:rPr>
        <w:t>Unique and mutual metabolites identified in the rumen, liver and serum of goat</w:t>
      </w:r>
      <w:r w:rsidR="00A51F83" w:rsidRPr="00461E62">
        <w:rPr>
          <w:rFonts w:ascii="Arial" w:hAnsi="Arial" w:cs="Arial"/>
          <w:sz w:val="24"/>
          <w:szCs w:val="24"/>
        </w:rPr>
        <w:t xml:space="preserve">s </w:t>
      </w:r>
      <w:r w:rsidR="00600DA4" w:rsidRPr="00461E62">
        <w:rPr>
          <w:rFonts w:ascii="Arial" w:hAnsi="Arial" w:cs="Arial"/>
          <w:sz w:val="24"/>
          <w:szCs w:val="24"/>
        </w:rPr>
        <w:t>fed hay or high</w:t>
      </w:r>
      <w:r w:rsidR="00600DA4" w:rsidRPr="00461E62">
        <w:rPr>
          <w:rFonts w:ascii="Arial" w:hAnsi="Arial" w:cs="Arial" w:hint="eastAsia"/>
          <w:sz w:val="24"/>
          <w:szCs w:val="24"/>
        </w:rPr>
        <w:t>-</w:t>
      </w:r>
      <w:r w:rsidRPr="00461E62">
        <w:rPr>
          <w:rFonts w:ascii="Arial" w:hAnsi="Arial" w:cs="Arial"/>
          <w:sz w:val="24"/>
          <w:szCs w:val="24"/>
        </w:rPr>
        <w:t xml:space="preserve">grain (HG) diet.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8D2" w:rsidRPr="00461E62" w:rsidRDefault="008528D2" w:rsidP="00DC0972">
      <w:pPr>
        <w:spacing w:line="360" w:lineRule="auto"/>
        <w:rPr>
          <w:szCs w:val="18"/>
        </w:rPr>
      </w:pPr>
    </w:p>
    <w:p w:rsidR="008528D2" w:rsidRPr="00461E62" w:rsidRDefault="008528D2" w:rsidP="00DC0972">
      <w:pPr>
        <w:spacing w:line="360" w:lineRule="auto"/>
        <w:rPr>
          <w:szCs w:val="18"/>
        </w:rPr>
      </w:pPr>
    </w:p>
    <w:p w:rsidR="008528D2" w:rsidRPr="00461E62" w:rsidRDefault="008528D2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D17181" w:rsidP="00DC0972">
      <w:pPr>
        <w:spacing w:line="360" w:lineRule="auto"/>
        <w:rPr>
          <w:szCs w:val="18"/>
        </w:rPr>
      </w:pPr>
    </w:p>
    <w:p w:rsidR="00D17181" w:rsidRPr="00461E62" w:rsidRDefault="00A51F83" w:rsidP="00DC0972">
      <w:pPr>
        <w:spacing w:line="360" w:lineRule="auto"/>
        <w:rPr>
          <w:szCs w:val="18"/>
        </w:rPr>
      </w:pPr>
      <w:r w:rsidRPr="00461E62">
        <w:rPr>
          <w:b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70E5AC58" wp14:editId="36119099">
            <wp:extent cx="5883216" cy="508958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17" cy="508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F83" w:rsidRPr="00461E62" w:rsidRDefault="00A51F83" w:rsidP="00DC0972">
      <w:pPr>
        <w:spacing w:line="360" w:lineRule="auto"/>
        <w:rPr>
          <w:szCs w:val="18"/>
        </w:rPr>
      </w:pPr>
    </w:p>
    <w:p w:rsidR="00DC0972" w:rsidRPr="00461E62" w:rsidRDefault="003D17D2" w:rsidP="00DC0972">
      <w:pPr>
        <w:spacing w:line="360" w:lineRule="auto"/>
        <w:rPr>
          <w:rFonts w:ascii="Arial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t>Figure S</w:t>
      </w:r>
      <w:r w:rsidR="00A51F83" w:rsidRPr="00461E62">
        <w:rPr>
          <w:rFonts w:ascii="Arial" w:hAnsi="Arial" w:cs="Arial"/>
          <w:b/>
          <w:sz w:val="24"/>
          <w:szCs w:val="24"/>
        </w:rPr>
        <w:t>3</w:t>
      </w:r>
      <w:r w:rsidRPr="00461E62">
        <w:rPr>
          <w:rFonts w:ascii="Arial" w:hAnsi="Arial" w:cs="Arial"/>
          <w:sz w:val="24"/>
          <w:szCs w:val="24"/>
        </w:rPr>
        <w:t xml:space="preserve"> </w:t>
      </w:r>
      <w:r w:rsidR="00DC0972" w:rsidRPr="00461E62">
        <w:rPr>
          <w:rFonts w:ascii="Arial" w:hAnsi="Arial" w:cs="Arial"/>
          <w:sz w:val="24"/>
          <w:szCs w:val="24"/>
        </w:rPr>
        <w:t xml:space="preserve">The correlations between the common metabolites of rumen fluid, liver and serum in goats of fed the hay and </w:t>
      </w:r>
      <w:r w:rsidR="00DB6C87" w:rsidRPr="00461E62">
        <w:rPr>
          <w:rFonts w:ascii="Arial" w:hAnsi="Arial" w:cs="Arial" w:hint="eastAsia"/>
          <w:sz w:val="24"/>
          <w:szCs w:val="24"/>
        </w:rPr>
        <w:t>high-grain</w:t>
      </w:r>
      <w:r w:rsidR="00DC0972" w:rsidRPr="00461E62">
        <w:rPr>
          <w:rFonts w:ascii="Arial" w:hAnsi="Arial" w:cs="Arial"/>
          <w:sz w:val="24"/>
          <w:szCs w:val="24"/>
        </w:rPr>
        <w:t xml:space="preserve"> diets. The green line between metabolites and bacterial genera indicated negative correlation and the pink line indicated positive correlation. The correlation coefficients that with a statistical </w:t>
      </w:r>
      <w:r w:rsidR="00DC0972" w:rsidRPr="00461E62">
        <w:rPr>
          <w:rFonts w:ascii="Arial" w:hAnsi="Arial" w:cs="Arial"/>
          <w:i/>
          <w:sz w:val="24"/>
          <w:szCs w:val="24"/>
        </w:rPr>
        <w:t>P</w:t>
      </w:r>
      <w:r w:rsidR="00DC0972" w:rsidRPr="00461E62">
        <w:rPr>
          <w:rFonts w:ascii="Arial" w:hAnsi="Arial" w:cs="Arial"/>
          <w:sz w:val="24"/>
          <w:szCs w:val="24"/>
        </w:rPr>
        <w:t xml:space="preserve"> value less than 0.05 and the absolute value greater than 0.7 were used to construct the network graph.</w:t>
      </w:r>
    </w:p>
    <w:p w:rsidR="003D17D2" w:rsidRPr="00461E62" w:rsidRDefault="003D17D2" w:rsidP="005F55D9">
      <w:pPr>
        <w:spacing w:line="360" w:lineRule="auto"/>
        <w:rPr>
          <w:szCs w:val="18"/>
        </w:rPr>
      </w:pPr>
    </w:p>
    <w:p w:rsidR="003D17D2" w:rsidRPr="00461E62" w:rsidRDefault="003D17D2" w:rsidP="005F55D9">
      <w:pPr>
        <w:spacing w:line="360" w:lineRule="auto"/>
        <w:rPr>
          <w:b/>
          <w:sz w:val="18"/>
          <w:szCs w:val="18"/>
        </w:rPr>
      </w:pPr>
    </w:p>
    <w:p w:rsidR="0080799D" w:rsidRPr="00461E62" w:rsidRDefault="0080799D" w:rsidP="005F55D9">
      <w:pPr>
        <w:spacing w:line="360" w:lineRule="auto"/>
        <w:rPr>
          <w:b/>
          <w:sz w:val="18"/>
          <w:szCs w:val="18"/>
        </w:rPr>
      </w:pPr>
    </w:p>
    <w:p w:rsidR="0080799D" w:rsidRPr="00461E62" w:rsidRDefault="0080799D" w:rsidP="005F55D9">
      <w:pPr>
        <w:spacing w:line="360" w:lineRule="auto"/>
        <w:rPr>
          <w:b/>
          <w:sz w:val="18"/>
          <w:szCs w:val="18"/>
        </w:rPr>
      </w:pPr>
    </w:p>
    <w:p w:rsidR="00DC0972" w:rsidRPr="00461E62" w:rsidRDefault="00DC0972" w:rsidP="005F55D9">
      <w:pPr>
        <w:spacing w:line="360" w:lineRule="auto"/>
        <w:rPr>
          <w:b/>
          <w:sz w:val="18"/>
          <w:szCs w:val="18"/>
        </w:rPr>
      </w:pPr>
    </w:p>
    <w:p w:rsidR="00DC0972" w:rsidRPr="00461E62" w:rsidRDefault="003A19C5" w:rsidP="005F55D9">
      <w:pPr>
        <w:spacing w:line="360" w:lineRule="auto"/>
        <w:rPr>
          <w:b/>
          <w:sz w:val="18"/>
          <w:szCs w:val="18"/>
        </w:rPr>
      </w:pPr>
      <w:r w:rsidRPr="00461E62">
        <w:rPr>
          <w:noProof/>
          <w:color w:val="FF0000"/>
          <w:sz w:val="22"/>
          <w:szCs w:val="18"/>
          <w:lang w:val="en-GB" w:eastAsia="en-GB"/>
        </w:rPr>
        <w:lastRenderedPageBreak/>
        <w:drawing>
          <wp:inline distT="0" distB="0" distL="0" distR="0" wp14:anchorId="5AE51552" wp14:editId="216FDF88">
            <wp:extent cx="5274310" cy="5046055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4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3A19C5">
      <w:pPr>
        <w:widowControl/>
        <w:spacing w:beforeLines="50" w:before="156" w:afterLines="50" w:after="156" w:line="480" w:lineRule="auto"/>
        <w:rPr>
          <w:rFonts w:ascii="Arial" w:hAnsi="Arial" w:cs="Arial"/>
          <w:sz w:val="24"/>
          <w:szCs w:val="24"/>
        </w:rPr>
      </w:pPr>
      <w:r w:rsidRPr="00461E62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461E62">
        <w:rPr>
          <w:rFonts w:ascii="Arial" w:hAnsi="Arial" w:cs="Arial" w:hint="eastAsia"/>
          <w:b/>
          <w:bCs/>
          <w:sz w:val="24"/>
          <w:szCs w:val="24"/>
        </w:rPr>
        <w:t>S4</w:t>
      </w:r>
      <w:r w:rsidRPr="00461E62">
        <w:rPr>
          <w:rFonts w:ascii="Arial" w:hAnsi="Arial" w:cs="Arial"/>
          <w:b/>
          <w:bCs/>
          <w:sz w:val="24"/>
          <w:szCs w:val="24"/>
        </w:rPr>
        <w:t>.</w:t>
      </w:r>
      <w:r w:rsidRPr="00461E62">
        <w:rPr>
          <w:rFonts w:ascii="Arial" w:hAnsi="Arial" w:cs="Arial"/>
          <w:sz w:val="24"/>
          <w:szCs w:val="24"/>
        </w:rPr>
        <w:t xml:space="preserve"> </w:t>
      </w:r>
      <w:r w:rsidR="00600DA4" w:rsidRPr="00461E62">
        <w:rPr>
          <w:rFonts w:ascii="Arial" w:hAnsi="Arial" w:cs="Arial" w:hint="eastAsia"/>
          <w:sz w:val="24"/>
          <w:szCs w:val="24"/>
        </w:rPr>
        <w:t>The p</w:t>
      </w:r>
      <w:r w:rsidR="00600DA4" w:rsidRPr="00461E62">
        <w:rPr>
          <w:rFonts w:ascii="Arial" w:hAnsi="Arial" w:cs="Arial"/>
          <w:sz w:val="24"/>
          <w:szCs w:val="24"/>
        </w:rPr>
        <w:t xml:space="preserve">rincipal component analysis </w:t>
      </w:r>
      <w:r w:rsidR="00600DA4" w:rsidRPr="00461E62">
        <w:rPr>
          <w:rFonts w:ascii="Arial" w:hAnsi="Arial" w:cs="Arial" w:hint="eastAsia"/>
          <w:sz w:val="24"/>
          <w:szCs w:val="24"/>
        </w:rPr>
        <w:t>(</w:t>
      </w:r>
      <w:r w:rsidRPr="00461E62">
        <w:rPr>
          <w:rFonts w:ascii="Arial" w:hAnsi="Arial" w:cs="Arial"/>
          <w:sz w:val="24"/>
          <w:szCs w:val="24"/>
        </w:rPr>
        <w:t>PCA</w:t>
      </w:r>
      <w:r w:rsidR="00600DA4" w:rsidRPr="00461E62">
        <w:rPr>
          <w:rFonts w:ascii="Arial" w:hAnsi="Arial" w:cs="Arial" w:hint="eastAsia"/>
          <w:sz w:val="24"/>
          <w:szCs w:val="24"/>
        </w:rPr>
        <w:t>)</w:t>
      </w:r>
      <w:r w:rsidRPr="00461E62">
        <w:rPr>
          <w:rFonts w:ascii="Arial" w:hAnsi="Arial" w:cs="Arial"/>
          <w:sz w:val="24"/>
          <w:szCs w:val="24"/>
        </w:rPr>
        <w:t xml:space="preserve"> and </w:t>
      </w:r>
      <w:r w:rsidR="00600DA4" w:rsidRPr="00461E62">
        <w:rPr>
          <w:rFonts w:ascii="Arial" w:hAnsi="Arial" w:cs="Arial"/>
          <w:sz w:val="24"/>
          <w:szCs w:val="24"/>
        </w:rPr>
        <w:t>the partial least squares discriminant analysis</w:t>
      </w:r>
      <w:r w:rsidR="00600DA4" w:rsidRPr="00461E62">
        <w:rPr>
          <w:rFonts w:ascii="Arial" w:hAnsi="Arial" w:cs="Arial" w:hint="eastAsia"/>
          <w:sz w:val="24"/>
          <w:szCs w:val="24"/>
        </w:rPr>
        <w:t xml:space="preserve"> (</w:t>
      </w:r>
      <w:r w:rsidRPr="00461E62">
        <w:rPr>
          <w:rFonts w:ascii="Arial" w:hAnsi="Arial" w:cs="Arial"/>
          <w:sz w:val="24"/>
          <w:szCs w:val="24"/>
        </w:rPr>
        <w:t>PLS-DA</w:t>
      </w:r>
      <w:r w:rsidR="00600DA4" w:rsidRPr="00461E62">
        <w:rPr>
          <w:rFonts w:ascii="Arial" w:hAnsi="Arial" w:cs="Arial" w:hint="eastAsia"/>
          <w:sz w:val="24"/>
          <w:szCs w:val="24"/>
        </w:rPr>
        <w:t>)</w:t>
      </w:r>
      <w:r w:rsidRPr="00461E62">
        <w:rPr>
          <w:rFonts w:ascii="Arial" w:hAnsi="Arial" w:cs="Arial"/>
          <w:sz w:val="24"/>
          <w:szCs w:val="24"/>
        </w:rPr>
        <w:t xml:space="preserve"> of rumen fluid (A and B), liver (C and D) and serum (E and F) </w:t>
      </w:r>
      <w:r w:rsidRPr="00461E62">
        <w:rPr>
          <w:rFonts w:ascii="Arial" w:hAnsi="Arial" w:cs="Arial" w:hint="eastAsia"/>
          <w:sz w:val="24"/>
          <w:szCs w:val="24"/>
        </w:rPr>
        <w:t>in</w:t>
      </w:r>
      <w:r w:rsidRPr="00461E62">
        <w:rPr>
          <w:rFonts w:ascii="Arial" w:hAnsi="Arial" w:cs="Arial"/>
          <w:sz w:val="24"/>
          <w:szCs w:val="24"/>
        </w:rPr>
        <w:t xml:space="preserve"> goats fed hay and </w:t>
      </w:r>
      <w:r w:rsidR="00600DA4" w:rsidRPr="00461E62">
        <w:rPr>
          <w:rFonts w:ascii="Arial" w:hAnsi="Arial" w:cs="Arial" w:hint="eastAsia"/>
          <w:sz w:val="24"/>
          <w:szCs w:val="24"/>
        </w:rPr>
        <w:t>high-grain (</w:t>
      </w:r>
      <w:r w:rsidRPr="00461E62">
        <w:rPr>
          <w:rFonts w:ascii="Arial" w:hAnsi="Arial" w:cs="Arial"/>
          <w:sz w:val="24"/>
          <w:szCs w:val="24"/>
        </w:rPr>
        <w:t>HG</w:t>
      </w:r>
      <w:r w:rsidR="00600DA4" w:rsidRPr="00461E62">
        <w:rPr>
          <w:rFonts w:ascii="Arial" w:hAnsi="Arial" w:cs="Arial" w:hint="eastAsia"/>
          <w:sz w:val="24"/>
          <w:szCs w:val="24"/>
        </w:rPr>
        <w:t>)</w:t>
      </w:r>
      <w:r w:rsidRPr="00461E62">
        <w:rPr>
          <w:rFonts w:ascii="Arial" w:hAnsi="Arial" w:cs="Arial"/>
          <w:sz w:val="24"/>
          <w:szCs w:val="24"/>
        </w:rPr>
        <w:t xml:space="preserve"> diets. Each point represents one sample in each group</w:t>
      </w:r>
      <w:r w:rsidR="00600DA4" w:rsidRPr="00461E62">
        <w:rPr>
          <w:rFonts w:ascii="Arial" w:hAnsi="Arial" w:cs="Arial" w:hint="eastAsia"/>
          <w:sz w:val="24"/>
          <w:szCs w:val="24"/>
        </w:rPr>
        <w:t xml:space="preserve"> (red = HG group; green = hay group).</w:t>
      </w: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A51F83" w:rsidRPr="00461E62" w:rsidRDefault="006721A5" w:rsidP="00A51F83">
      <w:pPr>
        <w:spacing w:line="360" w:lineRule="auto"/>
        <w:jc w:val="center"/>
        <w:rPr>
          <w:szCs w:val="21"/>
        </w:rPr>
      </w:pPr>
      <w:r w:rsidRPr="00461E62">
        <w:rPr>
          <w:noProof/>
          <w:lang w:val="en-GB" w:eastAsia="en-GB"/>
        </w:rPr>
        <w:drawing>
          <wp:inline distT="0" distB="0" distL="0" distR="0" wp14:anchorId="5BDF17BB" wp14:editId="189E4B09">
            <wp:extent cx="3933334" cy="24857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334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83" w:rsidRPr="00461E62" w:rsidRDefault="00A51F83" w:rsidP="00A51F83">
      <w:pPr>
        <w:spacing w:line="360" w:lineRule="auto"/>
        <w:rPr>
          <w:szCs w:val="21"/>
        </w:rPr>
      </w:pPr>
    </w:p>
    <w:p w:rsidR="00A51F83" w:rsidRPr="00461E62" w:rsidRDefault="00A51F83" w:rsidP="00A51F83">
      <w:pPr>
        <w:spacing w:line="360" w:lineRule="auto"/>
        <w:rPr>
          <w:rFonts w:ascii="Arial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t>Figure S</w:t>
      </w:r>
      <w:r w:rsidR="003A19C5" w:rsidRPr="00461E62">
        <w:rPr>
          <w:rFonts w:ascii="Arial" w:hAnsi="Arial" w:cs="Arial" w:hint="eastAsia"/>
          <w:b/>
          <w:sz w:val="24"/>
          <w:szCs w:val="24"/>
        </w:rPr>
        <w:t>5</w:t>
      </w:r>
      <w:r w:rsidRPr="00461E62">
        <w:rPr>
          <w:rFonts w:ascii="Arial" w:hAnsi="Arial" w:cs="Arial"/>
          <w:sz w:val="24"/>
          <w:szCs w:val="24"/>
        </w:rPr>
        <w:t xml:space="preserve"> The alterations in fold changes (the ratio of mean value of peak area obtained from the </w:t>
      </w:r>
      <w:r w:rsidR="00DB6C87" w:rsidRPr="00461E62">
        <w:rPr>
          <w:rFonts w:ascii="Arial" w:hAnsi="Arial" w:cs="Arial" w:hint="eastAsia"/>
          <w:sz w:val="24"/>
          <w:szCs w:val="24"/>
        </w:rPr>
        <w:t>high-grain</w:t>
      </w:r>
      <w:r w:rsidRPr="00461E62">
        <w:rPr>
          <w:rFonts w:ascii="Arial" w:hAnsi="Arial" w:cs="Arial"/>
          <w:sz w:val="24"/>
          <w:szCs w:val="24"/>
        </w:rPr>
        <w:t xml:space="preserve"> group and the hay group)</w:t>
      </w:r>
      <w:r w:rsidR="00567AB8" w:rsidRPr="00461E62">
        <w:rPr>
          <w:rFonts w:ascii="Arial" w:hAnsi="Arial" w:cs="Arial" w:hint="eastAsia"/>
          <w:sz w:val="24"/>
          <w:szCs w:val="24"/>
        </w:rPr>
        <w:t xml:space="preserve"> of three amino acids</w:t>
      </w:r>
      <w:r w:rsidRPr="00461E62">
        <w:rPr>
          <w:rFonts w:ascii="Arial" w:hAnsi="Arial" w:cs="Arial"/>
          <w:sz w:val="24"/>
          <w:szCs w:val="24"/>
        </w:rPr>
        <w:t xml:space="preserve"> in common pathway in rumen fluid, liver and serum</w:t>
      </w:r>
      <w:r w:rsidR="00567AB8" w:rsidRPr="00461E62">
        <w:rPr>
          <w:rFonts w:ascii="Arial" w:hAnsi="Arial" w:cs="Arial" w:hint="eastAsia"/>
          <w:sz w:val="24"/>
          <w:szCs w:val="24"/>
        </w:rPr>
        <w:t xml:space="preserve"> of goats</w:t>
      </w:r>
      <w:r w:rsidRPr="00461E62">
        <w:rPr>
          <w:rFonts w:ascii="Arial" w:hAnsi="Arial" w:cs="Arial"/>
          <w:sz w:val="24"/>
          <w:szCs w:val="24"/>
        </w:rPr>
        <w:t>.</w:t>
      </w:r>
    </w:p>
    <w:p w:rsidR="006721A5" w:rsidRPr="00461E62" w:rsidRDefault="006721A5" w:rsidP="006721A5">
      <w:pPr>
        <w:spacing w:line="360" w:lineRule="auto"/>
        <w:jc w:val="center"/>
        <w:rPr>
          <w:b/>
          <w:sz w:val="18"/>
          <w:szCs w:val="18"/>
        </w:rPr>
      </w:pPr>
    </w:p>
    <w:p w:rsidR="006721A5" w:rsidRPr="00461E62" w:rsidRDefault="006721A5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D0646D" w:rsidRPr="00461E62" w:rsidRDefault="00D0646D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B835BC">
      <w:pPr>
        <w:spacing w:line="360" w:lineRule="auto"/>
        <w:jc w:val="center"/>
        <w:rPr>
          <w:b/>
          <w:sz w:val="18"/>
          <w:szCs w:val="18"/>
        </w:rPr>
      </w:pPr>
      <w:r w:rsidRPr="00461E62">
        <w:rPr>
          <w:b/>
          <w:bCs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0BB1538B" wp14:editId="2CDEA29C">
            <wp:extent cx="5274310" cy="309530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5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5BC" w:rsidRPr="00461E62" w:rsidRDefault="00B835BC" w:rsidP="00B835BC">
      <w:pPr>
        <w:widowControl/>
        <w:spacing w:beforeLines="50" w:before="156" w:afterLines="50" w:after="156" w:line="480" w:lineRule="auto"/>
        <w:rPr>
          <w:rFonts w:ascii="Arial" w:eastAsia="SimHei" w:hAnsi="Arial" w:cs="Arial"/>
          <w:sz w:val="24"/>
          <w:szCs w:val="24"/>
        </w:rPr>
      </w:pPr>
      <w:r w:rsidRPr="00461E62">
        <w:rPr>
          <w:rFonts w:ascii="Arial" w:hAnsi="Arial" w:cs="Arial"/>
          <w:b/>
          <w:bCs/>
          <w:sz w:val="24"/>
          <w:szCs w:val="24"/>
        </w:rPr>
        <w:t>Figure S</w:t>
      </w:r>
      <w:r w:rsidR="003A19C5" w:rsidRPr="00461E62">
        <w:rPr>
          <w:rFonts w:ascii="Arial" w:hAnsi="Arial" w:cs="Arial"/>
          <w:b/>
          <w:bCs/>
          <w:sz w:val="24"/>
          <w:szCs w:val="24"/>
        </w:rPr>
        <w:t>6</w:t>
      </w:r>
      <w:r w:rsidRPr="00461E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1E62">
        <w:rPr>
          <w:rFonts w:ascii="Arial" w:eastAsia="SimHei" w:hAnsi="Arial" w:cs="Arial"/>
          <w:sz w:val="24"/>
          <w:szCs w:val="24"/>
        </w:rPr>
        <w:t>Proposed map illustrates significantly different main metabolites in t</w:t>
      </w:r>
      <w:r w:rsidR="00183819" w:rsidRPr="00461E62">
        <w:rPr>
          <w:rFonts w:ascii="Arial" w:eastAsia="SimHei" w:hAnsi="Arial" w:cs="Arial"/>
          <w:sz w:val="24"/>
          <w:szCs w:val="24"/>
        </w:rPr>
        <w:t>he rumen fluid, liver and serum of the high-grain-fed goats compared to the hay-fed goats.</w:t>
      </w:r>
      <w:r w:rsidR="00C4037A" w:rsidRPr="00461E62">
        <w:rPr>
          <w:rFonts w:ascii="Arial" w:eastAsia="SimHei" w:hAnsi="Arial" w:cs="Arial"/>
          <w:sz w:val="24"/>
          <w:szCs w:val="24"/>
        </w:rPr>
        <w:t xml:space="preserve"> GABA,</w:t>
      </w:r>
      <w:r w:rsidR="00C4037A" w:rsidRPr="00461E62">
        <w:rPr>
          <w:rFonts w:ascii="Arial" w:eastAsia="SimHei" w:hAnsi="Arial" w:cs="Arial" w:hint="eastAsia"/>
          <w:sz w:val="24"/>
          <w:szCs w:val="24"/>
        </w:rPr>
        <w:t xml:space="preserve"> </w:t>
      </w:r>
      <w:r w:rsidR="00C4037A" w:rsidRPr="00461E62">
        <w:rPr>
          <w:rFonts w:ascii="Arial" w:eastAsia="SimHei" w:hAnsi="Arial" w:cs="Arial"/>
          <w:sz w:val="24"/>
          <w:szCs w:val="24"/>
        </w:rPr>
        <w:t>γ-aminobutyric acid</w:t>
      </w:r>
      <w:r w:rsidR="00C4037A" w:rsidRPr="00461E62">
        <w:rPr>
          <w:rFonts w:ascii="Arial" w:eastAsia="SimHei" w:hAnsi="Arial" w:cs="Arial" w:hint="eastAsia"/>
          <w:sz w:val="24"/>
          <w:szCs w:val="24"/>
        </w:rPr>
        <w:t>.</w:t>
      </w: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B835BC" w:rsidRPr="00461E62" w:rsidRDefault="00B835BC" w:rsidP="005F55D9">
      <w:pPr>
        <w:spacing w:line="360" w:lineRule="auto"/>
        <w:rPr>
          <w:b/>
          <w:sz w:val="18"/>
          <w:szCs w:val="18"/>
        </w:rPr>
      </w:pPr>
    </w:p>
    <w:p w:rsidR="003A19C5" w:rsidRPr="00461E62" w:rsidRDefault="003A19C5" w:rsidP="005F55D9">
      <w:pPr>
        <w:spacing w:line="360" w:lineRule="auto"/>
        <w:rPr>
          <w:b/>
          <w:sz w:val="18"/>
          <w:szCs w:val="18"/>
        </w:rPr>
      </w:pPr>
    </w:p>
    <w:p w:rsidR="002D1F4F" w:rsidRPr="00461E62" w:rsidRDefault="002D1F4F" w:rsidP="002D1F4F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line="360" w:lineRule="auto"/>
        <w:jc w:val="center"/>
        <w:rPr>
          <w:rFonts w:ascii="Arial" w:eastAsia="SimHei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lastRenderedPageBreak/>
        <w:t>Table S</w:t>
      </w:r>
      <w:r w:rsidRPr="00461E62">
        <w:rPr>
          <w:rFonts w:ascii="Arial" w:hAnsi="Arial" w:cs="Arial" w:hint="eastAsia"/>
          <w:b/>
          <w:sz w:val="24"/>
          <w:szCs w:val="24"/>
        </w:rPr>
        <w:t xml:space="preserve">1 </w:t>
      </w:r>
      <w:r w:rsidRPr="00461E62">
        <w:rPr>
          <w:rFonts w:ascii="Arial" w:eastAsia="SimHei" w:hAnsi="Arial" w:cs="Arial"/>
          <w:sz w:val="24"/>
          <w:szCs w:val="24"/>
        </w:rPr>
        <w:t xml:space="preserve">The </w:t>
      </w:r>
      <w:r w:rsidRPr="00461E62">
        <w:rPr>
          <w:rFonts w:ascii="Arial" w:hAnsi="Arial" w:cs="Arial"/>
          <w:sz w:val="24"/>
          <w:szCs w:val="24"/>
        </w:rPr>
        <w:t xml:space="preserve">effects of </w:t>
      </w:r>
      <w:r w:rsidRPr="00461E62">
        <w:rPr>
          <w:rFonts w:ascii="Arial" w:eastAsia="SimHei" w:hAnsi="Arial" w:cs="Arial"/>
          <w:sz w:val="24"/>
          <w:szCs w:val="24"/>
        </w:rPr>
        <w:t>high grain diet on ruminal fermentation parameters in goats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9"/>
        <w:gridCol w:w="1816"/>
        <w:gridCol w:w="1838"/>
        <w:gridCol w:w="1196"/>
      </w:tblGrid>
      <w:tr w:rsidR="009607E2" w:rsidRPr="00461E62" w:rsidTr="009607E2">
        <w:trPr>
          <w:trHeight w:val="559"/>
          <w:jc w:val="center"/>
        </w:trPr>
        <w:tc>
          <w:tcPr>
            <w:tcW w:w="3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Item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Hay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07E2" w:rsidRPr="00461E62" w:rsidRDefault="00654E46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H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igh-grain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i/>
                <w:iCs/>
                <w:color w:val="000000"/>
                <w:kern w:val="0"/>
                <w:sz w:val="22"/>
              </w:rPr>
              <w:t>P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-value</w:t>
            </w:r>
          </w:p>
        </w:tc>
      </w:tr>
      <w:tr w:rsidR="009607E2" w:rsidRPr="00461E62" w:rsidTr="009607E2">
        <w:trPr>
          <w:trHeight w:val="317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Ruminal parameters  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pH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6.12 ±0.09 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 5.33±0.09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 &lt;0.001 </w:t>
            </w: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Total VFA, (mM)  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93.90±1.25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116.16±4.25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0.001</w:t>
            </w: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Acetate, (mM)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70.24±0.88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63.12±1.89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0.009</w:t>
            </w: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Propionate, (mM)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14.57±0.29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34.12±2.24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 &lt;0.001 </w:t>
            </w: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Butyrate, (mM)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7.15±0.39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15.81±0.94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 &lt;0.001 </w:t>
            </w: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Isobutyrate, (mM)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1.09±0.10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1.43±0.15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0.089</w:t>
            </w: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Valerate, (mM)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0.45±0.04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0.74±0.05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0.002</w:t>
            </w:r>
          </w:p>
        </w:tc>
      </w:tr>
      <w:tr w:rsidR="009607E2" w:rsidRPr="00461E62" w:rsidTr="009607E2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Isovalerate, (mM)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0.41±0.12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0.94±0.14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0.019</w:t>
            </w:r>
          </w:p>
        </w:tc>
      </w:tr>
      <w:tr w:rsidR="009607E2" w:rsidRPr="00461E62" w:rsidTr="003F57F1">
        <w:trPr>
          <w:trHeight w:val="272"/>
          <w:jc w:val="center"/>
        </w:trPr>
        <w:tc>
          <w:tcPr>
            <w:tcW w:w="3499" w:type="dxa"/>
            <w:tcBorders>
              <w:top w:val="nil"/>
              <w:left w:val="nil"/>
              <w:right w:val="nil"/>
            </w:tcBorders>
            <w:vAlign w:val="center"/>
          </w:tcPr>
          <w:p w:rsidR="009607E2" w:rsidRPr="00461E62" w:rsidRDefault="00654E46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Ace:</w:t>
            </w:r>
            <w:r w:rsidR="009607E2" w:rsidRPr="00461E62">
              <w:rPr>
                <w:rFonts w:ascii="Arial" w:hAnsi="Arial" w:cs="Arial"/>
                <w:color w:val="000000"/>
                <w:kern w:val="0"/>
                <w:sz w:val="22"/>
              </w:rPr>
              <w:t>Pro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4.82±0.05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1.88±0.10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 &lt;0.001 </w:t>
            </w:r>
          </w:p>
        </w:tc>
      </w:tr>
      <w:tr w:rsidR="003F57F1" w:rsidRPr="00461E62" w:rsidTr="003F57F1">
        <w:trPr>
          <w:trHeight w:val="302"/>
          <w:jc w:val="center"/>
        </w:trPr>
        <w:tc>
          <w:tcPr>
            <w:tcW w:w="3499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Acetate, (mol%)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74.81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54.40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B635B6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&lt;0.001</w:t>
            </w:r>
          </w:p>
        </w:tc>
      </w:tr>
      <w:tr w:rsidR="003F57F1" w:rsidRPr="00461E62" w:rsidTr="003F57F1">
        <w:trPr>
          <w:trHeight w:val="302"/>
          <w:jc w:val="center"/>
        </w:trPr>
        <w:tc>
          <w:tcPr>
            <w:tcW w:w="3499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Propionate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, (mol%)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15.51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29.29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1.30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B635B6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&lt;0.001</w:t>
            </w:r>
          </w:p>
        </w:tc>
      </w:tr>
      <w:tr w:rsidR="003F57F1" w:rsidRPr="00461E62" w:rsidTr="003F57F1">
        <w:trPr>
          <w:trHeight w:val="302"/>
          <w:jc w:val="center"/>
        </w:trPr>
        <w:tc>
          <w:tcPr>
            <w:tcW w:w="3499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Butyrate, (mol%)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7.61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13.62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B635B6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&lt;0.001</w:t>
            </w:r>
          </w:p>
        </w:tc>
      </w:tr>
      <w:tr w:rsidR="003F57F1" w:rsidRPr="00461E62" w:rsidTr="003F57F1">
        <w:trPr>
          <w:trHeight w:val="302"/>
          <w:jc w:val="center"/>
        </w:trPr>
        <w:tc>
          <w:tcPr>
            <w:tcW w:w="3499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Isobutyrate, (m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ol%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1.16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1.24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B635B6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0.646</w:t>
            </w:r>
          </w:p>
        </w:tc>
      </w:tr>
      <w:tr w:rsidR="003F57F1" w:rsidRPr="00461E62" w:rsidTr="003F57F1">
        <w:trPr>
          <w:trHeight w:val="302"/>
          <w:jc w:val="center"/>
        </w:trPr>
        <w:tc>
          <w:tcPr>
            <w:tcW w:w="3499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Valerate, (m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ol%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0.47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0.64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B635B6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0.022</w:t>
            </w:r>
          </w:p>
        </w:tc>
      </w:tr>
      <w:tr w:rsidR="003F57F1" w:rsidRPr="00461E62" w:rsidTr="003F57F1">
        <w:trPr>
          <w:trHeight w:val="302"/>
          <w:jc w:val="center"/>
        </w:trPr>
        <w:tc>
          <w:tcPr>
            <w:tcW w:w="3499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3F57F1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Isovalerate, (m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ol%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0.43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925E31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0.82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>±</w:t>
            </w: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vAlign w:val="center"/>
          </w:tcPr>
          <w:p w:rsidR="003F57F1" w:rsidRPr="00461E62" w:rsidRDefault="00B635B6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 w:hint="eastAsia"/>
                <w:color w:val="000000"/>
                <w:kern w:val="0"/>
                <w:sz w:val="22"/>
              </w:rPr>
              <w:t>0.066</w:t>
            </w:r>
          </w:p>
        </w:tc>
      </w:tr>
      <w:tr w:rsidR="009607E2" w:rsidRPr="00461E62" w:rsidTr="003F57F1">
        <w:trPr>
          <w:trHeight w:val="302"/>
          <w:jc w:val="center"/>
        </w:trPr>
        <w:tc>
          <w:tcPr>
            <w:tcW w:w="3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Free </w:t>
            </w:r>
            <w:r w:rsidR="003F57F1" w:rsidRPr="00461E62">
              <w:rPr>
                <w:rFonts w:ascii="Arial" w:hAnsi="Arial" w:cs="Arial"/>
                <w:color w:val="000000"/>
                <w:kern w:val="0"/>
                <w:sz w:val="22"/>
              </w:rPr>
              <w:t>lipopolysaccharide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, (EU/mL) </w:t>
            </w: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22,547±1,065    </w:t>
            </w:r>
          </w:p>
        </w:tc>
        <w:tc>
          <w:tcPr>
            <w:tcW w:w="1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64,628 ±1,685 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07E2" w:rsidRPr="00461E62" w:rsidRDefault="009607E2" w:rsidP="009607E2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461E62">
              <w:rPr>
                <w:rFonts w:ascii="Arial" w:hAnsi="Arial" w:cs="Arial"/>
                <w:color w:val="000000"/>
                <w:kern w:val="0"/>
                <w:sz w:val="22"/>
              </w:rPr>
              <w:t xml:space="preserve"> &lt;0.001</w:t>
            </w:r>
          </w:p>
        </w:tc>
      </w:tr>
    </w:tbl>
    <w:p w:rsidR="00654E46" w:rsidRPr="00461E62" w:rsidRDefault="00654E46" w:rsidP="00654E46">
      <w:pPr>
        <w:spacing w:before="120" w:after="120"/>
        <w:ind w:firstLine="357"/>
        <w:rPr>
          <w:sz w:val="20"/>
          <w:szCs w:val="20"/>
        </w:rPr>
      </w:pPr>
      <w:r w:rsidRPr="00461E62">
        <w:rPr>
          <w:rFonts w:ascii="Arial" w:hAnsi="Arial" w:cs="Arial"/>
          <w:sz w:val="20"/>
          <w:szCs w:val="20"/>
        </w:rPr>
        <w:t>VFA =</w:t>
      </w:r>
      <w:r w:rsidRPr="00461E62">
        <w:rPr>
          <w:rFonts w:ascii="Arial" w:hAnsi="Arial" w:cs="Arial"/>
        </w:rPr>
        <w:t xml:space="preserve"> </w:t>
      </w:r>
      <w:r w:rsidRPr="00461E62">
        <w:rPr>
          <w:rFonts w:ascii="Arial" w:hAnsi="Arial" w:cs="Arial"/>
          <w:sz w:val="20"/>
          <w:szCs w:val="20"/>
        </w:rPr>
        <w:t>volatile fatty acids</w:t>
      </w:r>
      <w:r w:rsidR="00737C65" w:rsidRPr="00461E62">
        <w:rPr>
          <w:rFonts w:ascii="Arial" w:hAnsi="Arial" w:cs="Arial" w:hint="eastAsia"/>
          <w:sz w:val="20"/>
          <w:szCs w:val="20"/>
        </w:rPr>
        <w:t xml:space="preserve">; </w:t>
      </w:r>
      <w:r w:rsidRPr="00461E62">
        <w:rPr>
          <w:rFonts w:ascii="Arial" w:hAnsi="Arial" w:cs="Arial"/>
          <w:color w:val="000000"/>
          <w:kern w:val="0"/>
          <w:sz w:val="22"/>
        </w:rPr>
        <w:t>Ace:Pro</w:t>
      </w:r>
      <w:r w:rsidRPr="00461E62">
        <w:rPr>
          <w:rFonts w:ascii="Arial" w:hAnsi="Arial" w:cs="Arial" w:hint="eastAsia"/>
          <w:color w:val="000000"/>
          <w:kern w:val="0"/>
          <w:sz w:val="22"/>
        </w:rPr>
        <w:t xml:space="preserve"> = the ration of acetate to propionate</w:t>
      </w:r>
      <w:r w:rsidR="00737C65" w:rsidRPr="00461E62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9607E2" w:rsidRPr="00461E62" w:rsidRDefault="009607E2" w:rsidP="009607E2">
      <w:pPr>
        <w:spacing w:before="120" w:after="120" w:line="360" w:lineRule="auto"/>
        <w:rPr>
          <w:b/>
          <w:sz w:val="18"/>
          <w:szCs w:val="18"/>
        </w:rPr>
      </w:pPr>
    </w:p>
    <w:p w:rsidR="005F55D9" w:rsidRPr="00461E62" w:rsidRDefault="005F55D9" w:rsidP="00A51F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lastRenderedPageBreak/>
        <w:t>Table S</w:t>
      </w:r>
      <w:r w:rsidR="009607E2" w:rsidRPr="00461E62">
        <w:rPr>
          <w:rFonts w:ascii="Arial" w:hAnsi="Arial" w:cs="Arial" w:hint="eastAsia"/>
          <w:b/>
          <w:sz w:val="24"/>
          <w:szCs w:val="24"/>
        </w:rPr>
        <w:t>2</w:t>
      </w:r>
      <w:r w:rsidRPr="00461E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1E62">
        <w:rPr>
          <w:rFonts w:ascii="Arial" w:hAnsi="Arial" w:cs="Arial"/>
          <w:sz w:val="24"/>
          <w:szCs w:val="24"/>
        </w:rPr>
        <w:t>Ingredient and nutrient composition of the diets</w:t>
      </w:r>
      <w:r w:rsidR="00C4037A" w:rsidRPr="00461E62">
        <w:rPr>
          <w:rFonts w:ascii="Arial" w:hAnsi="Arial" w:cs="Arial" w:hint="eastAsia"/>
          <w:sz w:val="24"/>
          <w:szCs w:val="24"/>
        </w:rPr>
        <w:t xml:space="preserve"> of the experimental goats.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22"/>
        <w:gridCol w:w="1091"/>
        <w:gridCol w:w="1407"/>
      </w:tblGrid>
      <w:tr w:rsidR="005F55D9" w:rsidRPr="00461E62" w:rsidTr="00183819">
        <w:trPr>
          <w:trHeight w:val="478"/>
          <w:jc w:val="center"/>
        </w:trPr>
        <w:tc>
          <w:tcPr>
            <w:tcW w:w="52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461E62">
              <w:rPr>
                <w:rFonts w:ascii="Arial" w:hAnsi="Arial" w:cs="Arial"/>
                <w:b/>
                <w:kern w:val="0"/>
                <w:sz w:val="22"/>
              </w:rPr>
              <w:t>Diet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rPr>
                <w:rFonts w:ascii="Arial" w:hAnsi="Arial" w:cs="Arial"/>
                <w:b/>
                <w:kern w:val="0"/>
                <w:sz w:val="22"/>
              </w:rPr>
            </w:pPr>
            <w:r w:rsidRPr="00461E62">
              <w:rPr>
                <w:rFonts w:ascii="Arial" w:hAnsi="Arial" w:cs="Arial"/>
                <w:b/>
                <w:kern w:val="0"/>
                <w:sz w:val="22"/>
              </w:rPr>
              <w:t>Item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rPr>
                <w:rFonts w:ascii="Arial" w:hAnsi="Arial" w:cs="Arial"/>
                <w:b/>
                <w:kern w:val="0"/>
                <w:sz w:val="22"/>
              </w:rPr>
            </w:pPr>
            <w:r w:rsidRPr="00461E62">
              <w:rPr>
                <w:rFonts w:ascii="Arial" w:hAnsi="Arial" w:cs="Arial"/>
                <w:b/>
                <w:kern w:val="0"/>
                <w:sz w:val="22"/>
              </w:rPr>
              <w:t xml:space="preserve">Hay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5D9" w:rsidRPr="00461E62" w:rsidRDefault="00183819" w:rsidP="00183819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461E62">
              <w:rPr>
                <w:rFonts w:ascii="Arial" w:hAnsi="Arial" w:cs="Arial"/>
                <w:b/>
                <w:kern w:val="0"/>
                <w:sz w:val="22"/>
              </w:rPr>
              <w:t>H</w:t>
            </w:r>
            <w:r w:rsidRPr="00461E62">
              <w:rPr>
                <w:rFonts w:ascii="Arial" w:hAnsi="Arial" w:cs="Arial" w:hint="eastAsia"/>
                <w:b/>
                <w:kern w:val="0"/>
                <w:sz w:val="22"/>
              </w:rPr>
              <w:t>igh-grain</w:t>
            </w:r>
            <w:r w:rsidR="005F55D9" w:rsidRPr="00461E62">
              <w:rPr>
                <w:rFonts w:ascii="Arial" w:hAnsi="Arial" w:cs="Arial"/>
                <w:b/>
                <w:kern w:val="0"/>
                <w:sz w:val="22"/>
              </w:rPr>
              <w:t xml:space="preserve"> </w:t>
            </w:r>
          </w:p>
        </w:tc>
      </w:tr>
      <w:tr w:rsidR="005F55D9" w:rsidRPr="00461E62" w:rsidTr="00183819">
        <w:trPr>
          <w:trHeight w:val="478"/>
          <w:jc w:val="center"/>
        </w:trPr>
        <w:tc>
          <w:tcPr>
            <w:tcW w:w="5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rPr>
                <w:rFonts w:ascii="Arial" w:hAnsi="Arial" w:cs="Arial"/>
                <w:i/>
                <w:kern w:val="0"/>
                <w:sz w:val="22"/>
              </w:rPr>
            </w:pPr>
            <w:r w:rsidRPr="00461E62">
              <w:rPr>
                <w:rFonts w:ascii="Arial" w:hAnsi="Arial" w:cs="Arial"/>
                <w:i/>
                <w:kern w:val="0"/>
                <w:sz w:val="22"/>
              </w:rPr>
              <w:t xml:space="preserve">Diet ingredient, % DM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i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Chinese wildrye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81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30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Alfalfa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Corn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45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Wheat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20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Soybean meal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1.1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Limestone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0.95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Salt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0.8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0.65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Calcium monohydrogen phosphate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1.7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1.2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Premix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Sodium Bicarbonate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0.1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i/>
                <w:kern w:val="0"/>
                <w:sz w:val="22"/>
              </w:rPr>
            </w:pPr>
            <w:r w:rsidRPr="00461E62">
              <w:rPr>
                <w:rFonts w:ascii="Arial" w:hAnsi="Arial" w:cs="Arial"/>
                <w:i/>
                <w:kern w:val="0"/>
                <w:sz w:val="22"/>
              </w:rPr>
              <w:t xml:space="preserve">Nutrient levels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b/>
                <w:i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Metabolic energy , MJ/kg DM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8.31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11.31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  <w:lang w:val="de-DE"/>
              </w:rPr>
              <w:t xml:space="preserve">Crude protein, % DM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10.06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10.06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  <w:lang w:val="de-DE"/>
              </w:rPr>
            </w:pPr>
            <w:r w:rsidRPr="00461E62">
              <w:rPr>
                <w:rFonts w:ascii="Arial" w:hAnsi="Arial" w:cs="Arial"/>
                <w:kern w:val="0"/>
                <w:sz w:val="22"/>
                <w:lang w:val="da-DK"/>
              </w:rPr>
              <w:t xml:space="preserve">Crude fat, % DM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3.55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3.59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Neutral detergent fiber , % DM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57.01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25.23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Acid detergent fiber , % DM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35.72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13.55</w:t>
            </w:r>
          </w:p>
        </w:tc>
      </w:tr>
      <w:tr w:rsidR="005F55D9" w:rsidRPr="00461E62" w:rsidTr="00183819">
        <w:trPr>
          <w:trHeight w:val="466"/>
          <w:jc w:val="center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Crude ash, % DM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10.62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6.52</w:t>
            </w:r>
          </w:p>
        </w:tc>
      </w:tr>
      <w:tr w:rsidR="005F55D9" w:rsidRPr="00461E62" w:rsidTr="00183819">
        <w:trPr>
          <w:trHeight w:val="478"/>
          <w:jc w:val="center"/>
        </w:trPr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 xml:space="preserve">Starch, % DM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—*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5D9" w:rsidRPr="00461E62" w:rsidRDefault="005F55D9" w:rsidP="00DE30DE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461E62">
              <w:rPr>
                <w:rFonts w:ascii="Arial" w:hAnsi="Arial" w:cs="Arial"/>
                <w:kern w:val="0"/>
                <w:sz w:val="22"/>
              </w:rPr>
              <w:t>58.23</w:t>
            </w:r>
          </w:p>
        </w:tc>
      </w:tr>
    </w:tbl>
    <w:p w:rsidR="005F55D9" w:rsidRPr="00461E62" w:rsidRDefault="005F55D9" w:rsidP="00737C65">
      <w:pPr>
        <w:spacing w:line="360" w:lineRule="auto"/>
        <w:ind w:firstLineChars="500" w:firstLine="1000"/>
        <w:rPr>
          <w:rFonts w:ascii="Arial" w:hAnsi="Arial" w:cs="Arial"/>
          <w:sz w:val="22"/>
          <w:szCs w:val="21"/>
        </w:rPr>
      </w:pPr>
      <w:r w:rsidRPr="00461E62">
        <w:rPr>
          <w:rFonts w:ascii="Arial" w:hAnsi="Arial" w:cs="Arial"/>
          <w:sz w:val="20"/>
          <w:szCs w:val="18"/>
        </w:rPr>
        <w:t xml:space="preserve">*Not determined, but considered equal to 0. </w:t>
      </w:r>
    </w:p>
    <w:p w:rsidR="005F55D9" w:rsidRPr="00461E62" w:rsidRDefault="005F55D9" w:rsidP="008A7AED">
      <w:pPr>
        <w:spacing w:line="360" w:lineRule="auto"/>
        <w:rPr>
          <w:b/>
          <w:sz w:val="18"/>
          <w:szCs w:val="18"/>
        </w:rPr>
      </w:pPr>
    </w:p>
    <w:p w:rsidR="005F55D9" w:rsidRPr="00461E62" w:rsidRDefault="005F55D9" w:rsidP="008A7AED">
      <w:pPr>
        <w:spacing w:line="360" w:lineRule="auto"/>
        <w:rPr>
          <w:b/>
          <w:sz w:val="18"/>
          <w:szCs w:val="18"/>
        </w:rPr>
      </w:pPr>
    </w:p>
    <w:p w:rsidR="005F55D9" w:rsidRPr="00461E62" w:rsidRDefault="005F55D9" w:rsidP="008A7AED">
      <w:pPr>
        <w:spacing w:line="360" w:lineRule="auto"/>
        <w:rPr>
          <w:b/>
          <w:sz w:val="18"/>
          <w:szCs w:val="18"/>
        </w:rPr>
      </w:pPr>
    </w:p>
    <w:p w:rsidR="005F55D9" w:rsidRPr="00461E62" w:rsidRDefault="005F55D9" w:rsidP="008A7AED">
      <w:pPr>
        <w:spacing w:line="360" w:lineRule="auto"/>
        <w:rPr>
          <w:b/>
          <w:sz w:val="18"/>
          <w:szCs w:val="18"/>
        </w:rPr>
      </w:pPr>
    </w:p>
    <w:p w:rsidR="00DC0972" w:rsidRPr="00461E62" w:rsidRDefault="00DC0972" w:rsidP="008A7AED">
      <w:pPr>
        <w:spacing w:line="360" w:lineRule="auto"/>
        <w:rPr>
          <w:b/>
          <w:sz w:val="18"/>
          <w:szCs w:val="18"/>
        </w:rPr>
      </w:pPr>
    </w:p>
    <w:p w:rsidR="008A7AED" w:rsidRPr="00461E62" w:rsidRDefault="008A7AED" w:rsidP="008A7AED">
      <w:pPr>
        <w:spacing w:before="120" w:after="120" w:line="360" w:lineRule="auto"/>
        <w:rPr>
          <w:b/>
          <w:sz w:val="18"/>
          <w:szCs w:val="18"/>
        </w:rPr>
      </w:pPr>
    </w:p>
    <w:p w:rsidR="008A7AED" w:rsidRPr="00461E62" w:rsidRDefault="008A7AED" w:rsidP="008A7AED">
      <w:pPr>
        <w:spacing w:before="120" w:after="120" w:line="360" w:lineRule="auto"/>
        <w:rPr>
          <w:rFonts w:ascii="Arial" w:eastAsia="SimHei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lastRenderedPageBreak/>
        <w:t xml:space="preserve">Table </w:t>
      </w:r>
      <w:r w:rsidR="005F55D9" w:rsidRPr="00461E62">
        <w:rPr>
          <w:rFonts w:ascii="Arial" w:hAnsi="Arial" w:cs="Arial"/>
          <w:b/>
          <w:sz w:val="24"/>
          <w:szCs w:val="24"/>
        </w:rPr>
        <w:t>S</w:t>
      </w:r>
      <w:r w:rsidR="009607E2" w:rsidRPr="00461E62">
        <w:rPr>
          <w:rFonts w:ascii="Arial" w:hAnsi="Arial" w:cs="Arial" w:hint="eastAsia"/>
          <w:b/>
          <w:sz w:val="24"/>
          <w:szCs w:val="24"/>
        </w:rPr>
        <w:t>3</w:t>
      </w:r>
      <w:r w:rsidRPr="00461E62">
        <w:rPr>
          <w:rFonts w:ascii="Arial" w:hAnsi="Arial" w:cs="Arial"/>
          <w:b/>
          <w:sz w:val="24"/>
          <w:szCs w:val="24"/>
        </w:rPr>
        <w:t xml:space="preserve"> </w:t>
      </w:r>
      <w:r w:rsidRPr="00461E62">
        <w:rPr>
          <w:rFonts w:ascii="Arial" w:eastAsia="SimHei" w:hAnsi="Arial" w:cs="Arial"/>
          <w:sz w:val="24"/>
          <w:szCs w:val="24"/>
        </w:rPr>
        <w:t>Identified</w:t>
      </w:r>
      <w:r w:rsidRPr="00461E62">
        <w:rPr>
          <w:rFonts w:ascii="Arial" w:hAnsi="Arial" w:cs="Arial"/>
          <w:b/>
          <w:sz w:val="24"/>
          <w:szCs w:val="24"/>
        </w:rPr>
        <w:t xml:space="preserve"> </w:t>
      </w:r>
      <w:r w:rsidRPr="00461E62">
        <w:rPr>
          <w:rFonts w:ascii="Arial" w:eastAsia="SimHei" w:hAnsi="Arial" w:cs="Arial"/>
          <w:sz w:val="24"/>
          <w:szCs w:val="24"/>
        </w:rPr>
        <w:t>metabolomics of rumen fl</w:t>
      </w:r>
      <w:r w:rsidR="00D019DA" w:rsidRPr="00461E62">
        <w:rPr>
          <w:rFonts w:ascii="Arial" w:eastAsia="SimHei" w:hAnsi="Arial" w:cs="Arial"/>
          <w:sz w:val="24"/>
          <w:szCs w:val="24"/>
        </w:rPr>
        <w:t>uid, liver and serum from goats</w:t>
      </w:r>
      <w:r w:rsidRPr="00461E62">
        <w:rPr>
          <w:rFonts w:ascii="Arial" w:hAnsi="Arial" w:cs="Arial"/>
          <w:bCs/>
          <w:sz w:val="24"/>
          <w:szCs w:val="24"/>
        </w:rPr>
        <w:t xml:space="preserve"> fed the h</w:t>
      </w:r>
      <w:r w:rsidR="0019772E" w:rsidRPr="00461E62">
        <w:rPr>
          <w:rFonts w:ascii="Arial" w:hAnsi="Arial" w:cs="Arial"/>
          <w:bCs/>
          <w:sz w:val="24"/>
          <w:szCs w:val="24"/>
        </w:rPr>
        <w:t>ay diet and the high</w:t>
      </w:r>
      <w:r w:rsidR="0019772E" w:rsidRPr="00461E62">
        <w:rPr>
          <w:rFonts w:ascii="Arial" w:hAnsi="Arial" w:cs="Arial" w:hint="eastAsia"/>
          <w:bCs/>
          <w:sz w:val="24"/>
          <w:szCs w:val="24"/>
        </w:rPr>
        <w:t>-</w:t>
      </w:r>
      <w:r w:rsidR="0019772E" w:rsidRPr="00461E62">
        <w:rPr>
          <w:rFonts w:ascii="Arial" w:hAnsi="Arial" w:cs="Arial"/>
          <w:bCs/>
          <w:sz w:val="24"/>
          <w:szCs w:val="24"/>
        </w:rPr>
        <w:t xml:space="preserve">grain </w:t>
      </w:r>
      <w:r w:rsidRPr="00461E62">
        <w:rPr>
          <w:rFonts w:ascii="Arial" w:hAnsi="Arial" w:cs="Arial"/>
          <w:bCs/>
          <w:sz w:val="24"/>
          <w:szCs w:val="24"/>
        </w:rPr>
        <w:t>diet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44"/>
        <w:gridCol w:w="2155"/>
        <w:gridCol w:w="2664"/>
      </w:tblGrid>
      <w:tr w:rsidR="008A7AED" w:rsidRPr="00461E62" w:rsidTr="00FB466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unique in rumen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unique in liver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rumen &amp; liver &amp; serum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rumen &amp; liver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1-Monopalmitin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2-Aminoethylphosphonic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2-Ketoglutaric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3-Hydroxypyridine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2,5-Diaminovalerolactam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2-Keto-L-gluconic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3-Hydroxybutyric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4-Aminobutyric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2-Glycerophosphate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5'-Adenosine monophosphate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Aminomalonic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Asparagine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2-Hydroxybutyric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Beta-Aminoisobutyric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Arachidonic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Aspartic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2-Hydroxyisovaleric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Beta-Glycerophospate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Creatinine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Beta-Alanine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2-Keto-gluconic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Chlorphentermine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Cysteine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Glycerol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3-Glycerophosphate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D-Arabinose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D-Fructose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Glycolic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5-Hydroxyhexanoic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D-Galactonic acid lactone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D-Glucose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Hexadecanoic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9,12-Octadecadienoic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D-Galactose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Glucose-6-phosphate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Inosine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9H-Purin-6-amine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D-Glucitol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Glutamic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rumen &amp; serum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Allonic acid lactone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Histidine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Glyceric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Glucuronic acid 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Alpha-Aminobutyric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Inositol-3-phosphate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Glycine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Uracil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Azelaic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Lactose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Hypoxanthine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liver &amp; serum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Benzoate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Mannonic acid-lactone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Inositol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1,3-Propanediol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Cadaverine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Mercaptoacetic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Isoleucine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2-Ethylhydracrylic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Caproic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Methyl-alpha-D-glucopyranoside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Lactate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Alpha-Aminoisobutyric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Chenodeoxycholic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N-Heptadecane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Leucine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Alpha-Glycerophosphate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Dodecanedioic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O-Phosphorylethanolamine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Lysine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Alpha-Hydroxy-N-butyric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Gluconic acid-1,4-lactone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Pipecolic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Malic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Cholesterol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Homoserine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Ribitol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Maltose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Fumaric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Hydrocinnamic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unique in serum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Mannose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Heptadecanoic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Lyxose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2-Iodoethyl laurate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Monomethyl phosphate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Linoleic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Monostearin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3,7,11,15-Tetramethyl-hexadecanoic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Oleic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Phosphoric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Myo-inositol-2-phosphate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3-Phenylpropionic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Ornithine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Pyrophosphoric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N-Acetyl glucosamine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Carbamic acid 2-dimethylamino-ethyl ester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Palmitoleic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Tricarballylic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Nicotinic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Cis-9-hexadecenoic acid ester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Phenylalanine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Uric acid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Nonanoic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Citric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Proline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Cystine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Oxalate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Gulono-1,4-lactone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Pyroglutamic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N-Heptadecane</w:t>
            </w: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Phenylethanolamine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Hexanoic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Pyruvate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Phosphate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Hippuric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Stearic acid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Putrescine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Hormone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Threonine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Thymine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Methionine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Tryptophan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Uridine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Palmitic acid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Tyrosine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Xanthine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Scyllo-inositol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Urea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Valine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Ethanolamine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Glutamine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Serine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  <w:tr w:rsidR="008A7AED" w:rsidRPr="00461E62" w:rsidTr="00FB466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Alanine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AED" w:rsidRPr="00461E62" w:rsidRDefault="008A7AED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  <w:t> </w:t>
            </w:r>
          </w:p>
        </w:tc>
      </w:tr>
    </w:tbl>
    <w:p w:rsidR="007A2245" w:rsidRPr="00461E62" w:rsidRDefault="007A2245" w:rsidP="007A2245">
      <w:pPr>
        <w:widowControl/>
        <w:spacing w:beforeLines="50" w:before="156" w:afterLines="50" w:after="156" w:line="480" w:lineRule="auto"/>
        <w:rPr>
          <w:rFonts w:ascii="Arial" w:hAnsi="Arial" w:cs="Arial"/>
          <w:sz w:val="24"/>
          <w:szCs w:val="24"/>
        </w:rPr>
      </w:pPr>
      <w:r w:rsidRPr="00461E62">
        <w:rPr>
          <w:rFonts w:ascii="Arial" w:hAnsi="Arial" w:cs="Arial"/>
          <w:b/>
          <w:sz w:val="24"/>
          <w:szCs w:val="24"/>
        </w:rPr>
        <w:lastRenderedPageBreak/>
        <w:t>Table S</w:t>
      </w:r>
      <w:r w:rsidR="009607E2" w:rsidRPr="00461E62">
        <w:rPr>
          <w:rFonts w:ascii="Arial" w:hAnsi="Arial" w:cs="Arial" w:hint="eastAsia"/>
          <w:b/>
          <w:sz w:val="24"/>
          <w:szCs w:val="24"/>
        </w:rPr>
        <w:t>4</w:t>
      </w:r>
      <w:r w:rsidRPr="00461E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1E62">
        <w:rPr>
          <w:rFonts w:ascii="Arial" w:hAnsi="Arial" w:cs="Arial"/>
          <w:sz w:val="24"/>
          <w:szCs w:val="24"/>
        </w:rPr>
        <w:t>Identification of significantly different metabolites in rumen, liver and serum between goats fed</w:t>
      </w:r>
      <w:r w:rsidR="0019772E" w:rsidRPr="00461E62">
        <w:rPr>
          <w:rFonts w:ascii="Arial" w:hAnsi="Arial" w:cs="Arial"/>
          <w:sz w:val="24"/>
          <w:szCs w:val="24"/>
        </w:rPr>
        <w:t xml:space="preserve"> the hay diet or high-grain</w:t>
      </w:r>
      <w:r w:rsidRPr="00461E62">
        <w:rPr>
          <w:rFonts w:ascii="Arial" w:hAnsi="Arial" w:cs="Arial"/>
          <w:sz w:val="24"/>
          <w:szCs w:val="24"/>
        </w:rPr>
        <w:t xml:space="preserve"> diet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2735"/>
        <w:gridCol w:w="1814"/>
        <w:gridCol w:w="1263"/>
        <w:gridCol w:w="1224"/>
        <w:gridCol w:w="1125"/>
        <w:gridCol w:w="1105"/>
      </w:tblGrid>
      <w:tr w:rsidR="007A2245" w:rsidRPr="00461E62" w:rsidTr="00112EB7">
        <w:trPr>
          <w:trHeight w:val="330"/>
          <w:jc w:val="center"/>
        </w:trPr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ID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737C65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RT 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M/Z 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VIP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lang w:val="en-GB"/>
              </w:rPr>
              <w:t>P</w:t>
            </w: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 value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37C65" w:rsidP="00DE30D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FC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  <w:t>rumen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Organic acid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Acetate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0.899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Benzoate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6.89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0.337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Butyrate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1.412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2.212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Dodecanedioic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11.96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0.064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Hydrocinnamic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207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0.298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Propionate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1.414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2.342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Valerate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1.676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Isovalerate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1.067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2.302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2-Ketoglutaric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9.24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198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1.093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0.036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3.797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Nicotinic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180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3.412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Amino acids and derivatives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Alanine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5.54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190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3.962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Alpha-Aminobutyric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6.25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4.753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Aminomalonic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1.098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4.008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Cysteine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9.15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3.192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Glutamic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9.53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4.691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Glutamine </w:t>
            </w:r>
            <w:r w:rsidRPr="00461E62"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10.42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9.289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Glycine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5.7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3.289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Homoserine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8.44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4.916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Isoleucine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7.32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2.048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Leucine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1.085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2.643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Lysine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11.22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8.790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Ornithine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9.48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3.697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Phenylalanine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9.61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3.669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Pyroglutamic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8.96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3.106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Serine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7.83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1.092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0.032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3.071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Threonine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8.025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3.544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Tryptophan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12.71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9.681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Tyrosine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11.33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4.034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Valine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6.66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2.198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Amines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Ethanolamine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1.038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2.793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Putrescine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10.26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7.957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Nucleosides and derivatives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lastRenderedPageBreak/>
              <w:t>Hypoxanthine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10.63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2.505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Sugars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D-Fructose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307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5.627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D-Glucose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3.664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Maltose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14.85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42.273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Mannose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4.754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Others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2,5-Diaminovalerolactam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2.391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2-Glycerophosphate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10.38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7.377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3-Hydroxypyridine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4.78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152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1.185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0.542</w:t>
            </w:r>
          </w:p>
        </w:tc>
      </w:tr>
      <w:tr w:rsidR="007A2245" w:rsidRPr="00461E62" w:rsidTr="00112EB7">
        <w:trPr>
          <w:trHeight w:val="31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9H-Purin-6-amine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10.95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264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6.946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Glycerol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1.419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3.859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Inositol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12.15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5.273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LPS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DengXian" w:hAnsi="Arial" w:cs="Arial"/>
                <w:color w:val="000000"/>
                <w:kern w:val="0"/>
                <w:sz w:val="22"/>
                <w:lang w:val="en-GB"/>
              </w:rPr>
              <w:t>--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1.474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&lt;0.0001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2.866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Myo-inositol-2-phosphate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13.63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3.554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N-Acetyl glucosamine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12.19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7.390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Phosphate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4.277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Glucose-6-phosphate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13.15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3.997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  <w:t>liver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Organic acids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Heptadecanoic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12.22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1.771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0.719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Amino acids and derivatives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Alpha-Aminoisobutyric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6.25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0.565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Cystine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12.99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0.032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3.231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GABA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8.98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1.757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2.793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Glycine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5.70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1.727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1.369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Lysine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11.22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0.733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Pyroglutamic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8.95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1.783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1.306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Valine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6.65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0.726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Others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Adenosine monophosphate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16.9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0.540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Glycerol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1.715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1.234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  <w:t>serum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Organic acids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3-Phenylpropionic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1.708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0.308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Tricarballylic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10.15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377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0.034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2.999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Amino acids and derivatives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2-Ethylhydracrylic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6.74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1.822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Alpha-Aminoisobutyric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6.25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0.034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0.576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lastRenderedPageBreak/>
              <w:t>Aminomalonic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8.6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4.052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Glycine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5.70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1.744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2.367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Hippuric acid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10.61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0.255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Isoleucine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7.31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0.658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Lysine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11.22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1.433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0.520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Proline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7.34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0.035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1.406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Threonine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8.02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0.716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Tyrosine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11.32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1.659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Valine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6.65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1.488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0.603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Sugars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D-Fructose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11.03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1.610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Lipids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 xml:space="preserve">Cholesterol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17.7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458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1.221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Nucleosides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Hypoxanthine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10.61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265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1.226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0.047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1.613</w:t>
            </w: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Others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</w:p>
        </w:tc>
      </w:tr>
      <w:tr w:rsidR="007A2245" w:rsidRPr="00461E62" w:rsidTr="00112EB7">
        <w:trPr>
          <w:trHeight w:val="300"/>
          <w:jc w:val="center"/>
        </w:trPr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Phosphoric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7.16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1.322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0.028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245" w:rsidRPr="00461E62" w:rsidRDefault="007A2245" w:rsidP="00DE30D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GB"/>
              </w:rPr>
            </w:pPr>
            <w:r w:rsidRPr="00461E62">
              <w:rPr>
                <w:rFonts w:ascii="Arial" w:eastAsia="Times New Roman" w:hAnsi="Arial" w:cs="Arial"/>
                <w:color w:val="000000"/>
                <w:kern w:val="0"/>
                <w:sz w:val="22"/>
                <w:lang w:val="en-GB"/>
              </w:rPr>
              <w:t>1.508</w:t>
            </w:r>
          </w:p>
        </w:tc>
      </w:tr>
    </w:tbl>
    <w:p w:rsidR="00737C65" w:rsidRPr="00461E62" w:rsidRDefault="007A2245" w:rsidP="007A2245">
      <w:pPr>
        <w:widowControl/>
        <w:spacing w:beforeLines="50" w:before="156" w:afterLines="50" w:after="156"/>
        <w:rPr>
          <w:rFonts w:ascii="Arial" w:eastAsiaTheme="minorEastAsia" w:hAnsi="Arial" w:cs="Arial"/>
          <w:color w:val="231F20"/>
          <w:sz w:val="20"/>
          <w:szCs w:val="20"/>
        </w:rPr>
      </w:pPr>
      <w:r w:rsidRPr="00461E62">
        <w:rPr>
          <w:rFonts w:ascii="Arial" w:eastAsia="AdvOT2e364b11" w:hAnsi="Arial" w:cs="Arial"/>
          <w:color w:val="000000"/>
          <w:sz w:val="20"/>
          <w:szCs w:val="20"/>
        </w:rPr>
        <w:t xml:space="preserve">RT </w:t>
      </w:r>
      <w:r w:rsidR="00737C65" w:rsidRPr="00461E62">
        <w:rPr>
          <w:rFonts w:ascii="Arial" w:eastAsia="AdvOT2e364b11" w:hAnsi="Arial" w:cs="Arial" w:hint="eastAsia"/>
          <w:color w:val="000000"/>
          <w:sz w:val="20"/>
          <w:szCs w:val="20"/>
        </w:rPr>
        <w:t>=</w:t>
      </w:r>
      <w:r w:rsidRPr="00461E62">
        <w:rPr>
          <w:rFonts w:ascii="Arial" w:eastAsia="AdvOT2e364b11" w:hAnsi="Arial" w:cs="Arial"/>
          <w:color w:val="000000"/>
          <w:sz w:val="20"/>
          <w:szCs w:val="20"/>
        </w:rPr>
        <w:t xml:space="preserve"> retention time</w:t>
      </w:r>
      <w:r w:rsidR="00737C65" w:rsidRPr="00461E62">
        <w:rPr>
          <w:rFonts w:ascii="Arial" w:eastAsia="AdvOT2e364b11" w:hAnsi="Arial" w:cs="Arial" w:hint="eastAsia"/>
          <w:color w:val="000000"/>
          <w:sz w:val="20"/>
          <w:szCs w:val="20"/>
        </w:rPr>
        <w:t>;</w:t>
      </w:r>
      <w:r w:rsidRPr="00461E62">
        <w:rPr>
          <w:rFonts w:ascii="Arial" w:eastAsia="Helvetica" w:hAnsi="Arial" w:cs="Arial"/>
          <w:color w:val="231F20"/>
          <w:sz w:val="20"/>
          <w:szCs w:val="20"/>
        </w:rPr>
        <w:t xml:space="preserve"> M/Z </w:t>
      </w:r>
      <w:r w:rsidR="00737C65" w:rsidRPr="00461E62">
        <w:rPr>
          <w:rFonts w:ascii="Arial" w:eastAsiaTheme="minorEastAsia" w:hAnsi="Arial" w:cs="Arial" w:hint="eastAsia"/>
          <w:color w:val="231F20"/>
          <w:sz w:val="20"/>
          <w:szCs w:val="20"/>
        </w:rPr>
        <w:t>=</w:t>
      </w:r>
      <w:r w:rsidR="00737C65" w:rsidRPr="00461E62">
        <w:rPr>
          <w:rFonts w:ascii="Arial" w:eastAsia="Helvetica" w:hAnsi="Arial" w:cs="Arial"/>
          <w:color w:val="231F20"/>
          <w:sz w:val="20"/>
          <w:szCs w:val="20"/>
        </w:rPr>
        <w:t xml:space="preserve"> mass-to-charge ratio</w:t>
      </w:r>
      <w:r w:rsidR="00737C65" w:rsidRPr="00461E62">
        <w:rPr>
          <w:rFonts w:ascii="Arial" w:eastAsiaTheme="minorEastAsia" w:hAnsi="Arial" w:cs="Arial" w:hint="eastAsia"/>
          <w:color w:val="231F20"/>
          <w:sz w:val="20"/>
          <w:szCs w:val="20"/>
        </w:rPr>
        <w:t xml:space="preserve">; VIP = the variable importance for the projection; </w:t>
      </w:r>
      <w:r w:rsidRPr="00461E62">
        <w:rPr>
          <w:rFonts w:ascii="Arial" w:eastAsia="Helvetica" w:hAnsi="Arial" w:cs="Arial"/>
          <w:color w:val="231F20"/>
          <w:sz w:val="20"/>
          <w:szCs w:val="20"/>
        </w:rPr>
        <w:t xml:space="preserve">FC </w:t>
      </w:r>
      <w:r w:rsidR="00737C65" w:rsidRPr="00461E62">
        <w:rPr>
          <w:rFonts w:ascii="Arial" w:eastAsiaTheme="minorEastAsia" w:hAnsi="Arial" w:cs="Arial" w:hint="eastAsia"/>
          <w:color w:val="231F20"/>
          <w:sz w:val="20"/>
          <w:szCs w:val="20"/>
        </w:rPr>
        <w:t>=</w:t>
      </w:r>
      <w:r w:rsidRPr="00461E62">
        <w:rPr>
          <w:rFonts w:ascii="Arial" w:eastAsia="Helvetica" w:hAnsi="Arial" w:cs="Arial"/>
          <w:color w:val="231F20"/>
          <w:sz w:val="20"/>
          <w:szCs w:val="20"/>
        </w:rPr>
        <w:t xml:space="preserve"> fold change, the ratio of mean value of peak are</w:t>
      </w:r>
      <w:r w:rsidR="00737C65" w:rsidRPr="00461E62">
        <w:rPr>
          <w:rFonts w:ascii="Arial" w:eastAsia="Helvetica" w:hAnsi="Arial" w:cs="Arial"/>
          <w:color w:val="231F20"/>
          <w:sz w:val="20"/>
          <w:szCs w:val="20"/>
        </w:rPr>
        <w:t xml:space="preserve">a obtained from goats fed the </w:t>
      </w:r>
      <w:r w:rsidR="00737C65" w:rsidRPr="00461E62">
        <w:rPr>
          <w:rFonts w:ascii="Arial" w:eastAsiaTheme="minorEastAsia" w:hAnsi="Arial" w:cs="Arial" w:hint="eastAsia"/>
          <w:color w:val="231F20"/>
          <w:sz w:val="20"/>
          <w:szCs w:val="20"/>
        </w:rPr>
        <w:t>high-grain</w:t>
      </w:r>
      <w:r w:rsidRPr="00461E62">
        <w:rPr>
          <w:rFonts w:ascii="Arial" w:eastAsia="Helvetica" w:hAnsi="Arial" w:cs="Arial"/>
          <w:color w:val="231F20"/>
          <w:sz w:val="20"/>
          <w:szCs w:val="20"/>
        </w:rPr>
        <w:t xml:space="preserve"> diet and the mean value of peak area obtained from goats fed the hay diet</w:t>
      </w:r>
      <w:r w:rsidR="00737C65" w:rsidRPr="00461E62">
        <w:rPr>
          <w:rFonts w:ascii="Arial" w:eastAsiaTheme="minorEastAsia" w:hAnsi="Arial" w:cs="Arial" w:hint="eastAsia"/>
          <w:color w:val="231F20"/>
          <w:sz w:val="20"/>
          <w:szCs w:val="20"/>
        </w:rPr>
        <w:t xml:space="preserve">; LPS = </w:t>
      </w:r>
      <w:r w:rsidR="00737C65" w:rsidRPr="00461E62">
        <w:rPr>
          <w:rFonts w:ascii="Arial" w:eastAsiaTheme="minorEastAsia" w:hAnsi="Arial" w:cs="Arial"/>
          <w:color w:val="231F20"/>
          <w:sz w:val="20"/>
          <w:szCs w:val="20"/>
        </w:rPr>
        <w:t>lipopolysaccharide</w:t>
      </w:r>
      <w:r w:rsidR="00737C65" w:rsidRPr="00461E62">
        <w:rPr>
          <w:rFonts w:ascii="Arial" w:eastAsiaTheme="minorEastAsia" w:hAnsi="Arial" w:cs="Arial" w:hint="eastAsia"/>
          <w:color w:val="231F20"/>
          <w:sz w:val="20"/>
          <w:szCs w:val="20"/>
        </w:rPr>
        <w:t xml:space="preserve">; </w:t>
      </w:r>
      <w:r w:rsidR="00737C65" w:rsidRPr="00461E62">
        <w:rPr>
          <w:rFonts w:ascii="Arial" w:eastAsiaTheme="minorEastAsia" w:hAnsi="Arial" w:cs="Arial"/>
          <w:color w:val="231F20"/>
          <w:sz w:val="20"/>
          <w:szCs w:val="20"/>
        </w:rPr>
        <w:t>GABA =γ-aminobutyric acid</w:t>
      </w:r>
      <w:r w:rsidR="00737C65" w:rsidRPr="00461E62">
        <w:rPr>
          <w:rFonts w:ascii="Arial" w:eastAsiaTheme="minorEastAsia" w:hAnsi="Arial" w:cs="Arial" w:hint="eastAsia"/>
          <w:color w:val="231F20"/>
          <w:sz w:val="20"/>
          <w:szCs w:val="20"/>
        </w:rPr>
        <w:t>.</w:t>
      </w:r>
    </w:p>
    <w:p w:rsidR="007A2245" w:rsidRPr="00737C65" w:rsidRDefault="007A2245" w:rsidP="007A2245">
      <w:pPr>
        <w:widowControl/>
        <w:spacing w:beforeLines="50" w:before="156" w:afterLines="50" w:after="156"/>
        <w:rPr>
          <w:rFonts w:ascii="Arial" w:hAnsi="Arial" w:cs="Arial"/>
          <w:color w:val="231F20"/>
          <w:sz w:val="20"/>
          <w:szCs w:val="20"/>
        </w:rPr>
      </w:pPr>
      <w:r w:rsidRPr="00461E62">
        <w:rPr>
          <w:rFonts w:ascii="Arial" w:eastAsia="Helvetica" w:hAnsi="Arial" w:cs="Arial"/>
          <w:color w:val="231F20"/>
          <w:sz w:val="20"/>
          <w:szCs w:val="20"/>
        </w:rPr>
        <w:t>Note:</w:t>
      </w:r>
      <w:r w:rsidRPr="00461E62">
        <w:rPr>
          <w:rFonts w:ascii="Arial" w:hAnsi="Arial" w:cs="Arial"/>
          <w:color w:val="231F20"/>
          <w:sz w:val="20"/>
          <w:szCs w:val="20"/>
        </w:rPr>
        <w:t xml:space="preserve"> volatile fatty acid (--) </w:t>
      </w:r>
      <w:r w:rsidR="00737C65" w:rsidRPr="00461E62">
        <w:rPr>
          <w:rFonts w:ascii="Arial" w:hAnsi="Arial" w:cs="Arial"/>
          <w:color w:val="231F20"/>
          <w:sz w:val="20"/>
          <w:szCs w:val="20"/>
        </w:rPr>
        <w:t>a</w:t>
      </w:r>
      <w:r w:rsidR="00FD5755" w:rsidRPr="00461E62">
        <w:rPr>
          <w:rFonts w:ascii="Arial" w:hAnsi="Arial" w:cs="Arial"/>
          <w:color w:val="231F20"/>
          <w:sz w:val="20"/>
          <w:szCs w:val="20"/>
        </w:rPr>
        <w:t>nd LPS (--</w:t>
      </w:r>
      <w:r w:rsidR="00737C65" w:rsidRPr="00461E62">
        <w:rPr>
          <w:rFonts w:ascii="Arial" w:hAnsi="Arial" w:cs="Arial"/>
          <w:color w:val="231F20"/>
          <w:sz w:val="20"/>
          <w:szCs w:val="20"/>
        </w:rPr>
        <w:t xml:space="preserve">) are detected by </w:t>
      </w:r>
      <w:r w:rsidR="00737C65" w:rsidRPr="00461E62">
        <w:rPr>
          <w:rFonts w:ascii="Arial" w:hAnsi="Arial" w:cs="Arial" w:hint="eastAsia"/>
          <w:color w:val="231F20"/>
          <w:sz w:val="20"/>
          <w:szCs w:val="20"/>
        </w:rPr>
        <w:t>gas chromatography</w:t>
      </w:r>
      <w:r w:rsidRPr="00461E62">
        <w:rPr>
          <w:rFonts w:ascii="Arial" w:hAnsi="Arial" w:cs="Arial"/>
          <w:color w:val="231F20"/>
          <w:sz w:val="20"/>
          <w:szCs w:val="20"/>
        </w:rPr>
        <w:t xml:space="preserve"> and </w:t>
      </w:r>
      <w:r w:rsidR="00737C65" w:rsidRPr="00461E62">
        <w:rPr>
          <w:rFonts w:ascii="Arial" w:hAnsi="Arial" w:cs="Arial" w:hint="eastAsia"/>
          <w:color w:val="231F20"/>
          <w:sz w:val="20"/>
          <w:szCs w:val="20"/>
        </w:rPr>
        <w:t xml:space="preserve">assay </w:t>
      </w:r>
      <w:r w:rsidRPr="00461E62">
        <w:rPr>
          <w:rFonts w:ascii="Arial" w:hAnsi="Arial" w:cs="Arial"/>
          <w:color w:val="231F20"/>
          <w:sz w:val="20"/>
          <w:szCs w:val="20"/>
        </w:rPr>
        <w:t>kit respectively.</w:t>
      </w:r>
    </w:p>
    <w:p w:rsidR="007A2245" w:rsidRPr="00F63E8B" w:rsidRDefault="007A2245" w:rsidP="007A2245"/>
    <w:p w:rsidR="007A2245" w:rsidRPr="007A2245" w:rsidRDefault="007A2245" w:rsidP="007A2245">
      <w:pPr>
        <w:spacing w:before="120" w:after="120" w:line="360" w:lineRule="auto"/>
        <w:rPr>
          <w:rFonts w:ascii="Arial" w:eastAsia="SimHei" w:hAnsi="Arial" w:cs="Arial"/>
          <w:sz w:val="24"/>
          <w:szCs w:val="24"/>
        </w:rPr>
      </w:pPr>
    </w:p>
    <w:p w:rsidR="007A2245" w:rsidRDefault="007A2245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Default="00793183" w:rsidP="005F55D9"/>
    <w:p w:rsidR="00793183" w:rsidRPr="00793183" w:rsidRDefault="00793183" w:rsidP="005F55D9">
      <w:pPr>
        <w:rPr>
          <w:sz w:val="24"/>
          <w:szCs w:val="24"/>
        </w:rPr>
      </w:pPr>
    </w:p>
    <w:sectPr w:rsidR="00793183" w:rsidRPr="00793183" w:rsidSect="00DE30D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EA" w:rsidRDefault="003538EA" w:rsidP="005F55D9">
      <w:r>
        <w:separator/>
      </w:r>
    </w:p>
  </w:endnote>
  <w:endnote w:type="continuationSeparator" w:id="0">
    <w:p w:rsidR="003538EA" w:rsidRDefault="003538EA" w:rsidP="005F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dvOT2e364b1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EA" w:rsidRDefault="003538EA" w:rsidP="005F55D9">
      <w:r>
        <w:separator/>
      </w:r>
    </w:p>
  </w:footnote>
  <w:footnote w:type="continuationSeparator" w:id="0">
    <w:p w:rsidR="003538EA" w:rsidRDefault="003538EA" w:rsidP="005F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NDE3NLI0tTAxtjRU0lEKTi0uzszPAykwqgUAEzoZzSwAAAA="/>
  </w:docVars>
  <w:rsids>
    <w:rsidRoot w:val="00A15E88"/>
    <w:rsid w:val="000503EB"/>
    <w:rsid w:val="00112EB7"/>
    <w:rsid w:val="00183819"/>
    <w:rsid w:val="0019772E"/>
    <w:rsid w:val="001A664F"/>
    <w:rsid w:val="001C7E0A"/>
    <w:rsid w:val="002158F4"/>
    <w:rsid w:val="00287B8E"/>
    <w:rsid w:val="002931B9"/>
    <w:rsid w:val="002D1F4F"/>
    <w:rsid w:val="003538EA"/>
    <w:rsid w:val="003A19C5"/>
    <w:rsid w:val="003D17D2"/>
    <w:rsid w:val="003E0897"/>
    <w:rsid w:val="003F57F1"/>
    <w:rsid w:val="00410086"/>
    <w:rsid w:val="00461E62"/>
    <w:rsid w:val="004946D5"/>
    <w:rsid w:val="004B202A"/>
    <w:rsid w:val="00567AB8"/>
    <w:rsid w:val="0059796A"/>
    <w:rsid w:val="005F4DA9"/>
    <w:rsid w:val="005F55D9"/>
    <w:rsid w:val="00600D68"/>
    <w:rsid w:val="00600DA4"/>
    <w:rsid w:val="00603A26"/>
    <w:rsid w:val="006301BF"/>
    <w:rsid w:val="006455E8"/>
    <w:rsid w:val="00654E46"/>
    <w:rsid w:val="006721A5"/>
    <w:rsid w:val="007022BD"/>
    <w:rsid w:val="00737C65"/>
    <w:rsid w:val="0077366F"/>
    <w:rsid w:val="00793183"/>
    <w:rsid w:val="007A2245"/>
    <w:rsid w:val="007B57FD"/>
    <w:rsid w:val="0080799D"/>
    <w:rsid w:val="00834D83"/>
    <w:rsid w:val="008528D2"/>
    <w:rsid w:val="00890880"/>
    <w:rsid w:val="008A7AED"/>
    <w:rsid w:val="008D298D"/>
    <w:rsid w:val="00925E31"/>
    <w:rsid w:val="0092749B"/>
    <w:rsid w:val="009607E2"/>
    <w:rsid w:val="009631A4"/>
    <w:rsid w:val="009655EB"/>
    <w:rsid w:val="009A753E"/>
    <w:rsid w:val="009D02AD"/>
    <w:rsid w:val="009E1A94"/>
    <w:rsid w:val="00A15E88"/>
    <w:rsid w:val="00A51F83"/>
    <w:rsid w:val="00A85BCB"/>
    <w:rsid w:val="00AA73F0"/>
    <w:rsid w:val="00AD7E23"/>
    <w:rsid w:val="00B61F71"/>
    <w:rsid w:val="00B635B6"/>
    <w:rsid w:val="00B835BC"/>
    <w:rsid w:val="00BC7A99"/>
    <w:rsid w:val="00BD3CF4"/>
    <w:rsid w:val="00BD4035"/>
    <w:rsid w:val="00BE315F"/>
    <w:rsid w:val="00BF5829"/>
    <w:rsid w:val="00C1059B"/>
    <w:rsid w:val="00C26EBC"/>
    <w:rsid w:val="00C4037A"/>
    <w:rsid w:val="00D019DA"/>
    <w:rsid w:val="00D0646D"/>
    <w:rsid w:val="00D12712"/>
    <w:rsid w:val="00D17181"/>
    <w:rsid w:val="00D26A72"/>
    <w:rsid w:val="00D6258D"/>
    <w:rsid w:val="00DB6C87"/>
    <w:rsid w:val="00DC0972"/>
    <w:rsid w:val="00DE30DE"/>
    <w:rsid w:val="00E05226"/>
    <w:rsid w:val="00E36BE0"/>
    <w:rsid w:val="00ED3E51"/>
    <w:rsid w:val="00EF340D"/>
    <w:rsid w:val="00F0048D"/>
    <w:rsid w:val="00F370B0"/>
    <w:rsid w:val="00FA0E40"/>
    <w:rsid w:val="00FA3E04"/>
    <w:rsid w:val="00FA45A3"/>
    <w:rsid w:val="00FB466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20C09-D555-4914-B02C-C7BB7BA1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ED"/>
    <w:pPr>
      <w:widowControl w:val="0"/>
      <w:jc w:val="both"/>
    </w:pPr>
    <w:rPr>
      <w:rFonts w:ascii="Times New Roman" w:eastAsia="SimSu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F55D9"/>
    <w:rPr>
      <w:rFonts w:ascii="Times New Roman" w:eastAsia="SimSu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F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5F55D9"/>
    <w:rPr>
      <w:rFonts w:ascii="Times New Roman" w:eastAsia="SimSun" w:hAnsi="Times New Roman" w:cs="Times New Roman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B8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B8E"/>
    <w:rPr>
      <w:rFonts w:ascii="Times New Roman" w:eastAsia="SimSun" w:hAnsi="Times New Roman" w:cs="Times New Roman"/>
      <w:sz w:val="18"/>
      <w:szCs w:val="18"/>
    </w:rPr>
  </w:style>
  <w:style w:type="character" w:styleId="Lienhypertexte">
    <w:name w:val="Hyperlink"/>
    <w:uiPriority w:val="99"/>
    <w:semiHidden/>
    <w:unhideWhenUsed/>
    <w:rsid w:val="00793183"/>
    <w:rPr>
      <w:color w:val="3C63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liujunhua0011@163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F859-D159-46D1-8743-292A1B0E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youluo5620</dc:creator>
  <cp:lastModifiedBy>ANM</cp:lastModifiedBy>
  <cp:revision>4</cp:revision>
  <dcterms:created xsi:type="dcterms:W3CDTF">2018-12-17T10:07:00Z</dcterms:created>
  <dcterms:modified xsi:type="dcterms:W3CDTF">2018-12-17T10:23:00Z</dcterms:modified>
</cp:coreProperties>
</file>