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03C" w:rsidRDefault="0084433E" w:rsidP="00F37F6B">
      <w:pPr>
        <w:spacing w:line="240" w:lineRule="auto"/>
        <w:rPr>
          <w:sz w:val="24"/>
          <w:szCs w:val="24"/>
          <w:lang w:val="en-GB"/>
        </w:rPr>
      </w:pPr>
      <w:r w:rsidRPr="003743B7">
        <w:rPr>
          <w:i/>
          <w:sz w:val="24"/>
          <w:szCs w:val="24"/>
          <w:lang w:val="en-GB"/>
        </w:rPr>
        <w:t>Animal</w:t>
      </w:r>
      <w:r w:rsidRPr="0084433E">
        <w:rPr>
          <w:sz w:val="24"/>
          <w:szCs w:val="24"/>
          <w:lang w:val="en-GB"/>
        </w:rPr>
        <w:t xml:space="preserve">: An International Journal of Animal Bioscience </w:t>
      </w:r>
    </w:p>
    <w:p w:rsidR="0084433E" w:rsidRDefault="0084433E" w:rsidP="00F37F6B">
      <w:pPr>
        <w:spacing w:line="240" w:lineRule="auto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Supplementary file: </w:t>
      </w:r>
    </w:p>
    <w:p w:rsidR="00A50861" w:rsidRPr="00A50861" w:rsidRDefault="00A50861" w:rsidP="00A50861">
      <w:pPr>
        <w:spacing w:line="240" w:lineRule="auto"/>
        <w:rPr>
          <w:b/>
          <w:sz w:val="24"/>
          <w:szCs w:val="24"/>
          <w:lang w:val="en-GB"/>
        </w:rPr>
      </w:pPr>
      <w:r w:rsidRPr="00A50861">
        <w:rPr>
          <w:b/>
          <w:sz w:val="24"/>
          <w:szCs w:val="24"/>
          <w:lang w:val="en-GB"/>
        </w:rPr>
        <w:t>Comparison of three different farrowing systems: skin lesions and behaviour of sows with special regard to nursing behaviour in a group housing system for lactating sows</w:t>
      </w:r>
    </w:p>
    <w:p w:rsidR="0084433E" w:rsidRDefault="003743B7" w:rsidP="00F37F6B">
      <w:pPr>
        <w:spacing w:line="240" w:lineRule="auto"/>
        <w:rPr>
          <w:sz w:val="24"/>
          <w:szCs w:val="24"/>
        </w:rPr>
      </w:pPr>
      <w:proofErr w:type="spellStart"/>
      <w:r w:rsidRPr="003743B7">
        <w:rPr>
          <w:sz w:val="24"/>
          <w:szCs w:val="24"/>
        </w:rPr>
        <w:t>Nicolaisen</w:t>
      </w:r>
      <w:proofErr w:type="spellEnd"/>
      <w:r w:rsidRPr="003743B7">
        <w:rPr>
          <w:sz w:val="24"/>
          <w:szCs w:val="24"/>
        </w:rPr>
        <w:t xml:space="preserve"> T, Risch B, </w:t>
      </w:r>
      <w:proofErr w:type="spellStart"/>
      <w:r w:rsidRPr="003743B7">
        <w:rPr>
          <w:sz w:val="24"/>
          <w:szCs w:val="24"/>
        </w:rPr>
        <w:t>Lühken</w:t>
      </w:r>
      <w:proofErr w:type="spellEnd"/>
      <w:r w:rsidRPr="003743B7">
        <w:rPr>
          <w:sz w:val="24"/>
          <w:szCs w:val="24"/>
        </w:rPr>
        <w:t xml:space="preserve"> E, van </w:t>
      </w:r>
      <w:proofErr w:type="spellStart"/>
      <w:r w:rsidRPr="003743B7">
        <w:rPr>
          <w:sz w:val="24"/>
          <w:szCs w:val="24"/>
        </w:rPr>
        <w:t>Meegen</w:t>
      </w:r>
      <w:proofErr w:type="spellEnd"/>
      <w:r w:rsidRPr="003743B7">
        <w:rPr>
          <w:sz w:val="24"/>
          <w:szCs w:val="24"/>
        </w:rPr>
        <w:t xml:space="preserve"> C, Fels M, Kemper N</w:t>
      </w:r>
    </w:p>
    <w:p w:rsidR="003743B7" w:rsidRDefault="003743B7" w:rsidP="00F37F6B">
      <w:pPr>
        <w:spacing w:line="240" w:lineRule="auto"/>
        <w:rPr>
          <w:sz w:val="24"/>
          <w:szCs w:val="24"/>
        </w:rPr>
      </w:pPr>
    </w:p>
    <w:p w:rsidR="003743B7" w:rsidRDefault="003743B7" w:rsidP="00F37F6B">
      <w:pPr>
        <w:spacing w:line="240" w:lineRule="auto"/>
        <w:rPr>
          <w:sz w:val="24"/>
          <w:szCs w:val="24"/>
        </w:rPr>
      </w:pPr>
    </w:p>
    <w:p w:rsidR="003743B7" w:rsidRPr="00A522CE" w:rsidRDefault="003743B7" w:rsidP="00F37F6B">
      <w:pPr>
        <w:spacing w:line="240" w:lineRule="auto"/>
        <w:rPr>
          <w:b/>
          <w:sz w:val="24"/>
          <w:szCs w:val="24"/>
          <w:lang w:val="en-GB"/>
        </w:rPr>
      </w:pPr>
      <w:r w:rsidRPr="00A522CE">
        <w:rPr>
          <w:b/>
          <w:sz w:val="24"/>
          <w:szCs w:val="24"/>
          <w:lang w:val="en-GB"/>
        </w:rPr>
        <w:t>Supplementary</w:t>
      </w:r>
      <w:r w:rsidR="00C01D1C">
        <w:rPr>
          <w:b/>
          <w:sz w:val="24"/>
          <w:szCs w:val="24"/>
          <w:lang w:val="en-GB"/>
        </w:rPr>
        <w:t xml:space="preserve"> </w:t>
      </w:r>
      <w:r w:rsidRPr="00A522CE">
        <w:rPr>
          <w:b/>
          <w:sz w:val="24"/>
          <w:szCs w:val="24"/>
          <w:lang w:val="en-GB"/>
        </w:rPr>
        <w:t>Results</w:t>
      </w:r>
    </w:p>
    <w:p w:rsidR="003743B7" w:rsidRPr="003743B7" w:rsidRDefault="003743B7" w:rsidP="00F37F6B">
      <w:pPr>
        <w:suppressAutoHyphens/>
        <w:spacing w:after="0" w:line="240" w:lineRule="auto"/>
        <w:textAlignment w:val="baseline"/>
        <w:rPr>
          <w:rFonts w:ascii="Calibri" w:eastAsia="Calibri" w:hAnsi="Calibri" w:cs="Calibri"/>
          <w:i/>
          <w:sz w:val="24"/>
          <w:szCs w:val="24"/>
          <w:lang w:val="en-US" w:eastAsia="zh-CN"/>
        </w:rPr>
      </w:pPr>
      <w:r w:rsidRPr="003743B7">
        <w:rPr>
          <w:rFonts w:ascii="Arial" w:eastAsia="Arial" w:hAnsi="Arial" w:cs="Arial"/>
          <w:b/>
          <w:sz w:val="24"/>
          <w:szCs w:val="24"/>
          <w:lang w:val="en-US" w:eastAsia="zh-CN"/>
        </w:rPr>
        <w:t xml:space="preserve">Table </w:t>
      </w:r>
      <w:r>
        <w:rPr>
          <w:rFonts w:ascii="Arial" w:eastAsia="Arial" w:hAnsi="Arial" w:cs="Arial"/>
          <w:b/>
          <w:sz w:val="24"/>
          <w:szCs w:val="24"/>
          <w:lang w:val="en-US" w:eastAsia="zh-CN"/>
        </w:rPr>
        <w:t>S1</w:t>
      </w:r>
      <w:r w:rsidR="007B1D6C">
        <w:rPr>
          <w:rFonts w:ascii="Arial" w:eastAsia="Arial" w:hAnsi="Arial" w:cs="Arial"/>
          <w:b/>
          <w:sz w:val="24"/>
          <w:szCs w:val="24"/>
          <w:lang w:val="en-US" w:eastAsia="zh-CN"/>
        </w:rPr>
        <w:t xml:space="preserve"> </w:t>
      </w:r>
      <w:r w:rsidRPr="003743B7">
        <w:rPr>
          <w:rFonts w:ascii="Arial" w:eastAsia="Arial" w:hAnsi="Arial" w:cs="Arial"/>
          <w:i/>
          <w:sz w:val="24"/>
          <w:szCs w:val="24"/>
          <w:lang w:val="en-US" w:eastAsia="zh-CN"/>
        </w:rPr>
        <w:t xml:space="preserve">Results of the fitted linear mixed model </w:t>
      </w:r>
      <w:r w:rsidRPr="00A522CE">
        <w:rPr>
          <w:rFonts w:ascii="Arial" w:eastAsia="Arial" w:hAnsi="Arial" w:cs="Arial"/>
          <w:i/>
          <w:sz w:val="24"/>
          <w:szCs w:val="24"/>
          <w:lang w:val="en-US" w:eastAsia="zh-CN"/>
        </w:rPr>
        <w:t>for</w:t>
      </w:r>
      <w:r w:rsidRPr="00A522CE">
        <w:rPr>
          <w:rFonts w:ascii="Arial" w:eastAsia="Arial" w:hAnsi="Arial" w:cs="Arial"/>
          <w:i/>
          <w:color w:val="FF0000"/>
          <w:sz w:val="24"/>
          <w:szCs w:val="24"/>
          <w:lang w:val="en-US" w:eastAsia="zh-CN"/>
        </w:rPr>
        <w:t xml:space="preserve"> </w:t>
      </w:r>
      <w:r w:rsidR="00A522CE" w:rsidRPr="00A522CE">
        <w:rPr>
          <w:rFonts w:ascii="Arial" w:eastAsia="Arial" w:hAnsi="Arial" w:cs="Arial"/>
          <w:i/>
          <w:sz w:val="24"/>
          <w:szCs w:val="24"/>
          <w:lang w:val="en-US" w:eastAsia="zh-CN"/>
        </w:rPr>
        <w:t>sows`</w:t>
      </w:r>
      <w:r w:rsidR="00A522CE">
        <w:rPr>
          <w:rFonts w:ascii="Arial" w:eastAsia="Arial" w:hAnsi="Arial" w:cs="Arial"/>
          <w:i/>
          <w:sz w:val="24"/>
          <w:szCs w:val="24"/>
          <w:lang w:val="en-US" w:eastAsia="zh-CN"/>
        </w:rPr>
        <w:t xml:space="preserve"> </w:t>
      </w:r>
      <w:r w:rsidR="00E2675C">
        <w:rPr>
          <w:rFonts w:ascii="Arial" w:eastAsia="Arial" w:hAnsi="Arial" w:cs="Arial"/>
          <w:i/>
          <w:sz w:val="24"/>
          <w:szCs w:val="24"/>
          <w:lang w:val="en-US" w:eastAsia="zh-CN"/>
        </w:rPr>
        <w:t>cumulative rating index (</w:t>
      </w:r>
      <w:r w:rsidRPr="003743B7">
        <w:rPr>
          <w:rFonts w:ascii="Arial" w:eastAsia="Arial" w:hAnsi="Arial" w:cs="Arial"/>
          <w:i/>
          <w:sz w:val="24"/>
          <w:szCs w:val="24"/>
          <w:lang w:val="en-US" w:eastAsia="zh-CN"/>
        </w:rPr>
        <w:t>CRI</w:t>
      </w:r>
      <w:r w:rsidR="00E2675C">
        <w:rPr>
          <w:rFonts w:ascii="Arial" w:eastAsia="Arial" w:hAnsi="Arial" w:cs="Arial"/>
          <w:i/>
          <w:sz w:val="24"/>
          <w:szCs w:val="24"/>
          <w:lang w:val="en-US" w:eastAsia="zh-CN"/>
        </w:rPr>
        <w:t>)</w:t>
      </w:r>
      <w:r w:rsidRPr="003743B7">
        <w:rPr>
          <w:rFonts w:ascii="Arial" w:eastAsia="Arial" w:hAnsi="Arial" w:cs="Arial"/>
          <w:i/>
          <w:sz w:val="24"/>
          <w:szCs w:val="24"/>
          <w:lang w:val="en-US" w:eastAsia="zh-CN"/>
        </w:rPr>
        <w:t>.</w:t>
      </w:r>
    </w:p>
    <w:tbl>
      <w:tblPr>
        <w:tblW w:w="6188" w:type="dxa"/>
        <w:tblBorders>
          <w:top w:val="single" w:sz="4" w:space="0" w:color="00000A"/>
          <w:bottom w:val="single" w:sz="4" w:space="0" w:color="00000A"/>
        </w:tblBorders>
        <w:tblLook w:val="0000" w:firstRow="0" w:lastRow="0" w:firstColumn="0" w:lastColumn="0" w:noHBand="0" w:noVBand="0"/>
      </w:tblPr>
      <w:tblGrid>
        <w:gridCol w:w="1413"/>
        <w:gridCol w:w="1190"/>
        <w:gridCol w:w="1277"/>
        <w:gridCol w:w="1084"/>
        <w:gridCol w:w="1224"/>
      </w:tblGrid>
      <w:tr w:rsidR="003743B7" w:rsidRPr="003743B7" w:rsidTr="00607BF9">
        <w:trPr>
          <w:trHeight w:val="240"/>
        </w:trPr>
        <w:tc>
          <w:tcPr>
            <w:tcW w:w="1427" w:type="dxa"/>
            <w:tcBorders>
              <w:bottom w:val="single" w:sz="4" w:space="0" w:color="00000A"/>
            </w:tcBorders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lang w:val="nl-NL" w:eastAsia="zh-CN"/>
              </w:rPr>
            </w:pPr>
          </w:p>
        </w:tc>
        <w:tc>
          <w:tcPr>
            <w:tcW w:w="1195" w:type="dxa"/>
            <w:tcBorders>
              <w:bottom w:val="single" w:sz="4" w:space="0" w:color="00000A"/>
            </w:tcBorders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lang w:val="nl-NL" w:eastAsia="zh-CN"/>
              </w:rPr>
            </w:pPr>
            <w:r w:rsidRPr="003743B7">
              <w:rPr>
                <w:rFonts w:ascii="Arial" w:eastAsia="Calibri" w:hAnsi="Arial" w:cs="Arial"/>
                <w:lang w:val="nl-NL" w:eastAsia="zh-CN"/>
              </w:rPr>
              <w:t>Estimate</w:t>
            </w:r>
          </w:p>
        </w:tc>
        <w:tc>
          <w:tcPr>
            <w:tcW w:w="1280" w:type="dxa"/>
            <w:tcBorders>
              <w:bottom w:val="single" w:sz="4" w:space="0" w:color="00000A"/>
            </w:tcBorders>
          </w:tcPr>
          <w:p w:rsidR="003743B7" w:rsidRPr="003743B7" w:rsidRDefault="002B0926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lang w:val="nl-NL" w:eastAsia="zh-CN"/>
              </w:rPr>
            </w:pPr>
            <w:r>
              <w:rPr>
                <w:rFonts w:ascii="Arial" w:eastAsia="Calibri" w:hAnsi="Arial" w:cs="Arial"/>
                <w:lang w:val="nl-NL" w:eastAsia="zh-CN"/>
              </w:rPr>
              <w:t>Standard e</w:t>
            </w:r>
            <w:r w:rsidR="003743B7" w:rsidRPr="003743B7">
              <w:rPr>
                <w:rFonts w:ascii="Arial" w:eastAsia="Calibri" w:hAnsi="Arial" w:cs="Arial"/>
                <w:lang w:val="nl-NL" w:eastAsia="zh-CN"/>
              </w:rPr>
              <w:t>rror</w:t>
            </w:r>
            <w:r>
              <w:rPr>
                <w:rFonts w:ascii="Arial" w:eastAsia="Calibri" w:hAnsi="Arial" w:cs="Arial"/>
                <w:lang w:val="nl-NL" w:eastAsia="zh-CN"/>
              </w:rPr>
              <w:t xml:space="preserve"> of the coefficient</w:t>
            </w:r>
          </w:p>
        </w:tc>
        <w:tc>
          <w:tcPr>
            <w:tcW w:w="1060" w:type="dxa"/>
            <w:tcBorders>
              <w:bottom w:val="single" w:sz="4" w:space="0" w:color="00000A"/>
            </w:tcBorders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lang w:val="nl-NL" w:eastAsia="zh-CN"/>
              </w:rPr>
            </w:pPr>
            <w:r w:rsidRPr="003743B7">
              <w:rPr>
                <w:rFonts w:ascii="Arial" w:eastAsia="Calibri" w:hAnsi="Arial" w:cs="Arial"/>
                <w:lang w:val="nl-NL" w:eastAsia="zh-CN"/>
              </w:rPr>
              <w:t>t value</w:t>
            </w:r>
          </w:p>
        </w:tc>
        <w:tc>
          <w:tcPr>
            <w:tcW w:w="1226" w:type="dxa"/>
            <w:tcBorders>
              <w:bottom w:val="single" w:sz="4" w:space="0" w:color="00000A"/>
            </w:tcBorders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lang w:val="nl-NL" w:eastAsia="zh-CN"/>
              </w:rPr>
            </w:pPr>
            <w:r w:rsidRPr="003743B7">
              <w:rPr>
                <w:rFonts w:ascii="Arial" w:eastAsia="Calibri" w:hAnsi="Arial" w:cs="Arial"/>
                <w:lang w:val="nl-NL" w:eastAsia="zh-CN"/>
              </w:rPr>
              <w:t>p-value</w:t>
            </w:r>
          </w:p>
        </w:tc>
      </w:tr>
      <w:tr w:rsidR="003743B7" w:rsidRPr="003743B7" w:rsidTr="00607BF9">
        <w:trPr>
          <w:trHeight w:val="90"/>
        </w:trPr>
        <w:tc>
          <w:tcPr>
            <w:tcW w:w="1427" w:type="dxa"/>
            <w:tcBorders>
              <w:top w:val="single" w:sz="4" w:space="0" w:color="00000A"/>
            </w:tcBorders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lang w:val="nl-NL" w:eastAsia="zh-CN"/>
              </w:rPr>
            </w:pPr>
            <w:r w:rsidRPr="003743B7">
              <w:rPr>
                <w:rFonts w:ascii="Arial" w:eastAsia="Calibri" w:hAnsi="Arial" w:cs="Arial"/>
                <w:lang w:val="nl-NL" w:eastAsia="zh-CN"/>
              </w:rPr>
              <w:t>Intercept</w:t>
            </w:r>
          </w:p>
        </w:tc>
        <w:tc>
          <w:tcPr>
            <w:tcW w:w="1195" w:type="dxa"/>
            <w:tcBorders>
              <w:top w:val="single" w:sz="4" w:space="0" w:color="00000A"/>
              <w:bottom w:val="nil"/>
            </w:tcBorders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5.4622</w:t>
            </w:r>
          </w:p>
        </w:tc>
        <w:tc>
          <w:tcPr>
            <w:tcW w:w="1280" w:type="dxa"/>
            <w:tcBorders>
              <w:top w:val="single" w:sz="4" w:space="0" w:color="00000A"/>
              <w:bottom w:val="nil"/>
            </w:tcBorders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0.5246</w:t>
            </w:r>
          </w:p>
        </w:tc>
        <w:tc>
          <w:tcPr>
            <w:tcW w:w="1060" w:type="dxa"/>
            <w:tcBorders>
              <w:top w:val="single" w:sz="4" w:space="0" w:color="00000A"/>
              <w:bottom w:val="nil"/>
            </w:tcBorders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10.4124</w:t>
            </w:r>
          </w:p>
        </w:tc>
        <w:tc>
          <w:tcPr>
            <w:tcW w:w="1226" w:type="dxa"/>
            <w:tcBorders>
              <w:top w:val="single" w:sz="4" w:space="0" w:color="00000A"/>
              <w:bottom w:val="nil"/>
            </w:tcBorders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&lt;0.0001*</w:t>
            </w:r>
          </w:p>
        </w:tc>
      </w:tr>
      <w:tr w:rsidR="003743B7" w:rsidRPr="003743B7" w:rsidTr="00607BF9">
        <w:tc>
          <w:tcPr>
            <w:tcW w:w="1427" w:type="dxa"/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lang w:val="nl-NL" w:eastAsia="zh-CN"/>
              </w:rPr>
            </w:pPr>
            <w:r w:rsidRPr="003743B7">
              <w:rPr>
                <w:rFonts w:ascii="Arial" w:eastAsia="Calibri" w:hAnsi="Arial" w:cs="Arial"/>
                <w:lang w:val="nl-NL" w:eastAsia="zh-CN"/>
              </w:rPr>
              <w:t>Parity</w:t>
            </w:r>
          </w:p>
        </w:tc>
        <w:tc>
          <w:tcPr>
            <w:tcW w:w="1195" w:type="dxa"/>
            <w:tcBorders>
              <w:top w:val="nil"/>
            </w:tcBorders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0.2583</w:t>
            </w:r>
          </w:p>
        </w:tc>
        <w:tc>
          <w:tcPr>
            <w:tcW w:w="1280" w:type="dxa"/>
            <w:tcBorders>
              <w:top w:val="nil"/>
            </w:tcBorders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0.1018</w:t>
            </w:r>
          </w:p>
        </w:tc>
        <w:tc>
          <w:tcPr>
            <w:tcW w:w="1060" w:type="dxa"/>
            <w:tcBorders>
              <w:top w:val="nil"/>
            </w:tcBorders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2.5389</w:t>
            </w:r>
          </w:p>
        </w:tc>
        <w:tc>
          <w:tcPr>
            <w:tcW w:w="1226" w:type="dxa"/>
            <w:tcBorders>
              <w:top w:val="nil"/>
            </w:tcBorders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0.0125*</w:t>
            </w:r>
          </w:p>
        </w:tc>
      </w:tr>
      <w:tr w:rsidR="003743B7" w:rsidRPr="003743B7" w:rsidTr="00607BF9">
        <w:tc>
          <w:tcPr>
            <w:tcW w:w="1427" w:type="dxa"/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lang w:val="nl-NL" w:eastAsia="zh-CN"/>
              </w:rPr>
            </w:pPr>
            <w:r w:rsidRPr="003743B7">
              <w:rPr>
                <w:rFonts w:ascii="Arial" w:eastAsia="Calibri" w:hAnsi="Arial" w:cs="Arial"/>
                <w:lang w:val="nl-NL" w:eastAsia="zh-CN"/>
              </w:rPr>
              <w:t>System FC</w:t>
            </w:r>
          </w:p>
        </w:tc>
        <w:tc>
          <w:tcPr>
            <w:tcW w:w="1195" w:type="dxa"/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-2.5331</w:t>
            </w:r>
          </w:p>
        </w:tc>
        <w:tc>
          <w:tcPr>
            <w:tcW w:w="1280" w:type="dxa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0.5099</w:t>
            </w:r>
          </w:p>
        </w:tc>
        <w:tc>
          <w:tcPr>
            <w:tcW w:w="1060" w:type="dxa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-4.9676</w:t>
            </w:r>
          </w:p>
        </w:tc>
        <w:tc>
          <w:tcPr>
            <w:tcW w:w="1226" w:type="dxa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en-US" w:eastAsia="zh-CN"/>
              </w:rPr>
              <w:t>&lt;0.0001*</w:t>
            </w:r>
          </w:p>
        </w:tc>
      </w:tr>
      <w:tr w:rsidR="003743B7" w:rsidRPr="003743B7" w:rsidTr="00607BF9">
        <w:tc>
          <w:tcPr>
            <w:tcW w:w="1427" w:type="dxa"/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lang w:val="nl-NL" w:eastAsia="zh-CN"/>
              </w:rPr>
            </w:pPr>
            <w:r w:rsidRPr="003743B7">
              <w:rPr>
                <w:rFonts w:ascii="Arial" w:eastAsia="Calibri" w:hAnsi="Arial" w:cs="Arial"/>
                <w:lang w:val="nl-NL" w:eastAsia="zh-CN"/>
              </w:rPr>
              <w:t>System LH</w:t>
            </w:r>
          </w:p>
        </w:tc>
        <w:tc>
          <w:tcPr>
            <w:tcW w:w="1195" w:type="dxa"/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-2.1869</w:t>
            </w:r>
          </w:p>
        </w:tc>
        <w:tc>
          <w:tcPr>
            <w:tcW w:w="1280" w:type="dxa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0.5135</w:t>
            </w:r>
          </w:p>
        </w:tc>
        <w:tc>
          <w:tcPr>
            <w:tcW w:w="1060" w:type="dxa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en-US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en-US" w:eastAsia="zh-CN"/>
              </w:rPr>
              <w:t>-4.2585</w:t>
            </w:r>
          </w:p>
        </w:tc>
        <w:tc>
          <w:tcPr>
            <w:tcW w:w="1226" w:type="dxa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en-US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en-US" w:eastAsia="zh-CN"/>
              </w:rPr>
              <w:t>&lt;0.0001*</w:t>
            </w:r>
          </w:p>
        </w:tc>
      </w:tr>
      <w:tr w:rsidR="003743B7" w:rsidRPr="003743B7" w:rsidTr="00607BF9">
        <w:tc>
          <w:tcPr>
            <w:tcW w:w="1427" w:type="dxa"/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lang w:val="nl-NL" w:eastAsia="zh-CN"/>
              </w:rPr>
            </w:pPr>
            <w:r w:rsidRPr="003743B7">
              <w:rPr>
                <w:rFonts w:ascii="Arial" w:eastAsia="Calibri" w:hAnsi="Arial" w:cs="Arial"/>
                <w:lang w:val="nl-NL" w:eastAsia="zh-CN"/>
              </w:rPr>
              <w:t>Day 14</w:t>
            </w:r>
          </w:p>
        </w:tc>
        <w:tc>
          <w:tcPr>
            <w:tcW w:w="1195" w:type="dxa"/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en-US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en-US" w:eastAsia="zh-CN"/>
              </w:rPr>
              <w:t>-2.0000</w:t>
            </w:r>
          </w:p>
        </w:tc>
        <w:tc>
          <w:tcPr>
            <w:tcW w:w="1280" w:type="dxa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en-US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en-US" w:eastAsia="zh-CN"/>
              </w:rPr>
              <w:t>0.4001</w:t>
            </w:r>
          </w:p>
        </w:tc>
        <w:tc>
          <w:tcPr>
            <w:tcW w:w="1060" w:type="dxa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en-US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en-US" w:eastAsia="zh-CN"/>
              </w:rPr>
              <w:t>-4.9988</w:t>
            </w:r>
          </w:p>
        </w:tc>
        <w:tc>
          <w:tcPr>
            <w:tcW w:w="1226" w:type="dxa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en-US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en-US" w:eastAsia="zh-CN"/>
              </w:rPr>
              <w:t>&lt;0.0001*</w:t>
            </w:r>
          </w:p>
        </w:tc>
      </w:tr>
      <w:tr w:rsidR="003743B7" w:rsidRPr="003743B7" w:rsidTr="00607BF9">
        <w:tc>
          <w:tcPr>
            <w:tcW w:w="1427" w:type="dxa"/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lang w:val="nl-NL" w:eastAsia="zh-CN"/>
              </w:rPr>
            </w:pPr>
            <w:r w:rsidRPr="003743B7">
              <w:rPr>
                <w:rFonts w:ascii="Arial" w:eastAsia="Calibri" w:hAnsi="Arial" w:cs="Arial"/>
                <w:lang w:val="nl-NL" w:eastAsia="zh-CN"/>
              </w:rPr>
              <w:t>Day 34</w:t>
            </w:r>
          </w:p>
        </w:tc>
        <w:tc>
          <w:tcPr>
            <w:tcW w:w="1195" w:type="dxa"/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en-US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en-US" w:eastAsia="zh-CN"/>
              </w:rPr>
              <w:t>-3.2647</w:t>
            </w:r>
          </w:p>
        </w:tc>
        <w:tc>
          <w:tcPr>
            <w:tcW w:w="1280" w:type="dxa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en-US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en-US" w:eastAsia="zh-CN"/>
              </w:rPr>
              <w:t>0.4001</w:t>
            </w:r>
          </w:p>
        </w:tc>
        <w:tc>
          <w:tcPr>
            <w:tcW w:w="1060" w:type="dxa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en-US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en-US" w:eastAsia="zh-CN"/>
              </w:rPr>
              <w:t>-8.1598</w:t>
            </w:r>
          </w:p>
        </w:tc>
        <w:tc>
          <w:tcPr>
            <w:tcW w:w="1226" w:type="dxa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en-US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en-US" w:eastAsia="zh-CN"/>
              </w:rPr>
              <w:t>&lt;0.0001*</w:t>
            </w:r>
          </w:p>
        </w:tc>
      </w:tr>
    </w:tbl>
    <w:p w:rsidR="003743B7" w:rsidRPr="003743B7" w:rsidRDefault="003743B7" w:rsidP="00F37F6B">
      <w:pPr>
        <w:suppressAutoHyphens/>
        <w:spacing w:after="0" w:line="240" w:lineRule="auto"/>
        <w:textAlignment w:val="baseline"/>
        <w:rPr>
          <w:rFonts w:ascii="Arial" w:eastAsia="Times New Roman" w:hAnsi="Arial" w:cs="Arial"/>
          <w:sz w:val="20"/>
          <w:szCs w:val="20"/>
          <w:lang w:val="en-US" w:eastAsia="zh-CN"/>
        </w:rPr>
      </w:pPr>
      <w:r w:rsidRPr="003743B7">
        <w:rPr>
          <w:rFonts w:ascii="Arial" w:eastAsia="Calibri" w:hAnsi="Arial" w:cs="Arial"/>
          <w:sz w:val="20"/>
          <w:szCs w:val="20"/>
          <w:lang w:val="en-US" w:eastAsia="zh-CN"/>
        </w:rPr>
        <w:t xml:space="preserve">Farrowing system: FC = </w:t>
      </w:r>
      <w:r w:rsidRPr="003743B7">
        <w:rPr>
          <w:rFonts w:ascii="Arial" w:eastAsia="Times New Roman" w:hAnsi="Arial" w:cs="Arial"/>
          <w:sz w:val="20"/>
          <w:szCs w:val="20"/>
          <w:lang w:val="en-US" w:eastAsia="zh-CN"/>
        </w:rPr>
        <w:t xml:space="preserve">pens with farrowing crate, </w:t>
      </w:r>
      <w:r w:rsidRPr="003743B7">
        <w:rPr>
          <w:rFonts w:ascii="Arial" w:eastAsia="Calibri" w:hAnsi="Arial" w:cs="Arial"/>
          <w:sz w:val="20"/>
          <w:szCs w:val="20"/>
          <w:lang w:val="en-US" w:eastAsia="zh-CN"/>
        </w:rPr>
        <w:t xml:space="preserve">LH = </w:t>
      </w:r>
      <w:r w:rsidRPr="003743B7">
        <w:rPr>
          <w:rFonts w:ascii="Arial" w:eastAsia="Times New Roman" w:hAnsi="Arial" w:cs="Arial"/>
          <w:sz w:val="20"/>
          <w:szCs w:val="20"/>
          <w:lang w:val="en-US" w:eastAsia="zh-CN"/>
        </w:rPr>
        <w:t>single loose housing pens.</w:t>
      </w:r>
      <w:r w:rsidR="00E2675C">
        <w:rPr>
          <w:rFonts w:ascii="Arial" w:eastAsia="Times New Roman" w:hAnsi="Arial" w:cs="Arial"/>
          <w:sz w:val="20"/>
          <w:szCs w:val="20"/>
          <w:lang w:val="en-US" w:eastAsia="zh-CN"/>
        </w:rPr>
        <w:t xml:space="preserve"> Group housing system was used as reference level.</w:t>
      </w:r>
    </w:p>
    <w:p w:rsidR="003743B7" w:rsidRPr="003743B7" w:rsidRDefault="003743B7" w:rsidP="00F37F6B">
      <w:pPr>
        <w:suppressAutoHyphens/>
        <w:spacing w:after="0" w:line="240" w:lineRule="auto"/>
        <w:textAlignment w:val="baseline"/>
        <w:rPr>
          <w:rFonts w:ascii="Arial" w:eastAsia="Calibri" w:hAnsi="Arial" w:cs="Arial"/>
          <w:sz w:val="20"/>
          <w:szCs w:val="20"/>
          <w:lang w:val="en-US" w:eastAsia="zh-CN"/>
        </w:rPr>
      </w:pPr>
      <w:r w:rsidRPr="003743B7">
        <w:rPr>
          <w:rFonts w:ascii="Arial" w:eastAsia="Calibri" w:hAnsi="Arial" w:cs="Arial"/>
          <w:sz w:val="20"/>
          <w:szCs w:val="20"/>
          <w:lang w:val="en-US" w:eastAsia="zh-CN"/>
        </w:rPr>
        <w:t>* Estimate differs significantly from 0 (p-value &lt; 0.05).</w:t>
      </w:r>
    </w:p>
    <w:p w:rsidR="003743B7" w:rsidRDefault="003743B7" w:rsidP="00F37F6B">
      <w:pPr>
        <w:spacing w:line="240" w:lineRule="auto"/>
        <w:rPr>
          <w:b/>
          <w:sz w:val="24"/>
          <w:szCs w:val="24"/>
          <w:lang w:val="en-US"/>
        </w:rPr>
      </w:pPr>
    </w:p>
    <w:p w:rsidR="003743B7" w:rsidRDefault="003743B7" w:rsidP="00F37F6B">
      <w:pPr>
        <w:spacing w:line="240" w:lineRule="auto"/>
        <w:rPr>
          <w:b/>
          <w:sz w:val="24"/>
          <w:szCs w:val="24"/>
          <w:lang w:val="en-US"/>
        </w:rPr>
      </w:pPr>
    </w:p>
    <w:p w:rsidR="003743B7" w:rsidRDefault="003743B7" w:rsidP="00F37F6B">
      <w:pPr>
        <w:spacing w:line="240" w:lineRule="auto"/>
        <w:rPr>
          <w:b/>
          <w:sz w:val="24"/>
          <w:szCs w:val="24"/>
          <w:lang w:val="en-US"/>
        </w:rPr>
      </w:pPr>
    </w:p>
    <w:p w:rsidR="003743B7" w:rsidRDefault="003743B7" w:rsidP="00F37F6B">
      <w:pPr>
        <w:spacing w:line="240" w:lineRule="auto"/>
        <w:rPr>
          <w:b/>
          <w:sz w:val="24"/>
          <w:szCs w:val="24"/>
          <w:lang w:val="en-US"/>
        </w:rPr>
      </w:pPr>
    </w:p>
    <w:p w:rsidR="00F37F6B" w:rsidRDefault="00F37F6B" w:rsidP="00F37F6B">
      <w:pPr>
        <w:spacing w:line="240" w:lineRule="auto"/>
        <w:rPr>
          <w:b/>
          <w:sz w:val="24"/>
          <w:szCs w:val="24"/>
          <w:lang w:val="en-US"/>
        </w:rPr>
      </w:pPr>
    </w:p>
    <w:p w:rsidR="00F37F6B" w:rsidRDefault="00F37F6B" w:rsidP="00F37F6B">
      <w:pPr>
        <w:spacing w:line="240" w:lineRule="auto"/>
        <w:rPr>
          <w:b/>
          <w:sz w:val="24"/>
          <w:szCs w:val="24"/>
          <w:lang w:val="en-US"/>
        </w:rPr>
      </w:pPr>
    </w:p>
    <w:p w:rsidR="00F37F6B" w:rsidRDefault="00F37F6B" w:rsidP="00F37F6B">
      <w:pPr>
        <w:spacing w:line="240" w:lineRule="auto"/>
        <w:rPr>
          <w:b/>
          <w:sz w:val="24"/>
          <w:szCs w:val="24"/>
          <w:lang w:val="en-US"/>
        </w:rPr>
      </w:pPr>
    </w:p>
    <w:p w:rsidR="00F37F6B" w:rsidRDefault="00F37F6B" w:rsidP="00F37F6B">
      <w:pPr>
        <w:spacing w:line="240" w:lineRule="auto"/>
        <w:rPr>
          <w:b/>
          <w:sz w:val="24"/>
          <w:szCs w:val="24"/>
          <w:lang w:val="en-US"/>
        </w:rPr>
      </w:pPr>
    </w:p>
    <w:p w:rsidR="00F37F6B" w:rsidRDefault="00F37F6B" w:rsidP="00F37F6B">
      <w:pPr>
        <w:spacing w:line="240" w:lineRule="auto"/>
        <w:rPr>
          <w:b/>
          <w:sz w:val="24"/>
          <w:szCs w:val="24"/>
          <w:lang w:val="en-US"/>
        </w:rPr>
      </w:pPr>
    </w:p>
    <w:p w:rsidR="00F37F6B" w:rsidRDefault="00F37F6B" w:rsidP="00F37F6B">
      <w:pPr>
        <w:spacing w:line="240" w:lineRule="auto"/>
        <w:rPr>
          <w:b/>
          <w:sz w:val="24"/>
          <w:szCs w:val="24"/>
          <w:lang w:val="en-US"/>
        </w:rPr>
      </w:pPr>
    </w:p>
    <w:p w:rsidR="00F37F6B" w:rsidRDefault="00F37F6B" w:rsidP="00F37F6B">
      <w:pPr>
        <w:spacing w:line="240" w:lineRule="auto"/>
        <w:rPr>
          <w:b/>
          <w:sz w:val="24"/>
          <w:szCs w:val="24"/>
          <w:lang w:val="en-US"/>
        </w:rPr>
      </w:pPr>
    </w:p>
    <w:p w:rsidR="00F37F6B" w:rsidRDefault="00F37F6B" w:rsidP="00F37F6B">
      <w:pPr>
        <w:spacing w:line="240" w:lineRule="auto"/>
        <w:rPr>
          <w:b/>
          <w:sz w:val="24"/>
          <w:szCs w:val="24"/>
          <w:lang w:val="en-US"/>
        </w:rPr>
      </w:pPr>
    </w:p>
    <w:p w:rsidR="00F37F6B" w:rsidRDefault="00F37F6B" w:rsidP="00F37F6B">
      <w:pPr>
        <w:spacing w:line="240" w:lineRule="auto"/>
        <w:rPr>
          <w:b/>
          <w:sz w:val="24"/>
          <w:szCs w:val="24"/>
          <w:lang w:val="en-US"/>
        </w:rPr>
      </w:pPr>
    </w:p>
    <w:p w:rsidR="00F37F6B" w:rsidRDefault="00F37F6B" w:rsidP="00F37F6B">
      <w:pPr>
        <w:spacing w:line="240" w:lineRule="auto"/>
        <w:rPr>
          <w:b/>
          <w:sz w:val="24"/>
          <w:szCs w:val="24"/>
          <w:lang w:val="en-US"/>
        </w:rPr>
      </w:pPr>
    </w:p>
    <w:p w:rsidR="003743B7" w:rsidRDefault="003743B7" w:rsidP="00F37F6B">
      <w:pPr>
        <w:spacing w:line="240" w:lineRule="auto"/>
        <w:rPr>
          <w:b/>
          <w:sz w:val="24"/>
          <w:szCs w:val="24"/>
          <w:lang w:val="en-US"/>
        </w:rPr>
      </w:pPr>
    </w:p>
    <w:p w:rsidR="003743B7" w:rsidRPr="003743B7" w:rsidRDefault="003743B7" w:rsidP="00F37F6B">
      <w:pPr>
        <w:suppressAutoHyphens/>
        <w:spacing w:after="0" w:line="240" w:lineRule="auto"/>
        <w:jc w:val="both"/>
        <w:textAlignment w:val="baseline"/>
        <w:rPr>
          <w:rFonts w:ascii="Calibri" w:eastAsia="Calibri" w:hAnsi="Calibri" w:cs="Calibri"/>
          <w:b/>
          <w:sz w:val="24"/>
          <w:szCs w:val="24"/>
          <w:lang w:val="en-US" w:eastAsia="zh-CN"/>
        </w:rPr>
      </w:pPr>
      <w:r w:rsidRPr="003743B7">
        <w:rPr>
          <w:rFonts w:ascii="Arial" w:eastAsia="Arial" w:hAnsi="Arial" w:cs="Arial"/>
          <w:b/>
          <w:sz w:val="24"/>
          <w:szCs w:val="24"/>
          <w:lang w:val="en-US" w:eastAsia="zh-CN"/>
        </w:rPr>
        <w:t xml:space="preserve">Table </w:t>
      </w:r>
      <w:r>
        <w:rPr>
          <w:rFonts w:ascii="Arial" w:eastAsia="Arial" w:hAnsi="Arial" w:cs="Arial"/>
          <w:b/>
          <w:sz w:val="24"/>
          <w:szCs w:val="24"/>
          <w:lang w:val="en-US" w:eastAsia="zh-CN"/>
        </w:rPr>
        <w:t>S2</w:t>
      </w:r>
      <w:r w:rsidR="007B1D6C">
        <w:rPr>
          <w:rFonts w:ascii="Arial" w:eastAsia="Arial" w:hAnsi="Arial" w:cs="Arial"/>
          <w:b/>
          <w:sz w:val="24"/>
          <w:szCs w:val="24"/>
          <w:lang w:val="en-US" w:eastAsia="zh-CN"/>
        </w:rPr>
        <w:t xml:space="preserve"> </w:t>
      </w:r>
      <w:r w:rsidRPr="003743B7">
        <w:rPr>
          <w:rFonts w:ascii="Arial" w:eastAsia="Arial" w:hAnsi="Arial" w:cs="Arial"/>
          <w:i/>
          <w:sz w:val="24"/>
          <w:szCs w:val="24"/>
          <w:lang w:val="en-US" w:eastAsia="zh-CN"/>
        </w:rPr>
        <w:t xml:space="preserve">Results of the estimated mixed multinomial logit model for </w:t>
      </w:r>
      <w:r w:rsidR="00A522CE">
        <w:rPr>
          <w:rFonts w:ascii="Arial" w:eastAsia="Arial" w:hAnsi="Arial" w:cs="Arial"/>
          <w:i/>
          <w:sz w:val="24"/>
          <w:szCs w:val="24"/>
          <w:lang w:val="en-US" w:eastAsia="zh-CN"/>
        </w:rPr>
        <w:t>sows`</w:t>
      </w:r>
      <w:r w:rsidRPr="003743B7">
        <w:rPr>
          <w:rFonts w:ascii="Arial" w:eastAsia="Arial" w:hAnsi="Arial" w:cs="Arial"/>
          <w:i/>
          <w:sz w:val="24"/>
          <w:szCs w:val="24"/>
          <w:lang w:val="en-US" w:eastAsia="zh-CN"/>
        </w:rPr>
        <w:t xml:space="preserve"> body posture (LR, SR, Si, </w:t>
      </w:r>
      <w:proofErr w:type="gramStart"/>
      <w:r w:rsidRPr="003743B7">
        <w:rPr>
          <w:rFonts w:ascii="Arial" w:eastAsia="Arial" w:hAnsi="Arial" w:cs="Arial"/>
          <w:i/>
          <w:sz w:val="24"/>
          <w:szCs w:val="24"/>
          <w:lang w:val="en-US" w:eastAsia="zh-CN"/>
        </w:rPr>
        <w:t>St</w:t>
      </w:r>
      <w:proofErr w:type="gramEnd"/>
      <w:r w:rsidRPr="003743B7">
        <w:rPr>
          <w:rFonts w:ascii="Arial" w:eastAsia="Arial" w:hAnsi="Arial" w:cs="Arial"/>
          <w:i/>
          <w:sz w:val="24"/>
          <w:szCs w:val="24"/>
          <w:lang w:val="en-US" w:eastAsia="zh-CN"/>
        </w:rPr>
        <w:t>).</w:t>
      </w:r>
    </w:p>
    <w:tbl>
      <w:tblPr>
        <w:tblW w:w="9003" w:type="dxa"/>
        <w:tblInd w:w="109" w:type="dxa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1427"/>
        <w:gridCol w:w="1266"/>
        <w:gridCol w:w="1418"/>
        <w:gridCol w:w="1417"/>
        <w:gridCol w:w="1325"/>
        <w:gridCol w:w="1300"/>
      </w:tblGrid>
      <w:tr w:rsidR="003743B7" w:rsidRPr="003743B7" w:rsidTr="00607BF9">
        <w:trPr>
          <w:trHeight w:val="403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Estimate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743B7" w:rsidRPr="003743B7" w:rsidRDefault="00690B00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Exponentiation of the</w:t>
            </w:r>
            <w:r w:rsidR="003743B7"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 xml:space="preserve"> Estimate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743B7" w:rsidRPr="003743B7" w:rsidRDefault="00690B00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S</w:t>
            </w:r>
            <w:r w:rsidR="002B0926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tandard error of the coefficient</w:t>
            </w:r>
          </w:p>
        </w:tc>
        <w:tc>
          <w:tcPr>
            <w:tcW w:w="13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743B7" w:rsidRPr="003743B7" w:rsidRDefault="003743B7" w:rsidP="002B0926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z</w:t>
            </w:r>
            <w:r w:rsidR="00690B00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-</w:t>
            </w:r>
            <w:r w:rsidR="002B0926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value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p-value</w:t>
            </w:r>
          </w:p>
        </w:tc>
      </w:tr>
      <w:tr w:rsidR="003743B7" w:rsidRPr="003743B7" w:rsidTr="00607BF9">
        <w:trPr>
          <w:trHeight w:val="397"/>
        </w:trPr>
        <w:tc>
          <w:tcPr>
            <w:tcW w:w="850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LR vs St</w:t>
            </w:r>
          </w:p>
        </w:tc>
        <w:tc>
          <w:tcPr>
            <w:tcW w:w="1427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Intercept</w:t>
            </w:r>
          </w:p>
        </w:tc>
        <w:tc>
          <w:tcPr>
            <w:tcW w:w="1266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0.7734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2.1672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0.0971</w:t>
            </w:r>
          </w:p>
        </w:tc>
        <w:tc>
          <w:tcPr>
            <w:tcW w:w="132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7.9617</w:t>
            </w:r>
          </w:p>
        </w:tc>
        <w:tc>
          <w:tcPr>
            <w:tcW w:w="13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en-US" w:eastAsia="zh-CN"/>
              </w:rPr>
              <w:t>&lt;0.0001*</w:t>
            </w:r>
          </w:p>
        </w:tc>
      </w:tr>
      <w:tr w:rsidR="003743B7" w:rsidRPr="003743B7" w:rsidTr="00607BF9">
        <w:trPr>
          <w:trHeight w:val="397"/>
        </w:trPr>
        <w:tc>
          <w:tcPr>
            <w:tcW w:w="850" w:type="dxa"/>
            <w:vMerge/>
            <w:tcBorders>
              <w:top w:val="nil"/>
              <w:bottom w:val="nil"/>
            </w:tcBorders>
            <w:shd w:val="clear" w:color="auto" w:fill="auto"/>
          </w:tcPr>
          <w:p w:rsidR="003743B7" w:rsidRPr="003743B7" w:rsidRDefault="003743B7" w:rsidP="00F37F6B">
            <w:pPr>
              <w:suppressAutoHyphens/>
              <w:snapToGrid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Parity</w:t>
            </w:r>
          </w:p>
        </w:tc>
        <w:tc>
          <w:tcPr>
            <w:tcW w:w="126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0.0363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1.0370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0.0262</w:t>
            </w:r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1.3872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0.1654</w:t>
            </w:r>
          </w:p>
        </w:tc>
      </w:tr>
      <w:tr w:rsidR="003743B7" w:rsidRPr="003743B7" w:rsidTr="00607BF9">
        <w:trPr>
          <w:trHeight w:val="397"/>
        </w:trPr>
        <w:tc>
          <w:tcPr>
            <w:tcW w:w="850" w:type="dxa"/>
            <w:vMerge/>
            <w:tcBorders>
              <w:top w:val="nil"/>
              <w:bottom w:val="nil"/>
            </w:tcBorders>
            <w:shd w:val="clear" w:color="auto" w:fill="auto"/>
          </w:tcPr>
          <w:p w:rsidR="003743B7" w:rsidRPr="003743B7" w:rsidRDefault="003743B7" w:rsidP="00F37F6B">
            <w:pPr>
              <w:suppressAutoHyphens/>
              <w:snapToGrid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System FC</w:t>
            </w:r>
          </w:p>
        </w:tc>
        <w:tc>
          <w:tcPr>
            <w:tcW w:w="126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0.6282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1.8743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0.1211</w:t>
            </w:r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5.1884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en-US" w:eastAsia="zh-CN"/>
              </w:rPr>
              <w:t>&lt;0.0001*</w:t>
            </w:r>
          </w:p>
        </w:tc>
      </w:tr>
      <w:tr w:rsidR="003743B7" w:rsidRPr="003743B7" w:rsidTr="00607BF9">
        <w:trPr>
          <w:trHeight w:val="397"/>
        </w:trPr>
        <w:tc>
          <w:tcPr>
            <w:tcW w:w="850" w:type="dxa"/>
            <w:vMerge/>
            <w:tcBorders>
              <w:top w:val="nil"/>
              <w:bottom w:val="nil"/>
            </w:tcBorders>
            <w:shd w:val="clear" w:color="auto" w:fill="auto"/>
          </w:tcPr>
          <w:p w:rsidR="003743B7" w:rsidRPr="003743B7" w:rsidRDefault="003743B7" w:rsidP="00F37F6B">
            <w:pPr>
              <w:suppressAutoHyphens/>
              <w:snapToGrid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System LH</w:t>
            </w:r>
          </w:p>
        </w:tc>
        <w:tc>
          <w:tcPr>
            <w:tcW w:w="126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0.5991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1.8205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0.1219</w:t>
            </w:r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4.9158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en-US" w:eastAsia="zh-CN"/>
              </w:rPr>
              <w:t>&lt;0.0001*</w:t>
            </w:r>
          </w:p>
        </w:tc>
      </w:tr>
      <w:tr w:rsidR="003743B7" w:rsidRPr="003743B7" w:rsidTr="00607BF9">
        <w:trPr>
          <w:trHeight w:val="397"/>
        </w:trPr>
        <w:tc>
          <w:tcPr>
            <w:tcW w:w="850" w:type="dxa"/>
            <w:vMerge/>
            <w:tcBorders>
              <w:top w:val="nil"/>
              <w:bottom w:val="nil"/>
            </w:tcBorders>
            <w:shd w:val="clear" w:color="auto" w:fill="auto"/>
          </w:tcPr>
          <w:p w:rsidR="003743B7" w:rsidRPr="003743B7" w:rsidRDefault="003743B7" w:rsidP="00F37F6B">
            <w:pPr>
              <w:suppressAutoHyphens/>
              <w:snapToGrid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Day 25</w:t>
            </w:r>
          </w:p>
        </w:tc>
        <w:tc>
          <w:tcPr>
            <w:tcW w:w="126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-0.2960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0.7427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0.0540</w:t>
            </w:r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-5.4806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Arial" w:hAnsi="Arial" w:cs="Arial"/>
                <w:sz w:val="24"/>
                <w:szCs w:val="24"/>
                <w:lang w:val="en-US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en-US" w:eastAsia="zh-CN"/>
              </w:rPr>
              <w:t>&lt;0.0001*</w:t>
            </w:r>
          </w:p>
        </w:tc>
      </w:tr>
      <w:tr w:rsidR="003743B7" w:rsidRPr="003743B7" w:rsidTr="00607BF9">
        <w:trPr>
          <w:trHeight w:val="397"/>
        </w:trPr>
        <w:tc>
          <w:tcPr>
            <w:tcW w:w="85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3743B7" w:rsidRPr="003743B7" w:rsidRDefault="003743B7" w:rsidP="00F37F6B">
            <w:pPr>
              <w:suppressAutoHyphens/>
              <w:snapToGrid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42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Day 32</w:t>
            </w:r>
          </w:p>
        </w:tc>
        <w:tc>
          <w:tcPr>
            <w:tcW w:w="126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-0.4828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0.6170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0.0540</w:t>
            </w:r>
          </w:p>
        </w:tc>
        <w:tc>
          <w:tcPr>
            <w:tcW w:w="132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-8.9447</w:t>
            </w:r>
          </w:p>
        </w:tc>
        <w:tc>
          <w:tcPr>
            <w:tcW w:w="13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en-US" w:eastAsia="zh-CN"/>
              </w:rPr>
              <w:t>&lt;0.0001*</w:t>
            </w:r>
          </w:p>
        </w:tc>
      </w:tr>
      <w:tr w:rsidR="003743B7" w:rsidRPr="003743B7" w:rsidTr="00607BF9">
        <w:trPr>
          <w:trHeight w:val="397"/>
        </w:trPr>
        <w:tc>
          <w:tcPr>
            <w:tcW w:w="850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SR vs St</w:t>
            </w:r>
          </w:p>
        </w:tc>
        <w:tc>
          <w:tcPr>
            <w:tcW w:w="1427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Intercept</w:t>
            </w:r>
          </w:p>
        </w:tc>
        <w:tc>
          <w:tcPr>
            <w:tcW w:w="1266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0.3940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1.4830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0.0979</w:t>
            </w:r>
          </w:p>
        </w:tc>
        <w:tc>
          <w:tcPr>
            <w:tcW w:w="132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4.0246</w:t>
            </w:r>
          </w:p>
        </w:tc>
        <w:tc>
          <w:tcPr>
            <w:tcW w:w="13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en-US" w:eastAsia="zh-CN"/>
              </w:rPr>
              <w:t>0.0001*</w:t>
            </w:r>
          </w:p>
        </w:tc>
      </w:tr>
      <w:tr w:rsidR="003743B7" w:rsidRPr="003743B7" w:rsidTr="00607BF9">
        <w:trPr>
          <w:trHeight w:val="397"/>
        </w:trPr>
        <w:tc>
          <w:tcPr>
            <w:tcW w:w="850" w:type="dxa"/>
            <w:vMerge/>
            <w:tcBorders>
              <w:top w:val="nil"/>
              <w:bottom w:val="nil"/>
            </w:tcBorders>
            <w:shd w:val="clear" w:color="auto" w:fill="auto"/>
          </w:tcPr>
          <w:p w:rsidR="003743B7" w:rsidRPr="003743B7" w:rsidRDefault="003743B7" w:rsidP="00F37F6B">
            <w:pPr>
              <w:suppressAutoHyphens/>
              <w:snapToGrid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Parity</w:t>
            </w:r>
          </w:p>
        </w:tc>
        <w:tc>
          <w:tcPr>
            <w:tcW w:w="126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0.0485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1.0497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0.0263</w:t>
            </w:r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1.8432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0.0653</w:t>
            </w:r>
          </w:p>
        </w:tc>
      </w:tr>
      <w:tr w:rsidR="003743B7" w:rsidRPr="003743B7" w:rsidTr="00607BF9">
        <w:trPr>
          <w:trHeight w:val="397"/>
        </w:trPr>
        <w:tc>
          <w:tcPr>
            <w:tcW w:w="850" w:type="dxa"/>
            <w:vMerge/>
            <w:tcBorders>
              <w:top w:val="nil"/>
              <w:bottom w:val="nil"/>
            </w:tcBorders>
            <w:shd w:val="clear" w:color="auto" w:fill="auto"/>
          </w:tcPr>
          <w:p w:rsidR="003743B7" w:rsidRPr="003743B7" w:rsidRDefault="003743B7" w:rsidP="00F37F6B">
            <w:pPr>
              <w:suppressAutoHyphens/>
              <w:snapToGrid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System FC</w:t>
            </w:r>
          </w:p>
        </w:tc>
        <w:tc>
          <w:tcPr>
            <w:tcW w:w="126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-0.1027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0.9024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0.1219</w:t>
            </w:r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-0.8423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0.3996</w:t>
            </w:r>
          </w:p>
        </w:tc>
      </w:tr>
      <w:tr w:rsidR="003743B7" w:rsidRPr="003743B7" w:rsidTr="00607BF9">
        <w:trPr>
          <w:trHeight w:val="397"/>
        </w:trPr>
        <w:tc>
          <w:tcPr>
            <w:tcW w:w="850" w:type="dxa"/>
            <w:vMerge/>
            <w:tcBorders>
              <w:top w:val="nil"/>
              <w:bottom w:val="nil"/>
            </w:tcBorders>
            <w:shd w:val="clear" w:color="auto" w:fill="auto"/>
          </w:tcPr>
          <w:p w:rsidR="003743B7" w:rsidRPr="003743B7" w:rsidRDefault="003743B7" w:rsidP="00F37F6B">
            <w:pPr>
              <w:suppressAutoHyphens/>
              <w:snapToGrid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System LH</w:t>
            </w:r>
          </w:p>
        </w:tc>
        <w:tc>
          <w:tcPr>
            <w:tcW w:w="126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0.1161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1.1231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0.1208</w:t>
            </w:r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0.9609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0.3366</w:t>
            </w:r>
          </w:p>
        </w:tc>
      </w:tr>
      <w:tr w:rsidR="003743B7" w:rsidRPr="003743B7" w:rsidTr="00607BF9">
        <w:trPr>
          <w:trHeight w:val="397"/>
        </w:trPr>
        <w:tc>
          <w:tcPr>
            <w:tcW w:w="850" w:type="dxa"/>
            <w:vMerge/>
            <w:tcBorders>
              <w:top w:val="nil"/>
              <w:bottom w:val="nil"/>
            </w:tcBorders>
            <w:shd w:val="clear" w:color="auto" w:fill="auto"/>
          </w:tcPr>
          <w:p w:rsidR="003743B7" w:rsidRPr="003743B7" w:rsidRDefault="003743B7" w:rsidP="00F37F6B">
            <w:pPr>
              <w:suppressAutoHyphens/>
              <w:snapToGrid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4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Day 25</w:t>
            </w:r>
          </w:p>
        </w:tc>
        <w:tc>
          <w:tcPr>
            <w:tcW w:w="126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0.0211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1.0214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0.0577</w:t>
            </w:r>
          </w:p>
        </w:tc>
        <w:tc>
          <w:tcPr>
            <w:tcW w:w="132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0.3666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0.7139</w:t>
            </w:r>
          </w:p>
        </w:tc>
      </w:tr>
      <w:tr w:rsidR="003743B7" w:rsidRPr="003743B7" w:rsidTr="00607BF9">
        <w:trPr>
          <w:trHeight w:val="397"/>
        </w:trPr>
        <w:tc>
          <w:tcPr>
            <w:tcW w:w="85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3743B7" w:rsidRPr="003743B7" w:rsidRDefault="003743B7" w:rsidP="00F37F6B">
            <w:pPr>
              <w:suppressAutoHyphens/>
              <w:snapToGrid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42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Day 32</w:t>
            </w:r>
          </w:p>
        </w:tc>
        <w:tc>
          <w:tcPr>
            <w:tcW w:w="126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0.0826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1.0861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0.0567</w:t>
            </w:r>
          </w:p>
        </w:tc>
        <w:tc>
          <w:tcPr>
            <w:tcW w:w="132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1.4578</w:t>
            </w:r>
          </w:p>
        </w:tc>
        <w:tc>
          <w:tcPr>
            <w:tcW w:w="13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0.1449</w:t>
            </w:r>
          </w:p>
        </w:tc>
      </w:tr>
      <w:tr w:rsidR="003743B7" w:rsidRPr="003743B7" w:rsidTr="00607BF9">
        <w:trPr>
          <w:trHeight w:val="397"/>
        </w:trPr>
        <w:tc>
          <w:tcPr>
            <w:tcW w:w="85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Si vs St</w:t>
            </w:r>
          </w:p>
        </w:tc>
        <w:tc>
          <w:tcPr>
            <w:tcW w:w="142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Intercept</w:t>
            </w:r>
          </w:p>
        </w:tc>
        <w:tc>
          <w:tcPr>
            <w:tcW w:w="12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-2.3155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0.0987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0.1946</w:t>
            </w:r>
          </w:p>
        </w:tc>
        <w:tc>
          <w:tcPr>
            <w:tcW w:w="132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-11.8968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en-US" w:eastAsia="zh-CN"/>
              </w:rPr>
              <w:t>&lt;0.0001*</w:t>
            </w:r>
          </w:p>
        </w:tc>
      </w:tr>
      <w:tr w:rsidR="003743B7" w:rsidRPr="003743B7" w:rsidTr="00607BF9">
        <w:trPr>
          <w:trHeight w:val="397"/>
        </w:trPr>
        <w:tc>
          <w:tcPr>
            <w:tcW w:w="850" w:type="dxa"/>
            <w:vMerge/>
            <w:shd w:val="clear" w:color="auto" w:fill="auto"/>
          </w:tcPr>
          <w:p w:rsidR="003743B7" w:rsidRPr="003743B7" w:rsidRDefault="003743B7" w:rsidP="00F37F6B">
            <w:pPr>
              <w:suppressAutoHyphens/>
              <w:snapToGrid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427" w:type="dxa"/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Parity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0.0345</w:t>
            </w:r>
          </w:p>
        </w:tc>
        <w:tc>
          <w:tcPr>
            <w:tcW w:w="1418" w:type="dxa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1.0351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0.0493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0.7003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0.4838</w:t>
            </w:r>
          </w:p>
        </w:tc>
      </w:tr>
      <w:tr w:rsidR="003743B7" w:rsidRPr="003743B7" w:rsidTr="00607BF9">
        <w:trPr>
          <w:trHeight w:val="397"/>
        </w:trPr>
        <w:tc>
          <w:tcPr>
            <w:tcW w:w="850" w:type="dxa"/>
            <w:vMerge/>
            <w:shd w:val="clear" w:color="auto" w:fill="auto"/>
          </w:tcPr>
          <w:p w:rsidR="003743B7" w:rsidRPr="003743B7" w:rsidRDefault="003743B7" w:rsidP="00F37F6B">
            <w:pPr>
              <w:suppressAutoHyphens/>
              <w:snapToGrid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427" w:type="dxa"/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System FC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0.9504</w:t>
            </w:r>
          </w:p>
        </w:tc>
        <w:tc>
          <w:tcPr>
            <w:tcW w:w="1418" w:type="dxa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2.5867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0.2352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4.0414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0.0001*</w:t>
            </w:r>
          </w:p>
        </w:tc>
      </w:tr>
      <w:tr w:rsidR="003743B7" w:rsidRPr="003743B7" w:rsidTr="00607BF9">
        <w:trPr>
          <w:trHeight w:val="397"/>
        </w:trPr>
        <w:tc>
          <w:tcPr>
            <w:tcW w:w="850" w:type="dxa"/>
            <w:vMerge/>
            <w:shd w:val="clear" w:color="auto" w:fill="auto"/>
          </w:tcPr>
          <w:p w:rsidR="003743B7" w:rsidRPr="003743B7" w:rsidRDefault="003743B7" w:rsidP="00F37F6B">
            <w:pPr>
              <w:suppressAutoHyphens/>
              <w:snapToGrid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427" w:type="dxa"/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System LH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0.5248</w:t>
            </w:r>
          </w:p>
        </w:tc>
        <w:tc>
          <w:tcPr>
            <w:tcW w:w="1418" w:type="dxa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1.6901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0.2474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2.1209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en-US" w:eastAsia="zh-CN"/>
              </w:rPr>
              <w:t>0.0339*</w:t>
            </w:r>
          </w:p>
        </w:tc>
      </w:tr>
      <w:tr w:rsidR="003743B7" w:rsidRPr="003743B7" w:rsidTr="00607BF9">
        <w:trPr>
          <w:trHeight w:val="397"/>
        </w:trPr>
        <w:tc>
          <w:tcPr>
            <w:tcW w:w="850" w:type="dxa"/>
            <w:vMerge/>
            <w:shd w:val="clear" w:color="auto" w:fill="auto"/>
          </w:tcPr>
          <w:p w:rsidR="003743B7" w:rsidRPr="003743B7" w:rsidRDefault="003743B7" w:rsidP="00F37F6B">
            <w:pPr>
              <w:suppressAutoHyphens/>
              <w:snapToGrid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427" w:type="dxa"/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Day 25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-0.0642</w:t>
            </w:r>
          </w:p>
        </w:tc>
        <w:tc>
          <w:tcPr>
            <w:tcW w:w="1418" w:type="dxa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0.9378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0.1175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-0.5462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en-US" w:eastAsia="zh-CN"/>
              </w:rPr>
              <w:t>0.5850</w:t>
            </w:r>
          </w:p>
        </w:tc>
      </w:tr>
      <w:tr w:rsidR="003743B7" w:rsidRPr="003743B7" w:rsidTr="00607BF9">
        <w:trPr>
          <w:trHeight w:val="397"/>
        </w:trPr>
        <w:tc>
          <w:tcPr>
            <w:tcW w:w="850" w:type="dxa"/>
            <w:vMerge/>
            <w:shd w:val="clear" w:color="auto" w:fill="auto"/>
          </w:tcPr>
          <w:p w:rsidR="003743B7" w:rsidRPr="003743B7" w:rsidRDefault="003743B7" w:rsidP="00F37F6B">
            <w:pPr>
              <w:suppressAutoHyphens/>
              <w:snapToGrid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</w:p>
        </w:tc>
        <w:tc>
          <w:tcPr>
            <w:tcW w:w="1427" w:type="dxa"/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Day 32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-0.2136</w:t>
            </w:r>
          </w:p>
        </w:tc>
        <w:tc>
          <w:tcPr>
            <w:tcW w:w="1418" w:type="dxa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0.8077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  <w:t>0.1193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</w:pPr>
            <w:r w:rsidRPr="003743B7">
              <w:rPr>
                <w:rFonts w:ascii="Arial" w:eastAsia="Times New Roman" w:hAnsi="Arial" w:cs="Arial"/>
                <w:color w:val="000000"/>
                <w:sz w:val="24"/>
                <w:szCs w:val="24"/>
                <w:lang w:val="en-GB" w:eastAsia="en-GB"/>
              </w:rPr>
              <w:t>-1.7903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en-US" w:eastAsia="zh-CN"/>
              </w:rPr>
              <w:t>0.0734</w:t>
            </w:r>
          </w:p>
        </w:tc>
      </w:tr>
    </w:tbl>
    <w:p w:rsidR="003743B7" w:rsidRPr="003743B7" w:rsidRDefault="003743B7" w:rsidP="00F37F6B">
      <w:pPr>
        <w:suppressAutoHyphens/>
        <w:spacing w:after="0" w:line="240" w:lineRule="auto"/>
        <w:rPr>
          <w:rFonts w:ascii="Arial" w:eastAsia="Calibri" w:hAnsi="Arial" w:cs="Arial"/>
          <w:sz w:val="20"/>
          <w:szCs w:val="20"/>
          <w:lang w:val="nl-NL" w:eastAsia="zh-CN"/>
        </w:rPr>
      </w:pPr>
      <w:r w:rsidRPr="003743B7">
        <w:rPr>
          <w:rFonts w:ascii="Arial" w:eastAsia="Calibri" w:hAnsi="Arial" w:cs="Arial"/>
          <w:sz w:val="20"/>
          <w:szCs w:val="20"/>
          <w:lang w:val="nl-NL" w:eastAsia="zh-CN"/>
        </w:rPr>
        <w:t xml:space="preserve">Farrowing system: FC = pen with farrowing crate; LH = loose housing pen; </w:t>
      </w:r>
      <w:r w:rsidR="00471C29">
        <w:rPr>
          <w:rFonts w:ascii="Arial" w:eastAsia="Calibri" w:hAnsi="Arial" w:cs="Arial"/>
          <w:sz w:val="20"/>
          <w:szCs w:val="20"/>
          <w:lang w:val="nl-NL" w:eastAsia="zh-CN"/>
        </w:rPr>
        <w:t>Group housing was used as reference level.</w:t>
      </w:r>
    </w:p>
    <w:p w:rsidR="003743B7" w:rsidRPr="003743B7" w:rsidRDefault="003743B7" w:rsidP="00F37F6B">
      <w:pPr>
        <w:suppressAutoHyphens/>
        <w:spacing w:after="0" w:line="240" w:lineRule="auto"/>
        <w:textAlignment w:val="baseline"/>
        <w:rPr>
          <w:rFonts w:ascii="Arial" w:eastAsia="Calibri" w:hAnsi="Arial" w:cs="Arial"/>
          <w:sz w:val="20"/>
          <w:szCs w:val="20"/>
          <w:lang w:val="en-US" w:eastAsia="zh-CN"/>
        </w:rPr>
      </w:pPr>
      <w:r w:rsidRPr="003743B7">
        <w:rPr>
          <w:rFonts w:ascii="Arial" w:eastAsia="Times New Roman" w:hAnsi="Arial" w:cs="Arial"/>
          <w:sz w:val="20"/>
          <w:szCs w:val="20"/>
          <w:lang w:val="nl-NL" w:eastAsia="zh-CN"/>
        </w:rPr>
        <w:t>Body posture: LR = lateral recumbency; SR= sternal recumbency; Si= sitting; St = standing (reference level).</w:t>
      </w:r>
    </w:p>
    <w:p w:rsidR="003743B7" w:rsidRPr="003743B7" w:rsidRDefault="003743B7" w:rsidP="00F37F6B">
      <w:pPr>
        <w:suppressAutoHyphens/>
        <w:spacing w:after="0" w:line="240" w:lineRule="auto"/>
        <w:textAlignment w:val="baseline"/>
        <w:rPr>
          <w:rFonts w:ascii="Calibri" w:eastAsia="Calibri" w:hAnsi="Calibri" w:cs="Calibri"/>
          <w:b/>
          <w:sz w:val="24"/>
          <w:szCs w:val="24"/>
          <w:lang w:val="en-US" w:eastAsia="zh-CN"/>
        </w:rPr>
      </w:pPr>
      <w:r w:rsidRPr="003743B7">
        <w:rPr>
          <w:rFonts w:ascii="Arial" w:eastAsia="Calibri" w:hAnsi="Arial" w:cs="Arial"/>
          <w:sz w:val="20"/>
          <w:szCs w:val="20"/>
          <w:lang w:val="en-US" w:eastAsia="zh-CN"/>
        </w:rPr>
        <w:t>* Estimate differs significantly from 0 (p-value &lt; 0.05)</w:t>
      </w:r>
      <w:r w:rsidR="005047AF">
        <w:rPr>
          <w:rFonts w:ascii="Arial" w:eastAsia="Calibri" w:hAnsi="Arial" w:cs="Arial"/>
          <w:sz w:val="20"/>
          <w:szCs w:val="20"/>
          <w:lang w:val="en-US" w:eastAsia="zh-CN"/>
        </w:rPr>
        <w:t>; z-value: z value of the Wald test statistic, i.e. estimated coefficient divided by its standard error.</w:t>
      </w:r>
    </w:p>
    <w:p w:rsidR="003743B7" w:rsidRDefault="003743B7" w:rsidP="00F37F6B">
      <w:pPr>
        <w:spacing w:line="240" w:lineRule="auto"/>
        <w:rPr>
          <w:b/>
          <w:sz w:val="24"/>
          <w:szCs w:val="24"/>
          <w:lang w:val="en-US"/>
        </w:rPr>
      </w:pPr>
    </w:p>
    <w:p w:rsidR="003743B7" w:rsidRDefault="003743B7" w:rsidP="00F37F6B">
      <w:pPr>
        <w:spacing w:line="240" w:lineRule="auto"/>
        <w:rPr>
          <w:b/>
          <w:sz w:val="24"/>
          <w:szCs w:val="24"/>
          <w:lang w:val="en-US"/>
        </w:rPr>
      </w:pPr>
    </w:p>
    <w:p w:rsidR="003743B7" w:rsidRDefault="003743B7" w:rsidP="00F37F6B">
      <w:pPr>
        <w:spacing w:line="240" w:lineRule="auto"/>
        <w:rPr>
          <w:b/>
          <w:sz w:val="24"/>
          <w:szCs w:val="24"/>
          <w:lang w:val="en-US"/>
        </w:rPr>
      </w:pPr>
    </w:p>
    <w:p w:rsidR="003743B7" w:rsidRDefault="003743B7" w:rsidP="00F37F6B">
      <w:pPr>
        <w:spacing w:line="240" w:lineRule="auto"/>
        <w:rPr>
          <w:b/>
          <w:sz w:val="24"/>
          <w:szCs w:val="24"/>
          <w:lang w:val="en-US"/>
        </w:rPr>
      </w:pPr>
    </w:p>
    <w:p w:rsidR="003743B7" w:rsidRDefault="003743B7" w:rsidP="00F37F6B">
      <w:pPr>
        <w:spacing w:line="240" w:lineRule="auto"/>
        <w:rPr>
          <w:b/>
          <w:sz w:val="24"/>
          <w:szCs w:val="24"/>
          <w:lang w:val="en-US"/>
        </w:rPr>
      </w:pPr>
    </w:p>
    <w:p w:rsidR="00F37F6B" w:rsidRDefault="00F37F6B" w:rsidP="00F37F6B">
      <w:pPr>
        <w:spacing w:line="240" w:lineRule="auto"/>
        <w:rPr>
          <w:b/>
          <w:sz w:val="24"/>
          <w:szCs w:val="24"/>
          <w:lang w:val="en-US"/>
        </w:rPr>
      </w:pPr>
    </w:p>
    <w:p w:rsidR="00F37F6B" w:rsidRDefault="00F37F6B" w:rsidP="00F37F6B">
      <w:pPr>
        <w:spacing w:line="240" w:lineRule="auto"/>
        <w:rPr>
          <w:b/>
          <w:sz w:val="24"/>
          <w:szCs w:val="24"/>
          <w:lang w:val="en-US"/>
        </w:rPr>
      </w:pPr>
    </w:p>
    <w:p w:rsidR="00F37F6B" w:rsidRDefault="00F37F6B" w:rsidP="00F37F6B">
      <w:pPr>
        <w:spacing w:line="240" w:lineRule="auto"/>
        <w:rPr>
          <w:b/>
          <w:sz w:val="24"/>
          <w:szCs w:val="24"/>
          <w:lang w:val="en-US"/>
        </w:rPr>
      </w:pPr>
    </w:p>
    <w:p w:rsidR="00F37F6B" w:rsidRDefault="00F37F6B" w:rsidP="00F37F6B">
      <w:pPr>
        <w:spacing w:line="240" w:lineRule="auto"/>
        <w:rPr>
          <w:b/>
          <w:sz w:val="24"/>
          <w:szCs w:val="24"/>
          <w:lang w:val="en-US"/>
        </w:rPr>
      </w:pPr>
    </w:p>
    <w:p w:rsidR="003743B7" w:rsidRDefault="003743B7" w:rsidP="00F37F6B">
      <w:pPr>
        <w:spacing w:line="240" w:lineRule="auto"/>
        <w:rPr>
          <w:b/>
          <w:sz w:val="24"/>
          <w:szCs w:val="24"/>
          <w:lang w:val="en-US"/>
        </w:rPr>
      </w:pPr>
    </w:p>
    <w:p w:rsidR="003743B7" w:rsidRPr="003743B7" w:rsidRDefault="003743B7" w:rsidP="00F37F6B">
      <w:pPr>
        <w:suppressAutoHyphens/>
        <w:spacing w:after="0" w:line="240" w:lineRule="auto"/>
        <w:textAlignment w:val="baseline"/>
        <w:rPr>
          <w:rFonts w:ascii="Calibri" w:eastAsia="Calibri" w:hAnsi="Calibri" w:cs="Calibri"/>
          <w:i/>
          <w:sz w:val="24"/>
          <w:szCs w:val="24"/>
          <w:lang w:val="en-US" w:eastAsia="zh-CN"/>
        </w:rPr>
      </w:pPr>
      <w:r w:rsidRPr="003743B7">
        <w:rPr>
          <w:rFonts w:ascii="Arial" w:eastAsia="Arial" w:hAnsi="Arial" w:cs="Arial"/>
          <w:b/>
          <w:sz w:val="24"/>
          <w:szCs w:val="24"/>
          <w:lang w:val="en-US" w:eastAsia="zh-CN"/>
        </w:rPr>
        <w:t>Table</w:t>
      </w:r>
      <w:r>
        <w:rPr>
          <w:rFonts w:ascii="Arial" w:eastAsia="Arial" w:hAnsi="Arial" w:cs="Arial"/>
          <w:b/>
          <w:sz w:val="24"/>
          <w:szCs w:val="24"/>
          <w:lang w:val="en-US" w:eastAsia="zh-CN"/>
        </w:rPr>
        <w:t xml:space="preserve"> S3</w:t>
      </w:r>
      <w:r w:rsidR="007B1D6C">
        <w:rPr>
          <w:rFonts w:ascii="Arial" w:eastAsia="Arial" w:hAnsi="Arial" w:cs="Arial"/>
          <w:b/>
          <w:sz w:val="24"/>
          <w:szCs w:val="24"/>
          <w:lang w:val="en-US" w:eastAsia="zh-CN"/>
        </w:rPr>
        <w:t xml:space="preserve"> </w:t>
      </w:r>
      <w:r w:rsidRPr="003743B7">
        <w:rPr>
          <w:rFonts w:ascii="Arial" w:eastAsia="Arial" w:hAnsi="Arial" w:cs="Arial"/>
          <w:i/>
          <w:sz w:val="24"/>
          <w:szCs w:val="24"/>
          <w:lang w:val="en-US" w:eastAsia="zh-CN"/>
        </w:rPr>
        <w:t xml:space="preserve">Results of the fitted logistic mixed effect model for the preferred location </w:t>
      </w:r>
      <w:r w:rsidR="00A522CE">
        <w:rPr>
          <w:rFonts w:ascii="Arial" w:eastAsia="Arial" w:hAnsi="Arial" w:cs="Arial"/>
          <w:i/>
          <w:sz w:val="24"/>
          <w:szCs w:val="24"/>
          <w:lang w:val="en-US" w:eastAsia="zh-CN"/>
        </w:rPr>
        <w:t xml:space="preserve">of the sows </w:t>
      </w:r>
      <w:r w:rsidRPr="003743B7">
        <w:rPr>
          <w:rFonts w:ascii="Arial" w:eastAsia="Arial" w:hAnsi="Arial" w:cs="Arial"/>
          <w:i/>
          <w:sz w:val="24"/>
          <w:szCs w:val="24"/>
          <w:lang w:val="en-US" w:eastAsia="zh-CN"/>
        </w:rPr>
        <w:t>(pen or common area).</w:t>
      </w:r>
    </w:p>
    <w:tbl>
      <w:tblPr>
        <w:tblW w:w="7652" w:type="dxa"/>
        <w:tblBorders>
          <w:top w:val="single" w:sz="4" w:space="0" w:color="00000A"/>
          <w:bottom w:val="single" w:sz="4" w:space="0" w:color="00000A"/>
        </w:tblBorders>
        <w:tblLook w:val="0000" w:firstRow="0" w:lastRow="0" w:firstColumn="0" w:lastColumn="0" w:noHBand="0" w:noVBand="0"/>
      </w:tblPr>
      <w:tblGrid>
        <w:gridCol w:w="1188"/>
        <w:gridCol w:w="1188"/>
        <w:gridCol w:w="1694"/>
        <w:gridCol w:w="1275"/>
        <w:gridCol w:w="1084"/>
        <w:gridCol w:w="1223"/>
      </w:tblGrid>
      <w:tr w:rsidR="003743B7" w:rsidRPr="003743B7" w:rsidTr="00607BF9">
        <w:trPr>
          <w:trHeight w:val="240"/>
        </w:trPr>
        <w:tc>
          <w:tcPr>
            <w:tcW w:w="1195" w:type="dxa"/>
            <w:tcBorders>
              <w:bottom w:val="single" w:sz="4" w:space="0" w:color="00000A"/>
            </w:tcBorders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lang w:val="nl-NL" w:eastAsia="zh-CN"/>
              </w:rPr>
            </w:pPr>
          </w:p>
        </w:tc>
        <w:tc>
          <w:tcPr>
            <w:tcW w:w="1195" w:type="dxa"/>
            <w:tcBorders>
              <w:bottom w:val="single" w:sz="4" w:space="0" w:color="00000A"/>
            </w:tcBorders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lang w:val="nl-NL" w:eastAsia="zh-CN"/>
              </w:rPr>
            </w:pPr>
            <w:r w:rsidRPr="003743B7">
              <w:rPr>
                <w:rFonts w:ascii="Arial" w:eastAsia="Calibri" w:hAnsi="Arial" w:cs="Arial"/>
                <w:lang w:val="nl-NL" w:eastAsia="zh-CN"/>
              </w:rPr>
              <w:t>Estimate</w:t>
            </w:r>
          </w:p>
        </w:tc>
        <w:tc>
          <w:tcPr>
            <w:tcW w:w="1696" w:type="dxa"/>
            <w:tcBorders>
              <w:bottom w:val="single" w:sz="4" w:space="0" w:color="00000A"/>
            </w:tcBorders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lang w:val="nl-NL" w:eastAsia="zh-CN"/>
              </w:rPr>
            </w:pPr>
            <w:proofErr w:type="spellStart"/>
            <w:r w:rsidRPr="003743B7">
              <w:rPr>
                <w:rFonts w:ascii="Arial" w:eastAsia="Calibri" w:hAnsi="Arial" w:cs="Arial"/>
                <w:lang w:val="nl-NL" w:eastAsia="zh-CN"/>
              </w:rPr>
              <w:t>Exp</w:t>
            </w:r>
            <w:r w:rsidR="007B1D6C">
              <w:rPr>
                <w:rFonts w:ascii="Arial" w:eastAsia="Calibri" w:hAnsi="Arial" w:cs="Arial"/>
                <w:lang w:val="nl-NL" w:eastAsia="zh-CN"/>
              </w:rPr>
              <w:t>onentiation</w:t>
            </w:r>
            <w:proofErr w:type="spellEnd"/>
            <w:r w:rsidR="007B1D6C">
              <w:rPr>
                <w:rFonts w:ascii="Arial" w:eastAsia="Calibri" w:hAnsi="Arial" w:cs="Arial"/>
                <w:lang w:val="nl-NL" w:eastAsia="zh-CN"/>
              </w:rPr>
              <w:t xml:space="preserve"> of </w:t>
            </w:r>
            <w:proofErr w:type="spellStart"/>
            <w:r w:rsidR="007B1D6C">
              <w:rPr>
                <w:rFonts w:ascii="Arial" w:eastAsia="Calibri" w:hAnsi="Arial" w:cs="Arial"/>
                <w:lang w:val="nl-NL" w:eastAsia="zh-CN"/>
              </w:rPr>
              <w:t>the</w:t>
            </w:r>
            <w:proofErr w:type="spellEnd"/>
            <w:r w:rsidR="00B72CE2">
              <w:rPr>
                <w:rFonts w:ascii="Arial" w:eastAsia="Calibri" w:hAnsi="Arial" w:cs="Arial"/>
                <w:lang w:val="nl-NL" w:eastAsia="zh-CN"/>
              </w:rPr>
              <w:t xml:space="preserve"> </w:t>
            </w:r>
            <w:r w:rsidRPr="003743B7">
              <w:rPr>
                <w:rFonts w:ascii="Arial" w:eastAsia="Calibri" w:hAnsi="Arial" w:cs="Arial"/>
                <w:lang w:val="nl-NL" w:eastAsia="zh-CN"/>
              </w:rPr>
              <w:t xml:space="preserve"> </w:t>
            </w:r>
            <w:proofErr w:type="spellStart"/>
            <w:r w:rsidRPr="003743B7">
              <w:rPr>
                <w:rFonts w:ascii="Arial" w:eastAsia="Calibri" w:hAnsi="Arial" w:cs="Arial"/>
                <w:lang w:val="nl-NL" w:eastAsia="zh-CN"/>
              </w:rPr>
              <w:t>Estimate</w:t>
            </w:r>
            <w:proofErr w:type="spellEnd"/>
          </w:p>
        </w:tc>
        <w:tc>
          <w:tcPr>
            <w:tcW w:w="1280" w:type="dxa"/>
            <w:tcBorders>
              <w:bottom w:val="single" w:sz="4" w:space="0" w:color="00000A"/>
            </w:tcBorders>
          </w:tcPr>
          <w:p w:rsidR="003743B7" w:rsidRPr="003743B7" w:rsidRDefault="002B0926" w:rsidP="002B0926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lang w:val="nl-NL" w:eastAsia="zh-CN"/>
              </w:rPr>
            </w:pPr>
            <w:r>
              <w:rPr>
                <w:rFonts w:ascii="Arial" w:eastAsia="Calibri" w:hAnsi="Arial" w:cs="Arial"/>
                <w:lang w:val="nl-NL" w:eastAsia="zh-CN"/>
              </w:rPr>
              <w:t>Standard error of the coefficient</w:t>
            </w:r>
          </w:p>
        </w:tc>
        <w:tc>
          <w:tcPr>
            <w:tcW w:w="1060" w:type="dxa"/>
            <w:tcBorders>
              <w:bottom w:val="single" w:sz="4" w:space="0" w:color="00000A"/>
            </w:tcBorders>
          </w:tcPr>
          <w:p w:rsidR="003743B7" w:rsidRPr="003743B7" w:rsidRDefault="003743B7" w:rsidP="002B0926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lang w:val="nl-NL" w:eastAsia="zh-CN"/>
              </w:rPr>
            </w:pPr>
            <w:r w:rsidRPr="003743B7">
              <w:rPr>
                <w:rFonts w:ascii="Arial" w:eastAsia="Calibri" w:hAnsi="Arial" w:cs="Arial"/>
                <w:lang w:val="nl-NL" w:eastAsia="zh-CN"/>
              </w:rPr>
              <w:t>z</w:t>
            </w:r>
            <w:r w:rsidR="00690B00">
              <w:rPr>
                <w:rFonts w:ascii="Arial" w:eastAsia="Calibri" w:hAnsi="Arial" w:cs="Arial"/>
                <w:lang w:val="nl-NL" w:eastAsia="zh-CN"/>
              </w:rPr>
              <w:t>-</w:t>
            </w:r>
            <w:r w:rsidR="002B0926">
              <w:rPr>
                <w:rFonts w:ascii="Arial" w:eastAsia="Calibri" w:hAnsi="Arial" w:cs="Arial"/>
                <w:lang w:val="nl-NL" w:eastAsia="zh-CN"/>
              </w:rPr>
              <w:t>value</w:t>
            </w:r>
          </w:p>
        </w:tc>
        <w:tc>
          <w:tcPr>
            <w:tcW w:w="1226" w:type="dxa"/>
            <w:tcBorders>
              <w:bottom w:val="single" w:sz="4" w:space="0" w:color="00000A"/>
            </w:tcBorders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lang w:val="nl-NL" w:eastAsia="zh-CN"/>
              </w:rPr>
            </w:pPr>
            <w:r w:rsidRPr="003743B7">
              <w:rPr>
                <w:rFonts w:ascii="Arial" w:eastAsia="Calibri" w:hAnsi="Arial" w:cs="Arial"/>
                <w:lang w:val="nl-NL" w:eastAsia="zh-CN"/>
              </w:rPr>
              <w:t>p-value</w:t>
            </w:r>
          </w:p>
        </w:tc>
      </w:tr>
      <w:tr w:rsidR="003743B7" w:rsidRPr="003743B7" w:rsidTr="00607BF9">
        <w:tc>
          <w:tcPr>
            <w:tcW w:w="1195" w:type="dxa"/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lang w:val="nl-NL" w:eastAsia="zh-CN"/>
              </w:rPr>
            </w:pPr>
            <w:r w:rsidRPr="003743B7">
              <w:rPr>
                <w:rFonts w:ascii="Arial" w:eastAsia="Calibri" w:hAnsi="Arial" w:cs="Arial"/>
                <w:lang w:val="nl-NL" w:eastAsia="zh-CN"/>
              </w:rPr>
              <w:t>Intercept</w:t>
            </w:r>
          </w:p>
        </w:tc>
        <w:tc>
          <w:tcPr>
            <w:tcW w:w="1195" w:type="dxa"/>
            <w:tcBorders>
              <w:top w:val="nil"/>
            </w:tcBorders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-1.6019</w:t>
            </w:r>
          </w:p>
        </w:tc>
        <w:tc>
          <w:tcPr>
            <w:tcW w:w="1696" w:type="dxa"/>
            <w:tcBorders>
              <w:top w:val="nil"/>
            </w:tcBorders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0.2015</w:t>
            </w:r>
          </w:p>
        </w:tc>
        <w:tc>
          <w:tcPr>
            <w:tcW w:w="1280" w:type="dxa"/>
            <w:tcBorders>
              <w:top w:val="nil"/>
            </w:tcBorders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0.3966</w:t>
            </w:r>
          </w:p>
        </w:tc>
        <w:tc>
          <w:tcPr>
            <w:tcW w:w="1060" w:type="dxa"/>
            <w:tcBorders>
              <w:top w:val="nil"/>
            </w:tcBorders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-4.0392</w:t>
            </w:r>
          </w:p>
        </w:tc>
        <w:tc>
          <w:tcPr>
            <w:tcW w:w="1226" w:type="dxa"/>
            <w:tcBorders>
              <w:top w:val="nil"/>
            </w:tcBorders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0.0001*</w:t>
            </w:r>
          </w:p>
        </w:tc>
      </w:tr>
      <w:tr w:rsidR="003743B7" w:rsidRPr="003743B7" w:rsidTr="00607BF9">
        <w:tc>
          <w:tcPr>
            <w:tcW w:w="1195" w:type="dxa"/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lang w:val="nl-NL" w:eastAsia="zh-CN"/>
              </w:rPr>
            </w:pPr>
            <w:r w:rsidRPr="003743B7">
              <w:rPr>
                <w:rFonts w:ascii="Arial" w:eastAsia="Calibri" w:hAnsi="Arial" w:cs="Arial"/>
                <w:lang w:val="nl-NL" w:eastAsia="zh-CN"/>
              </w:rPr>
              <w:t>Parity</w:t>
            </w:r>
          </w:p>
        </w:tc>
        <w:tc>
          <w:tcPr>
            <w:tcW w:w="1195" w:type="dxa"/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0.3006</w:t>
            </w:r>
          </w:p>
        </w:tc>
        <w:tc>
          <w:tcPr>
            <w:tcW w:w="1696" w:type="dxa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1.3506</w:t>
            </w:r>
          </w:p>
        </w:tc>
        <w:tc>
          <w:tcPr>
            <w:tcW w:w="1280" w:type="dxa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0.1674</w:t>
            </w:r>
          </w:p>
        </w:tc>
        <w:tc>
          <w:tcPr>
            <w:tcW w:w="1060" w:type="dxa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1.7960</w:t>
            </w:r>
          </w:p>
        </w:tc>
        <w:tc>
          <w:tcPr>
            <w:tcW w:w="1226" w:type="dxa"/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0.0725</w:t>
            </w:r>
          </w:p>
        </w:tc>
      </w:tr>
      <w:tr w:rsidR="003743B7" w:rsidRPr="003743B7" w:rsidTr="00607BF9">
        <w:tc>
          <w:tcPr>
            <w:tcW w:w="1195" w:type="dxa"/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lang w:val="nl-NL" w:eastAsia="zh-CN"/>
              </w:rPr>
            </w:pPr>
            <w:r w:rsidRPr="003743B7">
              <w:rPr>
                <w:rFonts w:ascii="Arial" w:eastAsia="Calibri" w:hAnsi="Arial" w:cs="Arial"/>
                <w:lang w:val="nl-NL" w:eastAsia="zh-CN"/>
              </w:rPr>
              <w:t>Day 18</w:t>
            </w:r>
          </w:p>
        </w:tc>
        <w:tc>
          <w:tcPr>
            <w:tcW w:w="1195" w:type="dxa"/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0.9370</w:t>
            </w:r>
          </w:p>
        </w:tc>
        <w:tc>
          <w:tcPr>
            <w:tcW w:w="1696" w:type="dxa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2.5523</w:t>
            </w:r>
          </w:p>
        </w:tc>
        <w:tc>
          <w:tcPr>
            <w:tcW w:w="1280" w:type="dxa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0.0781</w:t>
            </w:r>
          </w:p>
        </w:tc>
        <w:tc>
          <w:tcPr>
            <w:tcW w:w="1060" w:type="dxa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11.9995</w:t>
            </w:r>
          </w:p>
        </w:tc>
        <w:tc>
          <w:tcPr>
            <w:tcW w:w="1226" w:type="dxa"/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&lt;0.0001*</w:t>
            </w:r>
          </w:p>
        </w:tc>
      </w:tr>
      <w:tr w:rsidR="003743B7" w:rsidRPr="003743B7" w:rsidTr="00607BF9">
        <w:tc>
          <w:tcPr>
            <w:tcW w:w="1195" w:type="dxa"/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lang w:val="nl-NL" w:eastAsia="zh-CN"/>
              </w:rPr>
            </w:pPr>
            <w:r w:rsidRPr="003743B7">
              <w:rPr>
                <w:rFonts w:ascii="Arial" w:eastAsia="Calibri" w:hAnsi="Arial" w:cs="Arial"/>
                <w:lang w:val="nl-NL" w:eastAsia="zh-CN"/>
              </w:rPr>
              <w:t>Day 25</w:t>
            </w:r>
          </w:p>
        </w:tc>
        <w:tc>
          <w:tcPr>
            <w:tcW w:w="1195" w:type="dxa"/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1.0359</w:t>
            </w:r>
          </w:p>
        </w:tc>
        <w:tc>
          <w:tcPr>
            <w:tcW w:w="1696" w:type="dxa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2.8175</w:t>
            </w:r>
          </w:p>
        </w:tc>
        <w:tc>
          <w:tcPr>
            <w:tcW w:w="1280" w:type="dxa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0.0784</w:t>
            </w:r>
          </w:p>
        </w:tc>
        <w:tc>
          <w:tcPr>
            <w:tcW w:w="1060" w:type="dxa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13.2135</w:t>
            </w:r>
          </w:p>
        </w:tc>
        <w:tc>
          <w:tcPr>
            <w:tcW w:w="1226" w:type="dxa"/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&lt;0.0001*</w:t>
            </w:r>
          </w:p>
        </w:tc>
      </w:tr>
      <w:tr w:rsidR="003743B7" w:rsidRPr="003743B7" w:rsidTr="00607BF9">
        <w:tc>
          <w:tcPr>
            <w:tcW w:w="1195" w:type="dxa"/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lang w:val="nl-NL" w:eastAsia="zh-CN"/>
              </w:rPr>
            </w:pPr>
            <w:r w:rsidRPr="003743B7">
              <w:rPr>
                <w:rFonts w:ascii="Arial" w:eastAsia="Calibri" w:hAnsi="Arial" w:cs="Arial"/>
                <w:lang w:val="nl-NL" w:eastAsia="zh-CN"/>
              </w:rPr>
              <w:t>Day 32</w:t>
            </w:r>
          </w:p>
        </w:tc>
        <w:tc>
          <w:tcPr>
            <w:tcW w:w="1195" w:type="dxa"/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1.2942</w:t>
            </w:r>
          </w:p>
        </w:tc>
        <w:tc>
          <w:tcPr>
            <w:tcW w:w="1696" w:type="dxa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3.6482</w:t>
            </w:r>
          </w:p>
        </w:tc>
        <w:tc>
          <w:tcPr>
            <w:tcW w:w="1280" w:type="dxa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0.0791</w:t>
            </w:r>
          </w:p>
        </w:tc>
        <w:tc>
          <w:tcPr>
            <w:tcW w:w="1060" w:type="dxa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16.3550</w:t>
            </w:r>
          </w:p>
        </w:tc>
        <w:tc>
          <w:tcPr>
            <w:tcW w:w="1226" w:type="dxa"/>
            <w:shd w:val="clear" w:color="auto" w:fill="auto"/>
          </w:tcPr>
          <w:p w:rsidR="003743B7" w:rsidRPr="003743B7" w:rsidRDefault="003743B7" w:rsidP="00F37F6B">
            <w:pPr>
              <w:suppressAutoHyphens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nl-NL" w:eastAsia="zh-CN"/>
              </w:rPr>
            </w:pPr>
            <w:r w:rsidRPr="003743B7">
              <w:rPr>
                <w:rFonts w:ascii="Arial" w:eastAsia="Arial" w:hAnsi="Arial" w:cs="Arial"/>
                <w:sz w:val="24"/>
                <w:szCs w:val="24"/>
                <w:lang w:val="nl-NL" w:eastAsia="zh-CN"/>
              </w:rPr>
              <w:t>&lt;0.0001*</w:t>
            </w:r>
          </w:p>
        </w:tc>
      </w:tr>
    </w:tbl>
    <w:p w:rsidR="003743B7" w:rsidRPr="003743B7" w:rsidRDefault="003743B7" w:rsidP="00F37F6B">
      <w:pPr>
        <w:suppressAutoHyphens/>
        <w:spacing w:after="0" w:line="240" w:lineRule="auto"/>
        <w:textAlignment w:val="baseline"/>
        <w:rPr>
          <w:rFonts w:ascii="Calibri" w:eastAsia="Calibri" w:hAnsi="Calibri" w:cs="Calibri"/>
          <w:b/>
          <w:sz w:val="24"/>
          <w:szCs w:val="24"/>
          <w:lang w:val="nl-NL" w:eastAsia="zh-CN"/>
        </w:rPr>
      </w:pPr>
      <w:r w:rsidRPr="003743B7">
        <w:rPr>
          <w:rFonts w:ascii="Arial" w:eastAsia="Calibri" w:hAnsi="Arial" w:cs="Arial"/>
          <w:sz w:val="20"/>
          <w:szCs w:val="20"/>
          <w:lang w:val="en-US" w:eastAsia="zh-CN"/>
        </w:rPr>
        <w:t>* Estimate differs significantly from 0 (p-value &lt; 0.05)</w:t>
      </w:r>
      <w:r w:rsidR="005047AF">
        <w:rPr>
          <w:rFonts w:ascii="Arial" w:eastAsia="Calibri" w:hAnsi="Arial" w:cs="Arial"/>
          <w:sz w:val="20"/>
          <w:szCs w:val="20"/>
          <w:lang w:val="en-US" w:eastAsia="zh-CN"/>
        </w:rPr>
        <w:t>; z-value: z value of the Wald test statistic, i.e. estimated coefficient divided by its standard error.</w:t>
      </w:r>
    </w:p>
    <w:p w:rsidR="003743B7" w:rsidRDefault="003743B7" w:rsidP="00F37F6B">
      <w:pPr>
        <w:spacing w:line="240" w:lineRule="auto"/>
        <w:rPr>
          <w:b/>
          <w:sz w:val="24"/>
          <w:szCs w:val="24"/>
          <w:lang w:val="nl-NL"/>
        </w:rPr>
      </w:pPr>
    </w:p>
    <w:p w:rsidR="003743B7" w:rsidRDefault="003743B7" w:rsidP="00F37F6B">
      <w:pPr>
        <w:spacing w:line="240" w:lineRule="auto"/>
        <w:rPr>
          <w:b/>
          <w:sz w:val="24"/>
          <w:szCs w:val="24"/>
          <w:lang w:val="nl-NL"/>
        </w:rPr>
      </w:pPr>
    </w:p>
    <w:p w:rsidR="003743B7" w:rsidRDefault="003743B7" w:rsidP="00F37F6B">
      <w:pPr>
        <w:spacing w:line="240" w:lineRule="auto"/>
        <w:rPr>
          <w:b/>
          <w:sz w:val="24"/>
          <w:szCs w:val="24"/>
          <w:lang w:val="nl-NL"/>
        </w:rPr>
      </w:pPr>
    </w:p>
    <w:p w:rsidR="003743B7" w:rsidRDefault="003743B7" w:rsidP="00F37F6B">
      <w:pPr>
        <w:spacing w:line="240" w:lineRule="auto"/>
        <w:rPr>
          <w:b/>
          <w:sz w:val="24"/>
          <w:szCs w:val="24"/>
          <w:lang w:val="nl-NL"/>
        </w:rPr>
      </w:pPr>
    </w:p>
    <w:p w:rsidR="003743B7" w:rsidRDefault="003743B7" w:rsidP="00F37F6B">
      <w:pPr>
        <w:spacing w:line="240" w:lineRule="auto"/>
        <w:rPr>
          <w:b/>
          <w:sz w:val="24"/>
          <w:szCs w:val="24"/>
          <w:lang w:val="nl-NL"/>
        </w:rPr>
      </w:pPr>
    </w:p>
    <w:p w:rsidR="003743B7" w:rsidRDefault="003743B7" w:rsidP="00F37F6B">
      <w:pPr>
        <w:spacing w:line="240" w:lineRule="auto"/>
        <w:rPr>
          <w:b/>
          <w:sz w:val="24"/>
          <w:szCs w:val="24"/>
          <w:lang w:val="nl-NL"/>
        </w:rPr>
      </w:pPr>
    </w:p>
    <w:p w:rsidR="003743B7" w:rsidRDefault="003743B7" w:rsidP="00F37F6B">
      <w:pPr>
        <w:spacing w:line="240" w:lineRule="auto"/>
        <w:rPr>
          <w:b/>
          <w:sz w:val="24"/>
          <w:szCs w:val="24"/>
          <w:lang w:val="nl-NL"/>
        </w:rPr>
      </w:pPr>
    </w:p>
    <w:p w:rsidR="003743B7" w:rsidRDefault="003743B7" w:rsidP="00F37F6B">
      <w:pPr>
        <w:spacing w:line="240" w:lineRule="auto"/>
        <w:rPr>
          <w:b/>
          <w:sz w:val="24"/>
          <w:szCs w:val="24"/>
          <w:lang w:val="nl-NL"/>
        </w:rPr>
      </w:pPr>
    </w:p>
    <w:p w:rsidR="003743B7" w:rsidRDefault="003743B7" w:rsidP="00F37F6B">
      <w:pPr>
        <w:spacing w:line="240" w:lineRule="auto"/>
        <w:rPr>
          <w:b/>
          <w:sz w:val="24"/>
          <w:szCs w:val="24"/>
          <w:lang w:val="nl-NL"/>
        </w:rPr>
      </w:pPr>
    </w:p>
    <w:p w:rsidR="003743B7" w:rsidRDefault="003743B7" w:rsidP="00F37F6B">
      <w:pPr>
        <w:spacing w:line="240" w:lineRule="auto"/>
        <w:rPr>
          <w:b/>
          <w:sz w:val="24"/>
          <w:szCs w:val="24"/>
          <w:lang w:val="nl-NL"/>
        </w:rPr>
      </w:pPr>
    </w:p>
    <w:p w:rsidR="003743B7" w:rsidRDefault="003743B7" w:rsidP="00F37F6B">
      <w:pPr>
        <w:spacing w:line="240" w:lineRule="auto"/>
        <w:rPr>
          <w:b/>
          <w:sz w:val="24"/>
          <w:szCs w:val="24"/>
          <w:lang w:val="nl-NL"/>
        </w:rPr>
      </w:pPr>
    </w:p>
    <w:p w:rsidR="003743B7" w:rsidRDefault="003743B7" w:rsidP="00F37F6B">
      <w:pPr>
        <w:spacing w:line="240" w:lineRule="auto"/>
        <w:rPr>
          <w:b/>
          <w:sz w:val="24"/>
          <w:szCs w:val="24"/>
          <w:lang w:val="nl-NL"/>
        </w:rPr>
      </w:pPr>
    </w:p>
    <w:p w:rsidR="003743B7" w:rsidRDefault="003743B7" w:rsidP="00F37F6B">
      <w:pPr>
        <w:spacing w:line="240" w:lineRule="auto"/>
        <w:rPr>
          <w:b/>
          <w:sz w:val="24"/>
          <w:szCs w:val="24"/>
          <w:lang w:val="nl-NL"/>
        </w:rPr>
      </w:pPr>
    </w:p>
    <w:p w:rsidR="00B113FA" w:rsidRDefault="00B113FA" w:rsidP="00F37F6B">
      <w:pPr>
        <w:spacing w:line="240" w:lineRule="auto"/>
        <w:rPr>
          <w:b/>
          <w:sz w:val="24"/>
          <w:szCs w:val="24"/>
          <w:lang w:val="nl-NL"/>
        </w:rPr>
        <w:sectPr w:rsidR="00B113FA" w:rsidSect="00B113FA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B113FA" w:rsidRDefault="00B113FA" w:rsidP="00F37F6B">
      <w:pPr>
        <w:spacing w:line="240" w:lineRule="auto"/>
        <w:rPr>
          <w:b/>
          <w:sz w:val="24"/>
          <w:szCs w:val="24"/>
          <w:lang w:val="nl-NL"/>
        </w:rPr>
      </w:pPr>
      <w:r>
        <w:rPr>
          <w:b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7839075" cy="4962525"/>
            <wp:effectExtent l="0" t="0" r="9525" b="9525"/>
            <wp:docPr id="1" name="Grafik 1" descr="H:\Paper I\Paper I REVISION\REVISION FIGURE 1 + 2a,b,c\Chi²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aper I\Paper I REVISION\REVISION FIGURE 1 + 2a,b,c\Chi² S1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705" cy="496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A7" w:rsidRPr="00F37F6B" w:rsidRDefault="00F37F6B" w:rsidP="00F37F6B">
      <w:pPr>
        <w:spacing w:line="240" w:lineRule="auto"/>
        <w:rPr>
          <w:sz w:val="24"/>
          <w:szCs w:val="24"/>
          <w:lang w:val="nl-NL"/>
        </w:rPr>
      </w:pPr>
      <w:r>
        <w:rPr>
          <w:b/>
          <w:sz w:val="24"/>
          <w:szCs w:val="24"/>
          <w:lang w:val="nl-NL"/>
        </w:rPr>
        <w:t xml:space="preserve">Figure S1 </w:t>
      </w:r>
      <w:r>
        <w:rPr>
          <w:sz w:val="24"/>
          <w:szCs w:val="24"/>
          <w:lang w:val="nl-NL"/>
        </w:rPr>
        <w:t>Amounts of single skin lesion scores (0, 1, 2, 3) for different body parts</w:t>
      </w:r>
      <w:r w:rsidR="00693790">
        <w:rPr>
          <w:sz w:val="24"/>
          <w:szCs w:val="24"/>
          <w:lang w:val="nl-NL"/>
        </w:rPr>
        <w:t xml:space="preserve"> of the sows on</w:t>
      </w:r>
      <w:r>
        <w:rPr>
          <w:sz w:val="24"/>
          <w:szCs w:val="24"/>
          <w:lang w:val="nl-NL"/>
        </w:rPr>
        <w:t xml:space="preserve"> day 1. FC = conventional pens with farrowing crate; LH= single loose-housing pens; GH= group housing system. Significant differences b</w:t>
      </w:r>
      <w:r w:rsidR="00B447F3">
        <w:rPr>
          <w:sz w:val="24"/>
          <w:szCs w:val="24"/>
          <w:lang w:val="nl-NL"/>
        </w:rPr>
        <w:t>etween systems are marked by * (P &lt; 0.05).</w:t>
      </w:r>
    </w:p>
    <w:p w:rsidR="00B113FA" w:rsidRDefault="00B113FA" w:rsidP="00F37F6B">
      <w:pPr>
        <w:spacing w:line="240" w:lineRule="auto"/>
        <w:rPr>
          <w:b/>
          <w:sz w:val="24"/>
          <w:szCs w:val="24"/>
          <w:lang w:val="nl-NL"/>
        </w:rPr>
      </w:pPr>
      <w:r>
        <w:rPr>
          <w:b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7858125" cy="5027458"/>
            <wp:effectExtent l="0" t="0" r="0" b="1905"/>
            <wp:docPr id="2" name="Grafik 2" descr="H:\Paper I\Paper I REVISION\REVISION FIGURE 1 + 2a,b,c\Chi²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aper I\Paper I REVISION\REVISION FIGURE 1 + 2a,b,c\Chi² S2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0848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A7" w:rsidRPr="00F37F6B" w:rsidRDefault="00F37F6B" w:rsidP="00F37F6B">
      <w:pPr>
        <w:spacing w:line="240" w:lineRule="auto"/>
        <w:rPr>
          <w:sz w:val="24"/>
          <w:szCs w:val="24"/>
          <w:lang w:val="nl-NL"/>
        </w:rPr>
      </w:pPr>
      <w:r>
        <w:rPr>
          <w:b/>
          <w:sz w:val="24"/>
          <w:szCs w:val="24"/>
          <w:lang w:val="nl-NL"/>
        </w:rPr>
        <w:t xml:space="preserve">Figure S2 </w:t>
      </w:r>
      <w:r>
        <w:rPr>
          <w:sz w:val="24"/>
          <w:szCs w:val="24"/>
          <w:lang w:val="nl-NL"/>
        </w:rPr>
        <w:t>Amounts of single skin lesion scores (0, 1, 2, 3) for different body parts</w:t>
      </w:r>
      <w:r w:rsidR="00E2675C">
        <w:rPr>
          <w:sz w:val="24"/>
          <w:szCs w:val="24"/>
          <w:lang w:val="nl-NL"/>
        </w:rPr>
        <w:t xml:space="preserve"> of the sows</w:t>
      </w:r>
      <w:r>
        <w:rPr>
          <w:sz w:val="24"/>
          <w:szCs w:val="24"/>
          <w:lang w:val="nl-NL"/>
        </w:rPr>
        <w:t xml:space="preserve"> </w:t>
      </w:r>
      <w:r w:rsidR="00E2675C">
        <w:rPr>
          <w:sz w:val="24"/>
          <w:szCs w:val="24"/>
          <w:lang w:val="nl-NL"/>
        </w:rPr>
        <w:t>on</w:t>
      </w:r>
      <w:r>
        <w:rPr>
          <w:sz w:val="24"/>
          <w:szCs w:val="24"/>
          <w:lang w:val="nl-NL"/>
        </w:rPr>
        <w:t xml:space="preserve"> day 14. FC = conventional pens with farrowing crate; LH= single loose-housing pens; GH= group housing system. Significant differences between systems are marked by *</w:t>
      </w:r>
      <w:r w:rsidR="007A564E">
        <w:rPr>
          <w:sz w:val="24"/>
          <w:szCs w:val="24"/>
          <w:lang w:val="nl-NL"/>
        </w:rPr>
        <w:t xml:space="preserve"> (P &lt; 0.05)</w:t>
      </w:r>
      <w:r>
        <w:rPr>
          <w:sz w:val="24"/>
          <w:szCs w:val="24"/>
          <w:lang w:val="nl-NL"/>
        </w:rPr>
        <w:t>, **</w:t>
      </w:r>
      <w:r w:rsidR="007A564E">
        <w:rPr>
          <w:sz w:val="24"/>
          <w:szCs w:val="24"/>
          <w:lang w:val="nl-NL"/>
        </w:rPr>
        <w:t xml:space="preserve"> (P &lt; 0.01)</w:t>
      </w:r>
      <w:r>
        <w:rPr>
          <w:sz w:val="24"/>
          <w:szCs w:val="24"/>
          <w:lang w:val="nl-NL"/>
        </w:rPr>
        <w:t xml:space="preserve"> and ***</w:t>
      </w:r>
      <w:r w:rsidR="007A564E">
        <w:rPr>
          <w:sz w:val="24"/>
          <w:szCs w:val="24"/>
          <w:lang w:val="nl-NL"/>
        </w:rPr>
        <w:t xml:space="preserve"> (P &lt; 0.001)</w:t>
      </w:r>
      <w:r>
        <w:rPr>
          <w:sz w:val="24"/>
          <w:szCs w:val="24"/>
          <w:lang w:val="nl-NL"/>
        </w:rPr>
        <w:t>.</w:t>
      </w:r>
    </w:p>
    <w:p w:rsidR="00B113FA" w:rsidRDefault="00980084" w:rsidP="00F37F6B">
      <w:pPr>
        <w:spacing w:line="240" w:lineRule="auto"/>
        <w:rPr>
          <w:b/>
          <w:sz w:val="24"/>
          <w:szCs w:val="24"/>
          <w:lang w:val="nl-NL"/>
        </w:rPr>
      </w:pPr>
      <w:r>
        <w:rPr>
          <w:b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7886700" cy="5207306"/>
            <wp:effectExtent l="0" t="0" r="0" b="0"/>
            <wp:docPr id="4" name="Grafik 4" descr="H:\Paper I\Paper I REVISION 1 (11.10.18)\REVISION FIGURE 1 + 2a,b,c\Chi²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aper I\Paper I REVISION 1 (11.10.18)\REVISION FIGURE 1 + 2a,b,c\Chi² S3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20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F6B" w:rsidRPr="003743B7" w:rsidRDefault="00F37F6B" w:rsidP="00F37F6B">
      <w:pPr>
        <w:spacing w:line="240" w:lineRule="auto"/>
        <w:rPr>
          <w:b/>
          <w:sz w:val="24"/>
          <w:szCs w:val="24"/>
          <w:lang w:val="nl-NL"/>
        </w:rPr>
      </w:pPr>
      <w:proofErr w:type="spellStart"/>
      <w:r>
        <w:rPr>
          <w:b/>
          <w:sz w:val="24"/>
          <w:szCs w:val="24"/>
          <w:lang w:val="nl-NL"/>
        </w:rPr>
        <w:lastRenderedPageBreak/>
        <w:t>Figure</w:t>
      </w:r>
      <w:proofErr w:type="spellEnd"/>
      <w:r>
        <w:rPr>
          <w:b/>
          <w:sz w:val="24"/>
          <w:szCs w:val="24"/>
          <w:lang w:val="nl-NL"/>
        </w:rPr>
        <w:t xml:space="preserve"> S3 </w:t>
      </w:r>
      <w:proofErr w:type="spellStart"/>
      <w:r>
        <w:rPr>
          <w:sz w:val="24"/>
          <w:szCs w:val="24"/>
          <w:lang w:val="nl-NL"/>
        </w:rPr>
        <w:t>Amounts</w:t>
      </w:r>
      <w:proofErr w:type="spellEnd"/>
      <w:r>
        <w:rPr>
          <w:sz w:val="24"/>
          <w:szCs w:val="24"/>
          <w:lang w:val="nl-NL"/>
        </w:rPr>
        <w:t xml:space="preserve"> of single skin lesion scores (0, 1, 2, 3) </w:t>
      </w:r>
      <w:proofErr w:type="spellStart"/>
      <w:r>
        <w:rPr>
          <w:sz w:val="24"/>
          <w:szCs w:val="24"/>
          <w:lang w:val="nl-NL"/>
        </w:rPr>
        <w:t>for</w:t>
      </w:r>
      <w:proofErr w:type="spellEnd"/>
      <w:r>
        <w:rPr>
          <w:sz w:val="24"/>
          <w:szCs w:val="24"/>
          <w:lang w:val="nl-NL"/>
        </w:rPr>
        <w:t xml:space="preserve"> different body </w:t>
      </w:r>
      <w:proofErr w:type="spellStart"/>
      <w:r>
        <w:rPr>
          <w:sz w:val="24"/>
          <w:szCs w:val="24"/>
          <w:lang w:val="nl-NL"/>
        </w:rPr>
        <w:t>parts</w:t>
      </w:r>
      <w:proofErr w:type="spellEnd"/>
      <w:r>
        <w:rPr>
          <w:sz w:val="24"/>
          <w:szCs w:val="24"/>
          <w:lang w:val="nl-NL"/>
        </w:rPr>
        <w:t xml:space="preserve"> </w:t>
      </w:r>
      <w:r w:rsidR="00C17BCE" w:rsidRPr="00C17BCE">
        <w:rPr>
          <w:sz w:val="24"/>
          <w:szCs w:val="24"/>
          <w:lang w:val="nl-NL"/>
        </w:rPr>
        <w:t xml:space="preserve">of </w:t>
      </w:r>
      <w:proofErr w:type="spellStart"/>
      <w:r w:rsidR="00C17BCE" w:rsidRPr="00C17BCE">
        <w:rPr>
          <w:sz w:val="24"/>
          <w:szCs w:val="24"/>
          <w:lang w:val="nl-NL"/>
        </w:rPr>
        <w:t>the</w:t>
      </w:r>
      <w:proofErr w:type="spellEnd"/>
      <w:r w:rsidR="00C17BCE" w:rsidRPr="00C17BCE">
        <w:rPr>
          <w:sz w:val="24"/>
          <w:szCs w:val="24"/>
          <w:lang w:val="nl-NL"/>
        </w:rPr>
        <w:t xml:space="preserve"> </w:t>
      </w:r>
      <w:proofErr w:type="spellStart"/>
      <w:r w:rsidR="00C17BCE" w:rsidRPr="00C17BCE">
        <w:rPr>
          <w:sz w:val="24"/>
          <w:szCs w:val="24"/>
          <w:lang w:val="nl-NL"/>
        </w:rPr>
        <w:t>sows</w:t>
      </w:r>
      <w:proofErr w:type="spellEnd"/>
      <w:r w:rsidR="00C17BCE" w:rsidRPr="00C17BCE">
        <w:rPr>
          <w:sz w:val="24"/>
          <w:szCs w:val="24"/>
          <w:lang w:val="nl-NL"/>
        </w:rPr>
        <w:t xml:space="preserve"> </w:t>
      </w:r>
      <w:r w:rsidR="00D55809">
        <w:rPr>
          <w:sz w:val="24"/>
          <w:szCs w:val="24"/>
          <w:lang w:val="nl-NL"/>
        </w:rPr>
        <w:t>on</w:t>
      </w:r>
      <w:r>
        <w:rPr>
          <w:sz w:val="24"/>
          <w:szCs w:val="24"/>
          <w:lang w:val="nl-NL"/>
        </w:rPr>
        <w:t xml:space="preserve"> </w:t>
      </w:r>
      <w:proofErr w:type="spellStart"/>
      <w:r>
        <w:rPr>
          <w:sz w:val="24"/>
          <w:szCs w:val="24"/>
          <w:lang w:val="nl-NL"/>
        </w:rPr>
        <w:t>day</w:t>
      </w:r>
      <w:proofErr w:type="spellEnd"/>
      <w:r>
        <w:rPr>
          <w:sz w:val="24"/>
          <w:szCs w:val="24"/>
          <w:lang w:val="nl-NL"/>
        </w:rPr>
        <w:t xml:space="preserve"> 34. FC = conventional pens with farrowing crate; LH= single loose-housing pens; GH= group housing system. Significant differences between systems a</w:t>
      </w:r>
      <w:bookmarkStart w:id="0" w:name="_GoBack"/>
      <w:bookmarkEnd w:id="0"/>
      <w:r>
        <w:rPr>
          <w:sz w:val="24"/>
          <w:szCs w:val="24"/>
          <w:lang w:val="nl-NL"/>
        </w:rPr>
        <w:t>re marked by *</w:t>
      </w:r>
      <w:r w:rsidR="008E1234">
        <w:rPr>
          <w:sz w:val="24"/>
          <w:szCs w:val="24"/>
          <w:lang w:val="nl-NL"/>
        </w:rPr>
        <w:t xml:space="preserve"> (P &lt; 0.05)</w:t>
      </w:r>
      <w:r>
        <w:rPr>
          <w:sz w:val="24"/>
          <w:szCs w:val="24"/>
          <w:lang w:val="nl-NL"/>
        </w:rPr>
        <w:t>, **</w:t>
      </w:r>
      <w:r w:rsidR="008E1234">
        <w:rPr>
          <w:sz w:val="24"/>
          <w:szCs w:val="24"/>
          <w:lang w:val="nl-NL"/>
        </w:rPr>
        <w:t xml:space="preserve"> (P &lt; 0,01)</w:t>
      </w:r>
      <w:r>
        <w:rPr>
          <w:sz w:val="24"/>
          <w:szCs w:val="24"/>
          <w:lang w:val="nl-NL"/>
        </w:rPr>
        <w:t xml:space="preserve"> and ***</w:t>
      </w:r>
      <w:r w:rsidR="008E1234">
        <w:rPr>
          <w:sz w:val="24"/>
          <w:szCs w:val="24"/>
          <w:lang w:val="nl-NL"/>
        </w:rPr>
        <w:t xml:space="preserve"> (P &lt; 0.001)</w:t>
      </w:r>
      <w:r>
        <w:rPr>
          <w:sz w:val="24"/>
          <w:szCs w:val="24"/>
          <w:lang w:val="nl-NL"/>
        </w:rPr>
        <w:t>.</w:t>
      </w:r>
    </w:p>
    <w:sectPr w:rsidR="00F37F6B" w:rsidRPr="003743B7" w:rsidSect="00B113FA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a0NDMxMjOwMDYxs7AwMDNW0lEKTi0uzszPAykwqgUADrrA0iwAAAA="/>
  </w:docVars>
  <w:rsids>
    <w:rsidRoot w:val="0052710B"/>
    <w:rsid w:val="000707A7"/>
    <w:rsid w:val="000E67BC"/>
    <w:rsid w:val="00110B30"/>
    <w:rsid w:val="002B0926"/>
    <w:rsid w:val="003743B7"/>
    <w:rsid w:val="00471C29"/>
    <w:rsid w:val="005047AF"/>
    <w:rsid w:val="0052710B"/>
    <w:rsid w:val="00560368"/>
    <w:rsid w:val="00690B00"/>
    <w:rsid w:val="00693790"/>
    <w:rsid w:val="007A103C"/>
    <w:rsid w:val="007A564E"/>
    <w:rsid w:val="007B1D6C"/>
    <w:rsid w:val="0084433E"/>
    <w:rsid w:val="0087601E"/>
    <w:rsid w:val="008E1234"/>
    <w:rsid w:val="00980084"/>
    <w:rsid w:val="00A50861"/>
    <w:rsid w:val="00A522CE"/>
    <w:rsid w:val="00B113FA"/>
    <w:rsid w:val="00B447F3"/>
    <w:rsid w:val="00B72CE2"/>
    <w:rsid w:val="00C01D1C"/>
    <w:rsid w:val="00C17BCE"/>
    <w:rsid w:val="00D2424B"/>
    <w:rsid w:val="00D55809"/>
    <w:rsid w:val="00E2675C"/>
    <w:rsid w:val="00F37F6B"/>
    <w:rsid w:val="00F836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00D8F"/>
  <w15:docId w15:val="{ED4B58A1-F730-4379-AFAB-59B5164A0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424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1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13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586</Words>
  <Characters>3342</Characters>
  <Application>Microsoft Office Word</Application>
  <DocSecurity>0</DocSecurity>
  <Lines>27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TiHo</Company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Nicolaisen, Thies Jesper</dc:creator>
  <cp:keywords/>
  <dc:description/>
  <cp:lastModifiedBy>ANM</cp:lastModifiedBy>
  <cp:revision>3</cp:revision>
  <dcterms:created xsi:type="dcterms:W3CDTF">2019-03-07T10:00:00Z</dcterms:created>
  <dcterms:modified xsi:type="dcterms:W3CDTF">2019-03-07T10:02:00Z</dcterms:modified>
</cp:coreProperties>
</file>