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EE4" w:rsidRPr="002A0DB7" w:rsidRDefault="00875EE4" w:rsidP="00875EE4">
      <w:pPr>
        <w:spacing w:after="0" w:line="480" w:lineRule="auto"/>
        <w:rPr>
          <w:rFonts w:ascii="Arial" w:eastAsia="Times New Roman" w:hAnsi="Arial" w:cs="Arial"/>
          <w:b/>
          <w:lang w:val="en-GB" w:eastAsia="fr-FR"/>
        </w:rPr>
      </w:pPr>
      <w:r w:rsidRPr="002A0DB7">
        <w:rPr>
          <w:rFonts w:ascii="Arial" w:eastAsia="Times New Roman" w:hAnsi="Arial" w:cs="Arial"/>
          <w:b/>
          <w:i/>
          <w:lang w:val="en-GB" w:eastAsia="fr-FR"/>
        </w:rPr>
        <w:t xml:space="preserve">animal </w:t>
      </w:r>
      <w:r w:rsidRPr="002A0DB7">
        <w:rPr>
          <w:rFonts w:ascii="Arial" w:eastAsia="Times New Roman" w:hAnsi="Arial" w:cs="Arial"/>
          <w:b/>
          <w:lang w:val="en-GB" w:eastAsia="fr-FR"/>
        </w:rPr>
        <w:t>Journal Supplementary Material</w:t>
      </w:r>
    </w:p>
    <w:p w:rsidR="00E23B71" w:rsidRPr="002A0DB7" w:rsidRDefault="00E23B71" w:rsidP="00E23B71">
      <w:pPr>
        <w:spacing w:after="0" w:line="480" w:lineRule="auto"/>
        <w:rPr>
          <w:rFonts w:ascii="Arial" w:eastAsia="Times New Roman" w:hAnsi="Arial" w:cs="Arial"/>
          <w:b/>
          <w:lang w:val="en-GB" w:eastAsia="fr-FR"/>
        </w:rPr>
      </w:pPr>
      <w:r w:rsidRPr="002A0DB7">
        <w:rPr>
          <w:rFonts w:ascii="Arial" w:eastAsia="Times New Roman" w:hAnsi="Arial" w:cs="Arial"/>
          <w:b/>
          <w:lang w:val="en-GB" w:eastAsia="fr-FR"/>
        </w:rPr>
        <w:t xml:space="preserve">Survival analysis of mortality in pre-weaning kids of Sirohi goat </w:t>
      </w:r>
    </w:p>
    <w:p w:rsidR="00875EE4" w:rsidRPr="002A0DB7" w:rsidRDefault="00875EE4" w:rsidP="00875EE4">
      <w:pPr>
        <w:spacing w:after="0" w:line="480" w:lineRule="auto"/>
        <w:rPr>
          <w:rFonts w:ascii="Arial" w:hAnsi="Arial" w:cs="Arial"/>
          <w:vertAlign w:val="superscript"/>
        </w:rPr>
      </w:pPr>
      <w:r w:rsidRPr="002A0DB7">
        <w:rPr>
          <w:rFonts w:ascii="Arial" w:eastAsia="Times New Roman" w:hAnsi="Arial" w:cs="Arial"/>
          <w:lang w:val="en-GB" w:eastAsia="fr-FR"/>
        </w:rPr>
        <w:t>I. S. Chauhan</w:t>
      </w:r>
      <w:r w:rsidRPr="002A0DB7">
        <w:rPr>
          <w:rFonts w:ascii="Arial" w:hAnsi="Arial" w:cs="Arial"/>
          <w:vertAlign w:val="superscript"/>
        </w:rPr>
        <w:t>1†</w:t>
      </w:r>
      <w:r w:rsidRPr="002A0DB7">
        <w:rPr>
          <w:rFonts w:ascii="Arial" w:hAnsi="Arial" w:cs="Arial"/>
        </w:rPr>
        <w:t>, S. S. Misra</w:t>
      </w:r>
      <w:r w:rsidRPr="002A0DB7">
        <w:rPr>
          <w:rFonts w:ascii="Arial" w:hAnsi="Arial" w:cs="Arial"/>
          <w:vertAlign w:val="superscript"/>
        </w:rPr>
        <w:t>2</w:t>
      </w:r>
      <w:r w:rsidRPr="002A0DB7">
        <w:rPr>
          <w:rFonts w:ascii="Arial" w:hAnsi="Arial" w:cs="Arial"/>
        </w:rPr>
        <w:t>, A. Kumar</w:t>
      </w:r>
      <w:r w:rsidRPr="002A0DB7">
        <w:rPr>
          <w:rFonts w:ascii="Arial" w:hAnsi="Arial" w:cs="Arial"/>
          <w:vertAlign w:val="superscript"/>
        </w:rPr>
        <w:t>3</w:t>
      </w:r>
      <w:r w:rsidRPr="002A0DB7">
        <w:rPr>
          <w:rFonts w:ascii="Arial" w:hAnsi="Arial" w:cs="Arial"/>
        </w:rPr>
        <w:t xml:space="preserve"> and G. R. Gowane</w:t>
      </w:r>
      <w:r w:rsidRPr="002A0DB7">
        <w:rPr>
          <w:rFonts w:ascii="Arial" w:hAnsi="Arial" w:cs="Arial"/>
          <w:vertAlign w:val="superscript"/>
        </w:rPr>
        <w:t>4</w:t>
      </w:r>
    </w:p>
    <w:p w:rsidR="00875EE4" w:rsidRPr="002A0DB7" w:rsidRDefault="00875EE4" w:rsidP="005A7579">
      <w:pPr>
        <w:spacing w:before="120" w:after="0" w:line="480" w:lineRule="auto"/>
        <w:rPr>
          <w:rFonts w:ascii="Arial" w:hAnsi="Arial" w:cs="Arial"/>
          <w:i/>
        </w:rPr>
      </w:pPr>
      <w:r w:rsidRPr="002A0DB7">
        <w:rPr>
          <w:rFonts w:ascii="Arial" w:hAnsi="Arial" w:cs="Arial"/>
          <w:i/>
          <w:vertAlign w:val="superscript"/>
        </w:rPr>
        <w:t xml:space="preserve">1,2,3,4 </w:t>
      </w:r>
      <w:r w:rsidRPr="002A0DB7">
        <w:rPr>
          <w:rFonts w:ascii="Arial" w:hAnsi="Arial" w:cs="Arial"/>
          <w:i/>
        </w:rPr>
        <w:t>Division of Animal Genetics &amp; Breeding, ICAR-Central Sheep and Wool Research Institute, Avikanagar - 304 501, Rajasthan, INDIA</w:t>
      </w:r>
    </w:p>
    <w:p w:rsidR="00875EE4" w:rsidRPr="002A0DB7" w:rsidRDefault="00875EE4" w:rsidP="00875EE4">
      <w:pPr>
        <w:spacing w:after="0" w:line="480" w:lineRule="auto"/>
        <w:rPr>
          <w:rFonts w:ascii="Arial" w:hAnsi="Arial" w:cs="Arial"/>
        </w:rPr>
      </w:pPr>
      <w:r w:rsidRPr="002A0DB7">
        <w:rPr>
          <w:rFonts w:ascii="Arial" w:hAnsi="Arial" w:cs="Arial"/>
          <w:vertAlign w:val="superscript"/>
        </w:rPr>
        <w:t>†</w:t>
      </w:r>
      <w:r w:rsidRPr="002A0DB7">
        <w:rPr>
          <w:rFonts w:ascii="Arial" w:hAnsi="Arial" w:cs="Arial"/>
        </w:rPr>
        <w:t>Corresponding author: Indrasen Chauhan. E-mail:indrachauha</w:t>
      </w:r>
      <w:bookmarkStart w:id="0" w:name="_GoBack"/>
      <w:bookmarkEnd w:id="0"/>
      <w:r w:rsidRPr="002A0DB7">
        <w:rPr>
          <w:rFonts w:ascii="Arial" w:hAnsi="Arial" w:cs="Arial"/>
        </w:rPr>
        <w:t>n55@gmail.com</w:t>
      </w:r>
    </w:p>
    <w:p w:rsidR="001872F8" w:rsidRPr="002A0DB7" w:rsidRDefault="001872F8" w:rsidP="005A7579">
      <w:pPr>
        <w:spacing w:before="120" w:after="0" w:line="480" w:lineRule="auto"/>
        <w:rPr>
          <w:rFonts w:ascii="Arial" w:hAnsi="Arial" w:cs="Arial"/>
          <w:b/>
          <w:bCs/>
        </w:rPr>
      </w:pPr>
      <w:r w:rsidRPr="002A0DB7">
        <w:rPr>
          <w:rFonts w:ascii="Arial" w:hAnsi="Arial" w:cs="Arial"/>
          <w:b/>
          <w:bCs/>
        </w:rPr>
        <w:t>Supplementary Material S1</w:t>
      </w:r>
    </w:p>
    <w:p w:rsidR="00875EE4" w:rsidRPr="002A0DB7" w:rsidRDefault="00875EE4" w:rsidP="005A7579">
      <w:pPr>
        <w:spacing w:before="120" w:after="0" w:line="480" w:lineRule="auto"/>
        <w:rPr>
          <w:rFonts w:ascii="Arial" w:hAnsi="Arial" w:cs="Arial"/>
          <w:b/>
          <w:bCs/>
          <w:u w:val="single"/>
        </w:rPr>
      </w:pPr>
      <w:r w:rsidRPr="002A0DB7">
        <w:rPr>
          <w:rFonts w:ascii="Arial" w:hAnsi="Arial" w:cs="Arial"/>
          <w:b/>
          <w:bCs/>
          <w:u w:val="single"/>
        </w:rPr>
        <w:t>R software codes</w:t>
      </w:r>
    </w:p>
    <w:p w:rsidR="00875EE4" w:rsidRPr="002A0DB7" w:rsidRDefault="00875EE4" w:rsidP="00875EE4">
      <w:pPr>
        <w:spacing w:after="0" w:line="480" w:lineRule="auto"/>
        <w:rPr>
          <w:rFonts w:ascii="Arial" w:hAnsi="Arial" w:cs="Arial"/>
          <w:b/>
          <w:bCs/>
          <w:u w:val="single"/>
        </w:rPr>
      </w:pPr>
      <w:r w:rsidRPr="002A0DB7">
        <w:rPr>
          <w:rFonts w:ascii="Arial" w:hAnsi="Arial" w:cs="Arial"/>
          <w:b/>
          <w:bCs/>
          <w:u w:val="single"/>
        </w:rPr>
        <w:t>Software codes for model diagnostics</w:t>
      </w:r>
    </w:p>
    <w:p w:rsidR="00875EE4" w:rsidRPr="002A0DB7" w:rsidRDefault="00F753F4" w:rsidP="00875EE4">
      <w:pPr>
        <w:spacing w:after="0" w:line="480" w:lineRule="auto"/>
        <w:rPr>
          <w:rFonts w:ascii="Arial" w:hAnsi="Arial" w:cs="Arial"/>
        </w:rPr>
      </w:pPr>
      <w:r w:rsidRPr="002A0DB7">
        <w:rPr>
          <w:rFonts w:ascii="Arial" w:hAnsi="Arial" w:cs="Arial"/>
        </w:rPr>
        <w:t>Packages</w:t>
      </w:r>
      <w:r w:rsidRPr="002A0DB7">
        <w:rPr>
          <w:rFonts w:ascii="Arial" w:hAnsi="Arial" w:cs="Arial"/>
          <w:bCs/>
        </w:rPr>
        <w:t xml:space="preserve"> </w:t>
      </w:r>
      <w:r w:rsidR="00875EE4" w:rsidRPr="002A0DB7">
        <w:rPr>
          <w:rFonts w:ascii="Arial" w:hAnsi="Arial" w:cs="Arial"/>
          <w:bCs/>
        </w:rPr>
        <w:t>‘</w:t>
      </w:r>
      <w:r w:rsidR="00875EE4" w:rsidRPr="002A0DB7">
        <w:rPr>
          <w:rFonts w:ascii="Arial" w:hAnsi="Arial" w:cs="Arial"/>
        </w:rPr>
        <w:t xml:space="preserve"> survival’ </w:t>
      </w:r>
      <w:r w:rsidRPr="002A0DB7">
        <w:rPr>
          <w:rFonts w:ascii="Arial" w:hAnsi="Arial" w:cs="Arial"/>
        </w:rPr>
        <w:t>,</w:t>
      </w:r>
      <w:r w:rsidR="00875EE4" w:rsidRPr="002A0DB7">
        <w:rPr>
          <w:rFonts w:ascii="Arial" w:hAnsi="Arial" w:cs="Arial"/>
        </w:rPr>
        <w:t>‘rms’ and ‘ggplot2’  were loaded in the R session followed by reading of data:</w:t>
      </w:r>
    </w:p>
    <w:p w:rsidR="00875EE4" w:rsidRPr="002A0DB7" w:rsidRDefault="00875EE4" w:rsidP="00875EE4">
      <w:pPr>
        <w:spacing w:after="0" w:line="480" w:lineRule="auto"/>
        <w:rPr>
          <w:rFonts w:ascii="Arial" w:hAnsi="Arial" w:cs="Arial"/>
          <w:b/>
        </w:rPr>
      </w:pPr>
      <w:r w:rsidRPr="002A0DB7">
        <w:rPr>
          <w:rFonts w:ascii="Arial" w:hAnsi="Arial" w:cs="Arial"/>
          <w:b/>
        </w:rPr>
        <w:t>&gt; library(survival)</w:t>
      </w:r>
    </w:p>
    <w:p w:rsidR="00875EE4" w:rsidRPr="002A0DB7" w:rsidRDefault="00875EE4" w:rsidP="00875EE4">
      <w:pPr>
        <w:spacing w:after="0" w:line="480" w:lineRule="auto"/>
        <w:rPr>
          <w:rFonts w:ascii="Arial" w:hAnsi="Arial" w:cs="Arial"/>
          <w:b/>
        </w:rPr>
      </w:pPr>
      <w:r w:rsidRPr="002A0DB7">
        <w:rPr>
          <w:rFonts w:ascii="Arial" w:hAnsi="Arial" w:cs="Arial"/>
          <w:b/>
        </w:rPr>
        <w:t>&gt; library(rms)</w:t>
      </w:r>
    </w:p>
    <w:p w:rsidR="00875EE4" w:rsidRPr="002A0DB7" w:rsidRDefault="00875EE4" w:rsidP="00875EE4">
      <w:pPr>
        <w:rPr>
          <w:rFonts w:ascii="Arial" w:hAnsi="Arial" w:cs="Arial"/>
        </w:rPr>
      </w:pPr>
      <w:r w:rsidRPr="002A0DB7">
        <w:rPr>
          <w:rFonts w:ascii="Arial" w:hAnsi="Arial" w:cs="Arial"/>
        </w:rPr>
        <w:t>Loading required package: Hmisc</w:t>
      </w:r>
    </w:p>
    <w:p w:rsidR="00875EE4" w:rsidRPr="002A0DB7" w:rsidRDefault="00875EE4" w:rsidP="00875EE4">
      <w:pPr>
        <w:rPr>
          <w:rFonts w:ascii="Arial" w:hAnsi="Arial" w:cs="Arial"/>
        </w:rPr>
      </w:pPr>
      <w:r w:rsidRPr="002A0DB7">
        <w:rPr>
          <w:rFonts w:ascii="Arial" w:hAnsi="Arial" w:cs="Arial"/>
        </w:rPr>
        <w:t>Loading required package: lattice</w:t>
      </w:r>
    </w:p>
    <w:p w:rsidR="00875EE4" w:rsidRPr="002A0DB7" w:rsidRDefault="00875EE4" w:rsidP="00875EE4">
      <w:pPr>
        <w:rPr>
          <w:rFonts w:ascii="Arial" w:hAnsi="Arial" w:cs="Arial"/>
        </w:rPr>
      </w:pPr>
      <w:r w:rsidRPr="002A0DB7">
        <w:rPr>
          <w:rFonts w:ascii="Arial" w:hAnsi="Arial" w:cs="Arial"/>
        </w:rPr>
        <w:t>Loading required package: Formula</w:t>
      </w:r>
    </w:p>
    <w:p w:rsidR="00875EE4" w:rsidRPr="002A0DB7" w:rsidRDefault="00875EE4" w:rsidP="00875EE4">
      <w:pPr>
        <w:rPr>
          <w:rFonts w:ascii="Arial" w:hAnsi="Arial" w:cs="Arial"/>
        </w:rPr>
      </w:pPr>
      <w:r w:rsidRPr="002A0DB7">
        <w:rPr>
          <w:rFonts w:ascii="Arial" w:hAnsi="Arial" w:cs="Arial"/>
        </w:rPr>
        <w:t>Loading required package: ggplot2</w:t>
      </w:r>
    </w:p>
    <w:p w:rsidR="00C42060" w:rsidRPr="002A0DB7" w:rsidRDefault="00C42060" w:rsidP="00C42060">
      <w:pPr>
        <w:rPr>
          <w:rFonts w:ascii="Arial" w:hAnsi="Arial" w:cs="Arial"/>
          <w:b/>
        </w:rPr>
      </w:pPr>
      <w:r w:rsidRPr="002A0DB7">
        <w:rPr>
          <w:rFonts w:ascii="Arial" w:hAnsi="Arial" w:cs="Arial"/>
          <w:b/>
        </w:rPr>
        <w:t xml:space="preserve">&gt; </w:t>
      </w:r>
      <w:r w:rsidR="00C2631B" w:rsidRPr="002A0DB7">
        <w:rPr>
          <w:rFonts w:ascii="Arial" w:hAnsi="Arial" w:cs="Arial"/>
          <w:b/>
        </w:rPr>
        <w:t>library</w:t>
      </w:r>
      <w:r w:rsidR="00B841F9" w:rsidRPr="002A0DB7">
        <w:rPr>
          <w:rFonts w:ascii="Arial" w:hAnsi="Arial" w:cs="Arial"/>
          <w:b/>
        </w:rPr>
        <w:t xml:space="preserve"> </w:t>
      </w:r>
      <w:r w:rsidRPr="002A0DB7">
        <w:rPr>
          <w:rFonts w:ascii="Arial" w:hAnsi="Arial" w:cs="Arial"/>
          <w:b/>
        </w:rPr>
        <w:t>(smoothHR)</w:t>
      </w:r>
    </w:p>
    <w:p w:rsidR="00C42060" w:rsidRPr="002A0DB7" w:rsidRDefault="00C42060" w:rsidP="00C42060">
      <w:pPr>
        <w:rPr>
          <w:rFonts w:ascii="Arial" w:hAnsi="Arial" w:cs="Arial"/>
        </w:rPr>
      </w:pPr>
      <w:r w:rsidRPr="002A0DB7">
        <w:rPr>
          <w:rFonts w:ascii="Arial" w:hAnsi="Arial" w:cs="Arial"/>
        </w:rPr>
        <w:t>Loading required package: smoothHR</w:t>
      </w:r>
    </w:p>
    <w:p w:rsidR="00875EE4" w:rsidRPr="002A0DB7" w:rsidRDefault="00C42060" w:rsidP="00875EE4">
      <w:pPr>
        <w:rPr>
          <w:rFonts w:ascii="Arial" w:hAnsi="Arial" w:cs="Arial"/>
        </w:rPr>
      </w:pPr>
      <w:r w:rsidRPr="002A0DB7">
        <w:rPr>
          <w:rFonts w:ascii="Arial" w:hAnsi="Arial" w:cs="Arial"/>
        </w:rPr>
        <w:t>Loading required package: splines</w:t>
      </w:r>
    </w:p>
    <w:p w:rsidR="003D54D1" w:rsidRPr="002A0DB7" w:rsidRDefault="003D54D1" w:rsidP="00875EE4">
      <w:pPr>
        <w:rPr>
          <w:rFonts w:ascii="Arial" w:hAnsi="Arial" w:cs="Arial"/>
          <w:b/>
        </w:rPr>
      </w:pPr>
      <w:r w:rsidRPr="002A0DB7">
        <w:rPr>
          <w:rFonts w:ascii="Arial" w:hAnsi="Arial" w:cs="Arial"/>
          <w:b/>
        </w:rPr>
        <w:t>&gt;library</w:t>
      </w:r>
      <w:r w:rsidR="00B841F9" w:rsidRPr="002A0DB7">
        <w:rPr>
          <w:rFonts w:ascii="Arial" w:hAnsi="Arial" w:cs="Arial"/>
          <w:b/>
        </w:rPr>
        <w:t xml:space="preserve"> </w:t>
      </w:r>
      <w:r w:rsidRPr="002A0DB7">
        <w:rPr>
          <w:rFonts w:ascii="Arial" w:hAnsi="Arial" w:cs="Arial"/>
          <w:b/>
        </w:rPr>
        <w:t>(ggfortify)</w:t>
      </w:r>
    </w:p>
    <w:p w:rsidR="003D54D1" w:rsidRPr="002A0DB7" w:rsidRDefault="003D54D1" w:rsidP="00875EE4">
      <w:pPr>
        <w:rPr>
          <w:rFonts w:ascii="Arial" w:hAnsi="Arial" w:cs="Arial"/>
        </w:rPr>
      </w:pPr>
      <w:r w:rsidRPr="002A0DB7">
        <w:rPr>
          <w:rFonts w:ascii="Arial" w:hAnsi="Arial" w:cs="Arial"/>
        </w:rPr>
        <w:t>Loading required package: ggfortify</w:t>
      </w:r>
    </w:p>
    <w:p w:rsidR="00252938" w:rsidRPr="002A0DB7" w:rsidRDefault="00252938" w:rsidP="00875EE4">
      <w:pPr>
        <w:rPr>
          <w:rFonts w:ascii="Arial" w:hAnsi="Arial" w:cs="Arial"/>
          <w:b/>
        </w:rPr>
      </w:pPr>
      <w:r w:rsidRPr="002A0DB7">
        <w:rPr>
          <w:rFonts w:ascii="Arial" w:hAnsi="Arial" w:cs="Arial"/>
          <w:b/>
          <w:u w:val="single"/>
        </w:rPr>
        <w:t># Importing complete dataset</w:t>
      </w:r>
    </w:p>
    <w:p w:rsidR="00875EE4" w:rsidRPr="002A0DB7" w:rsidRDefault="00875EE4" w:rsidP="00875EE4">
      <w:pPr>
        <w:rPr>
          <w:rFonts w:ascii="Arial" w:hAnsi="Arial" w:cs="Arial"/>
        </w:rPr>
      </w:pPr>
      <w:r w:rsidRPr="002A0DB7">
        <w:rPr>
          <w:rFonts w:ascii="Arial" w:hAnsi="Arial" w:cs="Arial"/>
        </w:rPr>
        <w:t>&gt; cox&lt;-read.csv(file.choose())</w:t>
      </w:r>
      <w:r w:rsidR="007B26C7" w:rsidRPr="002A0DB7">
        <w:rPr>
          <w:rFonts w:ascii="Arial" w:hAnsi="Arial" w:cs="Arial"/>
        </w:rPr>
        <w:t xml:space="preserve">  </w:t>
      </w:r>
    </w:p>
    <w:p w:rsidR="00875EE4" w:rsidRPr="002A0DB7" w:rsidRDefault="00875EE4" w:rsidP="00875EE4">
      <w:pPr>
        <w:rPr>
          <w:rFonts w:ascii="Arial" w:hAnsi="Arial" w:cs="Arial"/>
        </w:rPr>
      </w:pPr>
      <w:r w:rsidRPr="002A0DB7">
        <w:rPr>
          <w:rFonts w:ascii="Arial" w:hAnsi="Arial" w:cs="Arial"/>
        </w:rPr>
        <w:t>&gt; str(cox)</w:t>
      </w:r>
    </w:p>
    <w:p w:rsidR="00875EE4" w:rsidRPr="002A0DB7" w:rsidRDefault="00875EE4" w:rsidP="00875EE4">
      <w:pPr>
        <w:rPr>
          <w:rFonts w:ascii="Arial" w:hAnsi="Arial" w:cs="Arial"/>
        </w:rPr>
      </w:pPr>
      <w:r w:rsidRPr="002A0DB7">
        <w:rPr>
          <w:rFonts w:ascii="Arial" w:hAnsi="Arial" w:cs="Arial"/>
        </w:rPr>
        <w:lastRenderedPageBreak/>
        <w:t xml:space="preserve">'data.frame':   4417 obs. </w:t>
      </w:r>
      <w:r w:rsidR="00E86FA7" w:rsidRPr="002A0DB7">
        <w:rPr>
          <w:rFonts w:ascii="Arial" w:hAnsi="Arial" w:cs="Arial"/>
        </w:rPr>
        <w:t>of 13</w:t>
      </w:r>
      <w:r w:rsidRPr="002A0DB7">
        <w:rPr>
          <w:rFonts w:ascii="Arial" w:hAnsi="Arial" w:cs="Arial"/>
        </w:rPr>
        <w:t xml:space="preserve"> variables:</w:t>
      </w:r>
    </w:p>
    <w:p w:rsidR="00875EE4" w:rsidRPr="002A0DB7" w:rsidRDefault="00875EE4" w:rsidP="00875EE4">
      <w:pPr>
        <w:rPr>
          <w:rFonts w:ascii="Arial" w:hAnsi="Arial" w:cs="Arial"/>
        </w:rPr>
      </w:pPr>
      <w:r w:rsidRPr="002A0DB7">
        <w:rPr>
          <w:rFonts w:ascii="Arial" w:hAnsi="Arial" w:cs="Arial"/>
        </w:rPr>
        <w:t xml:space="preserve"> $ I_TAG  : int  2809 2810 2811 2812 2813 2814 2815 2816 2817 2818 ...</w:t>
      </w:r>
    </w:p>
    <w:p w:rsidR="00875EE4" w:rsidRPr="002A0DB7" w:rsidRDefault="00875EE4" w:rsidP="00875EE4">
      <w:pPr>
        <w:rPr>
          <w:rFonts w:ascii="Arial" w:hAnsi="Arial" w:cs="Arial"/>
        </w:rPr>
      </w:pPr>
      <w:r w:rsidRPr="002A0DB7">
        <w:rPr>
          <w:rFonts w:ascii="Arial" w:hAnsi="Arial" w:cs="Arial"/>
        </w:rPr>
        <w:t xml:space="preserve"> $ sex    : Factor w/ 2 levels "Female","Male": 1 1 2 2 2 1 2 2 1 2 ...</w:t>
      </w:r>
    </w:p>
    <w:p w:rsidR="00875EE4" w:rsidRPr="002A0DB7" w:rsidRDefault="00875EE4" w:rsidP="00875EE4">
      <w:pPr>
        <w:rPr>
          <w:rFonts w:ascii="Arial" w:hAnsi="Arial" w:cs="Arial"/>
        </w:rPr>
      </w:pPr>
      <w:r w:rsidRPr="002A0DB7">
        <w:rPr>
          <w:rFonts w:ascii="Arial" w:hAnsi="Arial" w:cs="Arial"/>
        </w:rPr>
        <w:t xml:space="preserve"> $ tyb    : Factor w/ 2 levels "Single","Twin": 1 1 2 2 1 1 1 1 1 1 ...</w:t>
      </w:r>
    </w:p>
    <w:p w:rsidR="00875EE4" w:rsidRPr="002A0DB7" w:rsidRDefault="00875EE4" w:rsidP="00875EE4">
      <w:pPr>
        <w:rPr>
          <w:rFonts w:ascii="Arial" w:hAnsi="Arial" w:cs="Arial"/>
        </w:rPr>
      </w:pPr>
      <w:r w:rsidRPr="002A0DB7">
        <w:rPr>
          <w:rFonts w:ascii="Arial" w:hAnsi="Arial" w:cs="Arial"/>
        </w:rPr>
        <w:t xml:space="preserve"> $ ssn    : Factor w/ 2 levels "Other months",..: 2 1 1 1 1 1 1 1 1 1 ...</w:t>
      </w:r>
    </w:p>
    <w:p w:rsidR="00875EE4" w:rsidRPr="002A0DB7" w:rsidRDefault="00875EE4" w:rsidP="00875EE4">
      <w:pPr>
        <w:rPr>
          <w:rFonts w:ascii="Arial" w:hAnsi="Arial" w:cs="Arial"/>
        </w:rPr>
      </w:pPr>
      <w:r w:rsidRPr="002A0DB7">
        <w:rPr>
          <w:rFonts w:ascii="Arial" w:hAnsi="Arial" w:cs="Arial"/>
        </w:rPr>
        <w:t xml:space="preserve"> $ BWT    : num  2.8 2.5 3 2.8 2.8 2.8 3.6 4 2.7 3.1 ...</w:t>
      </w:r>
    </w:p>
    <w:p w:rsidR="00875EE4" w:rsidRPr="002A0DB7" w:rsidRDefault="00875EE4" w:rsidP="00875EE4">
      <w:pPr>
        <w:rPr>
          <w:rFonts w:ascii="Arial" w:hAnsi="Arial" w:cs="Arial"/>
        </w:rPr>
      </w:pPr>
      <w:r w:rsidRPr="002A0DB7">
        <w:rPr>
          <w:rFonts w:ascii="Arial" w:hAnsi="Arial" w:cs="Arial"/>
        </w:rPr>
        <w:t xml:space="preserve"> $ Lob    : num  1.03 0.92 1.1 1.03 1.03 1.03 1.28 1.39 0.99 1.13 ...</w:t>
      </w:r>
    </w:p>
    <w:p w:rsidR="00875EE4" w:rsidRPr="002A0DB7" w:rsidRDefault="00875EE4" w:rsidP="00875EE4">
      <w:pPr>
        <w:rPr>
          <w:rFonts w:ascii="Arial" w:hAnsi="Arial" w:cs="Arial"/>
        </w:rPr>
      </w:pPr>
      <w:r w:rsidRPr="002A0DB7">
        <w:rPr>
          <w:rFonts w:ascii="Arial" w:hAnsi="Arial" w:cs="Arial"/>
        </w:rPr>
        <w:t xml:space="preserve"> $ DWT    : num  37 47.4 33 33 32.4 32 37.2 39 46 42 ...</w:t>
      </w:r>
    </w:p>
    <w:p w:rsidR="00875EE4" w:rsidRPr="002A0DB7" w:rsidRDefault="00875EE4" w:rsidP="00875EE4">
      <w:pPr>
        <w:rPr>
          <w:rFonts w:ascii="Arial" w:hAnsi="Arial" w:cs="Arial"/>
        </w:rPr>
      </w:pPr>
      <w:r w:rsidRPr="002A0DB7">
        <w:rPr>
          <w:rFonts w:ascii="Arial" w:hAnsi="Arial" w:cs="Arial"/>
        </w:rPr>
        <w:t xml:space="preserve"> $ YEAR   : int  1997 1997 1997 1997 1997 1997 1997 1997 1997 1997 ...</w:t>
      </w:r>
    </w:p>
    <w:p w:rsidR="00875EE4" w:rsidRPr="002A0DB7" w:rsidRDefault="00875EE4" w:rsidP="00875EE4">
      <w:pPr>
        <w:rPr>
          <w:rFonts w:ascii="Arial" w:hAnsi="Arial" w:cs="Arial"/>
        </w:rPr>
      </w:pPr>
      <w:r w:rsidRPr="002A0DB7">
        <w:rPr>
          <w:rFonts w:ascii="Arial" w:hAnsi="Arial" w:cs="Arial"/>
        </w:rPr>
        <w:t xml:space="preserve"> $ ftime  : int  35 90 90 90 90 90 90 90 90 90 ...</w:t>
      </w:r>
    </w:p>
    <w:p w:rsidR="00875EE4" w:rsidRPr="002A0DB7" w:rsidRDefault="00875EE4" w:rsidP="00875EE4">
      <w:pPr>
        <w:rPr>
          <w:rFonts w:ascii="Arial" w:hAnsi="Arial" w:cs="Arial"/>
        </w:rPr>
      </w:pPr>
      <w:r w:rsidRPr="002A0DB7">
        <w:rPr>
          <w:rFonts w:ascii="Arial" w:hAnsi="Arial" w:cs="Arial"/>
        </w:rPr>
        <w:t xml:space="preserve"> $ fstatus: int  0 0 0 0 0 0 0 0 0 0 ...</w:t>
      </w:r>
    </w:p>
    <w:p w:rsidR="00875EE4" w:rsidRPr="002A0DB7" w:rsidRDefault="00875EE4" w:rsidP="00875EE4">
      <w:pPr>
        <w:rPr>
          <w:rFonts w:ascii="Arial" w:hAnsi="Arial" w:cs="Arial"/>
        </w:rPr>
      </w:pPr>
      <w:r w:rsidRPr="002A0DB7">
        <w:rPr>
          <w:rFonts w:ascii="Arial" w:hAnsi="Arial" w:cs="Arial"/>
        </w:rPr>
        <w:t xml:space="preserve"> $ time   : int  35 90 90 90 90 90 90 90 90 90 ...</w:t>
      </w:r>
    </w:p>
    <w:p w:rsidR="00875EE4" w:rsidRPr="002A0DB7" w:rsidRDefault="00875EE4" w:rsidP="00875EE4">
      <w:pPr>
        <w:rPr>
          <w:rFonts w:ascii="Arial" w:hAnsi="Arial" w:cs="Arial"/>
        </w:rPr>
      </w:pPr>
      <w:r w:rsidRPr="002A0DB7">
        <w:rPr>
          <w:rFonts w:ascii="Arial" w:hAnsi="Arial" w:cs="Arial"/>
        </w:rPr>
        <w:t xml:space="preserve"> $ cause  : int  0 0 0 0 0 0 0 0 0 0 ...</w:t>
      </w:r>
    </w:p>
    <w:p w:rsidR="00875EE4" w:rsidRPr="002A0DB7" w:rsidRDefault="00875EE4" w:rsidP="00875EE4">
      <w:pPr>
        <w:rPr>
          <w:rFonts w:ascii="Arial" w:hAnsi="Arial" w:cs="Arial"/>
        </w:rPr>
      </w:pPr>
      <w:r w:rsidRPr="002A0DB7">
        <w:rPr>
          <w:rFonts w:ascii="Arial" w:hAnsi="Arial" w:cs="Arial"/>
        </w:rPr>
        <w:t xml:space="preserve"> $ MoD    : Factor w/ 3 levels "Censored","Culled",..: 2 1 1 1 1 1 1 1 1 1 ...</w:t>
      </w:r>
    </w:p>
    <w:p w:rsidR="00875EE4" w:rsidRPr="002A0DB7" w:rsidRDefault="00875EE4" w:rsidP="006F5166">
      <w:pPr>
        <w:spacing w:line="360" w:lineRule="auto"/>
        <w:rPr>
          <w:rFonts w:ascii="Arial" w:hAnsi="Arial" w:cs="Arial"/>
        </w:rPr>
      </w:pPr>
      <w:r w:rsidRPr="002A0DB7">
        <w:rPr>
          <w:rFonts w:ascii="Arial" w:hAnsi="Arial" w:cs="Arial"/>
        </w:rPr>
        <w:t>The abbreviations tyb, ssn, BWT, Lob and DWT stand for the covariates type of birth, season of birth, birthweight, Log(birthweight) and doe weight at kidding, respectively.</w:t>
      </w:r>
    </w:p>
    <w:p w:rsidR="00252938" w:rsidRPr="002A0DB7" w:rsidRDefault="00252938" w:rsidP="00875EE4">
      <w:pPr>
        <w:rPr>
          <w:rFonts w:ascii="Arial" w:hAnsi="Arial" w:cs="Arial"/>
          <w:b/>
        </w:rPr>
      </w:pPr>
      <w:r w:rsidRPr="002A0DB7">
        <w:rPr>
          <w:rFonts w:ascii="Arial" w:hAnsi="Arial" w:cs="Arial"/>
          <w:b/>
          <w:u w:val="single"/>
        </w:rPr>
        <w:t># Importing truncated dataset</w:t>
      </w:r>
    </w:p>
    <w:p w:rsidR="00E24E4F" w:rsidRPr="002A0DB7" w:rsidRDefault="009448C5" w:rsidP="00875EE4">
      <w:pPr>
        <w:rPr>
          <w:rFonts w:ascii="Arial" w:hAnsi="Arial" w:cs="Arial"/>
          <w:u w:val="single"/>
        </w:rPr>
      </w:pPr>
      <w:r w:rsidRPr="002A0DB7">
        <w:rPr>
          <w:rFonts w:ascii="Arial" w:hAnsi="Arial" w:cs="Arial"/>
        </w:rPr>
        <w:t>&gt; cox_trn&lt;-read.csv(file.choose())</w:t>
      </w:r>
      <w:r w:rsidR="00EE6B35" w:rsidRPr="002A0DB7">
        <w:rPr>
          <w:rFonts w:ascii="Arial" w:hAnsi="Arial" w:cs="Arial"/>
        </w:rPr>
        <w:t xml:space="preserve"> </w:t>
      </w:r>
    </w:p>
    <w:p w:rsidR="00875EE4" w:rsidRPr="002A0DB7" w:rsidRDefault="008E2121" w:rsidP="006F5166">
      <w:pPr>
        <w:spacing w:line="360" w:lineRule="auto"/>
        <w:rPr>
          <w:rFonts w:ascii="Arial" w:hAnsi="Arial" w:cs="Arial"/>
        </w:rPr>
      </w:pPr>
      <w:r w:rsidRPr="002A0DB7">
        <w:rPr>
          <w:rFonts w:ascii="Arial" w:hAnsi="Arial" w:cs="Arial"/>
        </w:rPr>
        <w:t xml:space="preserve">We </w:t>
      </w:r>
      <w:r w:rsidR="006175A6" w:rsidRPr="002A0DB7">
        <w:rPr>
          <w:rFonts w:ascii="Arial" w:hAnsi="Arial" w:cs="Arial"/>
        </w:rPr>
        <w:t xml:space="preserve">first </w:t>
      </w:r>
      <w:r w:rsidRPr="002A0DB7">
        <w:rPr>
          <w:rFonts w:ascii="Arial" w:hAnsi="Arial" w:cs="Arial"/>
        </w:rPr>
        <w:t>checked t</w:t>
      </w:r>
      <w:r w:rsidR="00031DA4" w:rsidRPr="002A0DB7">
        <w:rPr>
          <w:rFonts w:ascii="Arial" w:hAnsi="Arial" w:cs="Arial"/>
        </w:rPr>
        <w:t xml:space="preserve">he functional forms </w:t>
      </w:r>
      <w:r w:rsidRPr="002A0DB7">
        <w:rPr>
          <w:rFonts w:ascii="Arial" w:hAnsi="Arial" w:cs="Arial"/>
        </w:rPr>
        <w:t>of two continuous covariates-birthweight and doe weight at kidding-</w:t>
      </w:r>
      <w:r w:rsidR="00031DA4" w:rsidRPr="002A0DB7">
        <w:rPr>
          <w:rFonts w:ascii="Arial" w:hAnsi="Arial" w:cs="Arial"/>
        </w:rPr>
        <w:t>before checking for nonproportionality (Keele,</w:t>
      </w:r>
      <w:r w:rsidRPr="002A0DB7">
        <w:rPr>
          <w:rFonts w:ascii="Arial" w:hAnsi="Arial" w:cs="Arial"/>
        </w:rPr>
        <w:t xml:space="preserve"> </w:t>
      </w:r>
      <w:r w:rsidR="00031DA4" w:rsidRPr="002A0DB7">
        <w:rPr>
          <w:rFonts w:ascii="Arial" w:hAnsi="Arial" w:cs="Arial"/>
        </w:rPr>
        <w:t>2010)</w:t>
      </w:r>
      <w:r w:rsidRPr="002A0DB7">
        <w:rPr>
          <w:rFonts w:ascii="Arial" w:hAnsi="Arial" w:cs="Arial"/>
        </w:rPr>
        <w:t>. We used</w:t>
      </w:r>
      <w:r w:rsidR="00031DA4" w:rsidRPr="002A0DB7">
        <w:rPr>
          <w:rFonts w:ascii="Arial" w:hAnsi="Arial" w:cs="Arial"/>
        </w:rPr>
        <w:t xml:space="preserve"> the survival package (</w:t>
      </w:r>
      <w:r w:rsidR="00EF22FD" w:rsidRPr="002A0DB7">
        <w:rPr>
          <w:rFonts w:ascii="Arial" w:hAnsi="Arial" w:cs="Arial"/>
        </w:rPr>
        <w:t>Therneau, 2015</w:t>
      </w:r>
      <w:r w:rsidR="00031DA4" w:rsidRPr="002A0DB7">
        <w:rPr>
          <w:rFonts w:ascii="Arial" w:hAnsi="Arial" w:cs="Arial"/>
        </w:rPr>
        <w:t>)</w:t>
      </w:r>
      <w:r w:rsidRPr="002A0DB7">
        <w:rPr>
          <w:rFonts w:ascii="Arial" w:hAnsi="Arial" w:cs="Arial"/>
        </w:rPr>
        <w:t xml:space="preserve"> for the purpose</w:t>
      </w:r>
      <w:r w:rsidR="00031DA4" w:rsidRPr="002A0DB7">
        <w:rPr>
          <w:rFonts w:ascii="Arial" w:hAnsi="Arial" w:cs="Arial"/>
        </w:rPr>
        <w:t>. We fit</w:t>
      </w:r>
      <w:r w:rsidRPr="002A0DB7">
        <w:rPr>
          <w:rFonts w:ascii="Arial" w:hAnsi="Arial" w:cs="Arial"/>
        </w:rPr>
        <w:t>ted</w:t>
      </w:r>
      <w:r w:rsidR="00031DA4" w:rsidRPr="002A0DB7">
        <w:rPr>
          <w:rFonts w:ascii="Arial" w:hAnsi="Arial" w:cs="Arial"/>
        </w:rPr>
        <w:t xml:space="preserve"> two null models excluding </w:t>
      </w:r>
      <w:r w:rsidRPr="002A0DB7">
        <w:rPr>
          <w:rFonts w:ascii="Arial" w:hAnsi="Arial" w:cs="Arial"/>
        </w:rPr>
        <w:t xml:space="preserve">birthweight and doe weight at kidding </w:t>
      </w:r>
      <w:r w:rsidR="00031DA4" w:rsidRPr="002A0DB7">
        <w:rPr>
          <w:rFonts w:ascii="Arial" w:hAnsi="Arial" w:cs="Arial"/>
        </w:rPr>
        <w:t>one at a time, obtain</w:t>
      </w:r>
      <w:r w:rsidRPr="002A0DB7">
        <w:rPr>
          <w:rFonts w:ascii="Arial" w:hAnsi="Arial" w:cs="Arial"/>
        </w:rPr>
        <w:t>ed</w:t>
      </w:r>
      <w:r w:rsidR="00031DA4" w:rsidRPr="002A0DB7">
        <w:rPr>
          <w:rFonts w:ascii="Arial" w:hAnsi="Arial" w:cs="Arial"/>
        </w:rPr>
        <w:t xml:space="preserve"> their martingale residuals, and plot</w:t>
      </w:r>
      <w:r w:rsidRPr="002A0DB7">
        <w:rPr>
          <w:rFonts w:ascii="Arial" w:hAnsi="Arial" w:cs="Arial"/>
        </w:rPr>
        <w:t>ted</w:t>
      </w:r>
      <w:r w:rsidR="00031DA4" w:rsidRPr="002A0DB7">
        <w:rPr>
          <w:rFonts w:ascii="Arial" w:hAnsi="Arial" w:cs="Arial"/>
        </w:rPr>
        <w:t xml:space="preserve"> them </w:t>
      </w:r>
      <w:r w:rsidRPr="002A0DB7">
        <w:rPr>
          <w:rFonts w:ascii="Arial" w:hAnsi="Arial" w:cs="Arial"/>
        </w:rPr>
        <w:t>against the ignored covariates, respectively( Xue  and Schifano, 2017)</w:t>
      </w:r>
      <w:r w:rsidR="00031DA4" w:rsidRPr="002A0DB7">
        <w:rPr>
          <w:rFonts w:ascii="Arial" w:hAnsi="Arial" w:cs="Arial"/>
        </w:rPr>
        <w:t>.</w:t>
      </w:r>
    </w:p>
    <w:p w:rsidR="00875EE4" w:rsidRPr="002A0DB7" w:rsidRDefault="00875EE4" w:rsidP="00875EE4">
      <w:pPr>
        <w:rPr>
          <w:rFonts w:ascii="Arial" w:hAnsi="Arial" w:cs="Arial"/>
        </w:rPr>
      </w:pPr>
      <w:r w:rsidRPr="002A0DB7">
        <w:rPr>
          <w:rFonts w:ascii="Arial" w:hAnsi="Arial" w:cs="Arial"/>
        </w:rPr>
        <w:t xml:space="preserve">The </w:t>
      </w:r>
      <w:r w:rsidRPr="002A0DB7">
        <w:rPr>
          <w:rFonts w:ascii="Arial" w:hAnsi="Arial" w:cs="Arial"/>
          <w:b/>
          <w:u w:val="single"/>
        </w:rPr>
        <w:t>assumptions of linearity</w:t>
      </w:r>
      <w:r w:rsidRPr="002A0DB7">
        <w:rPr>
          <w:rFonts w:ascii="Arial" w:hAnsi="Arial" w:cs="Arial"/>
        </w:rPr>
        <w:t xml:space="preserve"> </w:t>
      </w:r>
      <w:r w:rsidR="008E2121" w:rsidRPr="002A0DB7">
        <w:rPr>
          <w:rFonts w:ascii="Arial" w:hAnsi="Arial" w:cs="Arial"/>
        </w:rPr>
        <w:t>were checked</w:t>
      </w:r>
      <w:r w:rsidRPr="002A0DB7">
        <w:rPr>
          <w:rFonts w:ascii="Arial" w:hAnsi="Arial" w:cs="Arial"/>
        </w:rPr>
        <w:t xml:space="preserve"> for birthweight and doe weight by using the following codes</w:t>
      </w:r>
      <w:r w:rsidR="006C40B3" w:rsidRPr="002A0DB7">
        <w:rPr>
          <w:rFonts w:ascii="Arial" w:hAnsi="Arial" w:cs="Arial"/>
        </w:rPr>
        <w:t xml:space="preserve"> </w:t>
      </w:r>
      <w:r w:rsidR="00810159" w:rsidRPr="002A0DB7">
        <w:rPr>
          <w:rFonts w:ascii="Arial" w:hAnsi="Arial" w:cs="Arial"/>
        </w:rPr>
        <w:t>(</w:t>
      </w:r>
      <w:r w:rsidR="006C40B3" w:rsidRPr="002A0DB7">
        <w:rPr>
          <w:rFonts w:ascii="Arial" w:hAnsi="Arial" w:cs="Arial"/>
        </w:rPr>
        <w:t xml:space="preserve">Xue </w:t>
      </w:r>
      <w:r w:rsidR="00CF2DAA" w:rsidRPr="002A0DB7">
        <w:rPr>
          <w:rFonts w:ascii="Arial" w:hAnsi="Arial" w:cs="Arial"/>
        </w:rPr>
        <w:t>and Schifano, 2017)</w:t>
      </w:r>
      <w:r w:rsidRPr="002A0DB7">
        <w:rPr>
          <w:rFonts w:ascii="Arial" w:hAnsi="Arial" w:cs="Arial"/>
        </w:rPr>
        <w:t>:</w:t>
      </w:r>
    </w:p>
    <w:p w:rsidR="00875EE4" w:rsidRPr="002A0DB7" w:rsidRDefault="00875EE4" w:rsidP="00875EE4">
      <w:pPr>
        <w:spacing w:after="160" w:line="259" w:lineRule="auto"/>
        <w:rPr>
          <w:rFonts w:ascii="Arial" w:hAnsi="Arial" w:cs="Arial"/>
        </w:rPr>
      </w:pPr>
      <w:r w:rsidRPr="002A0DB7">
        <w:rPr>
          <w:rFonts w:ascii="Arial" w:hAnsi="Arial" w:cs="Arial"/>
        </w:rPr>
        <w:t>&gt; coxfit_BWT&lt;-coxph(Surv(ftime,fstatus)~sex+tyb+ssn+DWT+YEAR,</w:t>
      </w:r>
      <w:r w:rsidR="004C7234" w:rsidRPr="002A0DB7">
        <w:rPr>
          <w:rFonts w:ascii="Arial" w:hAnsi="Arial" w:cs="Arial"/>
        </w:rPr>
        <w:t>data=</w:t>
      </w:r>
      <w:r w:rsidRPr="002A0DB7">
        <w:rPr>
          <w:rFonts w:ascii="Arial" w:hAnsi="Arial" w:cs="Arial"/>
        </w:rPr>
        <w:t>cox)</w:t>
      </w:r>
    </w:p>
    <w:p w:rsidR="00875EE4" w:rsidRPr="002A0DB7" w:rsidRDefault="00875EE4" w:rsidP="00875EE4">
      <w:pPr>
        <w:spacing w:after="160" w:line="259" w:lineRule="auto"/>
        <w:rPr>
          <w:rFonts w:ascii="Arial" w:hAnsi="Arial" w:cs="Arial"/>
        </w:rPr>
      </w:pPr>
      <w:r w:rsidRPr="002A0DB7">
        <w:rPr>
          <w:rFonts w:ascii="Arial" w:hAnsi="Arial" w:cs="Arial"/>
        </w:rPr>
        <w:t>&gt; coxr_BWT&lt;-residuals(coxfit_BWT,"martingale")</w:t>
      </w:r>
    </w:p>
    <w:p w:rsidR="00875EE4" w:rsidRPr="002A0DB7" w:rsidRDefault="00875EE4" w:rsidP="00875EE4">
      <w:pPr>
        <w:spacing w:after="160" w:line="259" w:lineRule="auto"/>
        <w:rPr>
          <w:rFonts w:ascii="Arial" w:hAnsi="Arial" w:cs="Arial"/>
        </w:rPr>
      </w:pPr>
      <w:r w:rsidRPr="002A0DB7">
        <w:rPr>
          <w:rFonts w:ascii="Arial" w:hAnsi="Arial" w:cs="Arial"/>
        </w:rPr>
        <w:lastRenderedPageBreak/>
        <w:t>&gt;qplot(cox$BWT,coxr_BWT,size=I(0.3))+geom_smooth()+xlab("BWT")+ylab("Martingale Residual")</w:t>
      </w:r>
    </w:p>
    <w:p w:rsidR="00875EE4" w:rsidRPr="002A0DB7" w:rsidRDefault="00875EE4" w:rsidP="00875EE4">
      <w:pPr>
        <w:spacing w:after="160" w:line="259" w:lineRule="auto"/>
        <w:rPr>
          <w:rFonts w:ascii="Arial" w:hAnsi="Arial" w:cs="Arial"/>
        </w:rPr>
      </w:pPr>
      <w:r w:rsidRPr="002A0DB7">
        <w:rPr>
          <w:rFonts w:ascii="Arial" w:hAnsi="Arial" w:cs="Arial"/>
        </w:rPr>
        <w:t>&gt; coxfit_DWT&lt;-coxph(Surv(ftime,fstatus)~sex+tyb+ssn+BWT+YEAR,</w:t>
      </w:r>
      <w:r w:rsidR="004C7234" w:rsidRPr="002A0DB7">
        <w:rPr>
          <w:rFonts w:ascii="Arial" w:hAnsi="Arial" w:cs="Arial"/>
        </w:rPr>
        <w:t>data=</w:t>
      </w:r>
      <w:r w:rsidRPr="002A0DB7">
        <w:rPr>
          <w:rFonts w:ascii="Arial" w:hAnsi="Arial" w:cs="Arial"/>
        </w:rPr>
        <w:t>cox)</w:t>
      </w:r>
    </w:p>
    <w:p w:rsidR="00875EE4" w:rsidRPr="002A0DB7" w:rsidRDefault="00875EE4" w:rsidP="00875EE4">
      <w:pPr>
        <w:spacing w:after="160" w:line="259" w:lineRule="auto"/>
        <w:rPr>
          <w:rFonts w:ascii="Arial" w:hAnsi="Arial" w:cs="Arial"/>
        </w:rPr>
      </w:pPr>
      <w:r w:rsidRPr="002A0DB7">
        <w:rPr>
          <w:rFonts w:ascii="Arial" w:hAnsi="Arial" w:cs="Arial"/>
        </w:rPr>
        <w:t>&gt; coxr_DWT&lt;-residuals(coxfit_DWT,"martingale")</w:t>
      </w:r>
    </w:p>
    <w:p w:rsidR="00875EE4" w:rsidRPr="002A0DB7" w:rsidRDefault="00875EE4" w:rsidP="00875EE4">
      <w:pPr>
        <w:spacing w:after="160" w:line="259" w:lineRule="auto"/>
        <w:rPr>
          <w:rFonts w:ascii="Arial" w:hAnsi="Arial" w:cs="Arial"/>
        </w:rPr>
      </w:pPr>
      <w:r w:rsidRPr="002A0DB7">
        <w:rPr>
          <w:rFonts w:ascii="Arial" w:hAnsi="Arial" w:cs="Arial"/>
        </w:rPr>
        <w:t>&gt;qplot(cox$DWT,coxr_DWT,size=I(0.3))+geom_smooth()+xlab("DWT")+ylab("Martingale Residual")</w:t>
      </w:r>
    </w:p>
    <w:p w:rsidR="005F03C2" w:rsidRPr="002A0DB7" w:rsidRDefault="00F42361" w:rsidP="00875EE4">
      <w:pPr>
        <w:rPr>
          <w:rFonts w:ascii="Arial" w:hAnsi="Arial" w:cs="Arial"/>
        </w:rPr>
      </w:pPr>
      <w:r w:rsidRPr="002A0DB7">
        <w:rPr>
          <w:rFonts w:ascii="Arial" w:hAnsi="Arial" w:cs="Arial"/>
          <w:b/>
          <w:bCs/>
          <w:u w:val="single"/>
        </w:rPr>
        <w:t>Testing for proportionality</w:t>
      </w:r>
      <w:r w:rsidRPr="002A0DB7">
        <w:rPr>
          <w:rFonts w:ascii="Arial" w:hAnsi="Arial" w:cs="Arial"/>
          <w:bCs/>
        </w:rPr>
        <w:t xml:space="preserve"> and </w:t>
      </w:r>
      <w:r w:rsidRPr="002A0DB7">
        <w:rPr>
          <w:rFonts w:ascii="Arial" w:hAnsi="Arial" w:cs="Arial"/>
          <w:b/>
          <w:bCs/>
        </w:rPr>
        <w:t>model fitting</w:t>
      </w:r>
      <w:r w:rsidRPr="002A0DB7">
        <w:rPr>
          <w:rFonts w:ascii="Arial" w:hAnsi="Arial" w:cs="Arial"/>
          <w:bCs/>
        </w:rPr>
        <w:t xml:space="preserve"> were done per codes given in </w:t>
      </w:r>
      <w:r w:rsidRPr="002A0DB7">
        <w:rPr>
          <w:rFonts w:ascii="Arial" w:hAnsi="Arial" w:cs="Arial"/>
        </w:rPr>
        <w:t>survival package (Therneau, 2015)</w:t>
      </w:r>
      <w:r w:rsidR="005F03C2" w:rsidRPr="002A0DB7">
        <w:rPr>
          <w:rFonts w:ascii="Arial" w:hAnsi="Arial" w:cs="Arial"/>
        </w:rPr>
        <w:t>.</w:t>
      </w:r>
    </w:p>
    <w:p w:rsidR="00875EE4" w:rsidRPr="002A0DB7" w:rsidRDefault="00875EE4" w:rsidP="006F5166">
      <w:pPr>
        <w:spacing w:line="360" w:lineRule="auto"/>
        <w:rPr>
          <w:rFonts w:ascii="Arial" w:hAnsi="Arial" w:cs="Arial"/>
          <w:bCs/>
        </w:rPr>
      </w:pPr>
      <w:r w:rsidRPr="002A0DB7">
        <w:rPr>
          <w:rFonts w:ascii="Arial" w:hAnsi="Arial" w:cs="Arial"/>
          <w:bCs/>
        </w:rPr>
        <w:t xml:space="preserve">Test of linearity showed that birthweight was highly non-linear and doe weight was moderately non-linear. To account for non-linearity, Cox regression was first fitted with </w:t>
      </w:r>
      <w:r w:rsidR="001776A2" w:rsidRPr="002A0DB7">
        <w:rPr>
          <w:rFonts w:ascii="Arial" w:hAnsi="Arial" w:cs="Arial"/>
          <w:bCs/>
        </w:rPr>
        <w:t>penalized</w:t>
      </w:r>
      <w:r w:rsidRPr="002A0DB7">
        <w:rPr>
          <w:rFonts w:ascii="Arial" w:hAnsi="Arial" w:cs="Arial"/>
          <w:bCs/>
        </w:rPr>
        <w:t xml:space="preserve"> splines of birthweight and doe </w:t>
      </w:r>
      <w:r w:rsidR="0083531A" w:rsidRPr="002A0DB7">
        <w:rPr>
          <w:rFonts w:ascii="Arial" w:hAnsi="Arial" w:cs="Arial"/>
          <w:bCs/>
        </w:rPr>
        <w:t>weight. The</w:t>
      </w:r>
      <w:r w:rsidRPr="002A0DB7">
        <w:rPr>
          <w:rFonts w:ascii="Arial" w:hAnsi="Arial" w:cs="Arial"/>
          <w:bCs/>
        </w:rPr>
        <w:t xml:space="preserve"> following code was used for fitting Cox regression</w:t>
      </w:r>
      <w:r w:rsidR="0083531A" w:rsidRPr="002A0DB7">
        <w:rPr>
          <w:rFonts w:ascii="Arial" w:hAnsi="Arial" w:cs="Arial"/>
          <w:bCs/>
        </w:rPr>
        <w:t>,</w:t>
      </w:r>
      <w:r w:rsidRPr="002A0DB7">
        <w:rPr>
          <w:rFonts w:ascii="Arial" w:hAnsi="Arial" w:cs="Arial"/>
          <w:bCs/>
        </w:rPr>
        <w:t xml:space="preserve"> and this was followed by using cox.zph() function for test of proportionality.</w:t>
      </w:r>
    </w:p>
    <w:p w:rsidR="00875EE4" w:rsidRPr="002A0DB7" w:rsidRDefault="00875EE4" w:rsidP="00875EE4">
      <w:pPr>
        <w:rPr>
          <w:rFonts w:ascii="Arial" w:hAnsi="Arial" w:cs="Arial"/>
          <w:bCs/>
        </w:rPr>
      </w:pPr>
      <w:r w:rsidRPr="002A0DB7">
        <w:rPr>
          <w:rFonts w:ascii="Arial" w:hAnsi="Arial" w:cs="Arial"/>
          <w:bCs/>
        </w:rPr>
        <w:t>&gt;coxres&lt;</w:t>
      </w:r>
      <w:r w:rsidR="00BD5377" w:rsidRPr="002A0DB7">
        <w:rPr>
          <w:rFonts w:ascii="Arial" w:hAnsi="Arial" w:cs="Arial"/>
          <w:bCs/>
        </w:rPr>
        <w:t>-</w:t>
      </w:r>
      <w:r w:rsidRPr="002A0DB7">
        <w:rPr>
          <w:rFonts w:ascii="Arial" w:hAnsi="Arial" w:cs="Arial"/>
          <w:bCs/>
        </w:rPr>
        <w:t>coxph(Surv(ftime,fstatus)~sex+tyb+ssn+</w:t>
      </w:r>
      <w:r w:rsidR="00BC76ED" w:rsidRPr="002A0DB7">
        <w:rPr>
          <w:rFonts w:ascii="Arial" w:hAnsi="Arial" w:cs="Arial"/>
          <w:bCs/>
        </w:rPr>
        <w:t>YEAR+</w:t>
      </w:r>
      <w:r w:rsidRPr="002A0DB7">
        <w:rPr>
          <w:rFonts w:ascii="Arial" w:hAnsi="Arial" w:cs="Arial"/>
          <w:bCs/>
        </w:rPr>
        <w:t>pspline(BWT)+</w:t>
      </w:r>
      <w:r w:rsidR="00AF0A68" w:rsidRPr="002A0DB7">
        <w:rPr>
          <w:rFonts w:ascii="Arial" w:hAnsi="Arial" w:cs="Arial"/>
          <w:bCs/>
        </w:rPr>
        <w:t>pspline</w:t>
      </w:r>
      <w:r w:rsidR="00BC76ED" w:rsidRPr="002A0DB7">
        <w:rPr>
          <w:rFonts w:ascii="Arial" w:hAnsi="Arial" w:cs="Arial"/>
          <w:bCs/>
        </w:rPr>
        <w:t xml:space="preserve"> </w:t>
      </w:r>
      <w:r w:rsidR="00AF0A68" w:rsidRPr="002A0DB7">
        <w:rPr>
          <w:rFonts w:ascii="Arial" w:hAnsi="Arial" w:cs="Arial"/>
          <w:bCs/>
        </w:rPr>
        <w:t>(</w:t>
      </w:r>
      <w:r w:rsidRPr="002A0DB7">
        <w:rPr>
          <w:rFonts w:ascii="Arial" w:hAnsi="Arial" w:cs="Arial"/>
          <w:bCs/>
        </w:rPr>
        <w:t>DWT</w:t>
      </w:r>
      <w:r w:rsidR="00AF0A68" w:rsidRPr="002A0DB7">
        <w:rPr>
          <w:rFonts w:ascii="Arial" w:hAnsi="Arial" w:cs="Arial"/>
          <w:bCs/>
        </w:rPr>
        <w:t>)</w:t>
      </w:r>
      <w:r w:rsidRPr="002A0DB7">
        <w:rPr>
          <w:rFonts w:ascii="Arial" w:hAnsi="Arial" w:cs="Arial"/>
          <w:bCs/>
        </w:rPr>
        <w:t>,</w:t>
      </w:r>
      <w:r w:rsidR="004C7234" w:rsidRPr="002A0DB7">
        <w:rPr>
          <w:rFonts w:ascii="Arial" w:hAnsi="Arial" w:cs="Arial"/>
          <w:bCs/>
        </w:rPr>
        <w:t>data=</w:t>
      </w:r>
      <w:r w:rsidRPr="002A0DB7">
        <w:rPr>
          <w:rFonts w:ascii="Arial" w:hAnsi="Arial" w:cs="Arial"/>
          <w:bCs/>
        </w:rPr>
        <w:t>cox)</w:t>
      </w:r>
    </w:p>
    <w:p w:rsidR="00875EE4" w:rsidRPr="002A0DB7" w:rsidRDefault="00875EE4" w:rsidP="00875EE4">
      <w:pPr>
        <w:rPr>
          <w:rFonts w:ascii="Arial" w:hAnsi="Arial" w:cs="Arial"/>
          <w:bCs/>
        </w:rPr>
      </w:pPr>
      <w:r w:rsidRPr="002A0DB7">
        <w:rPr>
          <w:rFonts w:ascii="Arial" w:hAnsi="Arial" w:cs="Arial"/>
          <w:bCs/>
        </w:rPr>
        <w:t>&gt; testph&lt;-cox.zph(coxres,</w:t>
      </w:r>
      <w:r w:rsidR="00A13E73" w:rsidRPr="002A0DB7">
        <w:rPr>
          <w:rFonts w:ascii="Arial" w:hAnsi="Arial" w:cs="Arial"/>
          <w:bCs/>
        </w:rPr>
        <w:t xml:space="preserve"> </w:t>
      </w:r>
      <w:r w:rsidRPr="002A0DB7">
        <w:rPr>
          <w:rFonts w:ascii="Arial" w:hAnsi="Arial" w:cs="Arial"/>
          <w:bCs/>
        </w:rPr>
        <w:t>transform="rank")</w:t>
      </w:r>
    </w:p>
    <w:p w:rsidR="006F5166" w:rsidRPr="002A0DB7" w:rsidRDefault="00325291" w:rsidP="006F5166">
      <w:pPr>
        <w:spacing w:after="0" w:line="360" w:lineRule="auto"/>
        <w:rPr>
          <w:rFonts w:ascii="Arial" w:hAnsi="Arial" w:cs="Arial"/>
          <w:bCs/>
        </w:rPr>
      </w:pPr>
      <w:r w:rsidRPr="002A0DB7">
        <w:rPr>
          <w:rFonts w:ascii="Arial" w:hAnsi="Arial" w:cs="Arial"/>
          <w:bCs/>
        </w:rPr>
        <w:t>Censoring in our data was very high (</w:t>
      </w:r>
      <w:r w:rsidR="00791DB5" w:rsidRPr="002A0DB7">
        <w:rPr>
          <w:rFonts w:ascii="Arial" w:hAnsi="Arial" w:cs="Arial"/>
          <w:bCs/>
        </w:rPr>
        <w:t xml:space="preserve">e.g., </w:t>
      </w:r>
      <w:r w:rsidRPr="002A0DB7">
        <w:rPr>
          <w:rFonts w:ascii="Arial" w:hAnsi="Arial" w:cs="Arial"/>
          <w:bCs/>
        </w:rPr>
        <w:t>92.2%</w:t>
      </w:r>
      <w:r w:rsidR="007B4F28" w:rsidRPr="002A0DB7">
        <w:rPr>
          <w:rFonts w:ascii="Arial" w:hAnsi="Arial" w:cs="Arial"/>
          <w:bCs/>
        </w:rPr>
        <w:t xml:space="preserve"> for complete dataset</w:t>
      </w:r>
      <w:r w:rsidRPr="002A0DB7">
        <w:rPr>
          <w:rFonts w:ascii="Arial" w:hAnsi="Arial" w:cs="Arial"/>
          <w:bCs/>
        </w:rPr>
        <w:t>), and it has been suggested that “rank” option for cox.zph() function is better when censoring is high (Park and Hendry</w:t>
      </w:r>
      <w:r w:rsidR="00250A5B" w:rsidRPr="002A0DB7">
        <w:rPr>
          <w:rFonts w:ascii="Arial" w:hAnsi="Arial" w:cs="Arial"/>
          <w:bCs/>
        </w:rPr>
        <w:t>,</w:t>
      </w:r>
      <w:r w:rsidRPr="002A0DB7">
        <w:rPr>
          <w:rFonts w:ascii="Arial" w:hAnsi="Arial" w:cs="Arial"/>
          <w:bCs/>
        </w:rPr>
        <w:t xml:space="preserve"> 2015). </w:t>
      </w:r>
    </w:p>
    <w:p w:rsidR="00504832" w:rsidRPr="002A0DB7" w:rsidRDefault="00504832" w:rsidP="006F5166">
      <w:pPr>
        <w:spacing w:after="0" w:line="360" w:lineRule="auto"/>
        <w:rPr>
          <w:rFonts w:ascii="Arial" w:hAnsi="Arial" w:cs="Arial"/>
          <w:bCs/>
        </w:rPr>
      </w:pPr>
      <w:r w:rsidRPr="002A0DB7">
        <w:rPr>
          <w:rFonts w:ascii="Arial" w:hAnsi="Arial" w:cs="Arial"/>
          <w:bCs/>
        </w:rPr>
        <w:t>The codes given above were run on both complete as well as truncated datasets</w:t>
      </w:r>
      <w:r w:rsidR="005C0D6C" w:rsidRPr="002A0DB7">
        <w:rPr>
          <w:rFonts w:ascii="Arial" w:hAnsi="Arial" w:cs="Arial"/>
          <w:bCs/>
        </w:rPr>
        <w:t xml:space="preserve"> (with modification in code</w:t>
      </w:r>
      <w:r w:rsidR="006E5F6B" w:rsidRPr="002A0DB7">
        <w:rPr>
          <w:rFonts w:ascii="Arial" w:hAnsi="Arial" w:cs="Arial"/>
          <w:bCs/>
        </w:rPr>
        <w:t xml:space="preserve"> </w:t>
      </w:r>
      <w:r w:rsidR="005C0D6C" w:rsidRPr="002A0DB7">
        <w:rPr>
          <w:rFonts w:ascii="Arial" w:hAnsi="Arial" w:cs="Arial"/>
          <w:bCs/>
        </w:rPr>
        <w:t>for ‘data’ argument)</w:t>
      </w:r>
      <w:r w:rsidRPr="002A0DB7">
        <w:rPr>
          <w:rFonts w:ascii="Arial" w:hAnsi="Arial" w:cs="Arial"/>
          <w:bCs/>
        </w:rPr>
        <w:t xml:space="preserve">. </w:t>
      </w:r>
    </w:p>
    <w:p w:rsidR="00875EE4" w:rsidRPr="002A0DB7" w:rsidRDefault="00875EE4" w:rsidP="006F5166">
      <w:pPr>
        <w:spacing w:after="120" w:line="360" w:lineRule="auto"/>
        <w:rPr>
          <w:rFonts w:ascii="Arial" w:hAnsi="Arial" w:cs="Arial"/>
          <w:bCs/>
        </w:rPr>
      </w:pPr>
      <w:r w:rsidRPr="002A0DB7">
        <w:rPr>
          <w:rFonts w:ascii="Arial" w:hAnsi="Arial" w:cs="Arial"/>
          <w:bCs/>
        </w:rPr>
        <w:t>Type of birth</w:t>
      </w:r>
      <w:r w:rsidRPr="002A0DB7">
        <w:rPr>
          <w:rFonts w:ascii="Arial" w:hAnsi="Arial" w:cs="Arial"/>
        </w:rPr>
        <w:t xml:space="preserve"> w</w:t>
      </w:r>
      <w:r w:rsidR="004C7234" w:rsidRPr="002A0DB7">
        <w:rPr>
          <w:rFonts w:ascii="Arial" w:hAnsi="Arial" w:cs="Arial"/>
        </w:rPr>
        <w:t xml:space="preserve">as </w:t>
      </w:r>
      <w:r w:rsidRPr="002A0DB7">
        <w:rPr>
          <w:rFonts w:ascii="Arial" w:hAnsi="Arial" w:cs="Arial"/>
        </w:rPr>
        <w:t xml:space="preserve">found to violate </w:t>
      </w:r>
      <w:r w:rsidRPr="002A0DB7">
        <w:rPr>
          <w:rFonts w:ascii="Arial" w:hAnsi="Arial" w:cs="Arial"/>
          <w:bCs/>
        </w:rPr>
        <w:t>proportionality</w:t>
      </w:r>
      <w:r w:rsidR="00504832" w:rsidRPr="002A0DB7">
        <w:rPr>
          <w:rFonts w:ascii="Arial" w:hAnsi="Arial" w:cs="Arial"/>
          <w:bCs/>
        </w:rPr>
        <w:t xml:space="preserve"> in complete dataset but not in truncated dataset</w:t>
      </w:r>
      <w:r w:rsidRPr="002A0DB7">
        <w:rPr>
          <w:rFonts w:ascii="Arial" w:hAnsi="Arial" w:cs="Arial"/>
          <w:bCs/>
        </w:rPr>
        <w:t>.</w:t>
      </w:r>
    </w:p>
    <w:p w:rsidR="00875EE4" w:rsidRPr="002A0DB7" w:rsidRDefault="00875EE4" w:rsidP="00875EE4">
      <w:pPr>
        <w:rPr>
          <w:rFonts w:ascii="Arial" w:hAnsi="Arial" w:cs="Arial"/>
        </w:rPr>
      </w:pPr>
      <w:r w:rsidRPr="002A0DB7">
        <w:rPr>
          <w:rFonts w:ascii="Arial" w:hAnsi="Arial" w:cs="Arial"/>
          <w:bCs/>
        </w:rPr>
        <w:t xml:space="preserve">So a </w:t>
      </w:r>
      <w:r w:rsidRPr="002A0DB7">
        <w:rPr>
          <w:rFonts w:ascii="Arial" w:hAnsi="Arial" w:cs="Arial"/>
          <w:b/>
          <w:bCs/>
          <w:u w:val="single"/>
        </w:rPr>
        <w:t>final Cox regression model</w:t>
      </w:r>
      <w:r w:rsidRPr="002A0DB7">
        <w:rPr>
          <w:rFonts w:ascii="Arial" w:hAnsi="Arial" w:cs="Arial"/>
          <w:bCs/>
        </w:rPr>
        <w:t xml:space="preserve"> </w:t>
      </w:r>
      <w:r w:rsidR="002D1312" w:rsidRPr="002A0DB7">
        <w:rPr>
          <w:rFonts w:ascii="Arial" w:hAnsi="Arial" w:cs="Arial"/>
          <w:bCs/>
        </w:rPr>
        <w:t>(</w:t>
      </w:r>
      <w:r w:rsidR="00504832" w:rsidRPr="002A0DB7">
        <w:rPr>
          <w:rFonts w:ascii="Arial" w:hAnsi="Arial" w:cs="Arial"/>
          <w:bCs/>
        </w:rPr>
        <w:t xml:space="preserve">for complete </w:t>
      </w:r>
      <w:r w:rsidR="001C760F" w:rsidRPr="002A0DB7">
        <w:rPr>
          <w:rFonts w:ascii="Arial" w:hAnsi="Arial" w:cs="Arial"/>
          <w:bCs/>
        </w:rPr>
        <w:t>dataset)</w:t>
      </w:r>
      <w:r w:rsidR="002D1312" w:rsidRPr="002A0DB7">
        <w:rPr>
          <w:rFonts w:ascii="Arial" w:hAnsi="Arial" w:cs="Arial"/>
          <w:bCs/>
        </w:rPr>
        <w:t xml:space="preserve"> </w:t>
      </w:r>
      <w:r w:rsidRPr="002A0DB7">
        <w:rPr>
          <w:rFonts w:ascii="Arial" w:hAnsi="Arial" w:cs="Arial"/>
          <w:bCs/>
        </w:rPr>
        <w:t xml:space="preserve">was fitted as </w:t>
      </w:r>
      <w:r w:rsidR="001C760F" w:rsidRPr="002A0DB7">
        <w:rPr>
          <w:rFonts w:ascii="Arial" w:hAnsi="Arial" w:cs="Arial"/>
          <w:bCs/>
        </w:rPr>
        <w:t>follows:</w:t>
      </w:r>
    </w:p>
    <w:p w:rsidR="00875EE4" w:rsidRPr="002A0DB7" w:rsidRDefault="00875EE4" w:rsidP="00580041">
      <w:pPr>
        <w:spacing w:after="0"/>
        <w:rPr>
          <w:rFonts w:ascii="Arial" w:hAnsi="Arial" w:cs="Arial"/>
        </w:rPr>
      </w:pPr>
      <w:r w:rsidRPr="002A0DB7">
        <w:rPr>
          <w:rFonts w:ascii="Arial" w:hAnsi="Arial" w:cs="Arial"/>
        </w:rPr>
        <w:t>&gt; coxfinal&lt;-coxph(Surv(ftime,fstatus)~sex+tyb+tt(tyb)+ssn+</w:t>
      </w:r>
      <w:r w:rsidR="00D50BCC" w:rsidRPr="002A0DB7">
        <w:rPr>
          <w:rFonts w:ascii="Arial" w:hAnsi="Arial" w:cs="Arial"/>
        </w:rPr>
        <w:t>YEAR+</w:t>
      </w:r>
      <w:r w:rsidRPr="002A0DB7">
        <w:rPr>
          <w:rFonts w:ascii="Arial" w:hAnsi="Arial" w:cs="Arial"/>
        </w:rPr>
        <w:t>pspline(BWT)+</w:t>
      </w:r>
      <w:r w:rsidR="00D50BCC" w:rsidRPr="002A0DB7">
        <w:rPr>
          <w:rFonts w:ascii="Arial" w:hAnsi="Arial" w:cs="Arial"/>
          <w:bCs/>
        </w:rPr>
        <w:t xml:space="preserve"> pspline (DWT)</w:t>
      </w:r>
      <w:r w:rsidRPr="002A0DB7">
        <w:rPr>
          <w:rFonts w:ascii="Arial" w:hAnsi="Arial" w:cs="Arial"/>
        </w:rPr>
        <w:t xml:space="preserve">, </w:t>
      </w:r>
      <w:r w:rsidR="00D50BCC" w:rsidRPr="002A0DB7">
        <w:rPr>
          <w:rFonts w:ascii="Arial" w:hAnsi="Arial" w:cs="Arial"/>
        </w:rPr>
        <w:t>data=</w:t>
      </w:r>
      <w:r w:rsidR="00B0325D" w:rsidRPr="002A0DB7">
        <w:rPr>
          <w:rFonts w:ascii="Arial" w:hAnsi="Arial" w:cs="Arial"/>
        </w:rPr>
        <w:t>cox, tt=</w:t>
      </w:r>
      <w:r w:rsidRPr="002A0DB7">
        <w:rPr>
          <w:rFonts w:ascii="Arial" w:hAnsi="Arial" w:cs="Arial"/>
        </w:rPr>
        <w:t>function(x,t,...){</w:t>
      </w:r>
    </w:p>
    <w:p w:rsidR="00875EE4" w:rsidRPr="002A0DB7" w:rsidRDefault="00875EE4" w:rsidP="00580041">
      <w:pPr>
        <w:spacing w:after="0"/>
        <w:rPr>
          <w:rFonts w:ascii="Arial" w:hAnsi="Arial" w:cs="Arial"/>
        </w:rPr>
      </w:pPr>
      <w:r w:rsidRPr="002A0DB7">
        <w:rPr>
          <w:rFonts w:ascii="Arial" w:hAnsi="Arial" w:cs="Arial"/>
        </w:rPr>
        <w:t>mtrx&lt;-model.matrix(~x)[,-1]</w:t>
      </w:r>
    </w:p>
    <w:p w:rsidR="00875EE4" w:rsidRPr="002A0DB7" w:rsidRDefault="00B0325D" w:rsidP="00580041">
      <w:pPr>
        <w:rPr>
          <w:rFonts w:ascii="Arial" w:hAnsi="Arial" w:cs="Arial"/>
        </w:rPr>
      </w:pPr>
      <w:r w:rsidRPr="002A0DB7">
        <w:rPr>
          <w:rFonts w:ascii="Arial" w:hAnsi="Arial" w:cs="Arial"/>
        </w:rPr>
        <w:t xml:space="preserve"> mtrx*t}</w:t>
      </w:r>
      <w:r w:rsidR="00875EE4" w:rsidRPr="002A0DB7">
        <w:rPr>
          <w:rFonts w:ascii="Arial" w:hAnsi="Arial" w:cs="Arial"/>
        </w:rPr>
        <w:t xml:space="preserve">) </w:t>
      </w:r>
    </w:p>
    <w:p w:rsidR="002413BC" w:rsidRPr="002A0DB7" w:rsidRDefault="00FF623F" w:rsidP="006F5166">
      <w:pPr>
        <w:spacing w:after="120" w:line="360" w:lineRule="auto"/>
        <w:rPr>
          <w:rFonts w:ascii="Arial" w:hAnsi="Arial" w:cs="Arial"/>
        </w:rPr>
      </w:pPr>
      <w:r w:rsidRPr="002A0DB7">
        <w:rPr>
          <w:rFonts w:ascii="Arial" w:hAnsi="Arial" w:cs="Arial"/>
          <w:bCs/>
        </w:rPr>
        <w:t xml:space="preserve">In the above final Cox regression model, </w:t>
      </w:r>
      <w:r w:rsidR="001A1802" w:rsidRPr="002A0DB7">
        <w:rPr>
          <w:rFonts w:ascii="Arial" w:hAnsi="Arial" w:cs="Arial"/>
        </w:rPr>
        <w:t xml:space="preserve">for categorical variable (type of birth), a code </w:t>
      </w:r>
      <w:r w:rsidR="005F03C2" w:rsidRPr="002A0DB7">
        <w:rPr>
          <w:rFonts w:ascii="Arial" w:hAnsi="Arial" w:cs="Arial"/>
        </w:rPr>
        <w:t>given by Yuval Spiegler on Cross Validated website for model.matrix</w:t>
      </w:r>
      <w:r w:rsidR="005F03C2" w:rsidRPr="002A0DB7">
        <w:rPr>
          <w:rFonts w:ascii="Arial" w:hAnsi="Arial" w:cs="Arial"/>
          <w:b/>
          <w:i/>
        </w:rPr>
        <w:t xml:space="preserve"> </w:t>
      </w:r>
      <w:r w:rsidR="005F03C2" w:rsidRPr="002A0DB7">
        <w:rPr>
          <w:rFonts w:ascii="Arial" w:hAnsi="Arial" w:cs="Arial"/>
        </w:rPr>
        <w:t>function</w:t>
      </w:r>
      <w:r w:rsidR="005F03C2" w:rsidRPr="002A0DB7">
        <w:rPr>
          <w:rFonts w:ascii="Arial" w:hAnsi="Arial" w:cs="Arial"/>
          <w:b/>
          <w:i/>
        </w:rPr>
        <w:t xml:space="preserve"> </w:t>
      </w:r>
      <w:r w:rsidR="005F03C2" w:rsidRPr="002A0DB7">
        <w:rPr>
          <w:rFonts w:ascii="Arial" w:hAnsi="Arial" w:cs="Arial"/>
        </w:rPr>
        <w:t>was used.</w:t>
      </w:r>
      <w:r w:rsidR="001A1802" w:rsidRPr="002A0DB7">
        <w:rPr>
          <w:rFonts w:ascii="Arial" w:hAnsi="Arial" w:cs="Arial"/>
        </w:rPr>
        <w:t xml:space="preserve"> This </w:t>
      </w:r>
      <w:r w:rsidR="00F53242" w:rsidRPr="002A0DB7">
        <w:rPr>
          <w:rFonts w:ascii="Arial" w:hAnsi="Arial" w:cs="Arial"/>
        </w:rPr>
        <w:t xml:space="preserve">chunk of </w:t>
      </w:r>
      <w:r w:rsidR="001A1802" w:rsidRPr="002A0DB7">
        <w:rPr>
          <w:rFonts w:ascii="Arial" w:hAnsi="Arial" w:cs="Arial"/>
        </w:rPr>
        <w:t>code was inserted in the coxph() function</w:t>
      </w:r>
      <w:r w:rsidR="00F53242" w:rsidRPr="002A0DB7">
        <w:rPr>
          <w:rFonts w:ascii="Arial" w:hAnsi="Arial" w:cs="Arial"/>
        </w:rPr>
        <w:t xml:space="preserve"> of survival package</w:t>
      </w:r>
      <w:r w:rsidR="001A1802" w:rsidRPr="002A0DB7">
        <w:rPr>
          <w:rFonts w:ascii="Arial" w:hAnsi="Arial" w:cs="Arial"/>
        </w:rPr>
        <w:t>.</w:t>
      </w:r>
      <w:r w:rsidR="005F03C2" w:rsidRPr="002A0DB7">
        <w:rPr>
          <w:rFonts w:ascii="Arial" w:hAnsi="Arial" w:cs="Arial"/>
        </w:rPr>
        <w:t xml:space="preserve"> </w:t>
      </w:r>
    </w:p>
    <w:p w:rsidR="00AB6FFF" w:rsidRPr="002A0DB7" w:rsidRDefault="00AB6FFF" w:rsidP="006F5166">
      <w:pPr>
        <w:spacing w:line="360" w:lineRule="auto"/>
        <w:rPr>
          <w:rFonts w:ascii="Arial" w:hAnsi="Arial" w:cs="Arial"/>
        </w:rPr>
      </w:pPr>
      <w:r w:rsidRPr="002A0DB7">
        <w:rPr>
          <w:rFonts w:ascii="Arial" w:hAnsi="Arial" w:cs="Arial"/>
          <w:b/>
          <w:bCs/>
          <w:u w:val="single"/>
        </w:rPr>
        <w:t>Cox regression model</w:t>
      </w:r>
      <w:r w:rsidRPr="002A0DB7">
        <w:rPr>
          <w:rFonts w:ascii="Arial" w:hAnsi="Arial" w:cs="Arial"/>
          <w:bCs/>
        </w:rPr>
        <w:t xml:space="preserve"> for truncated dataset excluded the </w:t>
      </w:r>
      <w:r w:rsidR="003E4DFE" w:rsidRPr="002A0DB7">
        <w:rPr>
          <w:rFonts w:ascii="Arial" w:hAnsi="Arial" w:cs="Arial"/>
          <w:bCs/>
        </w:rPr>
        <w:t>time-</w:t>
      </w:r>
      <w:r w:rsidRPr="002A0DB7">
        <w:rPr>
          <w:rFonts w:ascii="Arial" w:hAnsi="Arial" w:cs="Arial"/>
          <w:bCs/>
        </w:rPr>
        <w:t xml:space="preserve">dependent term for type of </w:t>
      </w:r>
      <w:r w:rsidR="000E7D47" w:rsidRPr="002A0DB7">
        <w:rPr>
          <w:rFonts w:ascii="Arial" w:hAnsi="Arial" w:cs="Arial"/>
          <w:bCs/>
        </w:rPr>
        <w:t>birth as</w:t>
      </w:r>
      <w:r w:rsidRPr="002A0DB7">
        <w:rPr>
          <w:rFonts w:ascii="Arial" w:hAnsi="Arial" w:cs="Arial"/>
          <w:bCs/>
        </w:rPr>
        <w:t xml:space="preserve"> type of birth</w:t>
      </w:r>
      <w:r w:rsidRPr="002A0DB7">
        <w:rPr>
          <w:rFonts w:ascii="Arial" w:hAnsi="Arial" w:cs="Arial"/>
        </w:rPr>
        <w:t xml:space="preserve"> did not violate </w:t>
      </w:r>
      <w:r w:rsidRPr="002A0DB7">
        <w:rPr>
          <w:rFonts w:ascii="Arial" w:hAnsi="Arial" w:cs="Arial"/>
          <w:bCs/>
        </w:rPr>
        <w:t>proportionality</w:t>
      </w:r>
      <w:r w:rsidR="000E7D47" w:rsidRPr="002A0DB7">
        <w:rPr>
          <w:rFonts w:ascii="Arial" w:hAnsi="Arial" w:cs="Arial"/>
          <w:bCs/>
        </w:rPr>
        <w:t xml:space="preserve"> in truncated dataset</w:t>
      </w:r>
      <w:r w:rsidRPr="002A0DB7">
        <w:rPr>
          <w:rFonts w:ascii="Arial" w:hAnsi="Arial" w:cs="Arial"/>
          <w:bCs/>
        </w:rPr>
        <w:t>.</w:t>
      </w:r>
    </w:p>
    <w:p w:rsidR="000A2DFF" w:rsidRPr="002A0DB7" w:rsidRDefault="000A2DFF" w:rsidP="000A2DFF">
      <w:pPr>
        <w:rPr>
          <w:rFonts w:ascii="Arial" w:hAnsi="Arial" w:cs="Arial"/>
          <w:b/>
          <w:u w:val="single"/>
        </w:rPr>
      </w:pPr>
      <w:r w:rsidRPr="002A0DB7">
        <w:rPr>
          <w:rFonts w:ascii="Arial" w:hAnsi="Arial" w:cs="Arial"/>
          <w:b/>
          <w:u w:val="single"/>
        </w:rPr>
        <w:lastRenderedPageBreak/>
        <w:t>Codes for Kaplan–Meier curve</w:t>
      </w:r>
      <w:r w:rsidR="003E4DFE" w:rsidRPr="002A0DB7">
        <w:rPr>
          <w:rFonts w:ascii="Arial" w:hAnsi="Arial" w:cs="Arial"/>
          <w:b/>
          <w:u w:val="single"/>
        </w:rPr>
        <w:t xml:space="preserve"> (complete dataset)</w:t>
      </w:r>
    </w:p>
    <w:p w:rsidR="000A2DFF" w:rsidRPr="002A0DB7" w:rsidRDefault="000A2DFF" w:rsidP="002B76FE">
      <w:pPr>
        <w:spacing w:after="0"/>
        <w:rPr>
          <w:rFonts w:ascii="Arial" w:hAnsi="Arial" w:cs="Arial"/>
        </w:rPr>
      </w:pPr>
      <w:r w:rsidRPr="002A0DB7">
        <w:rPr>
          <w:rFonts w:ascii="Arial" w:hAnsi="Arial" w:cs="Arial"/>
        </w:rPr>
        <w:t>&gt;fit&lt;-survfit(Surv(ftime,fstatus)~1,data=cox)</w:t>
      </w:r>
    </w:p>
    <w:p w:rsidR="000A2DFF" w:rsidRPr="002A0DB7" w:rsidRDefault="000A2DFF" w:rsidP="002B76FE">
      <w:pPr>
        <w:spacing w:after="0"/>
        <w:rPr>
          <w:rFonts w:ascii="Arial" w:hAnsi="Arial" w:cs="Arial"/>
        </w:rPr>
      </w:pPr>
      <w:r w:rsidRPr="002A0DB7">
        <w:rPr>
          <w:rFonts w:ascii="Arial" w:hAnsi="Arial" w:cs="Arial"/>
        </w:rPr>
        <w:t>&gt;autoplot(fit,data=cox)</w:t>
      </w:r>
    </w:p>
    <w:p w:rsidR="002413BC" w:rsidRPr="002A0DB7" w:rsidRDefault="00520962" w:rsidP="006F5166">
      <w:pPr>
        <w:spacing w:before="120" w:after="120" w:line="360" w:lineRule="auto"/>
        <w:rPr>
          <w:rFonts w:ascii="Arial" w:hAnsi="Arial" w:cs="Arial"/>
        </w:rPr>
      </w:pPr>
      <w:r w:rsidRPr="002A0DB7">
        <w:rPr>
          <w:rFonts w:ascii="Arial" w:hAnsi="Arial" w:cs="Arial"/>
        </w:rPr>
        <w:t>To explore heterogeneity in data, f</w:t>
      </w:r>
      <w:r w:rsidR="002413BC" w:rsidRPr="002A0DB7">
        <w:rPr>
          <w:rFonts w:ascii="Arial" w:hAnsi="Arial" w:cs="Arial"/>
        </w:rPr>
        <w:t>railty model was fitted as follows (with year of birth-YEAR as log</w:t>
      </w:r>
      <w:r w:rsidR="00FC13A4" w:rsidRPr="002A0DB7">
        <w:rPr>
          <w:rFonts w:ascii="Arial" w:hAnsi="Arial" w:cs="Arial"/>
        </w:rPr>
        <w:t>-</w:t>
      </w:r>
      <w:r w:rsidR="002413BC" w:rsidRPr="002A0DB7">
        <w:rPr>
          <w:rFonts w:ascii="Arial" w:hAnsi="Arial" w:cs="Arial"/>
        </w:rPr>
        <w:t>normal frailty):</w:t>
      </w:r>
    </w:p>
    <w:p w:rsidR="00BD5377" w:rsidRPr="002A0DB7" w:rsidRDefault="00BD5377" w:rsidP="005F03C2">
      <w:pPr>
        <w:rPr>
          <w:rFonts w:ascii="Arial" w:hAnsi="Arial" w:cs="Arial"/>
          <w:b/>
          <w:u w:val="single"/>
        </w:rPr>
      </w:pPr>
      <w:r w:rsidRPr="002A0DB7">
        <w:rPr>
          <w:rFonts w:ascii="Arial" w:hAnsi="Arial" w:cs="Arial"/>
          <w:b/>
          <w:u w:val="single"/>
        </w:rPr>
        <w:t>Frailty model on complete dataset</w:t>
      </w:r>
    </w:p>
    <w:p w:rsidR="005F03C2" w:rsidRPr="002A0DB7" w:rsidRDefault="002413BC" w:rsidP="005F03C2">
      <w:pPr>
        <w:rPr>
          <w:rFonts w:ascii="Arial" w:hAnsi="Arial" w:cs="Arial"/>
        </w:rPr>
      </w:pPr>
      <w:r w:rsidRPr="002A0DB7">
        <w:rPr>
          <w:rFonts w:ascii="Arial" w:hAnsi="Arial" w:cs="Arial"/>
        </w:rPr>
        <w:t>&gt;coxres_frailty&lt;-coxph(Surv(ftime,fstatus)~sex+tyb+ssn+pspline(BWT)+pspline(DWT)+frailty(YEAR,distribution="gaussian"),data=cox)</w:t>
      </w:r>
    </w:p>
    <w:p w:rsidR="00BD5377" w:rsidRPr="002A0DB7" w:rsidRDefault="00BD5377" w:rsidP="00BD5377">
      <w:pPr>
        <w:rPr>
          <w:rFonts w:ascii="Arial" w:hAnsi="Arial" w:cs="Arial"/>
          <w:b/>
          <w:u w:val="single"/>
        </w:rPr>
      </w:pPr>
      <w:r w:rsidRPr="002A0DB7">
        <w:rPr>
          <w:rFonts w:ascii="Arial" w:hAnsi="Arial" w:cs="Arial"/>
          <w:b/>
          <w:u w:val="single"/>
        </w:rPr>
        <w:t>Frailty model on truncated dataset</w:t>
      </w:r>
    </w:p>
    <w:p w:rsidR="00BD5377" w:rsidRPr="002A0DB7" w:rsidRDefault="00BD5377" w:rsidP="005F03C2">
      <w:pPr>
        <w:rPr>
          <w:rFonts w:ascii="Arial" w:hAnsi="Arial" w:cs="Arial"/>
        </w:rPr>
      </w:pPr>
      <w:r w:rsidRPr="002A0DB7">
        <w:rPr>
          <w:rFonts w:ascii="Arial" w:hAnsi="Arial" w:cs="Arial"/>
        </w:rPr>
        <w:t>&gt;coxres_frailty_trn&lt;-coxph(Surv(ftime,fstatus)~sex+tyb+ssn+pspline(BWT)+pspline(DWT)+frailty(YEAR,distribution="gaussian"),data=cox_trn)</w:t>
      </w:r>
    </w:p>
    <w:p w:rsidR="000076CC" w:rsidRPr="002A0DB7" w:rsidRDefault="000076CC" w:rsidP="000076CC">
      <w:pPr>
        <w:rPr>
          <w:rFonts w:ascii="Arial" w:hAnsi="Arial" w:cs="Arial"/>
          <w:color w:val="FF0000"/>
        </w:rPr>
      </w:pPr>
      <w:r w:rsidRPr="002A0DB7">
        <w:rPr>
          <w:rFonts w:ascii="Arial" w:hAnsi="Arial" w:cs="Arial"/>
          <w:b/>
          <w:u w:val="single"/>
        </w:rPr>
        <w:t xml:space="preserve">Codes for </w:t>
      </w:r>
      <w:r w:rsidR="009A193E" w:rsidRPr="002A0DB7">
        <w:rPr>
          <w:rFonts w:ascii="Arial" w:hAnsi="Arial" w:cs="Arial"/>
          <w:b/>
          <w:u w:val="single"/>
        </w:rPr>
        <w:t xml:space="preserve">plots of </w:t>
      </w:r>
      <w:r w:rsidRPr="002A0DB7">
        <w:rPr>
          <w:rFonts w:ascii="Arial" w:hAnsi="Arial" w:cs="Arial"/>
          <w:b/>
          <w:u w:val="single"/>
        </w:rPr>
        <w:t>log</w:t>
      </w:r>
      <w:r w:rsidR="009A193E" w:rsidRPr="002A0DB7">
        <w:rPr>
          <w:rFonts w:ascii="Arial" w:hAnsi="Arial" w:cs="Arial"/>
          <w:b/>
          <w:u w:val="single"/>
        </w:rPr>
        <w:t xml:space="preserve"> </w:t>
      </w:r>
      <w:r w:rsidRPr="002A0DB7">
        <w:rPr>
          <w:rFonts w:ascii="Arial" w:hAnsi="Arial" w:cs="Arial"/>
          <w:b/>
          <w:u w:val="single"/>
        </w:rPr>
        <w:t>(hazard ratio) vs.</w:t>
      </w:r>
      <w:r w:rsidR="009A193E" w:rsidRPr="002A0DB7">
        <w:rPr>
          <w:rFonts w:ascii="Arial" w:hAnsi="Arial" w:cs="Arial"/>
          <w:b/>
          <w:u w:val="single"/>
        </w:rPr>
        <w:t xml:space="preserve"> b</w:t>
      </w:r>
      <w:r w:rsidRPr="002A0DB7">
        <w:rPr>
          <w:rFonts w:ascii="Arial" w:hAnsi="Arial" w:cs="Arial"/>
          <w:b/>
          <w:u w:val="single"/>
        </w:rPr>
        <w:t xml:space="preserve">irthweight/doe weight </w:t>
      </w:r>
      <w:r w:rsidR="003671BF" w:rsidRPr="002A0DB7">
        <w:rPr>
          <w:rFonts w:ascii="Arial" w:hAnsi="Arial" w:cs="Arial"/>
          <w:b/>
          <w:u w:val="single"/>
        </w:rPr>
        <w:t>(complete dataset)</w:t>
      </w:r>
    </w:p>
    <w:p w:rsidR="000076CC" w:rsidRPr="002A0DB7" w:rsidRDefault="000076CC" w:rsidP="000076CC">
      <w:pPr>
        <w:rPr>
          <w:rFonts w:ascii="Arial" w:hAnsi="Arial" w:cs="Arial"/>
        </w:rPr>
      </w:pPr>
      <w:r w:rsidRPr="002A0DB7">
        <w:rPr>
          <w:rFonts w:ascii="Arial" w:hAnsi="Arial" w:cs="Arial"/>
        </w:rPr>
        <w:t>&gt; coxfinal</w:t>
      </w:r>
      <w:r w:rsidR="00C120CA" w:rsidRPr="002A0DB7">
        <w:rPr>
          <w:rFonts w:ascii="Arial" w:hAnsi="Arial" w:cs="Arial"/>
        </w:rPr>
        <w:t>1</w:t>
      </w:r>
      <w:r w:rsidRPr="002A0DB7">
        <w:rPr>
          <w:rFonts w:ascii="Arial" w:hAnsi="Arial" w:cs="Arial"/>
        </w:rPr>
        <w:t>&lt;-coxph(Surv(ftime,fstatus)~sex+tyb+ssn+YEAR+pspline(BWT)+pspline(DWT),data=cox,x=TRUE)</w:t>
      </w:r>
    </w:p>
    <w:p w:rsidR="000076CC" w:rsidRPr="002A0DB7" w:rsidRDefault="000076CC" w:rsidP="000076CC">
      <w:pPr>
        <w:rPr>
          <w:rFonts w:ascii="Arial" w:hAnsi="Arial" w:cs="Arial"/>
        </w:rPr>
      </w:pPr>
      <w:r w:rsidRPr="002A0DB7">
        <w:rPr>
          <w:rFonts w:ascii="Arial" w:hAnsi="Arial" w:cs="Arial"/>
        </w:rPr>
        <w:t>&gt; smo&lt;-smoothHR(data=cox, coxfit=coxfinal</w:t>
      </w:r>
      <w:r w:rsidR="00C120CA" w:rsidRPr="002A0DB7">
        <w:rPr>
          <w:rFonts w:ascii="Arial" w:hAnsi="Arial" w:cs="Arial"/>
        </w:rPr>
        <w:t>1</w:t>
      </w:r>
      <w:r w:rsidRPr="002A0DB7">
        <w:rPr>
          <w:rFonts w:ascii="Arial" w:hAnsi="Arial" w:cs="Arial"/>
        </w:rPr>
        <w:t>)</w:t>
      </w:r>
    </w:p>
    <w:p w:rsidR="000076CC" w:rsidRPr="002A0DB7" w:rsidRDefault="000076CC" w:rsidP="000076CC">
      <w:pPr>
        <w:rPr>
          <w:rFonts w:ascii="Arial" w:hAnsi="Arial" w:cs="Arial"/>
        </w:rPr>
      </w:pPr>
      <w:r w:rsidRPr="002A0DB7">
        <w:rPr>
          <w:rFonts w:ascii="Arial" w:hAnsi="Arial" w:cs="Arial"/>
        </w:rPr>
        <w:t>&gt; plot</w:t>
      </w:r>
      <w:r w:rsidR="00834C6E" w:rsidRPr="002A0DB7">
        <w:rPr>
          <w:rFonts w:ascii="Arial" w:hAnsi="Arial" w:cs="Arial"/>
        </w:rPr>
        <w:t xml:space="preserve"> (smo,predictor="BWT",prob=0</w:t>
      </w:r>
      <w:r w:rsidRPr="002A0DB7">
        <w:rPr>
          <w:rFonts w:ascii="Arial" w:hAnsi="Arial" w:cs="Arial"/>
        </w:rPr>
        <w:t>,conf.level=0.95,ref.label="Ref.")</w:t>
      </w:r>
    </w:p>
    <w:p w:rsidR="000076CC" w:rsidRPr="002A0DB7" w:rsidRDefault="000076CC" w:rsidP="000076CC">
      <w:pPr>
        <w:rPr>
          <w:rFonts w:ascii="Arial" w:hAnsi="Arial" w:cs="Arial"/>
        </w:rPr>
      </w:pPr>
      <w:r w:rsidRPr="002A0DB7">
        <w:rPr>
          <w:rFonts w:ascii="Arial" w:hAnsi="Arial" w:cs="Arial"/>
        </w:rPr>
        <w:t>&gt; plot (smo</w:t>
      </w:r>
      <w:r w:rsidR="00834C6E" w:rsidRPr="002A0DB7">
        <w:rPr>
          <w:rFonts w:ascii="Arial" w:hAnsi="Arial" w:cs="Arial"/>
        </w:rPr>
        <w:t>,predictor="DWT",prob=0</w:t>
      </w:r>
      <w:r w:rsidRPr="002A0DB7">
        <w:rPr>
          <w:rFonts w:ascii="Arial" w:hAnsi="Arial" w:cs="Arial"/>
        </w:rPr>
        <w:t>,conf.level=0.95,ref.label="Ref.")</w:t>
      </w:r>
    </w:p>
    <w:p w:rsidR="00153344" w:rsidRPr="002A0DB7" w:rsidRDefault="00153344" w:rsidP="006F5166">
      <w:pPr>
        <w:spacing w:after="120" w:line="360" w:lineRule="auto"/>
        <w:rPr>
          <w:rFonts w:ascii="Arial" w:hAnsi="Arial" w:cs="Arial"/>
        </w:rPr>
      </w:pPr>
      <w:r w:rsidRPr="002A0DB7">
        <w:rPr>
          <w:rFonts w:ascii="Arial" w:hAnsi="Arial" w:cs="Arial"/>
        </w:rPr>
        <w:t>Finally, model selection and validation were done</w:t>
      </w:r>
      <w:r w:rsidR="00993101" w:rsidRPr="002A0DB7">
        <w:rPr>
          <w:rFonts w:ascii="Arial" w:hAnsi="Arial" w:cs="Arial"/>
        </w:rPr>
        <w:t xml:space="preserve"> (on complete dataset)</w:t>
      </w:r>
      <w:r w:rsidRPr="002A0DB7">
        <w:rPr>
          <w:rFonts w:ascii="Arial" w:hAnsi="Arial" w:cs="Arial"/>
        </w:rPr>
        <w:t>. The codes given in</w:t>
      </w:r>
      <w:r w:rsidR="00F60A51" w:rsidRPr="002A0DB7">
        <w:rPr>
          <w:rFonts w:ascii="Arial" w:hAnsi="Arial" w:cs="Arial"/>
        </w:rPr>
        <w:t xml:space="preserve"> the</w:t>
      </w:r>
      <w:r w:rsidRPr="002A0DB7">
        <w:rPr>
          <w:rFonts w:ascii="Arial" w:hAnsi="Arial" w:cs="Arial"/>
        </w:rPr>
        <w:t xml:space="preserve"> rms package were used for the purpose (Harrell Jr, 2018).</w:t>
      </w:r>
    </w:p>
    <w:p w:rsidR="00875EE4" w:rsidRPr="002A0DB7" w:rsidRDefault="00875EE4" w:rsidP="00875EE4">
      <w:pPr>
        <w:rPr>
          <w:rFonts w:ascii="Arial" w:hAnsi="Arial" w:cs="Arial"/>
          <w:b/>
          <w:u w:val="single"/>
        </w:rPr>
      </w:pPr>
      <w:r w:rsidRPr="002A0DB7">
        <w:rPr>
          <w:rFonts w:ascii="Arial" w:hAnsi="Arial" w:cs="Arial"/>
          <w:b/>
          <w:u w:val="single"/>
        </w:rPr>
        <w:t>Codes for model selection</w:t>
      </w:r>
    </w:p>
    <w:p w:rsidR="00F10DAF" w:rsidRPr="002A0DB7" w:rsidRDefault="00875EE4" w:rsidP="00875EE4">
      <w:pPr>
        <w:rPr>
          <w:rFonts w:ascii="Arial" w:hAnsi="Arial" w:cs="Arial"/>
        </w:rPr>
      </w:pPr>
      <w:r w:rsidRPr="002A0DB7">
        <w:rPr>
          <w:rFonts w:ascii="Arial" w:hAnsi="Arial" w:cs="Arial"/>
        </w:rPr>
        <w:t>&gt;cp&lt;</w:t>
      </w:r>
      <w:r w:rsidR="00F10DAF" w:rsidRPr="002A0DB7">
        <w:rPr>
          <w:rFonts w:ascii="Arial" w:hAnsi="Arial" w:cs="Arial"/>
        </w:rPr>
        <w:t>-</w:t>
      </w:r>
      <w:r w:rsidRPr="002A0DB7">
        <w:rPr>
          <w:rFonts w:ascii="Arial" w:hAnsi="Arial" w:cs="Arial"/>
        </w:rPr>
        <w:t>cph(Surv(ftime,fstatus)~sex+tyb+ssn+BWT+DWT+YEAR,data=cox,</w:t>
      </w:r>
    </w:p>
    <w:p w:rsidR="00875EE4" w:rsidRPr="002A0DB7" w:rsidRDefault="00875EE4" w:rsidP="00875EE4">
      <w:pPr>
        <w:rPr>
          <w:rFonts w:ascii="Arial" w:hAnsi="Arial" w:cs="Arial"/>
        </w:rPr>
      </w:pPr>
      <w:r w:rsidRPr="002A0DB7">
        <w:rPr>
          <w:rFonts w:ascii="Arial" w:hAnsi="Arial" w:cs="Arial"/>
        </w:rPr>
        <w:t>x=TRUE,y=TRUE)</w:t>
      </w:r>
    </w:p>
    <w:p w:rsidR="00F10DAF" w:rsidRPr="002A0DB7" w:rsidRDefault="00875EE4" w:rsidP="00875EE4">
      <w:pPr>
        <w:rPr>
          <w:rFonts w:ascii="Arial" w:hAnsi="Arial" w:cs="Arial"/>
        </w:rPr>
      </w:pPr>
      <w:r w:rsidRPr="002A0DB7">
        <w:rPr>
          <w:rFonts w:ascii="Arial" w:hAnsi="Arial" w:cs="Arial"/>
        </w:rPr>
        <w:t>&gt; modSel&lt;-validate(cp,method="boot",B=5000,bw=TRUE,rule="aic",sls=0.01,</w:t>
      </w:r>
    </w:p>
    <w:p w:rsidR="00875EE4" w:rsidRPr="002A0DB7" w:rsidRDefault="00875EE4" w:rsidP="00875EE4">
      <w:pPr>
        <w:rPr>
          <w:rFonts w:ascii="Arial" w:hAnsi="Arial" w:cs="Arial"/>
        </w:rPr>
      </w:pPr>
      <w:r w:rsidRPr="002A0DB7">
        <w:rPr>
          <w:rFonts w:ascii="Arial" w:hAnsi="Arial" w:cs="Arial"/>
        </w:rPr>
        <w:t>type="individual")</w:t>
      </w:r>
    </w:p>
    <w:p w:rsidR="00875EE4" w:rsidRPr="002A0DB7" w:rsidRDefault="00875EE4" w:rsidP="00875EE4">
      <w:pPr>
        <w:rPr>
          <w:rFonts w:ascii="Arial" w:hAnsi="Arial" w:cs="Arial"/>
          <w:u w:val="single"/>
        </w:rPr>
      </w:pPr>
      <w:r w:rsidRPr="002A0DB7">
        <w:rPr>
          <w:rFonts w:ascii="Arial" w:hAnsi="Arial" w:cs="Arial"/>
          <w:u w:val="single"/>
        </w:rPr>
        <w:t>Codes for model calibration</w:t>
      </w:r>
    </w:p>
    <w:p w:rsidR="00F10DAF" w:rsidRPr="002A0DB7" w:rsidRDefault="00875EE4" w:rsidP="00875EE4">
      <w:pPr>
        <w:rPr>
          <w:rFonts w:ascii="Arial" w:hAnsi="Arial" w:cs="Arial"/>
        </w:rPr>
      </w:pPr>
      <w:r w:rsidRPr="002A0DB7">
        <w:rPr>
          <w:rFonts w:ascii="Arial" w:hAnsi="Arial" w:cs="Arial"/>
        </w:rPr>
        <w:t>&gt; cp1&lt;-cph(Surv(ftime,fstatus)~sex+tyb+ssn+BWT+DWT+YEAR,data=cox,</w:t>
      </w:r>
    </w:p>
    <w:p w:rsidR="00875EE4" w:rsidRPr="002A0DB7" w:rsidRDefault="00875EE4" w:rsidP="00875EE4">
      <w:pPr>
        <w:rPr>
          <w:rFonts w:ascii="Arial" w:hAnsi="Arial" w:cs="Arial"/>
        </w:rPr>
      </w:pPr>
      <w:r w:rsidRPr="002A0DB7">
        <w:rPr>
          <w:rFonts w:ascii="Arial" w:hAnsi="Arial" w:cs="Arial"/>
        </w:rPr>
        <w:t>x=TRUE,y=TRUE,surv=TRUE,time.inc=7)</w:t>
      </w:r>
    </w:p>
    <w:p w:rsidR="00F10DAF" w:rsidRPr="002A0DB7" w:rsidRDefault="00875EE4" w:rsidP="00875EE4">
      <w:pPr>
        <w:rPr>
          <w:rFonts w:ascii="Arial" w:hAnsi="Arial" w:cs="Arial"/>
        </w:rPr>
      </w:pPr>
      <w:r w:rsidRPr="002A0DB7">
        <w:rPr>
          <w:rFonts w:ascii="Arial" w:hAnsi="Arial" w:cs="Arial"/>
        </w:rPr>
        <w:lastRenderedPageBreak/>
        <w:t>&gt; calib&lt;-calibrate(cp1,cmethod="KM",method="boot",B=50</w:t>
      </w:r>
      <w:r w:rsidR="009E06C2" w:rsidRPr="002A0DB7">
        <w:rPr>
          <w:rFonts w:ascii="Arial" w:hAnsi="Arial" w:cs="Arial"/>
        </w:rPr>
        <w:t>00</w:t>
      </w:r>
      <w:r w:rsidRPr="002A0DB7">
        <w:rPr>
          <w:rFonts w:ascii="Arial" w:hAnsi="Arial" w:cs="Arial"/>
        </w:rPr>
        <w:t>,bw=TRUE,</w:t>
      </w:r>
    </w:p>
    <w:p w:rsidR="00875EE4" w:rsidRPr="002A0DB7" w:rsidRDefault="00875EE4" w:rsidP="00875EE4">
      <w:pPr>
        <w:rPr>
          <w:rFonts w:ascii="Arial" w:hAnsi="Arial" w:cs="Arial"/>
        </w:rPr>
      </w:pPr>
      <w:r w:rsidRPr="002A0DB7">
        <w:rPr>
          <w:rFonts w:ascii="Arial" w:hAnsi="Arial" w:cs="Arial"/>
        </w:rPr>
        <w:t>u=7,m=7,rule="aic",type="individual",</w:t>
      </w:r>
      <w:r w:rsidR="00146582" w:rsidRPr="002A0DB7">
        <w:rPr>
          <w:rFonts w:ascii="Arial" w:hAnsi="Arial" w:cs="Arial"/>
        </w:rPr>
        <w:t xml:space="preserve"> </w:t>
      </w:r>
      <w:r w:rsidRPr="002A0DB7">
        <w:rPr>
          <w:rFonts w:ascii="Arial" w:hAnsi="Arial" w:cs="Arial"/>
        </w:rPr>
        <w:t>sls=0.05,what="observed-predicted")</w:t>
      </w:r>
    </w:p>
    <w:p w:rsidR="00875EE4" w:rsidRPr="002A0DB7" w:rsidRDefault="00875EE4" w:rsidP="00875EE4">
      <w:pPr>
        <w:rPr>
          <w:rFonts w:ascii="Arial" w:hAnsi="Arial" w:cs="Arial"/>
          <w:b/>
          <w:u w:val="single"/>
        </w:rPr>
      </w:pPr>
      <w:r w:rsidRPr="002A0DB7">
        <w:rPr>
          <w:rFonts w:ascii="Arial" w:hAnsi="Arial" w:cs="Arial"/>
          <w:b/>
          <w:u w:val="single"/>
        </w:rPr>
        <w:t>Codes for model validation</w:t>
      </w:r>
    </w:p>
    <w:p w:rsidR="006026DC" w:rsidRPr="002A0DB7" w:rsidRDefault="00F10DAF" w:rsidP="00875EE4">
      <w:pPr>
        <w:rPr>
          <w:rFonts w:ascii="Arial" w:hAnsi="Arial" w:cs="Arial"/>
        </w:rPr>
      </w:pPr>
      <w:r w:rsidRPr="002A0DB7">
        <w:rPr>
          <w:rFonts w:ascii="Arial" w:hAnsi="Arial" w:cs="Arial"/>
        </w:rPr>
        <w:t>&gt;</w:t>
      </w:r>
      <w:r w:rsidR="00875EE4" w:rsidRPr="002A0DB7">
        <w:rPr>
          <w:rFonts w:ascii="Arial" w:hAnsi="Arial" w:cs="Arial"/>
        </w:rPr>
        <w:t>cp2&lt;-cph(Surv(ftime,fstatus)~sex+tyb+ssn+BWT</w:t>
      </w:r>
      <w:r w:rsidR="006026DC" w:rsidRPr="002A0DB7">
        <w:rPr>
          <w:rFonts w:ascii="Arial" w:hAnsi="Arial" w:cs="Arial"/>
        </w:rPr>
        <w:t>+DWT</w:t>
      </w:r>
      <w:r w:rsidR="00875EE4" w:rsidRPr="002A0DB7">
        <w:rPr>
          <w:rFonts w:ascii="Arial" w:hAnsi="Arial" w:cs="Arial"/>
        </w:rPr>
        <w:t>+YEAR,data=cox,</w:t>
      </w:r>
    </w:p>
    <w:p w:rsidR="00875EE4" w:rsidRPr="002A0DB7" w:rsidRDefault="00875EE4" w:rsidP="00875EE4">
      <w:pPr>
        <w:rPr>
          <w:rFonts w:ascii="Arial" w:hAnsi="Arial" w:cs="Arial"/>
        </w:rPr>
      </w:pPr>
      <w:r w:rsidRPr="002A0DB7">
        <w:rPr>
          <w:rFonts w:ascii="Arial" w:hAnsi="Arial" w:cs="Arial"/>
        </w:rPr>
        <w:t>x=TRUE,y=TRUE)</w:t>
      </w:r>
    </w:p>
    <w:p w:rsidR="00875EE4" w:rsidRPr="002A0DB7" w:rsidRDefault="00875EE4" w:rsidP="00875EE4">
      <w:pPr>
        <w:rPr>
          <w:rFonts w:ascii="Arial" w:hAnsi="Arial" w:cs="Arial"/>
        </w:rPr>
      </w:pPr>
      <w:r w:rsidRPr="002A0DB7">
        <w:rPr>
          <w:rFonts w:ascii="Arial" w:hAnsi="Arial" w:cs="Arial"/>
        </w:rPr>
        <w:t>&gt; validate&lt;-validate</w:t>
      </w:r>
      <w:r w:rsidR="00146582" w:rsidRPr="002A0DB7">
        <w:rPr>
          <w:rFonts w:ascii="Arial" w:hAnsi="Arial" w:cs="Arial"/>
        </w:rPr>
        <w:t xml:space="preserve"> </w:t>
      </w:r>
      <w:r w:rsidRPr="002A0DB7">
        <w:rPr>
          <w:rFonts w:ascii="Arial" w:hAnsi="Arial" w:cs="Arial"/>
        </w:rPr>
        <w:t>(cp2</w:t>
      </w:r>
      <w:r w:rsidR="002D7342" w:rsidRPr="002A0DB7">
        <w:rPr>
          <w:rFonts w:ascii="Arial" w:hAnsi="Arial" w:cs="Arial"/>
        </w:rPr>
        <w:t>, method</w:t>
      </w:r>
      <w:r w:rsidRPr="002A0DB7">
        <w:rPr>
          <w:rFonts w:ascii="Arial" w:hAnsi="Arial" w:cs="Arial"/>
        </w:rPr>
        <w:t>="boot",</w:t>
      </w:r>
      <w:r w:rsidR="00146582" w:rsidRPr="002A0DB7">
        <w:rPr>
          <w:rFonts w:ascii="Arial" w:hAnsi="Arial" w:cs="Arial"/>
        </w:rPr>
        <w:t xml:space="preserve"> </w:t>
      </w:r>
      <w:r w:rsidRPr="002A0DB7">
        <w:rPr>
          <w:rFonts w:ascii="Arial" w:hAnsi="Arial" w:cs="Arial"/>
        </w:rPr>
        <w:t>B=5000)</w:t>
      </w:r>
    </w:p>
    <w:p w:rsidR="0073660C" w:rsidRPr="002A0DB7" w:rsidRDefault="0073660C" w:rsidP="0073660C">
      <w:pPr>
        <w:tabs>
          <w:tab w:val="left" w:pos="943"/>
        </w:tabs>
        <w:spacing w:after="0" w:line="480" w:lineRule="auto"/>
        <w:rPr>
          <w:rFonts w:ascii="Arial" w:hAnsi="Arial" w:cs="Arial"/>
        </w:rPr>
      </w:pPr>
      <w:r w:rsidRPr="002A0DB7">
        <w:rPr>
          <w:rFonts w:ascii="Arial" w:hAnsi="Arial" w:cs="Arial"/>
          <w:u w:val="single"/>
        </w:rPr>
        <w:t xml:space="preserve">Codes for </w:t>
      </w:r>
      <w:r w:rsidR="00A87135" w:rsidRPr="002A0DB7">
        <w:rPr>
          <w:rFonts w:ascii="Arial" w:hAnsi="Arial" w:cs="Arial"/>
          <w:u w:val="single"/>
        </w:rPr>
        <w:t xml:space="preserve">graph of </w:t>
      </w:r>
      <w:r w:rsidRPr="002A0DB7">
        <w:rPr>
          <w:rFonts w:ascii="Arial" w:hAnsi="Arial" w:cs="Arial"/>
          <w:u w:val="single"/>
        </w:rPr>
        <w:t>Percent Mortality by year</w:t>
      </w:r>
      <w:r w:rsidRPr="002A0DB7">
        <w:rPr>
          <w:rFonts w:ascii="Arial" w:hAnsi="Arial" w:cs="Arial"/>
          <w:lang w:val="en-IN"/>
        </w:rPr>
        <w:t xml:space="preserve"> (Supplementary </w:t>
      </w:r>
      <w:r w:rsidRPr="002A0DB7">
        <w:rPr>
          <w:rFonts w:ascii="Arial" w:hAnsi="Arial" w:cs="Arial"/>
        </w:rPr>
        <w:t>Figure 5)</w:t>
      </w:r>
    </w:p>
    <w:p w:rsidR="0073660C" w:rsidRPr="002A0DB7" w:rsidRDefault="0073660C" w:rsidP="0073660C">
      <w:pPr>
        <w:tabs>
          <w:tab w:val="left" w:pos="943"/>
        </w:tabs>
        <w:spacing w:after="0" w:line="480" w:lineRule="auto"/>
        <w:rPr>
          <w:rFonts w:ascii="Arial" w:hAnsi="Arial" w:cs="Arial"/>
        </w:rPr>
      </w:pPr>
      <w:r w:rsidRPr="002A0DB7">
        <w:rPr>
          <w:rFonts w:ascii="Arial" w:hAnsi="Arial" w:cs="Arial"/>
        </w:rPr>
        <w:t>&gt; mort&lt;-read.csv(file.choose())</w:t>
      </w:r>
    </w:p>
    <w:p w:rsidR="0073660C" w:rsidRPr="002A0DB7" w:rsidRDefault="0073660C" w:rsidP="0073660C">
      <w:pPr>
        <w:tabs>
          <w:tab w:val="left" w:pos="943"/>
        </w:tabs>
        <w:spacing w:after="0" w:line="480" w:lineRule="auto"/>
        <w:rPr>
          <w:rFonts w:ascii="Arial" w:hAnsi="Arial" w:cs="Arial"/>
        </w:rPr>
      </w:pPr>
      <w:r w:rsidRPr="002A0DB7">
        <w:rPr>
          <w:rFonts w:ascii="Arial" w:hAnsi="Arial" w:cs="Arial"/>
        </w:rPr>
        <w:t>&gt; p&lt;-ggplot(data=mort,aes(x=Year,y=Percent.Mortality))+geom_bar(stat="Identity")</w:t>
      </w:r>
    </w:p>
    <w:p w:rsidR="002A3FCF" w:rsidRPr="002A0DB7" w:rsidRDefault="002A3FCF" w:rsidP="0073660C">
      <w:pPr>
        <w:tabs>
          <w:tab w:val="left" w:pos="943"/>
        </w:tabs>
        <w:spacing w:after="0" w:line="480" w:lineRule="auto"/>
        <w:rPr>
          <w:rFonts w:ascii="Arial" w:hAnsi="Arial" w:cs="Arial"/>
        </w:rPr>
      </w:pPr>
      <w:r w:rsidRPr="002A0DB7">
        <w:rPr>
          <w:rFonts w:ascii="Arial" w:hAnsi="Arial" w:cs="Arial"/>
        </w:rPr>
        <w:t>&gt;q&lt;-p+geom_text(aes(label=Percent.Mortality),vjust=1.6,colour="white",</w:t>
      </w:r>
    </w:p>
    <w:p w:rsidR="002A3FCF" w:rsidRPr="002A0DB7" w:rsidRDefault="002A3FCF" w:rsidP="0073660C">
      <w:pPr>
        <w:tabs>
          <w:tab w:val="left" w:pos="943"/>
        </w:tabs>
        <w:spacing w:after="0" w:line="480" w:lineRule="auto"/>
        <w:rPr>
          <w:rFonts w:ascii="Arial" w:hAnsi="Arial" w:cs="Arial"/>
        </w:rPr>
      </w:pPr>
      <w:r w:rsidRPr="002A0DB7">
        <w:rPr>
          <w:rFonts w:ascii="Arial" w:hAnsi="Arial" w:cs="Arial"/>
        </w:rPr>
        <w:t>position=position_dodge(0.9),size=2.75)</w:t>
      </w:r>
    </w:p>
    <w:p w:rsidR="00906362" w:rsidRPr="002A0DB7" w:rsidRDefault="0073660C" w:rsidP="00E06412">
      <w:pPr>
        <w:tabs>
          <w:tab w:val="left" w:pos="943"/>
        </w:tabs>
        <w:spacing w:after="0" w:line="480" w:lineRule="auto"/>
        <w:rPr>
          <w:rFonts w:ascii="Arial" w:hAnsi="Arial" w:cs="Arial"/>
        </w:rPr>
      </w:pPr>
      <w:r w:rsidRPr="002A0DB7">
        <w:rPr>
          <w:rFonts w:ascii="Arial" w:hAnsi="Arial" w:cs="Arial"/>
        </w:rPr>
        <w:t>&gt; q</w:t>
      </w:r>
    </w:p>
    <w:p w:rsidR="00E67200" w:rsidRPr="002A0DB7" w:rsidRDefault="00E67200" w:rsidP="005C504A">
      <w:pPr>
        <w:tabs>
          <w:tab w:val="left" w:pos="943"/>
        </w:tabs>
        <w:spacing w:before="240" w:after="0" w:line="480" w:lineRule="auto"/>
        <w:rPr>
          <w:rFonts w:ascii="Arial" w:hAnsi="Arial" w:cs="Arial"/>
          <w:b/>
          <w:u w:val="single"/>
        </w:rPr>
      </w:pPr>
    </w:p>
    <w:p w:rsidR="00E67200" w:rsidRPr="002A0DB7" w:rsidRDefault="00E67200" w:rsidP="005C504A">
      <w:pPr>
        <w:tabs>
          <w:tab w:val="left" w:pos="943"/>
        </w:tabs>
        <w:spacing w:before="240" w:after="0" w:line="480" w:lineRule="auto"/>
        <w:rPr>
          <w:rFonts w:ascii="Arial" w:hAnsi="Arial" w:cs="Arial"/>
          <w:b/>
          <w:u w:val="single"/>
        </w:rPr>
      </w:pPr>
    </w:p>
    <w:p w:rsidR="00E67200" w:rsidRPr="002A0DB7" w:rsidRDefault="00E67200" w:rsidP="005C504A">
      <w:pPr>
        <w:tabs>
          <w:tab w:val="left" w:pos="943"/>
        </w:tabs>
        <w:spacing w:before="240" w:after="0" w:line="480" w:lineRule="auto"/>
        <w:rPr>
          <w:rFonts w:ascii="Arial" w:hAnsi="Arial" w:cs="Arial"/>
          <w:b/>
          <w:u w:val="single"/>
        </w:rPr>
      </w:pPr>
    </w:p>
    <w:p w:rsidR="00E67200" w:rsidRPr="002A0DB7" w:rsidRDefault="00E67200" w:rsidP="005C504A">
      <w:pPr>
        <w:tabs>
          <w:tab w:val="left" w:pos="943"/>
        </w:tabs>
        <w:spacing w:before="240" w:after="0" w:line="480" w:lineRule="auto"/>
        <w:rPr>
          <w:rFonts w:ascii="Arial" w:hAnsi="Arial" w:cs="Arial"/>
          <w:b/>
          <w:u w:val="single"/>
        </w:rPr>
      </w:pPr>
    </w:p>
    <w:p w:rsidR="00E67200" w:rsidRPr="002A0DB7" w:rsidRDefault="00E67200" w:rsidP="005C504A">
      <w:pPr>
        <w:tabs>
          <w:tab w:val="left" w:pos="943"/>
        </w:tabs>
        <w:spacing w:before="240" w:after="0" w:line="480" w:lineRule="auto"/>
        <w:rPr>
          <w:rFonts w:ascii="Arial" w:hAnsi="Arial" w:cs="Arial"/>
          <w:b/>
          <w:u w:val="single"/>
        </w:rPr>
      </w:pPr>
    </w:p>
    <w:p w:rsidR="00E67200" w:rsidRPr="002A0DB7" w:rsidRDefault="00E67200" w:rsidP="005C504A">
      <w:pPr>
        <w:tabs>
          <w:tab w:val="left" w:pos="943"/>
        </w:tabs>
        <w:spacing w:before="240" w:after="0" w:line="480" w:lineRule="auto"/>
        <w:rPr>
          <w:rFonts w:ascii="Arial" w:hAnsi="Arial" w:cs="Arial"/>
          <w:b/>
          <w:u w:val="single"/>
        </w:rPr>
      </w:pPr>
    </w:p>
    <w:p w:rsidR="00E67200" w:rsidRPr="002A0DB7" w:rsidRDefault="00E67200" w:rsidP="005C504A">
      <w:pPr>
        <w:tabs>
          <w:tab w:val="left" w:pos="943"/>
        </w:tabs>
        <w:spacing w:before="240" w:after="0" w:line="480" w:lineRule="auto"/>
        <w:rPr>
          <w:rFonts w:ascii="Arial" w:hAnsi="Arial" w:cs="Arial"/>
          <w:b/>
          <w:u w:val="single"/>
        </w:rPr>
      </w:pPr>
    </w:p>
    <w:p w:rsidR="006F5166" w:rsidRPr="002A0DB7" w:rsidRDefault="006F5166" w:rsidP="005C504A">
      <w:pPr>
        <w:tabs>
          <w:tab w:val="left" w:pos="943"/>
        </w:tabs>
        <w:spacing w:before="240" w:after="0" w:line="480" w:lineRule="auto"/>
        <w:rPr>
          <w:rFonts w:ascii="Arial" w:hAnsi="Arial" w:cs="Arial"/>
          <w:b/>
          <w:u w:val="single"/>
        </w:rPr>
      </w:pPr>
    </w:p>
    <w:p w:rsidR="00840DDB" w:rsidRPr="002A0DB7" w:rsidRDefault="00840DDB" w:rsidP="005C504A">
      <w:pPr>
        <w:tabs>
          <w:tab w:val="left" w:pos="943"/>
        </w:tabs>
        <w:spacing w:before="240" w:after="0" w:line="480" w:lineRule="auto"/>
        <w:rPr>
          <w:rFonts w:ascii="Arial" w:hAnsi="Arial" w:cs="Arial"/>
          <w:b/>
          <w:u w:val="single"/>
        </w:rPr>
      </w:pPr>
    </w:p>
    <w:p w:rsidR="00933911" w:rsidRPr="002A0DB7" w:rsidRDefault="00933911" w:rsidP="005C504A">
      <w:pPr>
        <w:tabs>
          <w:tab w:val="left" w:pos="943"/>
        </w:tabs>
        <w:spacing w:before="240" w:after="0" w:line="480" w:lineRule="auto"/>
        <w:rPr>
          <w:rFonts w:ascii="Arial" w:hAnsi="Arial" w:cs="Arial"/>
          <w:b/>
          <w:u w:val="single"/>
        </w:rPr>
      </w:pPr>
      <w:r w:rsidRPr="002A0DB7">
        <w:rPr>
          <w:rFonts w:ascii="Arial" w:hAnsi="Arial" w:cs="Arial"/>
          <w:b/>
          <w:u w:val="single"/>
        </w:rPr>
        <w:lastRenderedPageBreak/>
        <w:t>Details of the tables and figures</w:t>
      </w:r>
    </w:p>
    <w:p w:rsidR="00045C49" w:rsidRPr="002A0DB7" w:rsidRDefault="00045C49" w:rsidP="00840DDB">
      <w:pPr>
        <w:spacing w:after="0" w:line="360" w:lineRule="auto"/>
        <w:rPr>
          <w:rFonts w:ascii="Arial" w:hAnsi="Arial" w:cs="Arial"/>
          <w:i/>
          <w:sz w:val="24"/>
          <w:szCs w:val="24"/>
        </w:rPr>
      </w:pPr>
      <w:r w:rsidRPr="002A0DB7">
        <w:rPr>
          <w:rFonts w:ascii="Arial" w:hAnsi="Arial" w:cs="Arial"/>
          <w:b/>
        </w:rPr>
        <w:t xml:space="preserve">Supplementary </w:t>
      </w:r>
      <w:r w:rsidRPr="002A0DB7">
        <w:rPr>
          <w:rFonts w:ascii="Arial" w:hAnsi="Arial" w:cs="Arial"/>
          <w:b/>
          <w:bCs/>
          <w:iCs/>
        </w:rPr>
        <w:t xml:space="preserve">Table S1 </w:t>
      </w:r>
      <w:r w:rsidRPr="002A0DB7">
        <w:rPr>
          <w:rFonts w:ascii="Arial" w:hAnsi="Arial" w:cs="Arial"/>
          <w:bCs/>
          <w:i/>
          <w:iCs/>
        </w:rPr>
        <w:t>Test of proportionality</w:t>
      </w:r>
      <w:r w:rsidRPr="002A0DB7">
        <w:rPr>
          <w:rFonts w:ascii="Arial" w:hAnsi="Arial" w:cs="Arial"/>
        </w:rPr>
        <w:t xml:space="preserve"> </w:t>
      </w:r>
      <w:r w:rsidRPr="002A0DB7">
        <w:rPr>
          <w:rFonts w:ascii="Arial" w:hAnsi="Arial" w:cs="Arial"/>
          <w:i/>
        </w:rPr>
        <w:t>for complete dataset</w:t>
      </w:r>
      <w:r w:rsidR="001A076A" w:rsidRPr="002A0DB7">
        <w:rPr>
          <w:rFonts w:ascii="Arial" w:hAnsi="Arial" w:cs="Arial"/>
          <w:i/>
        </w:rPr>
        <w:t xml:space="preserve"> of mortality in Sirohi goat kids</w:t>
      </w:r>
      <w:r w:rsidR="001A076A" w:rsidRPr="002A0DB7">
        <w:rPr>
          <w:rFonts w:ascii="Arial" w:hAnsi="Arial" w:cs="Arial"/>
          <w:i/>
          <w:sz w:val="24"/>
          <w:szCs w:val="24"/>
        </w:rPr>
        <w:t xml:space="preserve"> </w:t>
      </w:r>
    </w:p>
    <w:tbl>
      <w:tblPr>
        <w:tblW w:w="6514"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1800"/>
        <w:gridCol w:w="1350"/>
        <w:gridCol w:w="1012"/>
      </w:tblGrid>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rho</w:t>
            </w:r>
          </w:p>
        </w:tc>
        <w:tc>
          <w:tcPr>
            <w:tcW w:w="1350" w:type="dxa"/>
            <w:shd w:val="clear" w:color="auto" w:fill="auto"/>
            <w:noWrap/>
            <w:vAlign w:val="bottom"/>
            <w:hideMark/>
          </w:tcPr>
          <w:p w:rsidR="00045C49" w:rsidRPr="002A0DB7" w:rsidRDefault="000C1104"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C</w:t>
            </w:r>
            <w:r w:rsidR="004F7A0E" w:rsidRPr="002A0DB7">
              <w:rPr>
                <w:rFonts w:ascii="Arial" w:eastAsia="Times New Roman" w:hAnsi="Arial" w:cs="Arial"/>
                <w:color w:val="000000"/>
                <w:lang w:val="en-IN" w:eastAsia="en-IN"/>
              </w:rPr>
              <w:t>hi-square</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Sex (ref:female)</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-7.38E-02</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1.82E+00</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0.17688</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tyb(ref:single)</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1.16E-01</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5.57E+00</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b/>
                <w:color w:val="000000"/>
                <w:lang w:val="en-IN" w:eastAsia="en-IN"/>
              </w:rPr>
            </w:pPr>
            <w:r w:rsidRPr="002A0DB7">
              <w:rPr>
                <w:rFonts w:ascii="Arial" w:eastAsia="Times New Roman" w:hAnsi="Arial" w:cs="Arial"/>
                <w:b/>
                <w:color w:val="000000"/>
                <w:lang w:val="en-IN" w:eastAsia="en-IN"/>
              </w:rPr>
              <w:t>0.01832</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ssn(ref:other seasons)</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-5.23E-02</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9.44E-01</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0.33114</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YEAR</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5.08E-03</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8.80E-03</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0.92526</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ps(BWT)3</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-8.45E-03</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7.69E-03</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0.93012</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ps(BWT)4</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-1.05E-02</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1.96E-02</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0.88876</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ps(BWT)5</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-8.62E-05</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1.74E-06</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0.99895</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ps(BWT)6</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3.58E-02</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3.10E-01</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0.57739</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ps(BWT)7</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6.90E-02</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1.07E+00</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0.30155</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ps(BWT)8</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7.00E-02</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1.07E+00</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0.30164</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ps(BWT)9</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7.76E-02</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1.32E+00</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0.25126</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ps(BWT)10</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1.00E-01</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2.19E+00</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0.13855</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ps(BWT)11</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1.20E-01</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3.24E+00</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0.07179</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ps(BWT)12</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1.23E-01</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3.30E+00</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0.06949</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ps(BWT)13</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1.18E-01</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2.45E+00</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0.11742</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ps(BWT)14</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1.12E-01</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1.67E+00</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0.19646</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ps(DWT)3</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-4.34E-02</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1.38E-01</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0.71038</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ps(DWT)4</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-4.22E-02</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2.07E-01</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0.64908</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ps(DWT)5</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-5.23E-02</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4.52E-01</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0.50121</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ps(DWT)6</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-8.17E-02</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1.22E+00</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0.26975</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ps(DWT)7</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-8.54E-02</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1.28E+00</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0.25728</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ps(DWT)8</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-8.31E-02</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1.20E+00</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0.27411</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ps(DWT)9</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-1.04E-01</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1.93E+00</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0.16508</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ps(DWT)10</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-1.34E-01</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3.28E+00</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0.06999</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ps(DWT)11</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-1.44E-01</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3.75E+00</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0.05268</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ps(DWT)12</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-1.38E-01</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3.23E+00</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0.07248</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ps(DWT)13</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-1.25E-01</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2.12E+00</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0.14551</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ps(DWT)14</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-1.12E-01</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1.21E+00</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0.27195</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GLOBAL</w:t>
            </w:r>
          </w:p>
        </w:tc>
        <w:tc>
          <w:tcPr>
            <w:tcW w:w="180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N</w:t>
            </w:r>
            <w:r w:rsidR="008D71E5" w:rsidRPr="002A0DB7">
              <w:rPr>
                <w:rFonts w:ascii="Arial" w:eastAsia="Times New Roman" w:hAnsi="Arial" w:cs="Arial"/>
                <w:color w:val="000000"/>
                <w:lang w:val="en-IN" w:eastAsia="en-IN"/>
              </w:rPr>
              <w:t xml:space="preserve">ot </w:t>
            </w:r>
            <w:r w:rsidRPr="002A0DB7">
              <w:rPr>
                <w:rFonts w:ascii="Arial" w:eastAsia="Times New Roman" w:hAnsi="Arial" w:cs="Arial"/>
                <w:color w:val="000000"/>
                <w:lang w:val="en-IN" w:eastAsia="en-IN"/>
              </w:rPr>
              <w:t>A</w:t>
            </w:r>
            <w:r w:rsidR="008D71E5" w:rsidRPr="002A0DB7">
              <w:rPr>
                <w:rFonts w:ascii="Arial" w:eastAsia="Times New Roman" w:hAnsi="Arial" w:cs="Arial"/>
                <w:color w:val="000000"/>
                <w:lang w:val="en-IN" w:eastAsia="en-IN"/>
              </w:rPr>
              <w:t>pplicable</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5.23E+01</w:t>
            </w:r>
          </w:p>
        </w:tc>
        <w:tc>
          <w:tcPr>
            <w:tcW w:w="922" w:type="dxa"/>
            <w:shd w:val="clear" w:color="auto" w:fill="auto"/>
            <w:noWrap/>
            <w:vAlign w:val="bottom"/>
            <w:hideMark/>
          </w:tcPr>
          <w:p w:rsidR="00045C49" w:rsidRPr="002A0DB7" w:rsidRDefault="00045C49" w:rsidP="008D71E5">
            <w:pPr>
              <w:spacing w:after="0" w:line="240" w:lineRule="auto"/>
              <w:rPr>
                <w:rFonts w:ascii="Arial" w:eastAsia="Times New Roman" w:hAnsi="Arial" w:cs="Arial"/>
                <w:b/>
                <w:color w:val="000000"/>
                <w:lang w:val="en-IN" w:eastAsia="en-IN"/>
              </w:rPr>
            </w:pPr>
            <w:r w:rsidRPr="002A0DB7">
              <w:rPr>
                <w:rFonts w:ascii="Arial" w:eastAsia="Times New Roman" w:hAnsi="Arial" w:cs="Arial"/>
                <w:b/>
                <w:color w:val="000000"/>
                <w:lang w:val="en-IN" w:eastAsia="en-IN"/>
              </w:rPr>
              <w:t>0.00354</w:t>
            </w:r>
          </w:p>
        </w:tc>
      </w:tr>
    </w:tbl>
    <w:p w:rsidR="00045C49" w:rsidRPr="002A0DB7" w:rsidRDefault="00045C49" w:rsidP="00045C49">
      <w:pPr>
        <w:spacing w:before="120" w:after="0" w:line="360" w:lineRule="auto"/>
        <w:rPr>
          <w:rFonts w:ascii="Arial" w:hAnsi="Arial" w:cs="Arial"/>
        </w:rPr>
      </w:pPr>
      <w:r w:rsidRPr="002A0DB7">
        <w:rPr>
          <w:rFonts w:ascii="Arial" w:hAnsi="Arial" w:cs="Arial"/>
        </w:rPr>
        <w:t>Female, single and other seasons were the default reference categories for sex, type of birth (tyb) and season of birth (ssn), respectively. YEAR is year of birth, BWT is birthweight and DWT is doe weight at time of birth of kids.</w:t>
      </w:r>
      <w:r w:rsidRPr="002A0DB7">
        <w:rPr>
          <w:rFonts w:ascii="Arial" w:hAnsi="Arial" w:cs="Arial"/>
          <w:bCs/>
          <w:iCs/>
        </w:rPr>
        <w:t xml:space="preserve"> ps refers to pspline fits and the number appended at the end are the degrees of freedom.</w:t>
      </w:r>
    </w:p>
    <w:p w:rsidR="00045C49" w:rsidRPr="002A0DB7" w:rsidRDefault="00045C49" w:rsidP="00045C49">
      <w:pPr>
        <w:spacing w:line="360" w:lineRule="auto"/>
        <w:rPr>
          <w:rFonts w:ascii="Arial" w:eastAsiaTheme="minorHAnsi" w:hAnsi="Arial" w:cs="Arial"/>
          <w:lang w:val="en-IN"/>
        </w:rPr>
      </w:pPr>
      <w:r w:rsidRPr="002A0DB7">
        <w:rPr>
          <w:rFonts w:ascii="Arial" w:eastAsiaTheme="minorHAnsi" w:hAnsi="Arial" w:cs="Arial"/>
          <w:lang w:val="en-IN"/>
        </w:rPr>
        <w:t xml:space="preserve">Grambsch-Therneau test for type of birth (tyb) is P=0.018, indicating that effect of type of birth is non-proportional, and it necessitates correction of non-proportionality for type of birth. This is </w:t>
      </w:r>
      <w:r w:rsidRPr="002A0DB7">
        <w:rPr>
          <w:rFonts w:ascii="Arial" w:eastAsiaTheme="minorHAnsi" w:hAnsi="Arial" w:cs="Arial"/>
          <w:lang w:val="en-IN"/>
        </w:rPr>
        <w:lastRenderedPageBreak/>
        <w:t>also supported by plot of scaled Schoenfeld residual against time (see Supplementary Figure S3(b)).  Moreover, global Grambsch-Therneau test (P=0.003) too supports correction of non-proportionality.  Other covariates satisfy proportionality assumptions.</w:t>
      </w:r>
    </w:p>
    <w:p w:rsidR="00045C49" w:rsidRPr="002A0DB7" w:rsidRDefault="00045C49" w:rsidP="00840DDB">
      <w:pPr>
        <w:spacing w:after="0" w:line="360" w:lineRule="auto"/>
        <w:rPr>
          <w:rFonts w:ascii="Arial" w:hAnsi="Arial" w:cs="Arial"/>
          <w:i/>
        </w:rPr>
      </w:pPr>
      <w:r w:rsidRPr="002A0DB7">
        <w:rPr>
          <w:rFonts w:ascii="Arial" w:hAnsi="Arial" w:cs="Arial"/>
          <w:b/>
        </w:rPr>
        <w:t xml:space="preserve">Supplementary </w:t>
      </w:r>
      <w:r w:rsidRPr="002A0DB7">
        <w:rPr>
          <w:rFonts w:ascii="Arial" w:hAnsi="Arial" w:cs="Arial"/>
          <w:b/>
          <w:bCs/>
          <w:iCs/>
        </w:rPr>
        <w:t xml:space="preserve">Table S2 </w:t>
      </w:r>
      <w:r w:rsidRPr="002A0DB7">
        <w:rPr>
          <w:rFonts w:ascii="Arial" w:hAnsi="Arial" w:cs="Arial"/>
          <w:bCs/>
          <w:i/>
          <w:iCs/>
        </w:rPr>
        <w:t>Test of proportionality</w:t>
      </w:r>
      <w:r w:rsidRPr="002A0DB7">
        <w:rPr>
          <w:rFonts w:ascii="Arial" w:hAnsi="Arial" w:cs="Arial"/>
        </w:rPr>
        <w:t xml:space="preserve"> </w:t>
      </w:r>
      <w:r w:rsidRPr="002A0DB7">
        <w:rPr>
          <w:rFonts w:ascii="Arial" w:hAnsi="Arial" w:cs="Arial"/>
          <w:i/>
        </w:rPr>
        <w:t>for truncated dataset</w:t>
      </w:r>
      <w:r w:rsidR="001A076A" w:rsidRPr="002A0DB7">
        <w:rPr>
          <w:rFonts w:ascii="Arial" w:hAnsi="Arial" w:cs="Arial"/>
          <w:i/>
        </w:rPr>
        <w:t xml:space="preserve"> of mortality in Sirohi goat kids </w:t>
      </w:r>
    </w:p>
    <w:tbl>
      <w:tblPr>
        <w:tblW w:w="630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1710"/>
        <w:gridCol w:w="1350"/>
        <w:gridCol w:w="889"/>
      </w:tblGrid>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rho</w:t>
            </w:r>
          </w:p>
        </w:tc>
        <w:tc>
          <w:tcPr>
            <w:tcW w:w="1350" w:type="dxa"/>
            <w:shd w:val="clear" w:color="auto" w:fill="auto"/>
            <w:noWrap/>
            <w:vAlign w:val="bottom"/>
            <w:hideMark/>
          </w:tcPr>
          <w:p w:rsidR="00045C49" w:rsidRPr="002A0DB7" w:rsidRDefault="000C1104"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C</w:t>
            </w:r>
            <w:r w:rsidR="004F7A0E" w:rsidRPr="002A0DB7">
              <w:rPr>
                <w:rFonts w:ascii="Arial" w:eastAsia="Times New Roman" w:hAnsi="Arial" w:cs="Arial"/>
                <w:color w:val="000000"/>
                <w:lang w:val="en-IN" w:eastAsia="en-IN"/>
              </w:rPr>
              <w:t>hi-square</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Sex (ref:female)</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-0.10886</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2.00E+00</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0.1578</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tyb(ref:single)</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0.04044</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3.21E-01</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b/>
                <w:color w:val="000000"/>
                <w:lang w:val="en-IN" w:eastAsia="en-IN"/>
              </w:rPr>
            </w:pPr>
            <w:r w:rsidRPr="002A0DB7">
              <w:rPr>
                <w:rFonts w:ascii="Arial" w:eastAsia="Times New Roman" w:hAnsi="Arial" w:cs="Arial"/>
                <w:b/>
                <w:color w:val="000000"/>
                <w:lang w:val="en-IN" w:eastAsia="en-IN"/>
              </w:rPr>
              <w:t>0.5709</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ssn(ref:other seasons)</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0.10303</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1.90E+00</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0.1676</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YEAR</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-0.08478</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1.45E+00</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0.2282</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ps(BWT)3</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0.09077</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6.68E-01</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0.4138</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ps(BWT)4</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0.08656</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9.42E-01</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0.3317</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ps(BWT)5</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0.08493</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1.18E+00</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0.278</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ps(BWT)6</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0.09968</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1.72E+00</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0.1893</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ps(BWT)7</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0.1171</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2.26E+00</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0.1328</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ps(BWT)8</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0.11719</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2.19E+00</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0.1389</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ps(BWT)9</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0.11817</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2.22E+00</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0.1364</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ps(BWT)10</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0.13741</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2.99E+00</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0.0836</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ps(BWT)11</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0.16039</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4.06E+00</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0.0438</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ps(BWT)12</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0.16904</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4.19E+00</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0.0407</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ps(BWT)13</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0.16862</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3.15E+00</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0.0758</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ps(BWT)14</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0.16422</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2.05E+00</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0.1519</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ps(DWT)3</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0.10136</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1.55E-01</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0.6941</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ps(DWT)4</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0.10098</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2.47E-01</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0.619</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ps(DWT)5</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0.09285</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3.57E-01</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0.5502</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ps(DWT)6</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0.07152</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2.62E-01</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0.6091</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ps(DWT)7</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0.08409</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3.44E-01</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0.5573</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ps(DWT)8</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0.1014</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4.83E-01</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0.4871</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ps(DWT)9</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0.05033</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1.26E-01</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0.7228</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ps(DWT)10</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-0.00347</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6.29E-04</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0.98</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ps(DWT)11</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-0.01705</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1.55E-02</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0.9009</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ps(DWT)12</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-0.01384</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1.08E-02</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0.9171</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ps(DWT)13</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-0.00735</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2.85E-03</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0.9574</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ps(DWT)14</w:t>
            </w:r>
          </w:p>
        </w:tc>
        <w:tc>
          <w:tcPr>
            <w:tcW w:w="171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-0.00205</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1.77E-04</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0.9894</w:t>
            </w:r>
          </w:p>
        </w:tc>
      </w:tr>
      <w:tr w:rsidR="00045C49" w:rsidRPr="002A0DB7" w:rsidTr="000C1104">
        <w:trPr>
          <w:trHeight w:val="300"/>
        </w:trPr>
        <w:tc>
          <w:tcPr>
            <w:tcW w:w="2442" w:type="dxa"/>
            <w:shd w:val="clear" w:color="auto" w:fill="auto"/>
            <w:noWrap/>
            <w:vAlign w:val="bottom"/>
            <w:hideMark/>
          </w:tcPr>
          <w:p w:rsidR="00045C49" w:rsidRPr="002A0DB7" w:rsidRDefault="00045C49" w:rsidP="003F538C">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GLOBAL</w:t>
            </w:r>
          </w:p>
        </w:tc>
        <w:tc>
          <w:tcPr>
            <w:tcW w:w="1710" w:type="dxa"/>
            <w:shd w:val="clear" w:color="auto" w:fill="auto"/>
            <w:noWrap/>
            <w:vAlign w:val="bottom"/>
            <w:hideMark/>
          </w:tcPr>
          <w:p w:rsidR="00045C49" w:rsidRPr="002A0DB7" w:rsidRDefault="008D71E5"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Not Applicable</w:t>
            </w:r>
          </w:p>
        </w:tc>
        <w:tc>
          <w:tcPr>
            <w:tcW w:w="1350" w:type="dxa"/>
            <w:shd w:val="clear" w:color="auto" w:fill="auto"/>
            <w:noWrap/>
            <w:vAlign w:val="bottom"/>
            <w:hideMark/>
          </w:tcPr>
          <w:p w:rsidR="00045C49" w:rsidRPr="002A0DB7" w:rsidRDefault="00045C49" w:rsidP="008D71E5">
            <w:pPr>
              <w:spacing w:after="0" w:line="240" w:lineRule="auto"/>
              <w:rPr>
                <w:rFonts w:ascii="Arial" w:eastAsia="Times New Roman" w:hAnsi="Arial" w:cs="Arial"/>
                <w:color w:val="000000"/>
                <w:lang w:val="en-IN" w:eastAsia="en-IN"/>
              </w:rPr>
            </w:pPr>
            <w:r w:rsidRPr="002A0DB7">
              <w:rPr>
                <w:rFonts w:ascii="Arial" w:eastAsia="Times New Roman" w:hAnsi="Arial" w:cs="Arial"/>
                <w:color w:val="000000"/>
                <w:lang w:val="en-IN" w:eastAsia="en-IN"/>
              </w:rPr>
              <w:t>3.11E+01</w:t>
            </w:r>
          </w:p>
        </w:tc>
        <w:tc>
          <w:tcPr>
            <w:tcW w:w="799" w:type="dxa"/>
            <w:shd w:val="clear" w:color="auto" w:fill="auto"/>
            <w:noWrap/>
            <w:vAlign w:val="bottom"/>
            <w:hideMark/>
          </w:tcPr>
          <w:p w:rsidR="00045C49" w:rsidRPr="002A0DB7" w:rsidRDefault="00045C49" w:rsidP="008D71E5">
            <w:pPr>
              <w:spacing w:after="0" w:line="240" w:lineRule="auto"/>
              <w:rPr>
                <w:rFonts w:ascii="Arial" w:eastAsia="Times New Roman" w:hAnsi="Arial" w:cs="Arial"/>
                <w:b/>
                <w:color w:val="000000"/>
                <w:lang w:val="en-IN" w:eastAsia="en-IN"/>
              </w:rPr>
            </w:pPr>
            <w:r w:rsidRPr="002A0DB7">
              <w:rPr>
                <w:rFonts w:ascii="Arial" w:eastAsia="Times New Roman" w:hAnsi="Arial" w:cs="Arial"/>
                <w:b/>
                <w:color w:val="000000"/>
                <w:lang w:val="en-IN" w:eastAsia="en-IN"/>
              </w:rPr>
              <w:t>0.3122</w:t>
            </w:r>
          </w:p>
        </w:tc>
      </w:tr>
    </w:tbl>
    <w:p w:rsidR="00045C49" w:rsidRPr="002A0DB7" w:rsidRDefault="00045C49" w:rsidP="00045C49">
      <w:pPr>
        <w:spacing w:before="120" w:after="0" w:line="360" w:lineRule="auto"/>
        <w:rPr>
          <w:rFonts w:ascii="Arial" w:hAnsi="Arial" w:cs="Arial"/>
        </w:rPr>
      </w:pPr>
      <w:r w:rsidRPr="002A0DB7">
        <w:rPr>
          <w:rFonts w:ascii="Arial" w:hAnsi="Arial" w:cs="Arial"/>
        </w:rPr>
        <w:t>Female, single and other seasons were the default reference categories for sex, type of birth (tyb) and season of birth (ssn), respectively. YEAR is year of birth, BWT is birthweight and DWT is doe weight at time of birth of kids.</w:t>
      </w:r>
      <w:r w:rsidRPr="002A0DB7">
        <w:rPr>
          <w:rFonts w:ascii="Arial" w:hAnsi="Arial" w:cs="Arial"/>
          <w:bCs/>
          <w:iCs/>
        </w:rPr>
        <w:t xml:space="preserve"> ps refers to pspline fits and the number appended at the end are the degrees of freedom.</w:t>
      </w:r>
    </w:p>
    <w:p w:rsidR="00045C49" w:rsidRPr="002A0DB7" w:rsidRDefault="00045C49" w:rsidP="00045C49">
      <w:pPr>
        <w:spacing w:line="360" w:lineRule="auto"/>
        <w:rPr>
          <w:rFonts w:ascii="Arial" w:eastAsiaTheme="minorHAnsi" w:hAnsi="Arial" w:cs="Arial"/>
          <w:lang w:val="en-IN"/>
        </w:rPr>
      </w:pPr>
      <w:r w:rsidRPr="002A0DB7">
        <w:rPr>
          <w:rFonts w:ascii="Arial" w:eastAsiaTheme="minorHAnsi" w:hAnsi="Arial" w:cs="Arial"/>
          <w:lang w:val="en-IN"/>
        </w:rPr>
        <w:lastRenderedPageBreak/>
        <w:t xml:space="preserve">Grambsch-Therneau test for type of birth (tyb) is P=0.571 for truncated dataset, indicating that type of birth now satisfies the proportional hazards assumption. Plot of scaled Schoenfeld residual of type of birth against time too supports Grambsch-Therneau test for type of birth (see Supplementary Figure S5(b)). Other covariates are satisfying proportionality assumptions, as before. From global Grambsch-Therneau test (P=0.312), we can say that there is no need for correction of non-proportionality for any of the covariates. </w:t>
      </w:r>
    </w:p>
    <w:p w:rsidR="00045C49" w:rsidRPr="002A0DB7" w:rsidRDefault="00045C49" w:rsidP="00840DDB">
      <w:pPr>
        <w:spacing w:after="0" w:line="360" w:lineRule="auto"/>
        <w:rPr>
          <w:rFonts w:ascii="Arial" w:hAnsi="Arial" w:cs="Arial"/>
          <w:i/>
        </w:rPr>
      </w:pPr>
      <w:r w:rsidRPr="002A0DB7">
        <w:rPr>
          <w:rFonts w:ascii="Arial" w:hAnsi="Arial" w:cs="Arial"/>
          <w:b/>
        </w:rPr>
        <w:t>Supplementary Table S3</w:t>
      </w:r>
      <w:r w:rsidRPr="002A0DB7">
        <w:rPr>
          <w:rFonts w:ascii="Arial" w:hAnsi="Arial" w:cs="Arial"/>
        </w:rPr>
        <w:t xml:space="preserve"> Outputs from internal validation by bootstrapping</w:t>
      </w:r>
      <w:r w:rsidR="001A076A" w:rsidRPr="002A0DB7">
        <w:rPr>
          <w:rFonts w:ascii="Arial" w:hAnsi="Arial" w:cs="Arial"/>
          <w:i/>
        </w:rPr>
        <w:t xml:space="preserve"> of mortality</w:t>
      </w:r>
      <w:r w:rsidR="008D71E5" w:rsidRPr="002A0DB7">
        <w:rPr>
          <w:rFonts w:ascii="Arial" w:hAnsi="Arial" w:cs="Arial"/>
          <w:i/>
        </w:rPr>
        <w:t xml:space="preserve"> data of</w:t>
      </w:r>
      <w:r w:rsidR="001A076A" w:rsidRPr="002A0DB7">
        <w:rPr>
          <w:rFonts w:ascii="Arial" w:hAnsi="Arial" w:cs="Arial"/>
          <w:i/>
        </w:rPr>
        <w:t xml:space="preserve"> Sirohi goat kids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1277"/>
        <w:gridCol w:w="1276"/>
        <w:gridCol w:w="1268"/>
        <w:gridCol w:w="1292"/>
        <w:gridCol w:w="1721"/>
        <w:gridCol w:w="1251"/>
      </w:tblGrid>
      <w:tr w:rsidR="00045C49" w:rsidRPr="002A0DB7" w:rsidTr="003F538C">
        <w:tc>
          <w:tcPr>
            <w:tcW w:w="1256" w:type="dxa"/>
            <w:tcBorders>
              <w:top w:val="single" w:sz="4" w:space="0" w:color="auto"/>
              <w:bottom w:val="single" w:sz="4" w:space="0" w:color="auto"/>
            </w:tcBorders>
          </w:tcPr>
          <w:p w:rsidR="00045C49" w:rsidRPr="002A0DB7" w:rsidRDefault="00045C49" w:rsidP="003F538C">
            <w:pPr>
              <w:tabs>
                <w:tab w:val="left" w:pos="1060"/>
              </w:tabs>
              <w:spacing w:line="480" w:lineRule="auto"/>
              <w:rPr>
                <w:rFonts w:ascii="Arial" w:hAnsi="Arial" w:cs="Arial"/>
              </w:rPr>
            </w:pPr>
          </w:p>
        </w:tc>
        <w:tc>
          <w:tcPr>
            <w:tcW w:w="1277" w:type="dxa"/>
            <w:tcBorders>
              <w:top w:val="single" w:sz="4" w:space="0" w:color="auto"/>
              <w:bottom w:val="single" w:sz="4" w:space="0" w:color="auto"/>
            </w:tcBorders>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index.orig</w:t>
            </w:r>
          </w:p>
        </w:tc>
        <w:tc>
          <w:tcPr>
            <w:tcW w:w="1276" w:type="dxa"/>
            <w:tcBorders>
              <w:top w:val="single" w:sz="4" w:space="0" w:color="auto"/>
              <w:bottom w:val="single" w:sz="4" w:space="0" w:color="auto"/>
            </w:tcBorders>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 xml:space="preserve">training   </w:t>
            </w:r>
          </w:p>
        </w:tc>
        <w:tc>
          <w:tcPr>
            <w:tcW w:w="1268" w:type="dxa"/>
            <w:tcBorders>
              <w:top w:val="single" w:sz="4" w:space="0" w:color="auto"/>
              <w:bottom w:val="single" w:sz="4" w:space="0" w:color="auto"/>
            </w:tcBorders>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test</w:t>
            </w:r>
          </w:p>
        </w:tc>
        <w:tc>
          <w:tcPr>
            <w:tcW w:w="1292" w:type="dxa"/>
            <w:tcBorders>
              <w:top w:val="single" w:sz="4" w:space="0" w:color="auto"/>
              <w:bottom w:val="single" w:sz="4" w:space="0" w:color="auto"/>
            </w:tcBorders>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optimism</w:t>
            </w:r>
          </w:p>
        </w:tc>
        <w:tc>
          <w:tcPr>
            <w:tcW w:w="1622" w:type="dxa"/>
            <w:tcBorders>
              <w:top w:val="single" w:sz="4" w:space="0" w:color="auto"/>
              <w:bottom w:val="single" w:sz="4" w:space="0" w:color="auto"/>
            </w:tcBorders>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 xml:space="preserve">index.corrected    </w:t>
            </w:r>
          </w:p>
        </w:tc>
        <w:tc>
          <w:tcPr>
            <w:tcW w:w="1251" w:type="dxa"/>
            <w:tcBorders>
              <w:top w:val="single" w:sz="4" w:space="0" w:color="auto"/>
              <w:bottom w:val="single" w:sz="4" w:space="0" w:color="auto"/>
            </w:tcBorders>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n</w:t>
            </w:r>
          </w:p>
        </w:tc>
      </w:tr>
      <w:tr w:rsidR="00045C49" w:rsidRPr="002A0DB7" w:rsidTr="003F538C">
        <w:tc>
          <w:tcPr>
            <w:tcW w:w="1256" w:type="dxa"/>
            <w:tcBorders>
              <w:top w:val="single" w:sz="4" w:space="0" w:color="auto"/>
            </w:tcBorders>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D</w:t>
            </w:r>
            <w:r w:rsidRPr="002A0DB7">
              <w:rPr>
                <w:rFonts w:ascii="Arial" w:hAnsi="Arial" w:cs="Arial"/>
                <w:vertAlign w:val="subscript"/>
              </w:rPr>
              <w:t xml:space="preserve">xy  </w:t>
            </w:r>
          </w:p>
        </w:tc>
        <w:tc>
          <w:tcPr>
            <w:tcW w:w="1277" w:type="dxa"/>
            <w:tcBorders>
              <w:top w:val="single" w:sz="4" w:space="0" w:color="auto"/>
            </w:tcBorders>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 xml:space="preserve">0.4540  </w:t>
            </w:r>
          </w:p>
        </w:tc>
        <w:tc>
          <w:tcPr>
            <w:tcW w:w="1276" w:type="dxa"/>
            <w:tcBorders>
              <w:top w:val="single" w:sz="4" w:space="0" w:color="auto"/>
            </w:tcBorders>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0.4588</w:t>
            </w:r>
          </w:p>
        </w:tc>
        <w:tc>
          <w:tcPr>
            <w:tcW w:w="1268" w:type="dxa"/>
            <w:tcBorders>
              <w:top w:val="single" w:sz="4" w:space="0" w:color="auto"/>
            </w:tcBorders>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 xml:space="preserve">0.4408   </w:t>
            </w:r>
          </w:p>
        </w:tc>
        <w:tc>
          <w:tcPr>
            <w:tcW w:w="1292" w:type="dxa"/>
            <w:tcBorders>
              <w:top w:val="single" w:sz="4" w:space="0" w:color="auto"/>
            </w:tcBorders>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 xml:space="preserve">0.0080         </w:t>
            </w:r>
          </w:p>
        </w:tc>
        <w:tc>
          <w:tcPr>
            <w:tcW w:w="1622" w:type="dxa"/>
            <w:tcBorders>
              <w:top w:val="single" w:sz="4" w:space="0" w:color="auto"/>
            </w:tcBorders>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0.4461</w:t>
            </w:r>
          </w:p>
        </w:tc>
        <w:tc>
          <w:tcPr>
            <w:tcW w:w="1251" w:type="dxa"/>
            <w:tcBorders>
              <w:top w:val="single" w:sz="4" w:space="0" w:color="auto"/>
            </w:tcBorders>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5000</w:t>
            </w:r>
          </w:p>
        </w:tc>
      </w:tr>
      <w:tr w:rsidR="00045C49" w:rsidRPr="002A0DB7" w:rsidTr="003F538C">
        <w:tc>
          <w:tcPr>
            <w:tcW w:w="1256"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R</w:t>
            </w:r>
            <w:r w:rsidRPr="002A0DB7">
              <w:rPr>
                <w:rFonts w:ascii="Arial" w:hAnsi="Arial" w:cs="Arial"/>
                <w:vertAlign w:val="superscript"/>
              </w:rPr>
              <w:t>2</w:t>
            </w:r>
          </w:p>
        </w:tc>
        <w:tc>
          <w:tcPr>
            <w:tcW w:w="1277"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 xml:space="preserve">0.0893   </w:t>
            </w:r>
          </w:p>
        </w:tc>
        <w:tc>
          <w:tcPr>
            <w:tcW w:w="1276"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0.0913</w:t>
            </w:r>
          </w:p>
        </w:tc>
        <w:tc>
          <w:tcPr>
            <w:tcW w:w="1268"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 xml:space="preserve">0.0877   </w:t>
            </w:r>
          </w:p>
        </w:tc>
        <w:tc>
          <w:tcPr>
            <w:tcW w:w="1292"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 xml:space="preserve">0.0037          </w:t>
            </w:r>
          </w:p>
        </w:tc>
        <w:tc>
          <w:tcPr>
            <w:tcW w:w="1622"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0.0856</w:t>
            </w:r>
          </w:p>
        </w:tc>
        <w:tc>
          <w:tcPr>
            <w:tcW w:w="1251" w:type="dxa"/>
          </w:tcPr>
          <w:p w:rsidR="00045C49" w:rsidRPr="002A0DB7" w:rsidRDefault="00045C49" w:rsidP="003F538C">
            <w:pPr>
              <w:spacing w:line="480" w:lineRule="auto"/>
              <w:rPr>
                <w:rFonts w:ascii="Arial" w:hAnsi="Arial" w:cs="Arial"/>
              </w:rPr>
            </w:pPr>
            <w:r w:rsidRPr="002A0DB7">
              <w:rPr>
                <w:rFonts w:ascii="Arial" w:hAnsi="Arial" w:cs="Arial"/>
              </w:rPr>
              <w:t>5000</w:t>
            </w:r>
          </w:p>
        </w:tc>
      </w:tr>
      <w:tr w:rsidR="00045C49" w:rsidRPr="002A0DB7" w:rsidTr="003F538C">
        <w:tc>
          <w:tcPr>
            <w:tcW w:w="1256"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Slope</w:t>
            </w:r>
          </w:p>
        </w:tc>
        <w:tc>
          <w:tcPr>
            <w:tcW w:w="1277"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 xml:space="preserve">1.0000   </w:t>
            </w:r>
          </w:p>
        </w:tc>
        <w:tc>
          <w:tcPr>
            <w:tcW w:w="1276"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1.0000</w:t>
            </w:r>
          </w:p>
        </w:tc>
        <w:tc>
          <w:tcPr>
            <w:tcW w:w="1268"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0.9832</w:t>
            </w:r>
          </w:p>
        </w:tc>
        <w:tc>
          <w:tcPr>
            <w:tcW w:w="1292"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 xml:space="preserve">0.0168         </w:t>
            </w:r>
          </w:p>
        </w:tc>
        <w:tc>
          <w:tcPr>
            <w:tcW w:w="1622"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0.9832</w:t>
            </w:r>
          </w:p>
        </w:tc>
        <w:tc>
          <w:tcPr>
            <w:tcW w:w="1251" w:type="dxa"/>
          </w:tcPr>
          <w:p w:rsidR="00045C49" w:rsidRPr="002A0DB7" w:rsidRDefault="00045C49" w:rsidP="003F538C">
            <w:pPr>
              <w:spacing w:line="480" w:lineRule="auto"/>
              <w:rPr>
                <w:rFonts w:ascii="Arial" w:hAnsi="Arial" w:cs="Arial"/>
              </w:rPr>
            </w:pPr>
            <w:r w:rsidRPr="002A0DB7">
              <w:rPr>
                <w:rFonts w:ascii="Arial" w:hAnsi="Arial" w:cs="Arial"/>
              </w:rPr>
              <w:t>5000</w:t>
            </w:r>
          </w:p>
        </w:tc>
      </w:tr>
      <w:tr w:rsidR="00045C49" w:rsidRPr="002A0DB7" w:rsidTr="003F538C">
        <w:tc>
          <w:tcPr>
            <w:tcW w:w="1256"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D</w:t>
            </w:r>
          </w:p>
        </w:tc>
        <w:tc>
          <w:tcPr>
            <w:tcW w:w="1277"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 xml:space="preserve">0.0518   </w:t>
            </w:r>
          </w:p>
        </w:tc>
        <w:tc>
          <w:tcPr>
            <w:tcW w:w="1276"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0.0531</w:t>
            </w:r>
          </w:p>
        </w:tc>
        <w:tc>
          <w:tcPr>
            <w:tcW w:w="1268"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 xml:space="preserve">0.0509   </w:t>
            </w:r>
          </w:p>
        </w:tc>
        <w:tc>
          <w:tcPr>
            <w:tcW w:w="1292"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 xml:space="preserve">0.0022          </w:t>
            </w:r>
          </w:p>
        </w:tc>
        <w:tc>
          <w:tcPr>
            <w:tcW w:w="1622"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0.0496</w:t>
            </w:r>
          </w:p>
        </w:tc>
        <w:tc>
          <w:tcPr>
            <w:tcW w:w="1251" w:type="dxa"/>
          </w:tcPr>
          <w:p w:rsidR="00045C49" w:rsidRPr="002A0DB7" w:rsidRDefault="00045C49" w:rsidP="003F538C">
            <w:pPr>
              <w:spacing w:line="480" w:lineRule="auto"/>
              <w:rPr>
                <w:rFonts w:ascii="Arial" w:hAnsi="Arial" w:cs="Arial"/>
              </w:rPr>
            </w:pPr>
            <w:r w:rsidRPr="002A0DB7">
              <w:rPr>
                <w:rFonts w:ascii="Arial" w:hAnsi="Arial" w:cs="Arial"/>
              </w:rPr>
              <w:t>5000</w:t>
            </w:r>
          </w:p>
        </w:tc>
      </w:tr>
      <w:tr w:rsidR="00045C49" w:rsidRPr="002A0DB7" w:rsidTr="003F538C">
        <w:tc>
          <w:tcPr>
            <w:tcW w:w="1256"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U</w:t>
            </w:r>
          </w:p>
        </w:tc>
        <w:tc>
          <w:tcPr>
            <w:tcW w:w="1277"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 xml:space="preserve">-0.0004  </w:t>
            </w:r>
          </w:p>
        </w:tc>
        <w:tc>
          <w:tcPr>
            <w:tcW w:w="1276"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-0.0004</w:t>
            </w:r>
          </w:p>
        </w:tc>
        <w:tc>
          <w:tcPr>
            <w:tcW w:w="1268"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 xml:space="preserve">0.0002  </w:t>
            </w:r>
          </w:p>
        </w:tc>
        <w:tc>
          <w:tcPr>
            <w:tcW w:w="1292"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 xml:space="preserve">-0.0006          </w:t>
            </w:r>
          </w:p>
        </w:tc>
        <w:tc>
          <w:tcPr>
            <w:tcW w:w="1622"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0.0002</w:t>
            </w:r>
          </w:p>
        </w:tc>
        <w:tc>
          <w:tcPr>
            <w:tcW w:w="1251" w:type="dxa"/>
          </w:tcPr>
          <w:p w:rsidR="00045C49" w:rsidRPr="002A0DB7" w:rsidRDefault="00045C49" w:rsidP="003F538C">
            <w:pPr>
              <w:spacing w:line="480" w:lineRule="auto"/>
              <w:rPr>
                <w:rFonts w:ascii="Arial" w:hAnsi="Arial" w:cs="Arial"/>
              </w:rPr>
            </w:pPr>
            <w:r w:rsidRPr="002A0DB7">
              <w:rPr>
                <w:rFonts w:ascii="Arial" w:hAnsi="Arial" w:cs="Arial"/>
              </w:rPr>
              <w:t>5000</w:t>
            </w:r>
          </w:p>
        </w:tc>
      </w:tr>
      <w:tr w:rsidR="00045C49" w:rsidRPr="002A0DB7" w:rsidTr="003F538C">
        <w:tc>
          <w:tcPr>
            <w:tcW w:w="1256"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Q</w:t>
            </w:r>
          </w:p>
        </w:tc>
        <w:tc>
          <w:tcPr>
            <w:tcW w:w="1277"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 xml:space="preserve">0.0522   </w:t>
            </w:r>
          </w:p>
        </w:tc>
        <w:tc>
          <w:tcPr>
            <w:tcW w:w="1276"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0.0534</w:t>
            </w:r>
          </w:p>
        </w:tc>
        <w:tc>
          <w:tcPr>
            <w:tcW w:w="1268"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 xml:space="preserve">0.0506   </w:t>
            </w:r>
          </w:p>
        </w:tc>
        <w:tc>
          <w:tcPr>
            <w:tcW w:w="1292"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 xml:space="preserve">0.0028          </w:t>
            </w:r>
          </w:p>
        </w:tc>
        <w:tc>
          <w:tcPr>
            <w:tcW w:w="1622" w:type="dxa"/>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0.0494</w:t>
            </w:r>
          </w:p>
        </w:tc>
        <w:tc>
          <w:tcPr>
            <w:tcW w:w="1251" w:type="dxa"/>
          </w:tcPr>
          <w:p w:rsidR="00045C49" w:rsidRPr="002A0DB7" w:rsidRDefault="00045C49" w:rsidP="003F538C">
            <w:pPr>
              <w:spacing w:line="480" w:lineRule="auto"/>
              <w:rPr>
                <w:rFonts w:ascii="Arial" w:hAnsi="Arial" w:cs="Arial"/>
              </w:rPr>
            </w:pPr>
            <w:r w:rsidRPr="002A0DB7">
              <w:rPr>
                <w:rFonts w:ascii="Arial" w:hAnsi="Arial" w:cs="Arial"/>
              </w:rPr>
              <w:t>5000</w:t>
            </w:r>
          </w:p>
        </w:tc>
      </w:tr>
      <w:tr w:rsidR="00045C49" w:rsidRPr="002A0DB7" w:rsidTr="003F538C">
        <w:tc>
          <w:tcPr>
            <w:tcW w:w="1256" w:type="dxa"/>
            <w:tcBorders>
              <w:bottom w:val="single" w:sz="4" w:space="0" w:color="auto"/>
            </w:tcBorders>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G</w:t>
            </w:r>
          </w:p>
        </w:tc>
        <w:tc>
          <w:tcPr>
            <w:tcW w:w="1277" w:type="dxa"/>
            <w:tcBorders>
              <w:bottom w:val="single" w:sz="4" w:space="0" w:color="auto"/>
            </w:tcBorders>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 xml:space="preserve">1.0442   </w:t>
            </w:r>
          </w:p>
        </w:tc>
        <w:tc>
          <w:tcPr>
            <w:tcW w:w="1276" w:type="dxa"/>
            <w:tcBorders>
              <w:bottom w:val="single" w:sz="4" w:space="0" w:color="auto"/>
            </w:tcBorders>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1.0563</w:t>
            </w:r>
          </w:p>
        </w:tc>
        <w:tc>
          <w:tcPr>
            <w:tcW w:w="1268" w:type="dxa"/>
            <w:tcBorders>
              <w:bottom w:val="single" w:sz="4" w:space="0" w:color="auto"/>
            </w:tcBorders>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 xml:space="preserve">1.0347   </w:t>
            </w:r>
          </w:p>
        </w:tc>
        <w:tc>
          <w:tcPr>
            <w:tcW w:w="1292" w:type="dxa"/>
            <w:tcBorders>
              <w:bottom w:val="single" w:sz="4" w:space="0" w:color="auto"/>
            </w:tcBorders>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 xml:space="preserve">0.0216        </w:t>
            </w:r>
          </w:p>
        </w:tc>
        <w:tc>
          <w:tcPr>
            <w:tcW w:w="1622" w:type="dxa"/>
            <w:tcBorders>
              <w:bottom w:val="single" w:sz="4" w:space="0" w:color="auto"/>
            </w:tcBorders>
          </w:tcPr>
          <w:p w:rsidR="00045C49" w:rsidRPr="002A0DB7" w:rsidRDefault="00045C49" w:rsidP="003F538C">
            <w:pPr>
              <w:tabs>
                <w:tab w:val="left" w:pos="1060"/>
              </w:tabs>
              <w:spacing w:line="480" w:lineRule="auto"/>
              <w:rPr>
                <w:rFonts w:ascii="Arial" w:hAnsi="Arial" w:cs="Arial"/>
              </w:rPr>
            </w:pPr>
            <w:r w:rsidRPr="002A0DB7">
              <w:rPr>
                <w:rFonts w:ascii="Arial" w:hAnsi="Arial" w:cs="Arial"/>
              </w:rPr>
              <w:t>1.0227</w:t>
            </w:r>
          </w:p>
        </w:tc>
        <w:tc>
          <w:tcPr>
            <w:tcW w:w="1251" w:type="dxa"/>
            <w:tcBorders>
              <w:bottom w:val="single" w:sz="4" w:space="0" w:color="auto"/>
            </w:tcBorders>
          </w:tcPr>
          <w:p w:rsidR="00045C49" w:rsidRPr="002A0DB7" w:rsidRDefault="00045C49" w:rsidP="003F538C">
            <w:pPr>
              <w:spacing w:line="480" w:lineRule="auto"/>
              <w:rPr>
                <w:rFonts w:ascii="Arial" w:hAnsi="Arial" w:cs="Arial"/>
              </w:rPr>
            </w:pPr>
            <w:r w:rsidRPr="002A0DB7">
              <w:rPr>
                <w:rFonts w:ascii="Arial" w:hAnsi="Arial" w:cs="Arial"/>
              </w:rPr>
              <w:t>5000</w:t>
            </w:r>
          </w:p>
        </w:tc>
      </w:tr>
    </w:tbl>
    <w:p w:rsidR="00AD099E" w:rsidRPr="002A0DB7" w:rsidRDefault="003F538C" w:rsidP="00B857F9">
      <w:pPr>
        <w:tabs>
          <w:tab w:val="left" w:pos="943"/>
        </w:tabs>
        <w:spacing w:before="120" w:after="0" w:line="360" w:lineRule="auto"/>
        <w:rPr>
          <w:rFonts w:ascii="Arial" w:hAnsi="Arial" w:cs="Arial"/>
        </w:rPr>
      </w:pPr>
      <w:r w:rsidRPr="002A0DB7">
        <w:rPr>
          <w:rFonts w:ascii="Arial" w:hAnsi="Arial" w:cs="Arial"/>
        </w:rPr>
        <w:t>Dxy refers to Somers’ D</w:t>
      </w:r>
      <w:r w:rsidR="001F4A56" w:rsidRPr="002A0DB7">
        <w:rPr>
          <w:rFonts w:ascii="Arial" w:hAnsi="Arial" w:cs="Arial"/>
        </w:rPr>
        <w:t xml:space="preserve"> </w:t>
      </w:r>
      <w:r w:rsidR="00A81C7A" w:rsidRPr="002A0DB7">
        <w:rPr>
          <w:rFonts w:ascii="Arial" w:hAnsi="Arial" w:cs="Arial"/>
        </w:rPr>
        <w:t>and is equal to 2</w:t>
      </w:r>
      <w:r w:rsidR="00AE18A0" w:rsidRPr="002A0DB7">
        <w:rPr>
          <w:rFonts w:ascii="Cambria Math" w:hAnsi="Cambria Math" w:cs="Cambria Math"/>
        </w:rPr>
        <w:t>∗</w:t>
      </w:r>
      <w:r w:rsidR="008800E1" w:rsidRPr="002A0DB7">
        <w:rPr>
          <w:rFonts w:ascii="Arial" w:hAnsi="Arial" w:cs="Arial"/>
        </w:rPr>
        <w:t>(C−</w:t>
      </w:r>
      <w:r w:rsidR="00A81C7A" w:rsidRPr="002A0DB7">
        <w:rPr>
          <w:rFonts w:ascii="Arial" w:hAnsi="Arial" w:cs="Arial"/>
        </w:rPr>
        <w:t>0.5) where C is the C-index or concordance probability</w:t>
      </w:r>
      <w:r w:rsidR="009B0DE6" w:rsidRPr="002A0DB7">
        <w:rPr>
          <w:rFonts w:ascii="Arial" w:hAnsi="Arial" w:cs="Arial"/>
        </w:rPr>
        <w:t xml:space="preserve">; </w:t>
      </w:r>
      <w:r w:rsidR="00AE18A0" w:rsidRPr="002A0DB7">
        <w:rPr>
          <w:rFonts w:ascii="Arial" w:hAnsi="Arial" w:cs="Arial"/>
        </w:rPr>
        <w:t xml:space="preserve"> </w:t>
      </w:r>
      <w:r w:rsidR="001F4A56" w:rsidRPr="002A0DB7">
        <w:rPr>
          <w:rFonts w:ascii="Arial" w:hAnsi="Arial" w:cs="Arial"/>
        </w:rPr>
        <w:t>R</w:t>
      </w:r>
      <w:r w:rsidR="001F4A56" w:rsidRPr="002A0DB7">
        <w:rPr>
          <w:rFonts w:ascii="Arial" w:hAnsi="Arial" w:cs="Arial"/>
          <w:vertAlign w:val="superscript"/>
        </w:rPr>
        <w:t>2</w:t>
      </w:r>
      <w:r w:rsidR="003C7F7E" w:rsidRPr="002A0DB7">
        <w:rPr>
          <w:rFonts w:ascii="Arial" w:hAnsi="Arial" w:cs="Arial"/>
        </w:rPr>
        <w:t xml:space="preserve"> is the Nagelkerke R-squared</w:t>
      </w:r>
      <w:r w:rsidR="009B0DE6" w:rsidRPr="002A0DB7">
        <w:rPr>
          <w:rFonts w:ascii="Arial" w:hAnsi="Arial" w:cs="Arial"/>
        </w:rPr>
        <w:t xml:space="preserve">; </w:t>
      </w:r>
      <w:r w:rsidR="00AD099E" w:rsidRPr="002A0DB7">
        <w:rPr>
          <w:rFonts w:ascii="Arial" w:hAnsi="Arial" w:cs="Arial"/>
        </w:rPr>
        <w:t xml:space="preserve"> </w:t>
      </w:r>
      <w:r w:rsidR="00A81C7A" w:rsidRPr="002A0DB7">
        <w:rPr>
          <w:rFonts w:ascii="Arial" w:hAnsi="Arial" w:cs="Arial"/>
        </w:rPr>
        <w:t xml:space="preserve">D is </w:t>
      </w:r>
      <w:r w:rsidR="00436187" w:rsidRPr="002A0DB7">
        <w:rPr>
          <w:rFonts w:ascii="Arial" w:hAnsi="Arial" w:cs="Arial"/>
        </w:rPr>
        <w:t xml:space="preserve">the </w:t>
      </w:r>
      <w:r w:rsidR="00AD099E" w:rsidRPr="002A0DB7">
        <w:rPr>
          <w:rFonts w:ascii="Arial" w:hAnsi="Arial" w:cs="Arial"/>
        </w:rPr>
        <w:t xml:space="preserve">discrimination index </w:t>
      </w:r>
      <w:r w:rsidR="00FA7242" w:rsidRPr="002A0DB7">
        <w:rPr>
          <w:rFonts w:ascii="Arial" w:hAnsi="Arial" w:cs="Arial"/>
        </w:rPr>
        <w:t xml:space="preserve">given as </w:t>
      </w:r>
      <w:r w:rsidR="00AD099E" w:rsidRPr="002A0DB7">
        <w:rPr>
          <w:rFonts w:ascii="Arial" w:hAnsi="Arial" w:cs="Arial"/>
        </w:rPr>
        <w:t xml:space="preserve">[(model L.R. </w:t>
      </w:r>
      <w:r w:rsidR="00A81C7A" w:rsidRPr="002A0DB7">
        <w:rPr>
          <w:rFonts w:ascii="Arial" w:hAnsi="Arial" w:cs="Arial"/>
        </w:rPr>
        <w:sym w:font="Symbol" w:char="F063"/>
      </w:r>
      <w:r w:rsidR="006A075D" w:rsidRPr="002A0DB7">
        <w:rPr>
          <w:rFonts w:ascii="Arial" w:hAnsi="Arial" w:cs="Arial"/>
        </w:rPr>
        <w:t>2 -</w:t>
      </w:r>
      <w:r w:rsidR="00AD099E" w:rsidRPr="002A0DB7">
        <w:rPr>
          <w:rFonts w:ascii="Arial" w:hAnsi="Arial" w:cs="Arial"/>
        </w:rPr>
        <w:t>1)/L]</w:t>
      </w:r>
      <w:r w:rsidR="009B0DE6" w:rsidRPr="002A0DB7">
        <w:rPr>
          <w:rFonts w:ascii="Arial" w:hAnsi="Arial" w:cs="Arial"/>
        </w:rPr>
        <w:t xml:space="preserve">; </w:t>
      </w:r>
      <w:r w:rsidR="00FA7242" w:rsidRPr="002A0DB7">
        <w:rPr>
          <w:rFonts w:ascii="Arial" w:hAnsi="Arial" w:cs="Arial"/>
        </w:rPr>
        <w:t xml:space="preserve">U is </w:t>
      </w:r>
      <w:r w:rsidR="00436187" w:rsidRPr="002A0DB7">
        <w:rPr>
          <w:rFonts w:ascii="Arial" w:hAnsi="Arial" w:cs="Arial"/>
        </w:rPr>
        <w:t xml:space="preserve">the </w:t>
      </w:r>
      <w:r w:rsidR="00AD099E" w:rsidRPr="002A0DB7">
        <w:rPr>
          <w:rFonts w:ascii="Arial" w:hAnsi="Arial" w:cs="Arial"/>
        </w:rPr>
        <w:t>unreliability index</w:t>
      </w:r>
      <w:r w:rsidR="00FA7242" w:rsidRPr="002A0DB7">
        <w:rPr>
          <w:rFonts w:ascii="Arial" w:hAnsi="Arial" w:cs="Arial"/>
        </w:rPr>
        <w:t xml:space="preserve"> given as</w:t>
      </w:r>
      <w:r w:rsidR="00AD099E" w:rsidRPr="002A0DB7">
        <w:rPr>
          <w:rFonts w:ascii="Arial" w:hAnsi="Arial" w:cs="Arial"/>
        </w:rPr>
        <w:t xml:space="preserve"> </w:t>
      </w:r>
      <w:r w:rsidR="00FA7242" w:rsidRPr="002A0DB7">
        <w:rPr>
          <w:rFonts w:ascii="Arial" w:hAnsi="Arial" w:cs="Arial"/>
        </w:rPr>
        <w:t>U</w:t>
      </w:r>
      <w:r w:rsidR="00436187" w:rsidRPr="002A0DB7">
        <w:rPr>
          <w:rFonts w:ascii="Arial" w:hAnsi="Arial" w:cs="Arial"/>
        </w:rPr>
        <w:t>=</w:t>
      </w:r>
      <w:r w:rsidR="00AD099E" w:rsidRPr="002A0DB7">
        <w:rPr>
          <w:rFonts w:ascii="Arial" w:hAnsi="Arial" w:cs="Arial"/>
        </w:rPr>
        <w:t>(difference in -2 log likelihood between uncalibrated Xβ and Xβ with overall s</w:t>
      </w:r>
      <w:r w:rsidR="00C32979" w:rsidRPr="002A0DB7">
        <w:rPr>
          <w:rFonts w:ascii="Arial" w:hAnsi="Arial" w:cs="Arial"/>
        </w:rPr>
        <w:t>lope calibrated to test sample)/</w:t>
      </w:r>
      <w:r w:rsidR="00AD099E" w:rsidRPr="002A0DB7">
        <w:rPr>
          <w:rFonts w:ascii="Arial" w:hAnsi="Arial" w:cs="Arial"/>
        </w:rPr>
        <w:t>L</w:t>
      </w:r>
      <w:r w:rsidR="00436187" w:rsidRPr="002A0DB7">
        <w:rPr>
          <w:rFonts w:ascii="Arial" w:hAnsi="Arial" w:cs="Arial"/>
        </w:rPr>
        <w:t xml:space="preserve">; </w:t>
      </w:r>
      <w:r w:rsidR="00FA7242" w:rsidRPr="002A0DB7">
        <w:rPr>
          <w:rFonts w:ascii="Arial" w:hAnsi="Arial" w:cs="Arial"/>
        </w:rPr>
        <w:t xml:space="preserve">Q is </w:t>
      </w:r>
      <w:r w:rsidR="00436187" w:rsidRPr="002A0DB7">
        <w:rPr>
          <w:rFonts w:ascii="Arial" w:hAnsi="Arial" w:cs="Arial"/>
        </w:rPr>
        <w:t xml:space="preserve">the </w:t>
      </w:r>
      <w:r w:rsidR="00AD099E" w:rsidRPr="002A0DB7">
        <w:rPr>
          <w:rFonts w:ascii="Arial" w:hAnsi="Arial" w:cs="Arial"/>
        </w:rPr>
        <w:t xml:space="preserve">overall quality index </w:t>
      </w:r>
      <w:r w:rsidR="00FA7242" w:rsidRPr="002A0DB7">
        <w:rPr>
          <w:rFonts w:ascii="Arial" w:hAnsi="Arial" w:cs="Arial"/>
        </w:rPr>
        <w:t>given as Q</w:t>
      </w:r>
      <w:r w:rsidR="00AD099E" w:rsidRPr="002A0DB7">
        <w:rPr>
          <w:rFonts w:ascii="Arial" w:hAnsi="Arial" w:cs="Arial"/>
        </w:rPr>
        <w:t>= D−U</w:t>
      </w:r>
      <w:r w:rsidR="00436187" w:rsidRPr="002A0DB7">
        <w:rPr>
          <w:rFonts w:ascii="Arial" w:hAnsi="Arial" w:cs="Arial"/>
        </w:rPr>
        <w:t>; G</w:t>
      </w:r>
      <w:r w:rsidR="00260B02" w:rsidRPr="002A0DB7">
        <w:rPr>
          <w:rFonts w:ascii="Arial" w:hAnsi="Arial" w:cs="Arial"/>
        </w:rPr>
        <w:t xml:space="preserve"> is the g-index on the log relative hazard (linear predictor) scale. L is -2 log likelihood with beta=0</w:t>
      </w:r>
      <w:r w:rsidR="00AE18A0" w:rsidRPr="002A0DB7">
        <w:rPr>
          <w:rFonts w:ascii="Arial" w:hAnsi="Arial" w:cs="Arial"/>
        </w:rPr>
        <w:t>.</w:t>
      </w:r>
    </w:p>
    <w:p w:rsidR="00045C49" w:rsidRPr="002A0DB7" w:rsidRDefault="00045C49" w:rsidP="006F5166">
      <w:pPr>
        <w:tabs>
          <w:tab w:val="left" w:pos="943"/>
        </w:tabs>
        <w:spacing w:before="120" w:after="0" w:line="360" w:lineRule="auto"/>
        <w:rPr>
          <w:rFonts w:ascii="Arial" w:hAnsi="Arial" w:cs="Arial"/>
        </w:rPr>
      </w:pPr>
      <w:r w:rsidRPr="002A0DB7">
        <w:rPr>
          <w:rFonts w:ascii="Arial" w:hAnsi="Arial" w:cs="Arial"/>
          <w:b/>
        </w:rPr>
        <w:t xml:space="preserve">Note: </w:t>
      </w:r>
      <w:r w:rsidRPr="002A0DB7">
        <w:rPr>
          <w:rFonts w:ascii="Arial" w:hAnsi="Arial" w:cs="Arial"/>
        </w:rPr>
        <w:t>The first column is the column of the different measures. The second column, index.orig, gives the estimate of the measure when model is fitted to the original data and evaluated on the original data. The third column (training) gives the mean from all the bootstrap samples. The fourth column ( test) gives the mean obtained after applying the models fitted to the bootstrap datasets and evaluated on the original data, and the average from test is lower than the average from training. The difference between these two is defined as the estimate of ‘optimism’ (fifth column). The sixth column (index.corrected) is the column of ‘optimism-corrected’ measures. The last column is the number of bootstrap samples defined in the analysis.</w:t>
      </w:r>
    </w:p>
    <w:p w:rsidR="00045C49" w:rsidRPr="002A0DB7" w:rsidRDefault="00045C49" w:rsidP="005C504A">
      <w:pPr>
        <w:tabs>
          <w:tab w:val="left" w:pos="943"/>
        </w:tabs>
        <w:spacing w:before="240" w:after="0" w:line="480" w:lineRule="auto"/>
        <w:rPr>
          <w:rFonts w:ascii="Arial" w:hAnsi="Arial" w:cs="Arial"/>
          <w:b/>
          <w:u w:val="single"/>
        </w:rPr>
      </w:pPr>
    </w:p>
    <w:p w:rsidR="007978B7" w:rsidRPr="002A0DB7" w:rsidRDefault="007978B7" w:rsidP="007978B7">
      <w:pPr>
        <w:tabs>
          <w:tab w:val="left" w:pos="943"/>
        </w:tabs>
        <w:spacing w:after="0" w:line="480" w:lineRule="auto"/>
        <w:rPr>
          <w:rFonts w:ascii="Arial" w:hAnsi="Arial" w:cs="Arial"/>
          <w:b/>
        </w:rPr>
      </w:pPr>
      <w:r w:rsidRPr="002A0DB7">
        <w:rPr>
          <w:rFonts w:ascii="Arial" w:hAnsi="Arial" w:cs="Arial"/>
          <w:b/>
          <w:noProof/>
          <w:lang w:val="en-GB" w:eastAsia="en-GB"/>
        </w:rPr>
        <w:drawing>
          <wp:inline distT="0" distB="0" distL="0" distR="0">
            <wp:extent cx="5940933" cy="4740250"/>
            <wp:effectExtent l="19050" t="0" r="2667" b="0"/>
            <wp:docPr id="4" name="Picture 0" descr="Figure 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eps"/>
                    <pic:cNvPicPr/>
                  </pic:nvPicPr>
                  <pic:blipFill>
                    <a:blip r:embed="rId6" cstate="print"/>
                    <a:stretch>
                      <a:fillRect/>
                    </a:stretch>
                  </pic:blipFill>
                  <pic:spPr>
                    <a:xfrm>
                      <a:off x="0" y="0"/>
                      <a:ext cx="5943600" cy="4742378"/>
                    </a:xfrm>
                    <a:prstGeom prst="rect">
                      <a:avLst/>
                    </a:prstGeom>
                  </pic:spPr>
                </pic:pic>
              </a:graphicData>
            </a:graphic>
          </wp:inline>
        </w:drawing>
      </w:r>
    </w:p>
    <w:p w:rsidR="007978B7" w:rsidRPr="002A0DB7" w:rsidRDefault="007978B7" w:rsidP="007978B7">
      <w:pPr>
        <w:pStyle w:val="Default"/>
        <w:spacing w:line="480" w:lineRule="auto"/>
        <w:rPr>
          <w:rFonts w:ascii="Arial" w:hAnsi="Arial" w:cs="Arial"/>
          <w:color w:val="auto"/>
          <w:sz w:val="22"/>
          <w:szCs w:val="22"/>
          <w:lang w:val="en-IN"/>
        </w:rPr>
      </w:pPr>
      <w:r w:rsidRPr="002A0DB7">
        <w:rPr>
          <w:rFonts w:ascii="Arial" w:hAnsi="Arial" w:cs="Arial"/>
          <w:b/>
          <w:color w:val="auto"/>
          <w:sz w:val="22"/>
          <w:szCs w:val="22"/>
          <w:lang w:val="en-IN"/>
        </w:rPr>
        <w:t>Supplementary Figure S1</w:t>
      </w:r>
      <w:r w:rsidRPr="002A0DB7">
        <w:rPr>
          <w:rFonts w:ascii="Arial" w:hAnsi="Arial" w:cs="Arial"/>
          <w:color w:val="auto"/>
          <w:sz w:val="22"/>
          <w:szCs w:val="22"/>
          <w:lang w:val="en-IN"/>
        </w:rPr>
        <w:t xml:space="preserve"> Plot of test of linearity of birthweight (BWT)</w:t>
      </w:r>
      <w:r w:rsidR="00FF3FD2" w:rsidRPr="002A0DB7">
        <w:rPr>
          <w:rFonts w:ascii="Arial" w:hAnsi="Arial" w:cs="Arial"/>
          <w:sz w:val="22"/>
          <w:szCs w:val="22"/>
        </w:rPr>
        <w:t xml:space="preserve"> of Sirohi goat kids</w:t>
      </w:r>
      <w:r w:rsidRPr="002A0DB7">
        <w:rPr>
          <w:rFonts w:ascii="Arial" w:hAnsi="Arial" w:cs="Arial"/>
          <w:color w:val="auto"/>
          <w:sz w:val="22"/>
          <w:szCs w:val="22"/>
          <w:lang w:val="en-IN"/>
        </w:rPr>
        <w:t>. The birthweight is highly non-linear necessitating corrective measure.</w:t>
      </w:r>
    </w:p>
    <w:p w:rsidR="007978B7" w:rsidRPr="002A0DB7" w:rsidRDefault="007978B7" w:rsidP="007978B7">
      <w:pPr>
        <w:tabs>
          <w:tab w:val="left" w:pos="943"/>
        </w:tabs>
        <w:spacing w:after="0" w:line="480" w:lineRule="auto"/>
        <w:rPr>
          <w:rFonts w:ascii="Arial" w:hAnsi="Arial" w:cs="Arial"/>
          <w:b/>
        </w:rPr>
      </w:pPr>
    </w:p>
    <w:p w:rsidR="00600F15" w:rsidRPr="002A0DB7" w:rsidRDefault="00600F15" w:rsidP="007978B7">
      <w:pPr>
        <w:tabs>
          <w:tab w:val="left" w:pos="1452"/>
        </w:tabs>
        <w:rPr>
          <w:rFonts w:ascii="Arial" w:hAnsi="Arial" w:cs="Arial"/>
        </w:rPr>
      </w:pPr>
    </w:p>
    <w:p w:rsidR="00600F15" w:rsidRPr="002A0DB7" w:rsidRDefault="00600F15" w:rsidP="00D42890">
      <w:pPr>
        <w:tabs>
          <w:tab w:val="left" w:pos="943"/>
        </w:tabs>
        <w:spacing w:after="0" w:line="480" w:lineRule="auto"/>
        <w:rPr>
          <w:rFonts w:ascii="Arial" w:hAnsi="Arial" w:cs="Arial"/>
          <w:b/>
        </w:rPr>
      </w:pPr>
      <w:r w:rsidRPr="002A0DB7">
        <w:rPr>
          <w:rFonts w:ascii="Arial" w:hAnsi="Arial" w:cs="Arial"/>
          <w:b/>
          <w:noProof/>
          <w:lang w:val="en-GB" w:eastAsia="en-GB"/>
        </w:rPr>
        <w:lastRenderedPageBreak/>
        <w:drawing>
          <wp:inline distT="0" distB="0" distL="0" distR="0">
            <wp:extent cx="5943600" cy="5933440"/>
            <wp:effectExtent l="19050" t="0" r="0" b="0"/>
            <wp:docPr id="2" name="Picture 1" descr="Figure 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eps"/>
                    <pic:cNvPicPr/>
                  </pic:nvPicPr>
                  <pic:blipFill>
                    <a:blip r:embed="rId7" cstate="print"/>
                    <a:stretch>
                      <a:fillRect/>
                    </a:stretch>
                  </pic:blipFill>
                  <pic:spPr>
                    <a:xfrm>
                      <a:off x="0" y="0"/>
                      <a:ext cx="5943600" cy="5933440"/>
                    </a:xfrm>
                    <a:prstGeom prst="rect">
                      <a:avLst/>
                    </a:prstGeom>
                  </pic:spPr>
                </pic:pic>
              </a:graphicData>
            </a:graphic>
          </wp:inline>
        </w:drawing>
      </w:r>
    </w:p>
    <w:p w:rsidR="00542079" w:rsidRPr="002A0DB7" w:rsidRDefault="00600F15" w:rsidP="00542079">
      <w:pPr>
        <w:pStyle w:val="Default"/>
        <w:spacing w:line="480" w:lineRule="auto"/>
        <w:rPr>
          <w:rFonts w:ascii="Arial" w:hAnsi="Arial" w:cs="Arial"/>
          <w:color w:val="auto"/>
          <w:sz w:val="22"/>
          <w:szCs w:val="22"/>
          <w:lang w:val="en-IN"/>
        </w:rPr>
      </w:pPr>
      <w:r w:rsidRPr="002A0DB7">
        <w:rPr>
          <w:rFonts w:ascii="Arial" w:hAnsi="Arial" w:cs="Arial"/>
          <w:b/>
          <w:color w:val="auto"/>
          <w:sz w:val="22"/>
          <w:szCs w:val="22"/>
          <w:lang w:val="en-IN"/>
        </w:rPr>
        <w:t xml:space="preserve">Supplementary Figure </w:t>
      </w:r>
      <w:r w:rsidR="00FF155D" w:rsidRPr="002A0DB7">
        <w:rPr>
          <w:rFonts w:ascii="Arial" w:hAnsi="Arial" w:cs="Arial"/>
          <w:b/>
          <w:color w:val="auto"/>
          <w:sz w:val="22"/>
          <w:szCs w:val="22"/>
          <w:lang w:val="en-IN"/>
        </w:rPr>
        <w:t>S</w:t>
      </w:r>
      <w:r w:rsidRPr="002A0DB7">
        <w:rPr>
          <w:rFonts w:ascii="Arial" w:hAnsi="Arial" w:cs="Arial"/>
          <w:b/>
          <w:color w:val="auto"/>
          <w:sz w:val="22"/>
          <w:szCs w:val="22"/>
          <w:lang w:val="en-IN"/>
        </w:rPr>
        <w:t>2</w:t>
      </w:r>
      <w:r w:rsidRPr="002A0DB7">
        <w:rPr>
          <w:rFonts w:ascii="Arial" w:hAnsi="Arial" w:cs="Arial"/>
          <w:color w:val="auto"/>
          <w:sz w:val="22"/>
          <w:szCs w:val="22"/>
          <w:lang w:val="en-IN"/>
        </w:rPr>
        <w:t xml:space="preserve"> Plot of test of linearity of doe weight (DWT)</w:t>
      </w:r>
      <w:r w:rsidR="00FF3FD2" w:rsidRPr="002A0DB7">
        <w:rPr>
          <w:rFonts w:ascii="Arial" w:hAnsi="Arial" w:cs="Arial"/>
          <w:sz w:val="22"/>
          <w:szCs w:val="22"/>
        </w:rPr>
        <w:t xml:space="preserve"> of Sirohi goat</w:t>
      </w:r>
      <w:r w:rsidRPr="002A0DB7">
        <w:rPr>
          <w:rFonts w:ascii="Arial" w:hAnsi="Arial" w:cs="Arial"/>
          <w:color w:val="auto"/>
          <w:sz w:val="22"/>
          <w:szCs w:val="22"/>
          <w:lang w:val="en-IN"/>
        </w:rPr>
        <w:t>. The doe weight is moderately non-linear.</w:t>
      </w:r>
    </w:p>
    <w:p w:rsidR="007978B7" w:rsidRPr="002A0DB7" w:rsidRDefault="007978B7" w:rsidP="007978B7">
      <w:pPr>
        <w:tabs>
          <w:tab w:val="left" w:pos="943"/>
        </w:tabs>
        <w:spacing w:after="0" w:line="480" w:lineRule="auto"/>
        <w:rPr>
          <w:rFonts w:ascii="Arial" w:hAnsi="Arial" w:cs="Arial"/>
          <w:b/>
        </w:rPr>
      </w:pPr>
    </w:p>
    <w:p w:rsidR="007978B7" w:rsidRPr="002A0DB7" w:rsidRDefault="007978B7" w:rsidP="007978B7">
      <w:pPr>
        <w:tabs>
          <w:tab w:val="left" w:pos="943"/>
        </w:tabs>
        <w:spacing w:after="0" w:line="480" w:lineRule="auto"/>
        <w:rPr>
          <w:rFonts w:ascii="Arial" w:hAnsi="Arial" w:cs="Arial"/>
          <w:b/>
        </w:rPr>
      </w:pPr>
    </w:p>
    <w:p w:rsidR="007978B7" w:rsidRPr="002A0DB7" w:rsidRDefault="007978B7" w:rsidP="007978B7">
      <w:pPr>
        <w:tabs>
          <w:tab w:val="left" w:pos="943"/>
        </w:tabs>
        <w:spacing w:after="0" w:line="480" w:lineRule="auto"/>
        <w:rPr>
          <w:rFonts w:ascii="Arial" w:hAnsi="Arial" w:cs="Arial"/>
          <w:b/>
        </w:rPr>
      </w:pPr>
    </w:p>
    <w:p w:rsidR="007978B7" w:rsidRPr="002A0DB7" w:rsidRDefault="007978B7" w:rsidP="00542079">
      <w:pPr>
        <w:pStyle w:val="Default"/>
        <w:spacing w:line="480" w:lineRule="auto"/>
        <w:rPr>
          <w:rFonts w:ascii="Arial" w:hAnsi="Arial" w:cs="Arial"/>
          <w:color w:val="auto"/>
          <w:sz w:val="22"/>
          <w:szCs w:val="22"/>
          <w:lang w:val="en-IN"/>
        </w:rPr>
      </w:pPr>
    </w:p>
    <w:p w:rsidR="00542079" w:rsidRPr="002A0DB7" w:rsidRDefault="005F7910" w:rsidP="00542079">
      <w:pPr>
        <w:rPr>
          <w:rFonts w:ascii="Arial" w:hAnsi="Arial" w:cs="Arial"/>
          <w:color w:val="0070C0"/>
        </w:rPr>
      </w:pPr>
      <w:r w:rsidRPr="002A0DB7">
        <w:rPr>
          <w:rFonts w:ascii="Arial" w:hAnsi="Arial" w:cs="Arial"/>
          <w:noProof/>
          <w:color w:val="0070C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173.7pt;margin-top:-7.3pt;width:185.25pt;height:209.1pt;z-index:251663360">
            <v:imagedata r:id="rId8" o:title=""/>
          </v:shape>
        </w:pict>
      </w:r>
      <w:r w:rsidRPr="002A0DB7">
        <w:rPr>
          <w:rFonts w:ascii="Arial" w:hAnsi="Arial" w:cs="Arial"/>
          <w:noProof/>
          <w:color w:val="0070C0"/>
        </w:rPr>
        <w:pict>
          <v:shape id="_x0000_s1050" type="#_x0000_t75" style="position:absolute;margin-left:355.9pt;margin-top:209pt;width:171.95pt;height:201.45pt;z-index:251667456">
            <v:imagedata r:id="rId9" o:title=""/>
          </v:shape>
        </w:pict>
      </w:r>
      <w:r w:rsidRPr="002A0DB7">
        <w:rPr>
          <w:rFonts w:ascii="Arial" w:hAnsi="Arial" w:cs="Arial"/>
          <w:noProof/>
          <w:color w:val="0070C0"/>
        </w:rPr>
        <w:pict>
          <v:shape id="_x0000_s1042" type="#_x0000_t75" style="position:absolute;margin-left:-1.8pt;margin-top:210.65pt;width:182.05pt;height:198.15pt;z-index:251665408">
            <v:imagedata r:id="rId10" o:title=""/>
          </v:shape>
        </w:pict>
      </w:r>
      <w:r w:rsidR="00141920" w:rsidRPr="002A0DB7">
        <w:rPr>
          <w:rFonts w:ascii="Arial" w:hAnsi="Arial" w:cs="Arial"/>
          <w:noProof/>
          <w:color w:val="0070C0"/>
          <w:lang w:val="en-GB" w:eastAsia="en-GB"/>
        </w:rPr>
        <w:drawing>
          <wp:anchor distT="0" distB="0" distL="114300" distR="114300" simplePos="0" relativeHeight="251660288" behindDoc="0" locked="0" layoutInCell="1" allowOverlap="1">
            <wp:simplePos x="0" y="0"/>
            <wp:positionH relativeFrom="column">
              <wp:posOffset>4512513</wp:posOffset>
            </wp:positionH>
            <wp:positionV relativeFrom="paragraph">
              <wp:posOffset>134636</wp:posOffset>
            </wp:positionV>
            <wp:extent cx="2095850" cy="2305634"/>
            <wp:effectExtent l="19050" t="0" r="0" b="0"/>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t="7431" r="3870" b="2548"/>
                    <a:stretch>
                      <a:fillRect/>
                    </a:stretch>
                  </pic:blipFill>
                  <pic:spPr bwMode="auto">
                    <a:xfrm>
                      <a:off x="0" y="0"/>
                      <a:ext cx="2095850" cy="2305634"/>
                    </a:xfrm>
                    <a:prstGeom prst="rect">
                      <a:avLst/>
                    </a:prstGeom>
                    <a:noFill/>
                  </pic:spPr>
                </pic:pic>
              </a:graphicData>
            </a:graphic>
          </wp:anchor>
        </w:drawing>
      </w:r>
      <w:r w:rsidRPr="002A0DB7">
        <w:rPr>
          <w:rFonts w:ascii="Arial" w:hAnsi="Arial" w:cs="Arial"/>
          <w:noProof/>
          <w:color w:val="0070C0"/>
        </w:rPr>
        <w:pict>
          <v:shape id="_x0000_s1040" type="#_x0000_t75" style="position:absolute;margin-left:.6pt;margin-top:-9pt;width:176.1pt;height:210.8pt;z-index:251664384;mso-position-horizontal-relative:text;mso-position-vertical-relative:text">
            <v:imagedata r:id="rId12" o:title=""/>
          </v:shape>
        </w:pict>
      </w:r>
      <w:r w:rsidRPr="002A0DB7">
        <w:rPr>
          <w:rFonts w:ascii="Arial" w:hAnsi="Arial" w:cs="Arial"/>
          <w:color w:val="0070C0"/>
        </w:rPr>
      </w:r>
      <w:r w:rsidRPr="002A0DB7">
        <w:rPr>
          <w:rFonts w:ascii="Arial" w:hAnsi="Arial" w:cs="Arial"/>
          <w:color w:val="0070C0"/>
        </w:rPr>
        <w:pict>
          <v:group id="_x0000_s1038" editas="canvas" style="width:520.35pt;height:435.4pt;mso-position-horizontal-relative:char;mso-position-vertical-relative:line" coordorigin="1440,1440" coordsize="10407,8708">
            <o:lock v:ext="edit" aspectratio="t"/>
            <v:shape id="_x0000_s1039" type="#_x0000_t75" style="position:absolute;left:1440;top:1440;width:10407;height:8708" o:preferrelative="f">
              <v:fill o:detectmouseclick="t"/>
              <v:path o:extrusionok="t" o:connecttype="none"/>
              <o:lock v:ext="edit" text="t"/>
            </v:shape>
            <v:roundrect id="_x0000_s1043" style="position:absolute;left:3041;top:5334;width:636;height:527" arcsize="10923f" filled="f" stroked="f">
              <v:textbox style="mso-next-textbox:#_x0000_s1043" inset="6.84pt,3.42pt,6.84pt,3.42pt">
                <w:txbxContent>
                  <w:p w:rsidR="003F538C" w:rsidRPr="00141920" w:rsidRDefault="003F538C" w:rsidP="007C478A">
                    <w:pPr>
                      <w:rPr>
                        <w:rFonts w:ascii="Arial" w:hAnsi="Arial" w:cs="Arial"/>
                        <w:sz w:val="23"/>
                        <w:szCs w:val="24"/>
                      </w:rPr>
                    </w:pPr>
                    <w:r w:rsidRPr="00141920">
                      <w:rPr>
                        <w:rFonts w:ascii="Arial" w:hAnsi="Arial" w:cs="Arial"/>
                        <w:sz w:val="23"/>
                        <w:szCs w:val="24"/>
                      </w:rPr>
                      <w:t>(a)</w:t>
                    </w:r>
                  </w:p>
                </w:txbxContent>
              </v:textbox>
            </v:roundrect>
            <v:roundrect id="_x0000_s1045" style="position:absolute;left:10104;top:5265;width:736;height:524" arcsize="10923f" filled="f" stroked="f">
              <v:textbox style="mso-next-textbox:#_x0000_s1045" inset="6.84pt,3.42pt,6.84pt,3.42pt">
                <w:txbxContent>
                  <w:p w:rsidR="003F538C" w:rsidRPr="00141920" w:rsidRDefault="003F538C" w:rsidP="007C478A">
                    <w:pPr>
                      <w:rPr>
                        <w:rFonts w:ascii="Arial" w:hAnsi="Arial" w:cs="Arial"/>
                        <w:sz w:val="23"/>
                        <w:szCs w:val="24"/>
                      </w:rPr>
                    </w:pPr>
                    <w:r w:rsidRPr="00141920">
                      <w:rPr>
                        <w:rFonts w:ascii="Arial" w:hAnsi="Arial" w:cs="Arial"/>
                        <w:sz w:val="23"/>
                        <w:szCs w:val="24"/>
                      </w:rPr>
                      <w:t>(c)</w:t>
                    </w:r>
                  </w:p>
                </w:txbxContent>
              </v:textbox>
            </v:roundrect>
            <v:roundrect id="_x0000_s1046" style="position:absolute;left:10145;top:9521;width:635;height:526" arcsize="10923f" filled="f" stroked="f">
              <v:textbox style="mso-next-textbox:#_x0000_s1046" inset="6.84pt,3.42pt,6.84pt,3.42pt">
                <w:txbxContent>
                  <w:p w:rsidR="003F538C" w:rsidRPr="00141920" w:rsidRDefault="003F538C" w:rsidP="007C478A">
                    <w:pPr>
                      <w:rPr>
                        <w:rFonts w:ascii="Arial" w:hAnsi="Arial" w:cs="Arial"/>
                        <w:sz w:val="23"/>
                        <w:szCs w:val="24"/>
                      </w:rPr>
                    </w:pPr>
                    <w:r w:rsidRPr="00141920">
                      <w:rPr>
                        <w:rFonts w:ascii="Arial" w:hAnsi="Arial" w:cs="Arial"/>
                        <w:sz w:val="23"/>
                        <w:szCs w:val="24"/>
                      </w:rPr>
                      <w:t>(f)</w:t>
                    </w:r>
                  </w:p>
                </w:txbxContent>
              </v:textbox>
            </v:roundrect>
            <v:roundrect id="_x0000_s1047" style="position:absolute;left:6566;top:9485;width:604;height:522" arcsize="10923f" filled="f" stroked="f">
              <v:textbox style="mso-next-textbox:#_x0000_s1047" inset="6.84pt,3.42pt,6.84pt,3.42pt">
                <w:txbxContent>
                  <w:p w:rsidR="003F538C" w:rsidRPr="00141920" w:rsidRDefault="003F538C" w:rsidP="007C478A">
                    <w:pPr>
                      <w:rPr>
                        <w:rFonts w:ascii="Arial" w:hAnsi="Arial" w:cs="Arial"/>
                        <w:sz w:val="23"/>
                        <w:szCs w:val="24"/>
                      </w:rPr>
                    </w:pPr>
                    <w:r w:rsidRPr="00141920">
                      <w:rPr>
                        <w:rFonts w:ascii="Arial" w:hAnsi="Arial" w:cs="Arial"/>
                        <w:sz w:val="23"/>
                        <w:szCs w:val="24"/>
                      </w:rPr>
                      <w:t>(e)</w:t>
                    </w:r>
                  </w:p>
                </w:txbxContent>
              </v:textbox>
            </v:roundrect>
            <v:roundrect id="_x0000_s1048" style="position:absolute;left:3055;top:9507;width:679;height:527" arcsize="10923f" filled="f" stroked="f">
              <v:textbox style="mso-next-textbox:#_x0000_s1048" inset="6.84pt,3.42pt,6.84pt,3.42pt">
                <w:txbxContent>
                  <w:p w:rsidR="003F538C" w:rsidRPr="00141920" w:rsidRDefault="003F538C" w:rsidP="007C478A">
                    <w:pPr>
                      <w:rPr>
                        <w:rFonts w:ascii="Arial" w:hAnsi="Arial" w:cs="Arial"/>
                        <w:sz w:val="23"/>
                        <w:szCs w:val="24"/>
                      </w:rPr>
                    </w:pPr>
                    <w:r w:rsidRPr="00141920">
                      <w:rPr>
                        <w:rFonts w:ascii="Arial" w:hAnsi="Arial" w:cs="Arial"/>
                        <w:sz w:val="23"/>
                        <w:szCs w:val="24"/>
                      </w:rPr>
                      <w:t>(d)</w:t>
                    </w:r>
                  </w:p>
                </w:txbxContent>
              </v:textbox>
            </v:roundrect>
            <v:shape id="_x0000_s1049" type="#_x0000_t75" style="position:absolute;left:4982;top:5584;width:3542;height:3998">
              <v:imagedata r:id="rId13" o:title=""/>
            </v:shape>
            <v:roundrect id="_x0000_s1052" style="position:absolute;left:6595;top:5348;width:636;height:528" arcsize="10923f" filled="f" stroked="f">
              <v:textbox style="mso-next-textbox:#_x0000_s1052" inset="6.84pt,3.42pt,6.84pt,3.42pt">
                <w:txbxContent>
                  <w:p w:rsidR="007C478A" w:rsidRPr="00141920" w:rsidRDefault="007C478A" w:rsidP="007C478A">
                    <w:pPr>
                      <w:rPr>
                        <w:rFonts w:ascii="Arial" w:hAnsi="Arial" w:cs="Arial"/>
                        <w:sz w:val="23"/>
                        <w:szCs w:val="24"/>
                      </w:rPr>
                    </w:pPr>
                    <w:r w:rsidRPr="00141920">
                      <w:rPr>
                        <w:rFonts w:ascii="Arial" w:hAnsi="Arial" w:cs="Arial"/>
                        <w:sz w:val="23"/>
                        <w:szCs w:val="24"/>
                      </w:rPr>
                      <w:t>(b)</w:t>
                    </w:r>
                  </w:p>
                </w:txbxContent>
              </v:textbox>
            </v:roundrect>
            <w10:anchorlock/>
          </v:group>
        </w:pict>
      </w:r>
    </w:p>
    <w:p w:rsidR="006F5166" w:rsidRPr="002A0DB7" w:rsidRDefault="00542079" w:rsidP="006F5166">
      <w:pPr>
        <w:spacing w:after="120"/>
        <w:rPr>
          <w:rFonts w:ascii="Arial" w:eastAsiaTheme="minorHAnsi" w:hAnsi="Arial" w:cs="Arial"/>
          <w:lang w:val="en-IN"/>
        </w:rPr>
      </w:pPr>
      <w:r w:rsidRPr="002A0DB7">
        <w:rPr>
          <w:rFonts w:ascii="Arial" w:hAnsi="Arial" w:cs="Arial"/>
          <w:b/>
          <w:lang w:val="en-IN"/>
        </w:rPr>
        <w:t xml:space="preserve">Supplementary </w:t>
      </w:r>
      <w:r w:rsidRPr="002A0DB7">
        <w:rPr>
          <w:rFonts w:ascii="Arial" w:hAnsi="Arial" w:cs="Arial"/>
          <w:b/>
        </w:rPr>
        <w:t xml:space="preserve">Figure </w:t>
      </w:r>
      <w:r w:rsidR="00FF155D" w:rsidRPr="002A0DB7">
        <w:rPr>
          <w:rFonts w:ascii="Arial" w:hAnsi="Arial" w:cs="Arial"/>
          <w:b/>
        </w:rPr>
        <w:t>S</w:t>
      </w:r>
      <w:r w:rsidRPr="002A0DB7">
        <w:rPr>
          <w:rFonts w:ascii="Arial" w:hAnsi="Arial" w:cs="Arial"/>
          <w:b/>
        </w:rPr>
        <w:t>3</w:t>
      </w:r>
      <w:r w:rsidRPr="002A0DB7">
        <w:rPr>
          <w:rFonts w:ascii="Arial" w:hAnsi="Arial" w:cs="Arial"/>
        </w:rPr>
        <w:t xml:space="preserve"> </w:t>
      </w:r>
      <w:r w:rsidRPr="002A0DB7">
        <w:rPr>
          <w:rFonts w:ascii="Arial" w:eastAsiaTheme="minorHAnsi" w:hAnsi="Arial" w:cs="Arial"/>
          <w:lang w:val="en-IN"/>
        </w:rPr>
        <w:t xml:space="preserve">Plots of scaled Schoenfeld residuals against transformed event time for Cox proportional hazards model for </w:t>
      </w:r>
      <w:r w:rsidR="00782AA6" w:rsidRPr="002A0DB7">
        <w:rPr>
          <w:rFonts w:ascii="Arial" w:eastAsiaTheme="minorHAnsi" w:hAnsi="Arial" w:cs="Arial"/>
          <w:lang w:val="en-IN"/>
        </w:rPr>
        <w:t>complete</w:t>
      </w:r>
      <w:r w:rsidRPr="002A0DB7">
        <w:rPr>
          <w:rFonts w:ascii="Arial" w:eastAsiaTheme="minorHAnsi" w:hAnsi="Arial" w:cs="Arial"/>
          <w:lang w:val="en-IN"/>
        </w:rPr>
        <w:t xml:space="preserve"> dataset</w:t>
      </w:r>
      <w:r w:rsidR="006F5166" w:rsidRPr="002A0DB7">
        <w:rPr>
          <w:rFonts w:ascii="Arial" w:hAnsi="Arial" w:cs="Arial"/>
          <w:i/>
        </w:rPr>
        <w:t xml:space="preserve"> </w:t>
      </w:r>
      <w:r w:rsidR="006F5166" w:rsidRPr="002A0DB7">
        <w:rPr>
          <w:rFonts w:ascii="Arial" w:eastAsiaTheme="minorHAnsi" w:hAnsi="Arial" w:cs="Arial"/>
        </w:rPr>
        <w:t>of mortality in Sirohi goat kids</w:t>
      </w:r>
      <w:r w:rsidRPr="002A0DB7">
        <w:rPr>
          <w:rFonts w:ascii="Arial" w:eastAsiaTheme="minorHAnsi" w:hAnsi="Arial" w:cs="Arial"/>
          <w:lang w:val="en-IN"/>
        </w:rPr>
        <w:t xml:space="preserve">. </w:t>
      </w:r>
    </w:p>
    <w:p w:rsidR="00542079" w:rsidRPr="002A0DB7" w:rsidRDefault="00542079" w:rsidP="00542079">
      <w:pPr>
        <w:rPr>
          <w:rFonts w:ascii="Arial" w:eastAsiaTheme="minorHAnsi" w:hAnsi="Arial" w:cs="Arial"/>
          <w:i/>
        </w:rPr>
      </w:pPr>
      <w:r w:rsidRPr="002A0DB7">
        <w:rPr>
          <w:rFonts w:ascii="Arial" w:eastAsiaTheme="minorHAnsi" w:hAnsi="Arial" w:cs="Arial"/>
          <w:lang w:val="en-IN"/>
        </w:rPr>
        <w:t xml:space="preserve">Each covariate has a separate plot with a smoothed LOESS curve (solid curve) with 95% confidence intervals (broken lines): (a) sex, </w:t>
      </w:r>
      <w:r w:rsidR="009C73CC" w:rsidRPr="002A0DB7">
        <w:rPr>
          <w:rFonts w:ascii="Arial" w:eastAsiaTheme="minorHAnsi" w:hAnsi="Arial" w:cs="Arial"/>
          <w:lang w:val="en-IN"/>
        </w:rPr>
        <w:t>fe</w:t>
      </w:r>
      <w:r w:rsidRPr="002A0DB7">
        <w:rPr>
          <w:rFonts w:ascii="Arial" w:eastAsiaTheme="minorHAnsi" w:hAnsi="Arial" w:cs="Arial"/>
          <w:lang w:val="en-IN"/>
        </w:rPr>
        <w:t>male is reference; (b) type of birth(tyb),</w:t>
      </w:r>
      <w:r w:rsidR="009C73CC" w:rsidRPr="002A0DB7">
        <w:rPr>
          <w:rFonts w:ascii="Arial" w:eastAsiaTheme="minorHAnsi" w:hAnsi="Arial" w:cs="Arial"/>
          <w:lang w:val="en-IN"/>
        </w:rPr>
        <w:t>single</w:t>
      </w:r>
      <w:r w:rsidRPr="002A0DB7">
        <w:rPr>
          <w:rFonts w:ascii="Arial" w:eastAsiaTheme="minorHAnsi" w:hAnsi="Arial" w:cs="Arial"/>
          <w:lang w:val="en-IN"/>
        </w:rPr>
        <w:t xml:space="preserve"> is reference; (c) season (ssn),</w:t>
      </w:r>
      <w:r w:rsidR="009C73CC" w:rsidRPr="002A0DB7">
        <w:rPr>
          <w:rFonts w:ascii="Arial" w:eastAsiaTheme="minorHAnsi" w:hAnsi="Arial" w:cs="Arial"/>
          <w:lang w:val="en-IN"/>
        </w:rPr>
        <w:t>other</w:t>
      </w:r>
      <w:r w:rsidRPr="002A0DB7">
        <w:rPr>
          <w:rFonts w:ascii="Arial" w:eastAsiaTheme="minorHAnsi" w:hAnsi="Arial" w:cs="Arial"/>
          <w:lang w:val="en-IN"/>
        </w:rPr>
        <w:t xml:space="preserve"> season</w:t>
      </w:r>
      <w:r w:rsidR="009C73CC" w:rsidRPr="002A0DB7">
        <w:rPr>
          <w:rFonts w:ascii="Arial" w:eastAsiaTheme="minorHAnsi" w:hAnsi="Arial" w:cs="Arial"/>
          <w:lang w:val="en-IN"/>
        </w:rPr>
        <w:t>s</w:t>
      </w:r>
      <w:r w:rsidRPr="002A0DB7">
        <w:rPr>
          <w:rFonts w:ascii="Arial" w:eastAsiaTheme="minorHAnsi" w:hAnsi="Arial" w:cs="Arial"/>
          <w:lang w:val="en-IN"/>
        </w:rPr>
        <w:t xml:space="preserve"> is reference; (d) year of birth (YEAR); (e) birthweight (BWT), 4 is degree of freedom for penalized spline; (f) doe weight</w:t>
      </w:r>
      <w:r w:rsidR="00E33D55" w:rsidRPr="002A0DB7">
        <w:rPr>
          <w:rFonts w:ascii="Arial" w:eastAsiaTheme="minorHAnsi" w:hAnsi="Arial" w:cs="Arial"/>
          <w:lang w:val="en-IN"/>
        </w:rPr>
        <w:t xml:space="preserve"> (DWT)</w:t>
      </w:r>
      <w:r w:rsidRPr="002A0DB7">
        <w:rPr>
          <w:rFonts w:ascii="Arial" w:eastAsiaTheme="minorHAnsi" w:hAnsi="Arial" w:cs="Arial"/>
          <w:lang w:val="en-IN"/>
        </w:rPr>
        <w:t xml:space="preserve">, 4 is degree of freedom for penalized spline.  A non-zero slope of a residual suggests violation of the proportional hazards assumption. Only for type of birth, there is </w:t>
      </w:r>
      <w:r w:rsidR="00563820" w:rsidRPr="002A0DB7">
        <w:rPr>
          <w:rFonts w:ascii="Arial" w:eastAsiaTheme="minorHAnsi" w:hAnsi="Arial" w:cs="Arial"/>
          <w:lang w:val="en-IN"/>
        </w:rPr>
        <w:t xml:space="preserve">an </w:t>
      </w:r>
      <w:r w:rsidRPr="002A0DB7">
        <w:rPr>
          <w:rFonts w:ascii="Arial" w:eastAsiaTheme="minorHAnsi" w:hAnsi="Arial" w:cs="Arial"/>
          <w:lang w:val="en-IN"/>
        </w:rPr>
        <w:t>increasing trend in scaled Schoenfeld residuals with event time (i.e. the residuals are not independent of time) and a straight line of slope=0 cannot be accommodated within the 95% confidence i</w:t>
      </w:r>
      <w:r w:rsidR="00283256" w:rsidRPr="002A0DB7">
        <w:rPr>
          <w:rFonts w:ascii="Arial" w:eastAsiaTheme="minorHAnsi" w:hAnsi="Arial" w:cs="Arial"/>
          <w:lang w:val="en-IN"/>
        </w:rPr>
        <w:t>ntervals for type of birth, indicat</w:t>
      </w:r>
      <w:r w:rsidRPr="002A0DB7">
        <w:rPr>
          <w:rFonts w:ascii="Arial" w:eastAsiaTheme="minorHAnsi" w:hAnsi="Arial" w:cs="Arial"/>
          <w:lang w:val="en-IN"/>
        </w:rPr>
        <w:t xml:space="preserve">ing non-proportionality.  For other covariates, a straight line of slope=0 can be fit between the upper and lower confidence limits, suggesting no definitive trends in the residual plots for these covariates. </w:t>
      </w:r>
    </w:p>
    <w:p w:rsidR="00D46C7F" w:rsidRPr="002A0DB7" w:rsidRDefault="00D46C7F" w:rsidP="00D46C7F">
      <w:pPr>
        <w:tabs>
          <w:tab w:val="left" w:pos="943"/>
        </w:tabs>
        <w:spacing w:after="0" w:line="480" w:lineRule="auto"/>
        <w:rPr>
          <w:rFonts w:ascii="Arial" w:hAnsi="Arial" w:cs="Arial"/>
          <w:b/>
        </w:rPr>
      </w:pPr>
      <w:r w:rsidRPr="002A0DB7">
        <w:rPr>
          <w:rFonts w:ascii="Arial" w:hAnsi="Arial" w:cs="Arial"/>
          <w:b/>
          <w:noProof/>
          <w:lang w:val="en-GB" w:eastAsia="en-GB"/>
        </w:rPr>
        <w:lastRenderedPageBreak/>
        <w:drawing>
          <wp:inline distT="0" distB="0" distL="0" distR="0">
            <wp:extent cx="5943600" cy="5933440"/>
            <wp:effectExtent l="19050" t="0" r="0" b="0"/>
            <wp:docPr id="3" name="Picture 2" descr="Percent mortality by yea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 mortality by year.eps"/>
                    <pic:cNvPicPr/>
                  </pic:nvPicPr>
                  <pic:blipFill>
                    <a:blip r:embed="rId14"/>
                    <a:stretch>
                      <a:fillRect/>
                    </a:stretch>
                  </pic:blipFill>
                  <pic:spPr>
                    <a:xfrm>
                      <a:off x="0" y="0"/>
                      <a:ext cx="5943600" cy="5933440"/>
                    </a:xfrm>
                    <a:prstGeom prst="rect">
                      <a:avLst/>
                    </a:prstGeom>
                  </pic:spPr>
                </pic:pic>
              </a:graphicData>
            </a:graphic>
          </wp:inline>
        </w:drawing>
      </w:r>
    </w:p>
    <w:p w:rsidR="00D46C7F" w:rsidRPr="002A0DB7" w:rsidRDefault="00D46C7F" w:rsidP="00D46C7F">
      <w:pPr>
        <w:tabs>
          <w:tab w:val="left" w:pos="943"/>
        </w:tabs>
        <w:spacing w:after="0" w:line="480" w:lineRule="auto"/>
        <w:rPr>
          <w:rFonts w:ascii="Arial" w:hAnsi="Arial" w:cs="Arial"/>
        </w:rPr>
      </w:pPr>
      <w:r w:rsidRPr="002A0DB7">
        <w:rPr>
          <w:rFonts w:ascii="Arial" w:hAnsi="Arial" w:cs="Arial"/>
          <w:b/>
          <w:lang w:val="en-IN"/>
        </w:rPr>
        <w:t xml:space="preserve">Supplementary </w:t>
      </w:r>
      <w:r w:rsidRPr="002A0DB7">
        <w:rPr>
          <w:rFonts w:ascii="Arial" w:hAnsi="Arial" w:cs="Arial"/>
          <w:b/>
        </w:rPr>
        <w:t xml:space="preserve">Figure S4 </w:t>
      </w:r>
      <w:r w:rsidR="007A119E" w:rsidRPr="002A0DB7">
        <w:rPr>
          <w:rFonts w:ascii="Arial" w:hAnsi="Arial" w:cs="Arial"/>
        </w:rPr>
        <w:t>Percent m</w:t>
      </w:r>
      <w:r w:rsidRPr="002A0DB7">
        <w:rPr>
          <w:rFonts w:ascii="Arial" w:hAnsi="Arial" w:cs="Arial"/>
        </w:rPr>
        <w:t>ortality by year</w:t>
      </w:r>
      <w:r w:rsidR="0071166F" w:rsidRPr="002A0DB7">
        <w:rPr>
          <w:rFonts w:ascii="Arial" w:eastAsiaTheme="minorHAnsi" w:hAnsi="Arial" w:cs="Arial"/>
        </w:rPr>
        <w:t xml:space="preserve"> in Sirohi goat kids</w:t>
      </w:r>
      <w:r w:rsidR="0071166F" w:rsidRPr="002A0DB7">
        <w:rPr>
          <w:rFonts w:ascii="Arial" w:eastAsiaTheme="minorHAnsi" w:hAnsi="Arial" w:cs="Arial"/>
          <w:lang w:val="en-IN"/>
        </w:rPr>
        <w:t>.</w:t>
      </w:r>
    </w:p>
    <w:p w:rsidR="00D46C7F" w:rsidRPr="002A0DB7" w:rsidRDefault="00D46C7F" w:rsidP="00542079">
      <w:pPr>
        <w:rPr>
          <w:rFonts w:ascii="Arial" w:eastAsiaTheme="minorHAnsi" w:hAnsi="Arial" w:cs="Arial"/>
          <w:lang w:val="en-IN"/>
        </w:rPr>
      </w:pPr>
    </w:p>
    <w:p w:rsidR="00542079" w:rsidRPr="002A0DB7" w:rsidRDefault="00E6295A" w:rsidP="00542079">
      <w:pPr>
        <w:rPr>
          <w:rFonts w:ascii="Arial" w:hAnsi="Arial" w:cs="Arial"/>
          <w:color w:val="0070C0"/>
        </w:rPr>
      </w:pPr>
      <w:r w:rsidRPr="002A0DB7">
        <w:rPr>
          <w:rFonts w:ascii="Arial" w:hAnsi="Arial" w:cs="Arial"/>
          <w:noProof/>
          <w:color w:val="0070C0"/>
          <w:lang w:val="en-GB" w:eastAsia="en-GB"/>
        </w:rPr>
        <w:lastRenderedPageBreak/>
        <w:drawing>
          <wp:anchor distT="0" distB="0" distL="114300" distR="114300" simplePos="0" relativeHeight="251661312" behindDoc="0" locked="0" layoutInCell="1" allowOverlap="1">
            <wp:simplePos x="0" y="0"/>
            <wp:positionH relativeFrom="column">
              <wp:posOffset>-20219</wp:posOffset>
            </wp:positionH>
            <wp:positionV relativeFrom="paragraph">
              <wp:posOffset>2771249</wp:posOffset>
            </wp:positionV>
            <wp:extent cx="2348293" cy="2558076"/>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a:stretch>
                      <a:fillRect/>
                    </a:stretch>
                  </pic:blipFill>
                  <pic:spPr bwMode="auto">
                    <a:xfrm>
                      <a:off x="0" y="0"/>
                      <a:ext cx="2348293" cy="2558076"/>
                    </a:xfrm>
                    <a:prstGeom prst="rect">
                      <a:avLst/>
                    </a:prstGeom>
                    <a:noFill/>
                  </pic:spPr>
                </pic:pic>
              </a:graphicData>
            </a:graphic>
          </wp:anchor>
        </w:drawing>
      </w:r>
      <w:r w:rsidRPr="002A0DB7">
        <w:rPr>
          <w:rFonts w:ascii="Arial" w:hAnsi="Arial" w:cs="Arial"/>
          <w:noProof/>
          <w:color w:val="0070C0"/>
          <w:lang w:val="en-GB" w:eastAsia="en-GB"/>
        </w:rPr>
        <w:drawing>
          <wp:anchor distT="0" distB="0" distL="114300" distR="114300" simplePos="0" relativeHeight="251662336" behindDoc="0" locked="0" layoutInCell="1" allowOverlap="1">
            <wp:simplePos x="0" y="0"/>
            <wp:positionH relativeFrom="column">
              <wp:posOffset>4518122</wp:posOffset>
            </wp:positionH>
            <wp:positionV relativeFrom="paragraph">
              <wp:posOffset>2782469</wp:posOffset>
            </wp:positionV>
            <wp:extent cx="2196828" cy="2558076"/>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2196828" cy="2558076"/>
                    </a:xfrm>
                    <a:prstGeom prst="rect">
                      <a:avLst/>
                    </a:prstGeom>
                    <a:noFill/>
                  </pic:spPr>
                </pic:pic>
              </a:graphicData>
            </a:graphic>
          </wp:anchor>
        </w:drawing>
      </w:r>
      <w:r w:rsidR="005F7910" w:rsidRPr="002A0DB7">
        <w:rPr>
          <w:rFonts w:ascii="Arial" w:hAnsi="Arial" w:cs="Arial"/>
          <w:color w:val="0070C0"/>
        </w:rPr>
      </w:r>
      <w:r w:rsidR="005F7910" w:rsidRPr="002A0DB7">
        <w:rPr>
          <w:rFonts w:ascii="Arial" w:hAnsi="Arial" w:cs="Arial"/>
          <w:color w:val="0070C0"/>
        </w:rPr>
        <w:pict>
          <v:group id="_x0000_s1026" editas="canvas" style="width:526.45pt;height:447.8pt;mso-position-horizontal-relative:char;mso-position-vertical-relative:line" coordorigin="1440,2643" coordsize="10529,8956">
            <o:lock v:ext="edit" aspectratio="t"/>
            <v:shape id="_x0000_s1027" type="#_x0000_t75" style="position:absolute;left:1440;top:2643;width:10529;height:8956" o:preferrelative="f">
              <v:fill o:detectmouseclick="t"/>
              <v:path o:extrusionok="t" o:connecttype="none"/>
              <o:lock v:ext="edit" text="t"/>
            </v:shape>
            <v:roundrect id="_x0000_s1028" style="position:absolute;left:3085;top:6653;width:668;height:554" arcsize="10923f" filled="f" stroked="f">
              <v:textbox style="mso-next-textbox:#_x0000_s1028">
                <w:txbxContent>
                  <w:p w:rsidR="003F538C" w:rsidRPr="00630C3F" w:rsidRDefault="003F538C" w:rsidP="00542079">
                    <w:pPr>
                      <w:rPr>
                        <w:rFonts w:ascii="Arial" w:hAnsi="Arial" w:cs="Arial"/>
                        <w:sz w:val="24"/>
                        <w:szCs w:val="24"/>
                      </w:rPr>
                    </w:pPr>
                    <w:r>
                      <w:rPr>
                        <w:rFonts w:ascii="Arial" w:hAnsi="Arial" w:cs="Arial"/>
                        <w:sz w:val="24"/>
                        <w:szCs w:val="24"/>
                      </w:rPr>
                      <w:t>(</w:t>
                    </w:r>
                    <w:r w:rsidRPr="00630C3F">
                      <w:rPr>
                        <w:rFonts w:ascii="Arial" w:hAnsi="Arial" w:cs="Arial"/>
                        <w:sz w:val="24"/>
                        <w:szCs w:val="24"/>
                      </w:rPr>
                      <w:t>a</w:t>
                    </w:r>
                    <w:r>
                      <w:rPr>
                        <w:rFonts w:ascii="Arial" w:hAnsi="Arial" w:cs="Arial"/>
                        <w:sz w:val="24"/>
                        <w:szCs w:val="24"/>
                      </w:rPr>
                      <w:t>)</w:t>
                    </w:r>
                  </w:p>
                </w:txbxContent>
              </v:textbox>
            </v:roundrect>
            <v:roundrect id="_x0000_s1029" style="position:absolute;left:6580;top:6653;width:696;height:554" arcsize="10923f" filled="f" stroked="f">
              <v:textbox style="mso-next-textbox:#_x0000_s1029">
                <w:txbxContent>
                  <w:p w:rsidR="003F538C" w:rsidRPr="00630C3F" w:rsidRDefault="003F538C" w:rsidP="00542079">
                    <w:pPr>
                      <w:rPr>
                        <w:rFonts w:ascii="Arial" w:hAnsi="Arial" w:cs="Arial"/>
                        <w:sz w:val="24"/>
                        <w:szCs w:val="24"/>
                      </w:rPr>
                    </w:pPr>
                    <w:r>
                      <w:rPr>
                        <w:rFonts w:ascii="Arial" w:hAnsi="Arial" w:cs="Arial"/>
                        <w:sz w:val="24"/>
                        <w:szCs w:val="24"/>
                      </w:rPr>
                      <w:t>(b)</w:t>
                    </w:r>
                  </w:p>
                </w:txbxContent>
              </v:textbox>
            </v:roundrect>
            <v:roundrect id="_x0000_s1030" style="position:absolute;left:9995;top:6638;width:773;height:551" arcsize="10923f" filled="f" stroked="f">
              <v:textbox style="mso-next-textbox:#_x0000_s1030">
                <w:txbxContent>
                  <w:p w:rsidR="003F538C" w:rsidRPr="00630C3F" w:rsidRDefault="003F538C" w:rsidP="00542079">
                    <w:pPr>
                      <w:rPr>
                        <w:rFonts w:ascii="Arial" w:hAnsi="Arial" w:cs="Arial"/>
                        <w:sz w:val="24"/>
                        <w:szCs w:val="24"/>
                      </w:rPr>
                    </w:pPr>
                    <w:r>
                      <w:rPr>
                        <w:rFonts w:ascii="Arial" w:hAnsi="Arial" w:cs="Arial"/>
                        <w:sz w:val="24"/>
                        <w:szCs w:val="24"/>
                      </w:rPr>
                      <w:t>(c)</w:t>
                    </w:r>
                  </w:p>
                </w:txbxContent>
              </v:textbox>
            </v:roundrect>
            <v:roundrect id="_x0000_s1032" style="position:absolute;left:6661;top:11047;width:634;height:549" arcsize="10923f" filled="f" stroked="f">
              <v:textbox style="mso-next-textbox:#_x0000_s1032">
                <w:txbxContent>
                  <w:p w:rsidR="003F538C" w:rsidRPr="00630C3F" w:rsidRDefault="003F538C" w:rsidP="00542079">
                    <w:pPr>
                      <w:rPr>
                        <w:rFonts w:ascii="Arial" w:hAnsi="Arial" w:cs="Arial"/>
                        <w:sz w:val="24"/>
                        <w:szCs w:val="24"/>
                      </w:rPr>
                    </w:pPr>
                    <w:r>
                      <w:rPr>
                        <w:rFonts w:ascii="Arial" w:hAnsi="Arial" w:cs="Arial"/>
                        <w:sz w:val="24"/>
                        <w:szCs w:val="24"/>
                      </w:rPr>
                      <w:t>(e)</w:t>
                    </w:r>
                  </w:p>
                </w:txbxContent>
              </v:textbox>
            </v:roundrect>
            <v:roundrect id="_x0000_s1033" style="position:absolute;left:3043;top:11045;width:714;height:554" arcsize="10923f" filled="f" stroked="f">
              <v:textbox style="mso-next-textbox:#_x0000_s1033">
                <w:txbxContent>
                  <w:p w:rsidR="003F538C" w:rsidRPr="00630C3F" w:rsidRDefault="003F538C" w:rsidP="00542079">
                    <w:pPr>
                      <w:rPr>
                        <w:rFonts w:ascii="Arial" w:hAnsi="Arial" w:cs="Arial"/>
                        <w:sz w:val="24"/>
                        <w:szCs w:val="24"/>
                      </w:rPr>
                    </w:pPr>
                    <w:r>
                      <w:rPr>
                        <w:rFonts w:ascii="Arial" w:hAnsi="Arial" w:cs="Arial"/>
                        <w:sz w:val="24"/>
                        <w:szCs w:val="24"/>
                      </w:rPr>
                      <w:t>(d)</w:t>
                    </w:r>
                  </w:p>
                </w:txbxContent>
              </v:textbox>
            </v:roundrect>
            <v:shape id="_x0000_s1034" type="#_x0000_t75" style="position:absolute;left:1440;top:2643;width:3686;height:4127">
              <v:imagedata r:id="rId17" o:title=""/>
            </v:shape>
            <v:shape id="_x0000_s1035" type="#_x0000_t75" style="position:absolute;left:4925;top:2647;width:3657;height:4126">
              <v:imagedata r:id="rId18" o:title=""/>
            </v:shape>
            <v:shape id="_x0000_s1036" type="#_x0000_t75" style="position:absolute;left:8398;top:2647;width:3571;height:4123">
              <v:imagedata r:id="rId19" o:title=""/>
            </v:shape>
            <v:shape id="_x0000_s1037" type="#_x0000_t75" style="position:absolute;left:5062;top:7041;width:3568;height:4024">
              <v:imagedata r:id="rId20" o:title=""/>
            </v:shape>
            <v:roundrect id="_x0000_s1031" style="position:absolute;left:10144;top:11041;width:667;height:552" arcsize="10923f" filled="f" stroked="f">
              <v:textbox style="mso-next-textbox:#_x0000_s1031">
                <w:txbxContent>
                  <w:p w:rsidR="003F538C" w:rsidRPr="00630C3F" w:rsidRDefault="003F538C" w:rsidP="00542079">
                    <w:pPr>
                      <w:rPr>
                        <w:rFonts w:ascii="Arial" w:hAnsi="Arial" w:cs="Arial"/>
                        <w:sz w:val="24"/>
                        <w:szCs w:val="24"/>
                      </w:rPr>
                    </w:pPr>
                    <w:r>
                      <w:rPr>
                        <w:rFonts w:ascii="Arial" w:hAnsi="Arial" w:cs="Arial"/>
                        <w:sz w:val="24"/>
                        <w:szCs w:val="24"/>
                      </w:rPr>
                      <w:t>(f)</w:t>
                    </w:r>
                  </w:p>
                </w:txbxContent>
              </v:textbox>
            </v:roundrect>
            <w10:anchorlock/>
          </v:group>
        </w:pict>
      </w:r>
    </w:p>
    <w:p w:rsidR="0071166F" w:rsidRPr="002A0DB7" w:rsidRDefault="00542079" w:rsidP="0071166F">
      <w:pPr>
        <w:spacing w:after="120"/>
        <w:rPr>
          <w:rFonts w:ascii="Arial" w:eastAsiaTheme="minorHAnsi" w:hAnsi="Arial" w:cs="Arial"/>
          <w:lang w:val="en-IN"/>
        </w:rPr>
      </w:pPr>
      <w:r w:rsidRPr="002A0DB7">
        <w:rPr>
          <w:rFonts w:ascii="Arial" w:hAnsi="Arial" w:cs="Arial"/>
          <w:b/>
          <w:lang w:val="en-IN"/>
        </w:rPr>
        <w:t xml:space="preserve">Supplementary </w:t>
      </w:r>
      <w:r w:rsidRPr="002A0DB7">
        <w:rPr>
          <w:rFonts w:ascii="Arial" w:hAnsi="Arial" w:cs="Arial"/>
          <w:b/>
        </w:rPr>
        <w:t xml:space="preserve">Figure </w:t>
      </w:r>
      <w:r w:rsidR="00FF155D" w:rsidRPr="002A0DB7">
        <w:rPr>
          <w:rFonts w:ascii="Arial" w:hAnsi="Arial" w:cs="Arial"/>
          <w:b/>
        </w:rPr>
        <w:t>S5</w:t>
      </w:r>
      <w:r w:rsidRPr="002A0DB7">
        <w:rPr>
          <w:rFonts w:ascii="Arial" w:hAnsi="Arial" w:cs="Arial"/>
        </w:rPr>
        <w:t xml:space="preserve"> </w:t>
      </w:r>
      <w:r w:rsidRPr="002A0DB7">
        <w:rPr>
          <w:rFonts w:ascii="Arial" w:eastAsiaTheme="minorHAnsi" w:hAnsi="Arial" w:cs="Arial"/>
          <w:lang w:val="en-IN"/>
        </w:rPr>
        <w:t>Plots of scaled Schoenfeld residuals against transformed event time for Cox proportional hazards model for truncated dataset</w:t>
      </w:r>
      <w:r w:rsidR="0071166F" w:rsidRPr="002A0DB7">
        <w:rPr>
          <w:rFonts w:ascii="Arial" w:eastAsiaTheme="minorHAnsi" w:hAnsi="Arial" w:cs="Arial"/>
          <w:lang w:val="en-IN"/>
        </w:rPr>
        <w:t xml:space="preserve"> </w:t>
      </w:r>
      <w:r w:rsidR="0071166F" w:rsidRPr="002A0DB7">
        <w:rPr>
          <w:rFonts w:ascii="Arial" w:eastAsiaTheme="minorHAnsi" w:hAnsi="Arial" w:cs="Arial"/>
        </w:rPr>
        <w:t>of mortality in Sirohi goat kids</w:t>
      </w:r>
      <w:r w:rsidRPr="002A0DB7">
        <w:rPr>
          <w:rFonts w:ascii="Arial" w:eastAsiaTheme="minorHAnsi" w:hAnsi="Arial" w:cs="Arial"/>
          <w:lang w:val="en-IN"/>
        </w:rPr>
        <w:t xml:space="preserve">. </w:t>
      </w:r>
    </w:p>
    <w:p w:rsidR="00045C49" w:rsidRPr="002A0DB7" w:rsidRDefault="00542079" w:rsidP="00045C49">
      <w:pPr>
        <w:rPr>
          <w:rFonts w:ascii="Arial" w:eastAsiaTheme="minorHAnsi" w:hAnsi="Arial" w:cs="Arial"/>
          <w:lang w:val="en-IN"/>
        </w:rPr>
      </w:pPr>
      <w:r w:rsidRPr="002A0DB7">
        <w:rPr>
          <w:rFonts w:ascii="Arial" w:eastAsiaTheme="minorHAnsi" w:hAnsi="Arial" w:cs="Arial"/>
          <w:lang w:val="en-IN"/>
        </w:rPr>
        <w:t xml:space="preserve">Each covariate has a separate plot with a smoothed LOESS curve (solid curve) with 95% confidence intervals (broken lines): (a) sex, </w:t>
      </w:r>
      <w:r w:rsidR="00563820" w:rsidRPr="002A0DB7">
        <w:rPr>
          <w:rFonts w:ascii="Arial" w:eastAsiaTheme="minorHAnsi" w:hAnsi="Arial" w:cs="Arial"/>
          <w:lang w:val="en-IN"/>
        </w:rPr>
        <w:t>fe</w:t>
      </w:r>
      <w:r w:rsidRPr="002A0DB7">
        <w:rPr>
          <w:rFonts w:ascii="Arial" w:eastAsiaTheme="minorHAnsi" w:hAnsi="Arial" w:cs="Arial"/>
          <w:lang w:val="en-IN"/>
        </w:rPr>
        <w:t>male is reference; (b) type of birth(tyb),</w:t>
      </w:r>
      <w:r w:rsidR="00B2254F" w:rsidRPr="002A0DB7">
        <w:rPr>
          <w:rFonts w:ascii="Arial" w:eastAsiaTheme="minorHAnsi" w:hAnsi="Arial" w:cs="Arial"/>
          <w:lang w:val="en-IN"/>
        </w:rPr>
        <w:t xml:space="preserve"> </w:t>
      </w:r>
      <w:r w:rsidR="00563820" w:rsidRPr="002A0DB7">
        <w:rPr>
          <w:rFonts w:ascii="Arial" w:eastAsiaTheme="minorHAnsi" w:hAnsi="Arial" w:cs="Arial"/>
          <w:lang w:val="en-IN"/>
        </w:rPr>
        <w:t>single</w:t>
      </w:r>
      <w:r w:rsidRPr="002A0DB7">
        <w:rPr>
          <w:rFonts w:ascii="Arial" w:eastAsiaTheme="minorHAnsi" w:hAnsi="Arial" w:cs="Arial"/>
          <w:lang w:val="en-IN"/>
        </w:rPr>
        <w:t xml:space="preserve"> is reference; (c) season (ssn),</w:t>
      </w:r>
      <w:r w:rsidR="00B2254F" w:rsidRPr="002A0DB7">
        <w:rPr>
          <w:rFonts w:ascii="Arial" w:eastAsiaTheme="minorHAnsi" w:hAnsi="Arial" w:cs="Arial"/>
          <w:lang w:val="en-IN"/>
        </w:rPr>
        <w:t xml:space="preserve"> </w:t>
      </w:r>
      <w:r w:rsidR="00563820" w:rsidRPr="002A0DB7">
        <w:rPr>
          <w:rFonts w:ascii="Arial" w:eastAsiaTheme="minorHAnsi" w:hAnsi="Arial" w:cs="Arial"/>
          <w:lang w:val="en-IN"/>
        </w:rPr>
        <w:t>other seasons</w:t>
      </w:r>
      <w:r w:rsidRPr="002A0DB7">
        <w:rPr>
          <w:rFonts w:ascii="Arial" w:eastAsiaTheme="minorHAnsi" w:hAnsi="Arial" w:cs="Arial"/>
          <w:lang w:val="en-IN"/>
        </w:rPr>
        <w:t xml:space="preserve"> is reference; (d) year of birth (YEAR); (e) birthweight (BWT), 4 is degree of freedom for penalized spline; (f) doe weight</w:t>
      </w:r>
      <w:r w:rsidR="00293DB3" w:rsidRPr="002A0DB7">
        <w:rPr>
          <w:rFonts w:ascii="Arial" w:eastAsiaTheme="minorHAnsi" w:hAnsi="Arial" w:cs="Arial"/>
          <w:lang w:val="en-IN"/>
        </w:rPr>
        <w:t xml:space="preserve"> (DWT)</w:t>
      </w:r>
      <w:r w:rsidRPr="002A0DB7">
        <w:rPr>
          <w:rFonts w:ascii="Arial" w:eastAsiaTheme="minorHAnsi" w:hAnsi="Arial" w:cs="Arial"/>
          <w:lang w:val="en-IN"/>
        </w:rPr>
        <w:t xml:space="preserve">, 4 is degree of freedom for penalized spline. A non-zero slope of a residual suggests violation of the proportional hazards assumption. A straight line of slope=0 can be fit between the upper and lower confidence limits for all other covariates, suggesting no definitive trends in the residual plots for all covariates including type of birth. The non-proportionality observed for type of birth in </w:t>
      </w:r>
      <w:r w:rsidR="000C778A" w:rsidRPr="002A0DB7">
        <w:rPr>
          <w:rFonts w:ascii="Arial" w:eastAsiaTheme="minorHAnsi" w:hAnsi="Arial" w:cs="Arial"/>
          <w:lang w:val="en-IN"/>
        </w:rPr>
        <w:t>complete</w:t>
      </w:r>
      <w:r w:rsidRPr="002A0DB7">
        <w:rPr>
          <w:rFonts w:ascii="Arial" w:eastAsiaTheme="minorHAnsi" w:hAnsi="Arial" w:cs="Arial"/>
          <w:lang w:val="en-IN"/>
        </w:rPr>
        <w:t xml:space="preserve"> dataset disappeared in the truncated dataset.</w:t>
      </w:r>
    </w:p>
    <w:p w:rsidR="00E04D8D" w:rsidRPr="002A0DB7" w:rsidRDefault="00E04D8D" w:rsidP="00045C49">
      <w:pPr>
        <w:rPr>
          <w:rFonts w:ascii="Arial" w:eastAsiaTheme="minorHAnsi" w:hAnsi="Arial" w:cs="Arial"/>
          <w:lang w:val="en-IN"/>
        </w:rPr>
      </w:pPr>
      <w:r w:rsidRPr="002A0DB7">
        <w:rPr>
          <w:rFonts w:ascii="Arial" w:hAnsi="Arial" w:cs="Arial"/>
          <w:b/>
        </w:rPr>
        <w:lastRenderedPageBreak/>
        <w:t>References</w:t>
      </w:r>
    </w:p>
    <w:p w:rsidR="00E04D8D" w:rsidRPr="002A0DB7" w:rsidRDefault="007D32C1" w:rsidP="007C478A">
      <w:pPr>
        <w:spacing w:after="0" w:line="360" w:lineRule="auto"/>
        <w:ind w:left="562" w:hanging="562"/>
        <w:rPr>
          <w:rFonts w:ascii="Arial" w:hAnsi="Arial" w:cs="Arial"/>
          <w:sz w:val="24"/>
          <w:szCs w:val="24"/>
        </w:rPr>
      </w:pPr>
      <w:r w:rsidRPr="002A0DB7">
        <w:rPr>
          <w:rFonts w:ascii="Arial" w:hAnsi="Arial" w:cs="Arial"/>
          <w:sz w:val="24"/>
          <w:szCs w:val="24"/>
        </w:rPr>
        <w:t>Harrell Jr FE  2018. rms: Regression Modeling Strategies. R package version 5.1-2.</w:t>
      </w:r>
      <w:r w:rsidRPr="002A0DB7">
        <w:t xml:space="preserve"> </w:t>
      </w:r>
      <w:r w:rsidRPr="002A0DB7">
        <w:rPr>
          <w:rFonts w:ascii="Arial" w:hAnsi="Arial" w:cs="Arial"/>
          <w:sz w:val="24"/>
          <w:szCs w:val="24"/>
        </w:rPr>
        <w:t>Retrieved on 28 July 2018 from https://CRAN.R-project.org/package=rms</w:t>
      </w:r>
      <w:r w:rsidR="00E04D8D" w:rsidRPr="002A0DB7">
        <w:rPr>
          <w:rFonts w:ascii="Arial" w:hAnsi="Arial" w:cs="Arial"/>
        </w:rPr>
        <w:t xml:space="preserve">. </w:t>
      </w:r>
    </w:p>
    <w:p w:rsidR="00E04D8D" w:rsidRPr="002A0DB7" w:rsidRDefault="00E04D8D" w:rsidP="007C478A">
      <w:pPr>
        <w:spacing w:after="0" w:line="360" w:lineRule="auto"/>
        <w:ind w:left="562" w:hanging="562"/>
        <w:rPr>
          <w:rFonts w:ascii="Arial" w:hAnsi="Arial" w:cs="Arial"/>
        </w:rPr>
      </w:pPr>
      <w:r w:rsidRPr="002A0DB7">
        <w:rPr>
          <w:rFonts w:ascii="Arial" w:hAnsi="Arial" w:cs="Arial"/>
        </w:rPr>
        <w:t xml:space="preserve">Keele L  2010. Proportionally Difficult: Testing for Nonproportional Hazards in Cox </w:t>
      </w:r>
      <w:r w:rsidR="007D32C1" w:rsidRPr="002A0DB7">
        <w:rPr>
          <w:rFonts w:ascii="Arial" w:hAnsi="Arial" w:cs="Arial"/>
        </w:rPr>
        <w:t>Models. Political Analysis 18</w:t>
      </w:r>
      <w:r w:rsidRPr="002A0DB7">
        <w:rPr>
          <w:rFonts w:ascii="Arial" w:hAnsi="Arial" w:cs="Arial"/>
        </w:rPr>
        <w:t>,</w:t>
      </w:r>
      <w:r w:rsidR="007D32C1" w:rsidRPr="002A0DB7">
        <w:rPr>
          <w:rFonts w:ascii="Arial" w:hAnsi="Arial" w:cs="Arial"/>
        </w:rPr>
        <w:t xml:space="preserve"> </w:t>
      </w:r>
      <w:r w:rsidRPr="002A0DB7">
        <w:rPr>
          <w:rFonts w:ascii="Arial" w:hAnsi="Arial" w:cs="Arial"/>
        </w:rPr>
        <w:t>189–205. doi:10.1093/pan/mpp044.</w:t>
      </w:r>
    </w:p>
    <w:p w:rsidR="00E04D8D" w:rsidRPr="002A0DB7" w:rsidRDefault="00E04D8D" w:rsidP="007C478A">
      <w:pPr>
        <w:spacing w:after="0" w:line="360" w:lineRule="auto"/>
        <w:ind w:left="562" w:hanging="562"/>
        <w:rPr>
          <w:rFonts w:ascii="Arial" w:hAnsi="Arial" w:cs="Arial"/>
        </w:rPr>
      </w:pPr>
      <w:r w:rsidRPr="002A0DB7">
        <w:rPr>
          <w:rFonts w:ascii="Arial" w:hAnsi="Arial" w:cs="Arial"/>
        </w:rPr>
        <w:t>Park S and Hendry DJ 2015. Reassessing Schoenfeld Residual Tests of Proportional Hazards in Political Science Event History Analyses. American Jo</w:t>
      </w:r>
      <w:r w:rsidR="007D32C1" w:rsidRPr="002A0DB7">
        <w:rPr>
          <w:rFonts w:ascii="Arial" w:hAnsi="Arial" w:cs="Arial"/>
        </w:rPr>
        <w:t>urnal of Political Science 59</w:t>
      </w:r>
      <w:r w:rsidRPr="002A0DB7">
        <w:rPr>
          <w:rFonts w:ascii="Arial" w:hAnsi="Arial" w:cs="Arial"/>
        </w:rPr>
        <w:t>, 1072–1087.</w:t>
      </w:r>
    </w:p>
    <w:p w:rsidR="007D32C1" w:rsidRPr="002A0DB7" w:rsidRDefault="007D32C1" w:rsidP="007C478A">
      <w:pPr>
        <w:spacing w:after="0" w:line="360" w:lineRule="auto"/>
        <w:ind w:left="562" w:hanging="562"/>
        <w:rPr>
          <w:rFonts w:ascii="Arial" w:hAnsi="Arial" w:cs="Arial"/>
          <w:sz w:val="24"/>
          <w:szCs w:val="24"/>
        </w:rPr>
      </w:pPr>
      <w:r w:rsidRPr="002A0DB7">
        <w:rPr>
          <w:rFonts w:ascii="Arial" w:hAnsi="Arial" w:cs="Arial"/>
          <w:sz w:val="24"/>
          <w:szCs w:val="24"/>
        </w:rPr>
        <w:t>Therneau T 2015. A Package for Survival Analysis in S. version 2.38. Retrieved on 28 July 2018 from https://CRAN.R-project.org/package=survival.</w:t>
      </w:r>
    </w:p>
    <w:p w:rsidR="00E04D8D" w:rsidRPr="002A0DB7" w:rsidRDefault="00E04D8D" w:rsidP="007C478A">
      <w:pPr>
        <w:spacing w:after="0" w:line="360" w:lineRule="auto"/>
        <w:ind w:left="562" w:hanging="562"/>
        <w:rPr>
          <w:rFonts w:ascii="Arial" w:hAnsi="Arial" w:cs="Arial"/>
        </w:rPr>
      </w:pPr>
      <w:r w:rsidRPr="002A0DB7">
        <w:rPr>
          <w:rFonts w:ascii="Arial" w:hAnsi="Arial" w:cs="Arial"/>
        </w:rPr>
        <w:t>Xue Y and Schifano ED 2017. Diagnostics for the Cox model. Communications for Statistica</w:t>
      </w:r>
      <w:r w:rsidR="007D32C1" w:rsidRPr="002A0DB7">
        <w:rPr>
          <w:rFonts w:ascii="Arial" w:hAnsi="Arial" w:cs="Arial"/>
        </w:rPr>
        <w:t xml:space="preserve">l </w:t>
      </w:r>
      <w:r w:rsidR="002C2C54" w:rsidRPr="002A0DB7">
        <w:rPr>
          <w:rFonts w:ascii="Arial" w:hAnsi="Arial" w:cs="Arial"/>
        </w:rPr>
        <w:t xml:space="preserve">     </w:t>
      </w:r>
      <w:r w:rsidR="007D32C1" w:rsidRPr="002A0DB7">
        <w:rPr>
          <w:rFonts w:ascii="Arial" w:hAnsi="Arial" w:cs="Arial"/>
        </w:rPr>
        <w:t>Applications and Methods 24</w:t>
      </w:r>
      <w:r w:rsidRPr="002A0DB7">
        <w:rPr>
          <w:rFonts w:ascii="Arial" w:hAnsi="Arial" w:cs="Arial"/>
        </w:rPr>
        <w:t>, 583–604.</w:t>
      </w:r>
    </w:p>
    <w:p w:rsidR="007D32C1" w:rsidRPr="002A0DB7" w:rsidRDefault="007D32C1" w:rsidP="007C478A">
      <w:pPr>
        <w:spacing w:after="0" w:line="360" w:lineRule="auto"/>
        <w:ind w:left="630" w:hanging="630"/>
        <w:rPr>
          <w:rFonts w:ascii="Arial" w:hAnsi="Arial" w:cs="Arial"/>
          <w:lang w:val="en-IN"/>
        </w:rPr>
      </w:pPr>
      <w:r w:rsidRPr="002A0DB7">
        <w:rPr>
          <w:rFonts w:ascii="Arial" w:hAnsi="Arial" w:cs="Arial"/>
          <w:lang w:val="en-IN"/>
        </w:rPr>
        <w:t xml:space="preserve">Wickham H  2016. ggplot2: Elegant Graphics for Data Analysis. Springer-Verlag, </w:t>
      </w:r>
      <w:r w:rsidR="00A5554E" w:rsidRPr="002A0DB7">
        <w:rPr>
          <w:rFonts w:ascii="Arial" w:hAnsi="Arial" w:cs="Arial"/>
          <w:lang w:val="en-IN"/>
        </w:rPr>
        <w:t xml:space="preserve">New York, </w:t>
      </w:r>
      <w:r w:rsidRPr="002A0DB7">
        <w:rPr>
          <w:rFonts w:ascii="Arial" w:hAnsi="Arial" w:cs="Arial"/>
          <w:lang w:val="en-IN"/>
        </w:rPr>
        <w:t>NY, USA.</w:t>
      </w:r>
    </w:p>
    <w:p w:rsidR="00E04D8D" w:rsidRPr="00F518C0" w:rsidRDefault="00E04D8D" w:rsidP="007C478A">
      <w:pPr>
        <w:spacing w:after="0" w:line="360" w:lineRule="auto"/>
        <w:ind w:left="630" w:hanging="630"/>
        <w:rPr>
          <w:rFonts w:ascii="Arial" w:hAnsi="Arial" w:cs="Arial"/>
          <w:color w:val="0000FF" w:themeColor="hyperlink"/>
          <w:u w:val="single"/>
        </w:rPr>
      </w:pPr>
      <w:r w:rsidRPr="002A0DB7">
        <w:rPr>
          <w:rFonts w:ascii="Arial" w:hAnsi="Arial" w:cs="Arial"/>
        </w:rPr>
        <w:t>Spiegler Y</w:t>
      </w:r>
      <w:r w:rsidR="00F518C0" w:rsidRPr="002A0DB7">
        <w:rPr>
          <w:rFonts w:ascii="Arial" w:hAnsi="Arial" w:cs="Arial"/>
        </w:rPr>
        <w:t xml:space="preserve"> 2018</w:t>
      </w:r>
      <w:r w:rsidRPr="002A0DB7">
        <w:rPr>
          <w:rFonts w:ascii="Arial" w:hAnsi="Arial" w:cs="Arial"/>
        </w:rPr>
        <w:t>. Time-dependent coefficients in a Cox model with categorical variants</w:t>
      </w:r>
      <w:r w:rsidR="008C54F3" w:rsidRPr="002A0DB7">
        <w:rPr>
          <w:rFonts w:ascii="Arial" w:hAnsi="Arial" w:cs="Arial"/>
        </w:rPr>
        <w:t>.</w:t>
      </w:r>
      <w:r w:rsidR="00F518C0" w:rsidRPr="002A0DB7">
        <w:rPr>
          <w:rFonts w:ascii="Arial" w:hAnsi="Arial" w:cs="Arial"/>
        </w:rPr>
        <w:t xml:space="preserve"> Retrieved on 30 October</w:t>
      </w:r>
      <w:r w:rsidRPr="002A0DB7">
        <w:rPr>
          <w:rFonts w:ascii="Arial" w:hAnsi="Arial" w:cs="Arial"/>
        </w:rPr>
        <w:t xml:space="preserve"> 2018 from</w:t>
      </w:r>
      <w:r w:rsidR="00F518C0" w:rsidRPr="002A0DB7">
        <w:t xml:space="preserve"> </w:t>
      </w:r>
      <w:r w:rsidR="00F518C0" w:rsidRPr="002A0DB7">
        <w:rPr>
          <w:rFonts w:ascii="Arial" w:hAnsi="Arial" w:cs="Arial"/>
        </w:rPr>
        <w:t>https://stats.stackexchange.com/ questions/</w:t>
      </w:r>
      <w:r w:rsidR="008C54F3" w:rsidRPr="002A0DB7">
        <w:rPr>
          <w:rFonts w:ascii="Arial" w:hAnsi="Arial" w:cs="Arial"/>
        </w:rPr>
        <w:t xml:space="preserve"> </w:t>
      </w:r>
      <w:r w:rsidR="00F518C0" w:rsidRPr="002A0DB7">
        <w:rPr>
          <w:rFonts w:ascii="Arial" w:hAnsi="Arial" w:cs="Arial"/>
        </w:rPr>
        <w:t>323156/time-dependent-coefficients-in-a-cox-model-with-categorical-variants</w:t>
      </w:r>
    </w:p>
    <w:p w:rsidR="00600F15" w:rsidRPr="000524B7" w:rsidRDefault="00600F15">
      <w:pPr>
        <w:rPr>
          <w:rFonts w:ascii="Arial" w:hAnsi="Arial" w:cs="Arial"/>
        </w:rPr>
      </w:pPr>
    </w:p>
    <w:sectPr w:rsidR="00600F15" w:rsidRPr="000524B7" w:rsidSect="003F538C">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910" w:rsidRDefault="005F7910" w:rsidP="006A075D">
      <w:pPr>
        <w:spacing w:after="0" w:line="240" w:lineRule="auto"/>
      </w:pPr>
      <w:r>
        <w:separator/>
      </w:r>
    </w:p>
  </w:endnote>
  <w:endnote w:type="continuationSeparator" w:id="0">
    <w:p w:rsidR="005F7910" w:rsidRDefault="005F7910" w:rsidP="006A0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08598"/>
      <w:docPartObj>
        <w:docPartGallery w:val="Page Numbers (Bottom of Page)"/>
        <w:docPartUnique/>
      </w:docPartObj>
    </w:sdtPr>
    <w:sdtEndPr/>
    <w:sdtContent>
      <w:p w:rsidR="006A075D" w:rsidRDefault="005F7910">
        <w:pPr>
          <w:pStyle w:val="Pieddepage"/>
          <w:jc w:val="center"/>
        </w:pPr>
        <w:r>
          <w:fldChar w:fldCharType="begin"/>
        </w:r>
        <w:r>
          <w:instrText xml:space="preserve"> PAGE   \* MERGEFORMAT </w:instrText>
        </w:r>
        <w:r>
          <w:fldChar w:fldCharType="separate"/>
        </w:r>
        <w:r w:rsidR="002A0DB7">
          <w:rPr>
            <w:noProof/>
          </w:rPr>
          <w:t>1</w:t>
        </w:r>
        <w:r>
          <w:rPr>
            <w:noProof/>
          </w:rPr>
          <w:fldChar w:fldCharType="end"/>
        </w:r>
      </w:p>
    </w:sdtContent>
  </w:sdt>
  <w:p w:rsidR="006A075D" w:rsidRDefault="006A07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910" w:rsidRDefault="005F7910" w:rsidP="006A075D">
      <w:pPr>
        <w:spacing w:after="0" w:line="240" w:lineRule="auto"/>
      </w:pPr>
      <w:r>
        <w:separator/>
      </w:r>
    </w:p>
  </w:footnote>
  <w:footnote w:type="continuationSeparator" w:id="0">
    <w:p w:rsidR="005F7910" w:rsidRDefault="005F7910" w:rsidP="006A075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docVars>
    <w:docVar w:name="__Grammarly_42____i" w:val="H4sIAAAAAAAEAKtWckksSQxILCpxzi/NK1GyMqwFAAEhoTITAAAA"/>
    <w:docVar w:name="__Grammarly_42___1" w:val="H4sIAAAAAAAEAKtWcslP9kxRslIyNDYyMLE0sDQ1MTc0NjQ1NrZU0lEKTi0uzszPAykwrAUA1eIEYiwAAAA="/>
  </w:docVars>
  <w:rsids>
    <w:rsidRoot w:val="00875EE4"/>
    <w:rsid w:val="000027F9"/>
    <w:rsid w:val="00007526"/>
    <w:rsid w:val="000076CC"/>
    <w:rsid w:val="00013061"/>
    <w:rsid w:val="00031DA4"/>
    <w:rsid w:val="000362C0"/>
    <w:rsid w:val="00045C49"/>
    <w:rsid w:val="000524B7"/>
    <w:rsid w:val="00052C1D"/>
    <w:rsid w:val="00056C09"/>
    <w:rsid w:val="00074B76"/>
    <w:rsid w:val="000769B2"/>
    <w:rsid w:val="000A2DFF"/>
    <w:rsid w:val="000A7B94"/>
    <w:rsid w:val="000C1104"/>
    <w:rsid w:val="000C778A"/>
    <w:rsid w:val="000E7D47"/>
    <w:rsid w:val="000F6A35"/>
    <w:rsid w:val="00115EF6"/>
    <w:rsid w:val="00141920"/>
    <w:rsid w:val="00143444"/>
    <w:rsid w:val="00146582"/>
    <w:rsid w:val="00153344"/>
    <w:rsid w:val="0016471F"/>
    <w:rsid w:val="001776A2"/>
    <w:rsid w:val="00185CC8"/>
    <w:rsid w:val="001872F8"/>
    <w:rsid w:val="001952BB"/>
    <w:rsid w:val="001A076A"/>
    <w:rsid w:val="001A1802"/>
    <w:rsid w:val="001C760F"/>
    <w:rsid w:val="001C7DAA"/>
    <w:rsid w:val="001D293E"/>
    <w:rsid w:val="001F4A56"/>
    <w:rsid w:val="00213E46"/>
    <w:rsid w:val="00232576"/>
    <w:rsid w:val="00234366"/>
    <w:rsid w:val="00240FA5"/>
    <w:rsid w:val="002413BC"/>
    <w:rsid w:val="0024580F"/>
    <w:rsid w:val="00250A5B"/>
    <w:rsid w:val="00252938"/>
    <w:rsid w:val="00253FD9"/>
    <w:rsid w:val="00260B02"/>
    <w:rsid w:val="0026522F"/>
    <w:rsid w:val="00283256"/>
    <w:rsid w:val="00293DB3"/>
    <w:rsid w:val="002A0DB7"/>
    <w:rsid w:val="002A3FCF"/>
    <w:rsid w:val="002A6CDA"/>
    <w:rsid w:val="002A6EB5"/>
    <w:rsid w:val="002B28AA"/>
    <w:rsid w:val="002B76FE"/>
    <w:rsid w:val="002C2C54"/>
    <w:rsid w:val="002D1312"/>
    <w:rsid w:val="002D7342"/>
    <w:rsid w:val="00315AED"/>
    <w:rsid w:val="00316D97"/>
    <w:rsid w:val="00325291"/>
    <w:rsid w:val="003347E7"/>
    <w:rsid w:val="00347220"/>
    <w:rsid w:val="00350DB5"/>
    <w:rsid w:val="003671BF"/>
    <w:rsid w:val="00373D02"/>
    <w:rsid w:val="003A085E"/>
    <w:rsid w:val="003C7F7E"/>
    <w:rsid w:val="003D3F74"/>
    <w:rsid w:val="003D54D1"/>
    <w:rsid w:val="003E4DFE"/>
    <w:rsid w:val="003F538C"/>
    <w:rsid w:val="00436187"/>
    <w:rsid w:val="00485A89"/>
    <w:rsid w:val="004A2058"/>
    <w:rsid w:val="004C0FBA"/>
    <w:rsid w:val="004C7234"/>
    <w:rsid w:val="004F7A0E"/>
    <w:rsid w:val="00504832"/>
    <w:rsid w:val="00520962"/>
    <w:rsid w:val="005240DF"/>
    <w:rsid w:val="00536AA5"/>
    <w:rsid w:val="00542079"/>
    <w:rsid w:val="00542D21"/>
    <w:rsid w:val="00563820"/>
    <w:rsid w:val="00576BC9"/>
    <w:rsid w:val="00580041"/>
    <w:rsid w:val="00581CA8"/>
    <w:rsid w:val="00584CC5"/>
    <w:rsid w:val="00595FFA"/>
    <w:rsid w:val="005A7579"/>
    <w:rsid w:val="005B4F87"/>
    <w:rsid w:val="005C0D6C"/>
    <w:rsid w:val="005C504A"/>
    <w:rsid w:val="005E5DDD"/>
    <w:rsid w:val="005F03C2"/>
    <w:rsid w:val="005F52B0"/>
    <w:rsid w:val="005F7910"/>
    <w:rsid w:val="00600F15"/>
    <w:rsid w:val="006026DC"/>
    <w:rsid w:val="006175A6"/>
    <w:rsid w:val="00623A03"/>
    <w:rsid w:val="00632A69"/>
    <w:rsid w:val="00637E99"/>
    <w:rsid w:val="00641537"/>
    <w:rsid w:val="00644BDD"/>
    <w:rsid w:val="00663FBA"/>
    <w:rsid w:val="006722CD"/>
    <w:rsid w:val="006A075D"/>
    <w:rsid w:val="006B3EB3"/>
    <w:rsid w:val="006C40B3"/>
    <w:rsid w:val="006E5F6B"/>
    <w:rsid w:val="006F4EA7"/>
    <w:rsid w:val="006F5166"/>
    <w:rsid w:val="00704B3F"/>
    <w:rsid w:val="0071166F"/>
    <w:rsid w:val="0073660C"/>
    <w:rsid w:val="007453BE"/>
    <w:rsid w:val="00747ABD"/>
    <w:rsid w:val="00782AA6"/>
    <w:rsid w:val="00791DB5"/>
    <w:rsid w:val="007978B7"/>
    <w:rsid w:val="007A119E"/>
    <w:rsid w:val="007B26C7"/>
    <w:rsid w:val="007B4F28"/>
    <w:rsid w:val="007C1A70"/>
    <w:rsid w:val="007C478A"/>
    <w:rsid w:val="007C5E77"/>
    <w:rsid w:val="007D32C1"/>
    <w:rsid w:val="007E50B2"/>
    <w:rsid w:val="00810159"/>
    <w:rsid w:val="00811116"/>
    <w:rsid w:val="008328B6"/>
    <w:rsid w:val="00834C6E"/>
    <w:rsid w:val="0083531A"/>
    <w:rsid w:val="00840DDB"/>
    <w:rsid w:val="0087017A"/>
    <w:rsid w:val="00875EE4"/>
    <w:rsid w:val="008800E1"/>
    <w:rsid w:val="008C54F3"/>
    <w:rsid w:val="008D21A7"/>
    <w:rsid w:val="008D71E5"/>
    <w:rsid w:val="008E2121"/>
    <w:rsid w:val="009018CE"/>
    <w:rsid w:val="00906362"/>
    <w:rsid w:val="00913700"/>
    <w:rsid w:val="00927238"/>
    <w:rsid w:val="00933911"/>
    <w:rsid w:val="009378D4"/>
    <w:rsid w:val="00940DD5"/>
    <w:rsid w:val="009448C5"/>
    <w:rsid w:val="00961944"/>
    <w:rsid w:val="009621A7"/>
    <w:rsid w:val="009715BD"/>
    <w:rsid w:val="00993101"/>
    <w:rsid w:val="009A193E"/>
    <w:rsid w:val="009A4231"/>
    <w:rsid w:val="009B0DE6"/>
    <w:rsid w:val="009B4BE2"/>
    <w:rsid w:val="009B7959"/>
    <w:rsid w:val="009C4D32"/>
    <w:rsid w:val="009C5268"/>
    <w:rsid w:val="009C73CC"/>
    <w:rsid w:val="009D3243"/>
    <w:rsid w:val="009E06C2"/>
    <w:rsid w:val="00A13E73"/>
    <w:rsid w:val="00A26864"/>
    <w:rsid w:val="00A47B94"/>
    <w:rsid w:val="00A51D03"/>
    <w:rsid w:val="00A5554E"/>
    <w:rsid w:val="00A61065"/>
    <w:rsid w:val="00A81C7A"/>
    <w:rsid w:val="00A87135"/>
    <w:rsid w:val="00A90DA3"/>
    <w:rsid w:val="00AB6FFF"/>
    <w:rsid w:val="00AD099E"/>
    <w:rsid w:val="00AE18A0"/>
    <w:rsid w:val="00AF0A68"/>
    <w:rsid w:val="00B015DF"/>
    <w:rsid w:val="00B025EE"/>
    <w:rsid w:val="00B0325D"/>
    <w:rsid w:val="00B04AE1"/>
    <w:rsid w:val="00B0595F"/>
    <w:rsid w:val="00B2254F"/>
    <w:rsid w:val="00B260BD"/>
    <w:rsid w:val="00B3093D"/>
    <w:rsid w:val="00B31273"/>
    <w:rsid w:val="00B34367"/>
    <w:rsid w:val="00B42426"/>
    <w:rsid w:val="00B5522A"/>
    <w:rsid w:val="00B74B5C"/>
    <w:rsid w:val="00B841F9"/>
    <w:rsid w:val="00B857F9"/>
    <w:rsid w:val="00BA5C3B"/>
    <w:rsid w:val="00BC76ED"/>
    <w:rsid w:val="00BD5377"/>
    <w:rsid w:val="00BD5CD5"/>
    <w:rsid w:val="00BF4229"/>
    <w:rsid w:val="00BF6AF5"/>
    <w:rsid w:val="00C0140E"/>
    <w:rsid w:val="00C03D9D"/>
    <w:rsid w:val="00C120CA"/>
    <w:rsid w:val="00C14953"/>
    <w:rsid w:val="00C23B0F"/>
    <w:rsid w:val="00C2631B"/>
    <w:rsid w:val="00C306A7"/>
    <w:rsid w:val="00C32979"/>
    <w:rsid w:val="00C37D2F"/>
    <w:rsid w:val="00C4019C"/>
    <w:rsid w:val="00C42060"/>
    <w:rsid w:val="00C44552"/>
    <w:rsid w:val="00C55328"/>
    <w:rsid w:val="00C56092"/>
    <w:rsid w:val="00C6222D"/>
    <w:rsid w:val="00C64DAB"/>
    <w:rsid w:val="00CC7226"/>
    <w:rsid w:val="00CD1F9D"/>
    <w:rsid w:val="00CD3384"/>
    <w:rsid w:val="00CD3EE6"/>
    <w:rsid w:val="00CF2DAA"/>
    <w:rsid w:val="00D13535"/>
    <w:rsid w:val="00D40D09"/>
    <w:rsid w:val="00D42890"/>
    <w:rsid w:val="00D46C7F"/>
    <w:rsid w:val="00D50BCC"/>
    <w:rsid w:val="00D5353D"/>
    <w:rsid w:val="00D6070E"/>
    <w:rsid w:val="00D64022"/>
    <w:rsid w:val="00D81E0B"/>
    <w:rsid w:val="00D84988"/>
    <w:rsid w:val="00DA4498"/>
    <w:rsid w:val="00DA65DE"/>
    <w:rsid w:val="00DF071F"/>
    <w:rsid w:val="00DF0F55"/>
    <w:rsid w:val="00DF330E"/>
    <w:rsid w:val="00E04C8A"/>
    <w:rsid w:val="00E04D8D"/>
    <w:rsid w:val="00E06412"/>
    <w:rsid w:val="00E1127C"/>
    <w:rsid w:val="00E215D3"/>
    <w:rsid w:val="00E23B71"/>
    <w:rsid w:val="00E24E4F"/>
    <w:rsid w:val="00E33D55"/>
    <w:rsid w:val="00E51015"/>
    <w:rsid w:val="00E6295A"/>
    <w:rsid w:val="00E67200"/>
    <w:rsid w:val="00E72F96"/>
    <w:rsid w:val="00E779D6"/>
    <w:rsid w:val="00E86FA7"/>
    <w:rsid w:val="00EB47EB"/>
    <w:rsid w:val="00EC3006"/>
    <w:rsid w:val="00EC4DE4"/>
    <w:rsid w:val="00EC79CB"/>
    <w:rsid w:val="00EE6B35"/>
    <w:rsid w:val="00EF22FD"/>
    <w:rsid w:val="00EF56EB"/>
    <w:rsid w:val="00F03A99"/>
    <w:rsid w:val="00F10DAF"/>
    <w:rsid w:val="00F303A0"/>
    <w:rsid w:val="00F42361"/>
    <w:rsid w:val="00F477CF"/>
    <w:rsid w:val="00F518C0"/>
    <w:rsid w:val="00F52162"/>
    <w:rsid w:val="00F53242"/>
    <w:rsid w:val="00F54F95"/>
    <w:rsid w:val="00F60A51"/>
    <w:rsid w:val="00F753F4"/>
    <w:rsid w:val="00FA7242"/>
    <w:rsid w:val="00FB31BB"/>
    <w:rsid w:val="00FC13A4"/>
    <w:rsid w:val="00FC3F77"/>
    <w:rsid w:val="00FD7036"/>
    <w:rsid w:val="00FD7E2D"/>
    <w:rsid w:val="00FF155D"/>
    <w:rsid w:val="00FF3FD2"/>
    <w:rsid w:val="00FF6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4D377B49"/>
  <w15:docId w15:val="{0FDF6D2B-DD24-4D0F-B69A-7B5E6D9DA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DD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00F15"/>
    <w:pPr>
      <w:spacing w:after="0" w:line="240" w:lineRule="auto"/>
    </w:pPr>
    <w:rPr>
      <w:rFonts w:eastAsiaTheme="minorHAnsi"/>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00F1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00F15"/>
    <w:rPr>
      <w:rFonts w:ascii="Tahoma" w:hAnsi="Tahoma" w:cs="Tahoma"/>
      <w:sz w:val="16"/>
      <w:szCs w:val="16"/>
    </w:rPr>
  </w:style>
  <w:style w:type="paragraph" w:customStyle="1" w:styleId="Default">
    <w:name w:val="Default"/>
    <w:rsid w:val="00600F15"/>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styleId="Lienhypertexte">
    <w:name w:val="Hyperlink"/>
    <w:basedOn w:val="Policepardfaut"/>
    <w:uiPriority w:val="99"/>
    <w:unhideWhenUsed/>
    <w:rsid w:val="00EF22FD"/>
    <w:rPr>
      <w:color w:val="0000FF" w:themeColor="hyperlink"/>
      <w:u w:val="single"/>
    </w:rPr>
  </w:style>
  <w:style w:type="character" w:styleId="Lienhypertextesuivivisit">
    <w:name w:val="FollowedHyperlink"/>
    <w:basedOn w:val="Policepardfaut"/>
    <w:uiPriority w:val="99"/>
    <w:semiHidden/>
    <w:unhideWhenUsed/>
    <w:rsid w:val="007D32C1"/>
    <w:rPr>
      <w:color w:val="800080" w:themeColor="followedHyperlink"/>
      <w:u w:val="single"/>
    </w:rPr>
  </w:style>
  <w:style w:type="paragraph" w:styleId="En-tte">
    <w:name w:val="header"/>
    <w:basedOn w:val="Normal"/>
    <w:link w:val="En-tteCar"/>
    <w:uiPriority w:val="99"/>
    <w:semiHidden/>
    <w:unhideWhenUsed/>
    <w:rsid w:val="006A075D"/>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6A075D"/>
  </w:style>
  <w:style w:type="paragraph" w:styleId="Pieddepage">
    <w:name w:val="footer"/>
    <w:basedOn w:val="Normal"/>
    <w:link w:val="PieddepageCar"/>
    <w:uiPriority w:val="99"/>
    <w:unhideWhenUsed/>
    <w:rsid w:val="006A075D"/>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6A07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39844">
      <w:bodyDiv w:val="1"/>
      <w:marLeft w:val="0"/>
      <w:marRight w:val="0"/>
      <w:marTop w:val="0"/>
      <w:marBottom w:val="0"/>
      <w:divBdr>
        <w:top w:val="none" w:sz="0" w:space="0" w:color="auto"/>
        <w:left w:val="none" w:sz="0" w:space="0" w:color="auto"/>
        <w:bottom w:val="none" w:sz="0" w:space="0" w:color="auto"/>
        <w:right w:val="none" w:sz="0" w:space="0" w:color="auto"/>
      </w:divBdr>
    </w:div>
    <w:div w:id="220790815">
      <w:bodyDiv w:val="1"/>
      <w:marLeft w:val="0"/>
      <w:marRight w:val="0"/>
      <w:marTop w:val="0"/>
      <w:marBottom w:val="0"/>
      <w:divBdr>
        <w:top w:val="none" w:sz="0" w:space="0" w:color="auto"/>
        <w:left w:val="none" w:sz="0" w:space="0" w:color="auto"/>
        <w:bottom w:val="none" w:sz="0" w:space="0" w:color="auto"/>
        <w:right w:val="none" w:sz="0" w:space="0" w:color="auto"/>
      </w:divBdr>
    </w:div>
    <w:div w:id="641934128">
      <w:bodyDiv w:val="1"/>
      <w:marLeft w:val="0"/>
      <w:marRight w:val="0"/>
      <w:marTop w:val="0"/>
      <w:marBottom w:val="0"/>
      <w:divBdr>
        <w:top w:val="none" w:sz="0" w:space="0" w:color="auto"/>
        <w:left w:val="none" w:sz="0" w:space="0" w:color="auto"/>
        <w:bottom w:val="none" w:sz="0" w:space="0" w:color="auto"/>
        <w:right w:val="none" w:sz="0" w:space="0" w:color="auto"/>
      </w:divBdr>
    </w:div>
    <w:div w:id="1207595819">
      <w:bodyDiv w:val="1"/>
      <w:marLeft w:val="0"/>
      <w:marRight w:val="0"/>
      <w:marTop w:val="0"/>
      <w:marBottom w:val="0"/>
      <w:divBdr>
        <w:top w:val="none" w:sz="0" w:space="0" w:color="auto"/>
        <w:left w:val="none" w:sz="0" w:space="0" w:color="auto"/>
        <w:bottom w:val="none" w:sz="0" w:space="0" w:color="auto"/>
        <w:right w:val="none" w:sz="0" w:space="0" w:color="auto"/>
      </w:divBdr>
    </w:div>
    <w:div w:id="1498421278">
      <w:bodyDiv w:val="1"/>
      <w:marLeft w:val="0"/>
      <w:marRight w:val="0"/>
      <w:marTop w:val="0"/>
      <w:marBottom w:val="0"/>
      <w:divBdr>
        <w:top w:val="none" w:sz="0" w:space="0" w:color="auto"/>
        <w:left w:val="none" w:sz="0" w:space="0" w:color="auto"/>
        <w:bottom w:val="none" w:sz="0" w:space="0" w:color="auto"/>
        <w:right w:val="none" w:sz="0" w:space="0" w:color="auto"/>
      </w:divBdr>
    </w:div>
    <w:div w:id="195062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2432</Words>
  <Characters>13866</Characters>
  <Application>Microsoft Office Word</Application>
  <DocSecurity>0</DocSecurity>
  <Lines>115</Lines>
  <Paragraphs>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shaurya</dc:creator>
  <cp:keywords/>
  <dc:description/>
  <cp:lastModifiedBy>ANM</cp:lastModifiedBy>
  <cp:revision>3</cp:revision>
  <dcterms:created xsi:type="dcterms:W3CDTF">2019-06-13T14:29:00Z</dcterms:created>
  <dcterms:modified xsi:type="dcterms:W3CDTF">2019-06-13T14:29:00Z</dcterms:modified>
</cp:coreProperties>
</file>