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BD814" w14:textId="77777777" w:rsidR="00ED3667" w:rsidRPr="004F3FF7" w:rsidRDefault="00ED3667" w:rsidP="005A6608">
      <w:pPr>
        <w:spacing w:after="0" w:line="240" w:lineRule="auto"/>
        <w:rPr>
          <w:b/>
          <w:sz w:val="24"/>
          <w:szCs w:val="24"/>
        </w:rPr>
      </w:pPr>
      <w:r w:rsidRPr="004F3FF7">
        <w:rPr>
          <w:b/>
          <w:sz w:val="24"/>
          <w:szCs w:val="24"/>
        </w:rPr>
        <w:t>The effects of graded levels of concentrate supplementation of pasture finished late maturing bulls on the colour and lipid stability of beef</w:t>
      </w:r>
    </w:p>
    <w:p w14:paraId="315D33A9" w14:textId="77D31005" w:rsidR="00ED3667" w:rsidRPr="004F3FF7" w:rsidRDefault="00ED3667" w:rsidP="005A6608">
      <w:pPr>
        <w:spacing w:after="0" w:line="240" w:lineRule="auto"/>
        <w:rPr>
          <w:sz w:val="24"/>
          <w:szCs w:val="24"/>
          <w:vertAlign w:val="superscript"/>
        </w:rPr>
      </w:pPr>
      <w:r w:rsidRPr="004F3FF7">
        <w:rPr>
          <w:sz w:val="24"/>
          <w:szCs w:val="24"/>
        </w:rPr>
        <w:t xml:space="preserve">S. </w:t>
      </w:r>
      <w:proofErr w:type="spellStart"/>
      <w:r w:rsidRPr="004F3FF7">
        <w:rPr>
          <w:sz w:val="24"/>
          <w:szCs w:val="24"/>
        </w:rPr>
        <w:t>Siphambili</w:t>
      </w:r>
      <w:proofErr w:type="spellEnd"/>
      <w:r w:rsidRPr="004F3FF7">
        <w:rPr>
          <w:sz w:val="24"/>
          <w:szCs w:val="24"/>
        </w:rPr>
        <w:t xml:space="preserve">, A. P. Moloney, E.G. </w:t>
      </w:r>
      <w:proofErr w:type="spellStart"/>
      <w:r w:rsidRPr="004F3FF7">
        <w:rPr>
          <w:sz w:val="24"/>
          <w:szCs w:val="24"/>
        </w:rPr>
        <w:t>O’Riordan</w:t>
      </w:r>
      <w:proofErr w:type="spellEnd"/>
      <w:r w:rsidRPr="004F3FF7">
        <w:rPr>
          <w:sz w:val="24"/>
          <w:szCs w:val="24"/>
        </w:rPr>
        <w:t>, M. McGee</w:t>
      </w:r>
      <w:r w:rsidRPr="004F3FF7">
        <w:rPr>
          <w:sz w:val="24"/>
          <w:szCs w:val="24"/>
          <w:vertAlign w:val="superscript"/>
        </w:rPr>
        <w:t xml:space="preserve"> </w:t>
      </w:r>
      <w:r w:rsidRPr="004F3FF7">
        <w:rPr>
          <w:sz w:val="24"/>
          <w:szCs w:val="24"/>
        </w:rPr>
        <w:t>and F.J. Monahan</w:t>
      </w:r>
    </w:p>
    <w:p w14:paraId="56E6D2EF" w14:textId="77777777" w:rsidR="00ED3667" w:rsidRDefault="00ED3667" w:rsidP="005A6608">
      <w:pPr>
        <w:spacing w:after="0" w:line="240" w:lineRule="auto"/>
        <w:rPr>
          <w:b/>
          <w:sz w:val="24"/>
          <w:szCs w:val="24"/>
        </w:rPr>
      </w:pPr>
    </w:p>
    <w:p w14:paraId="0A09B044" w14:textId="77777777" w:rsidR="00ED3667" w:rsidRDefault="00ED3667" w:rsidP="005A6608">
      <w:pPr>
        <w:spacing w:after="0" w:line="240" w:lineRule="auto"/>
        <w:rPr>
          <w:b/>
          <w:sz w:val="24"/>
          <w:szCs w:val="24"/>
        </w:rPr>
      </w:pPr>
    </w:p>
    <w:p w14:paraId="4EB265BE" w14:textId="703706B8" w:rsidR="00D84EFB" w:rsidRPr="00D60CA0" w:rsidRDefault="00D84EFB" w:rsidP="005A6608">
      <w:pPr>
        <w:spacing w:after="0" w:line="240" w:lineRule="auto"/>
        <w:rPr>
          <w:b/>
          <w:sz w:val="24"/>
          <w:szCs w:val="24"/>
        </w:rPr>
      </w:pPr>
      <w:r w:rsidRPr="00D60CA0">
        <w:rPr>
          <w:b/>
          <w:sz w:val="24"/>
          <w:szCs w:val="24"/>
        </w:rPr>
        <w:t>Materials and methods</w:t>
      </w:r>
      <w:bookmarkStart w:id="0" w:name="_GoBack"/>
      <w:bookmarkEnd w:id="0"/>
    </w:p>
    <w:p w14:paraId="2CF60390" w14:textId="77777777" w:rsidR="00D84EFB" w:rsidRPr="00D60CA0" w:rsidRDefault="00D84EFB" w:rsidP="005A6608">
      <w:pPr>
        <w:spacing w:after="0" w:line="240" w:lineRule="auto"/>
        <w:rPr>
          <w:b/>
          <w:sz w:val="24"/>
          <w:szCs w:val="24"/>
        </w:rPr>
      </w:pPr>
      <w:r w:rsidRPr="00D60CA0">
        <w:rPr>
          <w:i/>
          <w:sz w:val="24"/>
          <w:szCs w:val="24"/>
        </w:rPr>
        <w:t>Reagents</w:t>
      </w:r>
    </w:p>
    <w:p w14:paraId="74F38779" w14:textId="77777777" w:rsidR="00D84EFB" w:rsidRDefault="00D84EFB" w:rsidP="005A6608">
      <w:pPr>
        <w:spacing w:after="0" w:line="240" w:lineRule="auto"/>
        <w:rPr>
          <w:sz w:val="24"/>
          <w:szCs w:val="24"/>
        </w:rPr>
      </w:pPr>
      <w:r w:rsidRPr="00D60CA0">
        <w:rPr>
          <w:sz w:val="24"/>
          <w:szCs w:val="24"/>
        </w:rPr>
        <w:t>2-Thiobarbituric acid, trichloroacetic acid, potassium hydroxide, sodium chloride hexane, heptane, pyrogallol, α-tocopherol standard and tetra-</w:t>
      </w:r>
      <w:proofErr w:type="spellStart"/>
      <w:r w:rsidRPr="00D60CA0">
        <w:rPr>
          <w:sz w:val="24"/>
          <w:szCs w:val="24"/>
        </w:rPr>
        <w:t>ethoxypropane</w:t>
      </w:r>
      <w:proofErr w:type="spellEnd"/>
      <w:r w:rsidRPr="00D60CA0">
        <w:rPr>
          <w:sz w:val="24"/>
          <w:szCs w:val="24"/>
        </w:rPr>
        <w:t xml:space="preserve"> were purchased from Sigma Aldrich (Dublin, Ireland). </w:t>
      </w:r>
      <w:proofErr w:type="spellStart"/>
      <w:r w:rsidRPr="00D60CA0">
        <w:rPr>
          <w:sz w:val="24"/>
          <w:szCs w:val="24"/>
        </w:rPr>
        <w:t>Tricosanoic</w:t>
      </w:r>
      <w:proofErr w:type="spellEnd"/>
      <w:r w:rsidRPr="00D60CA0">
        <w:rPr>
          <w:sz w:val="24"/>
          <w:szCs w:val="24"/>
        </w:rPr>
        <w:t xml:space="preserve"> acid methyl ester, ethanol and methanol were purchased from Fisher Scientific (Dublin, Ireland).</w:t>
      </w:r>
    </w:p>
    <w:p w14:paraId="3DA116D5" w14:textId="77777777" w:rsidR="00D84EFB" w:rsidRDefault="00D84EFB" w:rsidP="005A6608">
      <w:pPr>
        <w:spacing w:after="0" w:line="240" w:lineRule="auto"/>
        <w:rPr>
          <w:sz w:val="24"/>
          <w:szCs w:val="24"/>
        </w:rPr>
      </w:pPr>
    </w:p>
    <w:p w14:paraId="67F5B62E" w14:textId="77777777" w:rsidR="00D84EFB" w:rsidRPr="00D60CA0" w:rsidRDefault="00D84EFB" w:rsidP="005A6608">
      <w:pPr>
        <w:spacing w:after="0" w:line="240" w:lineRule="auto"/>
        <w:rPr>
          <w:i/>
          <w:sz w:val="24"/>
          <w:szCs w:val="24"/>
        </w:rPr>
      </w:pPr>
      <w:bookmarkStart w:id="1" w:name="_Hlk7017143"/>
      <w:r w:rsidRPr="00D60CA0">
        <w:rPr>
          <w:i/>
          <w:sz w:val="24"/>
          <w:szCs w:val="24"/>
        </w:rPr>
        <w:t>Proximate analysis</w:t>
      </w:r>
    </w:p>
    <w:p w14:paraId="585AE384" w14:textId="358B2E99" w:rsidR="00D84EFB" w:rsidRPr="00D60CA0" w:rsidRDefault="00D84EFB" w:rsidP="005A6608">
      <w:pPr>
        <w:spacing w:after="0" w:line="240" w:lineRule="auto"/>
        <w:rPr>
          <w:i/>
          <w:sz w:val="24"/>
          <w:szCs w:val="24"/>
        </w:rPr>
      </w:pPr>
      <w:r w:rsidRPr="00D60CA0">
        <w:rPr>
          <w:sz w:val="24"/>
          <w:szCs w:val="24"/>
        </w:rPr>
        <w:t xml:space="preserve">A Robot coupe blender (R301 Ultra, Robot coupe SA, </w:t>
      </w:r>
      <w:bookmarkStart w:id="2" w:name="_Hlk529633152"/>
      <w:r w:rsidRPr="00D60CA0">
        <w:rPr>
          <w:sz w:val="24"/>
          <w:szCs w:val="24"/>
        </w:rPr>
        <w:t xml:space="preserve">Vincennes, </w:t>
      </w:r>
      <w:bookmarkEnd w:id="2"/>
      <w:r w:rsidRPr="00D60CA0">
        <w:rPr>
          <w:sz w:val="24"/>
          <w:szCs w:val="24"/>
        </w:rPr>
        <w:t>France) was used to homogenise thawed muscles (4°C, overnight). Intramuscular fat and moisture content were analysed using the SMART System 5 microwave moisture drying oven and NMR Smart Trac rapid fat analyser (CEM Corporation,</w:t>
      </w:r>
      <w:r w:rsidRPr="00D60CA0">
        <w:t xml:space="preserve"> </w:t>
      </w:r>
      <w:bookmarkStart w:id="3" w:name="_Hlk529633175"/>
      <w:r w:rsidRPr="00D60CA0">
        <w:rPr>
          <w:sz w:val="24"/>
          <w:szCs w:val="24"/>
        </w:rPr>
        <w:t xml:space="preserve">Matthews, NC, </w:t>
      </w:r>
      <w:bookmarkEnd w:id="3"/>
      <w:r w:rsidRPr="00D60CA0">
        <w:rPr>
          <w:sz w:val="24"/>
          <w:szCs w:val="24"/>
        </w:rPr>
        <w:t>USA) following AOAC Methods 985.14 and 985.26, respectively</w:t>
      </w:r>
      <w:r w:rsidR="003A1026">
        <w:rPr>
          <w:sz w:val="24"/>
          <w:szCs w:val="24"/>
        </w:rPr>
        <w:t xml:space="preserve"> (AOAC, </w:t>
      </w:r>
      <w:r w:rsidR="005F105C">
        <w:rPr>
          <w:sz w:val="24"/>
          <w:szCs w:val="24"/>
        </w:rPr>
        <w:t>2000</w:t>
      </w:r>
      <w:r w:rsidR="003A1026">
        <w:rPr>
          <w:sz w:val="24"/>
          <w:szCs w:val="24"/>
        </w:rPr>
        <w:t>)</w:t>
      </w:r>
      <w:r w:rsidRPr="00D60CA0">
        <w:rPr>
          <w:sz w:val="24"/>
          <w:szCs w:val="24"/>
        </w:rPr>
        <w:t xml:space="preserve">. Protein concentration was </w:t>
      </w:r>
      <w:r w:rsidRPr="005F105C">
        <w:rPr>
          <w:sz w:val="24"/>
          <w:szCs w:val="24"/>
        </w:rPr>
        <w:t>determined by combustion using a LECO FP328 (LECO Corp., MI, USA) protein analyser based on the Dumas method and according to AOAC method 992.15</w:t>
      </w:r>
      <w:r w:rsidR="003E67FA" w:rsidRPr="005F105C">
        <w:rPr>
          <w:sz w:val="24"/>
          <w:szCs w:val="24"/>
        </w:rPr>
        <w:t xml:space="preserve"> (AOAC</w:t>
      </w:r>
      <w:r w:rsidR="00EA56FB">
        <w:rPr>
          <w:sz w:val="24"/>
          <w:szCs w:val="24"/>
        </w:rPr>
        <w:t>,</w:t>
      </w:r>
      <w:r w:rsidR="003E67FA" w:rsidRPr="005F105C">
        <w:rPr>
          <w:sz w:val="24"/>
          <w:szCs w:val="24"/>
        </w:rPr>
        <w:t xml:space="preserve"> 2000</w:t>
      </w:r>
      <w:r w:rsidR="003E67FA">
        <w:rPr>
          <w:sz w:val="24"/>
          <w:szCs w:val="24"/>
        </w:rPr>
        <w:t>)</w:t>
      </w:r>
      <w:r w:rsidRPr="00D60CA0">
        <w:rPr>
          <w:sz w:val="24"/>
          <w:szCs w:val="24"/>
        </w:rPr>
        <w:t xml:space="preserve">. Ash was determined by incinerating samples in a furnace (540°C overnight). </w:t>
      </w:r>
    </w:p>
    <w:bookmarkEnd w:id="1"/>
    <w:p w14:paraId="31D732DE" w14:textId="77777777" w:rsidR="00D84EFB" w:rsidRDefault="00D84EFB" w:rsidP="005A6608">
      <w:pPr>
        <w:spacing w:after="0" w:line="240" w:lineRule="auto"/>
        <w:rPr>
          <w:i/>
          <w:sz w:val="24"/>
          <w:szCs w:val="24"/>
        </w:rPr>
      </w:pPr>
    </w:p>
    <w:p w14:paraId="27C7486A" w14:textId="77777777" w:rsidR="00D84EFB" w:rsidRPr="00D60CA0" w:rsidRDefault="00D84EFB" w:rsidP="005A6608">
      <w:pPr>
        <w:spacing w:after="0" w:line="240" w:lineRule="auto"/>
        <w:rPr>
          <w:sz w:val="24"/>
          <w:szCs w:val="24"/>
        </w:rPr>
      </w:pPr>
      <w:r w:rsidRPr="00D60CA0">
        <w:rPr>
          <w:i/>
          <w:sz w:val="24"/>
          <w:szCs w:val="24"/>
        </w:rPr>
        <w:t>Fatty acid composition</w:t>
      </w:r>
    </w:p>
    <w:p w14:paraId="2331D537" w14:textId="77777777" w:rsidR="00D84EFB" w:rsidRPr="00D60CA0" w:rsidRDefault="00D84EFB" w:rsidP="005A6608">
      <w:pPr>
        <w:spacing w:after="0" w:line="240" w:lineRule="auto"/>
        <w:rPr>
          <w:sz w:val="24"/>
          <w:szCs w:val="24"/>
        </w:rPr>
      </w:pPr>
      <w:r w:rsidRPr="00D60CA0">
        <w:rPr>
          <w:sz w:val="24"/>
          <w:szCs w:val="24"/>
        </w:rPr>
        <w:t xml:space="preserve">Fatty acid methyl esters (FAME) were prepared using the rapid microwave assisted method described by Brunton </w:t>
      </w:r>
      <w:r w:rsidRPr="00D60CA0">
        <w:rPr>
          <w:i/>
          <w:sz w:val="24"/>
          <w:szCs w:val="24"/>
        </w:rPr>
        <w:t>et al</w:t>
      </w:r>
      <w:r w:rsidRPr="00D60CA0">
        <w:rPr>
          <w:sz w:val="24"/>
          <w:szCs w:val="24"/>
        </w:rPr>
        <w:t xml:space="preserve">. </w:t>
      </w:r>
      <w:r w:rsidRPr="00D60CA0">
        <w:rPr>
          <w:noProof/>
          <w:sz w:val="24"/>
          <w:szCs w:val="24"/>
        </w:rPr>
        <w:t>(2015)</w:t>
      </w:r>
      <w:r>
        <w:rPr>
          <w:noProof/>
          <w:sz w:val="24"/>
          <w:szCs w:val="24"/>
        </w:rPr>
        <w:t xml:space="preserve">. </w:t>
      </w:r>
      <w:r w:rsidRPr="00D60CA0">
        <w:rPr>
          <w:sz w:val="24"/>
          <w:szCs w:val="24"/>
        </w:rPr>
        <w:t>Briefly, 100 µl of 10 mg/ml internal standard (IS) (</w:t>
      </w:r>
      <w:proofErr w:type="spellStart"/>
      <w:r w:rsidRPr="00D60CA0">
        <w:rPr>
          <w:sz w:val="24"/>
          <w:szCs w:val="24"/>
        </w:rPr>
        <w:t>tricosanoic</w:t>
      </w:r>
      <w:proofErr w:type="spellEnd"/>
      <w:r w:rsidRPr="00D60CA0">
        <w:rPr>
          <w:sz w:val="24"/>
          <w:szCs w:val="24"/>
        </w:rPr>
        <w:t xml:space="preserve"> acid methyl ester in heptane) was added to 1 g sample (muscle/feed). The samples were saponified in 2.5% methanolic potassium hydroxide in a microwave set at 120°C. The samples were cooled to room temperature and thereafter esterified using 5% methanolic acetyl chloride. Extraction of FAME was done using 10 ml of pentane and 20 ml of saturated NaCl solution. Separation and quantification of FAME was done on a CP-Sil 88 capillary 100 m × 0.25 mm (ID) × 0.2 </w:t>
      </w:r>
      <w:proofErr w:type="spellStart"/>
      <w:r w:rsidRPr="00D60CA0">
        <w:rPr>
          <w:sz w:val="24"/>
          <w:szCs w:val="24"/>
        </w:rPr>
        <w:t>μm</w:t>
      </w:r>
      <w:proofErr w:type="spellEnd"/>
      <w:r w:rsidRPr="00D60CA0">
        <w:rPr>
          <w:sz w:val="24"/>
          <w:szCs w:val="24"/>
        </w:rPr>
        <w:t xml:space="preserve"> (film thickness) column using a Clarus 580 GC (Perkin Elmer, Singapore) equipped with a flame ionisation detector. Hydrogen was used as carrier gas at a flow rate of 1.25 ml/min. Sample injection volume was 0.5 </w:t>
      </w:r>
      <w:proofErr w:type="spellStart"/>
      <w:r w:rsidRPr="00D60CA0">
        <w:rPr>
          <w:sz w:val="24"/>
          <w:szCs w:val="24"/>
        </w:rPr>
        <w:t>μl</w:t>
      </w:r>
      <w:proofErr w:type="spellEnd"/>
      <w:r w:rsidRPr="00D60CA0">
        <w:rPr>
          <w:sz w:val="24"/>
          <w:szCs w:val="24"/>
        </w:rPr>
        <w:t>, at a split ratio of 10:1. The oven temperature was set initially at 80°C, increased to 220°C at 6.2°C/min, held for 3.2 min, further increased to 240°C at 6.3°C/min, and held for 6.5 min. The injector and detector temperatures were 250 and 270°C, respectively. FAs were identified by comparing their retention times with standards (</w:t>
      </w:r>
      <w:proofErr w:type="spellStart"/>
      <w:r w:rsidRPr="00D60CA0">
        <w:rPr>
          <w:sz w:val="24"/>
          <w:szCs w:val="24"/>
        </w:rPr>
        <w:t>Supelco</w:t>
      </w:r>
      <w:proofErr w:type="spellEnd"/>
      <w:r w:rsidRPr="00D60CA0">
        <w:rPr>
          <w:sz w:val="24"/>
          <w:szCs w:val="24"/>
        </w:rPr>
        <w:t xml:space="preserve">™ FAME mix). Peaks were integrated using </w:t>
      </w:r>
      <w:proofErr w:type="spellStart"/>
      <w:r w:rsidRPr="00D60CA0">
        <w:rPr>
          <w:sz w:val="24"/>
          <w:szCs w:val="24"/>
        </w:rPr>
        <w:t>TotalChrom</w:t>
      </w:r>
      <w:proofErr w:type="spellEnd"/>
      <w:r w:rsidRPr="00D60CA0">
        <w:rPr>
          <w:sz w:val="24"/>
          <w:szCs w:val="24"/>
        </w:rPr>
        <w:t xml:space="preserve"> 6.3.2 software (PerkinElmer, Waltham, MA, USA) and quantification of FAME was based on the IS method. The FA were expressed as mg/100g muscle and mg/kg DM of feed.</w:t>
      </w:r>
    </w:p>
    <w:p w14:paraId="49CD5621" w14:textId="77777777" w:rsidR="00D84EFB" w:rsidRDefault="00D84EFB" w:rsidP="005A6608">
      <w:pPr>
        <w:spacing w:after="0" w:line="240" w:lineRule="auto"/>
        <w:rPr>
          <w:i/>
          <w:sz w:val="24"/>
          <w:szCs w:val="24"/>
        </w:rPr>
      </w:pPr>
    </w:p>
    <w:p w14:paraId="656DFDD6" w14:textId="77777777" w:rsidR="0012053C" w:rsidRPr="00D60CA0" w:rsidRDefault="0012053C" w:rsidP="005A6608">
      <w:pPr>
        <w:spacing w:after="0" w:line="240" w:lineRule="auto"/>
        <w:rPr>
          <w:i/>
          <w:sz w:val="24"/>
          <w:szCs w:val="24"/>
        </w:rPr>
      </w:pPr>
      <w:r w:rsidRPr="00D60CA0">
        <w:rPr>
          <w:i/>
          <w:sz w:val="24"/>
          <w:szCs w:val="24"/>
        </w:rPr>
        <w:t>α-Tocopherol concentration</w:t>
      </w:r>
    </w:p>
    <w:p w14:paraId="47AFF061" w14:textId="77777777" w:rsidR="0012053C" w:rsidRDefault="0012053C" w:rsidP="005A6608">
      <w:pPr>
        <w:spacing w:after="0" w:line="240" w:lineRule="auto"/>
        <w:rPr>
          <w:sz w:val="24"/>
          <w:szCs w:val="24"/>
        </w:rPr>
      </w:pPr>
      <w:r w:rsidRPr="00D60CA0">
        <w:rPr>
          <w:sz w:val="24"/>
          <w:szCs w:val="24"/>
        </w:rPr>
        <w:t xml:space="preserve">Vitamin E (α-tocopherol) </w:t>
      </w:r>
      <w:bookmarkStart w:id="4" w:name="_Hlk510690894"/>
      <w:r w:rsidRPr="00D60CA0">
        <w:rPr>
          <w:sz w:val="24"/>
          <w:szCs w:val="24"/>
        </w:rPr>
        <w:t xml:space="preserve">in feed was measured following the method of </w:t>
      </w:r>
      <w:proofErr w:type="spellStart"/>
      <w:r w:rsidRPr="00D60CA0">
        <w:rPr>
          <w:sz w:val="24"/>
          <w:szCs w:val="24"/>
        </w:rPr>
        <w:t>Fratianni</w:t>
      </w:r>
      <w:proofErr w:type="spellEnd"/>
      <w:r w:rsidRPr="00D60CA0">
        <w:rPr>
          <w:sz w:val="24"/>
          <w:szCs w:val="24"/>
        </w:rPr>
        <w:t xml:space="preserve"> </w:t>
      </w:r>
      <w:r w:rsidRPr="00D60CA0">
        <w:rPr>
          <w:i/>
          <w:sz w:val="24"/>
          <w:szCs w:val="24"/>
        </w:rPr>
        <w:t>et al.</w:t>
      </w:r>
      <w:r w:rsidRPr="00D60CA0">
        <w:rPr>
          <w:sz w:val="24"/>
          <w:szCs w:val="24"/>
        </w:rPr>
        <w:t xml:space="preserve"> </w:t>
      </w:r>
      <w:r w:rsidRPr="00D60CA0">
        <w:rPr>
          <w:noProof/>
          <w:sz w:val="24"/>
          <w:szCs w:val="24"/>
        </w:rPr>
        <w:t>(2002)</w:t>
      </w:r>
      <w:r w:rsidRPr="00D60CA0">
        <w:rPr>
          <w:sz w:val="24"/>
          <w:szCs w:val="24"/>
        </w:rPr>
        <w:t xml:space="preserve"> with minor modifications. In brief, 2 ml ethanolic pyrogallol (6%), 0.8 ml ethanol, 0.8 ml sodium chloride (1%) and 0.8 ml potassium hydroxide (60%) were added to 250 mg of feed sample which had been milled through a 1 mm mesh screen. Samples were flushed with nitrogen and placed in a water bath at 70°C for 45 min. The samples were vortexed every 10 min. Thereafter, the samples were </w:t>
      </w:r>
      <w:r w:rsidRPr="00D60CA0">
        <w:rPr>
          <w:sz w:val="24"/>
          <w:szCs w:val="24"/>
        </w:rPr>
        <w:lastRenderedPageBreak/>
        <w:t>cooled in an ice bath and 2 ml of sodium chloride solution (1%) was added after which α-tocopherol was extracted three times using 2 ml of hexane/ethyl acetate (9:1 v/v). The organic layers were dried under nitrogen and the residue was dissolved in 2 ml of ethanol</w:t>
      </w:r>
      <w:bookmarkStart w:id="5" w:name="_Hlk7001521"/>
      <w:r w:rsidRPr="00D60CA0">
        <w:rPr>
          <w:sz w:val="24"/>
          <w:szCs w:val="24"/>
        </w:rPr>
        <w:t>.</w:t>
      </w:r>
      <w:bookmarkStart w:id="6" w:name="_Hlk512602579"/>
      <w:bookmarkEnd w:id="4"/>
      <w:r w:rsidRPr="00D60CA0">
        <w:rPr>
          <w:sz w:val="24"/>
          <w:szCs w:val="24"/>
        </w:rPr>
        <w:t xml:space="preserve"> α</w:t>
      </w:r>
      <w:bookmarkEnd w:id="6"/>
      <w:r w:rsidRPr="00D60CA0">
        <w:rPr>
          <w:sz w:val="24"/>
          <w:szCs w:val="24"/>
        </w:rPr>
        <w:t xml:space="preserve">-Tocopherol in muscle was extracted as described in Dunne </w:t>
      </w:r>
      <w:r w:rsidRPr="00D60CA0">
        <w:rPr>
          <w:i/>
          <w:sz w:val="24"/>
          <w:szCs w:val="24"/>
        </w:rPr>
        <w:t>et al</w:t>
      </w:r>
      <w:r w:rsidRPr="00D60CA0">
        <w:rPr>
          <w:sz w:val="24"/>
          <w:szCs w:val="24"/>
        </w:rPr>
        <w:t xml:space="preserve">. </w:t>
      </w:r>
      <w:r w:rsidRPr="00D60CA0">
        <w:rPr>
          <w:noProof/>
          <w:sz w:val="24"/>
          <w:szCs w:val="24"/>
        </w:rPr>
        <w:t>(2005a)</w:t>
      </w:r>
      <w:r w:rsidRPr="00D60CA0">
        <w:rPr>
          <w:sz w:val="24"/>
          <w:szCs w:val="24"/>
        </w:rPr>
        <w:t xml:space="preserve">. </w:t>
      </w:r>
      <w:bookmarkEnd w:id="5"/>
      <w:r w:rsidRPr="00D60CA0">
        <w:rPr>
          <w:sz w:val="24"/>
          <w:szCs w:val="24"/>
        </w:rPr>
        <w:t>Analysis was carried out on a reversed phase HPLC system using an Agilent 1200 series instrument (Agilent Technologies Inc., Santa Clara, CA) fitted with a fluorescence detector (</w:t>
      </w:r>
      <w:proofErr w:type="spellStart"/>
      <w:r w:rsidRPr="00D60CA0">
        <w:rPr>
          <w:sz w:val="24"/>
          <w:szCs w:val="24"/>
        </w:rPr>
        <w:t>λ</w:t>
      </w:r>
      <w:r w:rsidRPr="00D60CA0">
        <w:rPr>
          <w:sz w:val="24"/>
          <w:szCs w:val="24"/>
          <w:vertAlign w:val="subscript"/>
        </w:rPr>
        <w:t>excitation</w:t>
      </w:r>
      <w:proofErr w:type="spellEnd"/>
      <w:r w:rsidRPr="00D60CA0">
        <w:rPr>
          <w:sz w:val="24"/>
          <w:szCs w:val="24"/>
        </w:rPr>
        <w:t xml:space="preserve"> = 295nm and </w:t>
      </w:r>
      <w:proofErr w:type="spellStart"/>
      <w:r w:rsidRPr="00D60CA0">
        <w:rPr>
          <w:sz w:val="24"/>
          <w:szCs w:val="24"/>
        </w:rPr>
        <w:t>λ</w:t>
      </w:r>
      <w:r w:rsidRPr="00D60CA0">
        <w:rPr>
          <w:sz w:val="24"/>
          <w:szCs w:val="24"/>
          <w:vertAlign w:val="subscript"/>
        </w:rPr>
        <w:t>emision</w:t>
      </w:r>
      <w:proofErr w:type="spellEnd"/>
      <w:r w:rsidRPr="00D60CA0">
        <w:rPr>
          <w:sz w:val="24"/>
          <w:szCs w:val="24"/>
        </w:rPr>
        <w:t xml:space="preserve"> = 330nm; Agilent 1260 Infinity) and a </w:t>
      </w:r>
      <w:proofErr w:type="spellStart"/>
      <w:r w:rsidRPr="00D60CA0">
        <w:rPr>
          <w:sz w:val="24"/>
          <w:szCs w:val="24"/>
        </w:rPr>
        <w:t>Zorbax</w:t>
      </w:r>
      <w:proofErr w:type="spellEnd"/>
      <w:r w:rsidRPr="00D60CA0">
        <w:rPr>
          <w:sz w:val="24"/>
          <w:szCs w:val="24"/>
        </w:rPr>
        <w:t xml:space="preserve"> Eclipse XDB-C18 column (4.6x150 mm 5 </w:t>
      </w:r>
      <w:proofErr w:type="spellStart"/>
      <w:r w:rsidRPr="00D60CA0">
        <w:rPr>
          <w:sz w:val="24"/>
          <w:szCs w:val="24"/>
        </w:rPr>
        <w:t>μm</w:t>
      </w:r>
      <w:proofErr w:type="spellEnd"/>
      <w:r w:rsidRPr="00D60CA0">
        <w:rPr>
          <w:sz w:val="24"/>
          <w:szCs w:val="24"/>
        </w:rPr>
        <w:t>) with corresponding guard column (Agilent Technologies). The mobile phase was methanol at a flow rate 1 ml/min. The injection volume was 20 µl and elution time was set at 14 min with the column maintained at a temperature of 25°C. For identification and quantification of α-tocopherol, peak areas of samples were compared with external α-tocopherol standards</w:t>
      </w:r>
      <w:r w:rsidRPr="00D60CA0">
        <w:t xml:space="preserve"> </w:t>
      </w:r>
      <w:r w:rsidRPr="00D60CA0">
        <w:rPr>
          <w:sz w:val="24"/>
          <w:szCs w:val="24"/>
        </w:rPr>
        <w:t xml:space="preserve">made up to the following concentrations: 0, 0.25, 0.5, 1, 2.5, 5, and 6 </w:t>
      </w:r>
      <w:proofErr w:type="spellStart"/>
      <w:r w:rsidRPr="00D60CA0">
        <w:rPr>
          <w:sz w:val="24"/>
          <w:szCs w:val="24"/>
        </w:rPr>
        <w:t>μg</w:t>
      </w:r>
      <w:proofErr w:type="spellEnd"/>
      <w:r w:rsidRPr="00D60CA0">
        <w:rPr>
          <w:sz w:val="24"/>
          <w:szCs w:val="24"/>
        </w:rPr>
        <w:t xml:space="preserve">/ml in methanol. Results were expressed as </w:t>
      </w:r>
      <w:proofErr w:type="spellStart"/>
      <w:r w:rsidRPr="00D60CA0">
        <w:rPr>
          <w:sz w:val="24"/>
          <w:szCs w:val="24"/>
        </w:rPr>
        <w:t>μg</w:t>
      </w:r>
      <w:proofErr w:type="spellEnd"/>
      <w:r w:rsidRPr="00D60CA0">
        <w:rPr>
          <w:sz w:val="24"/>
          <w:szCs w:val="24"/>
        </w:rPr>
        <w:t xml:space="preserve"> α-tocopherol/g muscle or mg α-tocopherol/kg feed.</w:t>
      </w:r>
    </w:p>
    <w:p w14:paraId="43A599D2" w14:textId="77777777" w:rsidR="00044A96" w:rsidRDefault="00044A96" w:rsidP="005A6608">
      <w:pPr>
        <w:spacing w:after="0" w:line="240" w:lineRule="auto"/>
        <w:rPr>
          <w:sz w:val="24"/>
          <w:szCs w:val="24"/>
        </w:rPr>
      </w:pPr>
    </w:p>
    <w:p w14:paraId="430AEC4C" w14:textId="77777777" w:rsidR="00044A96" w:rsidRPr="00044A96" w:rsidRDefault="00044A96" w:rsidP="005A6608">
      <w:pPr>
        <w:spacing w:after="0" w:line="240" w:lineRule="auto"/>
        <w:rPr>
          <w:b/>
          <w:sz w:val="24"/>
          <w:szCs w:val="24"/>
        </w:rPr>
      </w:pPr>
      <w:r w:rsidRPr="00044A96">
        <w:rPr>
          <w:b/>
          <w:sz w:val="24"/>
          <w:szCs w:val="24"/>
        </w:rPr>
        <w:t>References</w:t>
      </w:r>
    </w:p>
    <w:p w14:paraId="3E4977F6" w14:textId="7C8DC3B6" w:rsidR="003A1026" w:rsidRPr="005F105C" w:rsidRDefault="00004211" w:rsidP="005A6608">
      <w:pPr>
        <w:spacing w:after="0" w:line="240" w:lineRule="auto"/>
        <w:ind w:left="567" w:hanging="567"/>
      </w:pPr>
      <w:bookmarkStart w:id="7" w:name="_Hlk7017166"/>
      <w:r w:rsidRPr="005F105C">
        <w:t>AOAC</w:t>
      </w:r>
      <w:r w:rsidR="003E67FA" w:rsidRPr="005F105C">
        <w:t xml:space="preserve"> </w:t>
      </w:r>
      <w:r w:rsidRPr="005F105C">
        <w:t xml:space="preserve">2000. </w:t>
      </w:r>
      <w:r w:rsidR="003E67FA" w:rsidRPr="005F105C">
        <w:t>Association of Official Analytical Chemists, Official Method</w:t>
      </w:r>
      <w:r w:rsidR="005F105C" w:rsidRPr="005F105C">
        <w:t>s</w:t>
      </w:r>
      <w:r w:rsidR="003E67FA" w:rsidRPr="005F105C">
        <w:t xml:space="preserve"> </w:t>
      </w:r>
      <w:r w:rsidR="005F105C" w:rsidRPr="005F105C">
        <w:t xml:space="preserve">985.14, 985.26, </w:t>
      </w:r>
      <w:r w:rsidR="003E67FA" w:rsidRPr="005F105C">
        <w:t xml:space="preserve">992.15. AOAC International, </w:t>
      </w:r>
      <w:r w:rsidR="0035049E" w:rsidRPr="005F105C">
        <w:t>Gaither</w:t>
      </w:r>
      <w:r w:rsidR="005F105C" w:rsidRPr="005F105C">
        <w:t>sburg</w:t>
      </w:r>
      <w:r w:rsidR="003E67FA" w:rsidRPr="005F105C">
        <w:t xml:space="preserve">, </w:t>
      </w:r>
      <w:r w:rsidR="005F105C" w:rsidRPr="005F105C">
        <w:t>MD</w:t>
      </w:r>
      <w:r w:rsidR="003E67FA" w:rsidRPr="005F105C">
        <w:t xml:space="preserve">, United States.  </w:t>
      </w:r>
    </w:p>
    <w:bookmarkEnd w:id="7"/>
    <w:p w14:paraId="1533541A" w14:textId="6AE71625" w:rsidR="00044A96" w:rsidRDefault="00044A96" w:rsidP="005A6608">
      <w:pPr>
        <w:spacing w:after="0" w:line="240" w:lineRule="auto"/>
        <w:ind w:left="567" w:hanging="567"/>
      </w:pPr>
      <w:r w:rsidRPr="005912F1">
        <w:t>Brunton NP, Mason C and Collins MJ 2015. Rapid microwave assisted preparation of fatty acid methyl esters for the analysis of fatty acid profiles in foods. Journal of Analytical Chemistry 70, 1218-1224.</w:t>
      </w:r>
    </w:p>
    <w:p w14:paraId="6D2E3319" w14:textId="1C5F89EF" w:rsidR="003A6DFD" w:rsidRDefault="00044A96" w:rsidP="005A6608">
      <w:pPr>
        <w:spacing w:after="0" w:line="240" w:lineRule="auto"/>
        <w:ind w:left="567" w:hanging="567"/>
      </w:pPr>
      <w:proofErr w:type="spellStart"/>
      <w:r w:rsidRPr="005912F1">
        <w:t>Fratianni</w:t>
      </w:r>
      <w:proofErr w:type="spellEnd"/>
      <w:r w:rsidRPr="005912F1">
        <w:t xml:space="preserve"> A, </w:t>
      </w:r>
      <w:proofErr w:type="spellStart"/>
      <w:r w:rsidRPr="005912F1">
        <w:t>Caboni</w:t>
      </w:r>
      <w:proofErr w:type="spellEnd"/>
      <w:r w:rsidRPr="005912F1">
        <w:t xml:space="preserve"> M, </w:t>
      </w:r>
      <w:proofErr w:type="spellStart"/>
      <w:r w:rsidRPr="005912F1">
        <w:t>Irano</w:t>
      </w:r>
      <w:proofErr w:type="spellEnd"/>
      <w:r w:rsidRPr="005912F1">
        <w:t xml:space="preserve"> M and </w:t>
      </w:r>
      <w:proofErr w:type="spellStart"/>
      <w:r w:rsidRPr="005912F1">
        <w:t>Panfili</w:t>
      </w:r>
      <w:proofErr w:type="spellEnd"/>
      <w:r w:rsidRPr="005912F1">
        <w:t xml:space="preserve"> G 2002. A critical comparison between traditional methods and supercritical carbon dioxide extraction for the determination of </w:t>
      </w:r>
      <w:proofErr w:type="spellStart"/>
      <w:r w:rsidRPr="005912F1">
        <w:t>tocochromanols</w:t>
      </w:r>
      <w:proofErr w:type="spellEnd"/>
      <w:r w:rsidRPr="005912F1">
        <w:t xml:space="preserve"> in cereals. European Food Research and Technology 215, 353-358.</w:t>
      </w:r>
    </w:p>
    <w:p w14:paraId="344212EB" w14:textId="77777777" w:rsidR="003A6DFD" w:rsidRDefault="003A6DFD" w:rsidP="005A6608">
      <w:pPr>
        <w:spacing w:after="160" w:line="240" w:lineRule="auto"/>
        <w:sectPr w:rsidR="003A6DFD" w:rsidSect="00D325D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644D3E3" w14:textId="724540D5" w:rsidR="003A6DFD" w:rsidRDefault="003A6DFD" w:rsidP="005A6608">
      <w:pPr>
        <w:spacing w:after="0" w:line="240" w:lineRule="auto"/>
        <w:rPr>
          <w:rFonts w:eastAsia="Calibri"/>
          <w:i/>
          <w:sz w:val="24"/>
          <w:szCs w:val="24"/>
        </w:rPr>
      </w:pPr>
      <w:r w:rsidRPr="00C1190E">
        <w:rPr>
          <w:rFonts w:eastAsia="Calibri"/>
          <w:b/>
          <w:sz w:val="24"/>
          <w:szCs w:val="24"/>
        </w:rPr>
        <w:lastRenderedPageBreak/>
        <w:t xml:space="preserve">Supplementary table S1 </w:t>
      </w:r>
      <w:r w:rsidRPr="00C1190E">
        <w:rPr>
          <w:rFonts w:eastAsia="Calibri"/>
          <w:i/>
          <w:sz w:val="24"/>
          <w:szCs w:val="24"/>
        </w:rPr>
        <w:t xml:space="preserve">Fatty acid proportion (* 100) in intramuscular fat from M. longissimus thoracis et lumborum muscle of late maturing </w:t>
      </w:r>
      <w:proofErr w:type="spellStart"/>
      <w:r w:rsidRPr="00C1190E">
        <w:rPr>
          <w:rFonts w:eastAsia="Calibri"/>
          <w:i/>
          <w:sz w:val="24"/>
          <w:szCs w:val="24"/>
        </w:rPr>
        <w:t>suckler</w:t>
      </w:r>
      <w:proofErr w:type="spellEnd"/>
      <w:r w:rsidRPr="00C1190E">
        <w:rPr>
          <w:rFonts w:eastAsia="Calibri"/>
          <w:i/>
          <w:sz w:val="24"/>
          <w:szCs w:val="24"/>
        </w:rPr>
        <w:t>-bred bulls from four production systems (PS)</w:t>
      </w:r>
      <w:r>
        <w:rPr>
          <w:rFonts w:eastAsia="Calibri"/>
          <w:i/>
          <w:sz w:val="24"/>
          <w:szCs w:val="24"/>
        </w:rPr>
        <w:t xml:space="preserve">. </w:t>
      </w:r>
    </w:p>
    <w:p w14:paraId="1A3ADEAE" w14:textId="77777777" w:rsidR="003A6DFD" w:rsidRPr="00C1190E" w:rsidRDefault="003A6DFD" w:rsidP="005A6608">
      <w:pPr>
        <w:spacing w:after="0" w:line="240" w:lineRule="auto"/>
        <w:rPr>
          <w:rFonts w:eastAsia="Calibri"/>
          <w:b/>
          <w:sz w:val="24"/>
          <w:szCs w:val="24"/>
        </w:rPr>
      </w:pPr>
    </w:p>
    <w:tbl>
      <w:tblPr>
        <w:tblStyle w:val="TableGrid"/>
        <w:tblW w:w="0" w:type="dxa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41"/>
        <w:gridCol w:w="1134"/>
        <w:gridCol w:w="1134"/>
        <w:gridCol w:w="1134"/>
        <w:gridCol w:w="1134"/>
        <w:gridCol w:w="142"/>
        <w:gridCol w:w="1098"/>
        <w:gridCol w:w="1099"/>
        <w:gridCol w:w="1098"/>
        <w:gridCol w:w="1099"/>
        <w:gridCol w:w="142"/>
        <w:gridCol w:w="851"/>
        <w:gridCol w:w="141"/>
        <w:gridCol w:w="921"/>
        <w:gridCol w:w="922"/>
      </w:tblGrid>
      <w:tr w:rsidR="003A6DFD" w:rsidRPr="00C1190E" w14:paraId="3C7F0532" w14:textId="77777777" w:rsidTr="001F601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9818CCD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 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A034613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AA42A2E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Day 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6F31A67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748A647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Day 14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91FC8DB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3697C4F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sz w:val="20"/>
                <w:szCs w:val="20"/>
                <w:lang w:val="en-IE" w:eastAsia="en-IE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0D2BB31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sz w:val="20"/>
                <w:szCs w:val="20"/>
                <w:lang w:val="en-IE" w:eastAsia="en-I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F640E21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i/>
                <w:lang w:val="en-IE"/>
              </w:rPr>
            </w:pPr>
            <w:r w:rsidRPr="00C1190E">
              <w:rPr>
                <w:rFonts w:eastAsia="Calibri"/>
                <w:i/>
                <w:lang w:val="en-IE"/>
              </w:rPr>
              <w:t>P-Values</w:t>
            </w:r>
          </w:p>
        </w:tc>
      </w:tr>
      <w:tr w:rsidR="003A6DFD" w:rsidRPr="00C1190E" w14:paraId="53640A58" w14:textId="77777777" w:rsidTr="001F601F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FF716B8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52F7C96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9CB8E7D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1261EF6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E7E9D22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PC25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A5EEC0F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PC50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692B299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4DA6570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C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9722299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AA6282A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PC25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35FB245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PC50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946C0D4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A6074F6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S.E.M.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173C315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10FBB92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PS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39B99B2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Day</w:t>
            </w:r>
          </w:p>
        </w:tc>
      </w:tr>
      <w:tr w:rsidR="003A6DFD" w:rsidRPr="00C1190E" w14:paraId="1CFEA933" w14:textId="77777777" w:rsidTr="001F601F">
        <w:trPr>
          <w:trHeight w:val="20"/>
        </w:trPr>
        <w:tc>
          <w:tcPr>
            <w:tcW w:w="1375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EDB327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 w:eastAsia="en-IE"/>
              </w:rPr>
            </w:pPr>
            <w:r w:rsidRPr="00C1190E">
              <w:rPr>
                <w:rFonts w:eastAsia="Calibri"/>
                <w:i/>
                <w:lang w:val="en-IE" w:eastAsia="en-IE"/>
              </w:rPr>
              <w:t>Fatty acids proportion *100</w:t>
            </w:r>
          </w:p>
        </w:tc>
      </w:tr>
      <w:tr w:rsidR="003A6DFD" w:rsidRPr="00C1190E" w14:paraId="0F96B010" w14:textId="77777777" w:rsidTr="001F601F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ADCEAF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C10:0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DF0283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704E01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0.03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6D6437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0.01</w:t>
            </w:r>
            <w:r w:rsidRPr="00C1190E">
              <w:rPr>
                <w:rFonts w:eastAsia="Calibri"/>
                <w:vertAlign w:val="superscript"/>
                <w:lang w:val="en-IE"/>
              </w:rPr>
              <w:t>ab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AA6261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0.01</w:t>
            </w:r>
            <w:r w:rsidRPr="00C1190E">
              <w:rPr>
                <w:rFonts w:eastAsia="Calibri"/>
                <w:vertAlign w:val="superscript"/>
                <w:lang w:val="en-IE"/>
              </w:rPr>
              <w:t>ab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8CF942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0.01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432088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43ED28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0.03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EDD2A7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0.00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B71036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0.02</w:t>
            </w:r>
            <w:r w:rsidRPr="00C1190E">
              <w:rPr>
                <w:rFonts w:eastAsia="Calibri"/>
                <w:vertAlign w:val="superscript"/>
                <w:lang w:val="en-IE"/>
              </w:rPr>
              <w:t>ab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F59C4B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0.00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79B753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7AA8F9" w14:textId="77777777" w:rsidR="003A6DFD" w:rsidRPr="00C1190E" w:rsidRDefault="003A6DFD" w:rsidP="005A6608">
            <w:pPr>
              <w:tabs>
                <w:tab w:val="decimal" w:pos="288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B10651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4C0B32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bdr w:val="none" w:sz="0" w:space="0" w:color="auto" w:frame="1"/>
                <w:shd w:val="clear" w:color="auto" w:fill="FFFFFF"/>
                <w:lang w:val="en-IE" w:eastAsia="en-IE"/>
              </w:rPr>
              <w:t>***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5658BA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proofErr w:type="spellStart"/>
            <w:proofErr w:type="gramStart"/>
            <w:r w:rsidRPr="00C1190E">
              <w:rPr>
                <w:rFonts w:eastAsia="Calibri"/>
                <w:lang w:val="en-IE"/>
              </w:rPr>
              <w:t>n.s</w:t>
            </w:r>
            <w:proofErr w:type="spellEnd"/>
            <w:proofErr w:type="gramEnd"/>
          </w:p>
        </w:tc>
      </w:tr>
      <w:tr w:rsidR="003A6DFD" w:rsidRPr="00C1190E" w14:paraId="1D1518F9" w14:textId="77777777" w:rsidTr="001F601F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ED1D25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C12:0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83EB48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E61700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0D3FEE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5A5AA4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53FC81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0A99CF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BB75D7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A47233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BDF819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E3D4A9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6241B8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800004" w14:textId="77777777" w:rsidR="003A6DFD" w:rsidRPr="00C1190E" w:rsidRDefault="003A6DFD" w:rsidP="005A6608">
            <w:pPr>
              <w:tabs>
                <w:tab w:val="decimal" w:pos="288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8D80EF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97FE62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proofErr w:type="spellStart"/>
            <w:proofErr w:type="gramStart"/>
            <w:r w:rsidRPr="00C1190E">
              <w:rPr>
                <w:rFonts w:eastAsia="Calibri"/>
                <w:lang w:val="en-IE"/>
              </w:rPr>
              <w:t>n.s</w:t>
            </w:r>
            <w:proofErr w:type="spellEnd"/>
            <w:proofErr w:type="gram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06B9DE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proofErr w:type="spellStart"/>
            <w:proofErr w:type="gramStart"/>
            <w:r w:rsidRPr="00C1190E">
              <w:rPr>
                <w:rFonts w:eastAsia="Calibri"/>
                <w:lang w:val="en-IE"/>
              </w:rPr>
              <w:t>n.s</w:t>
            </w:r>
            <w:proofErr w:type="spellEnd"/>
            <w:proofErr w:type="gramEnd"/>
          </w:p>
        </w:tc>
      </w:tr>
      <w:tr w:rsidR="003A6DFD" w:rsidRPr="00C1190E" w14:paraId="1230E22A" w14:textId="77777777" w:rsidTr="001F601F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6BB916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C14:0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A8640C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12FF25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2.75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D2FFAB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1.38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A6F2B3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1.72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B9A3FB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1.77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D49DB1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B24A0C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2.90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CF716C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1.48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3F0584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1.91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C36527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1.97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0C7EF4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6F4529" w14:textId="77777777" w:rsidR="003A6DFD" w:rsidRPr="00C1190E" w:rsidRDefault="003A6DFD" w:rsidP="005A6608">
            <w:pPr>
              <w:tabs>
                <w:tab w:val="decimal" w:pos="288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0.13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BD0CBD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E7625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bdr w:val="none" w:sz="0" w:space="0" w:color="auto" w:frame="1"/>
                <w:shd w:val="clear" w:color="auto" w:fill="FFFFFF"/>
                <w:lang w:val="en-IE" w:eastAsia="en-IE"/>
              </w:rPr>
              <w:t>***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727DB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proofErr w:type="spellStart"/>
            <w:proofErr w:type="gramStart"/>
            <w:r w:rsidRPr="00C1190E">
              <w:rPr>
                <w:rFonts w:eastAsia="Calibri"/>
                <w:lang w:val="en-IE"/>
              </w:rPr>
              <w:t>n.s</w:t>
            </w:r>
            <w:proofErr w:type="spellEnd"/>
            <w:proofErr w:type="gramEnd"/>
          </w:p>
        </w:tc>
      </w:tr>
      <w:tr w:rsidR="003A6DFD" w:rsidRPr="00C1190E" w14:paraId="6244E7D3" w14:textId="77777777" w:rsidTr="001F601F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61246B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C14:1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BF21CB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804B93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0.48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E036A5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0.11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9D3586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0.23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1B50DC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0.26</w:t>
            </w:r>
            <w:r w:rsidRPr="00C1190E">
              <w:rPr>
                <w:rFonts w:eastAsia="Calibri"/>
                <w:vertAlign w:val="superscript"/>
                <w:lang w:val="en-IE"/>
              </w:rPr>
              <w:t>ab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F9F971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E31EA4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0.48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1B7B6E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0.13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5AFC90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0.21</w:t>
            </w:r>
            <w:r w:rsidRPr="00C1190E">
              <w:rPr>
                <w:rFonts w:eastAsia="Calibri"/>
                <w:vertAlign w:val="superscript"/>
                <w:lang w:val="en-IE"/>
              </w:rPr>
              <w:t>ab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97CC60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0.22</w:t>
            </w:r>
            <w:r w:rsidRPr="00C1190E">
              <w:rPr>
                <w:rFonts w:eastAsia="Calibri"/>
                <w:vertAlign w:val="superscript"/>
                <w:lang w:val="en-IE"/>
              </w:rPr>
              <w:t>ab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882ADB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E1054D" w14:textId="77777777" w:rsidR="003A6DFD" w:rsidRPr="00C1190E" w:rsidRDefault="003A6DFD" w:rsidP="005A6608">
            <w:pPr>
              <w:tabs>
                <w:tab w:val="decimal" w:pos="288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952A9E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90F2D2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bdr w:val="none" w:sz="0" w:space="0" w:color="auto" w:frame="1"/>
                <w:shd w:val="clear" w:color="auto" w:fill="FFFFFF"/>
                <w:lang w:val="en-IE" w:eastAsia="en-IE"/>
              </w:rPr>
              <w:t>***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C05334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proofErr w:type="spellStart"/>
            <w:proofErr w:type="gramStart"/>
            <w:r w:rsidRPr="00C1190E">
              <w:rPr>
                <w:rFonts w:eastAsia="Calibri"/>
                <w:lang w:val="en-IE"/>
              </w:rPr>
              <w:t>n.s</w:t>
            </w:r>
            <w:proofErr w:type="spellEnd"/>
            <w:proofErr w:type="gramEnd"/>
          </w:p>
        </w:tc>
      </w:tr>
      <w:tr w:rsidR="003A6DFD" w:rsidRPr="00C1190E" w14:paraId="4F56FA78" w14:textId="77777777" w:rsidTr="001F601F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7E8643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C15:0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F16E6F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269E12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8AFB39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D475A6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B24722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0.51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5FB77F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0F5C4E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0.44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54D5A9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0.58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956625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0.56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7C8AA8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0.62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E03A7A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30464A" w14:textId="77777777" w:rsidR="003A6DFD" w:rsidRPr="00C1190E" w:rsidRDefault="003A6DFD" w:rsidP="005A6608">
            <w:pPr>
              <w:tabs>
                <w:tab w:val="decimal" w:pos="288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057B46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56DF9C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proofErr w:type="spellStart"/>
            <w:proofErr w:type="gramStart"/>
            <w:r w:rsidRPr="00C1190E">
              <w:rPr>
                <w:rFonts w:eastAsia="Calibri"/>
                <w:lang w:val="en-IE"/>
              </w:rPr>
              <w:t>n.s</w:t>
            </w:r>
            <w:proofErr w:type="spellEnd"/>
            <w:proofErr w:type="gram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CD1978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bdr w:val="none" w:sz="0" w:space="0" w:color="auto" w:frame="1"/>
                <w:shd w:val="clear" w:color="auto" w:fill="FFFFFF"/>
                <w:lang w:val="en-IE" w:eastAsia="en-IE"/>
              </w:rPr>
              <w:t>*</w:t>
            </w:r>
          </w:p>
        </w:tc>
      </w:tr>
      <w:tr w:rsidR="003A6DFD" w:rsidRPr="00C1190E" w14:paraId="5BFA5AF3" w14:textId="77777777" w:rsidTr="001F601F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D39A52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C15:1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D415A2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4E9328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0.15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706548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0.53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EA6FD2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0.39</w:t>
            </w:r>
            <w:r w:rsidRPr="00C1190E">
              <w:rPr>
                <w:rFonts w:eastAsia="Calibri"/>
                <w:vertAlign w:val="superscript"/>
                <w:lang w:val="en-IE"/>
              </w:rPr>
              <w:t>ab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D09E03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0.41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4AA0F2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0D452B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0.09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2379FC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0.43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0B79AA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0.31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471C50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0.33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1613AF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FE1A41" w14:textId="77777777" w:rsidR="003A6DFD" w:rsidRPr="00C1190E" w:rsidRDefault="003A6DFD" w:rsidP="005A6608">
            <w:pPr>
              <w:tabs>
                <w:tab w:val="decimal" w:pos="288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422F38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1A37B6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bdr w:val="none" w:sz="0" w:space="0" w:color="auto" w:frame="1"/>
                <w:shd w:val="clear" w:color="auto" w:fill="FFFFFF"/>
                <w:lang w:val="en-IE" w:eastAsia="en-IE"/>
              </w:rPr>
              <w:t>***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D7F5B8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bdr w:val="none" w:sz="0" w:space="0" w:color="auto" w:frame="1"/>
                <w:shd w:val="clear" w:color="auto" w:fill="FFFFFF"/>
                <w:lang w:val="en-IE" w:eastAsia="en-IE"/>
              </w:rPr>
              <w:t>*</w:t>
            </w:r>
          </w:p>
        </w:tc>
      </w:tr>
      <w:tr w:rsidR="003A6DFD" w:rsidRPr="00C1190E" w14:paraId="61AAF0B7" w14:textId="77777777" w:rsidTr="001F601F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800494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C16:0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3C759D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78C554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27.4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36F152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21.0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D4BBCB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23.2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352EE4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22.9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54B9FD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7024F6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26.6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46A332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22.3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EF86FD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25.0</w:t>
            </w:r>
            <w:r w:rsidRPr="00C1190E">
              <w:rPr>
                <w:rFonts w:eastAsia="Calibri"/>
                <w:vertAlign w:val="superscript"/>
                <w:lang w:val="en-IE"/>
              </w:rPr>
              <w:t>ab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1A58DF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25.0</w:t>
            </w:r>
            <w:r w:rsidRPr="00C1190E">
              <w:rPr>
                <w:rFonts w:eastAsia="Calibri"/>
                <w:vertAlign w:val="superscript"/>
                <w:lang w:val="en-IE"/>
              </w:rPr>
              <w:t>ab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D04F5C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8148ED" w14:textId="77777777" w:rsidR="003A6DFD" w:rsidRPr="00C1190E" w:rsidRDefault="003A6DFD" w:rsidP="005A6608">
            <w:pPr>
              <w:tabs>
                <w:tab w:val="decimal" w:pos="288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0.53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D77108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181DF1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bdr w:val="none" w:sz="0" w:space="0" w:color="auto" w:frame="1"/>
                <w:shd w:val="clear" w:color="auto" w:fill="FFFFFF"/>
                <w:lang w:val="en-IE" w:eastAsia="en-IE"/>
              </w:rPr>
              <w:t>***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417ED0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bdr w:val="none" w:sz="0" w:space="0" w:color="auto" w:frame="1"/>
                <w:shd w:val="clear" w:color="auto" w:fill="FFFFFF"/>
                <w:lang w:val="en-IE" w:eastAsia="en-IE"/>
              </w:rPr>
              <w:t>*</w:t>
            </w:r>
          </w:p>
        </w:tc>
      </w:tr>
      <w:tr w:rsidR="003A6DFD" w:rsidRPr="00C1190E" w14:paraId="0A5E2B91" w14:textId="77777777" w:rsidTr="001F601F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E17FC2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C16:1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EF292A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0B1B7C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1.17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2A14C0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0.61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6AE622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0.79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0BB2C4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0.70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D5F254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BE545C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1.21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B73114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0.69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E29613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0.82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A40727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0.77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B36279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D59DBD" w14:textId="77777777" w:rsidR="003A6DFD" w:rsidRPr="00C1190E" w:rsidRDefault="003A6DFD" w:rsidP="005A6608">
            <w:pPr>
              <w:tabs>
                <w:tab w:val="decimal" w:pos="288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113726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7D7E55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bdr w:val="none" w:sz="0" w:space="0" w:color="auto" w:frame="1"/>
                <w:shd w:val="clear" w:color="auto" w:fill="FFFFFF"/>
                <w:lang w:val="en-IE" w:eastAsia="en-IE"/>
              </w:rPr>
              <w:t>***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6427F8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proofErr w:type="spellStart"/>
            <w:proofErr w:type="gramStart"/>
            <w:r w:rsidRPr="00C1190E">
              <w:rPr>
                <w:rFonts w:eastAsia="Calibri"/>
                <w:lang w:val="en-IE"/>
              </w:rPr>
              <w:t>n.s</w:t>
            </w:r>
            <w:proofErr w:type="spellEnd"/>
            <w:proofErr w:type="gramEnd"/>
          </w:p>
        </w:tc>
      </w:tr>
      <w:tr w:rsidR="003A6DFD" w:rsidRPr="00C1190E" w14:paraId="479B6EC7" w14:textId="77777777" w:rsidTr="001F601F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B9FE51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C17:0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5E3C72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41C524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34ED38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7D299F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B2C660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1.14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713667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40EBFA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1.08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A9B880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1.13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17E8E1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1.13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4DEC89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1.24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7813B9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994C6B" w14:textId="77777777" w:rsidR="003A6DFD" w:rsidRPr="00C1190E" w:rsidRDefault="003A6DFD" w:rsidP="005A6608">
            <w:pPr>
              <w:tabs>
                <w:tab w:val="decimal" w:pos="288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155ECA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E254E2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proofErr w:type="spellStart"/>
            <w:proofErr w:type="gramStart"/>
            <w:r w:rsidRPr="00C1190E">
              <w:rPr>
                <w:rFonts w:eastAsia="Calibri"/>
                <w:lang w:val="en-IE"/>
              </w:rPr>
              <w:t>n.s</w:t>
            </w:r>
            <w:proofErr w:type="spellEnd"/>
            <w:proofErr w:type="gram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DF325B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proofErr w:type="spellStart"/>
            <w:proofErr w:type="gramStart"/>
            <w:r w:rsidRPr="00C1190E">
              <w:rPr>
                <w:rFonts w:eastAsia="Calibri"/>
                <w:lang w:val="en-IE"/>
              </w:rPr>
              <w:t>n.s</w:t>
            </w:r>
            <w:proofErr w:type="spellEnd"/>
            <w:proofErr w:type="gramEnd"/>
          </w:p>
        </w:tc>
      </w:tr>
      <w:tr w:rsidR="003A6DFD" w:rsidRPr="00C1190E" w14:paraId="0BFA8364" w14:textId="77777777" w:rsidTr="001F601F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F59818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C17:1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D8AC5B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58FE85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28F786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ACCD42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4B474C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0.19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FB2539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CFC3DC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0.33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99CC0E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35F5BF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0.15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219739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0.21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B342D8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1829D7" w14:textId="77777777" w:rsidR="003A6DFD" w:rsidRPr="00C1190E" w:rsidRDefault="003A6DFD" w:rsidP="005A6608">
            <w:pPr>
              <w:tabs>
                <w:tab w:val="decimal" w:pos="288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0A00FC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D4A254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proofErr w:type="spellStart"/>
            <w:proofErr w:type="gramStart"/>
            <w:r w:rsidRPr="00C1190E">
              <w:rPr>
                <w:rFonts w:eastAsia="Calibri"/>
                <w:lang w:val="en-IE"/>
              </w:rPr>
              <w:t>n.s</w:t>
            </w:r>
            <w:proofErr w:type="spellEnd"/>
            <w:proofErr w:type="gram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64681A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proofErr w:type="spellStart"/>
            <w:proofErr w:type="gramStart"/>
            <w:r w:rsidRPr="00C1190E">
              <w:rPr>
                <w:rFonts w:eastAsia="Calibri"/>
                <w:lang w:val="en-IE"/>
              </w:rPr>
              <w:t>n.s</w:t>
            </w:r>
            <w:proofErr w:type="spellEnd"/>
            <w:proofErr w:type="gramEnd"/>
          </w:p>
        </w:tc>
      </w:tr>
      <w:tr w:rsidR="003A6DFD" w:rsidRPr="00C1190E" w14:paraId="28E4AF42" w14:textId="77777777" w:rsidTr="001F601F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8F53EB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C18:0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9327E1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6D9D7C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16.2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3F611C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19.8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7D3874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18.0</w:t>
            </w:r>
            <w:r w:rsidRPr="00C1190E">
              <w:rPr>
                <w:rFonts w:eastAsia="Calibri"/>
                <w:vertAlign w:val="superscript"/>
                <w:lang w:val="en-IE"/>
              </w:rPr>
              <w:t>ab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EB8657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18.6</w:t>
            </w:r>
            <w:r w:rsidRPr="00C1190E">
              <w:rPr>
                <w:rFonts w:eastAsia="Calibri"/>
                <w:vertAlign w:val="superscript"/>
                <w:lang w:val="en-IE"/>
              </w:rPr>
              <w:t>ab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8DAD65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41C3D9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17.6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03329A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21.6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B8FE76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20.4</w:t>
            </w:r>
            <w:r w:rsidRPr="00C1190E">
              <w:rPr>
                <w:rFonts w:eastAsia="Calibri"/>
                <w:vertAlign w:val="superscript"/>
                <w:lang w:val="en-IE"/>
              </w:rPr>
              <w:t>ab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06B767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20.8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B6CFA5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48D611" w14:textId="77777777" w:rsidR="003A6DFD" w:rsidRPr="00C1190E" w:rsidRDefault="003A6DFD" w:rsidP="005A6608">
            <w:pPr>
              <w:tabs>
                <w:tab w:val="decimal" w:pos="288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0.47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491DF2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0EA99A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bdr w:val="none" w:sz="0" w:space="0" w:color="auto" w:frame="1"/>
                <w:shd w:val="clear" w:color="auto" w:fill="FFFFFF"/>
                <w:lang w:val="en-IE" w:eastAsia="en-IE"/>
              </w:rPr>
              <w:t>***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8D46DF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bdr w:val="none" w:sz="0" w:space="0" w:color="auto" w:frame="1"/>
                <w:shd w:val="clear" w:color="auto" w:fill="FFFFFF"/>
                <w:lang w:val="en-IE" w:eastAsia="en-IE"/>
              </w:rPr>
              <w:t>**</w:t>
            </w:r>
          </w:p>
        </w:tc>
      </w:tr>
      <w:tr w:rsidR="003A6DFD" w:rsidRPr="00C1190E" w14:paraId="57A74421" w14:textId="77777777" w:rsidTr="001F601F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242D13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C18:1</w:t>
            </w:r>
            <w:r w:rsidRPr="00C1190E">
              <w:rPr>
                <w:rFonts w:eastAsia="Calibri"/>
                <w:i/>
                <w:iCs/>
                <w:lang w:val="en-IE"/>
              </w:rPr>
              <w:t>n</w:t>
            </w:r>
            <w:r w:rsidRPr="00C1190E">
              <w:rPr>
                <w:rFonts w:eastAsia="Calibri"/>
                <w:lang w:val="en-IE"/>
              </w:rPr>
              <w:t>-9c 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E21149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BE0020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36.7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17A6F7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25.9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6D1552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27.9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D79820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26.3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F3BE7B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DF2765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38.7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F707E5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28.2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F69CB4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29.7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E68E4B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28.3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ED921C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0B2538" w14:textId="77777777" w:rsidR="003A6DFD" w:rsidRPr="00C1190E" w:rsidRDefault="003A6DFD" w:rsidP="005A6608">
            <w:pPr>
              <w:tabs>
                <w:tab w:val="decimal" w:pos="288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0.72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9FC883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DC0408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bdr w:val="none" w:sz="0" w:space="0" w:color="auto" w:frame="1"/>
                <w:shd w:val="clear" w:color="auto" w:fill="FFFFFF"/>
                <w:lang w:val="en-IE" w:eastAsia="en-IE"/>
              </w:rPr>
              <w:t>***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939AD2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bdr w:val="none" w:sz="0" w:space="0" w:color="auto" w:frame="1"/>
                <w:shd w:val="clear" w:color="auto" w:fill="FFFFFF"/>
                <w:lang w:val="en-IE" w:eastAsia="en-IE"/>
              </w:rPr>
              <w:t>**</w:t>
            </w:r>
          </w:p>
        </w:tc>
      </w:tr>
      <w:tr w:rsidR="003A6DFD" w:rsidRPr="00C1190E" w14:paraId="7372B6D1" w14:textId="77777777" w:rsidTr="001F601F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ED77A9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C18:1</w:t>
            </w:r>
            <w:r w:rsidRPr="00C1190E">
              <w:rPr>
                <w:rFonts w:eastAsia="Calibri"/>
                <w:i/>
                <w:iCs/>
                <w:lang w:val="en-IE"/>
              </w:rPr>
              <w:t>n</w:t>
            </w:r>
            <w:r w:rsidRPr="00C1190E">
              <w:rPr>
                <w:rFonts w:eastAsia="Calibri"/>
                <w:lang w:val="en-IE"/>
              </w:rPr>
              <w:t>-7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1467C9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DE583E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1.89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EC34A4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2.04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AC43A2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2.07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AB5F57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1.87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755D00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7DC561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1.77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0A0829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2.00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E7D247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2.01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7ACF47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1.88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6E9656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8A15EC" w14:textId="77777777" w:rsidR="003A6DFD" w:rsidRPr="00C1190E" w:rsidRDefault="003A6DFD" w:rsidP="005A6608">
            <w:pPr>
              <w:tabs>
                <w:tab w:val="decimal" w:pos="288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77A672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394798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proofErr w:type="spellStart"/>
            <w:proofErr w:type="gramStart"/>
            <w:r w:rsidRPr="00C1190E">
              <w:rPr>
                <w:rFonts w:eastAsia="Calibri"/>
                <w:lang w:val="en-IE"/>
              </w:rPr>
              <w:t>n.s</w:t>
            </w:r>
            <w:proofErr w:type="spellEnd"/>
            <w:proofErr w:type="gram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7C6670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proofErr w:type="spellStart"/>
            <w:proofErr w:type="gramStart"/>
            <w:r w:rsidRPr="00C1190E">
              <w:rPr>
                <w:rFonts w:eastAsia="Calibri"/>
                <w:lang w:val="en-IE"/>
              </w:rPr>
              <w:t>n.s</w:t>
            </w:r>
            <w:proofErr w:type="spellEnd"/>
            <w:proofErr w:type="gramEnd"/>
          </w:p>
        </w:tc>
      </w:tr>
      <w:tr w:rsidR="003A6DFD" w:rsidRPr="00C1190E" w14:paraId="6E39C1A4" w14:textId="77777777" w:rsidTr="001F601F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DC71DB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C18:2</w:t>
            </w:r>
            <w:r w:rsidRPr="00C1190E">
              <w:rPr>
                <w:rFonts w:eastAsia="Calibri"/>
                <w:i/>
                <w:iCs/>
                <w:lang w:val="en-IE"/>
              </w:rPr>
              <w:t>n</w:t>
            </w:r>
            <w:r w:rsidRPr="00C1190E">
              <w:rPr>
                <w:rFonts w:eastAsia="Calibri"/>
                <w:lang w:val="en-IE"/>
              </w:rPr>
              <w:t>-6t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0890D6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A93703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B03CB1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151A89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A7B124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4394D6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B1AFA7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AC98AD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69D3D4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F04195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10DB99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C5810E" w14:textId="77777777" w:rsidR="003A6DFD" w:rsidRPr="00C1190E" w:rsidRDefault="003A6DFD" w:rsidP="005A6608">
            <w:pPr>
              <w:tabs>
                <w:tab w:val="decimal" w:pos="288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F4D551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A87F74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proofErr w:type="spellStart"/>
            <w:proofErr w:type="gramStart"/>
            <w:r w:rsidRPr="00C1190E">
              <w:rPr>
                <w:rFonts w:eastAsia="Calibri"/>
                <w:lang w:val="en-IE"/>
              </w:rPr>
              <w:t>n.s</w:t>
            </w:r>
            <w:proofErr w:type="spellEnd"/>
            <w:proofErr w:type="gram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2E8F3C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proofErr w:type="spellStart"/>
            <w:proofErr w:type="gramStart"/>
            <w:r w:rsidRPr="00C1190E">
              <w:rPr>
                <w:rFonts w:eastAsia="Calibri"/>
                <w:lang w:val="en-IE"/>
              </w:rPr>
              <w:t>n.s</w:t>
            </w:r>
            <w:proofErr w:type="spellEnd"/>
            <w:proofErr w:type="gramEnd"/>
          </w:p>
        </w:tc>
      </w:tr>
      <w:tr w:rsidR="003A6DFD" w:rsidRPr="00C1190E" w14:paraId="0771F930" w14:textId="77777777" w:rsidTr="001F601F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C6B068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C18:2</w:t>
            </w:r>
            <w:r w:rsidRPr="00C1190E">
              <w:rPr>
                <w:rFonts w:eastAsia="Calibri"/>
                <w:i/>
                <w:iCs/>
                <w:lang w:val="en-IE"/>
              </w:rPr>
              <w:t>n</w:t>
            </w:r>
            <w:r w:rsidRPr="00C1190E">
              <w:rPr>
                <w:rFonts w:eastAsia="Calibri"/>
                <w:lang w:val="en-IE"/>
              </w:rPr>
              <w:t>-6c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6A5B20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36B032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5.17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123247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11.07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1F858B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10.61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52DE5D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11.65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2990D2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A58582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3.87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FF8F11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8.90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20338E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8.02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6680CA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8.90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6793AF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99734C" w14:textId="77777777" w:rsidR="003A6DFD" w:rsidRPr="00C1190E" w:rsidRDefault="003A6DFD" w:rsidP="005A6608">
            <w:pPr>
              <w:tabs>
                <w:tab w:val="decimal" w:pos="288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0.70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E8F278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AAA07C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bdr w:val="none" w:sz="0" w:space="0" w:color="auto" w:frame="1"/>
                <w:shd w:val="clear" w:color="auto" w:fill="FFFFFF"/>
                <w:lang w:val="en-IE" w:eastAsia="en-IE"/>
              </w:rPr>
              <w:t>***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DBAC68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bdr w:val="none" w:sz="0" w:space="0" w:color="auto" w:frame="1"/>
                <w:shd w:val="clear" w:color="auto" w:fill="FFFFFF"/>
                <w:lang w:val="en-IE" w:eastAsia="en-IE"/>
              </w:rPr>
              <w:t>**</w:t>
            </w:r>
          </w:p>
        </w:tc>
      </w:tr>
      <w:tr w:rsidR="003A6DFD" w:rsidRPr="00C1190E" w14:paraId="3C05307C" w14:textId="77777777" w:rsidTr="001F601F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714D07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C20:0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A4CDED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7CC267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3AEA4B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3B2946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AB16BB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0.30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93D587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7394D4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0.12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215B5E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0.15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BACA2A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0.23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EA7CC2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0.29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C0ED9A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67FF98" w14:textId="77777777" w:rsidR="003A6DFD" w:rsidRPr="00C1190E" w:rsidRDefault="003A6DFD" w:rsidP="005A6608">
            <w:pPr>
              <w:tabs>
                <w:tab w:val="decimal" w:pos="288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C52B1C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139030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proofErr w:type="spellStart"/>
            <w:proofErr w:type="gramStart"/>
            <w:r w:rsidRPr="00C1190E">
              <w:rPr>
                <w:rFonts w:eastAsia="Calibri"/>
                <w:lang w:val="en-IE"/>
              </w:rPr>
              <w:t>n.s</w:t>
            </w:r>
            <w:proofErr w:type="spellEnd"/>
            <w:proofErr w:type="gram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8F5D8F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proofErr w:type="spellStart"/>
            <w:proofErr w:type="gramStart"/>
            <w:r w:rsidRPr="00C1190E">
              <w:rPr>
                <w:rFonts w:eastAsia="Calibri"/>
                <w:lang w:val="en-IE"/>
              </w:rPr>
              <w:t>n.s</w:t>
            </w:r>
            <w:proofErr w:type="spellEnd"/>
            <w:proofErr w:type="gramEnd"/>
          </w:p>
        </w:tc>
      </w:tr>
      <w:tr w:rsidR="003A6DFD" w:rsidRPr="00C1190E" w14:paraId="6428F999" w14:textId="77777777" w:rsidTr="001F601F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21D05A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C18:3</w:t>
            </w:r>
            <w:r w:rsidRPr="00C1190E">
              <w:rPr>
                <w:rFonts w:eastAsia="Calibri"/>
                <w:i/>
                <w:iCs/>
                <w:lang w:val="en-IE"/>
              </w:rPr>
              <w:t>n</w:t>
            </w:r>
            <w:r w:rsidRPr="00C1190E">
              <w:rPr>
                <w:rFonts w:eastAsia="Calibri"/>
                <w:lang w:val="en-IE"/>
              </w:rPr>
              <w:t>-6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42D539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FAE551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0.03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3C26B3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0.05</w:t>
            </w:r>
            <w:r w:rsidRPr="00C1190E">
              <w:rPr>
                <w:rFonts w:eastAsia="Calibri"/>
                <w:vertAlign w:val="superscript"/>
                <w:lang w:val="en-IE"/>
              </w:rPr>
              <w:t>ab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A5656F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0.06</w:t>
            </w:r>
            <w:r w:rsidRPr="00C1190E">
              <w:rPr>
                <w:rFonts w:eastAsia="Calibri"/>
                <w:vertAlign w:val="superscript"/>
                <w:lang w:val="en-IE"/>
              </w:rPr>
              <w:t>ab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314D4F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0.07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6F9E74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1E77F3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0.01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EC5469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0.06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6EFD49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0.03</w:t>
            </w:r>
            <w:r w:rsidRPr="00C1190E">
              <w:rPr>
                <w:rFonts w:eastAsia="Calibri"/>
                <w:vertAlign w:val="superscript"/>
                <w:lang w:val="en-IE"/>
              </w:rPr>
              <w:t>ab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F7C740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0.04</w:t>
            </w:r>
            <w:r w:rsidRPr="00C1190E">
              <w:rPr>
                <w:rFonts w:eastAsia="Calibri"/>
                <w:vertAlign w:val="superscript"/>
                <w:lang w:val="en-IE"/>
              </w:rPr>
              <w:t>ab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A3CFDF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6A6DE3" w14:textId="77777777" w:rsidR="003A6DFD" w:rsidRPr="00C1190E" w:rsidRDefault="003A6DFD" w:rsidP="005A6608">
            <w:pPr>
              <w:tabs>
                <w:tab w:val="decimal" w:pos="288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066910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F99594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bdr w:val="none" w:sz="0" w:space="0" w:color="auto" w:frame="1"/>
                <w:shd w:val="clear" w:color="auto" w:fill="FFFFFF"/>
                <w:lang w:val="en-IE" w:eastAsia="en-IE"/>
              </w:rPr>
              <w:t>**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EC37E4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bdr w:val="none" w:sz="0" w:space="0" w:color="auto" w:frame="1"/>
                <w:shd w:val="clear" w:color="auto" w:fill="FFFFFF"/>
                <w:lang w:val="en-IE" w:eastAsia="en-IE"/>
              </w:rPr>
              <w:t>**</w:t>
            </w:r>
          </w:p>
        </w:tc>
      </w:tr>
      <w:tr w:rsidR="003A6DFD" w:rsidRPr="00C1190E" w14:paraId="5A0AC5CD" w14:textId="77777777" w:rsidTr="001F601F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FC3F45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C20:1</w:t>
            </w:r>
            <w:r w:rsidRPr="00C1190E">
              <w:rPr>
                <w:rFonts w:eastAsia="Calibri"/>
                <w:i/>
                <w:lang w:val="en-IE"/>
              </w:rPr>
              <w:t>n</w:t>
            </w:r>
            <w:r w:rsidRPr="00C1190E">
              <w:rPr>
                <w:rFonts w:eastAsia="Calibri"/>
                <w:lang w:val="en-IE"/>
              </w:rPr>
              <w:t>-9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1407FD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837185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A6B17E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F3EEC2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1B8D53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0.14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0984F1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3DD895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0.14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AAAD77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0.13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CD5FE8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0.11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E53187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0.11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A9F7C3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92C702" w14:textId="77777777" w:rsidR="003A6DFD" w:rsidRPr="00C1190E" w:rsidRDefault="003A6DFD" w:rsidP="005A6608">
            <w:pPr>
              <w:tabs>
                <w:tab w:val="decimal" w:pos="288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E98965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48B04C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proofErr w:type="spellStart"/>
            <w:proofErr w:type="gramStart"/>
            <w:r w:rsidRPr="00C1190E">
              <w:rPr>
                <w:rFonts w:eastAsia="Calibri"/>
                <w:lang w:val="en-IE"/>
              </w:rPr>
              <w:t>n.s</w:t>
            </w:r>
            <w:proofErr w:type="spellEnd"/>
            <w:proofErr w:type="gram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A02DD2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proofErr w:type="spellStart"/>
            <w:proofErr w:type="gramStart"/>
            <w:r w:rsidRPr="00C1190E">
              <w:rPr>
                <w:rFonts w:eastAsia="Calibri"/>
                <w:lang w:val="en-IE"/>
              </w:rPr>
              <w:t>n.s</w:t>
            </w:r>
            <w:proofErr w:type="spellEnd"/>
            <w:proofErr w:type="gramEnd"/>
          </w:p>
        </w:tc>
      </w:tr>
      <w:tr w:rsidR="003A6DFD" w:rsidRPr="00C1190E" w14:paraId="612E0217" w14:textId="77777777" w:rsidTr="001F601F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53349E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C18:3</w:t>
            </w:r>
            <w:r w:rsidRPr="00C1190E">
              <w:rPr>
                <w:rFonts w:eastAsia="Calibri"/>
                <w:i/>
                <w:iCs/>
                <w:lang w:val="en-IE"/>
              </w:rPr>
              <w:t>n</w:t>
            </w:r>
            <w:r w:rsidRPr="00C1190E">
              <w:rPr>
                <w:rFonts w:eastAsia="Calibri"/>
                <w:lang w:val="en-IE"/>
              </w:rPr>
              <w:t>-3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1687DD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66E36F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0.78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2FCB01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3.83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8BA93F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2.88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E8C574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2.91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EBDED0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CFAC26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0.58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0C1ECC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3.01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064EA8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2.00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042EA3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2.13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7E187A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7DE481" w14:textId="77777777" w:rsidR="003A6DFD" w:rsidRPr="00C1190E" w:rsidRDefault="003A6DFD" w:rsidP="005A6608">
            <w:pPr>
              <w:tabs>
                <w:tab w:val="decimal" w:pos="288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0.26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B3D6B9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4130FB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bdr w:val="none" w:sz="0" w:space="0" w:color="auto" w:frame="1"/>
                <w:shd w:val="clear" w:color="auto" w:fill="FFFFFF"/>
                <w:lang w:val="en-IE" w:eastAsia="en-IE"/>
              </w:rPr>
              <w:t>***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00C262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bdr w:val="none" w:sz="0" w:space="0" w:color="auto" w:frame="1"/>
                <w:shd w:val="clear" w:color="auto" w:fill="FFFFFF"/>
                <w:lang w:val="en-IE" w:eastAsia="en-IE"/>
              </w:rPr>
              <w:t>**</w:t>
            </w:r>
          </w:p>
        </w:tc>
      </w:tr>
      <w:tr w:rsidR="003A6DFD" w:rsidRPr="00C1190E" w14:paraId="0A8127C4" w14:textId="77777777" w:rsidTr="001F601F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132584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</w:rPr>
              <w:t>C18:2</w:t>
            </w:r>
            <w:r w:rsidRPr="00C1190E">
              <w:rPr>
                <w:rFonts w:eastAsia="Calibri"/>
                <w:i/>
              </w:rPr>
              <w:t>c</w:t>
            </w:r>
            <w:r w:rsidRPr="00C1190E">
              <w:rPr>
                <w:rFonts w:eastAsia="Calibri"/>
              </w:rPr>
              <w:t xml:space="preserve">9 </w:t>
            </w:r>
            <w:r w:rsidRPr="00C1190E">
              <w:rPr>
                <w:rFonts w:eastAsia="Calibri"/>
                <w:i/>
              </w:rPr>
              <w:t>t</w:t>
            </w:r>
            <w:r w:rsidRPr="00C1190E">
              <w:rPr>
                <w:rFonts w:eastAsia="Calibri"/>
              </w:rPr>
              <w:t>11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9307C8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9E3A6D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0.16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345F55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0.25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3A23E9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0.25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8067EC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0.27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1FD778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9A17D8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0.15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91A00B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0.28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B5B975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0.22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98BA42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0.26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2E605F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341A04" w14:textId="77777777" w:rsidR="003A6DFD" w:rsidRPr="00C1190E" w:rsidRDefault="003A6DFD" w:rsidP="005A6608">
            <w:pPr>
              <w:tabs>
                <w:tab w:val="decimal" w:pos="288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D6EEE1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972F5D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bdr w:val="none" w:sz="0" w:space="0" w:color="auto" w:frame="1"/>
                <w:shd w:val="clear" w:color="auto" w:fill="FFFFFF"/>
                <w:lang w:val="en-IE" w:eastAsia="en-IE"/>
              </w:rPr>
              <w:t>*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00E5EB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proofErr w:type="spellStart"/>
            <w:proofErr w:type="gramStart"/>
            <w:r w:rsidRPr="00C1190E">
              <w:rPr>
                <w:rFonts w:eastAsia="Calibri"/>
                <w:lang w:val="en-IE"/>
              </w:rPr>
              <w:t>n.s</w:t>
            </w:r>
            <w:proofErr w:type="spellEnd"/>
            <w:proofErr w:type="gramEnd"/>
          </w:p>
        </w:tc>
      </w:tr>
      <w:tr w:rsidR="003A6DFD" w:rsidRPr="00C1190E" w14:paraId="4D0DD2FB" w14:textId="77777777" w:rsidTr="001F601F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DF30F2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C20:2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6563DE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B51F15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761D88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57A705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AF68FE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0.11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5BD3FB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E019D4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4BA519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0963B6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42F65E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F21EEF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9985CD" w14:textId="77777777" w:rsidR="003A6DFD" w:rsidRPr="00C1190E" w:rsidRDefault="003A6DFD" w:rsidP="005A6608">
            <w:pPr>
              <w:tabs>
                <w:tab w:val="decimal" w:pos="288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AECE2F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28AA34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proofErr w:type="spellStart"/>
            <w:proofErr w:type="gramStart"/>
            <w:r w:rsidRPr="00C1190E">
              <w:rPr>
                <w:rFonts w:eastAsia="Calibri"/>
                <w:lang w:val="en-IE"/>
              </w:rPr>
              <w:t>n.s</w:t>
            </w:r>
            <w:proofErr w:type="spellEnd"/>
            <w:proofErr w:type="gram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167185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proofErr w:type="spellStart"/>
            <w:proofErr w:type="gramStart"/>
            <w:r w:rsidRPr="00C1190E">
              <w:rPr>
                <w:rFonts w:eastAsia="Calibri"/>
                <w:lang w:val="en-IE"/>
              </w:rPr>
              <w:t>n.s</w:t>
            </w:r>
            <w:proofErr w:type="spellEnd"/>
            <w:proofErr w:type="gramEnd"/>
          </w:p>
        </w:tc>
      </w:tr>
      <w:tr w:rsidR="003A6DFD" w:rsidRPr="00C1190E" w14:paraId="297A9E04" w14:textId="77777777" w:rsidTr="001F601F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63D4F5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C22:0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ED7273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4C8F80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2A06A7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4E16C0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CB94AD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0.19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136AEA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F98A72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0.08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40FF91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0.37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995ACE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0.14</w:t>
            </w:r>
            <w:r w:rsidRPr="00C1190E">
              <w:rPr>
                <w:rFonts w:eastAsia="Calibri"/>
                <w:vertAlign w:val="superscript"/>
                <w:lang w:val="en-IE"/>
              </w:rPr>
              <w:t>ab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3D77B6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0.16</w:t>
            </w:r>
            <w:r w:rsidRPr="00C1190E">
              <w:rPr>
                <w:rFonts w:eastAsia="Calibri"/>
                <w:vertAlign w:val="superscript"/>
                <w:lang w:val="en-IE"/>
              </w:rPr>
              <w:t>ab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266A04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BE00AF" w14:textId="77777777" w:rsidR="003A6DFD" w:rsidRPr="00C1190E" w:rsidRDefault="003A6DFD" w:rsidP="005A6608">
            <w:pPr>
              <w:tabs>
                <w:tab w:val="decimal" w:pos="288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2CFC44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D66325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bdr w:val="none" w:sz="0" w:space="0" w:color="auto" w:frame="1"/>
                <w:shd w:val="clear" w:color="auto" w:fill="FFFFFF"/>
                <w:lang w:val="en-IE" w:eastAsia="en-IE"/>
              </w:rPr>
              <w:t>**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A63CE2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proofErr w:type="spellStart"/>
            <w:proofErr w:type="gramStart"/>
            <w:r w:rsidRPr="00C1190E">
              <w:rPr>
                <w:rFonts w:eastAsia="Calibri"/>
                <w:lang w:val="en-IE"/>
              </w:rPr>
              <w:t>n.s</w:t>
            </w:r>
            <w:proofErr w:type="spellEnd"/>
            <w:proofErr w:type="gramEnd"/>
          </w:p>
        </w:tc>
      </w:tr>
      <w:tr w:rsidR="003A6DFD" w:rsidRPr="00C1190E" w14:paraId="5936E978" w14:textId="77777777" w:rsidTr="001F601F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0CD937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C20:3</w:t>
            </w:r>
            <w:r w:rsidRPr="00C1190E">
              <w:rPr>
                <w:rFonts w:eastAsia="Calibri"/>
                <w:i/>
                <w:iCs/>
                <w:lang w:val="en-IE"/>
              </w:rPr>
              <w:t>n</w:t>
            </w:r>
            <w:r w:rsidRPr="00C1190E">
              <w:rPr>
                <w:rFonts w:eastAsia="Calibri"/>
                <w:lang w:val="en-IE"/>
              </w:rPr>
              <w:t>-6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F6040C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061DDE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0.29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B4C1DC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0. 83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7E0A90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0.77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67F089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0.80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83706B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7C78A3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0.17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2CCECC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0.61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0629D3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0.53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7F4297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0.52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2A8AE0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1E7C22" w14:textId="77777777" w:rsidR="003A6DFD" w:rsidRPr="00C1190E" w:rsidRDefault="003A6DFD" w:rsidP="005A6608">
            <w:pPr>
              <w:tabs>
                <w:tab w:val="decimal" w:pos="288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8CE623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65B8FC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bdr w:val="none" w:sz="0" w:space="0" w:color="auto" w:frame="1"/>
                <w:shd w:val="clear" w:color="auto" w:fill="FFFFFF"/>
                <w:lang w:val="en-IE" w:eastAsia="en-IE"/>
              </w:rPr>
              <w:t>***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768772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bdr w:val="none" w:sz="0" w:space="0" w:color="auto" w:frame="1"/>
                <w:shd w:val="clear" w:color="auto" w:fill="FFFFFF"/>
                <w:lang w:val="en-IE" w:eastAsia="en-IE"/>
              </w:rPr>
              <w:t>***</w:t>
            </w:r>
          </w:p>
        </w:tc>
      </w:tr>
      <w:tr w:rsidR="003A6DFD" w:rsidRPr="00C1190E" w14:paraId="2EE449C4" w14:textId="77777777" w:rsidTr="001F601F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A77E41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C20:3</w:t>
            </w:r>
            <w:r w:rsidRPr="00C1190E">
              <w:rPr>
                <w:rFonts w:eastAsia="Calibri"/>
                <w:i/>
                <w:iCs/>
                <w:lang w:val="en-IE"/>
              </w:rPr>
              <w:t>n</w:t>
            </w:r>
            <w:r w:rsidRPr="00C1190E">
              <w:rPr>
                <w:rFonts w:eastAsia="Calibri"/>
                <w:lang w:val="en-IE"/>
              </w:rPr>
              <w:t>-3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A35F66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8FB972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CA521C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BCD437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2605DE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BBDEDA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613CCA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660B4A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CC041B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C63AC7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C9BC43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481342" w14:textId="77777777" w:rsidR="003A6DFD" w:rsidRPr="00C1190E" w:rsidRDefault="003A6DFD" w:rsidP="005A6608">
            <w:pPr>
              <w:tabs>
                <w:tab w:val="decimal" w:pos="288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17984D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3AAD31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proofErr w:type="spellStart"/>
            <w:proofErr w:type="gramStart"/>
            <w:r w:rsidRPr="00C1190E">
              <w:rPr>
                <w:rFonts w:eastAsia="Calibri"/>
                <w:lang w:val="en-IE"/>
              </w:rPr>
              <w:t>n.s</w:t>
            </w:r>
            <w:proofErr w:type="spellEnd"/>
            <w:proofErr w:type="gram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132E4E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proofErr w:type="spellStart"/>
            <w:proofErr w:type="gramStart"/>
            <w:r w:rsidRPr="00C1190E">
              <w:rPr>
                <w:rFonts w:eastAsia="Calibri"/>
                <w:lang w:val="en-IE"/>
              </w:rPr>
              <w:t>n.s</w:t>
            </w:r>
            <w:proofErr w:type="spellEnd"/>
            <w:proofErr w:type="gramEnd"/>
          </w:p>
        </w:tc>
      </w:tr>
      <w:tr w:rsidR="003A6DFD" w:rsidRPr="00C1190E" w14:paraId="4B87D76C" w14:textId="77777777" w:rsidTr="001F601F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EEBF78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C20:4</w:t>
            </w:r>
            <w:r w:rsidRPr="00C1190E">
              <w:rPr>
                <w:rFonts w:eastAsia="Calibri"/>
                <w:i/>
                <w:iCs/>
                <w:lang w:val="en-IE"/>
              </w:rPr>
              <w:t>n</w:t>
            </w:r>
            <w:r w:rsidRPr="00C1190E">
              <w:rPr>
                <w:rFonts w:eastAsia="Calibri"/>
                <w:lang w:val="en-IE"/>
              </w:rPr>
              <w:t>-6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341B37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04BE6F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1.19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0A7DAA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4.02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83DEB1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3.51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02F068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3.37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CDCA40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D4FED8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0.65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419F93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2.80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93B507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2.18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94934D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2.17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E3CEEF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86781F" w14:textId="77777777" w:rsidR="003A6DFD" w:rsidRPr="00C1190E" w:rsidRDefault="003A6DFD" w:rsidP="005A6608">
            <w:pPr>
              <w:tabs>
                <w:tab w:val="decimal" w:pos="288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0.23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BB1A2C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E7ECD1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bdr w:val="none" w:sz="0" w:space="0" w:color="auto" w:frame="1"/>
                <w:shd w:val="clear" w:color="auto" w:fill="FFFFFF"/>
                <w:lang w:val="en-IE" w:eastAsia="en-IE"/>
              </w:rPr>
              <w:t>***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74D7CF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bdr w:val="none" w:sz="0" w:space="0" w:color="auto" w:frame="1"/>
                <w:shd w:val="clear" w:color="auto" w:fill="FFFFFF"/>
                <w:lang w:val="en-IE" w:eastAsia="en-IE"/>
              </w:rPr>
              <w:t>***</w:t>
            </w:r>
          </w:p>
        </w:tc>
      </w:tr>
      <w:tr w:rsidR="003A6DFD" w:rsidRPr="00C1190E" w14:paraId="0D20CAF9" w14:textId="77777777" w:rsidTr="001F601F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601F0E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C20:4</w:t>
            </w:r>
            <w:r w:rsidRPr="00C1190E">
              <w:rPr>
                <w:rFonts w:eastAsia="Calibri"/>
                <w:i/>
                <w:iCs/>
                <w:lang w:val="en-IE"/>
              </w:rPr>
              <w:t>n-</w:t>
            </w:r>
            <w:r w:rsidRPr="00C1190E">
              <w:rPr>
                <w:rFonts w:eastAsia="Calibri"/>
                <w:lang w:val="en-IE"/>
              </w:rPr>
              <w:t>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94273D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B2301F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ECCA63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1D097C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01CBDD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F6B3D4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5D9DFC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82C1D0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52064E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C8AB96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0.07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6B7DBE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C3E393" w14:textId="77777777" w:rsidR="003A6DFD" w:rsidRPr="00C1190E" w:rsidRDefault="003A6DFD" w:rsidP="005A6608">
            <w:pPr>
              <w:tabs>
                <w:tab w:val="decimal" w:pos="288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FE5A7D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E25050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bdr w:val="none" w:sz="0" w:space="0" w:color="auto" w:frame="1"/>
                <w:shd w:val="clear" w:color="auto" w:fill="FFFFFF"/>
                <w:lang w:val="en-IE" w:eastAsia="en-IE"/>
              </w:rPr>
              <w:t>*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300446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proofErr w:type="spellStart"/>
            <w:proofErr w:type="gramStart"/>
            <w:r w:rsidRPr="00C1190E">
              <w:rPr>
                <w:rFonts w:eastAsia="Calibri"/>
                <w:lang w:val="en-IE"/>
              </w:rPr>
              <w:t>n.s</w:t>
            </w:r>
            <w:proofErr w:type="spellEnd"/>
            <w:proofErr w:type="gramEnd"/>
          </w:p>
        </w:tc>
      </w:tr>
      <w:tr w:rsidR="003A6DFD" w:rsidRPr="00C1190E" w14:paraId="03F1CE97" w14:textId="77777777" w:rsidTr="001F601F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176842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C22:2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076F7D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4CDB22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0.08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7FA78D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0.33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4BC456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0.32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B7D150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0.30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E5BB22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48F5B8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07831D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0.23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3DBF56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0.19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E20AE0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0.18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C81BE6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E32F4E" w14:textId="77777777" w:rsidR="003A6DFD" w:rsidRPr="00C1190E" w:rsidRDefault="003A6DFD" w:rsidP="005A6608">
            <w:pPr>
              <w:tabs>
                <w:tab w:val="decimal" w:pos="288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9A9AA2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2ADD6B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bdr w:val="none" w:sz="0" w:space="0" w:color="auto" w:frame="1"/>
                <w:shd w:val="clear" w:color="auto" w:fill="FFFFFF"/>
                <w:lang w:val="en-IE" w:eastAsia="en-IE"/>
              </w:rPr>
              <w:t>**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7D1DEC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bdr w:val="none" w:sz="0" w:space="0" w:color="auto" w:frame="1"/>
                <w:shd w:val="clear" w:color="auto" w:fill="FFFFFF"/>
                <w:lang w:val="en-IE" w:eastAsia="en-IE"/>
              </w:rPr>
              <w:t>**</w:t>
            </w:r>
          </w:p>
        </w:tc>
      </w:tr>
      <w:tr w:rsidR="003A6DFD" w:rsidRPr="00C1190E" w14:paraId="4B51D68F" w14:textId="77777777" w:rsidTr="001F601F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8F20E3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C24:0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EDA0DA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406C63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8AFDB7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34109A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6DA37D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25A715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87C511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A00181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669419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4C3B95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9674F5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11ACD4" w14:textId="77777777" w:rsidR="003A6DFD" w:rsidRPr="00C1190E" w:rsidRDefault="003A6DFD" w:rsidP="005A6608">
            <w:pPr>
              <w:tabs>
                <w:tab w:val="decimal" w:pos="288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2001FB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F8C02B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proofErr w:type="spellStart"/>
            <w:proofErr w:type="gramStart"/>
            <w:r w:rsidRPr="00C1190E">
              <w:rPr>
                <w:rFonts w:eastAsia="Calibri"/>
                <w:lang w:val="en-IE"/>
              </w:rPr>
              <w:t>n.s</w:t>
            </w:r>
            <w:proofErr w:type="spellEnd"/>
            <w:proofErr w:type="gram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F0FE20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proofErr w:type="spellStart"/>
            <w:proofErr w:type="gramStart"/>
            <w:r w:rsidRPr="00C1190E">
              <w:rPr>
                <w:rFonts w:eastAsia="Calibri"/>
                <w:lang w:val="en-IE"/>
              </w:rPr>
              <w:t>n.s</w:t>
            </w:r>
            <w:proofErr w:type="spellEnd"/>
            <w:proofErr w:type="gramEnd"/>
          </w:p>
        </w:tc>
      </w:tr>
      <w:tr w:rsidR="003A6DFD" w:rsidRPr="00C1190E" w14:paraId="46F7FE58" w14:textId="77777777" w:rsidTr="001F601F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A109FD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C20:5</w:t>
            </w:r>
            <w:r w:rsidRPr="00C1190E">
              <w:rPr>
                <w:rFonts w:eastAsia="Calibri"/>
                <w:i/>
                <w:iCs/>
                <w:lang w:val="en-IE"/>
              </w:rPr>
              <w:t>n</w:t>
            </w:r>
            <w:r w:rsidRPr="00C1190E">
              <w:rPr>
                <w:rFonts w:eastAsia="Calibri"/>
                <w:lang w:val="en-IE"/>
              </w:rPr>
              <w:t>-3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08E0D0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A5645A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0.30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07B3E7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1.63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8D6B47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1.18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594BC7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1.25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BCC19F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5CD0AC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0.19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BE1D24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1.07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70D2EF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0.69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58E108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0.72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BDD14F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13C8FE" w14:textId="77777777" w:rsidR="003A6DFD" w:rsidRPr="00C1190E" w:rsidRDefault="003A6DFD" w:rsidP="005A6608">
            <w:pPr>
              <w:tabs>
                <w:tab w:val="decimal" w:pos="288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12BDDE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0AE8C2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bdr w:val="none" w:sz="0" w:space="0" w:color="auto" w:frame="1"/>
                <w:shd w:val="clear" w:color="auto" w:fill="FFFFFF"/>
                <w:lang w:val="en-IE" w:eastAsia="en-IE"/>
              </w:rPr>
              <w:t>***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01EBD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bdr w:val="none" w:sz="0" w:space="0" w:color="auto" w:frame="1"/>
                <w:shd w:val="clear" w:color="auto" w:fill="FFFFFF"/>
                <w:lang w:val="en-IE" w:eastAsia="en-IE"/>
              </w:rPr>
              <w:t>***</w:t>
            </w:r>
          </w:p>
        </w:tc>
      </w:tr>
      <w:tr w:rsidR="003A6DFD" w:rsidRPr="00C1190E" w14:paraId="41339199" w14:textId="77777777" w:rsidTr="001F601F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E54CF6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lastRenderedPageBreak/>
              <w:t>C22:5</w:t>
            </w:r>
            <w:r w:rsidRPr="00C1190E">
              <w:rPr>
                <w:rFonts w:eastAsia="Calibri"/>
                <w:i/>
                <w:iCs/>
                <w:lang w:val="en-IE"/>
              </w:rPr>
              <w:t>n</w:t>
            </w:r>
            <w:r w:rsidRPr="00C1190E">
              <w:rPr>
                <w:rFonts w:eastAsia="Calibri"/>
                <w:lang w:val="en-IE"/>
              </w:rPr>
              <w:t>-3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C64ECA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C9518E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0.59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4A9AEF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2.09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26C7AC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1.71</w:t>
            </w:r>
            <w:r w:rsidRPr="00C1190E">
              <w:rPr>
                <w:rFonts w:eastAsia="Calibri"/>
                <w:vertAlign w:val="superscript"/>
                <w:lang w:val="en-IE"/>
              </w:rPr>
              <w:t>by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C6ED45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1.71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895D77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D35933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0.29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11D17F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1.60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9EB20E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1.02</w:t>
            </w:r>
            <w:r w:rsidRPr="00C1190E">
              <w:rPr>
                <w:rFonts w:eastAsia="Calibri"/>
                <w:vertAlign w:val="superscript"/>
                <w:lang w:val="en-IE"/>
              </w:rPr>
              <w:t>bx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21906A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1.07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ADF75E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F7A838" w14:textId="77777777" w:rsidR="003A6DFD" w:rsidRPr="00C1190E" w:rsidRDefault="003A6DFD" w:rsidP="005A6608">
            <w:pPr>
              <w:tabs>
                <w:tab w:val="decimal" w:pos="288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0.11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FD225F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1C4891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bdr w:val="none" w:sz="0" w:space="0" w:color="auto" w:frame="1"/>
                <w:shd w:val="clear" w:color="auto" w:fill="FFFFFF"/>
                <w:lang w:val="en-IE" w:eastAsia="en-IE"/>
              </w:rPr>
              <w:t>***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18A309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bdr w:val="none" w:sz="0" w:space="0" w:color="auto" w:frame="1"/>
                <w:shd w:val="clear" w:color="auto" w:fill="FFFFFF"/>
                <w:lang w:val="en-IE" w:eastAsia="en-IE"/>
              </w:rPr>
              <w:t>***</w:t>
            </w:r>
          </w:p>
        </w:tc>
      </w:tr>
      <w:tr w:rsidR="003A6DFD" w:rsidRPr="00C1190E" w14:paraId="61539A96" w14:textId="77777777" w:rsidTr="001F601F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6561D6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C22:6</w:t>
            </w:r>
            <w:r w:rsidRPr="00C1190E">
              <w:rPr>
                <w:rFonts w:eastAsia="Calibri"/>
                <w:i/>
                <w:iCs/>
                <w:lang w:val="en-IE"/>
              </w:rPr>
              <w:t>n</w:t>
            </w:r>
            <w:r w:rsidRPr="00C1190E">
              <w:rPr>
                <w:rFonts w:eastAsia="Calibri"/>
                <w:lang w:val="en-IE"/>
              </w:rPr>
              <w:t>-3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6744FB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CE1CF0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0.05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38EF2B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0.21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3BFF24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0.20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B7DC99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0.20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96AF3A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CD0F25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0.02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CAFECB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0.14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9D915A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0.12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DE2135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0.12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ACBD4F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E72503" w14:textId="77777777" w:rsidR="003A6DFD" w:rsidRPr="00C1190E" w:rsidRDefault="003A6DFD" w:rsidP="005A6608">
            <w:pPr>
              <w:tabs>
                <w:tab w:val="decimal" w:pos="288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83CF76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BAC6F3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bdr w:val="none" w:sz="0" w:space="0" w:color="auto" w:frame="1"/>
                <w:shd w:val="clear" w:color="auto" w:fill="FFFFFF"/>
                <w:lang w:val="en-IE" w:eastAsia="en-IE"/>
              </w:rPr>
              <w:t>***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6F0D08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bdr w:val="none" w:sz="0" w:space="0" w:color="auto" w:frame="1"/>
                <w:shd w:val="clear" w:color="auto" w:fill="FFFFFF"/>
                <w:lang w:val="en-IE" w:eastAsia="en-IE"/>
              </w:rPr>
              <w:t>**</w:t>
            </w:r>
          </w:p>
        </w:tc>
      </w:tr>
      <w:tr w:rsidR="003A6DFD" w:rsidRPr="00C1190E" w14:paraId="1CD2B62C" w14:textId="77777777" w:rsidTr="001F601F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5E4C8C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Others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AB91D1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05DB8A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C40417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DDC0B7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372EEE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0.44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104371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F81DDD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0.18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9EA2FF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0.47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DFBFD8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0.39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CF8594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0.36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445CE1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ABDC9C" w14:textId="77777777" w:rsidR="003A6DFD" w:rsidRPr="00C1190E" w:rsidRDefault="003A6DFD" w:rsidP="005A6608">
            <w:pPr>
              <w:tabs>
                <w:tab w:val="decimal" w:pos="288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3B2158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7AEA30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bdr w:val="none" w:sz="0" w:space="0" w:color="auto" w:frame="1"/>
                <w:shd w:val="clear" w:color="auto" w:fill="FFFFFF"/>
                <w:lang w:val="en-IE" w:eastAsia="en-IE"/>
              </w:rPr>
              <w:t>*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76F647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proofErr w:type="spellStart"/>
            <w:proofErr w:type="gramStart"/>
            <w:r w:rsidRPr="00C1190E">
              <w:rPr>
                <w:rFonts w:eastAsia="Calibri"/>
                <w:lang w:val="en-IE"/>
              </w:rPr>
              <w:t>n.s</w:t>
            </w:r>
            <w:proofErr w:type="spellEnd"/>
            <w:proofErr w:type="gramEnd"/>
          </w:p>
        </w:tc>
      </w:tr>
      <w:tr w:rsidR="003A6DFD" w:rsidRPr="00C1190E" w14:paraId="0FB78F2A" w14:textId="77777777" w:rsidTr="001F601F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A373AF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SFA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99D5E1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AEFE0A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48.3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54B5A7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44.3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C9905A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44.7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B38783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45.5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629CFC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2D34B6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48.8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4BD054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47.7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8418C8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49.5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B78AA6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50.1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4EBB8C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7DE15F" w14:textId="77777777" w:rsidR="003A6DFD" w:rsidRPr="00C1190E" w:rsidRDefault="003A6DFD" w:rsidP="005A6608">
            <w:pPr>
              <w:tabs>
                <w:tab w:val="decimal" w:pos="288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0.82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3BC890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A07FE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proofErr w:type="spellStart"/>
            <w:proofErr w:type="gramStart"/>
            <w:r w:rsidRPr="00C1190E">
              <w:rPr>
                <w:rFonts w:eastAsia="Calibri"/>
                <w:lang w:val="en-IE"/>
              </w:rPr>
              <w:t>n.s</w:t>
            </w:r>
            <w:proofErr w:type="spellEnd"/>
            <w:proofErr w:type="gram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616049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bdr w:val="none" w:sz="0" w:space="0" w:color="auto" w:frame="1"/>
                <w:shd w:val="clear" w:color="auto" w:fill="FFFFFF"/>
                <w:lang w:val="en-IE" w:eastAsia="en-IE"/>
              </w:rPr>
              <w:t>**</w:t>
            </w:r>
          </w:p>
        </w:tc>
      </w:tr>
      <w:tr w:rsidR="003A6DFD" w:rsidRPr="00C1190E" w14:paraId="0668B08C" w14:textId="77777777" w:rsidTr="001F601F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FBEC0B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MUFA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9B204C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32F1F1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42.8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78831E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30.9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4AE434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33.2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214B3F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31.3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509E1B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CE6A11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44.9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C7FC8C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32.9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304FC5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34.9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70E1ED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33.3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982521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D52946" w14:textId="77777777" w:rsidR="003A6DFD" w:rsidRPr="00C1190E" w:rsidRDefault="003A6DFD" w:rsidP="005A6608">
            <w:pPr>
              <w:tabs>
                <w:tab w:val="decimal" w:pos="288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0.78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9D2471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8BDDDC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bdr w:val="none" w:sz="0" w:space="0" w:color="auto" w:frame="1"/>
                <w:shd w:val="clear" w:color="auto" w:fill="FFFFFF"/>
                <w:lang w:val="en-IE" w:eastAsia="en-IE"/>
              </w:rPr>
              <w:t>***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CB46D1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bdr w:val="none" w:sz="0" w:space="0" w:color="auto" w:frame="1"/>
                <w:shd w:val="clear" w:color="auto" w:fill="FFFFFF"/>
                <w:lang w:val="en-IE" w:eastAsia="en-IE"/>
              </w:rPr>
              <w:t>*</w:t>
            </w:r>
          </w:p>
        </w:tc>
      </w:tr>
      <w:tr w:rsidR="003A6DFD" w:rsidRPr="00C1190E" w14:paraId="7AFDD28E" w14:textId="77777777" w:rsidTr="001F601F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499EA2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PUFA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579A66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CB041B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8.74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6983D5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24.5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F35E51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21.7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761E65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22.7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78E1C7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7A8E5F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6.07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B4AEC0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18.9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A0C63C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15.2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E18E0A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16.3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12EFDA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8825FC" w14:textId="77777777" w:rsidR="003A6DFD" w:rsidRPr="00C1190E" w:rsidRDefault="003A6DFD" w:rsidP="005A6608">
            <w:pPr>
              <w:tabs>
                <w:tab w:val="decimal" w:pos="288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1.30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25F954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DB01FB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bdr w:val="none" w:sz="0" w:space="0" w:color="auto" w:frame="1"/>
                <w:shd w:val="clear" w:color="auto" w:fill="FFFFFF"/>
                <w:lang w:val="en-IE" w:eastAsia="en-IE"/>
              </w:rPr>
              <w:t>***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E7B454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bdr w:val="none" w:sz="0" w:space="0" w:color="auto" w:frame="1"/>
                <w:shd w:val="clear" w:color="auto" w:fill="FFFFFF"/>
                <w:lang w:val="en-IE" w:eastAsia="en-IE"/>
              </w:rPr>
              <w:t>***</w:t>
            </w:r>
          </w:p>
        </w:tc>
      </w:tr>
      <w:tr w:rsidR="003A6DFD" w:rsidRPr="00C1190E" w14:paraId="477BDBB2" w14:textId="77777777" w:rsidTr="001F601F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837BD5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i/>
                <w:iCs/>
                <w:lang w:val="en-IE"/>
              </w:rPr>
            </w:pPr>
            <w:r w:rsidRPr="00C1190E">
              <w:rPr>
                <w:rFonts w:eastAsia="Calibri"/>
                <w:i/>
                <w:iCs/>
                <w:lang w:val="en-IE"/>
              </w:rPr>
              <w:t>n</w:t>
            </w:r>
            <w:r w:rsidRPr="00C1190E">
              <w:rPr>
                <w:rFonts w:eastAsia="Calibri"/>
                <w:lang w:val="en-IE"/>
              </w:rPr>
              <w:t>-6 PUFA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328A19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i/>
                <w:iCs/>
                <w:lang w:val="en-I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E8B455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7.00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5ACCCA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16.6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6F25CB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15.6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09B05E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16.6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BFD4E7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5751B9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4.98a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E6FBB3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13.0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52E589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11.3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3C74A3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12.2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537013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FF6118" w14:textId="77777777" w:rsidR="003A6DFD" w:rsidRPr="00C1190E" w:rsidRDefault="003A6DFD" w:rsidP="005A6608">
            <w:pPr>
              <w:tabs>
                <w:tab w:val="decimal" w:pos="288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0.97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3CA78A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F44076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bdr w:val="none" w:sz="0" w:space="0" w:color="auto" w:frame="1"/>
                <w:shd w:val="clear" w:color="auto" w:fill="FFFFFF"/>
                <w:lang w:val="en-IE" w:eastAsia="en-IE"/>
              </w:rPr>
              <w:t>***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59B4D9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bdr w:val="none" w:sz="0" w:space="0" w:color="auto" w:frame="1"/>
                <w:shd w:val="clear" w:color="auto" w:fill="FFFFFF"/>
                <w:lang w:val="en-IE" w:eastAsia="en-IE"/>
              </w:rPr>
              <w:t>**</w:t>
            </w:r>
          </w:p>
        </w:tc>
      </w:tr>
      <w:tr w:rsidR="003A6DFD" w:rsidRPr="00C1190E" w14:paraId="4542E103" w14:textId="77777777" w:rsidTr="003A6DFD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A82709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i/>
                <w:iCs/>
                <w:lang w:val="en-IE"/>
              </w:rPr>
            </w:pPr>
            <w:r w:rsidRPr="00C1190E">
              <w:rPr>
                <w:rFonts w:eastAsia="Calibri"/>
                <w:i/>
                <w:iCs/>
                <w:lang w:val="en-IE"/>
              </w:rPr>
              <w:t>n</w:t>
            </w:r>
            <w:r w:rsidRPr="00C1190E">
              <w:rPr>
                <w:rFonts w:eastAsia="Calibri"/>
                <w:lang w:val="en-IE"/>
              </w:rPr>
              <w:t>-3 PUFA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EE6946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i/>
                <w:iCs/>
                <w:lang w:val="en-I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497693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1.30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56BE91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2.78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D9A05B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2.44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E9C18A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2.43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B295FD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30CFFE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1.02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A82F3F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2.39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2953E8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1.94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84EB2E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1.99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3F4650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79359D" w14:textId="77777777" w:rsidR="003A6DFD" w:rsidRPr="00C1190E" w:rsidRDefault="003A6DFD" w:rsidP="005A6608">
            <w:pPr>
              <w:tabs>
                <w:tab w:val="decimal" w:pos="288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0.08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0ABDF8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26CF8D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bdr w:val="none" w:sz="0" w:space="0" w:color="auto" w:frame="1"/>
                <w:shd w:val="clear" w:color="auto" w:fill="FFFFFF"/>
                <w:lang w:val="en-IE" w:eastAsia="en-IE"/>
              </w:rPr>
              <w:t>***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F522BF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bdr w:val="none" w:sz="0" w:space="0" w:color="auto" w:frame="1"/>
                <w:shd w:val="clear" w:color="auto" w:fill="FFFFFF"/>
                <w:lang w:val="en-IE" w:eastAsia="en-IE"/>
              </w:rPr>
              <w:t>***</w:t>
            </w:r>
          </w:p>
        </w:tc>
      </w:tr>
      <w:tr w:rsidR="003A6DFD" w:rsidRPr="00C1190E" w14:paraId="53DCE3D6" w14:textId="77777777" w:rsidTr="003A6DFD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1BF11F3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i/>
                <w:iCs/>
                <w:lang w:val="en-IE"/>
              </w:rPr>
            </w:pPr>
            <w:r w:rsidRPr="00C1190E">
              <w:rPr>
                <w:rFonts w:eastAsia="Calibri"/>
                <w:i/>
                <w:iCs/>
                <w:lang w:val="en-IE"/>
              </w:rPr>
              <w:t>HP-PUFA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A20534C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i/>
                <w:iCs/>
                <w:lang w:val="en-IE"/>
              </w:rPr>
            </w:pPr>
            <w:r w:rsidRPr="00C1190E">
              <w:rPr>
                <w:rFonts w:eastAsia="Calibri"/>
                <w:i/>
                <w:iCs/>
                <w:lang w:val="en-I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528510B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3.25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6B9E2F2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12.79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444307C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10.42</w:t>
            </w:r>
            <w:r w:rsidRPr="00C1190E">
              <w:rPr>
                <w:rFonts w:eastAsia="Calibri"/>
                <w:vertAlign w:val="superscript"/>
                <w:lang w:val="en-IE"/>
              </w:rPr>
              <w:t>by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704E555" w14:textId="77777777" w:rsidR="003A6DFD" w:rsidRPr="00C1190E" w:rsidRDefault="003A6DFD" w:rsidP="005A6608">
            <w:pPr>
              <w:tabs>
                <w:tab w:val="decimal" w:pos="576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10.38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1DEB105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739B6B3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1.94</w:t>
            </w:r>
            <w:r w:rsidRPr="00C1190E">
              <w:rPr>
                <w:rFonts w:eastAsia="Calibri"/>
                <w:vertAlign w:val="superscript"/>
                <w:lang w:val="en-IE"/>
              </w:rPr>
              <w:t>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C22DF79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9.40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0E40BC2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6.63</w:t>
            </w:r>
            <w:r w:rsidRPr="00C1190E">
              <w:rPr>
                <w:rFonts w:eastAsia="Calibri"/>
                <w:vertAlign w:val="superscript"/>
                <w:lang w:val="en-IE"/>
              </w:rPr>
              <w:t>bx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7A3F369" w14:textId="77777777" w:rsidR="003A6DFD" w:rsidRPr="00C1190E" w:rsidRDefault="003A6DFD" w:rsidP="005A6608">
            <w:pPr>
              <w:tabs>
                <w:tab w:val="decimal" w:pos="564"/>
              </w:tabs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6.84</w:t>
            </w:r>
            <w:r w:rsidRPr="00C1190E">
              <w:rPr>
                <w:rFonts w:eastAsia="Calibri"/>
                <w:vertAlign w:val="superscript"/>
                <w:lang w:val="en-IE"/>
              </w:rPr>
              <w:t>b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7BDC622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vertAlign w:val="superscript"/>
                <w:lang w:val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666C8AB" w14:textId="77777777" w:rsidR="003A6DFD" w:rsidRPr="00C1190E" w:rsidRDefault="003A6DFD" w:rsidP="005A6608">
            <w:pPr>
              <w:tabs>
                <w:tab w:val="decimal" w:pos="288"/>
              </w:tabs>
              <w:spacing w:after="0" w:line="240" w:lineRule="auto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lang w:val="en-IE"/>
              </w:rPr>
              <w:t>0.62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02CF215" w14:textId="77777777" w:rsidR="003A6DFD" w:rsidRPr="00C1190E" w:rsidRDefault="003A6DFD" w:rsidP="005A6608">
            <w:pPr>
              <w:spacing w:after="0" w:line="240" w:lineRule="auto"/>
              <w:rPr>
                <w:rFonts w:eastAsia="Calibri"/>
                <w:lang w:val="en-I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4FDEAE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bdr w:val="none" w:sz="0" w:space="0" w:color="auto" w:frame="1"/>
                <w:shd w:val="clear" w:color="auto" w:fill="FFFFFF"/>
                <w:lang w:val="en-IE" w:eastAsia="en-IE"/>
              </w:rPr>
              <w:t>***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1E84E3" w14:textId="77777777" w:rsidR="003A6DFD" w:rsidRPr="00C1190E" w:rsidRDefault="003A6DFD" w:rsidP="005A6608">
            <w:pPr>
              <w:spacing w:after="0" w:line="240" w:lineRule="auto"/>
              <w:jc w:val="center"/>
              <w:rPr>
                <w:rFonts w:eastAsia="Calibri"/>
                <w:lang w:val="en-IE"/>
              </w:rPr>
            </w:pPr>
            <w:r w:rsidRPr="00C1190E">
              <w:rPr>
                <w:rFonts w:eastAsia="Calibri"/>
                <w:bdr w:val="none" w:sz="0" w:space="0" w:color="auto" w:frame="1"/>
                <w:shd w:val="clear" w:color="auto" w:fill="FFFFFF"/>
                <w:lang w:val="en-IE" w:eastAsia="en-IE"/>
              </w:rPr>
              <w:t>***</w:t>
            </w:r>
          </w:p>
        </w:tc>
      </w:tr>
    </w:tbl>
    <w:p w14:paraId="5C1D6DBE" w14:textId="77777777" w:rsidR="003A6DFD" w:rsidRPr="00C1190E" w:rsidRDefault="003A6DFD" w:rsidP="005A6608">
      <w:pPr>
        <w:spacing w:after="0" w:line="240" w:lineRule="auto"/>
        <w:rPr>
          <w:rFonts w:eastAsia="Calibri"/>
          <w:sz w:val="20"/>
          <w:szCs w:val="20"/>
        </w:rPr>
      </w:pPr>
      <w:r w:rsidRPr="00C1190E">
        <w:rPr>
          <w:rFonts w:eastAsia="Calibri"/>
          <w:sz w:val="20"/>
          <w:szCs w:val="20"/>
        </w:rPr>
        <w:t>C: rolled barley, P: grass only, PC25: grass with 25% concentrate dry matter (DM) and PC50: grass with 50% concentrate DM</w:t>
      </w:r>
    </w:p>
    <w:p w14:paraId="70080C87" w14:textId="77777777" w:rsidR="003A6DFD" w:rsidRPr="00C1190E" w:rsidRDefault="003A6DFD" w:rsidP="005A6608">
      <w:pPr>
        <w:spacing w:after="0" w:line="240" w:lineRule="auto"/>
        <w:rPr>
          <w:rFonts w:eastAsia="Calibri"/>
          <w:sz w:val="20"/>
          <w:szCs w:val="20"/>
        </w:rPr>
      </w:pPr>
      <w:r w:rsidRPr="00C1190E">
        <w:rPr>
          <w:rFonts w:eastAsia="Calibri"/>
          <w:sz w:val="20"/>
          <w:szCs w:val="20"/>
        </w:rPr>
        <w:t>Samples were stored in modified atmosphere (O</w:t>
      </w:r>
      <w:proofErr w:type="gramStart"/>
      <w:r w:rsidRPr="003A6DFD">
        <w:rPr>
          <w:rFonts w:eastAsia="Calibri"/>
          <w:sz w:val="20"/>
          <w:szCs w:val="20"/>
          <w:vertAlign w:val="subscript"/>
        </w:rPr>
        <w:t>2</w:t>
      </w:r>
      <w:r w:rsidRPr="00C1190E">
        <w:rPr>
          <w:rFonts w:eastAsia="Calibri"/>
          <w:sz w:val="20"/>
          <w:szCs w:val="20"/>
        </w:rPr>
        <w:t>:CO</w:t>
      </w:r>
      <w:r w:rsidRPr="003A6DFD">
        <w:rPr>
          <w:rFonts w:eastAsia="Calibri"/>
          <w:sz w:val="20"/>
          <w:szCs w:val="20"/>
          <w:vertAlign w:val="subscript"/>
        </w:rPr>
        <w:t>2</w:t>
      </w:r>
      <w:proofErr w:type="gramEnd"/>
      <w:r w:rsidRPr="00C1190E">
        <w:rPr>
          <w:rFonts w:eastAsia="Calibri"/>
          <w:sz w:val="20"/>
          <w:szCs w:val="20"/>
        </w:rPr>
        <w:t>; 80:20) and subjected to simulated retail display (4°C,1000 lux for 12 h out of 24 h) for 14 days.</w:t>
      </w:r>
    </w:p>
    <w:p w14:paraId="7FD59691" w14:textId="77777777" w:rsidR="003A6DFD" w:rsidRPr="00C1190E" w:rsidRDefault="003A6DFD" w:rsidP="005A6608">
      <w:pPr>
        <w:spacing w:after="0" w:line="240" w:lineRule="auto"/>
        <w:rPr>
          <w:rFonts w:eastAsia="Calibri"/>
          <w:sz w:val="20"/>
          <w:szCs w:val="20"/>
        </w:rPr>
      </w:pPr>
      <w:r w:rsidRPr="00C1190E">
        <w:rPr>
          <w:rFonts w:eastAsia="Calibri"/>
          <w:sz w:val="20"/>
          <w:szCs w:val="20"/>
        </w:rPr>
        <w:t>SFA: saturated fatty acids; MUFA: monounsaturated fatty acids; PUFA: polyunsaturated fatty acids</w:t>
      </w:r>
    </w:p>
    <w:p w14:paraId="3FFE3EDF" w14:textId="77777777" w:rsidR="003A6DFD" w:rsidRPr="00C1190E" w:rsidRDefault="003A6DFD" w:rsidP="005A6608">
      <w:pPr>
        <w:spacing w:after="0" w:line="240" w:lineRule="auto"/>
        <w:rPr>
          <w:rFonts w:eastAsia="Calibri"/>
          <w:sz w:val="20"/>
          <w:szCs w:val="20"/>
        </w:rPr>
      </w:pPr>
      <w:r w:rsidRPr="00C1190E">
        <w:rPr>
          <w:rFonts w:eastAsia="Calibri"/>
          <w:sz w:val="20"/>
          <w:szCs w:val="20"/>
        </w:rPr>
        <w:t>HP-PUFA: highly peroxidizable PUFA. Calculated as the sum of PUFA with 3 or more double bonds</w:t>
      </w:r>
    </w:p>
    <w:p w14:paraId="17BED724" w14:textId="77777777" w:rsidR="003A6DFD" w:rsidRPr="00C1190E" w:rsidRDefault="003A6DFD" w:rsidP="005A6608">
      <w:pPr>
        <w:spacing w:after="0" w:line="240" w:lineRule="auto"/>
        <w:rPr>
          <w:rFonts w:eastAsia="Calibri"/>
          <w:sz w:val="20"/>
          <w:szCs w:val="20"/>
        </w:rPr>
      </w:pPr>
      <w:proofErr w:type="spellStart"/>
      <w:proofErr w:type="gramStart"/>
      <w:r w:rsidRPr="00C1190E">
        <w:rPr>
          <w:rFonts w:eastAsia="Calibri"/>
          <w:sz w:val="20"/>
          <w:szCs w:val="20"/>
          <w:vertAlign w:val="superscript"/>
        </w:rPr>
        <w:t>a,b</w:t>
      </w:r>
      <w:proofErr w:type="gramEnd"/>
      <w:r w:rsidRPr="00C1190E">
        <w:rPr>
          <w:rFonts w:eastAsia="Calibri"/>
          <w:sz w:val="20"/>
          <w:szCs w:val="20"/>
          <w:vertAlign w:val="superscript"/>
        </w:rPr>
        <w:t>,c</w:t>
      </w:r>
      <w:proofErr w:type="spellEnd"/>
      <w:r w:rsidRPr="00C1190E">
        <w:rPr>
          <w:rFonts w:eastAsia="Calibri"/>
          <w:sz w:val="20"/>
          <w:szCs w:val="20"/>
          <w:vertAlign w:val="superscript"/>
        </w:rPr>
        <w:t xml:space="preserve"> </w:t>
      </w:r>
      <w:r w:rsidRPr="00C1190E">
        <w:rPr>
          <w:rFonts w:eastAsia="Calibri"/>
          <w:sz w:val="20"/>
          <w:szCs w:val="20"/>
        </w:rPr>
        <w:t xml:space="preserve">Treatment </w:t>
      </w:r>
      <w:r w:rsidRPr="00C1190E">
        <w:rPr>
          <w:rFonts w:eastAsia="Calibri"/>
          <w:sz w:val="20"/>
          <w:szCs w:val="20"/>
          <w:vertAlign w:val="superscript"/>
        </w:rPr>
        <w:t xml:space="preserve"> </w:t>
      </w:r>
      <w:r w:rsidRPr="00C1190E">
        <w:rPr>
          <w:rFonts w:eastAsia="Calibri"/>
          <w:sz w:val="20"/>
          <w:szCs w:val="20"/>
        </w:rPr>
        <w:t>means within day, assigned different superscripts differ significantly (P &lt; 0.05)</w:t>
      </w:r>
    </w:p>
    <w:p w14:paraId="0F5049A9" w14:textId="77777777" w:rsidR="003A6DFD" w:rsidRPr="00C1190E" w:rsidRDefault="003A6DFD" w:rsidP="005A6608">
      <w:pPr>
        <w:spacing w:after="0" w:line="240" w:lineRule="auto"/>
        <w:rPr>
          <w:rFonts w:eastAsia="Calibri"/>
          <w:sz w:val="20"/>
          <w:szCs w:val="20"/>
        </w:rPr>
      </w:pPr>
      <w:proofErr w:type="spellStart"/>
      <w:proofErr w:type="gramStart"/>
      <w:r w:rsidRPr="00C1190E">
        <w:rPr>
          <w:rFonts w:eastAsia="Calibri"/>
          <w:sz w:val="20"/>
          <w:szCs w:val="20"/>
          <w:vertAlign w:val="superscript"/>
        </w:rPr>
        <w:t>x,y</w:t>
      </w:r>
      <w:proofErr w:type="spellEnd"/>
      <w:proofErr w:type="gramEnd"/>
      <w:r w:rsidRPr="00C1190E">
        <w:rPr>
          <w:rFonts w:eastAsia="Calibri"/>
          <w:sz w:val="20"/>
          <w:szCs w:val="20"/>
        </w:rPr>
        <w:t xml:space="preserve"> Treatment  means within rows on different days of storage, assigned different superscripts differ significantly (P &lt; 0.05)</w:t>
      </w:r>
    </w:p>
    <w:p w14:paraId="16269A1C" w14:textId="77777777" w:rsidR="003A6DFD" w:rsidRPr="00C1190E" w:rsidRDefault="003A6DFD" w:rsidP="005A6608">
      <w:pPr>
        <w:spacing w:after="0" w:line="240" w:lineRule="auto"/>
        <w:rPr>
          <w:rFonts w:eastAsia="Times New Roman"/>
          <w:sz w:val="20"/>
          <w:szCs w:val="20"/>
        </w:rPr>
      </w:pPr>
      <w:r w:rsidRPr="00C1190E">
        <w:rPr>
          <w:rFonts w:eastAsia="Times New Roman"/>
          <w:sz w:val="20"/>
          <w:szCs w:val="20"/>
        </w:rPr>
        <w:t>*: P &lt; 0.05; **: P &lt; 0.01; ***: P &lt; 0.001</w:t>
      </w:r>
    </w:p>
    <w:p w14:paraId="4BE1EDF5" w14:textId="77777777" w:rsidR="00FD0B8F" w:rsidRDefault="00FD0B8F" w:rsidP="005A6608">
      <w:pPr>
        <w:spacing w:line="240" w:lineRule="auto"/>
      </w:pPr>
    </w:p>
    <w:sectPr w:rsidR="00FD0B8F" w:rsidSect="003A6DF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00866" w14:textId="77777777" w:rsidR="002B5148" w:rsidRDefault="002B5148" w:rsidP="00044A96">
      <w:pPr>
        <w:spacing w:after="0" w:line="240" w:lineRule="auto"/>
      </w:pPr>
      <w:r>
        <w:separator/>
      </w:r>
    </w:p>
  </w:endnote>
  <w:endnote w:type="continuationSeparator" w:id="0">
    <w:p w14:paraId="2267083A" w14:textId="77777777" w:rsidR="002B5148" w:rsidRDefault="002B5148" w:rsidP="0004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55272" w14:textId="77777777" w:rsidR="002B5148" w:rsidRDefault="002B5148" w:rsidP="00044A96">
      <w:pPr>
        <w:spacing w:after="0" w:line="240" w:lineRule="auto"/>
      </w:pPr>
      <w:r>
        <w:separator/>
      </w:r>
    </w:p>
  </w:footnote>
  <w:footnote w:type="continuationSeparator" w:id="0">
    <w:p w14:paraId="5E1FA574" w14:textId="77777777" w:rsidR="002B5148" w:rsidRDefault="002B5148" w:rsidP="00044A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3C"/>
    <w:rsid w:val="00004211"/>
    <w:rsid w:val="00044A96"/>
    <w:rsid w:val="000C1E6F"/>
    <w:rsid w:val="000D5F1B"/>
    <w:rsid w:val="0012053C"/>
    <w:rsid w:val="001F601F"/>
    <w:rsid w:val="002872F1"/>
    <w:rsid w:val="002B5148"/>
    <w:rsid w:val="003076B4"/>
    <w:rsid w:val="00337EF8"/>
    <w:rsid w:val="0035049E"/>
    <w:rsid w:val="003A1026"/>
    <w:rsid w:val="003A6DFD"/>
    <w:rsid w:val="003E67FA"/>
    <w:rsid w:val="00576310"/>
    <w:rsid w:val="005A6608"/>
    <w:rsid w:val="005F105C"/>
    <w:rsid w:val="007B558F"/>
    <w:rsid w:val="0081322B"/>
    <w:rsid w:val="00D219A9"/>
    <w:rsid w:val="00D325D0"/>
    <w:rsid w:val="00D403A2"/>
    <w:rsid w:val="00D84EFB"/>
    <w:rsid w:val="00E707C6"/>
    <w:rsid w:val="00EA56FB"/>
    <w:rsid w:val="00ED3667"/>
    <w:rsid w:val="00FB41C4"/>
    <w:rsid w:val="00FC6F05"/>
    <w:rsid w:val="00FD0B8F"/>
    <w:rsid w:val="00FE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F4B48"/>
  <w15:chartTrackingRefBased/>
  <w15:docId w15:val="{9F57FEEB-7FE6-436B-A56D-60414690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53C"/>
    <w:pPr>
      <w:spacing w:after="200" w:line="276" w:lineRule="auto"/>
    </w:pPr>
    <w:rPr>
      <w:rFonts w:ascii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A96"/>
    <w:rPr>
      <w:rFonts w:ascii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44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A96"/>
    <w:rPr>
      <w:rFonts w:ascii="Arial" w:hAnsi="Arial" w:cs="Arial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0C1E6F"/>
  </w:style>
  <w:style w:type="table" w:styleId="TableGrid">
    <w:name w:val="Table Grid"/>
    <w:basedOn w:val="TableNormal"/>
    <w:uiPriority w:val="59"/>
    <w:rsid w:val="003A6DFD"/>
    <w:pPr>
      <w:spacing w:after="0" w:line="240" w:lineRule="auto"/>
    </w:pPr>
    <w:rPr>
      <w:rFonts w:ascii="Arial" w:eastAsia="Times New Roman" w:hAnsi="Arial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Monahan</dc:creator>
  <cp:keywords/>
  <dc:description/>
  <cp:lastModifiedBy>Frank Monahan</cp:lastModifiedBy>
  <cp:revision>14</cp:revision>
  <dcterms:created xsi:type="dcterms:W3CDTF">2019-04-12T16:06:00Z</dcterms:created>
  <dcterms:modified xsi:type="dcterms:W3CDTF">2019-07-29T17:26:00Z</dcterms:modified>
</cp:coreProperties>
</file>