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FE" w:rsidRPr="000756AC" w:rsidRDefault="004536FE" w:rsidP="006D19C3">
      <w:pPr>
        <w:pStyle w:val="Titre"/>
        <w:spacing w:before="0" w:after="0"/>
        <w:jc w:val="left"/>
        <w:rPr>
          <w:rFonts w:ascii="Arial" w:hAnsi="Arial" w:cs="Arial"/>
          <w:b w:val="0"/>
          <w:sz w:val="24"/>
          <w:szCs w:val="24"/>
        </w:rPr>
      </w:pPr>
      <w:bookmarkStart w:id="0" w:name="_GoBack"/>
      <w:bookmarkEnd w:id="0"/>
      <w:r w:rsidRPr="000756AC">
        <w:rPr>
          <w:rFonts w:ascii="Arial" w:hAnsi="Arial" w:cs="Arial"/>
          <w:sz w:val="24"/>
          <w:szCs w:val="24"/>
        </w:rPr>
        <w:t>Title</w:t>
      </w:r>
      <w:r w:rsidRPr="000756AC">
        <w:rPr>
          <w:rFonts w:ascii="Arial" w:hAnsi="Arial" w:cs="Arial" w:hint="eastAsia"/>
          <w:sz w:val="24"/>
          <w:szCs w:val="24"/>
        </w:rPr>
        <w:t>:</w:t>
      </w:r>
      <w:r w:rsidRPr="000756AC">
        <w:rPr>
          <w:rFonts w:ascii="Arial" w:hAnsi="Arial" w:cs="Arial" w:hint="eastAsia"/>
          <w:b w:val="0"/>
          <w:sz w:val="24"/>
          <w:szCs w:val="24"/>
        </w:rPr>
        <w:t xml:space="preserve">  </w:t>
      </w:r>
      <w:r w:rsidRPr="000756AC">
        <w:rPr>
          <w:rFonts w:ascii="Arial" w:hAnsi="Arial" w:cs="Arial"/>
          <w:b w:val="0"/>
          <w:sz w:val="24"/>
          <w:szCs w:val="24"/>
        </w:rPr>
        <w:t>Epidermal growth factor promotes intestinal secretory cell differentiation in</w:t>
      </w:r>
      <w:r w:rsidRPr="000756AC">
        <w:rPr>
          <w:rFonts w:ascii="Arial" w:hAnsi="Arial" w:cs="Arial" w:hint="eastAsia"/>
          <w:b w:val="0"/>
          <w:sz w:val="24"/>
          <w:szCs w:val="24"/>
        </w:rPr>
        <w:t xml:space="preserve"> </w:t>
      </w:r>
      <w:r w:rsidRPr="000756AC">
        <w:rPr>
          <w:rFonts w:ascii="Arial" w:hAnsi="Arial" w:cs="Arial"/>
          <w:b w:val="0"/>
          <w:sz w:val="24"/>
          <w:szCs w:val="24"/>
        </w:rPr>
        <w:t>weaning piglets via Wnt/β-catenin signaling</w:t>
      </w:r>
    </w:p>
    <w:p w:rsidR="004536FE" w:rsidRPr="000756AC" w:rsidRDefault="004536FE" w:rsidP="004536FE">
      <w:pPr>
        <w:spacing w:line="480" w:lineRule="auto"/>
        <w:rPr>
          <w:rFonts w:ascii="Arial" w:eastAsia="Arial Unicode MS" w:hAnsi="Arial" w:cs="Arial"/>
          <w:iCs/>
          <w:sz w:val="24"/>
          <w:szCs w:val="24"/>
          <w:vertAlign w:val="superscript"/>
        </w:rPr>
      </w:pPr>
      <w:r w:rsidRPr="000756AC">
        <w:rPr>
          <w:rFonts w:ascii="Arial" w:eastAsia="SimSun" w:hAnsi="Arial" w:cs="Arial"/>
          <w:b/>
          <w:bCs/>
          <w:sz w:val="24"/>
          <w:szCs w:val="24"/>
        </w:rPr>
        <w:t>Authors</w:t>
      </w:r>
      <w:r w:rsidRPr="000756AC">
        <w:rPr>
          <w:rFonts w:ascii="Arial" w:eastAsia="SimSun" w:hAnsi="Arial" w:cs="Arial" w:hint="eastAsia"/>
          <w:b/>
          <w:bCs/>
          <w:sz w:val="24"/>
          <w:szCs w:val="24"/>
        </w:rPr>
        <w:t>:</w:t>
      </w:r>
      <w:r w:rsidRPr="000756AC">
        <w:rPr>
          <w:rFonts w:ascii="Arial" w:hAnsi="Arial" w:cs="Arial" w:hint="eastAsia"/>
          <w:iCs/>
          <w:sz w:val="24"/>
          <w:szCs w:val="24"/>
          <w:lang w:val="de-DE"/>
        </w:rPr>
        <w:t xml:space="preserve"> </w:t>
      </w:r>
      <w:r w:rsidRPr="000756AC">
        <w:rPr>
          <w:rFonts w:ascii="Arial" w:hAnsi="Arial" w:cs="Arial"/>
          <w:iCs/>
          <w:sz w:val="24"/>
          <w:szCs w:val="24"/>
          <w:lang w:val="de-DE"/>
        </w:rPr>
        <w:t xml:space="preserve">L. X. Wang, F. Zhu, J. Z. Li, Y. L. Li, </w:t>
      </w:r>
      <w:r w:rsidRPr="000756AC">
        <w:rPr>
          <w:rFonts w:ascii="Arial" w:hAnsi="Arial" w:cs="Arial"/>
          <w:iCs/>
          <w:kern w:val="0"/>
          <w:sz w:val="24"/>
          <w:szCs w:val="24"/>
        </w:rPr>
        <w:t>X. Q.</w:t>
      </w:r>
      <w:r w:rsidRPr="000756AC">
        <w:rPr>
          <w:rFonts w:ascii="Arial" w:hAnsi="Arial" w:cs="Arial"/>
          <w:iCs/>
          <w:sz w:val="24"/>
          <w:szCs w:val="24"/>
          <w:lang w:val="de-DE"/>
        </w:rPr>
        <w:t xml:space="preserve"> Ding, </w:t>
      </w:r>
      <w:r w:rsidRPr="000756AC">
        <w:rPr>
          <w:rFonts w:ascii="Arial" w:eastAsia="Arial Unicode MS" w:hAnsi="Arial" w:cs="Arial"/>
          <w:iCs/>
          <w:sz w:val="24"/>
          <w:szCs w:val="24"/>
        </w:rPr>
        <w:t xml:space="preserve">J. Yin, </w:t>
      </w:r>
      <w:r w:rsidRPr="000756AC">
        <w:rPr>
          <w:rFonts w:ascii="Arial" w:hAnsi="Arial" w:cs="Arial"/>
          <w:iCs/>
          <w:sz w:val="24"/>
          <w:szCs w:val="24"/>
          <w:lang w:val="de-DE"/>
        </w:rPr>
        <w:t xml:space="preserve">X. Xiong, </w:t>
      </w:r>
      <w:r w:rsidRPr="000756AC">
        <w:rPr>
          <w:rFonts w:ascii="Arial" w:hAnsi="Arial" w:cs="Arial"/>
          <w:iCs/>
          <w:kern w:val="0"/>
          <w:sz w:val="24"/>
          <w:szCs w:val="24"/>
        </w:rPr>
        <w:t>H. S. Yang</w:t>
      </w:r>
    </w:p>
    <w:p w:rsidR="00F165E6" w:rsidRPr="000756AC" w:rsidRDefault="005368B9" w:rsidP="006D19C3">
      <w:pPr>
        <w:rPr>
          <w:rFonts w:ascii="Arial" w:eastAsia="SimSun" w:hAnsi="Arial" w:cs="Arial"/>
          <w:bCs/>
          <w:sz w:val="24"/>
          <w:szCs w:val="24"/>
        </w:rPr>
      </w:pPr>
      <w:r w:rsidRPr="000756AC">
        <w:rPr>
          <w:rFonts w:ascii="Arial" w:eastAsia="SimSun" w:hAnsi="Arial" w:cs="Arial" w:hint="eastAsia"/>
          <w:b/>
          <w:bCs/>
          <w:sz w:val="24"/>
          <w:szCs w:val="24"/>
        </w:rPr>
        <w:t>J</w:t>
      </w:r>
      <w:r w:rsidRPr="000756AC">
        <w:rPr>
          <w:rFonts w:ascii="Arial" w:eastAsia="SimSun" w:hAnsi="Arial" w:cs="Arial"/>
          <w:b/>
          <w:bCs/>
          <w:sz w:val="24"/>
          <w:szCs w:val="24"/>
        </w:rPr>
        <w:t>ournal</w:t>
      </w:r>
      <w:r w:rsidRPr="000756AC">
        <w:rPr>
          <w:rFonts w:ascii="Arial" w:eastAsia="SimSun" w:hAnsi="Arial" w:cs="Arial" w:hint="eastAsia"/>
          <w:b/>
          <w:bCs/>
          <w:sz w:val="24"/>
          <w:szCs w:val="24"/>
        </w:rPr>
        <w:t>:</w:t>
      </w:r>
      <w:r w:rsidRPr="000756AC">
        <w:rPr>
          <w:rFonts w:ascii="Arial" w:eastAsia="SimSun" w:hAnsi="Arial" w:cs="Arial"/>
          <w:b/>
          <w:bCs/>
          <w:sz w:val="24"/>
          <w:szCs w:val="24"/>
        </w:rPr>
        <w:t xml:space="preserve"> </w:t>
      </w:r>
      <w:r w:rsidRPr="000756AC">
        <w:rPr>
          <w:rFonts w:ascii="Arial" w:eastAsia="SimSun" w:hAnsi="Arial" w:cs="Arial"/>
          <w:bCs/>
          <w:sz w:val="24"/>
          <w:szCs w:val="24"/>
        </w:rPr>
        <w:t xml:space="preserve">animal </w:t>
      </w:r>
    </w:p>
    <w:p w:rsidR="00BA2FA3" w:rsidRPr="000756AC" w:rsidRDefault="00BA2FA3" w:rsidP="006D19C3">
      <w:pPr>
        <w:rPr>
          <w:rFonts w:ascii="Arial" w:hAnsi="Arial" w:cs="Arial"/>
          <w:b/>
          <w:sz w:val="24"/>
          <w:szCs w:val="24"/>
        </w:rPr>
      </w:pPr>
    </w:p>
    <w:p w:rsidR="00F00A34" w:rsidRPr="000756AC" w:rsidRDefault="006D19C3" w:rsidP="00F165E6">
      <w:pPr>
        <w:spacing w:line="480" w:lineRule="auto"/>
        <w:rPr>
          <w:rFonts w:ascii="Arial" w:hAnsi="Arial" w:cs="Arial"/>
          <w:i/>
          <w:sz w:val="24"/>
          <w:szCs w:val="24"/>
        </w:rPr>
      </w:pPr>
      <w:r w:rsidRPr="000756AC">
        <w:rPr>
          <w:rFonts w:ascii="Arial" w:hAnsi="Arial" w:cs="Arial"/>
          <w:b/>
          <w:sz w:val="24"/>
          <w:szCs w:val="24"/>
        </w:rPr>
        <w:t>Supplementary Table</w:t>
      </w:r>
      <w:bookmarkStart w:id="1" w:name="OLE_LINK21"/>
      <w:bookmarkStart w:id="2" w:name="OLE_LINK22"/>
      <w:r w:rsidRPr="000756AC">
        <w:rPr>
          <w:rFonts w:ascii="Arial" w:hAnsi="Arial" w:cs="Arial"/>
          <w:b/>
          <w:sz w:val="24"/>
          <w:szCs w:val="24"/>
        </w:rPr>
        <w:t xml:space="preserve"> S1</w:t>
      </w:r>
      <w:r w:rsidR="00F00A34" w:rsidRPr="000756AC">
        <w:rPr>
          <w:rFonts w:ascii="Arial" w:hAnsi="Arial" w:cs="Arial"/>
          <w:b/>
          <w:sz w:val="24"/>
          <w:szCs w:val="24"/>
        </w:rPr>
        <w:t xml:space="preserve"> </w:t>
      </w:r>
      <w:r w:rsidR="00F00A34" w:rsidRPr="000756AC">
        <w:rPr>
          <w:rFonts w:ascii="Arial" w:hAnsi="Arial" w:cs="Arial"/>
          <w:i/>
          <w:sz w:val="24"/>
          <w:szCs w:val="24"/>
        </w:rPr>
        <w:t>Ingre</w:t>
      </w:r>
      <w:bookmarkEnd w:id="1"/>
      <w:bookmarkEnd w:id="2"/>
      <w:r w:rsidR="00F00A34" w:rsidRPr="000756AC">
        <w:rPr>
          <w:rFonts w:ascii="Arial" w:hAnsi="Arial" w:cs="Arial"/>
          <w:i/>
          <w:sz w:val="24"/>
          <w:szCs w:val="24"/>
        </w:rPr>
        <w:t xml:space="preserve">dient composition of </w:t>
      </w:r>
      <w:r w:rsidR="00DD1E94" w:rsidRPr="000756AC">
        <w:rPr>
          <w:rFonts w:ascii="Arial" w:hAnsi="Arial" w:cs="Arial" w:hint="eastAsia"/>
          <w:i/>
          <w:sz w:val="24"/>
          <w:szCs w:val="24"/>
        </w:rPr>
        <w:t>piglet</w:t>
      </w:r>
      <w:r w:rsidR="00F00A34" w:rsidRPr="000756AC">
        <w:rPr>
          <w:rFonts w:ascii="Arial" w:hAnsi="Arial" w:cs="Arial"/>
          <w:i/>
          <w:sz w:val="24"/>
          <w:szCs w:val="24"/>
        </w:rPr>
        <w:t xml:space="preserve"> diets</w:t>
      </w:r>
    </w:p>
    <w:tbl>
      <w:tblPr>
        <w:tblW w:w="4400" w:type="dxa"/>
        <w:jc w:val="center"/>
        <w:tblLayout w:type="fixed"/>
        <w:tblLook w:val="04A0" w:firstRow="1" w:lastRow="0" w:firstColumn="1" w:lastColumn="0" w:noHBand="0" w:noVBand="1"/>
      </w:tblPr>
      <w:tblGrid>
        <w:gridCol w:w="2841"/>
        <w:gridCol w:w="211"/>
        <w:gridCol w:w="1348"/>
      </w:tblGrid>
      <w:tr w:rsidR="000756AC" w:rsidRPr="000756AC" w:rsidTr="006F438B">
        <w:trPr>
          <w:trHeight w:hRule="exact" w:val="536"/>
          <w:jc w:val="center"/>
        </w:trPr>
        <w:tc>
          <w:tcPr>
            <w:tcW w:w="2841" w:type="dxa"/>
            <w:tcBorders>
              <w:top w:val="single" w:sz="8" w:space="0" w:color="auto"/>
              <w:bottom w:val="single" w:sz="8" w:space="0" w:color="auto"/>
            </w:tcBorders>
            <w:shd w:val="clear" w:color="auto" w:fill="auto"/>
            <w:vAlign w:val="center"/>
          </w:tcPr>
          <w:p w:rsidR="00F00A34" w:rsidRPr="000756AC" w:rsidRDefault="00F00A34" w:rsidP="004536FE">
            <w:pPr>
              <w:widowControl/>
              <w:spacing w:line="480" w:lineRule="auto"/>
              <w:rPr>
                <w:rFonts w:ascii="Arial" w:hAnsi="Arial" w:cs="Arial"/>
                <w:sz w:val="22"/>
              </w:rPr>
            </w:pPr>
            <w:r w:rsidRPr="000756AC">
              <w:rPr>
                <w:rFonts w:ascii="Arial" w:hAnsi="Arial" w:cs="Arial"/>
                <w:sz w:val="22"/>
              </w:rPr>
              <w:t>Component</w:t>
            </w:r>
          </w:p>
        </w:tc>
        <w:tc>
          <w:tcPr>
            <w:tcW w:w="1559" w:type="dxa"/>
            <w:gridSpan w:val="2"/>
            <w:tcBorders>
              <w:top w:val="single" w:sz="8" w:space="0" w:color="auto"/>
              <w:bottom w:val="single" w:sz="8" w:space="0" w:color="auto"/>
            </w:tcBorders>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Content, %</w:t>
            </w:r>
          </w:p>
        </w:tc>
      </w:tr>
      <w:tr w:rsidR="000756AC" w:rsidRPr="000756AC" w:rsidTr="006F438B">
        <w:trPr>
          <w:trHeight w:hRule="exact" w:val="454"/>
          <w:jc w:val="center"/>
        </w:trPr>
        <w:tc>
          <w:tcPr>
            <w:tcW w:w="2841" w:type="dxa"/>
            <w:tcBorders>
              <w:top w:val="single" w:sz="8" w:space="0" w:color="auto"/>
            </w:tcBorders>
            <w:shd w:val="clear" w:color="auto" w:fill="auto"/>
            <w:vAlign w:val="center"/>
          </w:tcPr>
          <w:p w:rsidR="00F00A34" w:rsidRPr="000756AC" w:rsidRDefault="00C729AD" w:rsidP="004536FE">
            <w:pPr>
              <w:widowControl/>
              <w:spacing w:line="480" w:lineRule="auto"/>
              <w:ind w:firstLineChars="50" w:firstLine="110"/>
              <w:jc w:val="left"/>
              <w:rPr>
                <w:rFonts w:ascii="Arial" w:hAnsi="Arial" w:cs="Arial"/>
                <w:sz w:val="22"/>
              </w:rPr>
            </w:pPr>
            <w:r w:rsidRPr="000756AC">
              <w:rPr>
                <w:rFonts w:ascii="Arial" w:hAnsi="Arial" w:cs="Arial"/>
                <w:sz w:val="22"/>
              </w:rPr>
              <w:t>Corn</w:t>
            </w:r>
          </w:p>
        </w:tc>
        <w:tc>
          <w:tcPr>
            <w:tcW w:w="1559" w:type="dxa"/>
            <w:gridSpan w:val="2"/>
            <w:tcBorders>
              <w:top w:val="single" w:sz="8" w:space="0" w:color="auto"/>
            </w:tcBorders>
            <w:shd w:val="clear" w:color="auto" w:fill="auto"/>
            <w:vAlign w:val="center"/>
          </w:tcPr>
          <w:p w:rsidR="00F00A34" w:rsidRPr="000756AC" w:rsidRDefault="00F00A34" w:rsidP="004536FE">
            <w:pPr>
              <w:widowControl/>
              <w:spacing w:line="480" w:lineRule="auto"/>
              <w:jc w:val="center"/>
              <w:rPr>
                <w:rFonts w:ascii="Arial" w:hAnsi="Arial" w:cs="Arial"/>
                <w:sz w:val="22"/>
              </w:rPr>
            </w:pPr>
            <w:r w:rsidRPr="000756AC">
              <w:rPr>
                <w:rFonts w:ascii="Arial" w:hAnsi="Arial" w:cs="Arial"/>
                <w:sz w:val="22"/>
              </w:rPr>
              <w:t>37.66</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widowControl/>
              <w:spacing w:line="480" w:lineRule="auto"/>
              <w:ind w:firstLineChars="50" w:firstLine="110"/>
              <w:jc w:val="left"/>
              <w:rPr>
                <w:rFonts w:ascii="Arial" w:hAnsi="Arial" w:cs="Arial"/>
                <w:sz w:val="22"/>
              </w:rPr>
            </w:pPr>
            <w:r w:rsidRPr="000756AC">
              <w:rPr>
                <w:rFonts w:ascii="Arial" w:hAnsi="Arial" w:cs="Arial"/>
                <w:sz w:val="22"/>
              </w:rPr>
              <w:t>Extruded corn</w:t>
            </w:r>
          </w:p>
        </w:tc>
        <w:tc>
          <w:tcPr>
            <w:tcW w:w="1559" w:type="dxa"/>
            <w:gridSpan w:val="2"/>
            <w:shd w:val="clear" w:color="auto" w:fill="auto"/>
            <w:vAlign w:val="center"/>
          </w:tcPr>
          <w:p w:rsidR="00F00A34" w:rsidRPr="000756AC" w:rsidRDefault="00F00A34" w:rsidP="004536FE">
            <w:pPr>
              <w:widowControl/>
              <w:spacing w:line="480" w:lineRule="auto"/>
              <w:jc w:val="center"/>
              <w:rPr>
                <w:rFonts w:ascii="Arial" w:hAnsi="Arial" w:cs="Arial"/>
                <w:sz w:val="22"/>
              </w:rPr>
            </w:pPr>
            <w:r w:rsidRPr="000756AC">
              <w:rPr>
                <w:rFonts w:ascii="Arial" w:hAnsi="Arial" w:cs="Arial"/>
                <w:sz w:val="22"/>
              </w:rPr>
              <w:t>20.00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widowControl/>
              <w:spacing w:line="480" w:lineRule="auto"/>
              <w:ind w:firstLineChars="50" w:firstLine="110"/>
              <w:jc w:val="left"/>
              <w:rPr>
                <w:rFonts w:ascii="Arial" w:hAnsi="Arial" w:cs="Arial"/>
                <w:sz w:val="22"/>
              </w:rPr>
            </w:pPr>
            <w:r w:rsidRPr="000756AC">
              <w:rPr>
                <w:rFonts w:ascii="Arial" w:hAnsi="Arial" w:cs="Arial"/>
                <w:sz w:val="22"/>
              </w:rPr>
              <w:t>Soybean meal, 43% CP</w:t>
            </w:r>
            <w:bookmarkStart w:id="3" w:name="OLE_LINK1"/>
            <w:bookmarkStart w:id="4" w:name="OLE_LINK2"/>
            <w:r w:rsidR="005014D1" w:rsidRPr="000756AC">
              <w:rPr>
                <w:rFonts w:ascii="Arial" w:hAnsi="Arial" w:cs="Arial"/>
                <w:sz w:val="20"/>
                <w:szCs w:val="20"/>
                <w:vertAlign w:val="superscript"/>
              </w:rPr>
              <w:t>1</w:t>
            </w:r>
            <w:bookmarkEnd w:id="3"/>
            <w:bookmarkEnd w:id="4"/>
          </w:p>
        </w:tc>
        <w:tc>
          <w:tcPr>
            <w:tcW w:w="1559" w:type="dxa"/>
            <w:gridSpan w:val="2"/>
            <w:shd w:val="clear" w:color="auto" w:fill="auto"/>
            <w:vAlign w:val="center"/>
          </w:tcPr>
          <w:p w:rsidR="00F00A34" w:rsidRPr="000756AC" w:rsidRDefault="00F00A34" w:rsidP="004536FE">
            <w:pPr>
              <w:widowControl/>
              <w:spacing w:line="480" w:lineRule="auto"/>
              <w:jc w:val="center"/>
              <w:rPr>
                <w:rFonts w:ascii="Arial" w:hAnsi="Arial" w:cs="Arial"/>
                <w:sz w:val="22"/>
              </w:rPr>
            </w:pPr>
            <w:r w:rsidRPr="000756AC">
              <w:rPr>
                <w:rFonts w:ascii="Arial" w:hAnsi="Arial" w:cs="Arial"/>
                <w:sz w:val="22"/>
              </w:rPr>
              <w:t>8.00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widowControl/>
              <w:spacing w:line="480" w:lineRule="auto"/>
              <w:ind w:firstLineChars="50" w:firstLine="110"/>
              <w:jc w:val="left"/>
              <w:rPr>
                <w:rFonts w:ascii="Arial" w:hAnsi="Arial" w:cs="Arial"/>
                <w:sz w:val="22"/>
              </w:rPr>
            </w:pPr>
            <w:r w:rsidRPr="000756AC">
              <w:rPr>
                <w:rFonts w:ascii="Arial" w:hAnsi="Arial" w:cs="Arial"/>
                <w:sz w:val="22"/>
              </w:rPr>
              <w:t>Concentrated soy protein </w:t>
            </w:r>
          </w:p>
        </w:tc>
        <w:tc>
          <w:tcPr>
            <w:tcW w:w="1559" w:type="dxa"/>
            <w:gridSpan w:val="2"/>
            <w:shd w:val="clear" w:color="auto" w:fill="auto"/>
            <w:vAlign w:val="center"/>
          </w:tcPr>
          <w:p w:rsidR="00F00A34" w:rsidRPr="000756AC" w:rsidRDefault="00F00A34" w:rsidP="004536FE">
            <w:pPr>
              <w:widowControl/>
              <w:spacing w:line="480" w:lineRule="auto"/>
              <w:jc w:val="center"/>
              <w:rPr>
                <w:rFonts w:ascii="Arial" w:hAnsi="Arial" w:cs="Arial"/>
                <w:sz w:val="22"/>
              </w:rPr>
            </w:pPr>
            <w:r w:rsidRPr="000756AC">
              <w:rPr>
                <w:rFonts w:ascii="Arial" w:hAnsi="Arial" w:cs="Arial"/>
                <w:sz w:val="22"/>
              </w:rPr>
              <w:t>7.00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Whey</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10.00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Fish meal, 63% CP</w:t>
            </w:r>
            <w:r w:rsidR="005014D1" w:rsidRPr="000756AC">
              <w:rPr>
                <w:rFonts w:ascii="Arial" w:hAnsi="Arial" w:cs="Arial"/>
                <w:sz w:val="20"/>
                <w:szCs w:val="20"/>
                <w:vertAlign w:val="superscript"/>
              </w:rPr>
              <w:t>1</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5.00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Plasma protein powder</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4.50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6F438B">
            <w:pPr>
              <w:spacing w:line="480" w:lineRule="auto"/>
              <w:ind w:firstLineChars="50" w:firstLine="110"/>
              <w:rPr>
                <w:rFonts w:ascii="Arial" w:hAnsi="Arial" w:cs="Arial"/>
                <w:sz w:val="22"/>
              </w:rPr>
            </w:pPr>
            <w:r w:rsidRPr="000756AC">
              <w:rPr>
                <w:rFonts w:ascii="Arial" w:hAnsi="Arial" w:cs="Arial"/>
                <w:sz w:val="22"/>
              </w:rPr>
              <w:t>L-</w:t>
            </w:r>
            <w:r w:rsidR="006F438B" w:rsidRPr="000756AC">
              <w:rPr>
                <w:rFonts w:ascii="Arial" w:hAnsi="Arial" w:cs="Arial"/>
                <w:kern w:val="0"/>
                <w:sz w:val="22"/>
              </w:rPr>
              <w:t>Lysine</w:t>
            </w:r>
            <w:r w:rsidRPr="000756AC">
              <w:rPr>
                <w:rFonts w:ascii="Arial" w:hAnsi="Arial" w:cs="Arial"/>
                <w:sz w:val="22"/>
              </w:rPr>
              <w:t xml:space="preserve"> </w:t>
            </w:r>
            <w:bookmarkStart w:id="5" w:name="OLE_LINK27"/>
            <w:bookmarkStart w:id="6" w:name="OLE_LINK28"/>
            <w:r w:rsidRPr="000756AC">
              <w:rPr>
                <w:rFonts w:ascii="Arial" w:hAnsi="Arial" w:cs="Arial"/>
                <w:sz w:val="22"/>
              </w:rPr>
              <w:t>HCl</w:t>
            </w:r>
            <w:bookmarkEnd w:id="5"/>
            <w:bookmarkEnd w:id="6"/>
            <w:r w:rsidRPr="000756AC">
              <w:rPr>
                <w:rFonts w:ascii="Arial" w:hAnsi="Arial" w:cs="Arial"/>
                <w:sz w:val="22"/>
              </w:rPr>
              <w:t>, 98%</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0.33</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6F438B">
            <w:pPr>
              <w:spacing w:line="480" w:lineRule="auto"/>
              <w:ind w:firstLineChars="50" w:firstLine="110"/>
              <w:rPr>
                <w:rFonts w:ascii="Arial" w:hAnsi="Arial" w:cs="Arial"/>
                <w:sz w:val="22"/>
              </w:rPr>
            </w:pPr>
            <w:bookmarkStart w:id="7" w:name="OLE_LINK23"/>
            <w:bookmarkStart w:id="8" w:name="OLE_LINK24"/>
            <w:r w:rsidRPr="000756AC">
              <w:rPr>
                <w:rFonts w:ascii="Arial" w:hAnsi="Arial" w:cs="Arial"/>
                <w:sz w:val="22"/>
              </w:rPr>
              <w:t>DL-</w:t>
            </w:r>
            <w:r w:rsidR="006F438B" w:rsidRPr="000756AC">
              <w:rPr>
                <w:rFonts w:ascii="Microsoft YaHei" w:eastAsia="Microsoft YaHei" w:hAnsi="Microsoft YaHei" w:hint="eastAsia"/>
                <w:kern w:val="0"/>
                <w:shd w:val="clear" w:color="auto" w:fill="FFFFFF"/>
              </w:rPr>
              <w:t>Methionine</w:t>
            </w:r>
            <w:bookmarkEnd w:id="7"/>
            <w:bookmarkEnd w:id="8"/>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0.08</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6F438B">
            <w:pPr>
              <w:spacing w:line="480" w:lineRule="auto"/>
              <w:ind w:firstLineChars="50" w:firstLine="110"/>
              <w:rPr>
                <w:rFonts w:ascii="Arial" w:hAnsi="Arial" w:cs="Arial"/>
                <w:sz w:val="22"/>
              </w:rPr>
            </w:pPr>
            <w:r w:rsidRPr="000756AC">
              <w:rPr>
                <w:rFonts w:ascii="Arial" w:hAnsi="Arial" w:cs="Arial"/>
                <w:sz w:val="22"/>
              </w:rPr>
              <w:t>L-</w:t>
            </w:r>
            <w:r w:rsidR="006F438B" w:rsidRPr="000756AC">
              <w:rPr>
                <w:rFonts w:ascii="Microsoft YaHei" w:eastAsia="Microsoft YaHei" w:hAnsi="Microsoft YaHei" w:hint="eastAsia"/>
                <w:kern w:val="0"/>
                <w:shd w:val="clear" w:color="auto" w:fill="FFFFFF"/>
              </w:rPr>
              <w:t>Threonine</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0.03</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444D9">
            <w:pPr>
              <w:spacing w:line="480" w:lineRule="auto"/>
              <w:ind w:firstLineChars="50" w:firstLine="110"/>
              <w:rPr>
                <w:rFonts w:ascii="Arial" w:hAnsi="Arial" w:cs="Arial"/>
                <w:sz w:val="22"/>
              </w:rPr>
            </w:pPr>
            <w:r w:rsidRPr="000756AC">
              <w:rPr>
                <w:rFonts w:ascii="Arial" w:hAnsi="Arial" w:cs="Arial"/>
                <w:sz w:val="22"/>
              </w:rPr>
              <w:t>L-</w:t>
            </w:r>
            <w:r w:rsidR="004444D9" w:rsidRPr="000756AC">
              <w:rPr>
                <w:rFonts w:ascii="Microsoft YaHei" w:eastAsia="Microsoft YaHei" w:hAnsi="Microsoft YaHei" w:hint="eastAsia"/>
                <w:shd w:val="clear" w:color="auto" w:fill="FFFFFF"/>
              </w:rPr>
              <w:t>Tryptophane</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0.01</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Glucose</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2.00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Soybean oil</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2.00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Limestone</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1.04</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Monocalcium phosphate</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0.50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Choline chloride, 50%</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0.10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Antioxidants</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0.05</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 xml:space="preserve">Zinc oxide </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0.30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Citric acid</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0.30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5014D1">
            <w:pPr>
              <w:spacing w:line="480" w:lineRule="auto"/>
              <w:ind w:firstLineChars="50" w:firstLine="110"/>
              <w:rPr>
                <w:rFonts w:ascii="Arial" w:hAnsi="Arial" w:cs="Arial"/>
                <w:sz w:val="22"/>
              </w:rPr>
            </w:pPr>
            <w:r w:rsidRPr="000756AC">
              <w:rPr>
                <w:rFonts w:ascii="Arial" w:hAnsi="Arial" w:cs="Arial"/>
                <w:sz w:val="22"/>
              </w:rPr>
              <w:t>Vitamin-mineral premix</w:t>
            </w:r>
            <w:r w:rsidR="005014D1" w:rsidRPr="000756AC">
              <w:rPr>
                <w:rFonts w:ascii="Arial" w:hAnsi="Arial" w:cs="Arial" w:hint="eastAsia"/>
                <w:sz w:val="22"/>
                <w:vertAlign w:val="superscript"/>
              </w:rPr>
              <w:t>2</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1.00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5014D1">
            <w:pPr>
              <w:spacing w:line="480" w:lineRule="auto"/>
              <w:ind w:firstLineChars="50" w:firstLine="110"/>
              <w:rPr>
                <w:rFonts w:ascii="Arial" w:hAnsi="Arial" w:cs="Arial"/>
                <w:sz w:val="22"/>
              </w:rPr>
            </w:pPr>
            <w:r w:rsidRPr="000756AC">
              <w:rPr>
                <w:rFonts w:ascii="Arial" w:hAnsi="Arial" w:cs="Arial"/>
                <w:sz w:val="22"/>
              </w:rPr>
              <w:t>EGF premix or carrier</w:t>
            </w:r>
            <w:bookmarkStart w:id="9" w:name="OLE_LINK7"/>
            <w:bookmarkStart w:id="10" w:name="OLE_LINK8"/>
            <w:r w:rsidR="005014D1" w:rsidRPr="000756AC">
              <w:rPr>
                <w:rFonts w:ascii="Arial" w:hAnsi="Arial" w:cs="Arial" w:hint="eastAsia"/>
                <w:sz w:val="22"/>
                <w:vertAlign w:val="superscript"/>
              </w:rPr>
              <w:t>3</w:t>
            </w:r>
            <w:bookmarkEnd w:id="9"/>
            <w:bookmarkEnd w:id="10"/>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0.10</w:t>
            </w:r>
          </w:p>
        </w:tc>
      </w:tr>
      <w:tr w:rsidR="000756AC" w:rsidRPr="000756AC" w:rsidTr="006F438B">
        <w:trPr>
          <w:trHeight w:hRule="exact" w:val="454"/>
          <w:jc w:val="center"/>
        </w:trPr>
        <w:tc>
          <w:tcPr>
            <w:tcW w:w="2841" w:type="dxa"/>
            <w:shd w:val="clear" w:color="auto" w:fill="auto"/>
            <w:vAlign w:val="center"/>
          </w:tcPr>
          <w:p w:rsidR="00F00A34" w:rsidRPr="000756AC" w:rsidRDefault="00F00A34" w:rsidP="004536FE">
            <w:pPr>
              <w:spacing w:line="480" w:lineRule="auto"/>
              <w:ind w:firstLineChars="50" w:firstLine="110"/>
              <w:rPr>
                <w:rFonts w:ascii="Arial" w:hAnsi="Arial" w:cs="Arial"/>
                <w:sz w:val="22"/>
              </w:rPr>
            </w:pPr>
            <w:r w:rsidRPr="000756AC">
              <w:rPr>
                <w:rFonts w:ascii="Arial" w:hAnsi="Arial" w:cs="Arial"/>
                <w:sz w:val="22"/>
              </w:rPr>
              <w:t>Total</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100</w:t>
            </w:r>
          </w:p>
        </w:tc>
      </w:tr>
      <w:tr w:rsidR="000756AC" w:rsidRPr="000756AC" w:rsidTr="006F438B">
        <w:trPr>
          <w:trHeight w:hRule="exact" w:val="510"/>
          <w:jc w:val="center"/>
        </w:trPr>
        <w:tc>
          <w:tcPr>
            <w:tcW w:w="2841" w:type="dxa"/>
            <w:shd w:val="clear" w:color="auto" w:fill="auto"/>
            <w:vAlign w:val="center"/>
          </w:tcPr>
          <w:p w:rsidR="00F00A34" w:rsidRPr="000756AC" w:rsidRDefault="00F00A34" w:rsidP="004536FE">
            <w:pPr>
              <w:spacing w:line="480" w:lineRule="auto"/>
              <w:rPr>
                <w:rFonts w:ascii="Arial" w:hAnsi="Arial" w:cs="Arial"/>
                <w:sz w:val="22"/>
              </w:rPr>
            </w:pPr>
            <w:r w:rsidRPr="000756AC">
              <w:rPr>
                <w:rFonts w:ascii="Arial" w:hAnsi="Arial" w:cs="Arial"/>
                <w:sz w:val="22"/>
              </w:rPr>
              <w:t>Calculated composition</w:t>
            </w:r>
          </w:p>
        </w:tc>
        <w:tc>
          <w:tcPr>
            <w:tcW w:w="1559" w:type="dxa"/>
            <w:gridSpan w:val="2"/>
            <w:shd w:val="clear" w:color="auto" w:fill="auto"/>
            <w:vAlign w:val="center"/>
          </w:tcPr>
          <w:p w:rsidR="00F00A34" w:rsidRPr="000756AC" w:rsidRDefault="00F00A34" w:rsidP="004536FE">
            <w:pPr>
              <w:spacing w:line="480" w:lineRule="auto"/>
              <w:rPr>
                <w:rFonts w:ascii="Arial" w:hAnsi="Arial" w:cs="Arial"/>
                <w:sz w:val="22"/>
              </w:rPr>
            </w:pPr>
          </w:p>
        </w:tc>
      </w:tr>
      <w:tr w:rsidR="000756AC" w:rsidRPr="000756AC" w:rsidTr="006F438B">
        <w:trPr>
          <w:trHeight w:hRule="exact" w:val="454"/>
          <w:jc w:val="center"/>
        </w:trPr>
        <w:tc>
          <w:tcPr>
            <w:tcW w:w="2841" w:type="dxa"/>
            <w:shd w:val="clear" w:color="auto" w:fill="auto"/>
          </w:tcPr>
          <w:p w:rsidR="00F00A34" w:rsidRPr="000756AC" w:rsidRDefault="00F00A34" w:rsidP="005014D1">
            <w:pPr>
              <w:spacing w:line="480" w:lineRule="auto"/>
              <w:ind w:firstLineChars="50" w:firstLine="110"/>
              <w:rPr>
                <w:rFonts w:ascii="Arial" w:hAnsi="Arial" w:cs="Arial"/>
                <w:sz w:val="22"/>
              </w:rPr>
            </w:pPr>
            <w:bookmarkStart w:id="11" w:name="OLE_LINK13"/>
            <w:r w:rsidRPr="000756AC">
              <w:rPr>
                <w:rFonts w:ascii="Arial" w:hAnsi="Arial" w:cs="Arial"/>
                <w:kern w:val="0"/>
                <w:sz w:val="22"/>
              </w:rPr>
              <w:t>CP</w:t>
            </w:r>
            <w:bookmarkEnd w:id="11"/>
            <w:r w:rsidR="005014D1" w:rsidRPr="000756AC">
              <w:rPr>
                <w:rFonts w:ascii="Arial" w:hAnsi="Arial" w:cs="Arial" w:hint="eastAsia"/>
                <w:sz w:val="22"/>
                <w:vertAlign w:val="superscript"/>
              </w:rPr>
              <w:t>1</w:t>
            </w:r>
            <w:r w:rsidRPr="000756AC">
              <w:rPr>
                <w:rFonts w:ascii="Arial" w:hAnsi="Arial" w:cs="Arial"/>
                <w:kern w:val="0"/>
                <w:sz w:val="22"/>
              </w:rPr>
              <w:t>, %</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18.0</w:t>
            </w:r>
          </w:p>
        </w:tc>
      </w:tr>
      <w:tr w:rsidR="000756AC" w:rsidRPr="000756AC" w:rsidTr="00F84368">
        <w:trPr>
          <w:trHeight w:hRule="exact" w:val="524"/>
          <w:jc w:val="center"/>
        </w:trPr>
        <w:tc>
          <w:tcPr>
            <w:tcW w:w="2841" w:type="dxa"/>
            <w:shd w:val="clear" w:color="auto" w:fill="auto"/>
          </w:tcPr>
          <w:p w:rsidR="00F00A34" w:rsidRPr="000756AC" w:rsidRDefault="00F00A34" w:rsidP="005014D1">
            <w:pPr>
              <w:spacing w:line="480" w:lineRule="auto"/>
              <w:ind w:firstLineChars="50" w:firstLine="110"/>
              <w:rPr>
                <w:rFonts w:ascii="Arial" w:hAnsi="Arial" w:cs="Arial"/>
                <w:sz w:val="22"/>
              </w:rPr>
            </w:pPr>
            <w:bookmarkStart w:id="12" w:name="OLE_LINK9"/>
            <w:bookmarkStart w:id="13" w:name="OLE_LINK10"/>
            <w:r w:rsidRPr="000756AC">
              <w:rPr>
                <w:rFonts w:ascii="Arial" w:hAnsi="Arial" w:cs="Arial"/>
                <w:kern w:val="0"/>
                <w:sz w:val="22"/>
              </w:rPr>
              <w:lastRenderedPageBreak/>
              <w:t>ME</w:t>
            </w:r>
            <w:bookmarkEnd w:id="12"/>
            <w:bookmarkEnd w:id="13"/>
            <w:r w:rsidR="005014D1" w:rsidRPr="000756AC">
              <w:rPr>
                <w:rFonts w:ascii="Arial" w:hAnsi="Arial" w:cs="Arial" w:hint="eastAsia"/>
                <w:sz w:val="22"/>
                <w:vertAlign w:val="superscript"/>
              </w:rPr>
              <w:t>4</w:t>
            </w:r>
            <w:r w:rsidRPr="000756AC">
              <w:rPr>
                <w:rFonts w:ascii="Arial" w:hAnsi="Arial" w:cs="Arial"/>
                <w:kern w:val="0"/>
                <w:sz w:val="22"/>
              </w:rPr>
              <w:t>, MJ/kg</w:t>
            </w:r>
          </w:p>
        </w:tc>
        <w:tc>
          <w:tcPr>
            <w:tcW w:w="1559" w:type="dxa"/>
            <w:gridSpan w:val="2"/>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14.2</w:t>
            </w:r>
          </w:p>
        </w:tc>
      </w:tr>
      <w:tr w:rsidR="000756AC" w:rsidRPr="000756AC" w:rsidTr="006F438B">
        <w:trPr>
          <w:trHeight w:hRule="exact" w:val="454"/>
          <w:jc w:val="center"/>
        </w:trPr>
        <w:tc>
          <w:tcPr>
            <w:tcW w:w="3052" w:type="dxa"/>
            <w:gridSpan w:val="2"/>
            <w:shd w:val="clear" w:color="auto" w:fill="auto"/>
          </w:tcPr>
          <w:p w:rsidR="00F00A34" w:rsidRPr="000756AC" w:rsidRDefault="006F438B" w:rsidP="006F438B">
            <w:pPr>
              <w:spacing w:line="480" w:lineRule="auto"/>
              <w:ind w:firstLineChars="50" w:firstLine="110"/>
              <w:rPr>
                <w:rFonts w:ascii="Arial" w:hAnsi="Arial" w:cs="Arial"/>
                <w:kern w:val="0"/>
                <w:sz w:val="22"/>
              </w:rPr>
            </w:pPr>
            <w:bookmarkStart w:id="14" w:name="OLE_LINK25"/>
            <w:bookmarkStart w:id="15" w:name="OLE_LINK26"/>
            <w:r w:rsidRPr="000756AC">
              <w:rPr>
                <w:rFonts w:ascii="Arial" w:hAnsi="Arial" w:cs="Arial"/>
                <w:kern w:val="0"/>
                <w:sz w:val="22"/>
              </w:rPr>
              <w:t>Lysine</w:t>
            </w:r>
            <w:bookmarkEnd w:id="14"/>
            <w:bookmarkEnd w:id="15"/>
            <w:r w:rsidR="005014D1" w:rsidRPr="000756AC">
              <w:rPr>
                <w:rFonts w:ascii="Arial" w:hAnsi="Arial" w:cs="Arial" w:hint="eastAsia"/>
                <w:kern w:val="0"/>
                <w:sz w:val="22"/>
                <w:vertAlign w:val="superscript"/>
              </w:rPr>
              <w:t>5</w:t>
            </w:r>
            <w:r w:rsidR="00F00A34" w:rsidRPr="000756AC">
              <w:rPr>
                <w:rFonts w:ascii="Arial" w:hAnsi="Arial" w:cs="Arial"/>
                <w:kern w:val="0"/>
                <w:sz w:val="22"/>
              </w:rPr>
              <w:t>, %</w:t>
            </w:r>
          </w:p>
        </w:tc>
        <w:tc>
          <w:tcPr>
            <w:tcW w:w="1348" w:type="dxa"/>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1.35</w:t>
            </w:r>
            <w:r w:rsidR="00F84368" w:rsidRPr="000756AC">
              <w:rPr>
                <w:rFonts w:ascii="Arial" w:hAnsi="Arial" w:cs="Arial" w:hint="eastAsia"/>
                <w:sz w:val="22"/>
              </w:rPr>
              <w:t xml:space="preserve"> </w:t>
            </w:r>
          </w:p>
        </w:tc>
      </w:tr>
      <w:tr w:rsidR="000756AC" w:rsidRPr="000756AC" w:rsidTr="006F438B">
        <w:trPr>
          <w:trHeight w:hRule="exact" w:val="584"/>
          <w:jc w:val="center"/>
        </w:trPr>
        <w:tc>
          <w:tcPr>
            <w:tcW w:w="3052" w:type="dxa"/>
            <w:gridSpan w:val="2"/>
            <w:shd w:val="clear" w:color="auto" w:fill="auto"/>
          </w:tcPr>
          <w:p w:rsidR="00F00A34" w:rsidRPr="000756AC" w:rsidRDefault="006F438B" w:rsidP="006F438B">
            <w:pPr>
              <w:spacing w:line="480" w:lineRule="auto"/>
              <w:ind w:firstLineChars="50" w:firstLine="105"/>
              <w:rPr>
                <w:rFonts w:ascii="Arial" w:hAnsi="Arial" w:cs="Arial"/>
                <w:kern w:val="0"/>
                <w:sz w:val="22"/>
              </w:rPr>
            </w:pPr>
            <w:r w:rsidRPr="000756AC">
              <w:rPr>
                <w:rFonts w:ascii="Microsoft YaHei" w:eastAsia="Microsoft YaHei" w:hAnsi="Microsoft YaHei" w:hint="eastAsia"/>
                <w:kern w:val="0"/>
                <w:shd w:val="clear" w:color="auto" w:fill="FFFFFF"/>
              </w:rPr>
              <w:t>Methionine</w:t>
            </w:r>
            <w:r w:rsidR="005014D1" w:rsidRPr="000756AC">
              <w:rPr>
                <w:rFonts w:ascii="Arial" w:hAnsi="Arial" w:cs="Arial" w:hint="eastAsia"/>
                <w:kern w:val="0"/>
                <w:sz w:val="22"/>
                <w:vertAlign w:val="superscript"/>
              </w:rPr>
              <w:t>5</w:t>
            </w:r>
            <w:r w:rsidR="00F00A34" w:rsidRPr="000756AC">
              <w:rPr>
                <w:rFonts w:ascii="Arial" w:hAnsi="Arial" w:cs="Arial"/>
                <w:kern w:val="0"/>
                <w:sz w:val="22"/>
              </w:rPr>
              <w:t>, %</w:t>
            </w:r>
          </w:p>
        </w:tc>
        <w:tc>
          <w:tcPr>
            <w:tcW w:w="1348" w:type="dxa"/>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0.39</w:t>
            </w:r>
          </w:p>
        </w:tc>
      </w:tr>
      <w:tr w:rsidR="000756AC" w:rsidRPr="000756AC" w:rsidTr="006F438B">
        <w:trPr>
          <w:trHeight w:hRule="exact" w:val="463"/>
          <w:jc w:val="center"/>
        </w:trPr>
        <w:tc>
          <w:tcPr>
            <w:tcW w:w="3052" w:type="dxa"/>
            <w:gridSpan w:val="2"/>
            <w:shd w:val="clear" w:color="auto" w:fill="auto"/>
          </w:tcPr>
          <w:p w:rsidR="00F00A34" w:rsidRPr="000756AC" w:rsidRDefault="004E331F" w:rsidP="004E331F">
            <w:pPr>
              <w:spacing w:line="480" w:lineRule="auto"/>
              <w:ind w:firstLineChars="50" w:firstLine="105"/>
              <w:rPr>
                <w:rFonts w:ascii="Arial" w:hAnsi="Arial" w:cs="Arial"/>
                <w:sz w:val="22"/>
              </w:rPr>
            </w:pPr>
            <w:bookmarkStart w:id="16" w:name="OLE_LINK14"/>
            <w:bookmarkStart w:id="17" w:name="OLE_LINK15"/>
            <w:bookmarkStart w:id="18" w:name="OLE_LINK20"/>
            <w:r w:rsidRPr="000756AC">
              <w:rPr>
                <w:rFonts w:ascii="Microsoft YaHei" w:eastAsia="Microsoft YaHei" w:hAnsi="Microsoft YaHei" w:hint="eastAsia"/>
                <w:shd w:val="clear" w:color="auto" w:fill="FFFFFF"/>
              </w:rPr>
              <w:t>Methionine</w:t>
            </w:r>
            <w:bookmarkEnd w:id="16"/>
            <w:bookmarkEnd w:id="17"/>
            <w:bookmarkEnd w:id="18"/>
            <w:r w:rsidR="00F00A34" w:rsidRPr="000756AC">
              <w:rPr>
                <w:rFonts w:ascii="Arial" w:hAnsi="Arial" w:cs="Arial"/>
                <w:kern w:val="0"/>
                <w:sz w:val="22"/>
              </w:rPr>
              <w:t xml:space="preserve"> + </w:t>
            </w:r>
            <w:r w:rsidRPr="000756AC">
              <w:rPr>
                <w:rFonts w:ascii="Microsoft YaHei" w:eastAsia="Microsoft YaHei" w:hAnsi="Microsoft YaHei" w:hint="eastAsia"/>
                <w:shd w:val="clear" w:color="auto" w:fill="FFFFFF"/>
              </w:rPr>
              <w:t>Cysteine</w:t>
            </w:r>
            <w:r w:rsidR="005014D1" w:rsidRPr="000756AC">
              <w:rPr>
                <w:rFonts w:ascii="Arial" w:hAnsi="Arial" w:cs="Arial" w:hint="eastAsia"/>
                <w:kern w:val="0"/>
                <w:sz w:val="22"/>
                <w:vertAlign w:val="superscript"/>
              </w:rPr>
              <w:t>5</w:t>
            </w:r>
            <w:r w:rsidR="00F00A34" w:rsidRPr="000756AC">
              <w:rPr>
                <w:rFonts w:ascii="Arial" w:hAnsi="Arial" w:cs="Arial"/>
                <w:kern w:val="0"/>
                <w:sz w:val="22"/>
              </w:rPr>
              <w:t>, %</w:t>
            </w:r>
          </w:p>
        </w:tc>
        <w:tc>
          <w:tcPr>
            <w:tcW w:w="1348" w:type="dxa"/>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0.74</w:t>
            </w:r>
          </w:p>
        </w:tc>
      </w:tr>
      <w:tr w:rsidR="000756AC" w:rsidRPr="000756AC" w:rsidTr="006F438B">
        <w:trPr>
          <w:trHeight w:hRule="exact" w:val="454"/>
          <w:jc w:val="center"/>
        </w:trPr>
        <w:tc>
          <w:tcPr>
            <w:tcW w:w="3052" w:type="dxa"/>
            <w:gridSpan w:val="2"/>
            <w:shd w:val="clear" w:color="auto" w:fill="auto"/>
          </w:tcPr>
          <w:p w:rsidR="00F00A34" w:rsidRPr="000756AC" w:rsidRDefault="004E331F" w:rsidP="004E331F">
            <w:pPr>
              <w:spacing w:line="480" w:lineRule="auto"/>
              <w:ind w:firstLineChars="50" w:firstLine="105"/>
              <w:rPr>
                <w:rFonts w:ascii="Arial" w:hAnsi="Arial" w:cs="Arial"/>
                <w:sz w:val="22"/>
              </w:rPr>
            </w:pPr>
            <w:bookmarkStart w:id="19" w:name="OLE_LINK18"/>
            <w:bookmarkStart w:id="20" w:name="OLE_LINK19"/>
            <w:r w:rsidRPr="000756AC">
              <w:rPr>
                <w:rFonts w:ascii="Microsoft YaHei" w:eastAsia="Microsoft YaHei" w:hAnsi="Microsoft YaHei" w:hint="eastAsia"/>
                <w:shd w:val="clear" w:color="auto" w:fill="FFFFFF"/>
              </w:rPr>
              <w:t>Threonine</w:t>
            </w:r>
            <w:bookmarkEnd w:id="19"/>
            <w:bookmarkEnd w:id="20"/>
            <w:r w:rsidR="005014D1" w:rsidRPr="000756AC">
              <w:rPr>
                <w:rFonts w:ascii="Arial" w:hAnsi="Arial" w:cs="Arial" w:hint="eastAsia"/>
                <w:kern w:val="0"/>
                <w:sz w:val="22"/>
                <w:vertAlign w:val="superscript"/>
              </w:rPr>
              <w:t>5</w:t>
            </w:r>
            <w:r w:rsidR="00F00A34" w:rsidRPr="000756AC">
              <w:rPr>
                <w:rFonts w:ascii="Arial" w:hAnsi="Arial" w:cs="Arial"/>
                <w:kern w:val="0"/>
                <w:sz w:val="22"/>
              </w:rPr>
              <w:t>, %</w:t>
            </w:r>
          </w:p>
        </w:tc>
        <w:tc>
          <w:tcPr>
            <w:tcW w:w="1348" w:type="dxa"/>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0.79</w:t>
            </w:r>
          </w:p>
        </w:tc>
      </w:tr>
      <w:tr w:rsidR="000756AC" w:rsidRPr="000756AC" w:rsidTr="006F438B">
        <w:trPr>
          <w:trHeight w:hRule="exact" w:val="578"/>
          <w:jc w:val="center"/>
        </w:trPr>
        <w:tc>
          <w:tcPr>
            <w:tcW w:w="3052" w:type="dxa"/>
            <w:gridSpan w:val="2"/>
            <w:tcBorders>
              <w:bottom w:val="single" w:sz="8" w:space="0" w:color="auto"/>
            </w:tcBorders>
            <w:shd w:val="clear" w:color="auto" w:fill="auto"/>
          </w:tcPr>
          <w:p w:rsidR="00F00A34" w:rsidRPr="000756AC" w:rsidRDefault="004E331F" w:rsidP="004E331F">
            <w:pPr>
              <w:spacing w:line="480" w:lineRule="auto"/>
              <w:ind w:firstLineChars="50" w:firstLine="105"/>
              <w:rPr>
                <w:rFonts w:ascii="Arial" w:hAnsi="Arial" w:cs="Arial"/>
                <w:sz w:val="22"/>
              </w:rPr>
            </w:pPr>
            <w:bookmarkStart w:id="21" w:name="OLE_LINK16"/>
            <w:bookmarkStart w:id="22" w:name="OLE_LINK17"/>
            <w:bookmarkStart w:id="23" w:name="OLE_LINK29"/>
            <w:bookmarkStart w:id="24" w:name="OLE_LINK30"/>
            <w:bookmarkStart w:id="25" w:name="OLE_LINK31"/>
            <w:bookmarkStart w:id="26" w:name="OLE_LINK32"/>
            <w:r w:rsidRPr="000756AC">
              <w:rPr>
                <w:rFonts w:ascii="Microsoft YaHei" w:eastAsia="Microsoft YaHei" w:hAnsi="Microsoft YaHei" w:hint="eastAsia"/>
                <w:shd w:val="clear" w:color="auto" w:fill="FFFFFF"/>
              </w:rPr>
              <w:t>Tryptophane</w:t>
            </w:r>
            <w:bookmarkEnd w:id="21"/>
            <w:bookmarkEnd w:id="22"/>
            <w:bookmarkEnd w:id="23"/>
            <w:bookmarkEnd w:id="24"/>
            <w:bookmarkEnd w:id="25"/>
            <w:bookmarkEnd w:id="26"/>
            <w:r w:rsidR="005014D1" w:rsidRPr="000756AC">
              <w:rPr>
                <w:rFonts w:ascii="Arial" w:hAnsi="Arial" w:cs="Arial" w:hint="eastAsia"/>
                <w:kern w:val="0"/>
                <w:sz w:val="22"/>
                <w:vertAlign w:val="superscript"/>
              </w:rPr>
              <w:t>5</w:t>
            </w:r>
            <w:r w:rsidR="00F00A34" w:rsidRPr="000756AC">
              <w:rPr>
                <w:rFonts w:ascii="Arial" w:hAnsi="Arial" w:cs="Arial"/>
                <w:kern w:val="0"/>
                <w:sz w:val="22"/>
              </w:rPr>
              <w:t>, %</w:t>
            </w:r>
          </w:p>
        </w:tc>
        <w:tc>
          <w:tcPr>
            <w:tcW w:w="1348" w:type="dxa"/>
            <w:tcBorders>
              <w:bottom w:val="single" w:sz="8" w:space="0" w:color="auto"/>
            </w:tcBorders>
            <w:shd w:val="clear" w:color="auto" w:fill="auto"/>
            <w:vAlign w:val="center"/>
          </w:tcPr>
          <w:p w:rsidR="00F00A34" w:rsidRPr="000756AC" w:rsidRDefault="00F00A34" w:rsidP="004536FE">
            <w:pPr>
              <w:spacing w:line="480" w:lineRule="auto"/>
              <w:jc w:val="center"/>
              <w:rPr>
                <w:rFonts w:ascii="Arial" w:hAnsi="Arial" w:cs="Arial"/>
                <w:sz w:val="22"/>
              </w:rPr>
            </w:pPr>
            <w:r w:rsidRPr="000756AC">
              <w:rPr>
                <w:rFonts w:ascii="Arial" w:hAnsi="Arial" w:cs="Arial"/>
                <w:sz w:val="22"/>
              </w:rPr>
              <w:t>0.22</w:t>
            </w:r>
          </w:p>
        </w:tc>
      </w:tr>
    </w:tbl>
    <w:p w:rsidR="005014D1" w:rsidRPr="000756AC" w:rsidRDefault="00F00A34" w:rsidP="001F7558">
      <w:pPr>
        <w:widowControl/>
        <w:spacing w:line="360" w:lineRule="auto"/>
        <w:rPr>
          <w:rFonts w:ascii="Arial" w:hAnsi="Arial" w:cs="Arial"/>
          <w:sz w:val="20"/>
          <w:szCs w:val="20"/>
          <w:vertAlign w:val="superscript"/>
        </w:rPr>
      </w:pPr>
      <w:bookmarkStart w:id="27" w:name="OLE_LINK3"/>
      <w:bookmarkStart w:id="28" w:name="OLE_LINK4"/>
      <w:r w:rsidRPr="000756AC">
        <w:rPr>
          <w:rFonts w:ascii="Arial" w:hAnsi="Arial" w:cs="Arial"/>
          <w:sz w:val="20"/>
          <w:szCs w:val="20"/>
          <w:vertAlign w:val="superscript"/>
        </w:rPr>
        <w:t>1</w:t>
      </w:r>
      <w:bookmarkEnd w:id="27"/>
      <w:bookmarkEnd w:id="28"/>
      <w:r w:rsidRPr="000756AC">
        <w:rPr>
          <w:rFonts w:ascii="Arial" w:hAnsi="Arial" w:cs="Arial"/>
          <w:sz w:val="20"/>
          <w:szCs w:val="20"/>
          <w:vertAlign w:val="superscript"/>
        </w:rPr>
        <w:t xml:space="preserve"> </w:t>
      </w:r>
      <w:r w:rsidR="005014D1" w:rsidRPr="000756AC">
        <w:rPr>
          <w:rFonts w:ascii="Arial" w:hAnsi="Arial" w:cs="Arial"/>
          <w:sz w:val="20"/>
          <w:szCs w:val="20"/>
        </w:rPr>
        <w:t>CP =</w:t>
      </w:r>
      <w:r w:rsidR="005014D1" w:rsidRPr="000756AC">
        <w:rPr>
          <w:rFonts w:ascii="Arial" w:hAnsi="Arial" w:cs="Arial" w:hint="eastAsia"/>
          <w:sz w:val="20"/>
          <w:szCs w:val="20"/>
        </w:rPr>
        <w:t xml:space="preserve"> c</w:t>
      </w:r>
      <w:r w:rsidR="005014D1" w:rsidRPr="000756AC">
        <w:rPr>
          <w:rFonts w:ascii="Arial" w:hAnsi="Arial" w:cs="Arial"/>
          <w:sz w:val="20"/>
          <w:szCs w:val="20"/>
        </w:rPr>
        <w:t>rude protein</w:t>
      </w:r>
    </w:p>
    <w:p w:rsidR="00F00A34" w:rsidRPr="000756AC" w:rsidRDefault="005014D1" w:rsidP="001F7558">
      <w:pPr>
        <w:widowControl/>
        <w:spacing w:line="360" w:lineRule="auto"/>
        <w:rPr>
          <w:rFonts w:ascii="Arial" w:hAnsi="Arial" w:cs="Arial"/>
          <w:sz w:val="20"/>
          <w:szCs w:val="20"/>
        </w:rPr>
      </w:pPr>
      <w:r w:rsidRPr="000756AC">
        <w:rPr>
          <w:rFonts w:ascii="Arial" w:hAnsi="Arial" w:cs="Arial" w:hint="eastAsia"/>
          <w:sz w:val="20"/>
          <w:szCs w:val="20"/>
          <w:vertAlign w:val="superscript"/>
        </w:rPr>
        <w:t xml:space="preserve">2 </w:t>
      </w:r>
      <w:r w:rsidR="00F00A34" w:rsidRPr="000756AC">
        <w:rPr>
          <w:rFonts w:ascii="Arial" w:hAnsi="Arial" w:cs="Arial"/>
          <w:sz w:val="20"/>
          <w:szCs w:val="20"/>
        </w:rPr>
        <w:t>Vitamin-mineral premix supplied per kilogram of feed: 10</w:t>
      </w:r>
      <w:r w:rsidR="00F323B5" w:rsidRPr="000756AC">
        <w:rPr>
          <w:rFonts w:ascii="Arial" w:hAnsi="Arial" w:cs="Arial" w:hint="eastAsia"/>
          <w:sz w:val="20"/>
          <w:szCs w:val="20"/>
        </w:rPr>
        <w:t xml:space="preserve"> </w:t>
      </w:r>
      <w:r w:rsidR="00F00A34" w:rsidRPr="000756AC">
        <w:rPr>
          <w:rFonts w:ascii="Arial" w:hAnsi="Arial" w:cs="Arial"/>
          <w:sz w:val="20"/>
          <w:szCs w:val="20"/>
        </w:rPr>
        <w:t>000 IU of Vitamin A, 1</w:t>
      </w:r>
      <w:r w:rsidR="00F323B5" w:rsidRPr="000756AC">
        <w:rPr>
          <w:rFonts w:ascii="Arial" w:hAnsi="Arial" w:cs="Arial" w:hint="eastAsia"/>
          <w:sz w:val="20"/>
          <w:szCs w:val="20"/>
        </w:rPr>
        <w:t xml:space="preserve"> </w:t>
      </w:r>
      <w:r w:rsidR="00F00A34" w:rsidRPr="000756AC">
        <w:rPr>
          <w:rFonts w:ascii="Arial" w:hAnsi="Arial" w:cs="Arial"/>
          <w:sz w:val="20"/>
          <w:szCs w:val="20"/>
        </w:rPr>
        <w:t>000 IU of Vitamin D3, 80 IU of Vitamin E, 2.0 mg of Vitamin K3, 0.03 mg of Vitamin B12, 12 mg of riboflavin, 40 mg of niacin, 25 mg of d-pantothenic acid, 0.25 mg of biotin, 1.6 mg of folic acid, 3.0 mg of thiamine, 2.25 mg of pyridoxine, 300 mg of choline chloride, 150 mg of Fe (FeSO</w:t>
      </w:r>
      <w:r w:rsidR="00F00A34" w:rsidRPr="000756AC">
        <w:rPr>
          <w:rFonts w:ascii="Arial" w:hAnsi="Arial" w:cs="Arial"/>
          <w:sz w:val="20"/>
          <w:szCs w:val="20"/>
          <w:vertAlign w:val="subscript"/>
        </w:rPr>
        <w:t>4</w:t>
      </w:r>
      <w:r w:rsidR="00F00A34" w:rsidRPr="000756AC">
        <w:rPr>
          <w:rFonts w:ascii="Arial" w:hAnsi="Arial" w:cs="Arial"/>
          <w:sz w:val="20"/>
          <w:szCs w:val="20"/>
        </w:rPr>
        <w:t>), 100 mg of Zn (ZnSO</w:t>
      </w:r>
      <w:r w:rsidR="00F00A34" w:rsidRPr="000756AC">
        <w:rPr>
          <w:rFonts w:ascii="Arial" w:hAnsi="Arial" w:cs="Arial"/>
          <w:sz w:val="20"/>
          <w:szCs w:val="20"/>
          <w:vertAlign w:val="subscript"/>
        </w:rPr>
        <w:t>4</w:t>
      </w:r>
      <w:r w:rsidR="00F00A34" w:rsidRPr="000756AC">
        <w:rPr>
          <w:rFonts w:ascii="Arial" w:hAnsi="Arial" w:cs="Arial"/>
          <w:sz w:val="20"/>
          <w:szCs w:val="20"/>
        </w:rPr>
        <w:t>), 30 mg of Mn (MnSO</w:t>
      </w:r>
      <w:r w:rsidR="00F00A34" w:rsidRPr="000756AC">
        <w:rPr>
          <w:rFonts w:ascii="Arial" w:hAnsi="Arial" w:cs="Arial"/>
          <w:sz w:val="20"/>
          <w:szCs w:val="20"/>
          <w:vertAlign w:val="subscript"/>
        </w:rPr>
        <w:t>4</w:t>
      </w:r>
      <w:r w:rsidR="00F00A34" w:rsidRPr="000756AC">
        <w:rPr>
          <w:rFonts w:ascii="Arial" w:hAnsi="Arial" w:cs="Arial"/>
          <w:sz w:val="20"/>
          <w:szCs w:val="20"/>
        </w:rPr>
        <w:t>), 25 mg of Cu (CuSO</w:t>
      </w:r>
      <w:r w:rsidR="00F00A34" w:rsidRPr="000756AC">
        <w:rPr>
          <w:rFonts w:ascii="Arial" w:hAnsi="Arial" w:cs="Arial"/>
          <w:sz w:val="20"/>
          <w:szCs w:val="20"/>
          <w:vertAlign w:val="subscript"/>
        </w:rPr>
        <w:t>4</w:t>
      </w:r>
      <w:r w:rsidR="00F00A34" w:rsidRPr="000756AC">
        <w:rPr>
          <w:rFonts w:ascii="Arial" w:hAnsi="Arial" w:cs="Arial"/>
          <w:sz w:val="20"/>
          <w:szCs w:val="20"/>
        </w:rPr>
        <w:t>), 0.5 mg of I (KIO</w:t>
      </w:r>
      <w:r w:rsidR="00F00A34" w:rsidRPr="000756AC">
        <w:rPr>
          <w:rFonts w:ascii="Arial" w:hAnsi="Arial" w:cs="Arial"/>
          <w:sz w:val="20"/>
          <w:szCs w:val="20"/>
          <w:vertAlign w:val="subscript"/>
        </w:rPr>
        <w:t>3</w:t>
      </w:r>
      <w:r w:rsidR="00F00A34" w:rsidRPr="000756AC">
        <w:rPr>
          <w:rFonts w:ascii="Arial" w:hAnsi="Arial" w:cs="Arial"/>
          <w:sz w:val="20"/>
          <w:szCs w:val="20"/>
        </w:rPr>
        <w:t>), 0.3 mg of Co (CoSO</w:t>
      </w:r>
      <w:r w:rsidR="00F00A34" w:rsidRPr="000756AC">
        <w:rPr>
          <w:rFonts w:ascii="Arial" w:hAnsi="Arial" w:cs="Arial"/>
          <w:sz w:val="20"/>
          <w:szCs w:val="20"/>
          <w:vertAlign w:val="subscript"/>
        </w:rPr>
        <w:t>4</w:t>
      </w:r>
      <w:r w:rsidR="00F00A34" w:rsidRPr="000756AC">
        <w:rPr>
          <w:rFonts w:ascii="Arial" w:hAnsi="Arial" w:cs="Arial"/>
          <w:sz w:val="20"/>
          <w:szCs w:val="20"/>
        </w:rPr>
        <w:t>), 0.3 mg of Se (Na</w:t>
      </w:r>
      <w:r w:rsidR="00F00A34" w:rsidRPr="000756AC">
        <w:rPr>
          <w:rFonts w:ascii="Arial" w:hAnsi="Arial" w:cs="Arial"/>
          <w:sz w:val="20"/>
          <w:szCs w:val="20"/>
          <w:vertAlign w:val="subscript"/>
        </w:rPr>
        <w:t>2</w:t>
      </w:r>
      <w:r w:rsidR="00F00A34" w:rsidRPr="000756AC">
        <w:rPr>
          <w:rFonts w:ascii="Arial" w:hAnsi="Arial" w:cs="Arial"/>
          <w:sz w:val="20"/>
          <w:szCs w:val="20"/>
        </w:rPr>
        <w:t>SeO</w:t>
      </w:r>
      <w:r w:rsidR="00F00A34" w:rsidRPr="000756AC">
        <w:rPr>
          <w:rFonts w:ascii="Arial" w:hAnsi="Arial" w:cs="Arial"/>
          <w:sz w:val="20"/>
          <w:szCs w:val="20"/>
          <w:vertAlign w:val="subscript"/>
        </w:rPr>
        <w:t>3</w:t>
      </w:r>
      <w:r w:rsidR="00F00A34" w:rsidRPr="000756AC">
        <w:rPr>
          <w:rFonts w:ascii="Arial" w:hAnsi="Arial" w:cs="Arial"/>
          <w:sz w:val="20"/>
          <w:szCs w:val="20"/>
        </w:rPr>
        <w:t>), and 4.0 mg of ethoxyquin.</w:t>
      </w:r>
    </w:p>
    <w:p w:rsidR="00F00A34" w:rsidRPr="000756AC" w:rsidRDefault="005014D1" w:rsidP="001F7558">
      <w:pPr>
        <w:widowControl/>
        <w:spacing w:line="360" w:lineRule="auto"/>
        <w:rPr>
          <w:rFonts w:ascii="Arial" w:hAnsi="Arial" w:cs="Arial"/>
          <w:sz w:val="20"/>
          <w:szCs w:val="20"/>
        </w:rPr>
      </w:pPr>
      <w:bookmarkStart w:id="29" w:name="OLE_LINK11"/>
      <w:bookmarkStart w:id="30" w:name="OLE_LINK12"/>
      <w:bookmarkStart w:id="31" w:name="OLE_LINK5"/>
      <w:bookmarkStart w:id="32" w:name="OLE_LINK6"/>
      <w:r w:rsidRPr="000756AC">
        <w:rPr>
          <w:rFonts w:ascii="Arial" w:hAnsi="Arial" w:cs="Arial" w:hint="eastAsia"/>
          <w:sz w:val="20"/>
          <w:szCs w:val="20"/>
          <w:vertAlign w:val="superscript"/>
        </w:rPr>
        <w:t>3</w:t>
      </w:r>
      <w:bookmarkEnd w:id="29"/>
      <w:bookmarkEnd w:id="30"/>
      <w:r w:rsidR="00F00A34" w:rsidRPr="000756AC">
        <w:rPr>
          <w:rFonts w:ascii="Arial" w:hAnsi="Arial" w:cs="Arial"/>
          <w:sz w:val="20"/>
          <w:szCs w:val="20"/>
          <w:vertAlign w:val="superscript"/>
        </w:rPr>
        <w:t xml:space="preserve"> </w:t>
      </w:r>
      <w:r w:rsidR="00F00A34" w:rsidRPr="000756AC">
        <w:rPr>
          <w:rFonts w:ascii="Arial" w:hAnsi="Arial" w:cs="Arial"/>
          <w:sz w:val="20"/>
          <w:szCs w:val="20"/>
        </w:rPr>
        <w:t>EGF = epidermal</w:t>
      </w:r>
      <w:bookmarkEnd w:id="31"/>
      <w:bookmarkEnd w:id="32"/>
      <w:r w:rsidR="00F00A34" w:rsidRPr="000756AC">
        <w:rPr>
          <w:rFonts w:ascii="Arial" w:hAnsi="Arial" w:cs="Arial"/>
          <w:sz w:val="20"/>
          <w:szCs w:val="20"/>
        </w:rPr>
        <w:t xml:space="preserve"> growth factor; the spray dried egg yolk powder was used as carrier.</w:t>
      </w:r>
    </w:p>
    <w:p w:rsidR="005014D1" w:rsidRPr="000756AC" w:rsidRDefault="005014D1" w:rsidP="005014D1">
      <w:pPr>
        <w:rPr>
          <w:rFonts w:ascii="SimSun" w:eastAsia="SimSun" w:hAnsi="SimSun" w:cs="SimSun"/>
          <w:kern w:val="0"/>
          <w:sz w:val="24"/>
          <w:szCs w:val="24"/>
        </w:rPr>
      </w:pPr>
      <w:r w:rsidRPr="000756AC">
        <w:rPr>
          <w:rFonts w:ascii="Arial" w:hAnsi="Arial" w:cs="Arial" w:hint="eastAsia"/>
          <w:sz w:val="20"/>
          <w:szCs w:val="20"/>
          <w:vertAlign w:val="superscript"/>
        </w:rPr>
        <w:t xml:space="preserve">4 </w:t>
      </w:r>
      <w:r w:rsidRPr="000756AC">
        <w:rPr>
          <w:rFonts w:ascii="Arial" w:hAnsi="Arial" w:cs="Arial"/>
          <w:sz w:val="20"/>
          <w:szCs w:val="20"/>
        </w:rPr>
        <w:t>ME</w:t>
      </w:r>
      <w:r w:rsidRPr="000756AC">
        <w:rPr>
          <w:rFonts w:ascii="Arial" w:hAnsi="Arial" w:cs="Arial" w:hint="eastAsia"/>
          <w:sz w:val="20"/>
          <w:szCs w:val="20"/>
        </w:rPr>
        <w:t xml:space="preserve"> </w:t>
      </w:r>
      <w:r w:rsidRPr="000756AC">
        <w:rPr>
          <w:rFonts w:ascii="Arial" w:hAnsi="Arial" w:cs="Arial"/>
          <w:sz w:val="20"/>
          <w:szCs w:val="20"/>
        </w:rPr>
        <w:t>=</w:t>
      </w:r>
      <w:r w:rsidRPr="000756AC">
        <w:rPr>
          <w:rFonts w:ascii="Arial" w:hAnsi="Arial" w:cs="Arial" w:hint="eastAsia"/>
          <w:sz w:val="20"/>
          <w:szCs w:val="20"/>
        </w:rPr>
        <w:t xml:space="preserve"> </w:t>
      </w:r>
      <w:r w:rsidRPr="000756AC">
        <w:rPr>
          <w:rFonts w:ascii="Arial" w:hAnsi="Arial" w:cs="Arial"/>
          <w:sz w:val="20"/>
          <w:szCs w:val="20"/>
        </w:rPr>
        <w:t>metabolism energy</w:t>
      </w:r>
    </w:p>
    <w:p w:rsidR="00F00A34" w:rsidRPr="000756AC" w:rsidRDefault="005014D1" w:rsidP="001F7558">
      <w:pPr>
        <w:spacing w:line="360" w:lineRule="auto"/>
        <w:rPr>
          <w:rFonts w:ascii="Arial" w:hAnsi="Arial" w:cs="Arial"/>
          <w:sz w:val="20"/>
          <w:szCs w:val="20"/>
        </w:rPr>
      </w:pPr>
      <w:r w:rsidRPr="000756AC">
        <w:rPr>
          <w:rFonts w:ascii="Arial" w:hAnsi="Arial" w:cs="Arial" w:hint="eastAsia"/>
          <w:sz w:val="20"/>
          <w:szCs w:val="20"/>
          <w:vertAlign w:val="superscript"/>
        </w:rPr>
        <w:t>5</w:t>
      </w:r>
      <w:r w:rsidR="00F00A34" w:rsidRPr="000756AC">
        <w:rPr>
          <w:rFonts w:ascii="Arial" w:hAnsi="Arial" w:cs="Arial"/>
          <w:sz w:val="20"/>
          <w:szCs w:val="20"/>
          <w:vertAlign w:val="superscript"/>
        </w:rPr>
        <w:t xml:space="preserve"> </w:t>
      </w:r>
      <w:r w:rsidR="00F00A34" w:rsidRPr="000756AC">
        <w:rPr>
          <w:rFonts w:ascii="Arial" w:hAnsi="Arial" w:cs="Arial"/>
          <w:sz w:val="20"/>
          <w:szCs w:val="20"/>
        </w:rPr>
        <w:t>Standardized ileal-digestible.</w:t>
      </w:r>
    </w:p>
    <w:p w:rsidR="00F00A34" w:rsidRPr="000756AC" w:rsidRDefault="00F00A34" w:rsidP="00F00A34">
      <w:pPr>
        <w:spacing w:line="480" w:lineRule="auto"/>
        <w:rPr>
          <w:rFonts w:ascii="Arial" w:hAnsi="Arial" w:cs="Arial"/>
          <w:b/>
          <w:sz w:val="24"/>
          <w:szCs w:val="24"/>
        </w:rPr>
      </w:pPr>
      <w:r w:rsidRPr="000756AC">
        <w:rPr>
          <w:rFonts w:ascii="Arial" w:hAnsi="Arial" w:cs="Arial"/>
          <w:b/>
          <w:sz w:val="24"/>
          <w:szCs w:val="24"/>
        </w:rPr>
        <w:br w:type="page"/>
      </w:r>
    </w:p>
    <w:p w:rsidR="00F00A34" w:rsidRPr="000756AC" w:rsidRDefault="0013553F" w:rsidP="00390B56">
      <w:pPr>
        <w:spacing w:afterLines="30" w:after="93" w:line="360" w:lineRule="auto"/>
        <w:rPr>
          <w:rFonts w:ascii="Arial" w:hAnsi="Arial" w:cs="Arial"/>
          <w:i/>
          <w:sz w:val="24"/>
          <w:szCs w:val="24"/>
        </w:rPr>
      </w:pPr>
      <w:r w:rsidRPr="000756AC">
        <w:rPr>
          <w:rFonts w:ascii="Arial" w:hAnsi="Arial" w:cs="Arial"/>
          <w:b/>
          <w:sz w:val="24"/>
          <w:szCs w:val="24"/>
        </w:rPr>
        <w:lastRenderedPageBreak/>
        <w:t>Supplementary Table S</w:t>
      </w:r>
      <w:r w:rsidRPr="000756AC">
        <w:rPr>
          <w:rFonts w:ascii="Arial" w:hAnsi="Arial" w:cs="Arial" w:hint="eastAsia"/>
          <w:b/>
          <w:sz w:val="24"/>
          <w:szCs w:val="24"/>
        </w:rPr>
        <w:t>2</w:t>
      </w:r>
      <w:r w:rsidR="00F00A34" w:rsidRPr="000756AC">
        <w:rPr>
          <w:rFonts w:ascii="Arial" w:hAnsi="Arial" w:cs="Arial"/>
          <w:sz w:val="24"/>
          <w:szCs w:val="24"/>
        </w:rPr>
        <w:t xml:space="preserve"> </w:t>
      </w:r>
      <w:r w:rsidR="00F00A34" w:rsidRPr="000756AC">
        <w:rPr>
          <w:rFonts w:ascii="Arial" w:hAnsi="Arial" w:cs="Arial"/>
          <w:i/>
          <w:sz w:val="24"/>
          <w:szCs w:val="24"/>
        </w:rPr>
        <w:t>Primers used in real-time PCR analysis</w:t>
      </w:r>
      <w:r w:rsidR="004E084A" w:rsidRPr="000756AC">
        <w:rPr>
          <w:rFonts w:ascii="Arial" w:hAnsi="Arial" w:cs="Arial" w:hint="eastAsia"/>
          <w:i/>
          <w:sz w:val="24"/>
          <w:szCs w:val="24"/>
        </w:rPr>
        <w:t xml:space="preserve"> of piglet</w:t>
      </w:r>
      <w:r w:rsidR="004E084A" w:rsidRPr="000756AC">
        <w:rPr>
          <w:rFonts w:ascii="Arial" w:hAnsi="Arial" w:cs="Arial"/>
          <w:i/>
          <w:sz w:val="24"/>
          <w:szCs w:val="24"/>
        </w:rPr>
        <w:t xml:space="preserve"> intestinal epithelial cells</w:t>
      </w:r>
      <w:r w:rsidR="004E084A" w:rsidRPr="000756AC">
        <w:rPr>
          <w:rFonts w:ascii="Arial" w:hAnsi="Arial" w:cs="Arial" w:hint="eastAsia"/>
          <w:i/>
          <w:sz w:val="24"/>
          <w:szCs w:val="24"/>
        </w:rPr>
        <w:t xml:space="preserve"> </w:t>
      </w:r>
    </w:p>
    <w:tbl>
      <w:tblPr>
        <w:tblW w:w="9178" w:type="dxa"/>
        <w:tblInd w:w="93" w:type="dxa"/>
        <w:tblLayout w:type="fixed"/>
        <w:tblLook w:val="04A0" w:firstRow="1" w:lastRow="0" w:firstColumn="1" w:lastColumn="0" w:noHBand="0" w:noVBand="1"/>
      </w:tblPr>
      <w:tblGrid>
        <w:gridCol w:w="1291"/>
        <w:gridCol w:w="4620"/>
        <w:gridCol w:w="65"/>
        <w:gridCol w:w="1599"/>
        <w:gridCol w:w="291"/>
        <w:gridCol w:w="1312"/>
      </w:tblGrid>
      <w:tr w:rsidR="000756AC" w:rsidRPr="000756AC" w:rsidTr="001440BC">
        <w:trPr>
          <w:trHeight w:val="674"/>
        </w:trPr>
        <w:tc>
          <w:tcPr>
            <w:tcW w:w="1291" w:type="dxa"/>
            <w:tcBorders>
              <w:top w:val="single" w:sz="8" w:space="0" w:color="auto"/>
              <w:left w:val="nil"/>
              <w:bottom w:val="single" w:sz="8" w:space="0" w:color="auto"/>
              <w:right w:val="nil"/>
            </w:tcBorders>
            <w:shd w:val="clear" w:color="auto" w:fill="auto"/>
            <w:vAlign w:val="center"/>
            <w:hideMark/>
          </w:tcPr>
          <w:p w:rsidR="00F00A34" w:rsidRPr="000756AC" w:rsidRDefault="00F00A34" w:rsidP="001F7558">
            <w:pPr>
              <w:widowControl/>
              <w:spacing w:line="276" w:lineRule="auto"/>
              <w:jc w:val="left"/>
              <w:rPr>
                <w:rFonts w:ascii="Arial" w:eastAsia="SimSun" w:hAnsi="Arial" w:cs="Arial"/>
                <w:kern w:val="0"/>
                <w:sz w:val="22"/>
              </w:rPr>
            </w:pPr>
            <w:r w:rsidRPr="000756AC">
              <w:rPr>
                <w:rFonts w:ascii="Arial" w:eastAsia="SimSun" w:hAnsi="Arial" w:cs="Arial"/>
                <w:kern w:val="0"/>
                <w:sz w:val="22"/>
              </w:rPr>
              <w:t>Gene</w:t>
            </w:r>
            <w:r w:rsidRPr="000756AC">
              <w:rPr>
                <w:rFonts w:ascii="Arial" w:eastAsia="SimSun" w:hAnsi="Arial" w:cs="Arial"/>
                <w:kern w:val="0"/>
                <w:sz w:val="22"/>
                <w:vertAlign w:val="superscript"/>
              </w:rPr>
              <w:t>1</w:t>
            </w:r>
          </w:p>
        </w:tc>
        <w:tc>
          <w:tcPr>
            <w:tcW w:w="4685" w:type="dxa"/>
            <w:gridSpan w:val="2"/>
            <w:tcBorders>
              <w:top w:val="single" w:sz="8" w:space="0" w:color="auto"/>
              <w:left w:val="nil"/>
              <w:bottom w:val="single" w:sz="8" w:space="0" w:color="auto"/>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Primer sequences, 5′-3′</w:t>
            </w:r>
          </w:p>
        </w:tc>
        <w:tc>
          <w:tcPr>
            <w:tcW w:w="1890" w:type="dxa"/>
            <w:gridSpan w:val="2"/>
            <w:tcBorders>
              <w:top w:val="single" w:sz="8" w:space="0" w:color="auto"/>
              <w:left w:val="nil"/>
              <w:bottom w:val="single" w:sz="8" w:space="0" w:color="auto"/>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Annealing temperature, °C</w:t>
            </w:r>
          </w:p>
        </w:tc>
        <w:tc>
          <w:tcPr>
            <w:tcW w:w="1312" w:type="dxa"/>
            <w:tcBorders>
              <w:top w:val="single" w:sz="8" w:space="0" w:color="auto"/>
              <w:left w:val="nil"/>
              <w:bottom w:val="single" w:sz="8" w:space="0" w:color="auto"/>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Amplicon size, bp</w:t>
            </w:r>
          </w:p>
        </w:tc>
      </w:tr>
      <w:tr w:rsidR="000756AC" w:rsidRPr="000756AC" w:rsidTr="001440BC">
        <w:trPr>
          <w:trHeight w:hRule="exact" w:val="340"/>
        </w:trPr>
        <w:tc>
          <w:tcPr>
            <w:tcW w:w="1291" w:type="dxa"/>
            <w:tcBorders>
              <w:top w:val="single" w:sz="8" w:space="0" w:color="auto"/>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r w:rsidRPr="000756AC">
              <w:rPr>
                <w:rFonts w:ascii="Arial" w:eastAsia="SimSun" w:hAnsi="Arial" w:cs="Arial"/>
                <w:i/>
                <w:iCs/>
                <w:kern w:val="0"/>
                <w:sz w:val="22"/>
              </w:rPr>
              <w:t>Hes1</w:t>
            </w:r>
          </w:p>
        </w:tc>
        <w:tc>
          <w:tcPr>
            <w:tcW w:w="4685" w:type="dxa"/>
            <w:gridSpan w:val="2"/>
            <w:tcBorders>
              <w:top w:val="single" w:sz="8" w:space="0" w:color="auto"/>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AAGCTGGAGAAGGCGGACAT</w:t>
            </w:r>
          </w:p>
        </w:tc>
        <w:tc>
          <w:tcPr>
            <w:tcW w:w="1890" w:type="dxa"/>
            <w:gridSpan w:val="2"/>
            <w:tcBorders>
              <w:top w:val="single" w:sz="8" w:space="0" w:color="auto"/>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57.40 </w:t>
            </w:r>
          </w:p>
        </w:tc>
        <w:tc>
          <w:tcPr>
            <w:tcW w:w="1312" w:type="dxa"/>
            <w:tcBorders>
              <w:top w:val="single" w:sz="8" w:space="0" w:color="auto"/>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152</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AAGCGGGTCACCTCGTTCAT</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r w:rsidRPr="000756AC">
              <w:rPr>
                <w:rFonts w:ascii="Arial" w:eastAsia="SimSun" w:hAnsi="Arial" w:cs="Arial"/>
                <w:i/>
                <w:kern w:val="0"/>
                <w:sz w:val="22"/>
              </w:rPr>
              <w:t>Elf3</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CAAGTGGAGAAGCACAAATACG</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57.40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157</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TGGAAGTGAGGTCCCATAGC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75DF3" w:rsidP="004536FE">
            <w:pPr>
              <w:widowControl/>
              <w:jc w:val="left"/>
              <w:rPr>
                <w:rFonts w:ascii="Arial" w:eastAsia="SimSun" w:hAnsi="Arial" w:cs="Arial"/>
                <w:i/>
                <w:iCs/>
                <w:kern w:val="0"/>
                <w:sz w:val="22"/>
              </w:rPr>
            </w:pPr>
            <w:r w:rsidRPr="000756AC">
              <w:rPr>
                <w:rFonts w:ascii="Arial" w:eastAsia="SimSun" w:hAnsi="Arial" w:cs="Arial"/>
                <w:i/>
                <w:kern w:val="0"/>
                <w:sz w:val="22"/>
              </w:rPr>
              <w:t>Atoh1</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GGTGGTAGACGAGCTGGTTTG</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55.60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170</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CGTTGTTGAAGGACGGGATAA</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bookmarkStart w:id="33" w:name="OLE_LINK4218"/>
            <w:bookmarkStart w:id="34" w:name="OLE_LINK4219"/>
            <w:bookmarkStart w:id="35" w:name="OLE_LINK4220"/>
            <w:bookmarkStart w:id="36" w:name="OLE_LINK4221"/>
            <w:bookmarkStart w:id="37" w:name="OLE_LINK4222"/>
            <w:bookmarkStart w:id="38" w:name="OLE_LINK4223"/>
            <w:bookmarkStart w:id="39" w:name="OLE_LINK4224"/>
            <w:bookmarkStart w:id="40" w:name="OLE_LINK4225"/>
            <w:bookmarkStart w:id="41" w:name="OLE_LINK4216"/>
            <w:bookmarkStart w:id="42" w:name="OLE_LINK4217"/>
            <w:r w:rsidRPr="000756AC">
              <w:rPr>
                <w:rFonts w:ascii="Arial" w:eastAsia="SimSun" w:hAnsi="Arial" w:cs="Arial"/>
                <w:i/>
                <w:kern w:val="0"/>
                <w:sz w:val="22"/>
              </w:rPr>
              <w:t>Gfi1</w:t>
            </w:r>
            <w:bookmarkEnd w:id="33"/>
            <w:bookmarkEnd w:id="34"/>
            <w:bookmarkEnd w:id="35"/>
            <w:bookmarkEnd w:id="36"/>
            <w:bookmarkEnd w:id="37"/>
            <w:bookmarkEnd w:id="38"/>
            <w:bookmarkEnd w:id="39"/>
            <w:bookmarkEnd w:id="40"/>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GCGTCCTCTAAAGTGTTGGTT</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55.60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246</w:t>
            </w:r>
          </w:p>
        </w:tc>
      </w:tr>
      <w:bookmarkEnd w:id="41"/>
      <w:bookmarkEnd w:id="42"/>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GGTAACTGTGAGCCTTCTTGC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bookmarkStart w:id="43" w:name="OLE_LINK4230"/>
            <w:bookmarkStart w:id="44" w:name="OLE_LINK4231"/>
            <w:bookmarkStart w:id="45" w:name="OLE_LINK4232"/>
            <w:r w:rsidRPr="000756AC">
              <w:rPr>
                <w:rFonts w:ascii="Arial" w:eastAsia="SimSun" w:hAnsi="Arial" w:cs="Arial"/>
                <w:i/>
                <w:kern w:val="0"/>
                <w:sz w:val="22"/>
              </w:rPr>
              <w:t>SPDEF</w:t>
            </w:r>
            <w:bookmarkEnd w:id="43"/>
            <w:bookmarkEnd w:id="44"/>
            <w:bookmarkEnd w:id="45"/>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GCCTCTTAGCATCTTAGCCC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55.40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159</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GTGAGCCTGAATCTGTGGAA</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bookmarkStart w:id="46" w:name="OLE_LINK4226"/>
            <w:bookmarkStart w:id="47" w:name="OLE_LINK4227"/>
            <w:bookmarkStart w:id="48" w:name="OLE_LINK4228"/>
            <w:bookmarkStart w:id="49" w:name="OLE_LINK4229"/>
            <w:r w:rsidRPr="000756AC">
              <w:rPr>
                <w:rFonts w:ascii="Arial" w:eastAsia="SimSun" w:hAnsi="Arial" w:cs="Arial"/>
                <w:i/>
                <w:iCs/>
                <w:kern w:val="0"/>
                <w:sz w:val="22"/>
              </w:rPr>
              <w:t>Klf4</w:t>
            </w:r>
            <w:bookmarkEnd w:id="46"/>
            <w:bookmarkEnd w:id="47"/>
            <w:bookmarkEnd w:id="48"/>
            <w:bookmarkEnd w:id="49"/>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F:TTGCCCGCTCAGATGAA</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52.20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100</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R:TGGTCCGACCTTGAAAATG</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r w:rsidRPr="000756AC">
              <w:rPr>
                <w:rFonts w:ascii="Arial" w:eastAsia="SimSun" w:hAnsi="Arial" w:cs="Arial"/>
                <w:i/>
                <w:iCs/>
                <w:kern w:val="0"/>
                <w:sz w:val="22"/>
              </w:rPr>
              <w:t>Ngn3</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ACCAGACCGAGCAGCCTTTC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57.30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246</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GCATTCGATTGCGCTCACG</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r w:rsidRPr="000756AC">
              <w:rPr>
                <w:rFonts w:ascii="Arial" w:eastAsia="SimSun" w:hAnsi="Arial" w:cs="Arial"/>
                <w:i/>
                <w:iCs/>
                <w:kern w:val="0"/>
                <w:sz w:val="22"/>
              </w:rPr>
              <w:t>Pdx1</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CACCACCTCCCGGCTCAG</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57.60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193</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GCTTGTTCTCCTCGGGCTCT</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r w:rsidRPr="000756AC">
              <w:rPr>
                <w:rFonts w:ascii="Arial" w:eastAsia="SimSun" w:hAnsi="Arial" w:cs="Arial"/>
                <w:i/>
                <w:kern w:val="0"/>
                <w:sz w:val="22"/>
              </w:rPr>
              <w:t>Sox9</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GCCTCTACTCCACCTTCACCTA</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55.20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185</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ATCACGGGCCATCATCACT</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bookmarkStart w:id="50" w:name="OLE_LINK4149"/>
            <w:bookmarkStart w:id="51" w:name="OLE_LINK4150"/>
            <w:bookmarkStart w:id="52" w:name="OLE_LINK4156"/>
            <w:r w:rsidRPr="000756AC">
              <w:rPr>
                <w:rFonts w:ascii="Arial" w:eastAsia="SimSun" w:hAnsi="Arial" w:cs="Arial"/>
                <w:i/>
                <w:iCs/>
                <w:kern w:val="0"/>
                <w:sz w:val="22"/>
              </w:rPr>
              <w:t>Mucin2</w:t>
            </w:r>
            <w:bookmarkEnd w:id="50"/>
            <w:bookmarkEnd w:id="51"/>
            <w:bookmarkEnd w:id="52"/>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ACGCCATCCTGGGTGAGCT</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59.50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121</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ACGCTGCCGTCCGACTTGA</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rPr>
                <w:rFonts w:ascii="Arial" w:eastAsia="SimSun" w:hAnsi="Arial" w:cs="Arial"/>
                <w:kern w:val="0"/>
                <w:sz w:val="22"/>
              </w:rPr>
            </w:pPr>
            <w:r w:rsidRPr="000756AC">
              <w:rPr>
                <w:rFonts w:ascii="Arial" w:eastAsia="SimSun" w:hAnsi="Arial" w:cs="Arial"/>
                <w:kern w:val="0"/>
                <w:sz w:val="22"/>
              </w:rPr>
              <w:t xml:space="preserve">      </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r w:rsidRPr="000756AC">
              <w:rPr>
                <w:rFonts w:ascii="Arial" w:eastAsia="SimSun" w:hAnsi="Arial" w:cs="Arial"/>
                <w:i/>
                <w:iCs/>
                <w:kern w:val="0"/>
                <w:sz w:val="22"/>
              </w:rPr>
              <w:t>ITF3</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ATGTTCTGGCTGCTAGTGGTGCTCC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59.60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231</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TCAGAAGGTGCATTCTGTTTCCTGC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r w:rsidRPr="000756AC">
              <w:rPr>
                <w:rFonts w:ascii="Arial" w:eastAsia="SimSun" w:hAnsi="Arial" w:cs="Arial"/>
                <w:i/>
                <w:iCs/>
                <w:kern w:val="0"/>
                <w:sz w:val="22"/>
              </w:rPr>
              <w:t>ChgA</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F:CCAGCACCCACCCCTTAGCC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59.60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192</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R:CTTCTTCCTCCGGGACCGCC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B72BE" w:rsidP="004536FE">
            <w:pPr>
              <w:widowControl/>
              <w:jc w:val="left"/>
              <w:rPr>
                <w:rFonts w:ascii="Arial" w:eastAsia="SimSun" w:hAnsi="Arial" w:cs="Arial"/>
                <w:i/>
                <w:iCs/>
                <w:kern w:val="0"/>
                <w:sz w:val="22"/>
              </w:rPr>
            </w:pPr>
            <w:r w:rsidRPr="000756AC">
              <w:rPr>
                <w:rFonts w:ascii="Arial" w:eastAsia="SimSun" w:hAnsi="Arial" w:cs="Arial" w:hint="eastAsia"/>
                <w:i/>
                <w:iCs/>
                <w:kern w:val="0"/>
                <w:sz w:val="22"/>
              </w:rPr>
              <w:t>L</w:t>
            </w:r>
            <w:r w:rsidR="00F00A34" w:rsidRPr="000756AC">
              <w:rPr>
                <w:rFonts w:ascii="Arial" w:eastAsia="SimSun" w:hAnsi="Arial" w:cs="Arial"/>
                <w:i/>
                <w:iCs/>
                <w:kern w:val="0"/>
                <w:sz w:val="22"/>
              </w:rPr>
              <w:t>ysozym</w:t>
            </w:r>
            <w:r w:rsidR="001440BC" w:rsidRPr="000756AC">
              <w:rPr>
                <w:rFonts w:ascii="Arial" w:eastAsia="SimSun" w:hAnsi="Arial" w:cs="Arial"/>
                <w:i/>
                <w:iCs/>
                <w:kern w:val="0"/>
                <w:sz w:val="22"/>
              </w:rPr>
              <w:t>e</w:t>
            </w:r>
            <w:r w:rsidR="00F00A34" w:rsidRPr="000756AC">
              <w:rPr>
                <w:rFonts w:ascii="Arial" w:eastAsia="SimSun" w:hAnsi="Arial" w:cs="Arial"/>
                <w:i/>
                <w:iCs/>
                <w:kern w:val="0"/>
                <w:sz w:val="22"/>
              </w:rPr>
              <w:t>e</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AATAGCCGCTACTGGTGTAATGATG</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57.90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148</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ATGCTTTAACGCCTAGTGGATCTCT</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r w:rsidRPr="000756AC">
              <w:rPr>
                <w:rFonts w:ascii="Arial" w:eastAsia="SimSun" w:hAnsi="Arial" w:cs="Arial"/>
                <w:i/>
                <w:iCs/>
                <w:kern w:val="0"/>
                <w:sz w:val="22"/>
              </w:rPr>
              <w:t>PLA2</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AGTAGCTTTCGGTGTAGGGATTGTC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59.60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225</w:t>
            </w: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kern w:val="0"/>
                <w:sz w:val="22"/>
              </w:rPr>
            </w:pP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CAAGGGCATTATGGCAGTTTCGTAG</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r w:rsidRPr="000756AC">
              <w:rPr>
                <w:rFonts w:ascii="Arial" w:eastAsia="SimSun" w:hAnsi="Arial" w:cs="Arial"/>
                <w:i/>
                <w:iCs/>
                <w:kern w:val="0"/>
                <w:sz w:val="22"/>
              </w:rPr>
              <w:t>EGFR</w:t>
            </w:r>
          </w:p>
        </w:tc>
        <w:tc>
          <w:tcPr>
            <w:tcW w:w="4685" w:type="dxa"/>
            <w:gridSpan w:val="2"/>
            <w:tcBorders>
              <w:top w:val="nil"/>
              <w:left w:val="nil"/>
              <w:bottom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 GGAGATCAGCGACGGAGAC</w:t>
            </w:r>
          </w:p>
        </w:tc>
        <w:tc>
          <w:tcPr>
            <w:tcW w:w="1890" w:type="dxa"/>
            <w:gridSpan w:val="2"/>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57.30 </w:t>
            </w:r>
          </w:p>
        </w:tc>
        <w:tc>
          <w:tcPr>
            <w:tcW w:w="1312" w:type="dxa"/>
            <w:tcBorders>
              <w:top w:val="nil"/>
              <w:left w:val="nil"/>
              <w:bottom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171</w:t>
            </w:r>
          </w:p>
        </w:tc>
      </w:tr>
      <w:tr w:rsidR="000756AC" w:rsidRPr="000756AC" w:rsidTr="001440BC">
        <w:trPr>
          <w:trHeight w:hRule="exact" w:val="340"/>
        </w:trPr>
        <w:tc>
          <w:tcPr>
            <w:tcW w:w="1291" w:type="dxa"/>
            <w:tcBorders>
              <w:top w:val="nil"/>
              <w:left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p>
        </w:tc>
        <w:tc>
          <w:tcPr>
            <w:tcW w:w="4685" w:type="dxa"/>
            <w:gridSpan w:val="2"/>
            <w:tcBorders>
              <w:top w:val="nil"/>
              <w:left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 GAGCACAGCGGGTTACAGA</w:t>
            </w:r>
          </w:p>
        </w:tc>
        <w:tc>
          <w:tcPr>
            <w:tcW w:w="1890" w:type="dxa"/>
            <w:gridSpan w:val="2"/>
            <w:tcBorders>
              <w:top w:val="nil"/>
              <w:left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c>
          <w:tcPr>
            <w:tcW w:w="1312" w:type="dxa"/>
            <w:tcBorders>
              <w:top w:val="nil"/>
              <w:left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p>
        </w:tc>
      </w:tr>
      <w:tr w:rsidR="000756AC" w:rsidRPr="000756AC" w:rsidTr="001440BC">
        <w:trPr>
          <w:trHeight w:hRule="exact" w:val="340"/>
        </w:trPr>
        <w:tc>
          <w:tcPr>
            <w:tcW w:w="1291" w:type="dxa"/>
            <w:tcBorders>
              <w:top w:val="nil"/>
              <w:left w:val="nil"/>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r w:rsidRPr="000756AC">
              <w:rPr>
                <w:rFonts w:ascii="Arial" w:eastAsia="SimSun" w:hAnsi="Arial" w:cs="Arial"/>
                <w:i/>
                <w:iCs/>
                <w:kern w:val="0"/>
                <w:sz w:val="22"/>
              </w:rPr>
              <w:t>β-actin</w:t>
            </w:r>
          </w:p>
        </w:tc>
        <w:tc>
          <w:tcPr>
            <w:tcW w:w="4685" w:type="dxa"/>
            <w:gridSpan w:val="2"/>
            <w:tcBorders>
              <w:top w:val="nil"/>
              <w:left w:val="nil"/>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F:AGTTGAAGGTGGTCTCGTGG</w:t>
            </w:r>
          </w:p>
        </w:tc>
        <w:tc>
          <w:tcPr>
            <w:tcW w:w="1890" w:type="dxa"/>
            <w:gridSpan w:val="2"/>
            <w:tcBorders>
              <w:top w:val="nil"/>
              <w:left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57.40 </w:t>
            </w:r>
          </w:p>
        </w:tc>
        <w:tc>
          <w:tcPr>
            <w:tcW w:w="1312" w:type="dxa"/>
            <w:tcBorders>
              <w:top w:val="nil"/>
              <w:left w:val="nil"/>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215</w:t>
            </w:r>
          </w:p>
        </w:tc>
      </w:tr>
      <w:tr w:rsidR="000756AC" w:rsidRPr="000756AC" w:rsidTr="001440BC">
        <w:trPr>
          <w:trHeight w:hRule="exact" w:val="303"/>
        </w:trPr>
        <w:tc>
          <w:tcPr>
            <w:tcW w:w="1291" w:type="dxa"/>
            <w:tcBorders>
              <w:top w:val="nil"/>
              <w:left w:val="nil"/>
              <w:bottom w:val="single" w:sz="8" w:space="0" w:color="auto"/>
              <w:right w:val="nil"/>
            </w:tcBorders>
            <w:shd w:val="clear" w:color="auto" w:fill="auto"/>
            <w:vAlign w:val="center"/>
            <w:hideMark/>
          </w:tcPr>
          <w:p w:rsidR="00F00A34" w:rsidRPr="000756AC" w:rsidRDefault="00F00A34" w:rsidP="004536FE">
            <w:pPr>
              <w:widowControl/>
              <w:jc w:val="left"/>
              <w:rPr>
                <w:rFonts w:ascii="Arial" w:eastAsia="SimSun" w:hAnsi="Arial" w:cs="Arial"/>
                <w:i/>
                <w:iCs/>
                <w:kern w:val="0"/>
                <w:sz w:val="22"/>
              </w:rPr>
            </w:pPr>
            <w:r w:rsidRPr="000756AC">
              <w:rPr>
                <w:rFonts w:ascii="Arial" w:eastAsia="SimSun" w:hAnsi="Arial" w:cs="Arial"/>
                <w:i/>
                <w:iCs/>
                <w:kern w:val="0"/>
                <w:sz w:val="22"/>
              </w:rPr>
              <w:t xml:space="preserve">　</w:t>
            </w:r>
          </w:p>
        </w:tc>
        <w:tc>
          <w:tcPr>
            <w:tcW w:w="4620" w:type="dxa"/>
            <w:tcBorders>
              <w:top w:val="nil"/>
              <w:left w:val="nil"/>
              <w:bottom w:val="single" w:sz="8" w:space="0" w:color="auto"/>
              <w:right w:val="nil"/>
            </w:tcBorders>
            <w:shd w:val="clear" w:color="auto" w:fill="auto"/>
            <w:vAlign w:val="center"/>
            <w:hideMark/>
          </w:tcPr>
          <w:p w:rsidR="00F00A34" w:rsidRPr="000756AC" w:rsidRDefault="00F00A34" w:rsidP="004536FE">
            <w:pPr>
              <w:widowControl/>
              <w:jc w:val="left"/>
              <w:rPr>
                <w:rFonts w:ascii="Arial" w:eastAsia="SimSun" w:hAnsi="Arial" w:cs="Arial"/>
                <w:kern w:val="0"/>
                <w:sz w:val="22"/>
              </w:rPr>
            </w:pPr>
            <w:r w:rsidRPr="000756AC">
              <w:rPr>
                <w:rFonts w:ascii="Arial" w:eastAsia="SimSun" w:hAnsi="Arial" w:cs="Arial"/>
                <w:kern w:val="0"/>
                <w:sz w:val="22"/>
              </w:rPr>
              <w:t>R:TGCGGGACATCAAGGAGAAG</w:t>
            </w:r>
          </w:p>
        </w:tc>
        <w:tc>
          <w:tcPr>
            <w:tcW w:w="1664" w:type="dxa"/>
            <w:gridSpan w:val="2"/>
            <w:tcBorders>
              <w:top w:val="nil"/>
              <w:left w:val="nil"/>
              <w:bottom w:val="single" w:sz="8" w:space="0" w:color="auto"/>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　</w:t>
            </w:r>
          </w:p>
        </w:tc>
        <w:tc>
          <w:tcPr>
            <w:tcW w:w="1603" w:type="dxa"/>
            <w:gridSpan w:val="2"/>
            <w:tcBorders>
              <w:top w:val="nil"/>
              <w:left w:val="nil"/>
              <w:bottom w:val="single" w:sz="8" w:space="0" w:color="auto"/>
              <w:right w:val="nil"/>
            </w:tcBorders>
            <w:shd w:val="clear" w:color="auto" w:fill="auto"/>
            <w:vAlign w:val="center"/>
            <w:hideMark/>
          </w:tcPr>
          <w:p w:rsidR="00F00A34" w:rsidRPr="000756AC" w:rsidRDefault="00F00A34" w:rsidP="004536FE">
            <w:pPr>
              <w:widowControl/>
              <w:jc w:val="center"/>
              <w:rPr>
                <w:rFonts w:ascii="Arial" w:eastAsia="SimSun" w:hAnsi="Arial" w:cs="Arial"/>
                <w:kern w:val="0"/>
                <w:sz w:val="22"/>
              </w:rPr>
            </w:pPr>
            <w:r w:rsidRPr="000756AC">
              <w:rPr>
                <w:rFonts w:ascii="Arial" w:eastAsia="SimSun" w:hAnsi="Arial" w:cs="Arial"/>
                <w:kern w:val="0"/>
                <w:sz w:val="22"/>
              </w:rPr>
              <w:t xml:space="preserve">　</w:t>
            </w:r>
          </w:p>
        </w:tc>
      </w:tr>
    </w:tbl>
    <w:p w:rsidR="00F00A34" w:rsidRPr="000756AC" w:rsidRDefault="001F7558" w:rsidP="004672F5">
      <w:pPr>
        <w:spacing w:line="276" w:lineRule="auto"/>
        <w:rPr>
          <w:rFonts w:ascii="Arial" w:hAnsi="Arial" w:cs="Arial"/>
          <w:sz w:val="20"/>
          <w:szCs w:val="20"/>
        </w:rPr>
      </w:pPr>
      <w:r w:rsidRPr="000756AC">
        <w:rPr>
          <w:rFonts w:ascii="Arial" w:hAnsi="Arial" w:cs="Arial" w:hint="eastAsia"/>
          <w:sz w:val="20"/>
          <w:szCs w:val="20"/>
          <w:vertAlign w:val="superscript"/>
        </w:rPr>
        <w:t>1</w:t>
      </w:r>
      <w:r w:rsidRPr="000756AC">
        <w:rPr>
          <w:rFonts w:ascii="Arial" w:hAnsi="Arial" w:cs="Arial"/>
          <w:i/>
          <w:sz w:val="20"/>
          <w:szCs w:val="20"/>
        </w:rPr>
        <w:t xml:space="preserve"> Hes1</w:t>
      </w:r>
      <w:r w:rsidRPr="000756AC">
        <w:rPr>
          <w:rFonts w:ascii="Arial" w:hAnsi="Arial" w:cs="Arial"/>
          <w:sz w:val="20"/>
          <w:szCs w:val="20"/>
        </w:rPr>
        <w:t>, hairy and enhancer of split-1;</w:t>
      </w:r>
      <w:r w:rsidRPr="000756AC">
        <w:rPr>
          <w:rFonts w:ascii="Arial" w:hAnsi="Arial" w:cs="Arial"/>
          <w:sz w:val="20"/>
          <w:szCs w:val="20"/>
          <w:vertAlign w:val="superscript"/>
        </w:rPr>
        <w:t xml:space="preserve"> </w:t>
      </w:r>
      <w:r w:rsidRPr="000756AC">
        <w:rPr>
          <w:rFonts w:ascii="Arial" w:eastAsia="SimSun" w:hAnsi="Arial" w:cs="Arial"/>
          <w:i/>
          <w:iCs/>
          <w:kern w:val="0"/>
          <w:sz w:val="20"/>
          <w:szCs w:val="20"/>
        </w:rPr>
        <w:t xml:space="preserve">Elf3, </w:t>
      </w:r>
      <w:hyperlink r:id="rId7" w:history="1">
        <w:r w:rsidRPr="000756AC">
          <w:rPr>
            <w:rFonts w:ascii="Arial" w:hAnsi="Arial" w:cs="Arial"/>
            <w:sz w:val="20"/>
            <w:szCs w:val="20"/>
          </w:rPr>
          <w:t>E74 like ETS transcription factor 3</w:t>
        </w:r>
      </w:hyperlink>
      <w:r w:rsidRPr="000756AC">
        <w:rPr>
          <w:rFonts w:ascii="Arial" w:hAnsi="Arial" w:cs="Arial"/>
          <w:sz w:val="20"/>
          <w:szCs w:val="20"/>
        </w:rPr>
        <w:t xml:space="preserve">; </w:t>
      </w:r>
      <w:r w:rsidRPr="000756AC">
        <w:rPr>
          <w:rFonts w:ascii="Arial" w:hAnsi="Arial" w:cs="Arial"/>
          <w:i/>
          <w:sz w:val="20"/>
          <w:szCs w:val="20"/>
        </w:rPr>
        <w:t>At</w:t>
      </w:r>
      <w:r w:rsidR="00F75DF3" w:rsidRPr="000756AC">
        <w:rPr>
          <w:rFonts w:ascii="Arial" w:hAnsi="Arial" w:cs="Arial"/>
          <w:i/>
          <w:sz w:val="20"/>
          <w:szCs w:val="20"/>
        </w:rPr>
        <w:t>o</w:t>
      </w:r>
      <w:r w:rsidRPr="000756AC">
        <w:rPr>
          <w:rFonts w:ascii="Arial" w:hAnsi="Arial" w:cs="Arial"/>
          <w:i/>
          <w:sz w:val="20"/>
          <w:szCs w:val="20"/>
        </w:rPr>
        <w:t>h1</w:t>
      </w:r>
      <w:r w:rsidRPr="000756AC">
        <w:rPr>
          <w:rFonts w:ascii="Arial" w:hAnsi="Arial" w:cs="Arial"/>
          <w:sz w:val="20"/>
          <w:szCs w:val="20"/>
        </w:rPr>
        <w:t xml:space="preserve">, atonal homologue 1 gene; </w:t>
      </w:r>
      <w:r w:rsidRPr="000756AC">
        <w:rPr>
          <w:rFonts w:ascii="Arial" w:eastAsia="SimSun" w:hAnsi="Arial" w:cs="Arial"/>
          <w:i/>
          <w:iCs/>
          <w:kern w:val="0"/>
          <w:sz w:val="20"/>
          <w:szCs w:val="20"/>
        </w:rPr>
        <w:t>G</w:t>
      </w:r>
      <w:r w:rsidR="00E441A6" w:rsidRPr="000756AC">
        <w:rPr>
          <w:rFonts w:ascii="Arial" w:eastAsia="SimSun" w:hAnsi="Arial" w:cs="Arial"/>
          <w:i/>
          <w:iCs/>
          <w:kern w:val="0"/>
          <w:sz w:val="20"/>
          <w:szCs w:val="20"/>
        </w:rPr>
        <w:t>f</w:t>
      </w:r>
      <w:r w:rsidRPr="000756AC">
        <w:rPr>
          <w:rFonts w:ascii="Arial" w:eastAsia="SimSun" w:hAnsi="Arial" w:cs="Arial"/>
          <w:i/>
          <w:iCs/>
          <w:kern w:val="0"/>
          <w:sz w:val="20"/>
          <w:szCs w:val="20"/>
        </w:rPr>
        <w:t>i1,</w:t>
      </w:r>
      <w:r w:rsidRPr="000756AC">
        <w:rPr>
          <w:rFonts w:ascii="Arial" w:hAnsi="Arial" w:cs="Arial"/>
          <w:sz w:val="20"/>
          <w:szCs w:val="20"/>
        </w:rPr>
        <w:t xml:space="preserve"> growth factor-independent 1; </w:t>
      </w:r>
      <w:r w:rsidRPr="000756AC">
        <w:rPr>
          <w:rFonts w:ascii="Arial" w:eastAsia="SimSun" w:hAnsi="Arial" w:cs="Arial"/>
          <w:i/>
          <w:iCs/>
          <w:kern w:val="0"/>
          <w:sz w:val="20"/>
          <w:szCs w:val="20"/>
        </w:rPr>
        <w:t>SPDEF,</w:t>
      </w:r>
      <w:hyperlink r:id="rId8" w:history="1">
        <w:r w:rsidRPr="000756AC">
          <w:rPr>
            <w:rFonts w:ascii="Arial" w:hAnsi="Arial" w:cs="Arial"/>
            <w:sz w:val="20"/>
            <w:szCs w:val="20"/>
          </w:rPr>
          <w:t> SAM pointed domain containing ETS transcription factor</w:t>
        </w:r>
      </w:hyperlink>
      <w:r w:rsidRPr="000756AC">
        <w:rPr>
          <w:rFonts w:ascii="Arial" w:hAnsi="Arial" w:cs="Arial"/>
          <w:sz w:val="20"/>
          <w:szCs w:val="20"/>
        </w:rPr>
        <w:t>;</w:t>
      </w:r>
      <w:r w:rsidRPr="000756AC">
        <w:rPr>
          <w:rFonts w:ascii="Arial" w:eastAsia="SimSun" w:hAnsi="Arial" w:cs="Arial"/>
          <w:i/>
          <w:iCs/>
          <w:kern w:val="0"/>
          <w:sz w:val="20"/>
          <w:szCs w:val="20"/>
        </w:rPr>
        <w:t xml:space="preserve"> Klf4</w:t>
      </w:r>
      <w:r w:rsidRPr="000756AC">
        <w:rPr>
          <w:rFonts w:ascii="Arial" w:eastAsia="SimSun" w:hAnsi="Arial" w:cs="Arial"/>
          <w:iCs/>
          <w:kern w:val="0"/>
          <w:sz w:val="20"/>
          <w:szCs w:val="20"/>
        </w:rPr>
        <w:t>,</w:t>
      </w:r>
      <w:r w:rsidRPr="000756AC">
        <w:rPr>
          <w:rFonts w:ascii="Arial" w:hAnsi="Arial" w:cs="Arial"/>
          <w:sz w:val="20"/>
          <w:szCs w:val="20"/>
        </w:rPr>
        <w:t xml:space="preserve"> </w:t>
      </w:r>
      <w:hyperlink r:id="rId9" w:history="1">
        <w:r w:rsidRPr="000756AC">
          <w:rPr>
            <w:rFonts w:ascii="Arial" w:hAnsi="Arial" w:cs="Arial"/>
            <w:sz w:val="20"/>
            <w:szCs w:val="20"/>
          </w:rPr>
          <w:t>Kruppel like factor 4</w:t>
        </w:r>
      </w:hyperlink>
      <w:r w:rsidRPr="000756AC">
        <w:rPr>
          <w:rFonts w:ascii="Arial" w:hAnsi="Arial" w:cs="Arial"/>
          <w:sz w:val="20"/>
          <w:szCs w:val="20"/>
        </w:rPr>
        <w:t xml:space="preserve">; </w:t>
      </w:r>
      <w:r w:rsidRPr="000756AC">
        <w:rPr>
          <w:rFonts w:ascii="Arial" w:hAnsi="Arial" w:cs="Arial"/>
          <w:i/>
          <w:sz w:val="20"/>
          <w:szCs w:val="20"/>
        </w:rPr>
        <w:t>Ngn3</w:t>
      </w:r>
      <w:r w:rsidRPr="000756AC">
        <w:rPr>
          <w:rFonts w:ascii="Arial" w:hAnsi="Arial" w:cs="Arial"/>
          <w:sz w:val="20"/>
          <w:szCs w:val="20"/>
        </w:rPr>
        <w:t>, neurogenin3;</w:t>
      </w:r>
      <w:r w:rsidRPr="000756AC">
        <w:rPr>
          <w:rFonts w:ascii="Arial" w:hAnsi="Arial" w:cs="Arial"/>
          <w:i/>
          <w:sz w:val="20"/>
          <w:szCs w:val="20"/>
        </w:rPr>
        <w:t xml:space="preserve"> Pdx1</w:t>
      </w:r>
      <w:r w:rsidRPr="000756AC">
        <w:rPr>
          <w:rFonts w:ascii="Arial" w:hAnsi="Arial" w:cs="Arial"/>
          <w:sz w:val="20"/>
          <w:szCs w:val="20"/>
        </w:rPr>
        <w:t>, pancreatic and duodenal homeobox 1;</w:t>
      </w:r>
      <w:r w:rsidRPr="000756AC">
        <w:rPr>
          <w:rFonts w:ascii="Arial" w:eastAsia="SimSun" w:hAnsi="Arial" w:cs="Arial"/>
          <w:i/>
          <w:iCs/>
          <w:kern w:val="0"/>
          <w:sz w:val="20"/>
          <w:szCs w:val="20"/>
        </w:rPr>
        <w:t xml:space="preserve"> Sox9</w:t>
      </w:r>
      <w:r w:rsidRPr="000756AC">
        <w:rPr>
          <w:rFonts w:ascii="Arial" w:eastAsia="SimSun" w:hAnsi="Arial" w:cs="Arial"/>
          <w:iCs/>
          <w:kern w:val="0"/>
          <w:sz w:val="20"/>
          <w:szCs w:val="20"/>
        </w:rPr>
        <w:t>,</w:t>
      </w:r>
      <w:r w:rsidRPr="000756AC">
        <w:t xml:space="preserve"> </w:t>
      </w:r>
      <w:r w:rsidRPr="000756AC">
        <w:rPr>
          <w:rFonts w:ascii="Arial" w:eastAsia="SimSun" w:hAnsi="Arial" w:cs="Arial"/>
          <w:iCs/>
          <w:kern w:val="0"/>
          <w:sz w:val="20"/>
          <w:szCs w:val="20"/>
        </w:rPr>
        <w:t>SRY-box containing gene 9</w:t>
      </w:r>
      <w:r w:rsidRPr="000756AC">
        <w:rPr>
          <w:rFonts w:ascii="Arial" w:eastAsia="SimSun" w:hAnsi="Arial" w:cs="Arial" w:hint="eastAsia"/>
          <w:iCs/>
          <w:kern w:val="0"/>
          <w:sz w:val="20"/>
          <w:szCs w:val="20"/>
        </w:rPr>
        <w:t>;</w:t>
      </w:r>
      <w:r w:rsidRPr="000756AC">
        <w:rPr>
          <w:rFonts w:ascii="Arial" w:eastAsia="SimSun" w:hAnsi="Arial" w:cs="Arial"/>
          <w:iCs/>
          <w:kern w:val="0"/>
          <w:sz w:val="20"/>
          <w:szCs w:val="20"/>
        </w:rPr>
        <w:t xml:space="preserve"> </w:t>
      </w:r>
      <w:r w:rsidRPr="000756AC">
        <w:rPr>
          <w:rFonts w:ascii="Arial" w:hAnsi="Arial" w:cs="Arial"/>
          <w:sz w:val="20"/>
          <w:szCs w:val="20"/>
        </w:rPr>
        <w:t>ITF3, intestinal trefoil factor 3; ChgA, chromogranin A; PL</w:t>
      </w:r>
      <w:bookmarkStart w:id="53" w:name="OLE_LINK5600"/>
      <w:r w:rsidRPr="000756AC">
        <w:rPr>
          <w:rFonts w:ascii="Arial" w:hAnsi="Arial" w:cs="Arial"/>
          <w:sz w:val="20"/>
          <w:szCs w:val="20"/>
        </w:rPr>
        <w:t>A</w:t>
      </w:r>
      <w:bookmarkStart w:id="54" w:name="OLE_LINK5523"/>
      <w:bookmarkStart w:id="55" w:name="OLE_LINK5524"/>
      <w:bookmarkStart w:id="56" w:name="OLE_LINK5596"/>
      <w:bookmarkStart w:id="57" w:name="OLE_LINK5597"/>
      <w:r w:rsidRPr="000756AC">
        <w:rPr>
          <w:rFonts w:ascii="Arial" w:hAnsi="Arial" w:cs="Arial"/>
          <w:sz w:val="20"/>
          <w:szCs w:val="20"/>
        </w:rPr>
        <w:t>2, phospholipase A2.</w:t>
      </w:r>
      <w:bookmarkEnd w:id="53"/>
      <w:bookmarkEnd w:id="54"/>
      <w:bookmarkEnd w:id="55"/>
      <w:bookmarkEnd w:id="56"/>
      <w:bookmarkEnd w:id="57"/>
    </w:p>
    <w:sectPr w:rsidR="00F00A34" w:rsidRPr="000756AC" w:rsidSect="004672F5">
      <w:pgSz w:w="11906" w:h="16838"/>
      <w:pgMar w:top="1191" w:right="1418" w:bottom="119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A6F" w:rsidRDefault="00DA6A6F" w:rsidP="004F0464">
      <w:r>
        <w:separator/>
      </w:r>
    </w:p>
  </w:endnote>
  <w:endnote w:type="continuationSeparator" w:id="0">
    <w:p w:rsidR="00DA6A6F" w:rsidRDefault="00DA6A6F" w:rsidP="004F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A6F" w:rsidRDefault="00DA6A6F" w:rsidP="004F0464">
      <w:r>
        <w:separator/>
      </w:r>
    </w:p>
  </w:footnote>
  <w:footnote w:type="continuationSeparator" w:id="0">
    <w:p w:rsidR="00DA6A6F" w:rsidRDefault="00DA6A6F" w:rsidP="004F0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Y0NzQ3tDQzMzS3NLVQ0lEKTi0uzszPAykwrAUAwQw3NSwAAAA="/>
  </w:docVars>
  <w:rsids>
    <w:rsidRoot w:val="00D21924"/>
    <w:rsid w:val="0002307D"/>
    <w:rsid w:val="0005367E"/>
    <w:rsid w:val="00060842"/>
    <w:rsid w:val="00071332"/>
    <w:rsid w:val="000733EE"/>
    <w:rsid w:val="000756AC"/>
    <w:rsid w:val="000B15FB"/>
    <w:rsid w:val="000D306E"/>
    <w:rsid w:val="000D70E9"/>
    <w:rsid w:val="001173F1"/>
    <w:rsid w:val="0013553F"/>
    <w:rsid w:val="001440BC"/>
    <w:rsid w:val="0014746F"/>
    <w:rsid w:val="00165B5E"/>
    <w:rsid w:val="00174016"/>
    <w:rsid w:val="001A34BE"/>
    <w:rsid w:val="001B0F41"/>
    <w:rsid w:val="001C628A"/>
    <w:rsid w:val="001D473E"/>
    <w:rsid w:val="001F0873"/>
    <w:rsid w:val="001F25DD"/>
    <w:rsid w:val="001F43AE"/>
    <w:rsid w:val="001F5C5A"/>
    <w:rsid w:val="001F6AB0"/>
    <w:rsid w:val="001F7558"/>
    <w:rsid w:val="002122F2"/>
    <w:rsid w:val="00222B5E"/>
    <w:rsid w:val="00252EEE"/>
    <w:rsid w:val="00253C7F"/>
    <w:rsid w:val="002810A5"/>
    <w:rsid w:val="002A1079"/>
    <w:rsid w:val="002A34A3"/>
    <w:rsid w:val="002A4CD3"/>
    <w:rsid w:val="002D69A9"/>
    <w:rsid w:val="003160AF"/>
    <w:rsid w:val="00325E57"/>
    <w:rsid w:val="00326870"/>
    <w:rsid w:val="00332851"/>
    <w:rsid w:val="00350025"/>
    <w:rsid w:val="00355EDD"/>
    <w:rsid w:val="0037696B"/>
    <w:rsid w:val="0038125F"/>
    <w:rsid w:val="00390B56"/>
    <w:rsid w:val="00391716"/>
    <w:rsid w:val="003E2786"/>
    <w:rsid w:val="004059C6"/>
    <w:rsid w:val="004077E4"/>
    <w:rsid w:val="00427B95"/>
    <w:rsid w:val="004444D9"/>
    <w:rsid w:val="004536FE"/>
    <w:rsid w:val="004672F5"/>
    <w:rsid w:val="00477145"/>
    <w:rsid w:val="0049457C"/>
    <w:rsid w:val="00494D09"/>
    <w:rsid w:val="004C1BBF"/>
    <w:rsid w:val="004C387E"/>
    <w:rsid w:val="004D5E4D"/>
    <w:rsid w:val="004E084A"/>
    <w:rsid w:val="004E331F"/>
    <w:rsid w:val="004F0464"/>
    <w:rsid w:val="005014D1"/>
    <w:rsid w:val="00514F14"/>
    <w:rsid w:val="00515755"/>
    <w:rsid w:val="00535568"/>
    <w:rsid w:val="005368B9"/>
    <w:rsid w:val="00543F13"/>
    <w:rsid w:val="00550202"/>
    <w:rsid w:val="005E1586"/>
    <w:rsid w:val="005F3F7E"/>
    <w:rsid w:val="0061602A"/>
    <w:rsid w:val="00627C90"/>
    <w:rsid w:val="00636F59"/>
    <w:rsid w:val="006427DF"/>
    <w:rsid w:val="00664DAB"/>
    <w:rsid w:val="00686DC7"/>
    <w:rsid w:val="0069526B"/>
    <w:rsid w:val="006A0AF9"/>
    <w:rsid w:val="006A15EF"/>
    <w:rsid w:val="006B1509"/>
    <w:rsid w:val="006B4E6D"/>
    <w:rsid w:val="006B59EC"/>
    <w:rsid w:val="006B760E"/>
    <w:rsid w:val="006D19C3"/>
    <w:rsid w:val="006F07CB"/>
    <w:rsid w:val="006F32AD"/>
    <w:rsid w:val="006F438B"/>
    <w:rsid w:val="006F6980"/>
    <w:rsid w:val="007101C2"/>
    <w:rsid w:val="00735066"/>
    <w:rsid w:val="00754A93"/>
    <w:rsid w:val="007B17E1"/>
    <w:rsid w:val="007D71B4"/>
    <w:rsid w:val="007F0179"/>
    <w:rsid w:val="0080464B"/>
    <w:rsid w:val="00811F0C"/>
    <w:rsid w:val="00823944"/>
    <w:rsid w:val="008348CD"/>
    <w:rsid w:val="00852FCD"/>
    <w:rsid w:val="0085442A"/>
    <w:rsid w:val="008721D0"/>
    <w:rsid w:val="00886A3E"/>
    <w:rsid w:val="00890BDB"/>
    <w:rsid w:val="00897D13"/>
    <w:rsid w:val="008B019E"/>
    <w:rsid w:val="008D1017"/>
    <w:rsid w:val="008F151A"/>
    <w:rsid w:val="008F5711"/>
    <w:rsid w:val="0090205A"/>
    <w:rsid w:val="009173BA"/>
    <w:rsid w:val="00926A51"/>
    <w:rsid w:val="00933688"/>
    <w:rsid w:val="00977A2D"/>
    <w:rsid w:val="009879FC"/>
    <w:rsid w:val="009A631E"/>
    <w:rsid w:val="009B7579"/>
    <w:rsid w:val="009C084A"/>
    <w:rsid w:val="009D015B"/>
    <w:rsid w:val="009D48CD"/>
    <w:rsid w:val="009D787F"/>
    <w:rsid w:val="00A10A23"/>
    <w:rsid w:val="00A22929"/>
    <w:rsid w:val="00A700FA"/>
    <w:rsid w:val="00A93C75"/>
    <w:rsid w:val="00AC1597"/>
    <w:rsid w:val="00AD0335"/>
    <w:rsid w:val="00AF233C"/>
    <w:rsid w:val="00B05FC8"/>
    <w:rsid w:val="00B24E56"/>
    <w:rsid w:val="00B33E56"/>
    <w:rsid w:val="00B34A9B"/>
    <w:rsid w:val="00B350A9"/>
    <w:rsid w:val="00BA2FA3"/>
    <w:rsid w:val="00BC187D"/>
    <w:rsid w:val="00BC4F55"/>
    <w:rsid w:val="00BD1062"/>
    <w:rsid w:val="00BE4DCE"/>
    <w:rsid w:val="00BF3697"/>
    <w:rsid w:val="00BF5025"/>
    <w:rsid w:val="00C11381"/>
    <w:rsid w:val="00C304BB"/>
    <w:rsid w:val="00C46D1A"/>
    <w:rsid w:val="00C47D81"/>
    <w:rsid w:val="00C729AD"/>
    <w:rsid w:val="00C80EAC"/>
    <w:rsid w:val="00C9375A"/>
    <w:rsid w:val="00C94F83"/>
    <w:rsid w:val="00CB008F"/>
    <w:rsid w:val="00CE3553"/>
    <w:rsid w:val="00CE54F3"/>
    <w:rsid w:val="00D153C3"/>
    <w:rsid w:val="00D21924"/>
    <w:rsid w:val="00D3122D"/>
    <w:rsid w:val="00D52E9D"/>
    <w:rsid w:val="00D65247"/>
    <w:rsid w:val="00D6622A"/>
    <w:rsid w:val="00D90FA6"/>
    <w:rsid w:val="00DA347D"/>
    <w:rsid w:val="00DA6A6F"/>
    <w:rsid w:val="00DD1E94"/>
    <w:rsid w:val="00DE290F"/>
    <w:rsid w:val="00DE31F1"/>
    <w:rsid w:val="00E076CD"/>
    <w:rsid w:val="00E40454"/>
    <w:rsid w:val="00E441A6"/>
    <w:rsid w:val="00E53AAD"/>
    <w:rsid w:val="00EA586B"/>
    <w:rsid w:val="00EB2E18"/>
    <w:rsid w:val="00EB6BE9"/>
    <w:rsid w:val="00EC08A0"/>
    <w:rsid w:val="00ED0864"/>
    <w:rsid w:val="00ED17C8"/>
    <w:rsid w:val="00EE43F7"/>
    <w:rsid w:val="00F00A34"/>
    <w:rsid w:val="00F165E6"/>
    <w:rsid w:val="00F323B5"/>
    <w:rsid w:val="00F40E18"/>
    <w:rsid w:val="00F4268C"/>
    <w:rsid w:val="00F7029C"/>
    <w:rsid w:val="00F75DF3"/>
    <w:rsid w:val="00F84368"/>
    <w:rsid w:val="00FA0692"/>
    <w:rsid w:val="00FA2C8E"/>
    <w:rsid w:val="00FB72BE"/>
    <w:rsid w:val="00FC1D20"/>
    <w:rsid w:val="00FD5C43"/>
    <w:rsid w:val="00FD7C15"/>
    <w:rsid w:val="00FE129C"/>
    <w:rsid w:val="00FF27AD"/>
    <w:rsid w:val="00FF4CE5"/>
    <w:rsid w:val="00FF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14C21C-4EB5-4E57-B7BF-9A6BAAED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34"/>
    <w:pPr>
      <w:widowControl w:val="0"/>
      <w:jc w:val="both"/>
    </w:pPr>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0464"/>
    <w:pPr>
      <w:pBdr>
        <w:bottom w:val="single" w:sz="6" w:space="1" w:color="auto"/>
      </w:pBdr>
      <w:tabs>
        <w:tab w:val="center" w:pos="4153"/>
        <w:tab w:val="right" w:pos="8306"/>
      </w:tabs>
      <w:snapToGrid w:val="0"/>
      <w:jc w:val="center"/>
    </w:pPr>
    <w:rPr>
      <w:rFonts w:cstheme="minorBidi"/>
      <w:sz w:val="18"/>
      <w:szCs w:val="18"/>
    </w:rPr>
  </w:style>
  <w:style w:type="character" w:customStyle="1" w:styleId="En-tteCar">
    <w:name w:val="En-tête Car"/>
    <w:basedOn w:val="Policepardfaut"/>
    <w:link w:val="En-tte"/>
    <w:uiPriority w:val="99"/>
    <w:rsid w:val="004F0464"/>
    <w:rPr>
      <w:sz w:val="18"/>
      <w:szCs w:val="18"/>
    </w:rPr>
  </w:style>
  <w:style w:type="paragraph" w:styleId="Pieddepage">
    <w:name w:val="footer"/>
    <w:basedOn w:val="Normal"/>
    <w:link w:val="PieddepageCar"/>
    <w:uiPriority w:val="99"/>
    <w:unhideWhenUsed/>
    <w:rsid w:val="004F0464"/>
    <w:pPr>
      <w:tabs>
        <w:tab w:val="center" w:pos="4153"/>
        <w:tab w:val="right" w:pos="8306"/>
      </w:tabs>
      <w:snapToGrid w:val="0"/>
      <w:jc w:val="left"/>
    </w:pPr>
    <w:rPr>
      <w:rFonts w:cstheme="minorBidi"/>
      <w:sz w:val="18"/>
      <w:szCs w:val="18"/>
    </w:rPr>
  </w:style>
  <w:style w:type="character" w:customStyle="1" w:styleId="PieddepageCar">
    <w:name w:val="Pied de page Car"/>
    <w:basedOn w:val="Policepardfaut"/>
    <w:link w:val="Pieddepage"/>
    <w:uiPriority w:val="99"/>
    <w:rsid w:val="004F0464"/>
    <w:rPr>
      <w:sz w:val="18"/>
      <w:szCs w:val="18"/>
    </w:rPr>
  </w:style>
  <w:style w:type="character" w:styleId="Lienhypertexte">
    <w:name w:val="Hyperlink"/>
    <w:basedOn w:val="Policepardfaut"/>
    <w:uiPriority w:val="99"/>
    <w:semiHidden/>
    <w:unhideWhenUsed/>
    <w:rsid w:val="00F7029C"/>
    <w:rPr>
      <w:color w:val="0000FF"/>
      <w:u w:val="single"/>
    </w:rPr>
  </w:style>
  <w:style w:type="paragraph" w:styleId="Textedebulles">
    <w:name w:val="Balloon Text"/>
    <w:basedOn w:val="Normal"/>
    <w:link w:val="TextedebullesCar"/>
    <w:uiPriority w:val="99"/>
    <w:semiHidden/>
    <w:unhideWhenUsed/>
    <w:rsid w:val="002A1079"/>
    <w:rPr>
      <w:rFonts w:cstheme="minorBidi"/>
      <w:sz w:val="18"/>
      <w:szCs w:val="18"/>
    </w:rPr>
  </w:style>
  <w:style w:type="character" w:customStyle="1" w:styleId="TextedebullesCar">
    <w:name w:val="Texte de bulles Car"/>
    <w:basedOn w:val="Policepardfaut"/>
    <w:link w:val="Textedebulles"/>
    <w:uiPriority w:val="99"/>
    <w:semiHidden/>
    <w:rsid w:val="002A1079"/>
    <w:rPr>
      <w:sz w:val="18"/>
      <w:szCs w:val="18"/>
    </w:rPr>
  </w:style>
  <w:style w:type="paragraph" w:styleId="Titre">
    <w:name w:val="Title"/>
    <w:basedOn w:val="Normal"/>
    <w:next w:val="Normal"/>
    <w:link w:val="TitreCar"/>
    <w:uiPriority w:val="10"/>
    <w:qFormat/>
    <w:rsid w:val="004536FE"/>
    <w:pPr>
      <w:spacing w:before="240" w:after="60"/>
      <w:jc w:val="center"/>
      <w:outlineLvl w:val="0"/>
    </w:pPr>
    <w:rPr>
      <w:rFonts w:asciiTheme="majorHAnsi" w:eastAsia="SimSun" w:hAnsiTheme="majorHAnsi" w:cstheme="majorBidi"/>
      <w:b/>
      <w:bCs/>
      <w:sz w:val="32"/>
      <w:szCs w:val="32"/>
    </w:rPr>
  </w:style>
  <w:style w:type="character" w:customStyle="1" w:styleId="TitreCar">
    <w:name w:val="Titre Car"/>
    <w:basedOn w:val="Policepardfaut"/>
    <w:link w:val="Titre"/>
    <w:uiPriority w:val="10"/>
    <w:rsid w:val="004536FE"/>
    <w:rPr>
      <w:rFonts w:asciiTheme="majorHAnsi" w:eastAsia="SimSun" w:hAnsiTheme="majorHAnsi" w:cstheme="majorBidi"/>
      <w:b/>
      <w:bCs/>
      <w:sz w:val="32"/>
      <w:szCs w:val="32"/>
    </w:rPr>
  </w:style>
  <w:style w:type="paragraph" w:customStyle="1" w:styleId="ANMheading1">
    <w:name w:val="ANM heading 1"/>
    <w:next w:val="Normal"/>
    <w:link w:val="ANMheading1Car"/>
    <w:uiPriority w:val="99"/>
    <w:qFormat/>
    <w:rsid w:val="0080464B"/>
    <w:pPr>
      <w:spacing w:line="480" w:lineRule="auto"/>
    </w:pPr>
    <w:rPr>
      <w:rFonts w:ascii="Arial" w:hAnsi="Arial" w:cs="Times New Roman"/>
      <w:b/>
      <w:kern w:val="0"/>
      <w:sz w:val="24"/>
      <w:szCs w:val="24"/>
      <w:lang w:val="en-GB" w:eastAsia="fr-FR"/>
    </w:rPr>
  </w:style>
  <w:style w:type="character" w:customStyle="1" w:styleId="ANMheading1Car">
    <w:name w:val="ANM heading 1 Car"/>
    <w:link w:val="ANMheading1"/>
    <w:uiPriority w:val="99"/>
    <w:locked/>
    <w:rsid w:val="0080464B"/>
    <w:rPr>
      <w:rFonts w:ascii="Arial" w:hAnsi="Arial" w:cs="Times New Roman"/>
      <w:b/>
      <w:kern w:val="0"/>
      <w:sz w:val="24"/>
      <w:szCs w:val="24"/>
      <w:lang w:val="en-GB" w:eastAsia="fr-FR"/>
    </w:rPr>
  </w:style>
  <w:style w:type="character" w:customStyle="1" w:styleId="highlight">
    <w:name w:val="highlight"/>
    <w:basedOn w:val="Policepardfaut"/>
    <w:rsid w:val="00F40E18"/>
  </w:style>
  <w:style w:type="character" w:customStyle="1" w:styleId="apple-converted-space">
    <w:name w:val="apple-converted-space"/>
    <w:basedOn w:val="Policepardfaut"/>
    <w:rsid w:val="00F40E18"/>
  </w:style>
  <w:style w:type="paragraph" w:styleId="NormalWeb">
    <w:name w:val="Normal (Web)"/>
    <w:basedOn w:val="Normal"/>
    <w:uiPriority w:val="99"/>
    <w:semiHidden/>
    <w:unhideWhenUsed/>
    <w:rsid w:val="006F32AD"/>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278">
      <w:bodyDiv w:val="1"/>
      <w:marLeft w:val="0"/>
      <w:marRight w:val="0"/>
      <w:marTop w:val="0"/>
      <w:marBottom w:val="0"/>
      <w:divBdr>
        <w:top w:val="none" w:sz="0" w:space="0" w:color="auto"/>
        <w:left w:val="none" w:sz="0" w:space="0" w:color="auto"/>
        <w:bottom w:val="none" w:sz="0" w:space="0" w:color="auto"/>
        <w:right w:val="none" w:sz="0" w:space="0" w:color="auto"/>
      </w:divBdr>
    </w:div>
    <w:div w:id="76248213">
      <w:bodyDiv w:val="1"/>
      <w:marLeft w:val="0"/>
      <w:marRight w:val="0"/>
      <w:marTop w:val="0"/>
      <w:marBottom w:val="0"/>
      <w:divBdr>
        <w:top w:val="none" w:sz="0" w:space="0" w:color="auto"/>
        <w:left w:val="none" w:sz="0" w:space="0" w:color="auto"/>
        <w:bottom w:val="none" w:sz="0" w:space="0" w:color="auto"/>
        <w:right w:val="none" w:sz="0" w:space="0" w:color="auto"/>
      </w:divBdr>
    </w:div>
    <w:div w:id="547228475">
      <w:bodyDiv w:val="1"/>
      <w:marLeft w:val="0"/>
      <w:marRight w:val="0"/>
      <w:marTop w:val="0"/>
      <w:marBottom w:val="0"/>
      <w:divBdr>
        <w:top w:val="none" w:sz="0" w:space="0" w:color="auto"/>
        <w:left w:val="none" w:sz="0" w:space="0" w:color="auto"/>
        <w:bottom w:val="none" w:sz="0" w:space="0" w:color="auto"/>
        <w:right w:val="none" w:sz="0" w:space="0" w:color="auto"/>
      </w:divBdr>
    </w:div>
    <w:div w:id="768549749">
      <w:bodyDiv w:val="1"/>
      <w:marLeft w:val="0"/>
      <w:marRight w:val="0"/>
      <w:marTop w:val="0"/>
      <w:marBottom w:val="0"/>
      <w:divBdr>
        <w:top w:val="none" w:sz="0" w:space="0" w:color="auto"/>
        <w:left w:val="none" w:sz="0" w:space="0" w:color="auto"/>
        <w:bottom w:val="none" w:sz="0" w:space="0" w:color="auto"/>
        <w:right w:val="none" w:sz="0" w:space="0" w:color="auto"/>
      </w:divBdr>
    </w:div>
    <w:div w:id="1549682748">
      <w:bodyDiv w:val="1"/>
      <w:marLeft w:val="0"/>
      <w:marRight w:val="0"/>
      <w:marTop w:val="0"/>
      <w:marBottom w:val="0"/>
      <w:divBdr>
        <w:top w:val="none" w:sz="0" w:space="0" w:color="auto"/>
        <w:left w:val="none" w:sz="0" w:space="0" w:color="auto"/>
        <w:bottom w:val="none" w:sz="0" w:space="0" w:color="auto"/>
        <w:right w:val="none" w:sz="0" w:space="0" w:color="auto"/>
      </w:divBdr>
    </w:div>
    <w:div w:id="1648634182">
      <w:bodyDiv w:val="1"/>
      <w:marLeft w:val="0"/>
      <w:marRight w:val="0"/>
      <w:marTop w:val="0"/>
      <w:marBottom w:val="0"/>
      <w:divBdr>
        <w:top w:val="none" w:sz="0" w:space="0" w:color="auto"/>
        <w:left w:val="none" w:sz="0" w:space="0" w:color="auto"/>
        <w:bottom w:val="none" w:sz="0" w:space="0" w:color="auto"/>
        <w:right w:val="none" w:sz="0" w:space="0" w:color="auto"/>
      </w:divBdr>
    </w:div>
    <w:div w:id="1682050015">
      <w:bodyDiv w:val="1"/>
      <w:marLeft w:val="0"/>
      <w:marRight w:val="0"/>
      <w:marTop w:val="0"/>
      <w:marBottom w:val="0"/>
      <w:divBdr>
        <w:top w:val="none" w:sz="0" w:space="0" w:color="auto"/>
        <w:left w:val="none" w:sz="0" w:space="0" w:color="auto"/>
        <w:bottom w:val="none" w:sz="0" w:space="0" w:color="auto"/>
        <w:right w:val="none" w:sz="0" w:space="0" w:color="auto"/>
      </w:divBdr>
    </w:div>
    <w:div w:id="1783111466">
      <w:bodyDiv w:val="1"/>
      <w:marLeft w:val="0"/>
      <w:marRight w:val="0"/>
      <w:marTop w:val="0"/>
      <w:marBottom w:val="0"/>
      <w:divBdr>
        <w:top w:val="none" w:sz="0" w:space="0" w:color="auto"/>
        <w:left w:val="none" w:sz="0" w:space="0" w:color="auto"/>
        <w:bottom w:val="none" w:sz="0" w:space="0" w:color="auto"/>
        <w:right w:val="none" w:sz="0" w:space="0" w:color="auto"/>
      </w:divBdr>
      <w:divsChild>
        <w:div w:id="1383820442">
          <w:marLeft w:val="0"/>
          <w:marRight w:val="0"/>
          <w:marTop w:val="0"/>
          <w:marBottom w:val="0"/>
          <w:divBdr>
            <w:top w:val="none" w:sz="0" w:space="0" w:color="auto"/>
            <w:left w:val="none" w:sz="0" w:space="0" w:color="auto"/>
            <w:bottom w:val="none" w:sz="0" w:space="0" w:color="auto"/>
            <w:right w:val="none" w:sz="0" w:space="0" w:color="auto"/>
          </w:divBdr>
        </w:div>
      </w:divsChild>
    </w:div>
    <w:div w:id="1926570519">
      <w:bodyDiv w:val="1"/>
      <w:marLeft w:val="0"/>
      <w:marRight w:val="0"/>
      <w:marTop w:val="0"/>
      <w:marBottom w:val="0"/>
      <w:divBdr>
        <w:top w:val="none" w:sz="0" w:space="0" w:color="auto"/>
        <w:left w:val="none" w:sz="0" w:space="0" w:color="auto"/>
        <w:bottom w:val="none" w:sz="0" w:space="0" w:color="auto"/>
        <w:right w:val="none" w:sz="0" w:space="0" w:color="auto"/>
      </w:divBdr>
    </w:div>
    <w:div w:id="202697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nuccore/NM_001190254.1" TargetMode="External"/><Relationship Id="rId3" Type="http://schemas.openxmlformats.org/officeDocument/2006/relationships/settings" Target="settings.xml"/><Relationship Id="rId7" Type="http://schemas.openxmlformats.org/officeDocument/2006/relationships/hyperlink" Target="https://www.ncbi.nlm.nih.gov/nuccore/XM_02106452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nuccore/NM_00103178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2BDA-42F4-46C3-8236-495854E2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3061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ANM</cp:lastModifiedBy>
  <cp:revision>2</cp:revision>
  <dcterms:created xsi:type="dcterms:W3CDTF">2019-09-26T11:42:00Z</dcterms:created>
  <dcterms:modified xsi:type="dcterms:W3CDTF">2019-09-26T11:42:00Z</dcterms:modified>
</cp:coreProperties>
</file>