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CB" w:rsidRDefault="00744FCB" w:rsidP="00744FCB">
      <w:pPr>
        <w:pStyle w:val="ANMheading1"/>
      </w:pPr>
      <w:r w:rsidRPr="00E8752A">
        <w:t>SUPPLEMENTARY INFORMATION</w:t>
      </w:r>
    </w:p>
    <w:p w:rsidR="009A7365" w:rsidRPr="009A7365" w:rsidRDefault="009A7365" w:rsidP="009A7365">
      <w:pPr>
        <w:rPr>
          <w:sz w:val="40"/>
          <w:szCs w:val="40"/>
          <w:lang w:eastAsia="fr-FR"/>
        </w:rPr>
      </w:pPr>
      <w:r w:rsidRPr="009A7365">
        <w:rPr>
          <w:i/>
          <w:iCs/>
          <w:sz w:val="40"/>
          <w:szCs w:val="40"/>
          <w:lang w:eastAsia="fr-FR"/>
        </w:rPr>
        <w:t>animal</w:t>
      </w:r>
      <w:r w:rsidRPr="009A7365">
        <w:rPr>
          <w:sz w:val="40"/>
          <w:szCs w:val="40"/>
          <w:lang w:eastAsia="fr-FR"/>
        </w:rPr>
        <w:t xml:space="preserve"> journal</w:t>
      </w:r>
    </w:p>
    <w:p w:rsidR="009A7365" w:rsidRPr="009A7365" w:rsidRDefault="009A7365" w:rsidP="009A7365">
      <w:pPr>
        <w:rPr>
          <w:lang w:eastAsia="fr-FR"/>
        </w:rPr>
      </w:pPr>
    </w:p>
    <w:p w:rsidR="009A7365" w:rsidRPr="00152442" w:rsidRDefault="009A7365" w:rsidP="009A7365">
      <w:pPr>
        <w:pStyle w:val="ANMapapertitle"/>
      </w:pPr>
      <w:r w:rsidRPr="00152442">
        <w:rPr>
          <w:i/>
        </w:rPr>
        <w:t xml:space="preserve">Post </w:t>
      </w:r>
      <w:r>
        <w:rPr>
          <w:i/>
        </w:rPr>
        <w:t>m</w:t>
      </w:r>
      <w:r w:rsidRPr="00152442">
        <w:rPr>
          <w:i/>
        </w:rPr>
        <w:t xml:space="preserve">ortem </w:t>
      </w:r>
      <w:r>
        <w:rPr>
          <w:i/>
        </w:rPr>
        <w:t>o</w:t>
      </w:r>
      <w:r w:rsidRPr="00152442">
        <w:t xml:space="preserve">bservations </w:t>
      </w:r>
      <w:r>
        <w:t>on rumen wall histology and gene expression and ruminal and caecal content of beef cattle fattened on barley-based rations</w:t>
      </w:r>
    </w:p>
    <w:p w:rsidR="009A7365" w:rsidRDefault="009A7365" w:rsidP="009A7365">
      <w:pPr>
        <w:pStyle w:val="ANMauthorname"/>
      </w:pPr>
      <w:r w:rsidRPr="00152442">
        <w:t>N.N. Jonsson</w:t>
      </w:r>
      <w:r>
        <w:t xml:space="preserve"> </w:t>
      </w:r>
      <w:r w:rsidRPr="00152442">
        <w:rPr>
          <w:vertAlign w:val="superscript"/>
        </w:rPr>
        <w:t>1,2</w:t>
      </w:r>
      <w:r w:rsidRPr="00152442">
        <w:t>, H. Ferguson</w:t>
      </w:r>
      <w:r>
        <w:t xml:space="preserve"> </w:t>
      </w:r>
      <w:r w:rsidRPr="00152442">
        <w:rPr>
          <w:vertAlign w:val="superscript"/>
        </w:rPr>
        <w:t>1</w:t>
      </w:r>
      <w:r>
        <w:rPr>
          <w:vertAlign w:val="superscript"/>
        </w:rPr>
        <w:t>,a</w:t>
      </w:r>
      <w:r w:rsidRPr="00152442">
        <w:t>, H.H.C. Koh-Tan</w:t>
      </w:r>
      <w:r>
        <w:t xml:space="preserve"> </w:t>
      </w:r>
      <w:r w:rsidRPr="00152442">
        <w:rPr>
          <w:vertAlign w:val="superscript"/>
        </w:rPr>
        <w:t>1</w:t>
      </w:r>
      <w:r w:rsidRPr="00152442">
        <w:t>, C.A. McCartney</w:t>
      </w:r>
      <w:r>
        <w:t xml:space="preserve"> </w:t>
      </w:r>
      <w:r w:rsidRPr="00152442">
        <w:rPr>
          <w:vertAlign w:val="superscript"/>
        </w:rPr>
        <w:t>3</w:t>
      </w:r>
      <w:r w:rsidRPr="00152442">
        <w:t>, R.C. Cernat</w:t>
      </w:r>
      <w:r>
        <w:t xml:space="preserve"> </w:t>
      </w:r>
      <w:r w:rsidRPr="00152442">
        <w:rPr>
          <w:vertAlign w:val="superscript"/>
        </w:rPr>
        <w:t>3</w:t>
      </w:r>
      <w:r w:rsidRPr="00152442">
        <w:t>, E.M. Strachan</w:t>
      </w:r>
      <w:r>
        <w:t xml:space="preserve"> </w:t>
      </w:r>
      <w:r w:rsidRPr="00152442">
        <w:rPr>
          <w:vertAlign w:val="superscript"/>
        </w:rPr>
        <w:t>1</w:t>
      </w:r>
      <w:r w:rsidRPr="00152442">
        <w:t>, W. Thomson</w:t>
      </w:r>
      <w:r>
        <w:t xml:space="preserve"> </w:t>
      </w:r>
      <w:r w:rsidRPr="00152442">
        <w:rPr>
          <w:vertAlign w:val="superscript"/>
        </w:rPr>
        <w:t>2</w:t>
      </w:r>
      <w:r w:rsidRPr="00152442">
        <w:t>, T.J. Snelling</w:t>
      </w:r>
      <w:r>
        <w:t xml:space="preserve"> </w:t>
      </w:r>
      <w:r w:rsidRPr="00152442">
        <w:rPr>
          <w:vertAlign w:val="superscript"/>
        </w:rPr>
        <w:t>3</w:t>
      </w:r>
      <w:r w:rsidRPr="00152442">
        <w:t>, C.D. Harvey</w:t>
      </w:r>
      <w:r>
        <w:t xml:space="preserve"> </w:t>
      </w:r>
      <w:r w:rsidRPr="00152442">
        <w:rPr>
          <w:vertAlign w:val="superscript"/>
        </w:rPr>
        <w:t>2</w:t>
      </w:r>
      <w:r w:rsidRPr="00152442">
        <w:t>, I. Andonovic</w:t>
      </w:r>
      <w:r>
        <w:t xml:space="preserve"> </w:t>
      </w:r>
      <w:r w:rsidRPr="00152442">
        <w:rPr>
          <w:vertAlign w:val="superscript"/>
        </w:rPr>
        <w:t>4</w:t>
      </w:r>
      <w:r w:rsidRPr="00152442">
        <w:t>, C. Michie</w:t>
      </w:r>
      <w:r>
        <w:t xml:space="preserve"> </w:t>
      </w:r>
      <w:r w:rsidRPr="00152442">
        <w:rPr>
          <w:vertAlign w:val="superscript"/>
        </w:rPr>
        <w:t>4</w:t>
      </w:r>
      <w:r w:rsidRPr="00152442">
        <w:t>, R.J. Wallace</w:t>
      </w:r>
      <w:r>
        <w:t xml:space="preserve"> </w:t>
      </w:r>
      <w:r w:rsidRPr="00152442">
        <w:rPr>
          <w:vertAlign w:val="superscript"/>
        </w:rPr>
        <w:t>3</w:t>
      </w:r>
      <w:r w:rsidRPr="00152442">
        <w:t xml:space="preserve"> </w:t>
      </w:r>
    </w:p>
    <w:p w:rsidR="009A7365" w:rsidRPr="00152442" w:rsidRDefault="009A7365" w:rsidP="009A7365">
      <w:pPr>
        <w:pStyle w:val="ANMmaintext"/>
      </w:pPr>
    </w:p>
    <w:p w:rsidR="009A7365" w:rsidRPr="00152442" w:rsidRDefault="009A7365" w:rsidP="009A7365">
      <w:pPr>
        <w:pStyle w:val="ANMauthorsaddress"/>
      </w:pPr>
      <w:r w:rsidRPr="00152442">
        <w:rPr>
          <w:vertAlign w:val="superscript"/>
        </w:rPr>
        <w:t xml:space="preserve">1 </w:t>
      </w:r>
      <w:r w:rsidRPr="00152442">
        <w:t>Institute of Biodiversity, Animal Health and Comparative Medicine, University of Glasgow, Glasgow G61 1QH, UK</w:t>
      </w:r>
    </w:p>
    <w:p w:rsidR="009A7365" w:rsidRPr="00152442" w:rsidRDefault="009A7365" w:rsidP="009A7365">
      <w:pPr>
        <w:pStyle w:val="ANMauthorsaddress"/>
      </w:pPr>
      <w:r w:rsidRPr="00152442">
        <w:rPr>
          <w:vertAlign w:val="superscript"/>
        </w:rPr>
        <w:t>2</w:t>
      </w:r>
      <w:r w:rsidRPr="00152442">
        <w:t xml:space="preserve"> Harbro Ltd., Turriff, Aberdeenshire AB53 4PA, UK </w:t>
      </w:r>
    </w:p>
    <w:p w:rsidR="009A7365" w:rsidRPr="00152442" w:rsidRDefault="009A7365" w:rsidP="009A7365">
      <w:pPr>
        <w:pStyle w:val="ANMauthorsaddress"/>
      </w:pPr>
      <w:r w:rsidRPr="00152442">
        <w:rPr>
          <w:vertAlign w:val="superscript"/>
        </w:rPr>
        <w:t>3</w:t>
      </w:r>
      <w:r w:rsidRPr="00152442">
        <w:t xml:space="preserve"> Rowett Institute</w:t>
      </w:r>
      <w:r>
        <w:t xml:space="preserve">, </w:t>
      </w:r>
      <w:r w:rsidRPr="00152442">
        <w:t xml:space="preserve">University of Aberdeen, </w:t>
      </w:r>
      <w:r>
        <w:t>Aberdeen AB25 2ZD</w:t>
      </w:r>
      <w:r w:rsidRPr="00152442">
        <w:t xml:space="preserve">, UK </w:t>
      </w:r>
    </w:p>
    <w:p w:rsidR="009A7365" w:rsidRPr="00152442" w:rsidRDefault="009A7365" w:rsidP="009A7365">
      <w:pPr>
        <w:pStyle w:val="ANMauthorsaddress"/>
      </w:pPr>
      <w:r w:rsidRPr="00152442">
        <w:rPr>
          <w:vertAlign w:val="superscript"/>
        </w:rPr>
        <w:t>4</w:t>
      </w:r>
      <w:r w:rsidRPr="00152442">
        <w:t xml:space="preserve"> Department of Electrical and Electronic Engineering, Strathclyde University, Glasgow G1 1XW, UK</w:t>
      </w:r>
    </w:p>
    <w:p w:rsidR="009A7365" w:rsidRDefault="009A7365" w:rsidP="009A7365">
      <w:pPr>
        <w:pStyle w:val="ANMmaintext"/>
      </w:pPr>
    </w:p>
    <w:p w:rsidR="009A7365" w:rsidRPr="00152442" w:rsidRDefault="009A7365" w:rsidP="009A7365">
      <w:pPr>
        <w:pStyle w:val="ANMauthorsaddress"/>
      </w:pPr>
      <w:r w:rsidRPr="00673F00">
        <w:rPr>
          <w:rStyle w:val="ANMsuperscriptCar"/>
        </w:rPr>
        <w:t>a</w:t>
      </w:r>
      <w:r>
        <w:t xml:space="preserve"> </w:t>
      </w:r>
      <w:r w:rsidRPr="000C63E0">
        <w:rPr>
          <w:i w:val="0"/>
          <w:iCs/>
        </w:rPr>
        <w:t>Present address:</w:t>
      </w:r>
      <w:r>
        <w:t xml:space="preserve"> SRUC Dairy Research and Innovation Centre, Hestan House, The Crichton, DG1 </w:t>
      </w:r>
      <w:r w:rsidRPr="0027139C">
        <w:t>4TA, UK</w:t>
      </w:r>
    </w:p>
    <w:p w:rsidR="009A7365" w:rsidRDefault="009A7365" w:rsidP="009A7365">
      <w:pPr>
        <w:pStyle w:val="ANMmaintext"/>
      </w:pPr>
    </w:p>
    <w:p w:rsidR="009A7365" w:rsidRDefault="009A7365" w:rsidP="009A7365">
      <w:pPr>
        <w:pStyle w:val="ANMmaintext"/>
      </w:pPr>
      <w:r w:rsidRPr="00152442">
        <w:t xml:space="preserve">Corresponding author: Nicholas </w:t>
      </w:r>
      <w:r>
        <w:t xml:space="preserve">N </w:t>
      </w:r>
      <w:r w:rsidRPr="00152442">
        <w:t>Jonsson</w:t>
      </w:r>
      <w:r>
        <w:t xml:space="preserve">. </w:t>
      </w:r>
      <w:r w:rsidRPr="00152442">
        <w:rPr>
          <w:iCs/>
        </w:rPr>
        <w:t>Email: nicholas.jonsson@glasgow.ac.uk</w:t>
      </w:r>
      <w:r w:rsidRPr="00152442">
        <w:t xml:space="preserve"> </w:t>
      </w:r>
    </w:p>
    <w:p w:rsidR="009A7365" w:rsidRPr="00152442" w:rsidRDefault="009A7365" w:rsidP="009A7365">
      <w:pPr>
        <w:pStyle w:val="ANMmaintext"/>
      </w:pPr>
    </w:p>
    <w:p w:rsidR="009A7365" w:rsidRPr="00152442" w:rsidRDefault="009A7365" w:rsidP="009A7365">
      <w:pPr>
        <w:pStyle w:val="ANMmaintext"/>
      </w:pPr>
      <w:r w:rsidRPr="00152442">
        <w:t xml:space="preserve">Short title: </w:t>
      </w:r>
      <w:r w:rsidRPr="00286FD0">
        <w:rPr>
          <w:i/>
        </w:rPr>
        <w:t>Post mortem</w:t>
      </w:r>
      <w:r>
        <w:t xml:space="preserve"> r</w:t>
      </w:r>
      <w:r w:rsidRPr="00786E50">
        <w:t>um</w:t>
      </w:r>
      <w:r>
        <w:t xml:space="preserve">inal findings in </w:t>
      </w:r>
      <w:r w:rsidRPr="00786E50">
        <w:t>beef cattle</w:t>
      </w:r>
    </w:p>
    <w:p w:rsidR="009E4980" w:rsidRDefault="009E4980" w:rsidP="009E4980">
      <w:pPr>
        <w:pStyle w:val="ANMheading1"/>
      </w:pPr>
    </w:p>
    <w:p w:rsidR="000E30C6" w:rsidRDefault="000E30C6">
      <w:pPr>
        <w:rPr>
          <w:lang w:eastAsia="fr-FR"/>
        </w:rPr>
      </w:pPr>
      <w:r>
        <w:rPr>
          <w:lang w:eastAsia="fr-FR"/>
        </w:rPr>
        <w:br w:type="page"/>
      </w:r>
    </w:p>
    <w:p w:rsidR="009E4980" w:rsidRPr="009E4980" w:rsidRDefault="009E4980" w:rsidP="009E4980">
      <w:pPr>
        <w:rPr>
          <w:lang w:eastAsia="fr-FR"/>
        </w:rPr>
      </w:pPr>
    </w:p>
    <w:p w:rsidR="004064A5" w:rsidRPr="00E8752A" w:rsidRDefault="004064A5" w:rsidP="004064A5">
      <w:pPr>
        <w:pStyle w:val="ANMTabtitle"/>
      </w:pPr>
      <w:r w:rsidRPr="004064A5">
        <w:rPr>
          <w:rStyle w:val="ANMheading1Car"/>
          <w:i w:val="0"/>
        </w:rPr>
        <w:t>Table S1</w:t>
      </w:r>
      <w:r>
        <w:rPr>
          <w:rFonts w:cs="Arial"/>
          <w:color w:val="000000"/>
          <w:sz w:val="22"/>
          <w:lang w:eastAsia="en-GB"/>
        </w:rPr>
        <w:t xml:space="preserve"> Subjective, categorical scoring system for gross pathology in the ventral sac of the rumen </w:t>
      </w:r>
      <w:r w:rsidR="009A7365">
        <w:rPr>
          <w:rFonts w:cs="Arial"/>
          <w:color w:val="000000"/>
          <w:sz w:val="22"/>
          <w:lang w:eastAsia="en-GB"/>
        </w:rPr>
        <w:t xml:space="preserve">of cattle </w:t>
      </w:r>
      <w:r>
        <w:rPr>
          <w:rFonts w:cs="Arial"/>
          <w:color w:val="000000"/>
          <w:sz w:val="22"/>
          <w:lang w:eastAsia="en-GB"/>
        </w:rPr>
        <w:t>at post mortem examination.</w:t>
      </w:r>
    </w:p>
    <w:tbl>
      <w:tblPr>
        <w:tblW w:w="7422" w:type="dxa"/>
        <w:tblInd w:w="91" w:type="dxa"/>
        <w:tblLook w:val="04A0" w:firstRow="1" w:lastRow="0" w:firstColumn="1" w:lastColumn="0" w:noHBand="0" w:noVBand="1"/>
      </w:tblPr>
      <w:tblGrid>
        <w:gridCol w:w="1894"/>
        <w:gridCol w:w="1134"/>
        <w:gridCol w:w="4394"/>
      </w:tblGrid>
      <w:tr w:rsidR="00DE101C" w:rsidRPr="009A7365" w:rsidTr="004064A5">
        <w:trPr>
          <w:trHeight w:val="300"/>
        </w:trPr>
        <w:tc>
          <w:tcPr>
            <w:tcW w:w="1894" w:type="dxa"/>
            <w:tcBorders>
              <w:top w:val="single" w:sz="4" w:space="0" w:color="auto"/>
              <w:left w:val="nil"/>
              <w:bottom w:val="nil"/>
              <w:right w:val="nil"/>
            </w:tcBorders>
            <w:shd w:val="clear" w:color="auto" w:fill="auto"/>
            <w:noWrap/>
            <w:vAlign w:val="bottom"/>
            <w:hideMark/>
          </w:tcPr>
          <w:p w:rsidR="00DE101C" w:rsidRPr="009A7365" w:rsidRDefault="00DE101C" w:rsidP="004064A5">
            <w:pPr>
              <w:pStyle w:val="ANMTabrowheading"/>
              <w:rPr>
                <w:rFonts w:asciiTheme="minorBidi" w:hAnsiTheme="minorBidi" w:cstheme="minorBidi"/>
                <w:sz w:val="20"/>
                <w:szCs w:val="20"/>
              </w:rPr>
            </w:pPr>
            <w:r w:rsidRPr="009A7365">
              <w:rPr>
                <w:rFonts w:asciiTheme="minorBidi" w:hAnsiTheme="minorBidi" w:cstheme="minorBidi"/>
                <w:sz w:val="20"/>
                <w:szCs w:val="20"/>
              </w:rPr>
              <w:t>Feature</w:t>
            </w:r>
          </w:p>
        </w:tc>
        <w:tc>
          <w:tcPr>
            <w:tcW w:w="1134" w:type="dxa"/>
            <w:tcBorders>
              <w:top w:val="single" w:sz="4" w:space="0" w:color="auto"/>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Score</w:t>
            </w:r>
          </w:p>
        </w:tc>
        <w:tc>
          <w:tcPr>
            <w:tcW w:w="4394" w:type="dxa"/>
            <w:tcBorders>
              <w:top w:val="single" w:sz="4" w:space="0" w:color="auto"/>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Description</w:t>
            </w: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heading"/>
              <w:rPr>
                <w:rFonts w:asciiTheme="minorBidi" w:hAnsiTheme="minorBidi" w:cstheme="minorBidi"/>
                <w:sz w:val="20"/>
                <w:szCs w:val="20"/>
              </w:rPr>
            </w:pPr>
            <w:r w:rsidRPr="009A7365">
              <w:rPr>
                <w:rFonts w:asciiTheme="minorBidi" w:hAnsiTheme="minorBidi" w:cstheme="minorBidi"/>
                <w:sz w:val="20"/>
                <w:szCs w:val="20"/>
              </w:rPr>
              <w:t>Papilla</w:t>
            </w:r>
            <w:r w:rsidR="009A7365" w:rsidRPr="009A7365">
              <w:rPr>
                <w:rFonts w:asciiTheme="minorBidi" w:hAnsiTheme="minorBidi" w:cstheme="minorBidi"/>
                <w:sz w:val="20"/>
                <w:szCs w:val="20"/>
              </w:rPr>
              <w:t>e</w:t>
            </w:r>
            <w:r w:rsidRPr="009A7365">
              <w:rPr>
                <w:rFonts w:asciiTheme="minorBidi" w:hAnsiTheme="minorBidi" w:cstheme="minorBidi"/>
                <w:sz w:val="20"/>
                <w:szCs w:val="20"/>
              </w:rPr>
              <w:t xml:space="preserve"> Colour</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p>
        </w:tc>
        <w:tc>
          <w:tcPr>
            <w:tcW w:w="439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0</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A</w:t>
            </w: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Black/Brown</w:t>
            </w: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1</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B</w:t>
            </w: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Grey/Brown</w:t>
            </w: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2</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C</w:t>
            </w: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Grey/Brown small areas with pink tips</w:t>
            </w: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3</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D</w:t>
            </w: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Grey/Brown large areas with pink tips</w:t>
            </w: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4</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E</w:t>
            </w: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Pink</w:t>
            </w: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5</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F</w:t>
            </w: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Yellow</w:t>
            </w: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heading"/>
              <w:rPr>
                <w:rFonts w:asciiTheme="minorBidi" w:hAnsiTheme="minorBidi" w:cstheme="minorBidi"/>
                <w:sz w:val="20"/>
                <w:szCs w:val="20"/>
              </w:rPr>
            </w:pPr>
            <w:r w:rsidRPr="009A7365">
              <w:rPr>
                <w:rFonts w:asciiTheme="minorBidi" w:hAnsiTheme="minorBidi" w:cstheme="minorBidi"/>
                <w:sz w:val="20"/>
                <w:szCs w:val="20"/>
              </w:rPr>
              <w:t>Papilla</w:t>
            </w:r>
            <w:r w:rsidR="009A7365" w:rsidRPr="009A7365">
              <w:rPr>
                <w:rFonts w:asciiTheme="minorBidi" w:hAnsiTheme="minorBidi" w:cstheme="minorBidi"/>
                <w:sz w:val="20"/>
                <w:szCs w:val="20"/>
              </w:rPr>
              <w:t>e</w:t>
            </w:r>
            <w:r w:rsidRPr="009A7365">
              <w:rPr>
                <w:rFonts w:asciiTheme="minorBidi" w:hAnsiTheme="minorBidi" w:cstheme="minorBidi"/>
                <w:sz w:val="20"/>
                <w:szCs w:val="20"/>
              </w:rPr>
              <w:t xml:space="preserve"> Shape</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0</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A</w:t>
            </w: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Long + Thin</w:t>
            </w: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1</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B</w:t>
            </w: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Long + Oval</w:t>
            </w: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2</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C</w:t>
            </w: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Short + Thin</w:t>
            </w: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3</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D</w:t>
            </w: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Short + Oval</w:t>
            </w: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4</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E</w:t>
            </w: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Short + Brittle</w:t>
            </w: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heading"/>
              <w:rPr>
                <w:rFonts w:asciiTheme="minorBidi" w:hAnsiTheme="minorBidi" w:cstheme="minorBidi"/>
                <w:sz w:val="20"/>
                <w:szCs w:val="20"/>
              </w:rPr>
            </w:pPr>
            <w:r w:rsidRPr="009A7365">
              <w:rPr>
                <w:rFonts w:asciiTheme="minorBidi" w:hAnsiTheme="minorBidi" w:cstheme="minorBidi"/>
                <w:sz w:val="20"/>
                <w:szCs w:val="20"/>
              </w:rPr>
              <w:t xml:space="preserve">Ventral Sac </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0</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A</w:t>
            </w: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No evidence of any damage</w:t>
            </w: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1</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B</w:t>
            </w: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Small areas bare of papillae</w:t>
            </w: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2</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C</w:t>
            </w: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Large areas bare of papillae</w:t>
            </w:r>
          </w:p>
        </w:tc>
      </w:tr>
      <w:tr w:rsidR="00DE101C" w:rsidRPr="009A7365" w:rsidTr="004064A5">
        <w:trPr>
          <w:trHeight w:val="300"/>
        </w:trPr>
        <w:tc>
          <w:tcPr>
            <w:tcW w:w="1894" w:type="dxa"/>
            <w:tcBorders>
              <w:top w:val="nil"/>
              <w:left w:val="nil"/>
              <w:bottom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3</w:t>
            </w:r>
          </w:p>
        </w:tc>
        <w:tc>
          <w:tcPr>
            <w:tcW w:w="1134" w:type="dxa"/>
            <w:tcBorders>
              <w:top w:val="nil"/>
              <w:left w:val="nil"/>
              <w:bottom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D</w:t>
            </w:r>
          </w:p>
        </w:tc>
        <w:tc>
          <w:tcPr>
            <w:tcW w:w="4394" w:type="dxa"/>
            <w:tcBorders>
              <w:top w:val="nil"/>
              <w:left w:val="nil"/>
              <w:bottom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Small areas of excoriation/scarring</w:t>
            </w:r>
          </w:p>
        </w:tc>
      </w:tr>
      <w:tr w:rsidR="00DE101C" w:rsidRPr="009A7365" w:rsidTr="004064A5">
        <w:trPr>
          <w:trHeight w:val="300"/>
        </w:trPr>
        <w:tc>
          <w:tcPr>
            <w:tcW w:w="1894" w:type="dxa"/>
            <w:tcBorders>
              <w:top w:val="nil"/>
              <w:left w:val="nil"/>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4</w:t>
            </w:r>
          </w:p>
        </w:tc>
        <w:tc>
          <w:tcPr>
            <w:tcW w:w="1134" w:type="dxa"/>
            <w:tcBorders>
              <w:top w:val="nil"/>
              <w:left w:val="nil"/>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E</w:t>
            </w:r>
          </w:p>
        </w:tc>
        <w:tc>
          <w:tcPr>
            <w:tcW w:w="4394" w:type="dxa"/>
            <w:tcBorders>
              <w:top w:val="nil"/>
              <w:left w:val="nil"/>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Red/Bloody areas</w:t>
            </w:r>
          </w:p>
        </w:tc>
      </w:tr>
      <w:tr w:rsidR="00DE101C" w:rsidRPr="009A7365" w:rsidTr="004064A5">
        <w:trPr>
          <w:trHeight w:val="300"/>
        </w:trPr>
        <w:tc>
          <w:tcPr>
            <w:tcW w:w="1894" w:type="dxa"/>
            <w:tcBorders>
              <w:top w:val="nil"/>
              <w:left w:val="nil"/>
              <w:bottom w:val="single" w:sz="4" w:space="0" w:color="auto"/>
              <w:right w:val="nil"/>
            </w:tcBorders>
            <w:shd w:val="clear" w:color="auto" w:fill="auto"/>
            <w:noWrap/>
            <w:vAlign w:val="bottom"/>
            <w:hideMark/>
          </w:tcPr>
          <w:p w:rsidR="00DE101C" w:rsidRPr="009A7365" w:rsidRDefault="00DE101C" w:rsidP="004064A5">
            <w:pPr>
              <w:pStyle w:val="ANMTabrowsubheading"/>
              <w:rPr>
                <w:rFonts w:asciiTheme="minorBidi" w:hAnsiTheme="minorBidi" w:cstheme="minorBidi"/>
                <w:sz w:val="20"/>
                <w:szCs w:val="20"/>
              </w:rPr>
            </w:pPr>
            <w:r w:rsidRPr="009A7365">
              <w:rPr>
                <w:rFonts w:asciiTheme="minorBidi" w:hAnsiTheme="minorBidi" w:cstheme="minorBidi"/>
                <w:sz w:val="20"/>
                <w:szCs w:val="20"/>
              </w:rPr>
              <w:t>5</w:t>
            </w:r>
          </w:p>
        </w:tc>
        <w:tc>
          <w:tcPr>
            <w:tcW w:w="1134" w:type="dxa"/>
            <w:tcBorders>
              <w:top w:val="nil"/>
              <w:left w:val="nil"/>
              <w:bottom w:val="single" w:sz="4" w:space="0" w:color="auto"/>
              <w:right w:val="nil"/>
            </w:tcBorders>
            <w:shd w:val="clear" w:color="auto" w:fill="auto"/>
            <w:noWrap/>
            <w:vAlign w:val="bottom"/>
            <w:hideMark/>
          </w:tcPr>
          <w:p w:rsidR="00DE101C" w:rsidRPr="009A7365" w:rsidRDefault="00DE101C" w:rsidP="004064A5">
            <w:pPr>
              <w:pStyle w:val="ANMTabcolumnheading"/>
              <w:rPr>
                <w:rFonts w:asciiTheme="minorBidi" w:hAnsiTheme="minorBidi" w:cstheme="minorBidi"/>
                <w:sz w:val="20"/>
                <w:szCs w:val="20"/>
              </w:rPr>
            </w:pPr>
            <w:r w:rsidRPr="009A7365">
              <w:rPr>
                <w:rFonts w:asciiTheme="minorBidi" w:hAnsiTheme="minorBidi" w:cstheme="minorBidi"/>
                <w:sz w:val="20"/>
                <w:szCs w:val="20"/>
              </w:rPr>
              <w:t>F</w:t>
            </w:r>
          </w:p>
        </w:tc>
        <w:tc>
          <w:tcPr>
            <w:tcW w:w="4394" w:type="dxa"/>
            <w:tcBorders>
              <w:top w:val="nil"/>
              <w:left w:val="nil"/>
              <w:bottom w:val="single" w:sz="4" w:space="0" w:color="auto"/>
              <w:right w:val="nil"/>
            </w:tcBorders>
            <w:shd w:val="clear" w:color="auto" w:fill="auto"/>
            <w:noWrap/>
            <w:vAlign w:val="bottom"/>
            <w:hideMark/>
          </w:tcPr>
          <w:p w:rsidR="00DE101C" w:rsidRPr="009A7365" w:rsidRDefault="00DE101C" w:rsidP="009E3D7C">
            <w:pPr>
              <w:pStyle w:val="ANMTabcolumnheading"/>
              <w:jc w:val="left"/>
              <w:rPr>
                <w:rFonts w:asciiTheme="minorBidi" w:hAnsiTheme="minorBidi" w:cstheme="minorBidi"/>
                <w:sz w:val="20"/>
                <w:szCs w:val="20"/>
              </w:rPr>
            </w:pPr>
            <w:r w:rsidRPr="009A7365">
              <w:rPr>
                <w:rFonts w:asciiTheme="minorBidi" w:hAnsiTheme="minorBidi" w:cstheme="minorBidi"/>
                <w:sz w:val="20"/>
                <w:szCs w:val="20"/>
              </w:rPr>
              <w:t>Parakeratosis</w:t>
            </w:r>
          </w:p>
        </w:tc>
      </w:tr>
    </w:tbl>
    <w:p w:rsidR="0035285C" w:rsidRDefault="0035285C" w:rsidP="007F0EE0">
      <w:pPr>
        <w:pStyle w:val="ANMmaintext"/>
      </w:pPr>
    </w:p>
    <w:p w:rsidR="0035285C" w:rsidRDefault="0035285C" w:rsidP="007F0EE0">
      <w:pPr>
        <w:pStyle w:val="ANMmaintext"/>
      </w:pPr>
      <w:r>
        <w:br w:type="page"/>
      </w:r>
    </w:p>
    <w:tbl>
      <w:tblPr>
        <w:tblW w:w="4287" w:type="dxa"/>
        <w:tblInd w:w="108" w:type="dxa"/>
        <w:tblBorders>
          <w:top w:val="single" w:sz="4" w:space="0" w:color="auto"/>
          <w:bottom w:val="single" w:sz="4" w:space="0" w:color="auto"/>
        </w:tblBorders>
        <w:tblLook w:val="04A0" w:firstRow="1" w:lastRow="0" w:firstColumn="1" w:lastColumn="0" w:noHBand="0" w:noVBand="1"/>
      </w:tblPr>
      <w:tblGrid>
        <w:gridCol w:w="1276"/>
        <w:gridCol w:w="3011"/>
      </w:tblGrid>
      <w:tr w:rsidR="009A7365" w:rsidRPr="009A7365" w:rsidTr="009A7365">
        <w:trPr>
          <w:trHeight w:val="264"/>
        </w:trPr>
        <w:tc>
          <w:tcPr>
            <w:tcW w:w="4287" w:type="dxa"/>
            <w:gridSpan w:val="2"/>
            <w:tcBorders>
              <w:top w:val="single" w:sz="4" w:space="0" w:color="auto"/>
              <w:bottom w:val="single" w:sz="4" w:space="0" w:color="auto"/>
            </w:tcBorders>
            <w:vAlign w:val="center"/>
          </w:tcPr>
          <w:p w:rsidR="00A90553" w:rsidRPr="009A7365" w:rsidRDefault="00A90553" w:rsidP="00A90553">
            <w:pPr>
              <w:pStyle w:val="ANMTabtitle"/>
              <w:spacing w:line="240" w:lineRule="auto"/>
              <w:jc w:val="both"/>
              <w:rPr>
                <w:rFonts w:cs="Arial"/>
                <w:sz w:val="20"/>
                <w:szCs w:val="20"/>
              </w:rPr>
            </w:pPr>
            <w:r w:rsidRPr="009A7365">
              <w:rPr>
                <w:rStyle w:val="ANMheading1Car"/>
                <w:i w:val="0"/>
                <w:sz w:val="20"/>
                <w:szCs w:val="20"/>
              </w:rPr>
              <w:lastRenderedPageBreak/>
              <w:t>Table S2</w:t>
            </w:r>
            <w:r w:rsidRPr="009A7365">
              <w:rPr>
                <w:rFonts w:cs="Arial"/>
                <w:b/>
                <w:sz w:val="20"/>
                <w:szCs w:val="20"/>
              </w:rPr>
              <w:t xml:space="preserve"> </w:t>
            </w:r>
            <w:r w:rsidRPr="00A90553">
              <w:rPr>
                <w:rFonts w:cs="Arial"/>
                <w:bCs/>
                <w:sz w:val="20"/>
                <w:szCs w:val="20"/>
              </w:rPr>
              <w:t>List of</w:t>
            </w:r>
            <w:r>
              <w:rPr>
                <w:rFonts w:cs="Arial"/>
                <w:bCs/>
                <w:sz w:val="20"/>
                <w:szCs w:val="20"/>
              </w:rPr>
              <w:t xml:space="preserve"> all the</w:t>
            </w:r>
            <w:r w:rsidRPr="00A90553">
              <w:rPr>
                <w:rFonts w:cs="Arial"/>
                <w:bCs/>
                <w:sz w:val="20"/>
                <w:szCs w:val="20"/>
              </w:rPr>
              <w:t xml:space="preserve"> </w:t>
            </w:r>
            <w:r w:rsidRPr="00A90553">
              <w:rPr>
                <w:rStyle w:val="ANMmaintextCarCar"/>
                <w:bCs/>
                <w:sz w:val="20"/>
                <w:szCs w:val="20"/>
              </w:rPr>
              <w:t>Taqman</w:t>
            </w:r>
            <w:r w:rsidRPr="009A7365">
              <w:rPr>
                <w:rStyle w:val="ANMmaintextCarCar"/>
                <w:sz w:val="20"/>
                <w:szCs w:val="20"/>
              </w:rPr>
              <w:t xml:space="preserve"> Gene </w:t>
            </w:r>
            <w:r>
              <w:rPr>
                <w:rStyle w:val="ANMmaintextCarCar"/>
                <w:sz w:val="20"/>
                <w:szCs w:val="20"/>
              </w:rPr>
              <w:t>e</w:t>
            </w:r>
            <w:r w:rsidRPr="009A7365">
              <w:rPr>
                <w:rStyle w:val="ANMmaintextCarCar"/>
                <w:sz w:val="20"/>
                <w:szCs w:val="20"/>
              </w:rPr>
              <w:t xml:space="preserve">xpression </w:t>
            </w:r>
            <w:r>
              <w:rPr>
                <w:rStyle w:val="ANMmaintextCarCar"/>
                <w:sz w:val="20"/>
                <w:szCs w:val="20"/>
              </w:rPr>
              <w:t>a</w:t>
            </w:r>
            <w:r w:rsidRPr="009A7365">
              <w:rPr>
                <w:rStyle w:val="ANMmaintextCarCar"/>
                <w:sz w:val="20"/>
                <w:szCs w:val="20"/>
              </w:rPr>
              <w:t>ssays that were used in the study on cattle</w:t>
            </w:r>
          </w:p>
          <w:p w:rsidR="009A7365" w:rsidRPr="009A7365" w:rsidRDefault="009A7365" w:rsidP="00D660F0">
            <w:pPr>
              <w:pStyle w:val="ANMTabcolumnheading"/>
              <w:rPr>
                <w:sz w:val="20"/>
                <w:szCs w:val="20"/>
              </w:rPr>
            </w:pPr>
          </w:p>
        </w:tc>
      </w:tr>
      <w:tr w:rsidR="00D660F0" w:rsidRPr="009A7365" w:rsidTr="00D660F0">
        <w:trPr>
          <w:trHeight w:val="264"/>
        </w:trPr>
        <w:tc>
          <w:tcPr>
            <w:tcW w:w="1276" w:type="dxa"/>
            <w:tcBorders>
              <w:top w:val="single" w:sz="4" w:space="0" w:color="auto"/>
              <w:bottom w:val="single" w:sz="4" w:space="0" w:color="auto"/>
            </w:tcBorders>
            <w:vAlign w:val="center"/>
          </w:tcPr>
          <w:p w:rsidR="00D660F0" w:rsidRPr="009A7365" w:rsidRDefault="00D660F0" w:rsidP="00D660F0">
            <w:pPr>
              <w:pStyle w:val="ANMTabrowheading"/>
              <w:rPr>
                <w:sz w:val="20"/>
                <w:szCs w:val="20"/>
                <w:lang w:eastAsia="zh-CN"/>
              </w:rPr>
            </w:pPr>
            <w:r w:rsidRPr="009A7365">
              <w:rPr>
                <w:sz w:val="20"/>
                <w:szCs w:val="20"/>
              </w:rPr>
              <w:t>Gene</w:t>
            </w:r>
          </w:p>
        </w:tc>
        <w:tc>
          <w:tcPr>
            <w:tcW w:w="3011" w:type="dxa"/>
            <w:tcBorders>
              <w:top w:val="single" w:sz="4" w:space="0" w:color="auto"/>
              <w:bottom w:val="single" w:sz="4" w:space="0" w:color="auto"/>
            </w:tcBorders>
            <w:shd w:val="clear" w:color="auto" w:fill="auto"/>
            <w:noWrap/>
            <w:vAlign w:val="center"/>
          </w:tcPr>
          <w:p w:rsidR="00D660F0" w:rsidRPr="009A7365" w:rsidRDefault="00D660F0" w:rsidP="00D660F0">
            <w:pPr>
              <w:pStyle w:val="ANMTabcolumnheading"/>
              <w:rPr>
                <w:sz w:val="20"/>
                <w:szCs w:val="20"/>
                <w:lang w:eastAsia="zh-CN"/>
              </w:rPr>
            </w:pPr>
            <w:r w:rsidRPr="009A7365">
              <w:rPr>
                <w:sz w:val="20"/>
                <w:szCs w:val="20"/>
              </w:rPr>
              <w:t>Assay ID</w:t>
            </w:r>
          </w:p>
        </w:tc>
      </w:tr>
      <w:tr w:rsidR="00D660F0" w:rsidRPr="009A7365" w:rsidTr="00D660F0">
        <w:trPr>
          <w:trHeight w:val="264"/>
        </w:trPr>
        <w:tc>
          <w:tcPr>
            <w:tcW w:w="1276" w:type="dxa"/>
            <w:tcBorders>
              <w:top w:val="single" w:sz="4" w:space="0" w:color="auto"/>
              <w:bottom w:val="nil"/>
            </w:tcBorders>
            <w:vAlign w:val="center"/>
          </w:tcPr>
          <w:p w:rsidR="00D660F0" w:rsidRPr="009A7365" w:rsidRDefault="00D660F0" w:rsidP="00D660F0">
            <w:pPr>
              <w:pStyle w:val="ANMTabrowheading"/>
              <w:rPr>
                <w:i/>
                <w:iCs/>
                <w:sz w:val="20"/>
                <w:szCs w:val="20"/>
              </w:rPr>
            </w:pPr>
            <w:r w:rsidRPr="009A7365">
              <w:rPr>
                <w:i/>
                <w:iCs/>
                <w:sz w:val="20"/>
                <w:szCs w:val="20"/>
              </w:rPr>
              <w:t>ACTB*</w:t>
            </w:r>
          </w:p>
        </w:tc>
        <w:tc>
          <w:tcPr>
            <w:tcW w:w="3011" w:type="dxa"/>
            <w:tcBorders>
              <w:top w:val="single" w:sz="4" w:space="0" w:color="auto"/>
              <w:bottom w:val="nil"/>
            </w:tcBorders>
            <w:shd w:val="clear" w:color="auto" w:fill="auto"/>
            <w:noWrap/>
            <w:vAlign w:val="center"/>
          </w:tcPr>
          <w:p w:rsidR="00D660F0" w:rsidRPr="009A7365" w:rsidRDefault="00D660F0" w:rsidP="00D660F0">
            <w:pPr>
              <w:pStyle w:val="ANMTabcolumnheading"/>
              <w:rPr>
                <w:sz w:val="20"/>
                <w:szCs w:val="20"/>
              </w:rPr>
            </w:pPr>
            <w:r w:rsidRPr="009A7365">
              <w:rPr>
                <w:sz w:val="20"/>
                <w:szCs w:val="20"/>
              </w:rPr>
              <w:t>Bt03279175_g1</w:t>
            </w:r>
          </w:p>
        </w:tc>
      </w:tr>
      <w:tr w:rsidR="00D660F0" w:rsidRPr="009A7365" w:rsidTr="00D660F0">
        <w:trPr>
          <w:trHeight w:val="264"/>
        </w:trPr>
        <w:tc>
          <w:tcPr>
            <w:tcW w:w="1276" w:type="dxa"/>
            <w:tcBorders>
              <w:top w:val="nil"/>
              <w:bottom w:val="nil"/>
            </w:tcBorders>
            <w:vAlign w:val="center"/>
          </w:tcPr>
          <w:p w:rsidR="00D660F0" w:rsidRPr="009A7365" w:rsidRDefault="00D660F0" w:rsidP="00D660F0">
            <w:pPr>
              <w:pStyle w:val="ANMTabrowheading"/>
              <w:rPr>
                <w:i/>
                <w:iCs/>
                <w:sz w:val="20"/>
                <w:szCs w:val="20"/>
                <w:lang w:eastAsia="zh-CN"/>
              </w:rPr>
            </w:pPr>
            <w:r w:rsidRPr="009A7365">
              <w:rPr>
                <w:i/>
                <w:iCs/>
                <w:sz w:val="20"/>
                <w:szCs w:val="20"/>
              </w:rPr>
              <w:t>CCL11</w:t>
            </w:r>
          </w:p>
        </w:tc>
        <w:tc>
          <w:tcPr>
            <w:tcW w:w="3011" w:type="dxa"/>
            <w:tcBorders>
              <w:top w:val="nil"/>
              <w:bottom w:val="nil"/>
            </w:tcBorders>
            <w:shd w:val="clear" w:color="auto" w:fill="auto"/>
            <w:noWrap/>
            <w:vAlign w:val="center"/>
          </w:tcPr>
          <w:p w:rsidR="00D660F0" w:rsidRPr="009A7365" w:rsidRDefault="00D660F0" w:rsidP="00D660F0">
            <w:pPr>
              <w:pStyle w:val="ANMTabcolumnheading"/>
              <w:rPr>
                <w:sz w:val="20"/>
                <w:szCs w:val="20"/>
                <w:lang w:eastAsia="zh-CN"/>
              </w:rPr>
            </w:pPr>
            <w:r w:rsidRPr="009A7365">
              <w:rPr>
                <w:sz w:val="20"/>
                <w:szCs w:val="20"/>
              </w:rPr>
              <w:t>Bt03244553_m1</w:t>
            </w:r>
          </w:p>
        </w:tc>
      </w:tr>
      <w:tr w:rsidR="00D660F0" w:rsidRPr="009A7365" w:rsidTr="00D660F0">
        <w:trPr>
          <w:trHeight w:val="264"/>
        </w:trPr>
        <w:tc>
          <w:tcPr>
            <w:tcW w:w="1276" w:type="dxa"/>
            <w:tcBorders>
              <w:top w:val="nil"/>
            </w:tcBorders>
            <w:vAlign w:val="center"/>
          </w:tcPr>
          <w:p w:rsidR="00D660F0" w:rsidRPr="009A7365" w:rsidRDefault="00D660F0" w:rsidP="00D660F0">
            <w:pPr>
              <w:pStyle w:val="ANMTabrowheading"/>
              <w:rPr>
                <w:i/>
                <w:iCs/>
                <w:sz w:val="20"/>
                <w:szCs w:val="20"/>
                <w:lang w:eastAsia="zh-CN"/>
              </w:rPr>
            </w:pPr>
            <w:r w:rsidRPr="009A7365">
              <w:rPr>
                <w:i/>
                <w:iCs/>
                <w:sz w:val="20"/>
                <w:szCs w:val="20"/>
              </w:rPr>
              <w:t>GAPDH*</w:t>
            </w:r>
          </w:p>
        </w:tc>
        <w:tc>
          <w:tcPr>
            <w:tcW w:w="3011" w:type="dxa"/>
            <w:tcBorders>
              <w:top w:val="nil"/>
            </w:tcBorders>
            <w:shd w:val="clear" w:color="auto" w:fill="auto"/>
            <w:noWrap/>
            <w:vAlign w:val="center"/>
          </w:tcPr>
          <w:p w:rsidR="00D660F0" w:rsidRPr="009A7365" w:rsidRDefault="00D660F0" w:rsidP="00D660F0">
            <w:pPr>
              <w:pStyle w:val="ANMTabcolumnheading"/>
              <w:rPr>
                <w:sz w:val="20"/>
                <w:szCs w:val="20"/>
                <w:lang w:eastAsia="zh-CN"/>
              </w:rPr>
            </w:pPr>
            <w:r w:rsidRPr="009A7365">
              <w:rPr>
                <w:sz w:val="20"/>
                <w:szCs w:val="20"/>
              </w:rPr>
              <w:t>Bt03210913_g1</w:t>
            </w:r>
          </w:p>
        </w:tc>
      </w:tr>
      <w:tr w:rsidR="00D660F0" w:rsidRPr="009A7365" w:rsidTr="00D660F0">
        <w:trPr>
          <w:trHeight w:val="264"/>
        </w:trPr>
        <w:tc>
          <w:tcPr>
            <w:tcW w:w="1276" w:type="dxa"/>
            <w:vAlign w:val="center"/>
          </w:tcPr>
          <w:p w:rsidR="00D660F0" w:rsidRPr="009A7365" w:rsidRDefault="00D660F0" w:rsidP="00D660F0">
            <w:pPr>
              <w:pStyle w:val="ANMTabrowheading"/>
              <w:rPr>
                <w:i/>
                <w:iCs/>
                <w:sz w:val="20"/>
                <w:szCs w:val="20"/>
                <w:lang w:eastAsia="zh-CN"/>
              </w:rPr>
            </w:pPr>
            <w:r w:rsidRPr="009A7365">
              <w:rPr>
                <w:i/>
                <w:iCs/>
                <w:sz w:val="20"/>
                <w:szCs w:val="20"/>
              </w:rPr>
              <w:t>IFNγ</w:t>
            </w:r>
          </w:p>
        </w:tc>
        <w:tc>
          <w:tcPr>
            <w:tcW w:w="3011" w:type="dxa"/>
            <w:shd w:val="clear" w:color="auto" w:fill="auto"/>
            <w:noWrap/>
            <w:vAlign w:val="center"/>
          </w:tcPr>
          <w:p w:rsidR="00D660F0" w:rsidRPr="009A7365" w:rsidRDefault="00D660F0" w:rsidP="00D660F0">
            <w:pPr>
              <w:pStyle w:val="ANMTabcolumnheading"/>
              <w:rPr>
                <w:sz w:val="20"/>
                <w:szCs w:val="20"/>
                <w:lang w:eastAsia="zh-CN"/>
              </w:rPr>
            </w:pPr>
            <w:r w:rsidRPr="009A7365">
              <w:rPr>
                <w:sz w:val="20"/>
                <w:szCs w:val="20"/>
              </w:rPr>
              <w:t>Bt03212723_m1</w:t>
            </w:r>
          </w:p>
        </w:tc>
      </w:tr>
      <w:tr w:rsidR="00D660F0" w:rsidRPr="009A7365" w:rsidTr="00D660F0">
        <w:trPr>
          <w:trHeight w:val="264"/>
        </w:trPr>
        <w:tc>
          <w:tcPr>
            <w:tcW w:w="1276" w:type="dxa"/>
            <w:vAlign w:val="center"/>
          </w:tcPr>
          <w:p w:rsidR="00D660F0" w:rsidRPr="009A7365" w:rsidRDefault="00D660F0" w:rsidP="00D660F0">
            <w:pPr>
              <w:pStyle w:val="ANMTabrowheading"/>
              <w:rPr>
                <w:i/>
                <w:iCs/>
                <w:sz w:val="20"/>
                <w:szCs w:val="20"/>
                <w:lang w:eastAsia="zh-CN"/>
              </w:rPr>
            </w:pPr>
            <w:r w:rsidRPr="009A7365">
              <w:rPr>
                <w:i/>
                <w:iCs/>
                <w:sz w:val="20"/>
                <w:szCs w:val="20"/>
              </w:rPr>
              <w:t>IL-10</w:t>
            </w:r>
          </w:p>
        </w:tc>
        <w:tc>
          <w:tcPr>
            <w:tcW w:w="3011" w:type="dxa"/>
            <w:shd w:val="clear" w:color="auto" w:fill="auto"/>
            <w:noWrap/>
            <w:vAlign w:val="center"/>
          </w:tcPr>
          <w:p w:rsidR="00D660F0" w:rsidRPr="009A7365" w:rsidRDefault="00D660F0" w:rsidP="00D660F0">
            <w:pPr>
              <w:pStyle w:val="ANMTabcolumnheading"/>
              <w:rPr>
                <w:sz w:val="20"/>
                <w:szCs w:val="20"/>
                <w:lang w:eastAsia="zh-CN"/>
              </w:rPr>
            </w:pPr>
            <w:r w:rsidRPr="009A7365">
              <w:rPr>
                <w:sz w:val="20"/>
                <w:szCs w:val="20"/>
              </w:rPr>
              <w:t>Bt03212724_m1</w:t>
            </w:r>
          </w:p>
        </w:tc>
      </w:tr>
      <w:tr w:rsidR="00D660F0" w:rsidRPr="009A7365" w:rsidTr="00D660F0">
        <w:trPr>
          <w:trHeight w:val="264"/>
        </w:trPr>
        <w:tc>
          <w:tcPr>
            <w:tcW w:w="1276" w:type="dxa"/>
            <w:vAlign w:val="center"/>
          </w:tcPr>
          <w:p w:rsidR="00D660F0" w:rsidRPr="009A7365" w:rsidRDefault="00D660F0" w:rsidP="00D660F0">
            <w:pPr>
              <w:pStyle w:val="ANMTabrowheading"/>
              <w:rPr>
                <w:i/>
                <w:iCs/>
                <w:sz w:val="20"/>
                <w:szCs w:val="20"/>
                <w:lang w:eastAsia="zh-CN"/>
              </w:rPr>
            </w:pPr>
            <w:r w:rsidRPr="009A7365">
              <w:rPr>
                <w:i/>
                <w:iCs/>
                <w:sz w:val="20"/>
                <w:szCs w:val="20"/>
              </w:rPr>
              <w:t>IL-1β</w:t>
            </w:r>
          </w:p>
        </w:tc>
        <w:tc>
          <w:tcPr>
            <w:tcW w:w="3011" w:type="dxa"/>
            <w:shd w:val="clear" w:color="auto" w:fill="auto"/>
            <w:noWrap/>
            <w:vAlign w:val="center"/>
          </w:tcPr>
          <w:p w:rsidR="00D660F0" w:rsidRPr="009A7365" w:rsidRDefault="00D660F0" w:rsidP="00D660F0">
            <w:pPr>
              <w:pStyle w:val="ANMTabcolumnheading"/>
              <w:rPr>
                <w:sz w:val="20"/>
                <w:szCs w:val="20"/>
                <w:lang w:eastAsia="zh-CN"/>
              </w:rPr>
            </w:pPr>
            <w:r w:rsidRPr="009A7365">
              <w:rPr>
                <w:sz w:val="20"/>
                <w:szCs w:val="20"/>
              </w:rPr>
              <w:t>Bt03212745_m1</w:t>
            </w:r>
          </w:p>
        </w:tc>
      </w:tr>
      <w:tr w:rsidR="00D660F0" w:rsidRPr="009A7365" w:rsidTr="00D660F0">
        <w:trPr>
          <w:trHeight w:val="264"/>
        </w:trPr>
        <w:tc>
          <w:tcPr>
            <w:tcW w:w="1276" w:type="dxa"/>
            <w:vAlign w:val="center"/>
          </w:tcPr>
          <w:p w:rsidR="00D660F0" w:rsidRPr="009A7365" w:rsidRDefault="00D660F0" w:rsidP="00D660F0">
            <w:pPr>
              <w:pStyle w:val="ANMTabrowheading"/>
              <w:rPr>
                <w:i/>
                <w:iCs/>
                <w:sz w:val="20"/>
                <w:szCs w:val="20"/>
                <w:lang w:eastAsia="zh-CN"/>
              </w:rPr>
            </w:pPr>
            <w:r w:rsidRPr="009A7365">
              <w:rPr>
                <w:i/>
                <w:iCs/>
                <w:sz w:val="20"/>
                <w:szCs w:val="20"/>
              </w:rPr>
              <w:t>IL-2</w:t>
            </w:r>
          </w:p>
        </w:tc>
        <w:tc>
          <w:tcPr>
            <w:tcW w:w="3011" w:type="dxa"/>
            <w:shd w:val="clear" w:color="auto" w:fill="auto"/>
            <w:noWrap/>
            <w:vAlign w:val="center"/>
          </w:tcPr>
          <w:p w:rsidR="00D660F0" w:rsidRPr="009A7365" w:rsidRDefault="00D660F0" w:rsidP="00D660F0">
            <w:pPr>
              <w:pStyle w:val="ANMTabcolumnheading"/>
              <w:rPr>
                <w:sz w:val="20"/>
                <w:szCs w:val="20"/>
                <w:lang w:eastAsia="zh-CN"/>
              </w:rPr>
            </w:pPr>
            <w:r w:rsidRPr="009A7365">
              <w:rPr>
                <w:sz w:val="20"/>
                <w:szCs w:val="20"/>
              </w:rPr>
              <w:t>Bt03217368_m1</w:t>
            </w:r>
          </w:p>
        </w:tc>
      </w:tr>
      <w:tr w:rsidR="00D660F0" w:rsidRPr="009A7365" w:rsidTr="00D660F0">
        <w:trPr>
          <w:trHeight w:val="264"/>
        </w:trPr>
        <w:tc>
          <w:tcPr>
            <w:tcW w:w="1276" w:type="dxa"/>
            <w:vAlign w:val="center"/>
          </w:tcPr>
          <w:p w:rsidR="00D660F0" w:rsidRPr="009A7365" w:rsidRDefault="00D660F0" w:rsidP="00D660F0">
            <w:pPr>
              <w:pStyle w:val="ANMTabrowheading"/>
              <w:rPr>
                <w:i/>
                <w:iCs/>
                <w:sz w:val="20"/>
                <w:szCs w:val="20"/>
                <w:lang w:eastAsia="zh-CN"/>
              </w:rPr>
            </w:pPr>
            <w:r w:rsidRPr="009A7365">
              <w:rPr>
                <w:i/>
                <w:iCs/>
                <w:sz w:val="20"/>
                <w:szCs w:val="20"/>
              </w:rPr>
              <w:t>NHE3</w:t>
            </w:r>
          </w:p>
        </w:tc>
        <w:tc>
          <w:tcPr>
            <w:tcW w:w="3011" w:type="dxa"/>
            <w:shd w:val="clear" w:color="auto" w:fill="auto"/>
            <w:noWrap/>
            <w:vAlign w:val="center"/>
          </w:tcPr>
          <w:p w:rsidR="00D660F0" w:rsidRPr="009A7365" w:rsidRDefault="00D660F0" w:rsidP="00D660F0">
            <w:pPr>
              <w:pStyle w:val="ANMTabcolumnheading"/>
              <w:rPr>
                <w:sz w:val="20"/>
                <w:szCs w:val="20"/>
                <w:lang w:eastAsia="zh-CN"/>
              </w:rPr>
            </w:pPr>
            <w:r w:rsidRPr="009A7365">
              <w:rPr>
                <w:sz w:val="20"/>
                <w:szCs w:val="20"/>
              </w:rPr>
              <w:t>Bt04309751_m1</w:t>
            </w:r>
          </w:p>
        </w:tc>
      </w:tr>
      <w:tr w:rsidR="00D660F0" w:rsidRPr="009A7365" w:rsidTr="00D660F0">
        <w:trPr>
          <w:trHeight w:val="264"/>
        </w:trPr>
        <w:tc>
          <w:tcPr>
            <w:tcW w:w="1276" w:type="dxa"/>
            <w:vAlign w:val="center"/>
          </w:tcPr>
          <w:p w:rsidR="00D660F0" w:rsidRPr="009A7365" w:rsidRDefault="00D660F0" w:rsidP="00D660F0">
            <w:pPr>
              <w:pStyle w:val="ANMTabrowheading"/>
              <w:rPr>
                <w:i/>
                <w:iCs/>
                <w:sz w:val="20"/>
                <w:szCs w:val="20"/>
                <w:lang w:eastAsia="zh-CN"/>
              </w:rPr>
            </w:pPr>
            <w:r w:rsidRPr="009A7365">
              <w:rPr>
                <w:i/>
                <w:iCs/>
                <w:sz w:val="20"/>
                <w:szCs w:val="20"/>
              </w:rPr>
              <w:t>RPLP0*</w:t>
            </w:r>
          </w:p>
        </w:tc>
        <w:tc>
          <w:tcPr>
            <w:tcW w:w="3011" w:type="dxa"/>
            <w:shd w:val="clear" w:color="auto" w:fill="auto"/>
            <w:noWrap/>
            <w:vAlign w:val="center"/>
          </w:tcPr>
          <w:p w:rsidR="00D660F0" w:rsidRPr="009A7365" w:rsidRDefault="00D660F0" w:rsidP="00D660F0">
            <w:pPr>
              <w:pStyle w:val="ANMTabcolumnheading"/>
              <w:rPr>
                <w:sz w:val="20"/>
                <w:szCs w:val="20"/>
                <w:lang w:eastAsia="zh-CN"/>
              </w:rPr>
            </w:pPr>
            <w:r w:rsidRPr="009A7365">
              <w:rPr>
                <w:sz w:val="20"/>
                <w:szCs w:val="20"/>
              </w:rPr>
              <w:t>Bt03218082_g1</w:t>
            </w:r>
          </w:p>
        </w:tc>
      </w:tr>
      <w:tr w:rsidR="00D660F0" w:rsidRPr="009A7365" w:rsidTr="00D660F0">
        <w:trPr>
          <w:trHeight w:val="264"/>
        </w:trPr>
        <w:tc>
          <w:tcPr>
            <w:tcW w:w="1276" w:type="dxa"/>
            <w:vAlign w:val="center"/>
          </w:tcPr>
          <w:p w:rsidR="00D660F0" w:rsidRPr="009A7365" w:rsidRDefault="00D660F0" w:rsidP="00D660F0">
            <w:pPr>
              <w:pStyle w:val="ANMTabrowheading"/>
              <w:rPr>
                <w:i/>
                <w:iCs/>
                <w:sz w:val="20"/>
                <w:szCs w:val="20"/>
                <w:lang w:eastAsia="zh-CN"/>
              </w:rPr>
            </w:pPr>
            <w:r w:rsidRPr="009A7365">
              <w:rPr>
                <w:i/>
                <w:iCs/>
                <w:sz w:val="20"/>
                <w:szCs w:val="20"/>
              </w:rPr>
              <w:t>TLR2</w:t>
            </w:r>
          </w:p>
        </w:tc>
        <w:tc>
          <w:tcPr>
            <w:tcW w:w="3011" w:type="dxa"/>
            <w:shd w:val="clear" w:color="auto" w:fill="auto"/>
            <w:noWrap/>
            <w:vAlign w:val="center"/>
          </w:tcPr>
          <w:p w:rsidR="00D660F0" w:rsidRPr="009A7365" w:rsidRDefault="00D660F0" w:rsidP="00D660F0">
            <w:pPr>
              <w:pStyle w:val="ANMTabcolumnheading"/>
              <w:rPr>
                <w:sz w:val="20"/>
                <w:szCs w:val="20"/>
                <w:lang w:eastAsia="zh-CN"/>
              </w:rPr>
            </w:pPr>
            <w:r w:rsidRPr="009A7365">
              <w:rPr>
                <w:sz w:val="20"/>
                <w:szCs w:val="20"/>
              </w:rPr>
              <w:t>Bt03223212_m1</w:t>
            </w:r>
          </w:p>
        </w:tc>
      </w:tr>
      <w:tr w:rsidR="00D660F0" w:rsidRPr="009A7365" w:rsidTr="00A90553">
        <w:trPr>
          <w:trHeight w:val="264"/>
        </w:trPr>
        <w:tc>
          <w:tcPr>
            <w:tcW w:w="1276" w:type="dxa"/>
            <w:tcBorders>
              <w:bottom w:val="single" w:sz="4" w:space="0" w:color="auto"/>
            </w:tcBorders>
            <w:vAlign w:val="center"/>
          </w:tcPr>
          <w:p w:rsidR="00D660F0" w:rsidRPr="009A7365" w:rsidRDefault="00D660F0" w:rsidP="00D660F0">
            <w:pPr>
              <w:pStyle w:val="ANMTabrowheading"/>
              <w:rPr>
                <w:i/>
                <w:iCs/>
                <w:sz w:val="20"/>
                <w:szCs w:val="20"/>
                <w:lang w:eastAsia="zh-CN"/>
              </w:rPr>
            </w:pPr>
            <w:r w:rsidRPr="009A7365">
              <w:rPr>
                <w:i/>
                <w:iCs/>
                <w:sz w:val="20"/>
                <w:szCs w:val="20"/>
              </w:rPr>
              <w:t>TLR4</w:t>
            </w:r>
          </w:p>
        </w:tc>
        <w:tc>
          <w:tcPr>
            <w:tcW w:w="3011" w:type="dxa"/>
            <w:tcBorders>
              <w:bottom w:val="single" w:sz="4" w:space="0" w:color="auto"/>
            </w:tcBorders>
            <w:shd w:val="clear" w:color="auto" w:fill="auto"/>
            <w:noWrap/>
            <w:vAlign w:val="center"/>
          </w:tcPr>
          <w:p w:rsidR="00D660F0" w:rsidRPr="009A7365" w:rsidRDefault="00D660F0" w:rsidP="00D660F0">
            <w:pPr>
              <w:pStyle w:val="ANMTabcolumnheading"/>
              <w:rPr>
                <w:sz w:val="20"/>
                <w:szCs w:val="20"/>
                <w:lang w:eastAsia="zh-CN"/>
              </w:rPr>
            </w:pPr>
            <w:r w:rsidRPr="009A7365">
              <w:rPr>
                <w:sz w:val="20"/>
                <w:szCs w:val="20"/>
              </w:rPr>
              <w:t>Bt03251671_m1</w:t>
            </w:r>
          </w:p>
        </w:tc>
      </w:tr>
      <w:tr w:rsidR="00A90553" w:rsidRPr="009A7365" w:rsidTr="00A90553">
        <w:trPr>
          <w:trHeight w:val="264"/>
        </w:trPr>
        <w:tc>
          <w:tcPr>
            <w:tcW w:w="4287" w:type="dxa"/>
            <w:gridSpan w:val="2"/>
            <w:tcBorders>
              <w:top w:val="single" w:sz="4" w:space="0" w:color="auto"/>
              <w:bottom w:val="single" w:sz="4" w:space="0" w:color="auto"/>
            </w:tcBorders>
            <w:vAlign w:val="center"/>
          </w:tcPr>
          <w:p w:rsidR="00A90553" w:rsidRPr="009A7365" w:rsidRDefault="00A90553" w:rsidP="00A90553">
            <w:pPr>
              <w:pStyle w:val="ANMTabFootnote"/>
              <w:rPr>
                <w:szCs w:val="20"/>
              </w:rPr>
            </w:pPr>
            <w:r>
              <w:t>*house-keeping genes</w:t>
            </w:r>
          </w:p>
        </w:tc>
      </w:tr>
    </w:tbl>
    <w:p w:rsidR="00084765" w:rsidRDefault="00084765" w:rsidP="0046798C">
      <w:pPr>
        <w:pStyle w:val="ANMmaintext"/>
      </w:pPr>
      <w:r>
        <w:br w:type="page"/>
      </w:r>
    </w:p>
    <w:p w:rsidR="00084765" w:rsidRDefault="00084765">
      <w:pPr>
        <w:rPr>
          <w:rFonts w:ascii="Arial" w:hAnsi="Arial" w:cs="Arial"/>
          <w:b/>
          <w:sz w:val="22"/>
        </w:rPr>
      </w:pPr>
    </w:p>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1446"/>
        <w:gridCol w:w="1843"/>
      </w:tblGrid>
      <w:tr w:rsidR="00A90553" w:rsidRPr="00A90553" w:rsidTr="002636DF">
        <w:tc>
          <w:tcPr>
            <w:tcW w:w="7797" w:type="dxa"/>
            <w:gridSpan w:val="4"/>
            <w:tcBorders>
              <w:top w:val="single" w:sz="4" w:space="0" w:color="auto"/>
              <w:bottom w:val="single" w:sz="4" w:space="0" w:color="auto"/>
            </w:tcBorders>
          </w:tcPr>
          <w:p w:rsidR="00A90553" w:rsidRPr="00A90553" w:rsidRDefault="00A90553" w:rsidP="00A90553">
            <w:pPr>
              <w:pStyle w:val="ANMTabtitle"/>
              <w:spacing w:line="240" w:lineRule="auto"/>
              <w:contextualSpacing/>
              <w:rPr>
                <w:rFonts w:asciiTheme="minorBidi" w:hAnsiTheme="minorBidi" w:cstheme="minorBidi"/>
                <w:sz w:val="20"/>
                <w:szCs w:val="20"/>
              </w:rPr>
            </w:pPr>
            <w:r w:rsidRPr="00A90553">
              <w:rPr>
                <w:rStyle w:val="ANMheading1Car"/>
                <w:rFonts w:asciiTheme="minorBidi" w:hAnsiTheme="minorBidi" w:cstheme="minorBidi"/>
                <w:i w:val="0"/>
                <w:sz w:val="20"/>
                <w:szCs w:val="20"/>
              </w:rPr>
              <w:t>Table S3</w:t>
            </w:r>
            <w:r w:rsidRPr="00A90553">
              <w:rPr>
                <w:rFonts w:asciiTheme="minorBidi" w:hAnsiTheme="minorBidi" w:cstheme="minorBidi"/>
                <w:sz w:val="20"/>
                <w:szCs w:val="20"/>
              </w:rPr>
              <w:t xml:space="preserve"> Results of Shapiro-Wilk normality tests on continuous variables for the full dataset of 119 cattle, for which complete sets of observations were available. </w:t>
            </w:r>
          </w:p>
          <w:p w:rsidR="00A90553" w:rsidRPr="00A90553" w:rsidRDefault="00A90553" w:rsidP="00A90553">
            <w:pPr>
              <w:pStyle w:val="ANMTabcolumnheading"/>
              <w:spacing w:line="240" w:lineRule="auto"/>
              <w:contextualSpacing/>
              <w:jc w:val="left"/>
              <w:rPr>
                <w:rFonts w:asciiTheme="minorBidi" w:hAnsiTheme="minorBidi" w:cstheme="minorBidi"/>
                <w:sz w:val="20"/>
                <w:szCs w:val="20"/>
              </w:rPr>
            </w:pPr>
          </w:p>
        </w:tc>
      </w:tr>
      <w:tr w:rsidR="0046798C" w:rsidRPr="00A90553" w:rsidTr="009918E2">
        <w:tc>
          <w:tcPr>
            <w:tcW w:w="2254" w:type="dxa"/>
            <w:tcBorders>
              <w:top w:val="single" w:sz="4" w:space="0" w:color="auto"/>
              <w:bottom w:val="single" w:sz="4" w:space="0" w:color="auto"/>
            </w:tcBorders>
          </w:tcPr>
          <w:p w:rsidR="0046798C" w:rsidRPr="00A90553" w:rsidRDefault="0046798C" w:rsidP="00A90553">
            <w:pPr>
              <w:pStyle w:val="ANMTabrowheading"/>
              <w:spacing w:line="288" w:lineRule="auto"/>
              <w:contextualSpacing/>
              <w:rPr>
                <w:rFonts w:asciiTheme="minorBidi" w:hAnsiTheme="minorBidi" w:cstheme="minorBidi"/>
                <w:sz w:val="20"/>
                <w:szCs w:val="20"/>
              </w:rPr>
            </w:pPr>
            <w:r w:rsidRPr="00A90553">
              <w:rPr>
                <w:rFonts w:asciiTheme="minorBidi" w:hAnsiTheme="minorBidi" w:cstheme="minorBidi"/>
                <w:sz w:val="20"/>
                <w:szCs w:val="20"/>
              </w:rPr>
              <w:t>Variable</w:t>
            </w:r>
          </w:p>
        </w:tc>
        <w:tc>
          <w:tcPr>
            <w:tcW w:w="2254" w:type="dxa"/>
            <w:tcBorders>
              <w:top w:val="single" w:sz="4" w:space="0" w:color="auto"/>
              <w:bottom w:val="single" w:sz="4" w:space="0" w:color="auto"/>
            </w:tcBorders>
          </w:tcPr>
          <w:p w:rsidR="0046798C" w:rsidRPr="00A90553" w:rsidRDefault="0046798C" w:rsidP="00A90553">
            <w:pPr>
              <w:pStyle w:val="ANMTabcolumnheading"/>
              <w:spacing w:line="288" w:lineRule="auto"/>
              <w:contextualSpacing/>
              <w:rPr>
                <w:rFonts w:asciiTheme="minorBidi" w:hAnsiTheme="minorBidi" w:cstheme="minorBidi"/>
                <w:sz w:val="20"/>
                <w:szCs w:val="20"/>
              </w:rPr>
            </w:pPr>
            <w:r w:rsidRPr="00A90553">
              <w:rPr>
                <w:rFonts w:asciiTheme="minorBidi" w:hAnsiTheme="minorBidi" w:cstheme="minorBidi"/>
                <w:sz w:val="20"/>
                <w:szCs w:val="20"/>
              </w:rPr>
              <w:t xml:space="preserve">    W</w:t>
            </w:r>
          </w:p>
        </w:tc>
        <w:tc>
          <w:tcPr>
            <w:tcW w:w="1446" w:type="dxa"/>
            <w:tcBorders>
              <w:top w:val="single" w:sz="4" w:space="0" w:color="auto"/>
              <w:bottom w:val="single" w:sz="4" w:space="0" w:color="auto"/>
            </w:tcBorders>
          </w:tcPr>
          <w:p w:rsidR="0046798C" w:rsidRPr="00A90553" w:rsidRDefault="0046798C" w:rsidP="00A90553">
            <w:pPr>
              <w:pStyle w:val="ANMTabcolumnheading"/>
              <w:spacing w:line="288" w:lineRule="auto"/>
              <w:contextualSpacing/>
              <w:rPr>
                <w:rFonts w:asciiTheme="minorBidi" w:hAnsiTheme="minorBidi" w:cstheme="minorBidi"/>
                <w:i/>
                <w:sz w:val="20"/>
                <w:szCs w:val="20"/>
              </w:rPr>
            </w:pPr>
            <w:r w:rsidRPr="00A90553">
              <w:rPr>
                <w:rFonts w:asciiTheme="minorBidi" w:hAnsiTheme="minorBidi" w:cstheme="minorBidi"/>
                <w:sz w:val="20"/>
                <w:szCs w:val="20"/>
              </w:rPr>
              <w:t xml:space="preserve">    </w:t>
            </w:r>
            <w:r w:rsidRPr="00A90553">
              <w:rPr>
                <w:rFonts w:asciiTheme="minorBidi" w:hAnsiTheme="minorBidi" w:cstheme="minorBidi"/>
                <w:i/>
                <w:sz w:val="20"/>
                <w:szCs w:val="20"/>
              </w:rPr>
              <w:t>p</w:t>
            </w:r>
          </w:p>
        </w:tc>
        <w:tc>
          <w:tcPr>
            <w:tcW w:w="1843" w:type="dxa"/>
            <w:tcBorders>
              <w:top w:val="single" w:sz="4" w:space="0" w:color="auto"/>
              <w:bottom w:val="single" w:sz="4" w:space="0" w:color="auto"/>
            </w:tcBorders>
          </w:tcPr>
          <w:p w:rsidR="0046798C" w:rsidRPr="00A90553" w:rsidRDefault="0046798C" w:rsidP="00A90553">
            <w:pPr>
              <w:pStyle w:val="ANMTabcolumnheading"/>
              <w:spacing w:line="288" w:lineRule="auto"/>
              <w:contextualSpacing/>
              <w:rPr>
                <w:rFonts w:asciiTheme="minorBidi" w:hAnsiTheme="minorBidi" w:cstheme="minorBidi"/>
                <w:sz w:val="20"/>
                <w:szCs w:val="20"/>
              </w:rPr>
            </w:pPr>
          </w:p>
        </w:tc>
      </w:tr>
      <w:tr w:rsidR="0046798C" w:rsidRPr="00A90553" w:rsidTr="009918E2">
        <w:tc>
          <w:tcPr>
            <w:tcW w:w="2254" w:type="dxa"/>
            <w:tcBorders>
              <w:top w:val="single" w:sz="4" w:space="0" w:color="auto"/>
            </w:tcBorders>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Age</w:t>
            </w:r>
          </w:p>
        </w:tc>
        <w:tc>
          <w:tcPr>
            <w:tcW w:w="2254" w:type="dxa"/>
            <w:tcBorders>
              <w:top w:val="single" w:sz="4" w:space="0" w:color="auto"/>
            </w:tcBorders>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0.94756</w:t>
            </w:r>
          </w:p>
        </w:tc>
        <w:tc>
          <w:tcPr>
            <w:tcW w:w="1446" w:type="dxa"/>
            <w:tcBorders>
              <w:top w:val="single" w:sz="4" w:space="0" w:color="auto"/>
            </w:tcBorders>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0.0004986</w:t>
            </w:r>
          </w:p>
        </w:tc>
        <w:tc>
          <w:tcPr>
            <w:tcW w:w="1843" w:type="dxa"/>
            <w:tcBorders>
              <w:top w:val="single" w:sz="4" w:space="0" w:color="auto"/>
            </w:tcBorders>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Cold</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W</w:t>
            </w:r>
            <w:r w:rsidR="00452953" w:rsidRPr="00A90553">
              <w:rPr>
                <w:rFonts w:asciiTheme="minorBidi" w:hAnsiTheme="minorBidi" w:cstheme="minorBidi"/>
                <w:sz w:val="18"/>
                <w:szCs w:val="18"/>
              </w:rPr>
              <w:t>eigh</w:t>
            </w:r>
            <w:r w:rsidRPr="00A90553">
              <w:rPr>
                <w:rFonts w:asciiTheme="minorBidi" w:hAnsiTheme="minorBidi" w:cstheme="minorBidi"/>
                <w:sz w:val="18"/>
                <w:szCs w:val="18"/>
              </w:rPr>
              <w:t>t</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0.90969</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3.424e-06</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RF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Histamine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0.77318</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3.004e-11</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RF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LPS</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0.80141</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2.074e-10</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RF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Acetate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0.97855</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0.09577</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RF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 xml:space="preserve">Propionate </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0.88139</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1.664e-07</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RF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isoButyrate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0.96141</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0.004523</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RF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Butyrate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0.86582</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3.772e-08</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RF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IsoValerate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0.95326</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0.0012</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RF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Valerate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0.92728</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2.945e-05</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RF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Lactate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0.95703</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0.002192</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RF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Succinate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0.079727</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&lt; 2.2e-16</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RF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Prop</w:t>
            </w:r>
            <w:r w:rsidR="005E29DD" w:rsidRPr="00A90553">
              <w:rPr>
                <w:rFonts w:asciiTheme="minorBidi" w:hAnsiTheme="minorBidi" w:cstheme="minorBidi"/>
                <w:sz w:val="18"/>
                <w:szCs w:val="18"/>
              </w:rPr>
              <w:t>:</w:t>
            </w:r>
            <w:r w:rsidRPr="00A90553">
              <w:rPr>
                <w:rFonts w:asciiTheme="minorBidi" w:hAnsiTheme="minorBidi" w:cstheme="minorBidi"/>
                <w:sz w:val="18"/>
                <w:szCs w:val="18"/>
              </w:rPr>
              <w:t>Pro</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0.89348</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5.724e-07</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RF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Prop</w:t>
            </w:r>
            <w:r w:rsidR="005E29DD" w:rsidRPr="00A90553">
              <w:rPr>
                <w:rFonts w:asciiTheme="minorBidi" w:hAnsiTheme="minorBidi" w:cstheme="minorBidi"/>
                <w:sz w:val="18"/>
                <w:szCs w:val="18"/>
              </w:rPr>
              <w:t>:</w:t>
            </w:r>
            <w:r w:rsidRPr="00A90553">
              <w:rPr>
                <w:rFonts w:asciiTheme="minorBidi" w:hAnsiTheme="minorBidi" w:cstheme="minorBidi"/>
                <w:sz w:val="18"/>
                <w:szCs w:val="18"/>
              </w:rPr>
              <w:t>Ace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0.89565</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7.204e-07</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RF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Prop</w:t>
            </w:r>
            <w:r w:rsidR="005E29DD" w:rsidRPr="00A90553">
              <w:rPr>
                <w:rFonts w:asciiTheme="minorBidi" w:hAnsiTheme="minorBidi" w:cstheme="minorBidi"/>
                <w:sz w:val="18"/>
                <w:szCs w:val="18"/>
              </w:rPr>
              <w:t>:</w:t>
            </w:r>
            <w:r w:rsidRPr="00A90553">
              <w:rPr>
                <w:rFonts w:asciiTheme="minorBidi" w:hAnsiTheme="minorBidi" w:cstheme="minorBidi"/>
                <w:sz w:val="18"/>
                <w:szCs w:val="18"/>
              </w:rPr>
              <w:t>But</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0.87254</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7.061e-08</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RF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Ac</w:t>
            </w:r>
            <w:r w:rsidR="00A90553">
              <w:rPr>
                <w:rFonts w:asciiTheme="minorBidi" w:hAnsiTheme="minorBidi" w:cstheme="minorBidi"/>
                <w:sz w:val="18"/>
                <w:szCs w:val="18"/>
              </w:rPr>
              <w:t>e</w:t>
            </w:r>
            <w:r w:rsidR="005E29DD" w:rsidRPr="00A90553">
              <w:rPr>
                <w:rFonts w:asciiTheme="minorBidi" w:hAnsiTheme="minorBidi" w:cstheme="minorBidi"/>
                <w:sz w:val="18"/>
                <w:szCs w:val="18"/>
              </w:rPr>
              <w:t>:</w:t>
            </w:r>
            <w:r w:rsidRPr="00A90553">
              <w:rPr>
                <w:rFonts w:asciiTheme="minorBidi" w:hAnsiTheme="minorBidi" w:cstheme="minorBidi"/>
                <w:sz w:val="18"/>
                <w:szCs w:val="18"/>
              </w:rPr>
              <w:t>Pro</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0.98896</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0.5671</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NS</w:t>
            </w:r>
          </w:p>
        </w:tc>
      </w:tr>
      <w:tr w:rsidR="0046798C" w:rsidRPr="00A90553" w:rsidTr="009918E2">
        <w:tc>
          <w:tcPr>
            <w:tcW w:w="2254" w:type="dxa"/>
          </w:tcPr>
          <w:p w:rsidR="0046798C" w:rsidRPr="00A90553" w:rsidRDefault="0046798C" w:rsidP="002636DF">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RF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Total</w:t>
            </w:r>
            <w:r w:rsidR="005E29DD" w:rsidRPr="00A90553">
              <w:rPr>
                <w:rFonts w:asciiTheme="minorBidi" w:hAnsiTheme="minorBidi" w:cstheme="minorBidi"/>
                <w:sz w:val="18"/>
                <w:szCs w:val="18"/>
              </w:rPr>
              <w:t xml:space="preserve"> </w:t>
            </w:r>
            <w:r w:rsidR="002636DF">
              <w:rPr>
                <w:rFonts w:asciiTheme="minorBidi" w:hAnsiTheme="minorBidi" w:cstheme="minorBidi"/>
                <w:sz w:val="18"/>
                <w:szCs w:val="18"/>
              </w:rPr>
              <w:t>SCFA</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0.98016</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0.1286</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NS</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CF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LPS</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0.80018</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1.899e-10</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CF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Formate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0.81117</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4.218e-10</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CF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Acetate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0.9845</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0.2795</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NS</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CF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 xml:space="preserve">Propionate </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0.98591</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0.3546</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NS</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CF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iso</w:t>
            </w:r>
            <w:r w:rsidR="00A90553">
              <w:rPr>
                <w:rFonts w:asciiTheme="minorBidi" w:hAnsiTheme="minorBidi" w:cstheme="minorBidi"/>
                <w:sz w:val="18"/>
                <w:szCs w:val="18"/>
              </w:rPr>
              <w:t>b</w:t>
            </w:r>
            <w:r w:rsidRPr="00A90553">
              <w:rPr>
                <w:rFonts w:asciiTheme="minorBidi" w:hAnsiTheme="minorBidi" w:cstheme="minorBidi"/>
                <w:sz w:val="18"/>
                <w:szCs w:val="18"/>
              </w:rPr>
              <w:t>utyrate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0.98044</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0.1353</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NS</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CF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Butyrate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0.70239</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4.443e-13</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CF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iso</w:t>
            </w:r>
            <w:r w:rsidR="00A90553">
              <w:rPr>
                <w:rFonts w:asciiTheme="minorBidi" w:hAnsiTheme="minorBidi" w:cstheme="minorBidi"/>
                <w:sz w:val="18"/>
                <w:szCs w:val="18"/>
              </w:rPr>
              <w:t>v</w:t>
            </w:r>
            <w:r w:rsidRPr="00A90553">
              <w:rPr>
                <w:rFonts w:asciiTheme="minorBidi" w:hAnsiTheme="minorBidi" w:cstheme="minorBidi"/>
                <w:sz w:val="18"/>
                <w:szCs w:val="18"/>
              </w:rPr>
              <w:t>alerate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0.95884</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0.002951</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CF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Valerate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0.98657</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0.3953</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NS</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CF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Lactate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0.92658</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2.689e-05</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CF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Succinate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0.23552</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&lt; 2.2e-16</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bookmarkStart w:id="0" w:name="_GoBack"/>
        <w:bookmarkEnd w:id="0"/>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CF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Ac</w:t>
            </w:r>
            <w:r w:rsidR="0042768D">
              <w:rPr>
                <w:rFonts w:asciiTheme="minorBidi" w:hAnsiTheme="minorBidi" w:cstheme="minorBidi"/>
                <w:sz w:val="18"/>
                <w:szCs w:val="18"/>
              </w:rPr>
              <w:t>e</w:t>
            </w:r>
            <w:r w:rsidR="005E29DD" w:rsidRPr="00A90553">
              <w:rPr>
                <w:rFonts w:asciiTheme="minorBidi" w:hAnsiTheme="minorBidi" w:cstheme="minorBidi"/>
                <w:sz w:val="18"/>
                <w:szCs w:val="18"/>
              </w:rPr>
              <w:t>:</w:t>
            </w:r>
            <w:r w:rsidRPr="00A90553">
              <w:rPr>
                <w:rFonts w:asciiTheme="minorBidi" w:hAnsiTheme="minorBidi" w:cstheme="minorBidi"/>
                <w:sz w:val="18"/>
                <w:szCs w:val="18"/>
              </w:rPr>
              <w:t>Pro</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0.90526</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2.064e-06</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CF</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Total</w:t>
            </w:r>
            <w:r w:rsidR="005E29DD" w:rsidRPr="00A90553">
              <w:rPr>
                <w:rFonts w:asciiTheme="minorBidi" w:hAnsiTheme="minorBidi" w:cstheme="minorBidi"/>
                <w:sz w:val="18"/>
                <w:szCs w:val="18"/>
              </w:rPr>
              <w:t xml:space="preserve"> </w:t>
            </w:r>
            <w:r w:rsidR="00A90553">
              <w:rPr>
                <w:rFonts w:asciiTheme="minorBidi" w:hAnsiTheme="minorBidi" w:cstheme="minorBidi"/>
                <w:sz w:val="18"/>
                <w:szCs w:val="18"/>
              </w:rPr>
              <w:t>SCFA</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0.98951</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0.6111</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NS</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i/>
                <w:iCs/>
                <w:sz w:val="18"/>
                <w:szCs w:val="18"/>
              </w:rPr>
              <w:t>TLR4</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RE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0.84794</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7.773e-09</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i/>
                <w:iCs/>
                <w:sz w:val="18"/>
                <w:szCs w:val="18"/>
              </w:rPr>
              <w:t>IL1B</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RE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0.32455</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&lt; 2.2e-16</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i/>
                <w:iCs/>
                <w:sz w:val="18"/>
                <w:szCs w:val="18"/>
              </w:rPr>
              <w:t>CCL11</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RE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0.35602</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&lt; 2.2e-16</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i/>
                <w:iCs/>
                <w:sz w:val="18"/>
                <w:szCs w:val="18"/>
              </w:rPr>
              <w:t>NHE3</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RE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0.79918</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1.769e-10</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i/>
                <w:iCs/>
                <w:sz w:val="18"/>
                <w:szCs w:val="18"/>
              </w:rPr>
              <w:t>IL2</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RE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0.12574</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&lt; 2.2e-16</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i/>
                <w:iCs/>
                <w:sz w:val="18"/>
                <w:szCs w:val="18"/>
              </w:rPr>
              <w:t>IFNG</w:t>
            </w:r>
            <w:r w:rsidR="00452953" w:rsidRPr="00A90553">
              <w:rPr>
                <w:rFonts w:asciiTheme="minorBidi" w:hAnsiTheme="minorBidi" w:cstheme="minorBidi"/>
                <w:sz w:val="18"/>
                <w:szCs w:val="18"/>
              </w:rPr>
              <w:t xml:space="preserve"> </w:t>
            </w:r>
            <w:r w:rsidRPr="00A90553">
              <w:rPr>
                <w:rFonts w:asciiTheme="minorBidi" w:hAnsiTheme="minorBidi" w:cstheme="minorBidi"/>
                <w:sz w:val="18"/>
                <w:szCs w:val="18"/>
              </w:rPr>
              <w:t>RE</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0.19145</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&lt; 2.2e-16</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SC</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0.75313</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8.384e-12</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SG</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0.80126</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2.051e-10</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V</w:t>
            </w:r>
            <w:r w:rsidR="00452953" w:rsidRPr="00A90553">
              <w:rPr>
                <w:rFonts w:asciiTheme="minorBidi" w:hAnsiTheme="minorBidi" w:cstheme="minorBidi"/>
                <w:sz w:val="18"/>
                <w:szCs w:val="18"/>
              </w:rPr>
              <w:t>ascular diameter</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0.69995</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3.893e-13</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9918E2">
        <w:tc>
          <w:tcPr>
            <w:tcW w:w="2254" w:type="dxa"/>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CD3</w:t>
            </w:r>
          </w:p>
        </w:tc>
        <w:tc>
          <w:tcPr>
            <w:tcW w:w="2254"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0.96883</w:t>
            </w:r>
          </w:p>
        </w:tc>
        <w:tc>
          <w:tcPr>
            <w:tcW w:w="1446"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0.01634</w:t>
            </w:r>
          </w:p>
        </w:tc>
        <w:tc>
          <w:tcPr>
            <w:tcW w:w="1843" w:type="dxa"/>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46798C" w:rsidRPr="00A90553" w:rsidTr="00A90553">
        <w:tc>
          <w:tcPr>
            <w:tcW w:w="2254" w:type="dxa"/>
            <w:tcBorders>
              <w:bottom w:val="single" w:sz="4" w:space="0" w:color="auto"/>
            </w:tcBorders>
          </w:tcPr>
          <w:p w:rsidR="0046798C" w:rsidRPr="00A90553" w:rsidRDefault="0046798C" w:rsidP="00A90553">
            <w:pPr>
              <w:pStyle w:val="ANMTabrow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MHCII</w:t>
            </w:r>
          </w:p>
        </w:tc>
        <w:tc>
          <w:tcPr>
            <w:tcW w:w="2254" w:type="dxa"/>
            <w:tcBorders>
              <w:bottom w:val="single" w:sz="4" w:space="0" w:color="auto"/>
            </w:tcBorders>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0.85897</w:t>
            </w:r>
          </w:p>
        </w:tc>
        <w:tc>
          <w:tcPr>
            <w:tcW w:w="1446" w:type="dxa"/>
            <w:tcBorders>
              <w:bottom w:val="single" w:sz="4" w:space="0" w:color="auto"/>
            </w:tcBorders>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2.03e-08</w:t>
            </w:r>
          </w:p>
        </w:tc>
        <w:tc>
          <w:tcPr>
            <w:tcW w:w="1843" w:type="dxa"/>
            <w:tcBorders>
              <w:bottom w:val="single" w:sz="4" w:space="0" w:color="auto"/>
            </w:tcBorders>
          </w:tcPr>
          <w:p w:rsidR="0046798C" w:rsidRPr="00A90553" w:rsidRDefault="0046798C" w:rsidP="00A90553">
            <w:pPr>
              <w:pStyle w:val="ANMTabcolumnheading"/>
              <w:spacing w:line="288" w:lineRule="auto"/>
              <w:contextualSpacing/>
              <w:rPr>
                <w:rFonts w:asciiTheme="minorBidi" w:hAnsiTheme="minorBidi" w:cstheme="minorBidi"/>
                <w:sz w:val="18"/>
                <w:szCs w:val="18"/>
              </w:rPr>
            </w:pPr>
            <w:r w:rsidRPr="00A90553">
              <w:rPr>
                <w:rFonts w:asciiTheme="minorBidi" w:hAnsiTheme="minorBidi" w:cstheme="minorBidi"/>
                <w:sz w:val="18"/>
                <w:szCs w:val="18"/>
              </w:rPr>
              <w:t>***</w:t>
            </w:r>
          </w:p>
        </w:tc>
      </w:tr>
      <w:tr w:rsidR="009A7365" w:rsidRPr="00A90553" w:rsidTr="00A90553">
        <w:tc>
          <w:tcPr>
            <w:tcW w:w="7797" w:type="dxa"/>
            <w:gridSpan w:val="4"/>
            <w:tcBorders>
              <w:top w:val="single" w:sz="4" w:space="0" w:color="auto"/>
              <w:bottom w:val="single" w:sz="4" w:space="0" w:color="auto"/>
            </w:tcBorders>
          </w:tcPr>
          <w:p w:rsidR="009A7365" w:rsidRPr="00A90553" w:rsidRDefault="009A7365" w:rsidP="00A90553">
            <w:pPr>
              <w:pStyle w:val="ANMTabFootnote"/>
              <w:spacing w:line="240" w:lineRule="auto"/>
              <w:contextualSpacing/>
              <w:rPr>
                <w:rFonts w:asciiTheme="minorBidi" w:hAnsiTheme="minorBidi" w:cstheme="minorBidi"/>
                <w:sz w:val="18"/>
                <w:szCs w:val="18"/>
              </w:rPr>
            </w:pPr>
          </w:p>
          <w:p w:rsidR="009A7365" w:rsidRPr="00A90553" w:rsidRDefault="009A7365" w:rsidP="002636DF">
            <w:pPr>
              <w:pStyle w:val="ANMTabFootnote"/>
              <w:spacing w:line="240" w:lineRule="auto"/>
              <w:contextualSpacing/>
              <w:rPr>
                <w:rFonts w:asciiTheme="minorBidi" w:hAnsiTheme="minorBidi" w:cstheme="minorBidi"/>
                <w:sz w:val="18"/>
                <w:szCs w:val="18"/>
              </w:rPr>
            </w:pPr>
            <w:r w:rsidRPr="00A90553">
              <w:rPr>
                <w:rFonts w:asciiTheme="minorBidi" w:hAnsiTheme="minorBidi" w:cstheme="minorBidi"/>
                <w:sz w:val="18"/>
                <w:szCs w:val="18"/>
              </w:rPr>
              <w:t xml:space="preserve">Key: NS p &gt; 0.1, . p &lt; 0.1; * p &lt; 0.05, ** p &lt; 0.01, *** p &lt; 0.001; </w:t>
            </w:r>
            <w:r w:rsidR="00A90553">
              <w:rPr>
                <w:rFonts w:asciiTheme="minorBidi" w:hAnsiTheme="minorBidi" w:cstheme="minorBidi"/>
                <w:sz w:val="18"/>
                <w:szCs w:val="18"/>
              </w:rPr>
              <w:t xml:space="preserve">ace = acetate, but = butyrate, CD3 = cluster of distinction 3, </w:t>
            </w:r>
            <w:r w:rsidRPr="00A90553">
              <w:rPr>
                <w:rFonts w:asciiTheme="minorBidi" w:hAnsiTheme="minorBidi" w:cstheme="minorBidi"/>
                <w:sz w:val="18"/>
                <w:szCs w:val="18"/>
              </w:rPr>
              <w:t>CF = cecal fluid, LPS = lipopolysaccharide,</w:t>
            </w:r>
            <w:r w:rsidR="00A90553">
              <w:rPr>
                <w:rFonts w:asciiTheme="minorBidi" w:hAnsiTheme="minorBidi" w:cstheme="minorBidi"/>
                <w:sz w:val="18"/>
                <w:szCs w:val="18"/>
              </w:rPr>
              <w:t xml:space="preserve">MHCII = major histocompatibility 2, </w:t>
            </w:r>
            <w:r w:rsidRPr="00A90553">
              <w:rPr>
                <w:rFonts w:asciiTheme="minorBidi" w:hAnsiTheme="minorBidi" w:cstheme="minorBidi"/>
                <w:sz w:val="18"/>
                <w:szCs w:val="18"/>
              </w:rPr>
              <w:t xml:space="preserve"> </w:t>
            </w:r>
            <w:r w:rsidR="00A90553">
              <w:rPr>
                <w:rFonts w:asciiTheme="minorBidi" w:hAnsiTheme="minorBidi" w:cstheme="minorBidi"/>
                <w:sz w:val="18"/>
                <w:szCs w:val="18"/>
              </w:rPr>
              <w:t xml:space="preserve">Pro = propionate, </w:t>
            </w:r>
            <w:r w:rsidR="00A90553" w:rsidRPr="00A90553">
              <w:rPr>
                <w:rFonts w:asciiTheme="minorBidi" w:hAnsiTheme="minorBidi" w:cstheme="minorBidi"/>
                <w:sz w:val="18"/>
                <w:szCs w:val="18"/>
              </w:rPr>
              <w:t>Prop = prop</w:t>
            </w:r>
            <w:r w:rsidR="00A90553">
              <w:rPr>
                <w:rFonts w:asciiTheme="minorBidi" w:hAnsiTheme="minorBidi" w:cstheme="minorBidi"/>
                <w:sz w:val="18"/>
                <w:szCs w:val="18"/>
              </w:rPr>
              <w:t>ort</w:t>
            </w:r>
            <w:r w:rsidR="00A90553" w:rsidRPr="00A90553">
              <w:rPr>
                <w:rFonts w:asciiTheme="minorBidi" w:hAnsiTheme="minorBidi" w:cstheme="minorBidi"/>
                <w:sz w:val="18"/>
                <w:szCs w:val="18"/>
              </w:rPr>
              <w:t xml:space="preserve">ion of total, </w:t>
            </w:r>
            <w:r w:rsidRPr="00A90553">
              <w:rPr>
                <w:rFonts w:asciiTheme="minorBidi" w:hAnsiTheme="minorBidi" w:cstheme="minorBidi"/>
                <w:sz w:val="18"/>
                <w:szCs w:val="18"/>
              </w:rPr>
              <w:t xml:space="preserve">RE = relative expression, </w:t>
            </w:r>
            <w:r w:rsidR="00A90553" w:rsidRPr="00A90553">
              <w:rPr>
                <w:rFonts w:asciiTheme="minorBidi" w:hAnsiTheme="minorBidi" w:cstheme="minorBidi"/>
                <w:sz w:val="18"/>
                <w:szCs w:val="18"/>
              </w:rPr>
              <w:t xml:space="preserve">RF = rumen fluid, </w:t>
            </w:r>
            <w:r w:rsidRPr="00A90553">
              <w:rPr>
                <w:rFonts w:asciiTheme="minorBidi" w:hAnsiTheme="minorBidi" w:cstheme="minorBidi"/>
                <w:sz w:val="18"/>
                <w:szCs w:val="18"/>
              </w:rPr>
              <w:t>SC = stratum corneum,</w:t>
            </w:r>
            <w:r w:rsidR="00A90553">
              <w:rPr>
                <w:rFonts w:asciiTheme="minorBidi" w:hAnsiTheme="minorBidi" w:cstheme="minorBidi"/>
                <w:sz w:val="18"/>
                <w:szCs w:val="18"/>
              </w:rPr>
              <w:t xml:space="preserve"> SCFA = short-chain fatty acids,</w:t>
            </w:r>
            <w:r w:rsidRPr="00A90553">
              <w:rPr>
                <w:rFonts w:asciiTheme="minorBidi" w:hAnsiTheme="minorBidi" w:cstheme="minorBidi"/>
                <w:sz w:val="18"/>
                <w:szCs w:val="18"/>
              </w:rPr>
              <w:t xml:space="preserve"> SG = stratum granulosum</w:t>
            </w:r>
            <w:r w:rsidR="002636DF">
              <w:rPr>
                <w:rFonts w:asciiTheme="minorBidi" w:hAnsiTheme="minorBidi" w:cstheme="minorBidi"/>
                <w:sz w:val="18"/>
                <w:szCs w:val="18"/>
              </w:rPr>
              <w:t>.</w:t>
            </w:r>
          </w:p>
          <w:p w:rsidR="009A7365" w:rsidRPr="00A90553" w:rsidRDefault="009A7365" w:rsidP="00A90553">
            <w:pPr>
              <w:pStyle w:val="ANMTabcolumnheading"/>
              <w:spacing w:line="240" w:lineRule="auto"/>
              <w:contextualSpacing/>
              <w:jc w:val="left"/>
              <w:rPr>
                <w:rFonts w:asciiTheme="minorBidi" w:hAnsiTheme="minorBidi" w:cstheme="minorBidi"/>
                <w:sz w:val="18"/>
                <w:szCs w:val="18"/>
              </w:rPr>
            </w:pPr>
          </w:p>
        </w:tc>
      </w:tr>
    </w:tbl>
    <w:p w:rsidR="00BE09A9" w:rsidRDefault="00BE09A9" w:rsidP="0046798C">
      <w:pPr>
        <w:pStyle w:val="ANMmaintext"/>
        <w:rPr>
          <w:sz w:val="20"/>
          <w:szCs w:val="20"/>
        </w:rPr>
      </w:pPr>
      <w:r>
        <w:rPr>
          <w:sz w:val="20"/>
          <w:szCs w:val="20"/>
        </w:rPr>
        <w:br w:type="page"/>
      </w:r>
    </w:p>
    <w:tbl>
      <w:tblPr>
        <w:tblW w:w="8619" w:type="dxa"/>
        <w:tblInd w:w="91" w:type="dxa"/>
        <w:tblLook w:val="04A0" w:firstRow="1" w:lastRow="0" w:firstColumn="1" w:lastColumn="0" w:noHBand="0" w:noVBand="1"/>
      </w:tblPr>
      <w:tblGrid>
        <w:gridCol w:w="3703"/>
        <w:gridCol w:w="739"/>
        <w:gridCol w:w="767"/>
        <w:gridCol w:w="767"/>
        <w:gridCol w:w="767"/>
        <w:gridCol w:w="730"/>
        <w:gridCol w:w="730"/>
        <w:gridCol w:w="730"/>
      </w:tblGrid>
      <w:tr w:rsidR="00A90553" w:rsidRPr="00A90553" w:rsidTr="002636DF">
        <w:trPr>
          <w:trHeight w:val="300"/>
        </w:trPr>
        <w:tc>
          <w:tcPr>
            <w:tcW w:w="8619" w:type="dxa"/>
            <w:gridSpan w:val="8"/>
            <w:tcBorders>
              <w:top w:val="single" w:sz="4" w:space="0" w:color="auto"/>
              <w:left w:val="nil"/>
              <w:right w:val="nil"/>
            </w:tcBorders>
            <w:shd w:val="clear" w:color="auto" w:fill="auto"/>
            <w:noWrap/>
            <w:vAlign w:val="bottom"/>
            <w:hideMark/>
          </w:tcPr>
          <w:p w:rsidR="00A90553" w:rsidRPr="00A90553" w:rsidRDefault="00A90553" w:rsidP="00A90553">
            <w:pPr>
              <w:pStyle w:val="ANMTabtitle"/>
              <w:spacing w:line="240" w:lineRule="auto"/>
              <w:rPr>
                <w:sz w:val="20"/>
                <w:szCs w:val="20"/>
              </w:rPr>
            </w:pPr>
            <w:r w:rsidRPr="00A90553">
              <w:rPr>
                <w:rStyle w:val="ANMheading1Car"/>
                <w:i w:val="0"/>
                <w:sz w:val="20"/>
                <w:szCs w:val="20"/>
              </w:rPr>
              <w:lastRenderedPageBreak/>
              <w:t>Table S4</w:t>
            </w:r>
            <w:r w:rsidRPr="00A90553">
              <w:rPr>
                <w:sz w:val="20"/>
                <w:szCs w:val="20"/>
              </w:rPr>
              <w:t xml:space="preserve"> Count of cattle with post mortem papillae characterised by colour, grouped by farm of origin</w:t>
            </w:r>
          </w:p>
        </w:tc>
      </w:tr>
      <w:tr w:rsidR="00947A16" w:rsidRPr="00A90553" w:rsidTr="002636DF">
        <w:trPr>
          <w:trHeight w:val="300"/>
        </w:trPr>
        <w:tc>
          <w:tcPr>
            <w:tcW w:w="3703" w:type="dxa"/>
            <w:tcBorders>
              <w:top w:val="single" w:sz="4" w:space="0" w:color="auto"/>
              <w:left w:val="nil"/>
              <w:right w:val="nil"/>
            </w:tcBorders>
            <w:shd w:val="clear" w:color="auto" w:fill="auto"/>
            <w:noWrap/>
            <w:vAlign w:val="bottom"/>
            <w:hideMark/>
          </w:tcPr>
          <w:p w:rsidR="00947A16" w:rsidRPr="00A90553" w:rsidRDefault="00947A16" w:rsidP="00947A16">
            <w:pPr>
              <w:spacing w:after="0" w:line="240" w:lineRule="auto"/>
              <w:rPr>
                <w:rFonts w:ascii="Arial" w:eastAsia="Times New Roman" w:hAnsi="Arial" w:cs="Arial"/>
                <w:color w:val="000000"/>
                <w:sz w:val="20"/>
                <w:szCs w:val="20"/>
                <w:lang w:eastAsia="en-GB"/>
              </w:rPr>
            </w:pPr>
          </w:p>
        </w:tc>
        <w:tc>
          <w:tcPr>
            <w:tcW w:w="425" w:type="dxa"/>
            <w:tcBorders>
              <w:top w:val="single" w:sz="4" w:space="0" w:color="auto"/>
              <w:left w:val="nil"/>
              <w:right w:val="nil"/>
            </w:tcBorders>
            <w:shd w:val="clear" w:color="auto" w:fill="auto"/>
            <w:noWrap/>
            <w:vAlign w:val="bottom"/>
            <w:hideMark/>
          </w:tcPr>
          <w:p w:rsidR="00947A16" w:rsidRPr="00A90553" w:rsidRDefault="00947A16" w:rsidP="00947A16">
            <w:pPr>
              <w:spacing w:after="0" w:line="240" w:lineRule="auto"/>
              <w:jc w:val="center"/>
              <w:rPr>
                <w:rFonts w:ascii="Arial" w:eastAsia="Times New Roman" w:hAnsi="Arial" w:cs="Arial"/>
                <w:color w:val="000000"/>
                <w:sz w:val="20"/>
                <w:szCs w:val="20"/>
                <w:lang w:eastAsia="en-GB"/>
              </w:rPr>
            </w:pPr>
          </w:p>
        </w:tc>
        <w:tc>
          <w:tcPr>
            <w:tcW w:w="4491" w:type="dxa"/>
            <w:gridSpan w:val="6"/>
            <w:tcBorders>
              <w:top w:val="single" w:sz="4" w:space="0" w:color="auto"/>
              <w:left w:val="nil"/>
              <w:bottom w:val="single" w:sz="4" w:space="0" w:color="auto"/>
              <w:right w:val="nil"/>
            </w:tcBorders>
            <w:shd w:val="clear" w:color="auto" w:fill="auto"/>
            <w:noWrap/>
            <w:vAlign w:val="bottom"/>
            <w:hideMark/>
          </w:tcPr>
          <w:p w:rsidR="00947A16" w:rsidRPr="00A90553" w:rsidRDefault="00947A16" w:rsidP="00A90553">
            <w:pPr>
              <w:pStyle w:val="ANMTabSpanner"/>
              <w:pBdr>
                <w:bottom w:val="none" w:sz="0" w:space="0" w:color="auto"/>
              </w:pBdr>
              <w:rPr>
                <w:sz w:val="20"/>
                <w:szCs w:val="20"/>
              </w:rPr>
            </w:pPr>
            <w:r w:rsidRPr="00A90553">
              <w:rPr>
                <w:sz w:val="20"/>
                <w:szCs w:val="20"/>
              </w:rPr>
              <w:t>Farm of origin</w:t>
            </w:r>
          </w:p>
        </w:tc>
      </w:tr>
      <w:tr w:rsidR="00947A16" w:rsidRPr="00A90553" w:rsidTr="002636DF">
        <w:trPr>
          <w:trHeight w:val="300"/>
        </w:trPr>
        <w:tc>
          <w:tcPr>
            <w:tcW w:w="3703" w:type="dxa"/>
            <w:tcBorders>
              <w:top w:val="nil"/>
              <w:left w:val="nil"/>
              <w:bottom w:val="single" w:sz="4" w:space="0" w:color="auto"/>
              <w:right w:val="nil"/>
            </w:tcBorders>
            <w:shd w:val="clear" w:color="auto" w:fill="auto"/>
            <w:noWrap/>
            <w:vAlign w:val="bottom"/>
            <w:hideMark/>
          </w:tcPr>
          <w:p w:rsidR="00947A16" w:rsidRPr="00A90553" w:rsidRDefault="00FA2C7B" w:rsidP="00FA2C7B">
            <w:pPr>
              <w:pStyle w:val="ANMTabrowheading"/>
              <w:rPr>
                <w:sz w:val="20"/>
                <w:szCs w:val="20"/>
              </w:rPr>
            </w:pPr>
            <w:r w:rsidRPr="00A90553">
              <w:rPr>
                <w:sz w:val="20"/>
                <w:szCs w:val="20"/>
              </w:rPr>
              <w:t>Description</w:t>
            </w:r>
          </w:p>
        </w:tc>
        <w:tc>
          <w:tcPr>
            <w:tcW w:w="425" w:type="dxa"/>
            <w:tcBorders>
              <w:top w:val="nil"/>
              <w:left w:val="nil"/>
              <w:bottom w:val="single" w:sz="4" w:space="0" w:color="auto"/>
              <w:right w:val="nil"/>
            </w:tcBorders>
            <w:shd w:val="clear" w:color="auto" w:fill="auto"/>
            <w:noWrap/>
            <w:vAlign w:val="bottom"/>
            <w:hideMark/>
          </w:tcPr>
          <w:p w:rsidR="00947A16" w:rsidRPr="00A90553" w:rsidRDefault="00FA2C7B" w:rsidP="00FA2C7B">
            <w:pPr>
              <w:pStyle w:val="ANMTabcolumnheading"/>
              <w:rPr>
                <w:sz w:val="20"/>
                <w:szCs w:val="20"/>
              </w:rPr>
            </w:pPr>
            <w:r w:rsidRPr="00A90553">
              <w:rPr>
                <w:sz w:val="20"/>
                <w:szCs w:val="20"/>
              </w:rPr>
              <w:t>Score</w:t>
            </w:r>
          </w:p>
        </w:tc>
        <w:tc>
          <w:tcPr>
            <w:tcW w:w="767" w:type="dxa"/>
            <w:tcBorders>
              <w:top w:val="nil"/>
              <w:left w:val="nil"/>
              <w:bottom w:val="single" w:sz="4" w:space="0" w:color="auto"/>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BH1</w:t>
            </w:r>
          </w:p>
        </w:tc>
        <w:tc>
          <w:tcPr>
            <w:tcW w:w="767" w:type="dxa"/>
            <w:tcBorders>
              <w:top w:val="nil"/>
              <w:left w:val="nil"/>
              <w:bottom w:val="single" w:sz="4" w:space="0" w:color="auto"/>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BH6</w:t>
            </w:r>
          </w:p>
        </w:tc>
        <w:tc>
          <w:tcPr>
            <w:tcW w:w="767" w:type="dxa"/>
            <w:tcBorders>
              <w:top w:val="nil"/>
              <w:left w:val="nil"/>
              <w:bottom w:val="single" w:sz="4" w:space="0" w:color="auto"/>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BH7</w:t>
            </w:r>
          </w:p>
        </w:tc>
        <w:tc>
          <w:tcPr>
            <w:tcW w:w="730" w:type="dxa"/>
            <w:tcBorders>
              <w:top w:val="nil"/>
              <w:left w:val="nil"/>
              <w:bottom w:val="single" w:sz="4" w:space="0" w:color="auto"/>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BL2</w:t>
            </w:r>
          </w:p>
        </w:tc>
        <w:tc>
          <w:tcPr>
            <w:tcW w:w="730" w:type="dxa"/>
            <w:tcBorders>
              <w:top w:val="nil"/>
              <w:left w:val="nil"/>
              <w:bottom w:val="single" w:sz="4" w:space="0" w:color="auto"/>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BL3</w:t>
            </w:r>
          </w:p>
        </w:tc>
        <w:tc>
          <w:tcPr>
            <w:tcW w:w="730" w:type="dxa"/>
            <w:tcBorders>
              <w:top w:val="nil"/>
              <w:left w:val="nil"/>
              <w:bottom w:val="single" w:sz="4" w:space="0" w:color="auto"/>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BL7</w:t>
            </w:r>
          </w:p>
        </w:tc>
      </w:tr>
      <w:tr w:rsidR="00947A16" w:rsidRPr="00A90553" w:rsidTr="002636DF">
        <w:trPr>
          <w:trHeight w:val="300"/>
        </w:trPr>
        <w:tc>
          <w:tcPr>
            <w:tcW w:w="3703" w:type="dxa"/>
            <w:tcBorders>
              <w:top w:val="single" w:sz="4" w:space="0" w:color="auto"/>
              <w:left w:val="nil"/>
              <w:bottom w:val="nil"/>
              <w:right w:val="nil"/>
            </w:tcBorders>
            <w:shd w:val="clear" w:color="auto" w:fill="auto"/>
            <w:noWrap/>
            <w:vAlign w:val="bottom"/>
            <w:hideMark/>
          </w:tcPr>
          <w:p w:rsidR="00947A16" w:rsidRPr="00A90553" w:rsidRDefault="00947A16" w:rsidP="00FA2C7B">
            <w:pPr>
              <w:pStyle w:val="ANMTabrowheading"/>
              <w:rPr>
                <w:sz w:val="20"/>
                <w:szCs w:val="20"/>
              </w:rPr>
            </w:pPr>
            <w:r w:rsidRPr="00A90553">
              <w:rPr>
                <w:sz w:val="20"/>
                <w:szCs w:val="20"/>
              </w:rPr>
              <w:t>Black/Brown</w:t>
            </w:r>
          </w:p>
        </w:tc>
        <w:tc>
          <w:tcPr>
            <w:tcW w:w="425" w:type="dxa"/>
            <w:tcBorders>
              <w:top w:val="single" w:sz="4" w:space="0" w:color="auto"/>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A</w:t>
            </w:r>
          </w:p>
        </w:tc>
        <w:tc>
          <w:tcPr>
            <w:tcW w:w="767" w:type="dxa"/>
            <w:tcBorders>
              <w:top w:val="single" w:sz="4" w:space="0" w:color="auto"/>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3</w:t>
            </w:r>
          </w:p>
        </w:tc>
        <w:tc>
          <w:tcPr>
            <w:tcW w:w="767" w:type="dxa"/>
            <w:tcBorders>
              <w:top w:val="single" w:sz="4" w:space="0" w:color="auto"/>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5</w:t>
            </w:r>
          </w:p>
        </w:tc>
        <w:tc>
          <w:tcPr>
            <w:tcW w:w="767" w:type="dxa"/>
            <w:tcBorders>
              <w:top w:val="single" w:sz="4" w:space="0" w:color="auto"/>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10</w:t>
            </w:r>
          </w:p>
        </w:tc>
        <w:tc>
          <w:tcPr>
            <w:tcW w:w="730" w:type="dxa"/>
            <w:tcBorders>
              <w:top w:val="single" w:sz="4" w:space="0" w:color="auto"/>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14</w:t>
            </w:r>
          </w:p>
        </w:tc>
        <w:tc>
          <w:tcPr>
            <w:tcW w:w="730" w:type="dxa"/>
            <w:tcBorders>
              <w:top w:val="single" w:sz="4" w:space="0" w:color="auto"/>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1</w:t>
            </w:r>
          </w:p>
        </w:tc>
        <w:tc>
          <w:tcPr>
            <w:tcW w:w="730" w:type="dxa"/>
            <w:tcBorders>
              <w:top w:val="single" w:sz="4" w:space="0" w:color="auto"/>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16</w:t>
            </w:r>
          </w:p>
        </w:tc>
      </w:tr>
      <w:tr w:rsidR="00947A16" w:rsidRPr="00A90553" w:rsidTr="002636DF">
        <w:trPr>
          <w:trHeight w:val="300"/>
        </w:trPr>
        <w:tc>
          <w:tcPr>
            <w:tcW w:w="3703" w:type="dxa"/>
            <w:tcBorders>
              <w:top w:val="nil"/>
              <w:left w:val="nil"/>
              <w:bottom w:val="nil"/>
              <w:right w:val="nil"/>
            </w:tcBorders>
            <w:shd w:val="clear" w:color="auto" w:fill="auto"/>
            <w:noWrap/>
            <w:vAlign w:val="bottom"/>
            <w:hideMark/>
          </w:tcPr>
          <w:p w:rsidR="00947A16" w:rsidRPr="00A90553" w:rsidRDefault="00947A16" w:rsidP="00FA2C7B">
            <w:pPr>
              <w:pStyle w:val="ANMTabrowheading"/>
              <w:rPr>
                <w:sz w:val="20"/>
                <w:szCs w:val="20"/>
              </w:rPr>
            </w:pPr>
            <w:r w:rsidRPr="00A90553">
              <w:rPr>
                <w:sz w:val="20"/>
                <w:szCs w:val="20"/>
              </w:rPr>
              <w:t>Grey/Brown</w:t>
            </w:r>
          </w:p>
        </w:tc>
        <w:tc>
          <w:tcPr>
            <w:tcW w:w="425"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B</w:t>
            </w:r>
          </w:p>
        </w:tc>
        <w:tc>
          <w:tcPr>
            <w:tcW w:w="767"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7</w:t>
            </w:r>
          </w:p>
        </w:tc>
        <w:tc>
          <w:tcPr>
            <w:tcW w:w="767"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4</w:t>
            </w:r>
          </w:p>
        </w:tc>
        <w:tc>
          <w:tcPr>
            <w:tcW w:w="767"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5</w:t>
            </w:r>
          </w:p>
        </w:tc>
        <w:tc>
          <w:tcPr>
            <w:tcW w:w="730"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4</w:t>
            </w:r>
          </w:p>
        </w:tc>
        <w:tc>
          <w:tcPr>
            <w:tcW w:w="730"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2</w:t>
            </w:r>
          </w:p>
        </w:tc>
        <w:tc>
          <w:tcPr>
            <w:tcW w:w="730"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3</w:t>
            </w:r>
          </w:p>
        </w:tc>
      </w:tr>
      <w:tr w:rsidR="00947A16" w:rsidRPr="00A90553" w:rsidTr="002636DF">
        <w:trPr>
          <w:trHeight w:val="300"/>
        </w:trPr>
        <w:tc>
          <w:tcPr>
            <w:tcW w:w="3703" w:type="dxa"/>
            <w:tcBorders>
              <w:top w:val="nil"/>
              <w:left w:val="nil"/>
              <w:bottom w:val="nil"/>
              <w:right w:val="nil"/>
            </w:tcBorders>
            <w:shd w:val="clear" w:color="auto" w:fill="auto"/>
            <w:noWrap/>
            <w:vAlign w:val="bottom"/>
            <w:hideMark/>
          </w:tcPr>
          <w:p w:rsidR="00947A16" w:rsidRPr="00A90553" w:rsidRDefault="00947A16" w:rsidP="00FA2C7B">
            <w:pPr>
              <w:pStyle w:val="ANMTabrowheading"/>
              <w:rPr>
                <w:sz w:val="20"/>
                <w:szCs w:val="20"/>
              </w:rPr>
            </w:pPr>
            <w:r w:rsidRPr="00A90553">
              <w:rPr>
                <w:sz w:val="20"/>
                <w:szCs w:val="20"/>
              </w:rPr>
              <w:t>Grey/Brown small areas with pink tips</w:t>
            </w:r>
          </w:p>
        </w:tc>
        <w:tc>
          <w:tcPr>
            <w:tcW w:w="425"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C</w:t>
            </w:r>
          </w:p>
        </w:tc>
        <w:tc>
          <w:tcPr>
            <w:tcW w:w="767"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5</w:t>
            </w:r>
          </w:p>
        </w:tc>
        <w:tc>
          <w:tcPr>
            <w:tcW w:w="767"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6</w:t>
            </w:r>
          </w:p>
        </w:tc>
        <w:tc>
          <w:tcPr>
            <w:tcW w:w="767"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2</w:t>
            </w:r>
          </w:p>
        </w:tc>
        <w:tc>
          <w:tcPr>
            <w:tcW w:w="730"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0</w:t>
            </w:r>
          </w:p>
        </w:tc>
        <w:tc>
          <w:tcPr>
            <w:tcW w:w="730"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6</w:t>
            </w:r>
          </w:p>
        </w:tc>
        <w:tc>
          <w:tcPr>
            <w:tcW w:w="730"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0</w:t>
            </w:r>
          </w:p>
        </w:tc>
      </w:tr>
      <w:tr w:rsidR="00947A16" w:rsidRPr="00A90553" w:rsidTr="002636DF">
        <w:trPr>
          <w:trHeight w:val="300"/>
        </w:trPr>
        <w:tc>
          <w:tcPr>
            <w:tcW w:w="3703" w:type="dxa"/>
            <w:tcBorders>
              <w:top w:val="nil"/>
              <w:left w:val="nil"/>
              <w:bottom w:val="nil"/>
              <w:right w:val="nil"/>
            </w:tcBorders>
            <w:shd w:val="clear" w:color="auto" w:fill="auto"/>
            <w:noWrap/>
            <w:vAlign w:val="bottom"/>
            <w:hideMark/>
          </w:tcPr>
          <w:p w:rsidR="00947A16" w:rsidRPr="00A90553" w:rsidRDefault="00947A16" w:rsidP="00FA2C7B">
            <w:pPr>
              <w:pStyle w:val="ANMTabrowheading"/>
              <w:rPr>
                <w:sz w:val="20"/>
                <w:szCs w:val="20"/>
              </w:rPr>
            </w:pPr>
            <w:r w:rsidRPr="00A90553">
              <w:rPr>
                <w:sz w:val="20"/>
                <w:szCs w:val="20"/>
              </w:rPr>
              <w:t>Grey/Brown large areas with pink tips</w:t>
            </w:r>
          </w:p>
        </w:tc>
        <w:tc>
          <w:tcPr>
            <w:tcW w:w="425"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D</w:t>
            </w:r>
          </w:p>
        </w:tc>
        <w:tc>
          <w:tcPr>
            <w:tcW w:w="767"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4</w:t>
            </w:r>
          </w:p>
        </w:tc>
        <w:tc>
          <w:tcPr>
            <w:tcW w:w="767"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5</w:t>
            </w:r>
          </w:p>
        </w:tc>
        <w:tc>
          <w:tcPr>
            <w:tcW w:w="767"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2</w:t>
            </w:r>
          </w:p>
        </w:tc>
        <w:tc>
          <w:tcPr>
            <w:tcW w:w="730"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1</w:t>
            </w:r>
          </w:p>
        </w:tc>
        <w:tc>
          <w:tcPr>
            <w:tcW w:w="730"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6</w:t>
            </w:r>
          </w:p>
        </w:tc>
        <w:tc>
          <w:tcPr>
            <w:tcW w:w="730" w:type="dxa"/>
            <w:tcBorders>
              <w:top w:val="nil"/>
              <w:left w:val="nil"/>
              <w:bottom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0</w:t>
            </w:r>
          </w:p>
        </w:tc>
      </w:tr>
      <w:tr w:rsidR="00947A16" w:rsidRPr="00A90553" w:rsidTr="002636DF">
        <w:trPr>
          <w:trHeight w:val="300"/>
        </w:trPr>
        <w:tc>
          <w:tcPr>
            <w:tcW w:w="3703" w:type="dxa"/>
            <w:tcBorders>
              <w:top w:val="nil"/>
              <w:left w:val="nil"/>
              <w:right w:val="nil"/>
            </w:tcBorders>
            <w:shd w:val="clear" w:color="auto" w:fill="auto"/>
            <w:noWrap/>
            <w:vAlign w:val="bottom"/>
            <w:hideMark/>
          </w:tcPr>
          <w:p w:rsidR="00947A16" w:rsidRPr="00A90553" w:rsidRDefault="00947A16" w:rsidP="00FA2C7B">
            <w:pPr>
              <w:pStyle w:val="ANMTabrowheading"/>
              <w:rPr>
                <w:sz w:val="20"/>
                <w:szCs w:val="20"/>
              </w:rPr>
            </w:pPr>
            <w:r w:rsidRPr="00A90553">
              <w:rPr>
                <w:sz w:val="20"/>
                <w:szCs w:val="20"/>
              </w:rPr>
              <w:t>Pink</w:t>
            </w:r>
          </w:p>
        </w:tc>
        <w:tc>
          <w:tcPr>
            <w:tcW w:w="425" w:type="dxa"/>
            <w:tcBorders>
              <w:top w:val="nil"/>
              <w:left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E</w:t>
            </w:r>
          </w:p>
        </w:tc>
        <w:tc>
          <w:tcPr>
            <w:tcW w:w="767" w:type="dxa"/>
            <w:tcBorders>
              <w:top w:val="nil"/>
              <w:left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1</w:t>
            </w:r>
          </w:p>
        </w:tc>
        <w:tc>
          <w:tcPr>
            <w:tcW w:w="767" w:type="dxa"/>
            <w:tcBorders>
              <w:top w:val="nil"/>
              <w:left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0</w:t>
            </w:r>
          </w:p>
        </w:tc>
        <w:tc>
          <w:tcPr>
            <w:tcW w:w="767" w:type="dxa"/>
            <w:tcBorders>
              <w:top w:val="nil"/>
              <w:left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0</w:t>
            </w:r>
          </w:p>
        </w:tc>
        <w:tc>
          <w:tcPr>
            <w:tcW w:w="730" w:type="dxa"/>
            <w:tcBorders>
              <w:top w:val="nil"/>
              <w:left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1</w:t>
            </w:r>
          </w:p>
        </w:tc>
        <w:tc>
          <w:tcPr>
            <w:tcW w:w="730" w:type="dxa"/>
            <w:tcBorders>
              <w:top w:val="nil"/>
              <w:left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5</w:t>
            </w:r>
          </w:p>
        </w:tc>
        <w:tc>
          <w:tcPr>
            <w:tcW w:w="730" w:type="dxa"/>
            <w:tcBorders>
              <w:top w:val="nil"/>
              <w:left w:val="nil"/>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0</w:t>
            </w:r>
          </w:p>
        </w:tc>
      </w:tr>
      <w:tr w:rsidR="00947A16" w:rsidRPr="00A90553" w:rsidTr="002636DF">
        <w:trPr>
          <w:trHeight w:val="300"/>
        </w:trPr>
        <w:tc>
          <w:tcPr>
            <w:tcW w:w="3703" w:type="dxa"/>
            <w:tcBorders>
              <w:top w:val="nil"/>
              <w:left w:val="nil"/>
              <w:bottom w:val="single" w:sz="4" w:space="0" w:color="auto"/>
              <w:right w:val="nil"/>
            </w:tcBorders>
            <w:shd w:val="clear" w:color="auto" w:fill="auto"/>
            <w:noWrap/>
            <w:vAlign w:val="bottom"/>
            <w:hideMark/>
          </w:tcPr>
          <w:p w:rsidR="00947A16" w:rsidRPr="00A90553" w:rsidRDefault="00947A16" w:rsidP="00FA2C7B">
            <w:pPr>
              <w:pStyle w:val="ANMTabrowheading"/>
              <w:rPr>
                <w:sz w:val="20"/>
                <w:szCs w:val="20"/>
              </w:rPr>
            </w:pPr>
            <w:r w:rsidRPr="00A90553">
              <w:rPr>
                <w:sz w:val="20"/>
                <w:szCs w:val="20"/>
              </w:rPr>
              <w:t>Yellow</w:t>
            </w:r>
          </w:p>
        </w:tc>
        <w:tc>
          <w:tcPr>
            <w:tcW w:w="425" w:type="dxa"/>
            <w:tcBorders>
              <w:top w:val="nil"/>
              <w:left w:val="nil"/>
              <w:bottom w:val="single" w:sz="4" w:space="0" w:color="auto"/>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F</w:t>
            </w:r>
          </w:p>
        </w:tc>
        <w:tc>
          <w:tcPr>
            <w:tcW w:w="767" w:type="dxa"/>
            <w:tcBorders>
              <w:top w:val="nil"/>
              <w:left w:val="nil"/>
              <w:bottom w:val="single" w:sz="4" w:space="0" w:color="auto"/>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0</w:t>
            </w:r>
          </w:p>
        </w:tc>
        <w:tc>
          <w:tcPr>
            <w:tcW w:w="767" w:type="dxa"/>
            <w:tcBorders>
              <w:top w:val="nil"/>
              <w:left w:val="nil"/>
              <w:bottom w:val="single" w:sz="4" w:space="0" w:color="auto"/>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0</w:t>
            </w:r>
          </w:p>
        </w:tc>
        <w:tc>
          <w:tcPr>
            <w:tcW w:w="767" w:type="dxa"/>
            <w:tcBorders>
              <w:top w:val="nil"/>
              <w:left w:val="nil"/>
              <w:bottom w:val="single" w:sz="4" w:space="0" w:color="auto"/>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0</w:t>
            </w:r>
          </w:p>
        </w:tc>
        <w:tc>
          <w:tcPr>
            <w:tcW w:w="730" w:type="dxa"/>
            <w:tcBorders>
              <w:top w:val="nil"/>
              <w:left w:val="nil"/>
              <w:bottom w:val="single" w:sz="4" w:space="0" w:color="auto"/>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0</w:t>
            </w:r>
          </w:p>
        </w:tc>
        <w:tc>
          <w:tcPr>
            <w:tcW w:w="730" w:type="dxa"/>
            <w:tcBorders>
              <w:top w:val="nil"/>
              <w:left w:val="nil"/>
              <w:bottom w:val="single" w:sz="4" w:space="0" w:color="auto"/>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0</w:t>
            </w:r>
          </w:p>
        </w:tc>
        <w:tc>
          <w:tcPr>
            <w:tcW w:w="730" w:type="dxa"/>
            <w:tcBorders>
              <w:top w:val="nil"/>
              <w:left w:val="nil"/>
              <w:bottom w:val="single" w:sz="4" w:space="0" w:color="auto"/>
              <w:right w:val="nil"/>
            </w:tcBorders>
            <w:shd w:val="clear" w:color="auto" w:fill="auto"/>
            <w:noWrap/>
            <w:vAlign w:val="bottom"/>
            <w:hideMark/>
          </w:tcPr>
          <w:p w:rsidR="00947A16" w:rsidRPr="00A90553" w:rsidRDefault="00947A16" w:rsidP="00FA2C7B">
            <w:pPr>
              <w:pStyle w:val="ANMTabcolumnheading"/>
              <w:rPr>
                <w:sz w:val="20"/>
                <w:szCs w:val="20"/>
              </w:rPr>
            </w:pPr>
            <w:r w:rsidRPr="00A90553">
              <w:rPr>
                <w:sz w:val="20"/>
                <w:szCs w:val="20"/>
              </w:rPr>
              <w:t>0</w:t>
            </w:r>
          </w:p>
        </w:tc>
      </w:tr>
    </w:tbl>
    <w:p w:rsidR="00947A16" w:rsidRDefault="00947A16" w:rsidP="0046798C">
      <w:pPr>
        <w:pStyle w:val="ANMmaintext"/>
      </w:pPr>
    </w:p>
    <w:tbl>
      <w:tblPr>
        <w:tblW w:w="8116" w:type="dxa"/>
        <w:tblInd w:w="91" w:type="dxa"/>
        <w:tblLook w:val="04A0" w:firstRow="1" w:lastRow="0" w:firstColumn="1" w:lastColumn="0" w:noHBand="0" w:noVBand="1"/>
      </w:tblPr>
      <w:tblGrid>
        <w:gridCol w:w="2711"/>
        <w:gridCol w:w="914"/>
        <w:gridCol w:w="767"/>
        <w:gridCol w:w="767"/>
        <w:gridCol w:w="767"/>
        <w:gridCol w:w="730"/>
        <w:gridCol w:w="730"/>
        <w:gridCol w:w="730"/>
      </w:tblGrid>
      <w:tr w:rsidR="002636DF" w:rsidRPr="002636DF" w:rsidTr="002636DF">
        <w:trPr>
          <w:trHeight w:val="300"/>
        </w:trPr>
        <w:tc>
          <w:tcPr>
            <w:tcW w:w="8116" w:type="dxa"/>
            <w:gridSpan w:val="8"/>
            <w:tcBorders>
              <w:top w:val="single" w:sz="4" w:space="0" w:color="auto"/>
              <w:left w:val="nil"/>
              <w:right w:val="nil"/>
            </w:tcBorders>
            <w:shd w:val="clear" w:color="auto" w:fill="auto"/>
            <w:noWrap/>
            <w:vAlign w:val="bottom"/>
            <w:hideMark/>
          </w:tcPr>
          <w:p w:rsidR="002636DF" w:rsidRPr="002636DF" w:rsidRDefault="002636DF" w:rsidP="002636DF">
            <w:pPr>
              <w:pStyle w:val="ANMTabtitle"/>
              <w:spacing w:line="240" w:lineRule="auto"/>
              <w:rPr>
                <w:rFonts w:asciiTheme="minorBidi" w:hAnsiTheme="minorBidi" w:cstheme="minorBidi"/>
                <w:sz w:val="20"/>
                <w:szCs w:val="20"/>
              </w:rPr>
            </w:pPr>
            <w:r w:rsidRPr="002636DF">
              <w:rPr>
                <w:rStyle w:val="ANMheading1Car"/>
                <w:i w:val="0"/>
                <w:sz w:val="20"/>
                <w:szCs w:val="20"/>
              </w:rPr>
              <w:t>Table S5</w:t>
            </w:r>
            <w:r w:rsidRPr="002636DF">
              <w:rPr>
                <w:sz w:val="20"/>
                <w:szCs w:val="20"/>
              </w:rPr>
              <w:t xml:space="preserve"> Count of cattle with post mortem papillae characterised by shape, grouped by farm of origin</w:t>
            </w:r>
          </w:p>
        </w:tc>
      </w:tr>
      <w:tr w:rsidR="00947A16" w:rsidRPr="002636DF" w:rsidTr="00EA100B">
        <w:trPr>
          <w:trHeight w:val="300"/>
        </w:trPr>
        <w:tc>
          <w:tcPr>
            <w:tcW w:w="2711" w:type="dxa"/>
            <w:tcBorders>
              <w:top w:val="single" w:sz="4" w:space="0" w:color="auto"/>
              <w:left w:val="nil"/>
              <w:right w:val="nil"/>
            </w:tcBorders>
            <w:shd w:val="clear" w:color="auto" w:fill="auto"/>
            <w:noWrap/>
            <w:vAlign w:val="bottom"/>
            <w:hideMark/>
          </w:tcPr>
          <w:p w:rsidR="00947A16" w:rsidRPr="002636DF" w:rsidRDefault="00947A16" w:rsidP="00EA100B">
            <w:pPr>
              <w:spacing w:after="0" w:line="240" w:lineRule="auto"/>
              <w:rPr>
                <w:rFonts w:asciiTheme="minorBidi" w:eastAsia="Times New Roman" w:hAnsiTheme="minorBidi"/>
                <w:color w:val="000000"/>
                <w:sz w:val="20"/>
                <w:szCs w:val="20"/>
                <w:lang w:eastAsia="en-GB"/>
              </w:rPr>
            </w:pPr>
          </w:p>
        </w:tc>
        <w:tc>
          <w:tcPr>
            <w:tcW w:w="914" w:type="dxa"/>
            <w:tcBorders>
              <w:top w:val="single" w:sz="4" w:space="0" w:color="auto"/>
              <w:left w:val="nil"/>
              <w:right w:val="nil"/>
            </w:tcBorders>
            <w:shd w:val="clear" w:color="auto" w:fill="auto"/>
            <w:noWrap/>
            <w:vAlign w:val="bottom"/>
            <w:hideMark/>
          </w:tcPr>
          <w:p w:rsidR="00947A16" w:rsidRPr="002636DF" w:rsidRDefault="00947A16" w:rsidP="00EA100B">
            <w:pPr>
              <w:spacing w:after="0" w:line="240" w:lineRule="auto"/>
              <w:jc w:val="center"/>
              <w:rPr>
                <w:rFonts w:asciiTheme="minorBidi" w:eastAsia="Times New Roman" w:hAnsiTheme="minorBidi"/>
                <w:color w:val="000000"/>
                <w:sz w:val="20"/>
                <w:szCs w:val="20"/>
                <w:lang w:eastAsia="en-GB"/>
              </w:rPr>
            </w:pPr>
          </w:p>
        </w:tc>
        <w:tc>
          <w:tcPr>
            <w:tcW w:w="4491" w:type="dxa"/>
            <w:gridSpan w:val="6"/>
            <w:tcBorders>
              <w:top w:val="single" w:sz="4" w:space="0" w:color="auto"/>
              <w:left w:val="nil"/>
              <w:bottom w:val="single" w:sz="4" w:space="0" w:color="auto"/>
              <w:right w:val="nil"/>
            </w:tcBorders>
            <w:shd w:val="clear" w:color="auto" w:fill="auto"/>
            <w:noWrap/>
            <w:vAlign w:val="bottom"/>
            <w:hideMark/>
          </w:tcPr>
          <w:p w:rsidR="00947A16" w:rsidRPr="002636DF" w:rsidRDefault="00947A16" w:rsidP="002636DF">
            <w:pPr>
              <w:pStyle w:val="ANMTabSpanner"/>
              <w:pBdr>
                <w:bottom w:val="none" w:sz="0" w:space="0" w:color="auto"/>
              </w:pBdr>
              <w:rPr>
                <w:rFonts w:asciiTheme="minorBidi" w:hAnsiTheme="minorBidi" w:cstheme="minorBidi"/>
                <w:sz w:val="20"/>
                <w:szCs w:val="20"/>
              </w:rPr>
            </w:pPr>
            <w:r w:rsidRPr="002636DF">
              <w:rPr>
                <w:rFonts w:asciiTheme="minorBidi" w:hAnsiTheme="minorBidi" w:cstheme="minorBidi"/>
                <w:sz w:val="20"/>
                <w:szCs w:val="20"/>
              </w:rPr>
              <w:t>Farm of origin</w:t>
            </w:r>
          </w:p>
        </w:tc>
      </w:tr>
      <w:tr w:rsidR="00947A16" w:rsidRPr="002636DF" w:rsidTr="00EA100B">
        <w:trPr>
          <w:trHeight w:val="300"/>
        </w:trPr>
        <w:tc>
          <w:tcPr>
            <w:tcW w:w="2711"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rowheading"/>
              <w:rPr>
                <w:rFonts w:asciiTheme="minorBidi" w:hAnsiTheme="minorBidi" w:cstheme="minorBidi"/>
                <w:sz w:val="20"/>
                <w:szCs w:val="20"/>
              </w:rPr>
            </w:pPr>
            <w:r w:rsidRPr="002636DF">
              <w:rPr>
                <w:rFonts w:asciiTheme="minorBidi" w:hAnsiTheme="minorBidi" w:cstheme="minorBidi"/>
                <w:sz w:val="20"/>
                <w:szCs w:val="20"/>
              </w:rPr>
              <w:t>Description</w:t>
            </w:r>
          </w:p>
        </w:tc>
        <w:tc>
          <w:tcPr>
            <w:tcW w:w="914" w:type="dxa"/>
            <w:tcBorders>
              <w:top w:val="nil"/>
              <w:left w:val="nil"/>
              <w:bottom w:val="single" w:sz="4" w:space="0" w:color="auto"/>
              <w:right w:val="nil"/>
            </w:tcBorders>
            <w:shd w:val="clear" w:color="auto" w:fill="auto"/>
            <w:noWrap/>
            <w:vAlign w:val="bottom"/>
            <w:hideMark/>
          </w:tcPr>
          <w:p w:rsidR="00947A16" w:rsidRPr="002636DF" w:rsidRDefault="00FA2C7B"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Score</w:t>
            </w:r>
          </w:p>
        </w:tc>
        <w:tc>
          <w:tcPr>
            <w:tcW w:w="767"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BH1</w:t>
            </w:r>
          </w:p>
        </w:tc>
        <w:tc>
          <w:tcPr>
            <w:tcW w:w="767"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BH6</w:t>
            </w:r>
          </w:p>
        </w:tc>
        <w:tc>
          <w:tcPr>
            <w:tcW w:w="767"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BH7</w:t>
            </w:r>
          </w:p>
        </w:tc>
        <w:tc>
          <w:tcPr>
            <w:tcW w:w="730"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BL2</w:t>
            </w:r>
          </w:p>
        </w:tc>
        <w:tc>
          <w:tcPr>
            <w:tcW w:w="730"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BL3</w:t>
            </w:r>
          </w:p>
        </w:tc>
        <w:tc>
          <w:tcPr>
            <w:tcW w:w="730"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BL7</w:t>
            </w:r>
          </w:p>
        </w:tc>
      </w:tr>
      <w:tr w:rsidR="00947A16" w:rsidRPr="002636DF" w:rsidTr="00EA100B">
        <w:trPr>
          <w:trHeight w:val="300"/>
        </w:trPr>
        <w:tc>
          <w:tcPr>
            <w:tcW w:w="2711"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rowheading"/>
              <w:rPr>
                <w:rFonts w:asciiTheme="minorBidi" w:hAnsiTheme="minorBidi" w:cstheme="minorBidi"/>
                <w:sz w:val="20"/>
                <w:szCs w:val="20"/>
              </w:rPr>
            </w:pPr>
            <w:r w:rsidRPr="002636DF">
              <w:rPr>
                <w:rFonts w:asciiTheme="minorBidi" w:hAnsiTheme="minorBidi" w:cstheme="minorBidi"/>
                <w:sz w:val="20"/>
                <w:szCs w:val="20"/>
              </w:rPr>
              <w:t>Long + Thin</w:t>
            </w:r>
          </w:p>
        </w:tc>
        <w:tc>
          <w:tcPr>
            <w:tcW w:w="914"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A</w:t>
            </w:r>
          </w:p>
        </w:tc>
        <w:tc>
          <w:tcPr>
            <w:tcW w:w="767"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10</w:t>
            </w:r>
          </w:p>
        </w:tc>
        <w:tc>
          <w:tcPr>
            <w:tcW w:w="767"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12</w:t>
            </w:r>
          </w:p>
        </w:tc>
        <w:tc>
          <w:tcPr>
            <w:tcW w:w="767"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9</w:t>
            </w:r>
          </w:p>
        </w:tc>
        <w:tc>
          <w:tcPr>
            <w:tcW w:w="730"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8</w:t>
            </w:r>
          </w:p>
        </w:tc>
        <w:tc>
          <w:tcPr>
            <w:tcW w:w="730"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12</w:t>
            </w:r>
          </w:p>
        </w:tc>
        <w:tc>
          <w:tcPr>
            <w:tcW w:w="730"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17</w:t>
            </w:r>
          </w:p>
        </w:tc>
      </w:tr>
      <w:tr w:rsidR="00947A16" w:rsidRPr="002636DF" w:rsidTr="00EA100B">
        <w:trPr>
          <w:trHeight w:val="300"/>
        </w:trPr>
        <w:tc>
          <w:tcPr>
            <w:tcW w:w="2711" w:type="dxa"/>
            <w:tcBorders>
              <w:top w:val="nil"/>
              <w:left w:val="nil"/>
              <w:bottom w:val="nil"/>
              <w:right w:val="nil"/>
            </w:tcBorders>
            <w:shd w:val="clear" w:color="auto" w:fill="auto"/>
            <w:noWrap/>
            <w:vAlign w:val="bottom"/>
            <w:hideMark/>
          </w:tcPr>
          <w:p w:rsidR="00947A16" w:rsidRPr="002636DF" w:rsidRDefault="00947A16" w:rsidP="00FA2C7B">
            <w:pPr>
              <w:pStyle w:val="ANMTabrowheading"/>
              <w:rPr>
                <w:rFonts w:asciiTheme="minorBidi" w:hAnsiTheme="minorBidi" w:cstheme="minorBidi"/>
                <w:sz w:val="20"/>
                <w:szCs w:val="20"/>
              </w:rPr>
            </w:pPr>
            <w:r w:rsidRPr="002636DF">
              <w:rPr>
                <w:rFonts w:asciiTheme="minorBidi" w:hAnsiTheme="minorBidi" w:cstheme="minorBidi"/>
                <w:sz w:val="20"/>
                <w:szCs w:val="20"/>
              </w:rPr>
              <w:t>Long + Oval</w:t>
            </w:r>
          </w:p>
        </w:tc>
        <w:tc>
          <w:tcPr>
            <w:tcW w:w="914"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B</w:t>
            </w:r>
          </w:p>
        </w:tc>
        <w:tc>
          <w:tcPr>
            <w:tcW w:w="767"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9</w:t>
            </w:r>
          </w:p>
        </w:tc>
        <w:tc>
          <w:tcPr>
            <w:tcW w:w="767"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6</w:t>
            </w:r>
          </w:p>
        </w:tc>
        <w:tc>
          <w:tcPr>
            <w:tcW w:w="767"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8</w:t>
            </w:r>
          </w:p>
        </w:tc>
        <w:tc>
          <w:tcPr>
            <w:tcW w:w="730"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11</w:t>
            </w:r>
          </w:p>
        </w:tc>
        <w:tc>
          <w:tcPr>
            <w:tcW w:w="730"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6</w:t>
            </w:r>
          </w:p>
        </w:tc>
        <w:tc>
          <w:tcPr>
            <w:tcW w:w="730"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2</w:t>
            </w:r>
          </w:p>
        </w:tc>
      </w:tr>
      <w:tr w:rsidR="00947A16" w:rsidRPr="002636DF" w:rsidTr="00EA100B">
        <w:trPr>
          <w:trHeight w:val="300"/>
        </w:trPr>
        <w:tc>
          <w:tcPr>
            <w:tcW w:w="2711" w:type="dxa"/>
            <w:tcBorders>
              <w:top w:val="nil"/>
              <w:left w:val="nil"/>
              <w:bottom w:val="nil"/>
              <w:right w:val="nil"/>
            </w:tcBorders>
            <w:shd w:val="clear" w:color="auto" w:fill="auto"/>
            <w:noWrap/>
            <w:vAlign w:val="bottom"/>
            <w:hideMark/>
          </w:tcPr>
          <w:p w:rsidR="00947A16" w:rsidRPr="002636DF" w:rsidRDefault="00947A16" w:rsidP="00FA2C7B">
            <w:pPr>
              <w:pStyle w:val="ANMTabrowheading"/>
              <w:rPr>
                <w:rFonts w:asciiTheme="minorBidi" w:hAnsiTheme="minorBidi" w:cstheme="minorBidi"/>
                <w:sz w:val="20"/>
                <w:szCs w:val="20"/>
              </w:rPr>
            </w:pPr>
            <w:r w:rsidRPr="002636DF">
              <w:rPr>
                <w:rFonts w:asciiTheme="minorBidi" w:hAnsiTheme="minorBidi" w:cstheme="minorBidi"/>
                <w:sz w:val="20"/>
                <w:szCs w:val="20"/>
              </w:rPr>
              <w:t>Short + Thin</w:t>
            </w:r>
          </w:p>
        </w:tc>
        <w:tc>
          <w:tcPr>
            <w:tcW w:w="914"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C</w:t>
            </w:r>
          </w:p>
        </w:tc>
        <w:tc>
          <w:tcPr>
            <w:tcW w:w="767"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67"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2</w:t>
            </w:r>
          </w:p>
        </w:tc>
        <w:tc>
          <w:tcPr>
            <w:tcW w:w="767"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r>
      <w:tr w:rsidR="00947A16" w:rsidRPr="002636DF" w:rsidTr="00947A16">
        <w:trPr>
          <w:trHeight w:val="300"/>
        </w:trPr>
        <w:tc>
          <w:tcPr>
            <w:tcW w:w="2711" w:type="dxa"/>
            <w:tcBorders>
              <w:top w:val="nil"/>
              <w:left w:val="nil"/>
              <w:right w:val="nil"/>
            </w:tcBorders>
            <w:shd w:val="clear" w:color="auto" w:fill="auto"/>
            <w:noWrap/>
            <w:vAlign w:val="bottom"/>
            <w:hideMark/>
          </w:tcPr>
          <w:p w:rsidR="00947A16" w:rsidRPr="002636DF" w:rsidRDefault="00947A16" w:rsidP="00FA2C7B">
            <w:pPr>
              <w:pStyle w:val="ANMTabrowheading"/>
              <w:rPr>
                <w:rFonts w:asciiTheme="minorBidi" w:hAnsiTheme="minorBidi" w:cstheme="minorBidi"/>
                <w:sz w:val="20"/>
                <w:szCs w:val="20"/>
              </w:rPr>
            </w:pPr>
            <w:r w:rsidRPr="002636DF">
              <w:rPr>
                <w:rFonts w:asciiTheme="minorBidi" w:hAnsiTheme="minorBidi" w:cstheme="minorBidi"/>
                <w:sz w:val="20"/>
                <w:szCs w:val="20"/>
              </w:rPr>
              <w:t>Short + Oval</w:t>
            </w:r>
          </w:p>
        </w:tc>
        <w:tc>
          <w:tcPr>
            <w:tcW w:w="914"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D</w:t>
            </w:r>
          </w:p>
        </w:tc>
        <w:tc>
          <w:tcPr>
            <w:tcW w:w="767"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67"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67"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2</w:t>
            </w:r>
          </w:p>
        </w:tc>
        <w:tc>
          <w:tcPr>
            <w:tcW w:w="730"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w:t>
            </w:r>
          </w:p>
        </w:tc>
        <w:tc>
          <w:tcPr>
            <w:tcW w:w="730"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w:t>
            </w:r>
          </w:p>
        </w:tc>
        <w:tc>
          <w:tcPr>
            <w:tcW w:w="730"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r>
      <w:tr w:rsidR="00947A16" w:rsidRPr="002636DF" w:rsidTr="00947A16">
        <w:trPr>
          <w:trHeight w:val="300"/>
        </w:trPr>
        <w:tc>
          <w:tcPr>
            <w:tcW w:w="2711"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rowheading"/>
              <w:rPr>
                <w:rFonts w:asciiTheme="minorBidi" w:hAnsiTheme="minorBidi" w:cstheme="minorBidi"/>
                <w:sz w:val="20"/>
                <w:szCs w:val="20"/>
              </w:rPr>
            </w:pPr>
            <w:r w:rsidRPr="002636DF">
              <w:rPr>
                <w:rFonts w:asciiTheme="minorBidi" w:hAnsiTheme="minorBidi" w:cstheme="minorBidi"/>
                <w:sz w:val="20"/>
                <w:szCs w:val="20"/>
              </w:rPr>
              <w:t>Short + Brittle</w:t>
            </w:r>
          </w:p>
        </w:tc>
        <w:tc>
          <w:tcPr>
            <w:tcW w:w="914"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E</w:t>
            </w:r>
          </w:p>
        </w:tc>
        <w:tc>
          <w:tcPr>
            <w:tcW w:w="767"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w:t>
            </w:r>
          </w:p>
        </w:tc>
        <w:tc>
          <w:tcPr>
            <w:tcW w:w="767"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67"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w:t>
            </w:r>
          </w:p>
        </w:tc>
        <w:tc>
          <w:tcPr>
            <w:tcW w:w="730"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r>
    </w:tbl>
    <w:p w:rsidR="00FA2C7B" w:rsidRDefault="00FA2C7B" w:rsidP="005B4619">
      <w:pPr>
        <w:pStyle w:val="ANMTabtitle"/>
        <w:rPr>
          <w:rStyle w:val="ANMheading1Car"/>
        </w:rPr>
      </w:pPr>
    </w:p>
    <w:tbl>
      <w:tblPr>
        <w:tblW w:w="8116" w:type="dxa"/>
        <w:tblInd w:w="91" w:type="dxa"/>
        <w:tblLook w:val="04A0" w:firstRow="1" w:lastRow="0" w:firstColumn="1" w:lastColumn="0" w:noHBand="0" w:noVBand="1"/>
      </w:tblPr>
      <w:tblGrid>
        <w:gridCol w:w="3389"/>
        <w:gridCol w:w="739"/>
        <w:gridCol w:w="767"/>
        <w:gridCol w:w="767"/>
        <w:gridCol w:w="767"/>
        <w:gridCol w:w="730"/>
        <w:gridCol w:w="730"/>
        <w:gridCol w:w="730"/>
      </w:tblGrid>
      <w:tr w:rsidR="002636DF" w:rsidRPr="002636DF" w:rsidTr="002636DF">
        <w:trPr>
          <w:trHeight w:val="300"/>
        </w:trPr>
        <w:tc>
          <w:tcPr>
            <w:tcW w:w="8116" w:type="dxa"/>
            <w:gridSpan w:val="8"/>
            <w:tcBorders>
              <w:top w:val="single" w:sz="4" w:space="0" w:color="auto"/>
              <w:left w:val="nil"/>
              <w:right w:val="nil"/>
            </w:tcBorders>
            <w:shd w:val="clear" w:color="auto" w:fill="auto"/>
            <w:noWrap/>
            <w:vAlign w:val="bottom"/>
            <w:hideMark/>
          </w:tcPr>
          <w:p w:rsidR="002636DF" w:rsidRPr="002636DF" w:rsidRDefault="002636DF" w:rsidP="002636DF">
            <w:pPr>
              <w:pStyle w:val="ANMTabtitle"/>
              <w:spacing w:line="240" w:lineRule="auto"/>
              <w:rPr>
                <w:rFonts w:asciiTheme="minorBidi" w:hAnsiTheme="minorBidi" w:cstheme="minorBidi"/>
                <w:sz w:val="20"/>
                <w:szCs w:val="20"/>
              </w:rPr>
            </w:pPr>
            <w:r w:rsidRPr="002636DF">
              <w:rPr>
                <w:rStyle w:val="ANMheading1Car"/>
                <w:rFonts w:asciiTheme="minorBidi" w:hAnsiTheme="minorBidi" w:cstheme="minorBidi"/>
                <w:i w:val="0"/>
                <w:sz w:val="20"/>
                <w:szCs w:val="20"/>
              </w:rPr>
              <w:t>Table S6</w:t>
            </w:r>
            <w:r w:rsidRPr="002636DF">
              <w:rPr>
                <w:rFonts w:asciiTheme="minorBidi" w:hAnsiTheme="minorBidi" w:cstheme="minorBidi"/>
                <w:sz w:val="20"/>
                <w:szCs w:val="20"/>
              </w:rPr>
              <w:t xml:space="preserve"> Count of cattle with post mortem ruminal luminal wall characterised by presence of lesions, grouped by farm of origin</w:t>
            </w:r>
          </w:p>
          <w:p w:rsidR="002636DF" w:rsidRPr="002636DF" w:rsidRDefault="002636DF" w:rsidP="002636DF">
            <w:pPr>
              <w:pStyle w:val="ANMTabSpanner"/>
              <w:pBdr>
                <w:bottom w:val="none" w:sz="0" w:space="0" w:color="auto"/>
              </w:pBdr>
              <w:spacing w:line="240" w:lineRule="auto"/>
              <w:rPr>
                <w:rFonts w:asciiTheme="minorBidi" w:hAnsiTheme="minorBidi" w:cstheme="minorBidi"/>
                <w:sz w:val="20"/>
                <w:szCs w:val="20"/>
              </w:rPr>
            </w:pPr>
          </w:p>
        </w:tc>
      </w:tr>
      <w:tr w:rsidR="00947A16" w:rsidRPr="002636DF" w:rsidTr="002636DF">
        <w:trPr>
          <w:trHeight w:val="300"/>
        </w:trPr>
        <w:tc>
          <w:tcPr>
            <w:tcW w:w="3389" w:type="dxa"/>
            <w:tcBorders>
              <w:top w:val="single" w:sz="4" w:space="0" w:color="auto"/>
              <w:left w:val="nil"/>
              <w:right w:val="nil"/>
            </w:tcBorders>
            <w:shd w:val="clear" w:color="auto" w:fill="auto"/>
            <w:noWrap/>
            <w:vAlign w:val="bottom"/>
            <w:hideMark/>
          </w:tcPr>
          <w:p w:rsidR="00947A16" w:rsidRPr="002636DF" w:rsidRDefault="00947A16" w:rsidP="00EA100B">
            <w:pPr>
              <w:spacing w:after="0" w:line="240" w:lineRule="auto"/>
              <w:rPr>
                <w:rFonts w:asciiTheme="minorBidi" w:eastAsia="Times New Roman" w:hAnsiTheme="minorBidi"/>
                <w:color w:val="000000"/>
                <w:sz w:val="20"/>
                <w:szCs w:val="20"/>
                <w:lang w:eastAsia="en-GB"/>
              </w:rPr>
            </w:pPr>
          </w:p>
        </w:tc>
        <w:tc>
          <w:tcPr>
            <w:tcW w:w="236" w:type="dxa"/>
            <w:tcBorders>
              <w:top w:val="single" w:sz="4" w:space="0" w:color="auto"/>
              <w:left w:val="nil"/>
              <w:right w:val="nil"/>
            </w:tcBorders>
            <w:shd w:val="clear" w:color="auto" w:fill="auto"/>
            <w:noWrap/>
            <w:vAlign w:val="bottom"/>
            <w:hideMark/>
          </w:tcPr>
          <w:p w:rsidR="00947A16" w:rsidRPr="002636DF" w:rsidRDefault="00947A16" w:rsidP="00EA100B">
            <w:pPr>
              <w:spacing w:after="0" w:line="240" w:lineRule="auto"/>
              <w:jc w:val="center"/>
              <w:rPr>
                <w:rFonts w:asciiTheme="minorBidi" w:eastAsia="Times New Roman" w:hAnsiTheme="minorBidi"/>
                <w:color w:val="000000"/>
                <w:sz w:val="20"/>
                <w:szCs w:val="20"/>
                <w:lang w:eastAsia="en-GB"/>
              </w:rPr>
            </w:pPr>
          </w:p>
        </w:tc>
        <w:tc>
          <w:tcPr>
            <w:tcW w:w="4491" w:type="dxa"/>
            <w:gridSpan w:val="6"/>
            <w:tcBorders>
              <w:top w:val="single" w:sz="4" w:space="0" w:color="auto"/>
              <w:left w:val="nil"/>
              <w:bottom w:val="single" w:sz="4" w:space="0" w:color="auto"/>
              <w:right w:val="nil"/>
            </w:tcBorders>
            <w:shd w:val="clear" w:color="auto" w:fill="auto"/>
            <w:noWrap/>
            <w:vAlign w:val="bottom"/>
            <w:hideMark/>
          </w:tcPr>
          <w:p w:rsidR="00947A16" w:rsidRPr="002636DF" w:rsidRDefault="00947A16" w:rsidP="002636DF">
            <w:pPr>
              <w:pStyle w:val="ANMTabSpanner"/>
              <w:pBdr>
                <w:bottom w:val="none" w:sz="0" w:space="0" w:color="auto"/>
              </w:pBdr>
              <w:rPr>
                <w:rFonts w:asciiTheme="minorBidi" w:hAnsiTheme="minorBidi" w:cstheme="minorBidi"/>
                <w:sz w:val="20"/>
                <w:szCs w:val="20"/>
              </w:rPr>
            </w:pPr>
            <w:r w:rsidRPr="002636DF">
              <w:rPr>
                <w:rFonts w:asciiTheme="minorBidi" w:hAnsiTheme="minorBidi" w:cstheme="minorBidi"/>
                <w:sz w:val="20"/>
                <w:szCs w:val="20"/>
              </w:rPr>
              <w:t>Farm of origin</w:t>
            </w:r>
          </w:p>
        </w:tc>
      </w:tr>
      <w:tr w:rsidR="00947A16" w:rsidRPr="002636DF" w:rsidTr="002636DF">
        <w:trPr>
          <w:trHeight w:val="300"/>
        </w:trPr>
        <w:tc>
          <w:tcPr>
            <w:tcW w:w="3389"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rowheading"/>
              <w:rPr>
                <w:rFonts w:asciiTheme="minorBidi" w:hAnsiTheme="minorBidi" w:cstheme="minorBidi"/>
                <w:sz w:val="20"/>
                <w:szCs w:val="20"/>
              </w:rPr>
            </w:pPr>
            <w:r w:rsidRPr="002636DF">
              <w:rPr>
                <w:rFonts w:asciiTheme="minorBidi" w:hAnsiTheme="minorBidi" w:cstheme="minorBidi"/>
                <w:sz w:val="20"/>
                <w:szCs w:val="20"/>
              </w:rPr>
              <w:t>Description</w:t>
            </w:r>
          </w:p>
        </w:tc>
        <w:tc>
          <w:tcPr>
            <w:tcW w:w="236" w:type="dxa"/>
            <w:tcBorders>
              <w:top w:val="nil"/>
              <w:left w:val="nil"/>
              <w:bottom w:val="single" w:sz="4" w:space="0" w:color="auto"/>
              <w:right w:val="nil"/>
            </w:tcBorders>
            <w:shd w:val="clear" w:color="auto" w:fill="auto"/>
            <w:noWrap/>
            <w:vAlign w:val="bottom"/>
            <w:hideMark/>
          </w:tcPr>
          <w:p w:rsidR="00947A16" w:rsidRPr="002636DF" w:rsidRDefault="00FA2C7B"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Score</w:t>
            </w:r>
          </w:p>
        </w:tc>
        <w:tc>
          <w:tcPr>
            <w:tcW w:w="767"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BH1</w:t>
            </w:r>
          </w:p>
        </w:tc>
        <w:tc>
          <w:tcPr>
            <w:tcW w:w="767"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BH6</w:t>
            </w:r>
          </w:p>
        </w:tc>
        <w:tc>
          <w:tcPr>
            <w:tcW w:w="767"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BH7</w:t>
            </w:r>
          </w:p>
        </w:tc>
        <w:tc>
          <w:tcPr>
            <w:tcW w:w="730"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BL2</w:t>
            </w:r>
          </w:p>
        </w:tc>
        <w:tc>
          <w:tcPr>
            <w:tcW w:w="730"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BL3</w:t>
            </w:r>
          </w:p>
        </w:tc>
        <w:tc>
          <w:tcPr>
            <w:tcW w:w="730"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BL7</w:t>
            </w:r>
          </w:p>
        </w:tc>
      </w:tr>
      <w:tr w:rsidR="00947A16" w:rsidRPr="002636DF" w:rsidTr="002636DF">
        <w:trPr>
          <w:trHeight w:val="300"/>
        </w:trPr>
        <w:tc>
          <w:tcPr>
            <w:tcW w:w="3389"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rowheading"/>
              <w:rPr>
                <w:rFonts w:asciiTheme="minorBidi" w:hAnsiTheme="minorBidi" w:cstheme="minorBidi"/>
                <w:sz w:val="20"/>
                <w:szCs w:val="20"/>
              </w:rPr>
            </w:pPr>
            <w:r w:rsidRPr="002636DF">
              <w:rPr>
                <w:rFonts w:asciiTheme="minorBidi" w:hAnsiTheme="minorBidi" w:cstheme="minorBidi"/>
                <w:sz w:val="20"/>
                <w:szCs w:val="20"/>
              </w:rPr>
              <w:t>No evidence of any damage</w:t>
            </w:r>
          </w:p>
        </w:tc>
        <w:tc>
          <w:tcPr>
            <w:tcW w:w="236"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A</w:t>
            </w:r>
          </w:p>
        </w:tc>
        <w:tc>
          <w:tcPr>
            <w:tcW w:w="767"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15</w:t>
            </w:r>
          </w:p>
        </w:tc>
        <w:tc>
          <w:tcPr>
            <w:tcW w:w="767"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19</w:t>
            </w:r>
          </w:p>
        </w:tc>
        <w:tc>
          <w:tcPr>
            <w:tcW w:w="767"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19</w:t>
            </w:r>
          </w:p>
        </w:tc>
        <w:tc>
          <w:tcPr>
            <w:tcW w:w="730"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18</w:t>
            </w:r>
          </w:p>
        </w:tc>
        <w:tc>
          <w:tcPr>
            <w:tcW w:w="730"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14</w:t>
            </w:r>
          </w:p>
        </w:tc>
        <w:tc>
          <w:tcPr>
            <w:tcW w:w="730" w:type="dxa"/>
            <w:tcBorders>
              <w:top w:val="single" w:sz="4" w:space="0" w:color="auto"/>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19</w:t>
            </w:r>
          </w:p>
        </w:tc>
      </w:tr>
      <w:tr w:rsidR="00947A16" w:rsidRPr="002636DF" w:rsidTr="002636DF">
        <w:trPr>
          <w:trHeight w:val="300"/>
        </w:trPr>
        <w:tc>
          <w:tcPr>
            <w:tcW w:w="3389" w:type="dxa"/>
            <w:tcBorders>
              <w:top w:val="nil"/>
              <w:left w:val="nil"/>
              <w:bottom w:val="nil"/>
              <w:right w:val="nil"/>
            </w:tcBorders>
            <w:shd w:val="clear" w:color="auto" w:fill="auto"/>
            <w:noWrap/>
            <w:vAlign w:val="bottom"/>
            <w:hideMark/>
          </w:tcPr>
          <w:p w:rsidR="00947A16" w:rsidRPr="002636DF" w:rsidRDefault="00947A16" w:rsidP="00FA2C7B">
            <w:pPr>
              <w:pStyle w:val="ANMTabrowheading"/>
              <w:rPr>
                <w:rFonts w:asciiTheme="minorBidi" w:hAnsiTheme="minorBidi" w:cstheme="minorBidi"/>
                <w:sz w:val="20"/>
                <w:szCs w:val="20"/>
              </w:rPr>
            </w:pPr>
            <w:r w:rsidRPr="002636DF">
              <w:rPr>
                <w:rFonts w:asciiTheme="minorBidi" w:hAnsiTheme="minorBidi" w:cstheme="minorBidi"/>
                <w:sz w:val="20"/>
                <w:szCs w:val="20"/>
              </w:rPr>
              <w:t>Small areas bare of papillae</w:t>
            </w:r>
          </w:p>
        </w:tc>
        <w:tc>
          <w:tcPr>
            <w:tcW w:w="236"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B</w:t>
            </w:r>
          </w:p>
        </w:tc>
        <w:tc>
          <w:tcPr>
            <w:tcW w:w="767"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2</w:t>
            </w:r>
          </w:p>
        </w:tc>
        <w:tc>
          <w:tcPr>
            <w:tcW w:w="767"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w:t>
            </w:r>
          </w:p>
        </w:tc>
        <w:tc>
          <w:tcPr>
            <w:tcW w:w="767"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5</w:t>
            </w:r>
          </w:p>
        </w:tc>
        <w:tc>
          <w:tcPr>
            <w:tcW w:w="730"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r>
      <w:tr w:rsidR="00947A16" w:rsidRPr="002636DF" w:rsidTr="002636DF">
        <w:trPr>
          <w:trHeight w:val="300"/>
        </w:trPr>
        <w:tc>
          <w:tcPr>
            <w:tcW w:w="3389" w:type="dxa"/>
            <w:tcBorders>
              <w:top w:val="nil"/>
              <w:left w:val="nil"/>
              <w:bottom w:val="nil"/>
              <w:right w:val="nil"/>
            </w:tcBorders>
            <w:shd w:val="clear" w:color="auto" w:fill="auto"/>
            <w:noWrap/>
            <w:vAlign w:val="bottom"/>
            <w:hideMark/>
          </w:tcPr>
          <w:p w:rsidR="00947A16" w:rsidRPr="002636DF" w:rsidRDefault="00947A16" w:rsidP="00FA2C7B">
            <w:pPr>
              <w:pStyle w:val="ANMTabrowheading"/>
              <w:rPr>
                <w:rFonts w:asciiTheme="minorBidi" w:hAnsiTheme="minorBidi" w:cstheme="minorBidi"/>
                <w:sz w:val="20"/>
                <w:szCs w:val="20"/>
              </w:rPr>
            </w:pPr>
            <w:r w:rsidRPr="002636DF">
              <w:rPr>
                <w:rFonts w:asciiTheme="minorBidi" w:hAnsiTheme="minorBidi" w:cstheme="minorBidi"/>
                <w:sz w:val="20"/>
                <w:szCs w:val="20"/>
              </w:rPr>
              <w:t>Large areas bare of papillae</w:t>
            </w:r>
          </w:p>
        </w:tc>
        <w:tc>
          <w:tcPr>
            <w:tcW w:w="236"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C</w:t>
            </w:r>
          </w:p>
        </w:tc>
        <w:tc>
          <w:tcPr>
            <w:tcW w:w="767"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2</w:t>
            </w:r>
          </w:p>
        </w:tc>
        <w:tc>
          <w:tcPr>
            <w:tcW w:w="767"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67"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w:t>
            </w:r>
          </w:p>
        </w:tc>
        <w:tc>
          <w:tcPr>
            <w:tcW w:w="730" w:type="dxa"/>
            <w:tcBorders>
              <w:top w:val="nil"/>
              <w:left w:val="nil"/>
              <w:bottom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r>
      <w:tr w:rsidR="00947A16" w:rsidRPr="002636DF" w:rsidTr="002636DF">
        <w:trPr>
          <w:trHeight w:val="300"/>
        </w:trPr>
        <w:tc>
          <w:tcPr>
            <w:tcW w:w="3389" w:type="dxa"/>
            <w:tcBorders>
              <w:top w:val="nil"/>
              <w:left w:val="nil"/>
              <w:right w:val="nil"/>
            </w:tcBorders>
            <w:shd w:val="clear" w:color="auto" w:fill="auto"/>
            <w:noWrap/>
            <w:vAlign w:val="bottom"/>
            <w:hideMark/>
          </w:tcPr>
          <w:p w:rsidR="00947A16" w:rsidRPr="002636DF" w:rsidRDefault="00947A16" w:rsidP="00FA2C7B">
            <w:pPr>
              <w:pStyle w:val="ANMTabrowheading"/>
              <w:rPr>
                <w:rFonts w:asciiTheme="minorBidi" w:hAnsiTheme="minorBidi" w:cstheme="minorBidi"/>
                <w:sz w:val="20"/>
                <w:szCs w:val="20"/>
              </w:rPr>
            </w:pPr>
            <w:r w:rsidRPr="002636DF">
              <w:rPr>
                <w:rFonts w:asciiTheme="minorBidi" w:hAnsiTheme="minorBidi" w:cstheme="minorBidi"/>
                <w:sz w:val="20"/>
                <w:szCs w:val="20"/>
              </w:rPr>
              <w:t>Small areas of excoriation/scarring</w:t>
            </w:r>
          </w:p>
        </w:tc>
        <w:tc>
          <w:tcPr>
            <w:tcW w:w="236"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D</w:t>
            </w:r>
          </w:p>
        </w:tc>
        <w:tc>
          <w:tcPr>
            <w:tcW w:w="767"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1</w:t>
            </w:r>
          </w:p>
        </w:tc>
        <w:tc>
          <w:tcPr>
            <w:tcW w:w="767"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67"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r>
      <w:tr w:rsidR="00947A16" w:rsidRPr="002636DF" w:rsidTr="002636DF">
        <w:trPr>
          <w:trHeight w:val="300"/>
        </w:trPr>
        <w:tc>
          <w:tcPr>
            <w:tcW w:w="3389" w:type="dxa"/>
            <w:tcBorders>
              <w:top w:val="nil"/>
              <w:left w:val="nil"/>
              <w:right w:val="nil"/>
            </w:tcBorders>
            <w:shd w:val="clear" w:color="auto" w:fill="auto"/>
            <w:noWrap/>
            <w:vAlign w:val="bottom"/>
            <w:hideMark/>
          </w:tcPr>
          <w:p w:rsidR="00947A16" w:rsidRPr="002636DF" w:rsidRDefault="00947A16" w:rsidP="00FA2C7B">
            <w:pPr>
              <w:pStyle w:val="ANMTabrowheading"/>
              <w:rPr>
                <w:rFonts w:asciiTheme="minorBidi" w:hAnsiTheme="minorBidi" w:cstheme="minorBidi"/>
                <w:sz w:val="20"/>
                <w:szCs w:val="20"/>
              </w:rPr>
            </w:pPr>
            <w:r w:rsidRPr="002636DF">
              <w:rPr>
                <w:rFonts w:asciiTheme="minorBidi" w:hAnsiTheme="minorBidi" w:cstheme="minorBidi"/>
                <w:sz w:val="20"/>
                <w:szCs w:val="20"/>
              </w:rPr>
              <w:t>Red/Bloody areas</w:t>
            </w:r>
          </w:p>
        </w:tc>
        <w:tc>
          <w:tcPr>
            <w:tcW w:w="236"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E</w:t>
            </w:r>
          </w:p>
        </w:tc>
        <w:tc>
          <w:tcPr>
            <w:tcW w:w="767"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67"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67"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r>
      <w:tr w:rsidR="00947A16" w:rsidRPr="002636DF" w:rsidTr="002636DF">
        <w:trPr>
          <w:trHeight w:val="300"/>
        </w:trPr>
        <w:tc>
          <w:tcPr>
            <w:tcW w:w="3389"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rowheading"/>
              <w:rPr>
                <w:rFonts w:asciiTheme="minorBidi" w:hAnsiTheme="minorBidi" w:cstheme="minorBidi"/>
                <w:sz w:val="20"/>
                <w:szCs w:val="20"/>
              </w:rPr>
            </w:pPr>
            <w:r w:rsidRPr="002636DF">
              <w:rPr>
                <w:rFonts w:asciiTheme="minorBidi" w:hAnsiTheme="minorBidi" w:cstheme="minorBidi"/>
                <w:sz w:val="20"/>
                <w:szCs w:val="20"/>
              </w:rPr>
              <w:t>Parakeratosis</w:t>
            </w:r>
          </w:p>
        </w:tc>
        <w:tc>
          <w:tcPr>
            <w:tcW w:w="236"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F</w:t>
            </w:r>
          </w:p>
        </w:tc>
        <w:tc>
          <w:tcPr>
            <w:tcW w:w="767"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67"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67"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2</w:t>
            </w:r>
          </w:p>
        </w:tc>
        <w:tc>
          <w:tcPr>
            <w:tcW w:w="730"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c>
          <w:tcPr>
            <w:tcW w:w="730" w:type="dxa"/>
            <w:tcBorders>
              <w:top w:val="nil"/>
              <w:left w:val="nil"/>
              <w:bottom w:val="single" w:sz="4" w:space="0" w:color="auto"/>
              <w:right w:val="nil"/>
            </w:tcBorders>
            <w:shd w:val="clear" w:color="auto" w:fill="auto"/>
            <w:noWrap/>
            <w:vAlign w:val="bottom"/>
            <w:hideMark/>
          </w:tcPr>
          <w:p w:rsidR="00947A16" w:rsidRPr="002636DF" w:rsidRDefault="00947A16" w:rsidP="00FA2C7B">
            <w:pPr>
              <w:pStyle w:val="ANMTabcolumnheading"/>
              <w:rPr>
                <w:rFonts w:asciiTheme="minorBidi" w:hAnsiTheme="minorBidi" w:cstheme="minorBidi"/>
                <w:sz w:val="20"/>
                <w:szCs w:val="20"/>
              </w:rPr>
            </w:pPr>
            <w:r w:rsidRPr="002636DF">
              <w:rPr>
                <w:rFonts w:asciiTheme="minorBidi" w:hAnsiTheme="minorBidi" w:cstheme="minorBidi"/>
                <w:sz w:val="20"/>
                <w:szCs w:val="20"/>
              </w:rPr>
              <w:t>0</w:t>
            </w:r>
          </w:p>
        </w:tc>
      </w:tr>
    </w:tbl>
    <w:p w:rsidR="00947A16" w:rsidRDefault="00947A16" w:rsidP="0046798C">
      <w:pPr>
        <w:pStyle w:val="ANMmaintext"/>
      </w:pPr>
    </w:p>
    <w:p w:rsidR="0035285C" w:rsidRDefault="00D97694">
      <w:pPr>
        <w:rPr>
          <w:rFonts w:ascii="Arial" w:hAnsi="Arial" w:cs="Arial"/>
          <w:sz w:val="20"/>
          <w:szCs w:val="20"/>
        </w:rPr>
        <w:sectPr w:rsidR="0035285C" w:rsidSect="00FA698D">
          <w:headerReference w:type="default" r:id="rId8"/>
          <w:footerReference w:type="default" r:id="rId9"/>
          <w:pgSz w:w="11906" w:h="16838"/>
          <w:pgMar w:top="1440" w:right="1440" w:bottom="1440" w:left="1440" w:header="708" w:footer="708" w:gutter="0"/>
          <w:cols w:space="708"/>
          <w:docGrid w:linePitch="360"/>
        </w:sectPr>
      </w:pPr>
      <w:r>
        <w:rPr>
          <w:rFonts w:ascii="Arial" w:hAnsi="Arial" w:cs="Arial"/>
          <w:sz w:val="20"/>
          <w:szCs w:val="20"/>
        </w:rPr>
        <w:br w:type="page"/>
      </w:r>
    </w:p>
    <w:tbl>
      <w:tblPr>
        <w:tblW w:w="14032" w:type="dxa"/>
        <w:tblInd w:w="94" w:type="dxa"/>
        <w:tblLook w:val="04A0" w:firstRow="1" w:lastRow="0" w:firstColumn="1" w:lastColumn="0" w:noHBand="0" w:noVBand="1"/>
      </w:tblPr>
      <w:tblGrid>
        <w:gridCol w:w="1148"/>
        <w:gridCol w:w="784"/>
        <w:gridCol w:w="780"/>
        <w:gridCol w:w="861"/>
        <w:gridCol w:w="784"/>
        <w:gridCol w:w="780"/>
        <w:gridCol w:w="780"/>
        <w:gridCol w:w="697"/>
        <w:gridCol w:w="705"/>
        <w:gridCol w:w="780"/>
        <w:gridCol w:w="750"/>
        <w:gridCol w:w="706"/>
        <w:gridCol w:w="839"/>
        <w:gridCol w:w="705"/>
        <w:gridCol w:w="705"/>
        <w:gridCol w:w="705"/>
        <w:gridCol w:w="906"/>
        <w:gridCol w:w="617"/>
      </w:tblGrid>
      <w:tr w:rsidR="002636DF" w:rsidRPr="002636DF" w:rsidTr="002636DF">
        <w:trPr>
          <w:trHeight w:val="300"/>
        </w:trPr>
        <w:tc>
          <w:tcPr>
            <w:tcW w:w="14032" w:type="dxa"/>
            <w:gridSpan w:val="18"/>
            <w:tcBorders>
              <w:top w:val="single" w:sz="4" w:space="0" w:color="auto"/>
              <w:left w:val="nil"/>
              <w:right w:val="nil"/>
            </w:tcBorders>
            <w:shd w:val="clear" w:color="auto" w:fill="auto"/>
            <w:noWrap/>
            <w:vAlign w:val="bottom"/>
            <w:hideMark/>
          </w:tcPr>
          <w:p w:rsidR="002636DF" w:rsidRPr="002636DF" w:rsidRDefault="002636DF" w:rsidP="002636DF">
            <w:pPr>
              <w:pStyle w:val="ANMTabtitle"/>
              <w:spacing w:line="240" w:lineRule="auto"/>
              <w:rPr>
                <w:rFonts w:asciiTheme="minorBidi" w:hAnsiTheme="minorBidi" w:cstheme="minorBidi"/>
                <w:sz w:val="20"/>
                <w:szCs w:val="20"/>
              </w:rPr>
            </w:pPr>
            <w:r w:rsidRPr="002636DF">
              <w:rPr>
                <w:rStyle w:val="ANMheading1Car"/>
                <w:rFonts w:asciiTheme="minorBidi" w:hAnsiTheme="minorBidi" w:cstheme="minorBidi"/>
                <w:i w:val="0"/>
                <w:sz w:val="20"/>
                <w:szCs w:val="20"/>
              </w:rPr>
              <w:lastRenderedPageBreak/>
              <w:t>Table S7</w:t>
            </w:r>
            <w:r w:rsidRPr="002636DF">
              <w:rPr>
                <w:rFonts w:asciiTheme="minorBidi" w:hAnsiTheme="minorBidi" w:cstheme="minorBidi"/>
                <w:sz w:val="20"/>
                <w:szCs w:val="20"/>
              </w:rPr>
              <w:t xml:space="preserve"> Correlation matrix of selected variables from 119 cattle.</w:t>
            </w:r>
          </w:p>
        </w:tc>
      </w:tr>
      <w:tr w:rsidR="0088538F" w:rsidRPr="002636DF" w:rsidTr="0088538F">
        <w:trPr>
          <w:trHeight w:val="300"/>
        </w:trPr>
        <w:tc>
          <w:tcPr>
            <w:tcW w:w="1148" w:type="dxa"/>
            <w:tcBorders>
              <w:top w:val="single" w:sz="4" w:space="0" w:color="auto"/>
              <w:left w:val="nil"/>
              <w:right w:val="nil"/>
            </w:tcBorders>
            <w:shd w:val="clear" w:color="auto" w:fill="auto"/>
            <w:noWrap/>
            <w:vAlign w:val="bottom"/>
            <w:hideMark/>
          </w:tcPr>
          <w:p w:rsidR="0085684D" w:rsidRPr="002636DF" w:rsidRDefault="0085684D" w:rsidP="005F6559">
            <w:pPr>
              <w:pStyle w:val="ANMTabrowheading"/>
              <w:rPr>
                <w:rFonts w:asciiTheme="minorBidi" w:hAnsiTheme="minorBidi" w:cstheme="minorBidi"/>
                <w:sz w:val="20"/>
                <w:szCs w:val="20"/>
              </w:rPr>
            </w:pPr>
          </w:p>
        </w:tc>
        <w:tc>
          <w:tcPr>
            <w:tcW w:w="784" w:type="dxa"/>
            <w:tcBorders>
              <w:top w:val="single" w:sz="4" w:space="0" w:color="auto"/>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Age</w:t>
            </w:r>
          </w:p>
        </w:tc>
        <w:tc>
          <w:tcPr>
            <w:tcW w:w="780" w:type="dxa"/>
            <w:tcBorders>
              <w:top w:val="single" w:sz="4" w:space="0" w:color="auto"/>
              <w:left w:val="nil"/>
              <w:bottom w:val="single" w:sz="4" w:space="0" w:color="auto"/>
              <w:right w:val="nil"/>
            </w:tcBorders>
            <w:shd w:val="clear" w:color="auto" w:fill="auto"/>
            <w:noWrap/>
            <w:vAlign w:val="bottom"/>
            <w:hideMark/>
          </w:tcPr>
          <w:p w:rsidR="0088538F"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Cold</w:t>
            </w:r>
          </w:p>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Wt</w:t>
            </w:r>
          </w:p>
        </w:tc>
        <w:tc>
          <w:tcPr>
            <w:tcW w:w="861" w:type="dxa"/>
            <w:tcBorders>
              <w:top w:val="single" w:sz="4" w:space="0" w:color="auto"/>
              <w:left w:val="nil"/>
              <w:bottom w:val="single" w:sz="4" w:space="0" w:color="auto"/>
              <w:right w:val="nil"/>
            </w:tcBorders>
            <w:shd w:val="clear" w:color="auto" w:fill="auto"/>
            <w:noWrap/>
            <w:vAlign w:val="bottom"/>
            <w:hideMark/>
          </w:tcPr>
          <w:p w:rsidR="0088538F" w:rsidRPr="002636DF" w:rsidRDefault="0088538F"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RF</w:t>
            </w:r>
          </w:p>
          <w:p w:rsidR="0085684D" w:rsidRPr="002636DF" w:rsidRDefault="0088538F"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SCFA</w:t>
            </w:r>
          </w:p>
        </w:tc>
        <w:tc>
          <w:tcPr>
            <w:tcW w:w="784" w:type="dxa"/>
            <w:tcBorders>
              <w:top w:val="single" w:sz="4" w:space="0" w:color="auto"/>
              <w:left w:val="nil"/>
              <w:bottom w:val="single" w:sz="4" w:space="0" w:color="auto"/>
              <w:right w:val="nil"/>
            </w:tcBorders>
            <w:shd w:val="clear" w:color="auto" w:fill="auto"/>
            <w:noWrap/>
            <w:vAlign w:val="bottom"/>
            <w:hideMark/>
          </w:tcPr>
          <w:p w:rsidR="0088538F" w:rsidRPr="002636DF" w:rsidRDefault="0088538F"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CF</w:t>
            </w:r>
          </w:p>
          <w:p w:rsidR="0085684D" w:rsidRPr="002636DF" w:rsidRDefault="0088538F"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SCFA</w:t>
            </w:r>
          </w:p>
        </w:tc>
        <w:tc>
          <w:tcPr>
            <w:tcW w:w="780" w:type="dxa"/>
            <w:tcBorders>
              <w:top w:val="single" w:sz="4" w:space="0" w:color="auto"/>
              <w:left w:val="nil"/>
              <w:bottom w:val="single" w:sz="4" w:space="0" w:color="auto"/>
              <w:right w:val="nil"/>
            </w:tcBorders>
            <w:shd w:val="clear" w:color="auto" w:fill="auto"/>
            <w:noWrap/>
            <w:vAlign w:val="bottom"/>
            <w:hideMark/>
          </w:tcPr>
          <w:p w:rsidR="0088538F" w:rsidRPr="002636DF" w:rsidRDefault="0088538F"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RF</w:t>
            </w:r>
          </w:p>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Lact</w:t>
            </w:r>
          </w:p>
        </w:tc>
        <w:tc>
          <w:tcPr>
            <w:tcW w:w="780" w:type="dxa"/>
            <w:tcBorders>
              <w:top w:val="single" w:sz="4" w:space="0" w:color="auto"/>
              <w:left w:val="nil"/>
              <w:bottom w:val="single" w:sz="4" w:space="0" w:color="auto"/>
              <w:right w:val="nil"/>
            </w:tcBorders>
            <w:shd w:val="clear" w:color="auto" w:fill="auto"/>
            <w:noWrap/>
            <w:vAlign w:val="bottom"/>
            <w:hideMark/>
          </w:tcPr>
          <w:p w:rsidR="0088538F"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RF</w:t>
            </w:r>
          </w:p>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LPS</w:t>
            </w:r>
          </w:p>
        </w:tc>
        <w:tc>
          <w:tcPr>
            <w:tcW w:w="697" w:type="dxa"/>
            <w:tcBorders>
              <w:top w:val="single" w:sz="4" w:space="0" w:color="auto"/>
              <w:left w:val="nil"/>
              <w:bottom w:val="single" w:sz="4" w:space="0" w:color="auto"/>
              <w:right w:val="nil"/>
            </w:tcBorders>
            <w:shd w:val="clear" w:color="auto" w:fill="auto"/>
            <w:noWrap/>
            <w:vAlign w:val="bottom"/>
            <w:hideMark/>
          </w:tcPr>
          <w:p w:rsidR="0088538F" w:rsidRPr="002636DF" w:rsidRDefault="0088538F"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C</w:t>
            </w:r>
            <w:r w:rsidR="0085684D" w:rsidRPr="002636DF">
              <w:rPr>
                <w:rFonts w:asciiTheme="minorBidi" w:hAnsiTheme="minorBidi" w:cstheme="minorBidi"/>
                <w:sz w:val="20"/>
                <w:szCs w:val="20"/>
              </w:rPr>
              <w:t>F</w:t>
            </w:r>
          </w:p>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LPS</w:t>
            </w:r>
          </w:p>
        </w:tc>
        <w:tc>
          <w:tcPr>
            <w:tcW w:w="705" w:type="dxa"/>
            <w:tcBorders>
              <w:top w:val="single" w:sz="4" w:space="0" w:color="auto"/>
              <w:left w:val="nil"/>
              <w:bottom w:val="single" w:sz="4" w:space="0" w:color="auto"/>
              <w:right w:val="nil"/>
            </w:tcBorders>
            <w:shd w:val="clear" w:color="auto" w:fill="auto"/>
            <w:noWrap/>
            <w:vAlign w:val="bottom"/>
            <w:hideMark/>
          </w:tcPr>
          <w:p w:rsidR="0085684D" w:rsidRPr="002636DF" w:rsidRDefault="0088538F" w:rsidP="005F6559">
            <w:pPr>
              <w:pStyle w:val="ANMTabcolumnheading"/>
              <w:rPr>
                <w:rFonts w:asciiTheme="minorBidi" w:hAnsiTheme="minorBidi" w:cstheme="minorBidi"/>
                <w:i/>
                <w:iCs/>
                <w:sz w:val="20"/>
                <w:szCs w:val="20"/>
              </w:rPr>
            </w:pPr>
            <w:r w:rsidRPr="002636DF">
              <w:rPr>
                <w:rFonts w:asciiTheme="minorBidi" w:hAnsiTheme="minorBidi" w:cstheme="minorBidi"/>
                <w:i/>
                <w:iCs/>
                <w:sz w:val="20"/>
                <w:szCs w:val="20"/>
              </w:rPr>
              <w:t>I</w:t>
            </w:r>
            <w:r w:rsidR="0085684D" w:rsidRPr="002636DF">
              <w:rPr>
                <w:rFonts w:asciiTheme="minorBidi" w:hAnsiTheme="minorBidi" w:cstheme="minorBidi"/>
                <w:i/>
                <w:iCs/>
                <w:sz w:val="20"/>
                <w:szCs w:val="20"/>
              </w:rPr>
              <w:t>FNG</w:t>
            </w:r>
          </w:p>
        </w:tc>
        <w:tc>
          <w:tcPr>
            <w:tcW w:w="780" w:type="dxa"/>
            <w:tcBorders>
              <w:top w:val="single" w:sz="4" w:space="0" w:color="auto"/>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i/>
                <w:iCs/>
                <w:sz w:val="20"/>
                <w:szCs w:val="20"/>
              </w:rPr>
            </w:pPr>
            <w:r w:rsidRPr="002636DF">
              <w:rPr>
                <w:rFonts w:asciiTheme="minorBidi" w:hAnsiTheme="minorBidi" w:cstheme="minorBidi"/>
                <w:i/>
                <w:iCs/>
                <w:sz w:val="20"/>
                <w:szCs w:val="20"/>
              </w:rPr>
              <w:t>IL1B</w:t>
            </w:r>
          </w:p>
        </w:tc>
        <w:tc>
          <w:tcPr>
            <w:tcW w:w="750" w:type="dxa"/>
            <w:tcBorders>
              <w:top w:val="single" w:sz="4" w:space="0" w:color="auto"/>
              <w:left w:val="nil"/>
              <w:bottom w:val="single" w:sz="4" w:space="0" w:color="auto"/>
              <w:right w:val="nil"/>
            </w:tcBorders>
            <w:shd w:val="clear" w:color="auto" w:fill="auto"/>
            <w:noWrap/>
            <w:vAlign w:val="bottom"/>
            <w:hideMark/>
          </w:tcPr>
          <w:p w:rsidR="0085684D" w:rsidRPr="002636DF" w:rsidRDefault="0088538F" w:rsidP="005F6559">
            <w:pPr>
              <w:pStyle w:val="ANMTabcolumnheading"/>
              <w:rPr>
                <w:rFonts w:asciiTheme="minorBidi" w:hAnsiTheme="minorBidi" w:cstheme="minorBidi"/>
                <w:i/>
                <w:iCs/>
                <w:sz w:val="20"/>
                <w:szCs w:val="20"/>
              </w:rPr>
            </w:pPr>
            <w:r w:rsidRPr="002636DF">
              <w:rPr>
                <w:rFonts w:asciiTheme="minorBidi" w:hAnsiTheme="minorBidi" w:cstheme="minorBidi"/>
                <w:i/>
                <w:iCs/>
                <w:sz w:val="20"/>
                <w:szCs w:val="20"/>
              </w:rPr>
              <w:t>N</w:t>
            </w:r>
            <w:r w:rsidR="0085684D" w:rsidRPr="002636DF">
              <w:rPr>
                <w:rFonts w:asciiTheme="minorBidi" w:hAnsiTheme="minorBidi" w:cstheme="minorBidi"/>
                <w:i/>
                <w:iCs/>
                <w:sz w:val="20"/>
                <w:szCs w:val="20"/>
              </w:rPr>
              <w:t>HE3</w:t>
            </w:r>
          </w:p>
        </w:tc>
        <w:tc>
          <w:tcPr>
            <w:tcW w:w="706" w:type="dxa"/>
            <w:tcBorders>
              <w:top w:val="single" w:sz="4" w:space="0" w:color="auto"/>
              <w:left w:val="nil"/>
              <w:bottom w:val="single" w:sz="4" w:space="0" w:color="auto"/>
              <w:right w:val="nil"/>
            </w:tcBorders>
            <w:shd w:val="clear" w:color="auto" w:fill="auto"/>
            <w:noWrap/>
            <w:vAlign w:val="bottom"/>
            <w:hideMark/>
          </w:tcPr>
          <w:p w:rsidR="0085684D" w:rsidRPr="002636DF" w:rsidRDefault="0088538F" w:rsidP="005F6559">
            <w:pPr>
              <w:pStyle w:val="ANMTabcolumnheading"/>
              <w:rPr>
                <w:rFonts w:asciiTheme="minorBidi" w:hAnsiTheme="minorBidi" w:cstheme="minorBidi"/>
                <w:i/>
                <w:iCs/>
                <w:sz w:val="20"/>
                <w:szCs w:val="20"/>
              </w:rPr>
            </w:pPr>
            <w:r w:rsidRPr="002636DF">
              <w:rPr>
                <w:rFonts w:asciiTheme="minorBidi" w:hAnsiTheme="minorBidi" w:cstheme="minorBidi"/>
                <w:i/>
                <w:iCs/>
                <w:sz w:val="20"/>
                <w:szCs w:val="20"/>
              </w:rPr>
              <w:t>TLR4</w:t>
            </w:r>
          </w:p>
        </w:tc>
        <w:tc>
          <w:tcPr>
            <w:tcW w:w="839" w:type="dxa"/>
            <w:tcBorders>
              <w:top w:val="single" w:sz="4" w:space="0" w:color="auto"/>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i/>
                <w:iCs/>
                <w:sz w:val="20"/>
                <w:szCs w:val="20"/>
              </w:rPr>
            </w:pPr>
            <w:r w:rsidRPr="002636DF">
              <w:rPr>
                <w:rFonts w:asciiTheme="minorBidi" w:hAnsiTheme="minorBidi" w:cstheme="minorBidi"/>
                <w:i/>
                <w:iCs/>
                <w:sz w:val="20"/>
                <w:szCs w:val="20"/>
              </w:rPr>
              <w:t>CCL11</w:t>
            </w:r>
          </w:p>
        </w:tc>
        <w:tc>
          <w:tcPr>
            <w:tcW w:w="705" w:type="dxa"/>
            <w:tcBorders>
              <w:top w:val="single" w:sz="4" w:space="0" w:color="auto"/>
              <w:left w:val="nil"/>
              <w:bottom w:val="single" w:sz="4" w:space="0" w:color="auto"/>
              <w:right w:val="nil"/>
            </w:tcBorders>
            <w:shd w:val="clear" w:color="auto" w:fill="auto"/>
            <w:noWrap/>
            <w:vAlign w:val="bottom"/>
            <w:hideMark/>
          </w:tcPr>
          <w:p w:rsidR="0088538F"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RF</w:t>
            </w:r>
          </w:p>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Hist</w:t>
            </w:r>
          </w:p>
        </w:tc>
        <w:tc>
          <w:tcPr>
            <w:tcW w:w="705" w:type="dxa"/>
            <w:tcBorders>
              <w:top w:val="single" w:sz="4" w:space="0" w:color="auto"/>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SC</w:t>
            </w:r>
          </w:p>
        </w:tc>
        <w:tc>
          <w:tcPr>
            <w:tcW w:w="705" w:type="dxa"/>
            <w:tcBorders>
              <w:top w:val="single" w:sz="4" w:space="0" w:color="auto"/>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SG</w:t>
            </w:r>
          </w:p>
        </w:tc>
        <w:tc>
          <w:tcPr>
            <w:tcW w:w="906" w:type="dxa"/>
            <w:tcBorders>
              <w:top w:val="single" w:sz="4" w:space="0" w:color="auto"/>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VASCD</w:t>
            </w:r>
          </w:p>
        </w:tc>
        <w:tc>
          <w:tcPr>
            <w:tcW w:w="617" w:type="dxa"/>
            <w:tcBorders>
              <w:top w:val="single" w:sz="4" w:space="0" w:color="auto"/>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CD3</w:t>
            </w:r>
          </w:p>
        </w:tc>
      </w:tr>
      <w:tr w:rsidR="0088538F" w:rsidRPr="002636DF" w:rsidTr="0088538F">
        <w:trPr>
          <w:trHeight w:val="300"/>
        </w:trPr>
        <w:tc>
          <w:tcPr>
            <w:tcW w:w="1148" w:type="dxa"/>
            <w:tcBorders>
              <w:top w:val="nil"/>
              <w:left w:val="nil"/>
              <w:bottom w:val="nil"/>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sz w:val="20"/>
                <w:szCs w:val="20"/>
              </w:rPr>
            </w:pPr>
            <w:r w:rsidRPr="002636DF">
              <w:rPr>
                <w:rFonts w:asciiTheme="minorBidi" w:hAnsiTheme="minorBidi" w:cstheme="minorBidi"/>
                <w:sz w:val="20"/>
                <w:szCs w:val="20"/>
              </w:rPr>
              <w:t>ColdWt</w:t>
            </w:r>
          </w:p>
        </w:tc>
        <w:tc>
          <w:tcPr>
            <w:tcW w:w="784" w:type="dxa"/>
            <w:tcBorders>
              <w:top w:val="nil"/>
              <w:left w:val="single" w:sz="4" w:space="0" w:color="auto"/>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0.29</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861"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4"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9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5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839"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9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1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88538F">
        <w:trPr>
          <w:trHeight w:val="300"/>
        </w:trPr>
        <w:tc>
          <w:tcPr>
            <w:tcW w:w="1148" w:type="dxa"/>
            <w:tcBorders>
              <w:top w:val="nil"/>
              <w:left w:val="nil"/>
              <w:bottom w:val="nil"/>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sz w:val="20"/>
                <w:szCs w:val="20"/>
              </w:rPr>
            </w:pPr>
            <w:r w:rsidRPr="002636DF">
              <w:rPr>
                <w:rFonts w:asciiTheme="minorBidi" w:hAnsiTheme="minorBidi" w:cstheme="minorBidi"/>
                <w:sz w:val="20"/>
                <w:szCs w:val="20"/>
              </w:rPr>
              <w:t>RF</w:t>
            </w:r>
            <w:r w:rsidR="0088538F" w:rsidRPr="002636DF">
              <w:rPr>
                <w:rFonts w:asciiTheme="minorBidi" w:hAnsiTheme="minorBidi" w:cstheme="minorBidi"/>
                <w:sz w:val="20"/>
                <w:szCs w:val="20"/>
              </w:rPr>
              <w:t xml:space="preserve"> SC</w:t>
            </w:r>
            <w:r w:rsidRPr="002636DF">
              <w:rPr>
                <w:rFonts w:asciiTheme="minorBidi" w:hAnsiTheme="minorBidi" w:cstheme="minorBidi"/>
                <w:sz w:val="20"/>
                <w:szCs w:val="20"/>
              </w:rPr>
              <w:t>FA</w:t>
            </w:r>
          </w:p>
        </w:tc>
        <w:tc>
          <w:tcPr>
            <w:tcW w:w="784" w:type="dxa"/>
            <w:tcBorders>
              <w:top w:val="nil"/>
              <w:left w:val="single" w:sz="4" w:space="0" w:color="auto"/>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-0.40</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-0.36</w:t>
            </w:r>
          </w:p>
        </w:tc>
        <w:tc>
          <w:tcPr>
            <w:tcW w:w="861"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4"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9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5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839"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9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1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88538F">
        <w:trPr>
          <w:trHeight w:val="300"/>
        </w:trPr>
        <w:tc>
          <w:tcPr>
            <w:tcW w:w="1148" w:type="dxa"/>
            <w:tcBorders>
              <w:top w:val="nil"/>
              <w:left w:val="nil"/>
              <w:bottom w:val="nil"/>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sz w:val="20"/>
                <w:szCs w:val="20"/>
              </w:rPr>
            </w:pPr>
            <w:r w:rsidRPr="002636DF">
              <w:rPr>
                <w:rFonts w:asciiTheme="minorBidi" w:hAnsiTheme="minorBidi" w:cstheme="minorBidi"/>
                <w:sz w:val="20"/>
                <w:szCs w:val="20"/>
              </w:rPr>
              <w:t>CF</w:t>
            </w:r>
            <w:r w:rsidR="0088538F" w:rsidRPr="002636DF">
              <w:rPr>
                <w:rFonts w:asciiTheme="minorBidi" w:hAnsiTheme="minorBidi" w:cstheme="minorBidi"/>
                <w:sz w:val="20"/>
                <w:szCs w:val="20"/>
              </w:rPr>
              <w:t xml:space="preserve"> SC</w:t>
            </w:r>
            <w:r w:rsidRPr="002636DF">
              <w:rPr>
                <w:rFonts w:asciiTheme="minorBidi" w:hAnsiTheme="minorBidi" w:cstheme="minorBidi"/>
                <w:sz w:val="20"/>
                <w:szCs w:val="20"/>
              </w:rPr>
              <w:t>FA</w:t>
            </w:r>
          </w:p>
        </w:tc>
        <w:tc>
          <w:tcPr>
            <w:tcW w:w="784" w:type="dxa"/>
            <w:tcBorders>
              <w:top w:val="nil"/>
              <w:left w:val="single" w:sz="4" w:space="0" w:color="auto"/>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0.14</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-0.01</w:t>
            </w:r>
          </w:p>
        </w:tc>
        <w:tc>
          <w:tcPr>
            <w:tcW w:w="861"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-0.09</w:t>
            </w:r>
          </w:p>
        </w:tc>
        <w:tc>
          <w:tcPr>
            <w:tcW w:w="784"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9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5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839"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9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1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88538F">
        <w:trPr>
          <w:trHeight w:val="300"/>
        </w:trPr>
        <w:tc>
          <w:tcPr>
            <w:tcW w:w="1148" w:type="dxa"/>
            <w:tcBorders>
              <w:top w:val="nil"/>
              <w:left w:val="nil"/>
              <w:bottom w:val="nil"/>
              <w:right w:val="single" w:sz="4" w:space="0" w:color="auto"/>
            </w:tcBorders>
            <w:shd w:val="clear" w:color="auto" w:fill="auto"/>
            <w:noWrap/>
            <w:vAlign w:val="bottom"/>
            <w:hideMark/>
          </w:tcPr>
          <w:p w:rsidR="0085684D" w:rsidRPr="002636DF" w:rsidRDefault="0088538F" w:rsidP="005F6559">
            <w:pPr>
              <w:pStyle w:val="ANMTabrowheading"/>
              <w:rPr>
                <w:rFonts w:asciiTheme="minorBidi" w:hAnsiTheme="minorBidi" w:cstheme="minorBidi"/>
                <w:sz w:val="20"/>
                <w:szCs w:val="20"/>
              </w:rPr>
            </w:pPr>
            <w:r w:rsidRPr="002636DF">
              <w:rPr>
                <w:rFonts w:asciiTheme="minorBidi" w:hAnsiTheme="minorBidi" w:cstheme="minorBidi"/>
                <w:sz w:val="20"/>
                <w:szCs w:val="20"/>
              </w:rPr>
              <w:t xml:space="preserve">RF </w:t>
            </w:r>
            <w:r w:rsidR="0085684D" w:rsidRPr="002636DF">
              <w:rPr>
                <w:rFonts w:asciiTheme="minorBidi" w:hAnsiTheme="minorBidi" w:cstheme="minorBidi"/>
                <w:sz w:val="20"/>
                <w:szCs w:val="20"/>
              </w:rPr>
              <w:t>Lact</w:t>
            </w:r>
          </w:p>
        </w:tc>
        <w:tc>
          <w:tcPr>
            <w:tcW w:w="784" w:type="dxa"/>
            <w:tcBorders>
              <w:top w:val="nil"/>
              <w:left w:val="single" w:sz="4" w:space="0" w:color="auto"/>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0.09</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0.50</w:t>
            </w:r>
          </w:p>
        </w:tc>
        <w:tc>
          <w:tcPr>
            <w:tcW w:w="861"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0.03</w:t>
            </w:r>
          </w:p>
        </w:tc>
        <w:tc>
          <w:tcPr>
            <w:tcW w:w="784"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-0.20</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9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5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839"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9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1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88538F">
        <w:trPr>
          <w:trHeight w:val="300"/>
        </w:trPr>
        <w:tc>
          <w:tcPr>
            <w:tcW w:w="1148" w:type="dxa"/>
            <w:tcBorders>
              <w:top w:val="nil"/>
              <w:left w:val="nil"/>
              <w:bottom w:val="nil"/>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sz w:val="20"/>
                <w:szCs w:val="20"/>
              </w:rPr>
            </w:pPr>
            <w:r w:rsidRPr="002636DF">
              <w:rPr>
                <w:rFonts w:asciiTheme="minorBidi" w:hAnsiTheme="minorBidi" w:cstheme="minorBidi"/>
                <w:sz w:val="20"/>
                <w:szCs w:val="20"/>
              </w:rPr>
              <w:t>RF</w:t>
            </w:r>
            <w:r w:rsidR="0088538F" w:rsidRPr="002636DF">
              <w:rPr>
                <w:rFonts w:asciiTheme="minorBidi" w:hAnsiTheme="minorBidi" w:cstheme="minorBidi"/>
                <w:sz w:val="20"/>
                <w:szCs w:val="20"/>
              </w:rPr>
              <w:t xml:space="preserve"> </w:t>
            </w:r>
            <w:r w:rsidRPr="002636DF">
              <w:rPr>
                <w:rFonts w:asciiTheme="minorBidi" w:hAnsiTheme="minorBidi" w:cstheme="minorBidi"/>
                <w:sz w:val="20"/>
                <w:szCs w:val="20"/>
              </w:rPr>
              <w:t>LPS</w:t>
            </w:r>
          </w:p>
        </w:tc>
        <w:tc>
          <w:tcPr>
            <w:tcW w:w="784" w:type="dxa"/>
            <w:tcBorders>
              <w:top w:val="nil"/>
              <w:left w:val="single" w:sz="4" w:space="0" w:color="auto"/>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0.10</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0.00</w:t>
            </w:r>
          </w:p>
        </w:tc>
        <w:tc>
          <w:tcPr>
            <w:tcW w:w="861"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-0.04</w:t>
            </w:r>
          </w:p>
        </w:tc>
        <w:tc>
          <w:tcPr>
            <w:tcW w:w="784"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0.05</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-0.04</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9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5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839"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9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1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88538F">
        <w:trPr>
          <w:trHeight w:val="300"/>
        </w:trPr>
        <w:tc>
          <w:tcPr>
            <w:tcW w:w="1148" w:type="dxa"/>
            <w:tcBorders>
              <w:top w:val="nil"/>
              <w:left w:val="nil"/>
              <w:bottom w:val="nil"/>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sz w:val="20"/>
                <w:szCs w:val="20"/>
              </w:rPr>
            </w:pPr>
            <w:r w:rsidRPr="002636DF">
              <w:rPr>
                <w:rFonts w:asciiTheme="minorBidi" w:hAnsiTheme="minorBidi" w:cstheme="minorBidi"/>
                <w:sz w:val="20"/>
                <w:szCs w:val="20"/>
              </w:rPr>
              <w:t>CF</w:t>
            </w:r>
            <w:r w:rsidR="0088538F" w:rsidRPr="002636DF">
              <w:rPr>
                <w:rFonts w:asciiTheme="minorBidi" w:hAnsiTheme="minorBidi" w:cstheme="minorBidi"/>
                <w:sz w:val="20"/>
                <w:szCs w:val="20"/>
              </w:rPr>
              <w:t xml:space="preserve"> </w:t>
            </w:r>
            <w:r w:rsidRPr="002636DF">
              <w:rPr>
                <w:rFonts w:asciiTheme="minorBidi" w:hAnsiTheme="minorBidi" w:cstheme="minorBidi"/>
                <w:sz w:val="20"/>
                <w:szCs w:val="20"/>
              </w:rPr>
              <w:t>LPS</w:t>
            </w:r>
          </w:p>
        </w:tc>
        <w:tc>
          <w:tcPr>
            <w:tcW w:w="784" w:type="dxa"/>
            <w:tcBorders>
              <w:top w:val="nil"/>
              <w:left w:val="single" w:sz="4" w:space="0" w:color="auto"/>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0.19</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0.03</w:t>
            </w:r>
          </w:p>
        </w:tc>
        <w:tc>
          <w:tcPr>
            <w:tcW w:w="861"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-0.02</w:t>
            </w:r>
          </w:p>
        </w:tc>
        <w:tc>
          <w:tcPr>
            <w:tcW w:w="784"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0.06</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0.09</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-0.16</w:t>
            </w:r>
          </w:p>
        </w:tc>
        <w:tc>
          <w:tcPr>
            <w:tcW w:w="69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5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839"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9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1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88538F">
        <w:trPr>
          <w:trHeight w:val="300"/>
        </w:trPr>
        <w:tc>
          <w:tcPr>
            <w:tcW w:w="1148" w:type="dxa"/>
            <w:tcBorders>
              <w:top w:val="nil"/>
              <w:left w:val="nil"/>
              <w:bottom w:val="nil"/>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i/>
                <w:iCs/>
                <w:sz w:val="20"/>
                <w:szCs w:val="20"/>
              </w:rPr>
            </w:pPr>
            <w:r w:rsidRPr="002636DF">
              <w:rPr>
                <w:rFonts w:asciiTheme="minorBidi" w:hAnsiTheme="minorBidi" w:cstheme="minorBidi"/>
                <w:i/>
                <w:iCs/>
                <w:sz w:val="20"/>
                <w:szCs w:val="20"/>
              </w:rPr>
              <w:t>IFNG</w:t>
            </w:r>
          </w:p>
        </w:tc>
        <w:tc>
          <w:tcPr>
            <w:tcW w:w="784" w:type="dxa"/>
            <w:tcBorders>
              <w:top w:val="nil"/>
              <w:left w:val="single" w:sz="4" w:space="0" w:color="auto"/>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-0.01</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-0.27</w:t>
            </w:r>
          </w:p>
        </w:tc>
        <w:tc>
          <w:tcPr>
            <w:tcW w:w="861"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0.08</w:t>
            </w:r>
          </w:p>
        </w:tc>
        <w:tc>
          <w:tcPr>
            <w:tcW w:w="784"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-0.05</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-0.14</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-0.24</w:t>
            </w:r>
          </w:p>
        </w:tc>
        <w:tc>
          <w:tcPr>
            <w:tcW w:w="69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0.15</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5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839"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9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1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88538F">
        <w:trPr>
          <w:trHeight w:val="300"/>
        </w:trPr>
        <w:tc>
          <w:tcPr>
            <w:tcW w:w="1148" w:type="dxa"/>
            <w:tcBorders>
              <w:top w:val="nil"/>
              <w:left w:val="nil"/>
              <w:bottom w:val="nil"/>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i/>
                <w:iCs/>
                <w:sz w:val="20"/>
                <w:szCs w:val="20"/>
              </w:rPr>
            </w:pPr>
            <w:r w:rsidRPr="002636DF">
              <w:rPr>
                <w:rFonts w:asciiTheme="minorBidi" w:hAnsiTheme="minorBidi" w:cstheme="minorBidi"/>
                <w:i/>
                <w:iCs/>
                <w:sz w:val="20"/>
                <w:szCs w:val="20"/>
              </w:rPr>
              <w:t>IL1B</w:t>
            </w:r>
          </w:p>
        </w:tc>
        <w:tc>
          <w:tcPr>
            <w:tcW w:w="784" w:type="dxa"/>
            <w:tcBorders>
              <w:top w:val="nil"/>
              <w:left w:val="single" w:sz="4" w:space="0" w:color="auto"/>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-0.08</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-0.16</w:t>
            </w:r>
          </w:p>
        </w:tc>
        <w:tc>
          <w:tcPr>
            <w:tcW w:w="861"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0.25</w:t>
            </w:r>
          </w:p>
        </w:tc>
        <w:tc>
          <w:tcPr>
            <w:tcW w:w="784"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-0.16</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-0.10</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0.23</w:t>
            </w:r>
          </w:p>
        </w:tc>
        <w:tc>
          <w:tcPr>
            <w:tcW w:w="69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0.01</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0.33</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5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839"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9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1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88538F">
        <w:trPr>
          <w:trHeight w:val="300"/>
        </w:trPr>
        <w:tc>
          <w:tcPr>
            <w:tcW w:w="1148" w:type="dxa"/>
            <w:tcBorders>
              <w:top w:val="nil"/>
              <w:left w:val="nil"/>
              <w:bottom w:val="nil"/>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i/>
                <w:iCs/>
                <w:sz w:val="20"/>
                <w:szCs w:val="20"/>
              </w:rPr>
            </w:pPr>
            <w:r w:rsidRPr="002636DF">
              <w:rPr>
                <w:rFonts w:asciiTheme="minorBidi" w:hAnsiTheme="minorBidi" w:cstheme="minorBidi"/>
                <w:i/>
                <w:iCs/>
                <w:sz w:val="20"/>
                <w:szCs w:val="20"/>
              </w:rPr>
              <w:t>NHE3</w:t>
            </w:r>
          </w:p>
        </w:tc>
        <w:tc>
          <w:tcPr>
            <w:tcW w:w="784" w:type="dxa"/>
            <w:tcBorders>
              <w:top w:val="nil"/>
              <w:left w:val="single" w:sz="4" w:space="0" w:color="auto"/>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-0.10</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0.10</w:t>
            </w:r>
          </w:p>
        </w:tc>
        <w:tc>
          <w:tcPr>
            <w:tcW w:w="861"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0.14</w:t>
            </w:r>
          </w:p>
        </w:tc>
        <w:tc>
          <w:tcPr>
            <w:tcW w:w="784"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-0.14</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0.05</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0.07</w:t>
            </w:r>
          </w:p>
        </w:tc>
        <w:tc>
          <w:tcPr>
            <w:tcW w:w="69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-0.01</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0.17</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0.29</w:t>
            </w:r>
          </w:p>
        </w:tc>
        <w:tc>
          <w:tcPr>
            <w:tcW w:w="75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839"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9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1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88538F">
        <w:trPr>
          <w:trHeight w:val="300"/>
        </w:trPr>
        <w:tc>
          <w:tcPr>
            <w:tcW w:w="1148" w:type="dxa"/>
            <w:tcBorders>
              <w:top w:val="nil"/>
              <w:left w:val="nil"/>
              <w:bottom w:val="nil"/>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i/>
                <w:iCs/>
                <w:sz w:val="20"/>
                <w:szCs w:val="20"/>
              </w:rPr>
            </w:pPr>
            <w:r w:rsidRPr="002636DF">
              <w:rPr>
                <w:rFonts w:asciiTheme="minorBidi" w:hAnsiTheme="minorBidi" w:cstheme="minorBidi"/>
                <w:i/>
                <w:iCs/>
                <w:sz w:val="20"/>
                <w:szCs w:val="20"/>
              </w:rPr>
              <w:t>TLR4</w:t>
            </w:r>
          </w:p>
        </w:tc>
        <w:tc>
          <w:tcPr>
            <w:tcW w:w="784" w:type="dxa"/>
            <w:tcBorders>
              <w:top w:val="nil"/>
              <w:left w:val="single" w:sz="4" w:space="0" w:color="auto"/>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0.08</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0.21</w:t>
            </w:r>
          </w:p>
        </w:tc>
        <w:tc>
          <w:tcPr>
            <w:tcW w:w="861"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-0.11</w:t>
            </w:r>
          </w:p>
        </w:tc>
        <w:tc>
          <w:tcPr>
            <w:tcW w:w="784"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-0.16</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0.18</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0.03</w:t>
            </w:r>
          </w:p>
        </w:tc>
        <w:tc>
          <w:tcPr>
            <w:tcW w:w="69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-0.11</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0.36</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0.28</w:t>
            </w:r>
          </w:p>
        </w:tc>
        <w:tc>
          <w:tcPr>
            <w:tcW w:w="75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0.44</w:t>
            </w:r>
          </w:p>
        </w:tc>
        <w:tc>
          <w:tcPr>
            <w:tcW w:w="7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839"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9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1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88538F">
        <w:trPr>
          <w:trHeight w:val="300"/>
        </w:trPr>
        <w:tc>
          <w:tcPr>
            <w:tcW w:w="1148" w:type="dxa"/>
            <w:tcBorders>
              <w:top w:val="nil"/>
              <w:left w:val="nil"/>
              <w:bottom w:val="nil"/>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i/>
                <w:iCs/>
                <w:sz w:val="20"/>
                <w:szCs w:val="20"/>
              </w:rPr>
            </w:pPr>
            <w:r w:rsidRPr="002636DF">
              <w:rPr>
                <w:rFonts w:asciiTheme="minorBidi" w:hAnsiTheme="minorBidi" w:cstheme="minorBidi"/>
                <w:i/>
                <w:iCs/>
                <w:sz w:val="20"/>
                <w:szCs w:val="20"/>
              </w:rPr>
              <w:t>CCL11</w:t>
            </w:r>
          </w:p>
        </w:tc>
        <w:tc>
          <w:tcPr>
            <w:tcW w:w="784" w:type="dxa"/>
            <w:tcBorders>
              <w:top w:val="nil"/>
              <w:left w:val="single" w:sz="4" w:space="0" w:color="auto"/>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-0.10</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-0.14</w:t>
            </w:r>
          </w:p>
        </w:tc>
        <w:tc>
          <w:tcPr>
            <w:tcW w:w="861"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0.09</w:t>
            </w:r>
          </w:p>
        </w:tc>
        <w:tc>
          <w:tcPr>
            <w:tcW w:w="784"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0.05</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-0.07</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-0.18</w:t>
            </w:r>
          </w:p>
        </w:tc>
        <w:tc>
          <w:tcPr>
            <w:tcW w:w="69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0.12</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0.57</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0.11</w:t>
            </w:r>
          </w:p>
        </w:tc>
        <w:tc>
          <w:tcPr>
            <w:tcW w:w="75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-0.05</w:t>
            </w:r>
          </w:p>
        </w:tc>
        <w:tc>
          <w:tcPr>
            <w:tcW w:w="7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0.27</w:t>
            </w:r>
          </w:p>
        </w:tc>
        <w:tc>
          <w:tcPr>
            <w:tcW w:w="839"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9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1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88538F">
        <w:trPr>
          <w:trHeight w:val="300"/>
        </w:trPr>
        <w:tc>
          <w:tcPr>
            <w:tcW w:w="1148" w:type="dxa"/>
            <w:tcBorders>
              <w:top w:val="nil"/>
              <w:left w:val="nil"/>
              <w:bottom w:val="nil"/>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sz w:val="20"/>
                <w:szCs w:val="20"/>
              </w:rPr>
            </w:pPr>
            <w:r w:rsidRPr="002636DF">
              <w:rPr>
                <w:rFonts w:asciiTheme="minorBidi" w:hAnsiTheme="minorBidi" w:cstheme="minorBidi"/>
                <w:sz w:val="20"/>
                <w:szCs w:val="20"/>
              </w:rPr>
              <w:t>RF</w:t>
            </w:r>
            <w:r w:rsidR="0088538F" w:rsidRPr="002636DF">
              <w:rPr>
                <w:rFonts w:asciiTheme="minorBidi" w:hAnsiTheme="minorBidi" w:cstheme="minorBidi"/>
                <w:sz w:val="20"/>
                <w:szCs w:val="20"/>
              </w:rPr>
              <w:t xml:space="preserve"> </w:t>
            </w:r>
            <w:r w:rsidRPr="002636DF">
              <w:rPr>
                <w:rFonts w:asciiTheme="minorBidi" w:hAnsiTheme="minorBidi" w:cstheme="minorBidi"/>
                <w:sz w:val="20"/>
                <w:szCs w:val="20"/>
              </w:rPr>
              <w:t>Hist</w:t>
            </w:r>
          </w:p>
        </w:tc>
        <w:tc>
          <w:tcPr>
            <w:tcW w:w="784" w:type="dxa"/>
            <w:tcBorders>
              <w:top w:val="nil"/>
              <w:left w:val="single" w:sz="4" w:space="0" w:color="auto"/>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-0.25</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-0.08</w:t>
            </w:r>
          </w:p>
        </w:tc>
        <w:tc>
          <w:tcPr>
            <w:tcW w:w="861"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0.30</w:t>
            </w:r>
          </w:p>
        </w:tc>
        <w:tc>
          <w:tcPr>
            <w:tcW w:w="784"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-0.27</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0.02</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-0.09</w:t>
            </w:r>
          </w:p>
        </w:tc>
        <w:tc>
          <w:tcPr>
            <w:tcW w:w="69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-0.28</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-0.03</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0.13</w:t>
            </w:r>
          </w:p>
        </w:tc>
        <w:tc>
          <w:tcPr>
            <w:tcW w:w="75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0.30</w:t>
            </w:r>
          </w:p>
        </w:tc>
        <w:tc>
          <w:tcPr>
            <w:tcW w:w="7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0.13</w:t>
            </w:r>
          </w:p>
        </w:tc>
        <w:tc>
          <w:tcPr>
            <w:tcW w:w="839"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-0.07</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9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1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88538F">
        <w:trPr>
          <w:trHeight w:val="300"/>
        </w:trPr>
        <w:tc>
          <w:tcPr>
            <w:tcW w:w="1148" w:type="dxa"/>
            <w:tcBorders>
              <w:top w:val="nil"/>
              <w:left w:val="nil"/>
              <w:bottom w:val="nil"/>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sz w:val="20"/>
                <w:szCs w:val="20"/>
              </w:rPr>
            </w:pPr>
            <w:r w:rsidRPr="002636DF">
              <w:rPr>
                <w:rFonts w:asciiTheme="minorBidi" w:hAnsiTheme="minorBidi" w:cstheme="minorBidi"/>
                <w:sz w:val="20"/>
                <w:szCs w:val="20"/>
              </w:rPr>
              <w:t>SC</w:t>
            </w:r>
          </w:p>
        </w:tc>
        <w:tc>
          <w:tcPr>
            <w:tcW w:w="784" w:type="dxa"/>
            <w:tcBorders>
              <w:top w:val="nil"/>
              <w:left w:val="single" w:sz="4" w:space="0" w:color="auto"/>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0.15</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0.36</w:t>
            </w:r>
          </w:p>
        </w:tc>
        <w:tc>
          <w:tcPr>
            <w:tcW w:w="861"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-0.40</w:t>
            </w:r>
          </w:p>
        </w:tc>
        <w:tc>
          <w:tcPr>
            <w:tcW w:w="784"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-0.11</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0.07</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0.28</w:t>
            </w:r>
          </w:p>
        </w:tc>
        <w:tc>
          <w:tcPr>
            <w:tcW w:w="69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-0.32</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-0.13</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-0.11</w:t>
            </w:r>
          </w:p>
        </w:tc>
        <w:tc>
          <w:tcPr>
            <w:tcW w:w="75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-0.03</w:t>
            </w:r>
          </w:p>
        </w:tc>
        <w:tc>
          <w:tcPr>
            <w:tcW w:w="7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0.11</w:t>
            </w:r>
          </w:p>
        </w:tc>
        <w:tc>
          <w:tcPr>
            <w:tcW w:w="839"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-0.19</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-0.02</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9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1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88538F">
        <w:trPr>
          <w:trHeight w:val="300"/>
        </w:trPr>
        <w:tc>
          <w:tcPr>
            <w:tcW w:w="1148" w:type="dxa"/>
            <w:tcBorders>
              <w:top w:val="nil"/>
              <w:left w:val="nil"/>
              <w:bottom w:val="nil"/>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sz w:val="20"/>
                <w:szCs w:val="20"/>
              </w:rPr>
            </w:pPr>
            <w:r w:rsidRPr="002636DF">
              <w:rPr>
                <w:rFonts w:asciiTheme="minorBidi" w:hAnsiTheme="minorBidi" w:cstheme="minorBidi"/>
                <w:sz w:val="20"/>
                <w:szCs w:val="20"/>
              </w:rPr>
              <w:t>SG</w:t>
            </w:r>
          </w:p>
        </w:tc>
        <w:tc>
          <w:tcPr>
            <w:tcW w:w="784" w:type="dxa"/>
            <w:tcBorders>
              <w:top w:val="nil"/>
              <w:left w:val="single" w:sz="4" w:space="0" w:color="auto"/>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0.10</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0.21</w:t>
            </w:r>
          </w:p>
        </w:tc>
        <w:tc>
          <w:tcPr>
            <w:tcW w:w="861"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-0.28</w:t>
            </w:r>
          </w:p>
        </w:tc>
        <w:tc>
          <w:tcPr>
            <w:tcW w:w="784"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-0.15</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0.07</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0.33</w:t>
            </w:r>
          </w:p>
        </w:tc>
        <w:tc>
          <w:tcPr>
            <w:tcW w:w="69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-0.38</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-0.15</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-0.07</w:t>
            </w:r>
          </w:p>
        </w:tc>
        <w:tc>
          <w:tcPr>
            <w:tcW w:w="75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0.01</w:t>
            </w:r>
          </w:p>
        </w:tc>
        <w:tc>
          <w:tcPr>
            <w:tcW w:w="7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0.17</w:t>
            </w:r>
          </w:p>
        </w:tc>
        <w:tc>
          <w:tcPr>
            <w:tcW w:w="839"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-0.20</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0.07</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0.81</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9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1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88538F">
        <w:trPr>
          <w:trHeight w:val="300"/>
        </w:trPr>
        <w:tc>
          <w:tcPr>
            <w:tcW w:w="1148" w:type="dxa"/>
            <w:tcBorders>
              <w:top w:val="nil"/>
              <w:left w:val="nil"/>
              <w:bottom w:val="nil"/>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sz w:val="20"/>
                <w:szCs w:val="20"/>
              </w:rPr>
            </w:pPr>
            <w:r w:rsidRPr="002636DF">
              <w:rPr>
                <w:rFonts w:asciiTheme="minorBidi" w:hAnsiTheme="minorBidi" w:cstheme="minorBidi"/>
                <w:sz w:val="20"/>
                <w:szCs w:val="20"/>
              </w:rPr>
              <w:t>VASCD</w:t>
            </w:r>
          </w:p>
        </w:tc>
        <w:tc>
          <w:tcPr>
            <w:tcW w:w="784" w:type="dxa"/>
            <w:tcBorders>
              <w:top w:val="nil"/>
              <w:left w:val="single" w:sz="4" w:space="0" w:color="auto"/>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0.12</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0.17</w:t>
            </w:r>
          </w:p>
        </w:tc>
        <w:tc>
          <w:tcPr>
            <w:tcW w:w="861"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-0.26</w:t>
            </w:r>
          </w:p>
        </w:tc>
        <w:tc>
          <w:tcPr>
            <w:tcW w:w="784"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-0.16</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-0.05</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0.17</w:t>
            </w:r>
          </w:p>
        </w:tc>
        <w:tc>
          <w:tcPr>
            <w:tcW w:w="69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-0.21</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-0.13</w:t>
            </w:r>
          </w:p>
        </w:tc>
        <w:tc>
          <w:tcPr>
            <w:tcW w:w="78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0.11</w:t>
            </w:r>
          </w:p>
        </w:tc>
        <w:tc>
          <w:tcPr>
            <w:tcW w:w="750"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0.21</w:t>
            </w:r>
          </w:p>
        </w:tc>
        <w:tc>
          <w:tcPr>
            <w:tcW w:w="7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0.24</w:t>
            </w:r>
          </w:p>
        </w:tc>
        <w:tc>
          <w:tcPr>
            <w:tcW w:w="839"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-0.24</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0.21</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0.53</w:t>
            </w:r>
          </w:p>
        </w:tc>
        <w:tc>
          <w:tcPr>
            <w:tcW w:w="705"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0.63</w:t>
            </w:r>
          </w:p>
        </w:tc>
        <w:tc>
          <w:tcPr>
            <w:tcW w:w="906"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c>
          <w:tcPr>
            <w:tcW w:w="617" w:type="dxa"/>
            <w:tcBorders>
              <w:top w:val="nil"/>
              <w:left w:val="nil"/>
              <w:bottom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88538F">
        <w:trPr>
          <w:trHeight w:val="300"/>
        </w:trPr>
        <w:tc>
          <w:tcPr>
            <w:tcW w:w="1148" w:type="dxa"/>
            <w:tcBorders>
              <w:top w:val="nil"/>
              <w:left w:val="nil"/>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sz w:val="20"/>
                <w:szCs w:val="20"/>
              </w:rPr>
            </w:pPr>
            <w:r w:rsidRPr="002636DF">
              <w:rPr>
                <w:rFonts w:asciiTheme="minorBidi" w:hAnsiTheme="minorBidi" w:cstheme="minorBidi"/>
                <w:sz w:val="20"/>
                <w:szCs w:val="20"/>
              </w:rPr>
              <w:t>CD3</w:t>
            </w:r>
          </w:p>
        </w:tc>
        <w:tc>
          <w:tcPr>
            <w:tcW w:w="784" w:type="dxa"/>
            <w:tcBorders>
              <w:top w:val="nil"/>
              <w:left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0.09</w:t>
            </w:r>
          </w:p>
        </w:tc>
        <w:tc>
          <w:tcPr>
            <w:tcW w:w="780"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-0.13</w:t>
            </w:r>
          </w:p>
        </w:tc>
        <w:tc>
          <w:tcPr>
            <w:tcW w:w="861"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0.08</w:t>
            </w:r>
          </w:p>
        </w:tc>
        <w:tc>
          <w:tcPr>
            <w:tcW w:w="784"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0.16</w:t>
            </w:r>
          </w:p>
        </w:tc>
        <w:tc>
          <w:tcPr>
            <w:tcW w:w="780"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-0.14</w:t>
            </w:r>
          </w:p>
        </w:tc>
        <w:tc>
          <w:tcPr>
            <w:tcW w:w="780"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-0.24</w:t>
            </w:r>
          </w:p>
        </w:tc>
        <w:tc>
          <w:tcPr>
            <w:tcW w:w="697"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0.29</w:t>
            </w:r>
          </w:p>
        </w:tc>
        <w:tc>
          <w:tcPr>
            <w:tcW w:w="705"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0.19</w:t>
            </w:r>
          </w:p>
        </w:tc>
        <w:tc>
          <w:tcPr>
            <w:tcW w:w="780"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0.06</w:t>
            </w:r>
          </w:p>
        </w:tc>
        <w:tc>
          <w:tcPr>
            <w:tcW w:w="750"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-0.16</w:t>
            </w:r>
          </w:p>
        </w:tc>
        <w:tc>
          <w:tcPr>
            <w:tcW w:w="706"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-0.17</w:t>
            </w:r>
          </w:p>
        </w:tc>
        <w:tc>
          <w:tcPr>
            <w:tcW w:w="839"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-0.03</w:t>
            </w:r>
          </w:p>
        </w:tc>
        <w:tc>
          <w:tcPr>
            <w:tcW w:w="705"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-0.10</w:t>
            </w:r>
          </w:p>
        </w:tc>
        <w:tc>
          <w:tcPr>
            <w:tcW w:w="705"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-0.20</w:t>
            </w:r>
          </w:p>
        </w:tc>
        <w:tc>
          <w:tcPr>
            <w:tcW w:w="705"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-0.29</w:t>
            </w:r>
          </w:p>
        </w:tc>
        <w:tc>
          <w:tcPr>
            <w:tcW w:w="906"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-0.13</w:t>
            </w:r>
          </w:p>
        </w:tc>
        <w:tc>
          <w:tcPr>
            <w:tcW w:w="617" w:type="dxa"/>
            <w:tcBorders>
              <w:top w:val="nil"/>
              <w:left w:val="nil"/>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p>
        </w:tc>
      </w:tr>
      <w:tr w:rsidR="0088538F" w:rsidRPr="002636DF" w:rsidTr="002636DF">
        <w:trPr>
          <w:trHeight w:val="300"/>
        </w:trPr>
        <w:tc>
          <w:tcPr>
            <w:tcW w:w="1148" w:type="dxa"/>
            <w:tcBorders>
              <w:top w:val="nil"/>
              <w:left w:val="nil"/>
              <w:bottom w:val="single" w:sz="4" w:space="0" w:color="auto"/>
              <w:right w:val="single" w:sz="4" w:space="0" w:color="auto"/>
            </w:tcBorders>
            <w:shd w:val="clear" w:color="auto" w:fill="auto"/>
            <w:noWrap/>
            <w:vAlign w:val="bottom"/>
            <w:hideMark/>
          </w:tcPr>
          <w:p w:rsidR="0085684D" w:rsidRPr="002636DF" w:rsidRDefault="0085684D" w:rsidP="005F6559">
            <w:pPr>
              <w:pStyle w:val="ANMTabrowheading"/>
              <w:rPr>
                <w:rFonts w:asciiTheme="minorBidi" w:hAnsiTheme="minorBidi" w:cstheme="minorBidi"/>
                <w:sz w:val="20"/>
                <w:szCs w:val="20"/>
              </w:rPr>
            </w:pPr>
            <w:r w:rsidRPr="002636DF">
              <w:rPr>
                <w:rFonts w:asciiTheme="minorBidi" w:hAnsiTheme="minorBidi" w:cstheme="minorBidi"/>
                <w:sz w:val="20"/>
                <w:szCs w:val="20"/>
              </w:rPr>
              <w:t>MHCII</w:t>
            </w:r>
          </w:p>
        </w:tc>
        <w:tc>
          <w:tcPr>
            <w:tcW w:w="784" w:type="dxa"/>
            <w:tcBorders>
              <w:top w:val="nil"/>
              <w:left w:val="single" w:sz="4" w:space="0" w:color="auto"/>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-0.06</w:t>
            </w:r>
          </w:p>
        </w:tc>
        <w:tc>
          <w:tcPr>
            <w:tcW w:w="780"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-0.30</w:t>
            </w:r>
          </w:p>
        </w:tc>
        <w:tc>
          <w:tcPr>
            <w:tcW w:w="861"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0.18</w:t>
            </w:r>
          </w:p>
        </w:tc>
        <w:tc>
          <w:tcPr>
            <w:tcW w:w="784"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0.19</w:t>
            </w:r>
          </w:p>
        </w:tc>
        <w:tc>
          <w:tcPr>
            <w:tcW w:w="780"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-0.12</w:t>
            </w:r>
          </w:p>
        </w:tc>
        <w:tc>
          <w:tcPr>
            <w:tcW w:w="780"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-0.11</w:t>
            </w:r>
          </w:p>
        </w:tc>
        <w:tc>
          <w:tcPr>
            <w:tcW w:w="697"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0.24</w:t>
            </w:r>
          </w:p>
        </w:tc>
        <w:tc>
          <w:tcPr>
            <w:tcW w:w="705"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0.30</w:t>
            </w:r>
          </w:p>
        </w:tc>
        <w:tc>
          <w:tcPr>
            <w:tcW w:w="780"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0.02</w:t>
            </w:r>
          </w:p>
        </w:tc>
        <w:tc>
          <w:tcPr>
            <w:tcW w:w="750"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0.00</w:t>
            </w:r>
          </w:p>
        </w:tc>
        <w:tc>
          <w:tcPr>
            <w:tcW w:w="706"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-0.07</w:t>
            </w:r>
          </w:p>
        </w:tc>
        <w:tc>
          <w:tcPr>
            <w:tcW w:w="839"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0.17</w:t>
            </w:r>
          </w:p>
        </w:tc>
        <w:tc>
          <w:tcPr>
            <w:tcW w:w="705"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0.10</w:t>
            </w:r>
          </w:p>
        </w:tc>
        <w:tc>
          <w:tcPr>
            <w:tcW w:w="705"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-0.31</w:t>
            </w:r>
          </w:p>
        </w:tc>
        <w:tc>
          <w:tcPr>
            <w:tcW w:w="705"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-0.35</w:t>
            </w:r>
          </w:p>
        </w:tc>
        <w:tc>
          <w:tcPr>
            <w:tcW w:w="906"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-0.21</w:t>
            </w:r>
          </w:p>
        </w:tc>
        <w:tc>
          <w:tcPr>
            <w:tcW w:w="617" w:type="dxa"/>
            <w:tcBorders>
              <w:top w:val="nil"/>
              <w:left w:val="nil"/>
              <w:bottom w:val="single" w:sz="4" w:space="0" w:color="auto"/>
              <w:right w:val="nil"/>
            </w:tcBorders>
            <w:shd w:val="clear" w:color="auto" w:fill="auto"/>
            <w:noWrap/>
            <w:vAlign w:val="bottom"/>
            <w:hideMark/>
          </w:tcPr>
          <w:p w:rsidR="0085684D" w:rsidRPr="002636DF" w:rsidRDefault="0085684D" w:rsidP="005F6559">
            <w:pPr>
              <w:pStyle w:val="ANMTabcolumnheading"/>
              <w:rPr>
                <w:rFonts w:asciiTheme="minorBidi" w:hAnsiTheme="minorBidi" w:cstheme="minorBidi"/>
                <w:sz w:val="20"/>
                <w:szCs w:val="20"/>
              </w:rPr>
            </w:pPr>
            <w:r w:rsidRPr="002636DF">
              <w:rPr>
                <w:rFonts w:asciiTheme="minorBidi" w:hAnsiTheme="minorBidi" w:cstheme="minorBidi"/>
                <w:sz w:val="20"/>
                <w:szCs w:val="20"/>
              </w:rPr>
              <w:t>0.31</w:t>
            </w:r>
          </w:p>
        </w:tc>
      </w:tr>
      <w:tr w:rsidR="002636DF" w:rsidRPr="002636DF" w:rsidTr="002636DF">
        <w:trPr>
          <w:trHeight w:val="300"/>
        </w:trPr>
        <w:tc>
          <w:tcPr>
            <w:tcW w:w="14032" w:type="dxa"/>
            <w:gridSpan w:val="18"/>
            <w:tcBorders>
              <w:top w:val="single" w:sz="4" w:space="0" w:color="auto"/>
              <w:left w:val="nil"/>
              <w:bottom w:val="single" w:sz="4" w:space="0" w:color="auto"/>
              <w:right w:val="single" w:sz="4" w:space="0" w:color="auto"/>
            </w:tcBorders>
            <w:shd w:val="clear" w:color="auto" w:fill="auto"/>
            <w:noWrap/>
            <w:vAlign w:val="bottom"/>
            <w:hideMark/>
          </w:tcPr>
          <w:p w:rsidR="002636DF" w:rsidRPr="002636DF" w:rsidRDefault="002636DF" w:rsidP="002636DF">
            <w:pPr>
              <w:pStyle w:val="ANMTabcolumnheading"/>
              <w:jc w:val="left"/>
              <w:rPr>
                <w:rFonts w:asciiTheme="minorBidi" w:hAnsiTheme="minorBidi" w:cstheme="minorBidi"/>
                <w:sz w:val="20"/>
                <w:szCs w:val="20"/>
              </w:rPr>
            </w:pPr>
            <w:r>
              <w:rPr>
                <w:rFonts w:asciiTheme="minorBidi" w:hAnsiTheme="minorBidi" w:cstheme="minorBidi"/>
                <w:sz w:val="18"/>
                <w:szCs w:val="18"/>
              </w:rPr>
              <w:t xml:space="preserve">CD3 = cluster of distinction 3, </w:t>
            </w:r>
            <w:r w:rsidRPr="00A90553">
              <w:rPr>
                <w:rFonts w:asciiTheme="minorBidi" w:hAnsiTheme="minorBidi" w:cstheme="minorBidi"/>
                <w:sz w:val="18"/>
                <w:szCs w:val="18"/>
              </w:rPr>
              <w:t>CF = c</w:t>
            </w:r>
            <w:r>
              <w:rPr>
                <w:rFonts w:asciiTheme="minorBidi" w:hAnsiTheme="minorBidi" w:cstheme="minorBidi"/>
                <w:sz w:val="18"/>
                <w:szCs w:val="18"/>
              </w:rPr>
              <w:t>a</w:t>
            </w:r>
            <w:r w:rsidRPr="00A90553">
              <w:rPr>
                <w:rFonts w:asciiTheme="minorBidi" w:hAnsiTheme="minorBidi" w:cstheme="minorBidi"/>
                <w:sz w:val="18"/>
                <w:szCs w:val="18"/>
              </w:rPr>
              <w:t xml:space="preserve">ecal fluid, </w:t>
            </w:r>
            <w:r>
              <w:rPr>
                <w:rFonts w:asciiTheme="minorBidi" w:hAnsiTheme="minorBidi" w:cstheme="minorBidi"/>
                <w:sz w:val="18"/>
                <w:szCs w:val="18"/>
              </w:rPr>
              <w:t xml:space="preserve">Cold Wt = cold weight of carcase after slaughter, Lact = lactate concentration, hist = histamine concentration, </w:t>
            </w:r>
            <w:r w:rsidRPr="00A90553">
              <w:rPr>
                <w:rFonts w:asciiTheme="minorBidi" w:hAnsiTheme="minorBidi" w:cstheme="minorBidi"/>
                <w:sz w:val="18"/>
                <w:szCs w:val="18"/>
              </w:rPr>
              <w:t>LPS = lipopolysaccharide,</w:t>
            </w:r>
            <w:r w:rsidR="0042768D">
              <w:rPr>
                <w:rFonts w:asciiTheme="minorBidi" w:hAnsiTheme="minorBidi" w:cstheme="minorBidi"/>
                <w:sz w:val="18"/>
                <w:szCs w:val="18"/>
              </w:rPr>
              <w:t xml:space="preserve"> </w:t>
            </w:r>
            <w:r>
              <w:rPr>
                <w:rFonts w:asciiTheme="minorBidi" w:hAnsiTheme="minorBidi" w:cstheme="minorBidi"/>
                <w:sz w:val="18"/>
                <w:szCs w:val="18"/>
              </w:rPr>
              <w:t>MHCII = major histocompatibility</w:t>
            </w:r>
            <w:r w:rsidR="00521CF9">
              <w:rPr>
                <w:rFonts w:asciiTheme="minorBidi" w:hAnsiTheme="minorBidi" w:cstheme="minorBidi"/>
                <w:sz w:val="18"/>
                <w:szCs w:val="18"/>
              </w:rPr>
              <w:t xml:space="preserve"> complex</w:t>
            </w:r>
            <w:r>
              <w:rPr>
                <w:rFonts w:asciiTheme="minorBidi" w:hAnsiTheme="minorBidi" w:cstheme="minorBidi"/>
                <w:sz w:val="18"/>
                <w:szCs w:val="18"/>
              </w:rPr>
              <w:t xml:space="preserve"> 2, </w:t>
            </w:r>
            <w:r w:rsidRPr="00A90553">
              <w:rPr>
                <w:rFonts w:asciiTheme="minorBidi" w:hAnsiTheme="minorBidi" w:cstheme="minorBidi"/>
                <w:sz w:val="18"/>
                <w:szCs w:val="18"/>
              </w:rPr>
              <w:t xml:space="preserve"> </w:t>
            </w:r>
            <w:r>
              <w:rPr>
                <w:rFonts w:asciiTheme="minorBidi" w:hAnsiTheme="minorBidi" w:cstheme="minorBidi"/>
                <w:sz w:val="18"/>
                <w:szCs w:val="18"/>
              </w:rPr>
              <w:t xml:space="preserve">Pro = propionate, </w:t>
            </w:r>
            <w:r w:rsidRPr="00A90553">
              <w:rPr>
                <w:rFonts w:asciiTheme="minorBidi" w:hAnsiTheme="minorBidi" w:cstheme="minorBidi"/>
                <w:sz w:val="18"/>
                <w:szCs w:val="18"/>
              </w:rPr>
              <w:t>Prop = prop</w:t>
            </w:r>
            <w:r>
              <w:rPr>
                <w:rFonts w:asciiTheme="minorBidi" w:hAnsiTheme="minorBidi" w:cstheme="minorBidi"/>
                <w:sz w:val="18"/>
                <w:szCs w:val="18"/>
              </w:rPr>
              <w:t>ort</w:t>
            </w:r>
            <w:r w:rsidRPr="00A90553">
              <w:rPr>
                <w:rFonts w:asciiTheme="minorBidi" w:hAnsiTheme="minorBidi" w:cstheme="minorBidi"/>
                <w:sz w:val="18"/>
                <w:szCs w:val="18"/>
              </w:rPr>
              <w:t>ion of total, RE = relative expression, RF = rumen fluid, SC = stratum corneum,</w:t>
            </w:r>
            <w:r>
              <w:rPr>
                <w:rFonts w:asciiTheme="minorBidi" w:hAnsiTheme="minorBidi" w:cstheme="minorBidi"/>
                <w:sz w:val="18"/>
                <w:szCs w:val="18"/>
              </w:rPr>
              <w:t xml:space="preserve"> SCFA = short-chain fatty acids,</w:t>
            </w:r>
            <w:r w:rsidRPr="00A90553">
              <w:rPr>
                <w:rFonts w:asciiTheme="minorBidi" w:hAnsiTheme="minorBidi" w:cstheme="minorBidi"/>
                <w:sz w:val="18"/>
                <w:szCs w:val="18"/>
              </w:rPr>
              <w:t xml:space="preserve"> SG = stratum granulosum, </w:t>
            </w:r>
            <w:r>
              <w:rPr>
                <w:rFonts w:asciiTheme="minorBidi" w:hAnsiTheme="minorBidi" w:cstheme="minorBidi"/>
                <w:sz w:val="18"/>
                <w:szCs w:val="18"/>
              </w:rPr>
              <w:t xml:space="preserve">VASCD = vascular diameter, </w:t>
            </w:r>
          </w:p>
        </w:tc>
      </w:tr>
    </w:tbl>
    <w:p w:rsidR="00FE0218" w:rsidRDefault="00FE0218" w:rsidP="00284F3A">
      <w:pPr>
        <w:pStyle w:val="ANMTabFootnote"/>
      </w:pPr>
    </w:p>
    <w:p w:rsidR="00C95FDB" w:rsidRDefault="00C95FDB">
      <w:pPr>
        <w:rPr>
          <w:rFonts w:ascii="Arial" w:eastAsia="Times New Roman" w:hAnsi="Arial" w:cs="Times New Roman"/>
          <w:sz w:val="20"/>
          <w:szCs w:val="24"/>
          <w:lang w:eastAsia="fr-FR"/>
        </w:rPr>
      </w:pPr>
      <w:r>
        <w:br w:type="page"/>
      </w:r>
    </w:p>
    <w:tbl>
      <w:tblPr>
        <w:tblW w:w="14216" w:type="dxa"/>
        <w:tblInd w:w="108" w:type="dxa"/>
        <w:tblLook w:val="04A0" w:firstRow="1" w:lastRow="0" w:firstColumn="1" w:lastColumn="0" w:noHBand="0" w:noVBand="1"/>
      </w:tblPr>
      <w:tblGrid>
        <w:gridCol w:w="1985"/>
        <w:gridCol w:w="850"/>
        <w:gridCol w:w="907"/>
        <w:gridCol w:w="1040"/>
        <w:gridCol w:w="1060"/>
        <w:gridCol w:w="1040"/>
        <w:gridCol w:w="1040"/>
        <w:gridCol w:w="1094"/>
        <w:gridCol w:w="1040"/>
        <w:gridCol w:w="1040"/>
        <w:gridCol w:w="1040"/>
        <w:gridCol w:w="1040"/>
        <w:gridCol w:w="1040"/>
      </w:tblGrid>
      <w:tr w:rsidR="002636DF" w:rsidRPr="002636DF" w:rsidTr="002636DF">
        <w:trPr>
          <w:trHeight w:val="300"/>
        </w:trPr>
        <w:tc>
          <w:tcPr>
            <w:tcW w:w="14216" w:type="dxa"/>
            <w:gridSpan w:val="13"/>
            <w:tcBorders>
              <w:top w:val="single" w:sz="4" w:space="0" w:color="auto"/>
              <w:left w:val="nil"/>
              <w:bottom w:val="single" w:sz="4" w:space="0" w:color="auto"/>
              <w:right w:val="nil"/>
            </w:tcBorders>
            <w:shd w:val="clear" w:color="auto" w:fill="auto"/>
            <w:noWrap/>
            <w:vAlign w:val="bottom"/>
            <w:hideMark/>
          </w:tcPr>
          <w:p w:rsidR="002636DF" w:rsidRPr="002636DF" w:rsidRDefault="002636DF" w:rsidP="002636DF">
            <w:pPr>
              <w:pStyle w:val="ANMTabtitle"/>
              <w:spacing w:line="240" w:lineRule="auto"/>
              <w:rPr>
                <w:rFonts w:asciiTheme="minorBidi" w:hAnsiTheme="minorBidi" w:cstheme="minorBidi"/>
                <w:sz w:val="20"/>
                <w:szCs w:val="20"/>
              </w:rPr>
            </w:pPr>
            <w:r w:rsidRPr="002636DF">
              <w:rPr>
                <w:rStyle w:val="ANMheading1Car"/>
                <w:rFonts w:asciiTheme="minorBidi" w:hAnsiTheme="minorBidi" w:cstheme="minorBidi"/>
                <w:i w:val="0"/>
                <w:sz w:val="20"/>
                <w:szCs w:val="20"/>
              </w:rPr>
              <w:lastRenderedPageBreak/>
              <w:t>Table S8</w:t>
            </w:r>
            <w:r w:rsidRPr="002636DF">
              <w:rPr>
                <w:rFonts w:asciiTheme="minorBidi" w:hAnsiTheme="minorBidi" w:cstheme="minorBidi"/>
                <w:sz w:val="20"/>
                <w:szCs w:val="20"/>
              </w:rPr>
              <w:t xml:space="preserve"> Summary of linear regression models for each of the selected outcome variables against the dietary input variables (percentage dry matter of barley, silage, straw, crude protein and crude fibre, and percentage of fines in TMR). For each outcome variable (rows) the best predictor from among the dietary input variables is underlined and in bold. </w:t>
            </w:r>
          </w:p>
          <w:p w:rsidR="002636DF" w:rsidRPr="002636DF" w:rsidRDefault="002636DF" w:rsidP="002636DF">
            <w:pPr>
              <w:spacing w:after="0" w:line="240" w:lineRule="auto"/>
              <w:rPr>
                <w:rFonts w:asciiTheme="minorBidi" w:eastAsia="Times New Roman" w:hAnsiTheme="minorBidi"/>
                <w:color w:val="000000"/>
                <w:sz w:val="20"/>
                <w:szCs w:val="20"/>
                <w:lang w:eastAsia="en-GB"/>
              </w:rPr>
            </w:pPr>
          </w:p>
        </w:tc>
      </w:tr>
      <w:tr w:rsidR="00C95FDB" w:rsidRPr="002636DF" w:rsidTr="002636DF">
        <w:trPr>
          <w:trHeight w:val="300"/>
        </w:trPr>
        <w:tc>
          <w:tcPr>
            <w:tcW w:w="1985" w:type="dxa"/>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Variable</w:t>
            </w:r>
          </w:p>
        </w:tc>
        <w:tc>
          <w:tcPr>
            <w:tcW w:w="1757" w:type="dxa"/>
            <w:gridSpan w:val="2"/>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Barley</w:t>
            </w:r>
          </w:p>
        </w:tc>
        <w:tc>
          <w:tcPr>
            <w:tcW w:w="2100" w:type="dxa"/>
            <w:gridSpan w:val="2"/>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Silage</w:t>
            </w:r>
          </w:p>
        </w:tc>
        <w:tc>
          <w:tcPr>
            <w:tcW w:w="2080" w:type="dxa"/>
            <w:gridSpan w:val="2"/>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Straw</w:t>
            </w:r>
          </w:p>
        </w:tc>
        <w:tc>
          <w:tcPr>
            <w:tcW w:w="2134" w:type="dxa"/>
            <w:gridSpan w:val="2"/>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TMR Fines %</w:t>
            </w:r>
          </w:p>
        </w:tc>
        <w:tc>
          <w:tcPr>
            <w:tcW w:w="2080" w:type="dxa"/>
            <w:gridSpan w:val="2"/>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Crude Protein</w:t>
            </w:r>
          </w:p>
        </w:tc>
        <w:tc>
          <w:tcPr>
            <w:tcW w:w="2080" w:type="dxa"/>
            <w:gridSpan w:val="2"/>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Crude Fibre</w:t>
            </w:r>
          </w:p>
        </w:tc>
      </w:tr>
      <w:tr w:rsidR="00C95FDB" w:rsidRPr="002636DF" w:rsidTr="00521CF9">
        <w:trPr>
          <w:trHeight w:val="300"/>
        </w:trPr>
        <w:tc>
          <w:tcPr>
            <w:tcW w:w="1985" w:type="dxa"/>
            <w:tcBorders>
              <w:top w:val="single" w:sz="4" w:space="0" w:color="auto"/>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p>
        </w:tc>
        <w:tc>
          <w:tcPr>
            <w:tcW w:w="850" w:type="dxa"/>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Adj R</w:t>
            </w:r>
            <w:r w:rsidRPr="002636DF">
              <w:rPr>
                <w:rFonts w:asciiTheme="minorBidi" w:eastAsia="Times New Roman" w:hAnsiTheme="minorBidi"/>
                <w:sz w:val="20"/>
                <w:szCs w:val="20"/>
                <w:vertAlign w:val="superscript"/>
                <w:lang w:eastAsia="en-GB"/>
              </w:rPr>
              <w:t>2</w:t>
            </w:r>
          </w:p>
        </w:tc>
        <w:tc>
          <w:tcPr>
            <w:tcW w:w="907" w:type="dxa"/>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i/>
                <w:sz w:val="20"/>
                <w:szCs w:val="20"/>
                <w:lang w:eastAsia="en-GB"/>
              </w:rPr>
              <w:t>P</w:t>
            </w:r>
            <w:r w:rsidRPr="002636DF">
              <w:rPr>
                <w:rFonts w:asciiTheme="minorBidi" w:eastAsia="Times New Roman" w:hAnsiTheme="minorBidi"/>
                <w:sz w:val="20"/>
                <w:szCs w:val="20"/>
                <w:lang w:eastAsia="en-GB"/>
              </w:rPr>
              <w:t>-value</w:t>
            </w:r>
          </w:p>
        </w:tc>
        <w:tc>
          <w:tcPr>
            <w:tcW w:w="1040" w:type="dxa"/>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Adj R</w:t>
            </w:r>
            <w:r w:rsidRPr="002636DF">
              <w:rPr>
                <w:rFonts w:asciiTheme="minorBidi" w:eastAsia="Times New Roman" w:hAnsiTheme="minorBidi"/>
                <w:sz w:val="20"/>
                <w:szCs w:val="20"/>
                <w:vertAlign w:val="superscript"/>
                <w:lang w:eastAsia="en-GB"/>
              </w:rPr>
              <w:t>2</w:t>
            </w:r>
          </w:p>
        </w:tc>
        <w:tc>
          <w:tcPr>
            <w:tcW w:w="1060" w:type="dxa"/>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i/>
                <w:sz w:val="20"/>
                <w:szCs w:val="20"/>
                <w:lang w:eastAsia="en-GB"/>
              </w:rPr>
              <w:t>P</w:t>
            </w:r>
            <w:r w:rsidRPr="002636DF">
              <w:rPr>
                <w:rFonts w:asciiTheme="minorBidi" w:eastAsia="Times New Roman" w:hAnsiTheme="minorBidi"/>
                <w:sz w:val="20"/>
                <w:szCs w:val="20"/>
                <w:lang w:eastAsia="en-GB"/>
              </w:rPr>
              <w:t>-value</w:t>
            </w:r>
          </w:p>
        </w:tc>
        <w:tc>
          <w:tcPr>
            <w:tcW w:w="1040" w:type="dxa"/>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Adj R</w:t>
            </w:r>
            <w:r w:rsidRPr="002636DF">
              <w:rPr>
                <w:rFonts w:asciiTheme="minorBidi" w:eastAsia="Times New Roman" w:hAnsiTheme="minorBidi"/>
                <w:sz w:val="20"/>
                <w:szCs w:val="20"/>
                <w:vertAlign w:val="superscript"/>
                <w:lang w:eastAsia="en-GB"/>
              </w:rPr>
              <w:t>2</w:t>
            </w:r>
          </w:p>
        </w:tc>
        <w:tc>
          <w:tcPr>
            <w:tcW w:w="1040" w:type="dxa"/>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i/>
                <w:sz w:val="20"/>
                <w:szCs w:val="20"/>
                <w:lang w:eastAsia="en-GB"/>
              </w:rPr>
              <w:t>P</w:t>
            </w:r>
            <w:r w:rsidRPr="002636DF">
              <w:rPr>
                <w:rFonts w:asciiTheme="minorBidi" w:eastAsia="Times New Roman" w:hAnsiTheme="minorBidi"/>
                <w:sz w:val="20"/>
                <w:szCs w:val="20"/>
                <w:lang w:eastAsia="en-GB"/>
              </w:rPr>
              <w:t>-value</w:t>
            </w:r>
          </w:p>
        </w:tc>
        <w:tc>
          <w:tcPr>
            <w:tcW w:w="1094" w:type="dxa"/>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Adj R</w:t>
            </w:r>
            <w:r w:rsidRPr="002636DF">
              <w:rPr>
                <w:rFonts w:asciiTheme="minorBidi" w:eastAsia="Times New Roman" w:hAnsiTheme="minorBidi"/>
                <w:sz w:val="20"/>
                <w:szCs w:val="20"/>
                <w:vertAlign w:val="superscript"/>
                <w:lang w:eastAsia="en-GB"/>
              </w:rPr>
              <w:t>2</w:t>
            </w:r>
          </w:p>
        </w:tc>
        <w:tc>
          <w:tcPr>
            <w:tcW w:w="1040" w:type="dxa"/>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i/>
                <w:sz w:val="20"/>
                <w:szCs w:val="20"/>
                <w:lang w:eastAsia="en-GB"/>
              </w:rPr>
              <w:t>P</w:t>
            </w:r>
            <w:r w:rsidRPr="002636DF">
              <w:rPr>
                <w:rFonts w:asciiTheme="minorBidi" w:eastAsia="Times New Roman" w:hAnsiTheme="minorBidi"/>
                <w:sz w:val="20"/>
                <w:szCs w:val="20"/>
                <w:lang w:eastAsia="en-GB"/>
              </w:rPr>
              <w:t>-value</w:t>
            </w:r>
          </w:p>
        </w:tc>
        <w:tc>
          <w:tcPr>
            <w:tcW w:w="1040" w:type="dxa"/>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Adj R</w:t>
            </w:r>
            <w:r w:rsidRPr="002636DF">
              <w:rPr>
                <w:rFonts w:asciiTheme="minorBidi" w:eastAsia="Times New Roman" w:hAnsiTheme="minorBidi"/>
                <w:sz w:val="20"/>
                <w:szCs w:val="20"/>
                <w:vertAlign w:val="superscript"/>
                <w:lang w:eastAsia="en-GB"/>
              </w:rPr>
              <w:t>2</w:t>
            </w:r>
          </w:p>
        </w:tc>
        <w:tc>
          <w:tcPr>
            <w:tcW w:w="1040" w:type="dxa"/>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i/>
                <w:sz w:val="20"/>
                <w:szCs w:val="20"/>
                <w:lang w:eastAsia="en-GB"/>
              </w:rPr>
              <w:t>P</w:t>
            </w:r>
            <w:r w:rsidRPr="002636DF">
              <w:rPr>
                <w:rFonts w:asciiTheme="minorBidi" w:eastAsia="Times New Roman" w:hAnsiTheme="minorBidi"/>
                <w:sz w:val="20"/>
                <w:szCs w:val="20"/>
                <w:lang w:eastAsia="en-GB"/>
              </w:rPr>
              <w:t>-value</w:t>
            </w:r>
          </w:p>
        </w:tc>
        <w:tc>
          <w:tcPr>
            <w:tcW w:w="1040" w:type="dxa"/>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Adj R</w:t>
            </w:r>
            <w:r w:rsidRPr="002636DF">
              <w:rPr>
                <w:rFonts w:asciiTheme="minorBidi" w:eastAsia="Times New Roman" w:hAnsiTheme="minorBidi"/>
                <w:sz w:val="20"/>
                <w:szCs w:val="20"/>
                <w:vertAlign w:val="superscript"/>
                <w:lang w:eastAsia="en-GB"/>
              </w:rPr>
              <w:t>2</w:t>
            </w:r>
          </w:p>
        </w:tc>
        <w:tc>
          <w:tcPr>
            <w:tcW w:w="1040" w:type="dxa"/>
            <w:tcBorders>
              <w:top w:val="single" w:sz="4" w:space="0" w:color="auto"/>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center"/>
              <w:rPr>
                <w:rFonts w:asciiTheme="minorBidi" w:eastAsia="Times New Roman" w:hAnsiTheme="minorBidi"/>
                <w:sz w:val="20"/>
                <w:szCs w:val="20"/>
                <w:lang w:eastAsia="en-GB"/>
              </w:rPr>
            </w:pPr>
            <w:r w:rsidRPr="002636DF">
              <w:rPr>
                <w:rFonts w:asciiTheme="minorBidi" w:eastAsia="Times New Roman" w:hAnsiTheme="minorBidi"/>
                <w:i/>
                <w:sz w:val="20"/>
                <w:szCs w:val="20"/>
                <w:lang w:eastAsia="en-GB"/>
              </w:rPr>
              <w:t>P</w:t>
            </w:r>
            <w:r w:rsidRPr="002636DF">
              <w:rPr>
                <w:rFonts w:asciiTheme="minorBidi" w:eastAsia="Times New Roman" w:hAnsiTheme="minorBidi"/>
                <w:sz w:val="20"/>
                <w:szCs w:val="20"/>
                <w:lang w:eastAsia="en-GB"/>
              </w:rPr>
              <w:t>-value</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RF Histamine</w:t>
            </w:r>
          </w:p>
        </w:tc>
        <w:tc>
          <w:tcPr>
            <w:tcW w:w="850" w:type="dxa"/>
            <w:tcBorders>
              <w:top w:val="single" w:sz="4" w:space="0" w:color="auto"/>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0.010</w:t>
            </w:r>
          </w:p>
        </w:tc>
        <w:tc>
          <w:tcPr>
            <w:tcW w:w="907" w:type="dxa"/>
            <w:tcBorders>
              <w:top w:val="single" w:sz="4" w:space="0" w:color="auto"/>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0.919</w:t>
            </w:r>
          </w:p>
        </w:tc>
        <w:tc>
          <w:tcPr>
            <w:tcW w:w="1040" w:type="dxa"/>
            <w:tcBorders>
              <w:top w:val="single" w:sz="4" w:space="0" w:color="auto"/>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0.045</w:t>
            </w:r>
          </w:p>
        </w:tc>
        <w:tc>
          <w:tcPr>
            <w:tcW w:w="1060" w:type="dxa"/>
            <w:tcBorders>
              <w:top w:val="single" w:sz="4" w:space="0" w:color="auto"/>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0.019</w:t>
            </w:r>
          </w:p>
        </w:tc>
        <w:tc>
          <w:tcPr>
            <w:tcW w:w="1040" w:type="dxa"/>
            <w:tcBorders>
              <w:top w:val="single" w:sz="4" w:space="0" w:color="auto"/>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0.028</w:t>
            </w:r>
          </w:p>
        </w:tc>
        <w:tc>
          <w:tcPr>
            <w:tcW w:w="1040" w:type="dxa"/>
            <w:tcBorders>
              <w:top w:val="single" w:sz="4" w:space="0" w:color="auto"/>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0.053</w:t>
            </w:r>
          </w:p>
        </w:tc>
        <w:tc>
          <w:tcPr>
            <w:tcW w:w="1094" w:type="dxa"/>
            <w:tcBorders>
              <w:top w:val="single" w:sz="4" w:space="0" w:color="auto"/>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0.109</w:t>
            </w:r>
          </w:p>
        </w:tc>
        <w:tc>
          <w:tcPr>
            <w:tcW w:w="1040" w:type="dxa"/>
            <w:tcBorders>
              <w:top w:val="single" w:sz="4" w:space="0" w:color="auto"/>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40" w:type="dxa"/>
            <w:tcBorders>
              <w:top w:val="single" w:sz="4" w:space="0" w:color="auto"/>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0.089</w:t>
            </w:r>
          </w:p>
        </w:tc>
        <w:tc>
          <w:tcPr>
            <w:tcW w:w="1040" w:type="dxa"/>
            <w:tcBorders>
              <w:top w:val="single" w:sz="4" w:space="0" w:color="auto"/>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0.001</w:t>
            </w:r>
          </w:p>
        </w:tc>
        <w:tc>
          <w:tcPr>
            <w:tcW w:w="1040" w:type="dxa"/>
            <w:tcBorders>
              <w:top w:val="single" w:sz="4" w:space="0" w:color="auto"/>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0.208</w:t>
            </w:r>
          </w:p>
        </w:tc>
        <w:tc>
          <w:tcPr>
            <w:tcW w:w="1040" w:type="dxa"/>
            <w:tcBorders>
              <w:top w:val="single" w:sz="4" w:space="0" w:color="auto"/>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&lt;0.001</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RF LPS</w:t>
            </w:r>
          </w:p>
        </w:tc>
        <w:tc>
          <w:tcPr>
            <w:tcW w:w="85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0.016</w:t>
            </w:r>
          </w:p>
        </w:tc>
        <w:tc>
          <w:tcPr>
            <w:tcW w:w="907"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0.112</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0.012</w:t>
            </w:r>
          </w:p>
        </w:tc>
        <w:tc>
          <w:tcPr>
            <w:tcW w:w="106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0.142</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0.009</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0.793</w:t>
            </w:r>
          </w:p>
        </w:tc>
        <w:tc>
          <w:tcPr>
            <w:tcW w:w="1094"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0.050</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0.008</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0.181</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0.070</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0.002</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CF LPS</w:t>
            </w:r>
          </w:p>
        </w:tc>
        <w:tc>
          <w:tcPr>
            <w:tcW w:w="85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0.108</w:t>
            </w:r>
          </w:p>
        </w:tc>
        <w:tc>
          <w:tcPr>
            <w:tcW w:w="907"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0.157</w:t>
            </w:r>
          </w:p>
        </w:tc>
        <w:tc>
          <w:tcPr>
            <w:tcW w:w="106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0.008</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0.599</w:t>
            </w:r>
          </w:p>
        </w:tc>
        <w:tc>
          <w:tcPr>
            <w:tcW w:w="1094"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0.008</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0.718</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0.157</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0.004</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0.440</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RF Lactate</w:t>
            </w:r>
          </w:p>
        </w:tc>
        <w:tc>
          <w:tcPr>
            <w:tcW w:w="85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0.067</w:t>
            </w:r>
          </w:p>
        </w:tc>
        <w:tc>
          <w:tcPr>
            <w:tcW w:w="907"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0.005</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0.078</w:t>
            </w:r>
          </w:p>
        </w:tc>
        <w:tc>
          <w:tcPr>
            <w:tcW w:w="106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0.003</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0.062</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0.007</w:t>
            </w:r>
          </w:p>
        </w:tc>
        <w:tc>
          <w:tcPr>
            <w:tcW w:w="1094"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0.216</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0.285</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0.084</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0.001</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CF Lactate</w:t>
            </w:r>
          </w:p>
        </w:tc>
        <w:tc>
          <w:tcPr>
            <w:tcW w:w="85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0.161</w:t>
            </w:r>
          </w:p>
        </w:tc>
        <w:tc>
          <w:tcPr>
            <w:tcW w:w="907"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0.248</w:t>
            </w:r>
          </w:p>
        </w:tc>
        <w:tc>
          <w:tcPr>
            <w:tcW w:w="106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0.010</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0.861</w:t>
            </w:r>
          </w:p>
        </w:tc>
        <w:tc>
          <w:tcPr>
            <w:tcW w:w="1094"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0.009</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0.960</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0.047</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0.012</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0.006</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0.550</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RF Total SCFA</w:t>
            </w:r>
          </w:p>
        </w:tc>
        <w:tc>
          <w:tcPr>
            <w:tcW w:w="85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0.268</w:t>
            </w:r>
          </w:p>
        </w:tc>
        <w:tc>
          <w:tcPr>
            <w:tcW w:w="907"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0.077</w:t>
            </w:r>
          </w:p>
        </w:tc>
        <w:tc>
          <w:tcPr>
            <w:tcW w:w="106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0.003</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0.303</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94"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0.389</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0.095</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0.295</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CF Total SCFA</w:t>
            </w:r>
          </w:p>
        </w:tc>
        <w:tc>
          <w:tcPr>
            <w:tcW w:w="85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0.022</w:t>
            </w:r>
          </w:p>
        </w:tc>
        <w:tc>
          <w:tcPr>
            <w:tcW w:w="907"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0.081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0.016</w:t>
            </w:r>
          </w:p>
        </w:tc>
        <w:tc>
          <w:tcPr>
            <w:tcW w:w="106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0.113</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0.010</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0.771</w:t>
            </w:r>
          </w:p>
        </w:tc>
        <w:tc>
          <w:tcPr>
            <w:tcW w:w="1094"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0.007</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0.645</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0.047</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0.012</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0.009</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0.929</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i/>
                <w:iCs/>
                <w:sz w:val="20"/>
                <w:szCs w:val="20"/>
                <w:lang w:eastAsia="en-GB"/>
              </w:rPr>
              <w:t>TLR4</w:t>
            </w:r>
            <w:r w:rsidRPr="002636DF">
              <w:rPr>
                <w:rFonts w:asciiTheme="minorBidi" w:eastAsia="Times New Roman" w:hAnsiTheme="minorBidi"/>
                <w:sz w:val="20"/>
                <w:szCs w:val="20"/>
                <w:lang w:eastAsia="en-GB"/>
              </w:rPr>
              <w:t xml:space="preserve"> RE</w:t>
            </w:r>
          </w:p>
        </w:tc>
        <w:tc>
          <w:tcPr>
            <w:tcW w:w="85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0.054</w:t>
            </w:r>
          </w:p>
        </w:tc>
        <w:tc>
          <w:tcPr>
            <w:tcW w:w="907"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0.033</w:t>
            </w:r>
          </w:p>
        </w:tc>
        <w:tc>
          <w:tcPr>
            <w:tcW w:w="106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0.038</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0.047</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0.018</w:t>
            </w:r>
          </w:p>
        </w:tc>
        <w:tc>
          <w:tcPr>
            <w:tcW w:w="1094"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0.088</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0.165</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0.037</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0.020</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i/>
                <w:iCs/>
                <w:sz w:val="20"/>
                <w:szCs w:val="20"/>
                <w:lang w:eastAsia="en-GB"/>
              </w:rPr>
              <w:t>IL1B</w:t>
            </w:r>
            <w:r w:rsidRPr="002636DF">
              <w:rPr>
                <w:rFonts w:asciiTheme="minorBidi" w:eastAsia="Times New Roman" w:hAnsiTheme="minorBidi"/>
                <w:sz w:val="20"/>
                <w:szCs w:val="20"/>
                <w:lang w:eastAsia="en-GB"/>
              </w:rPr>
              <w:t xml:space="preserve"> RE</w:t>
            </w:r>
          </w:p>
        </w:tc>
        <w:tc>
          <w:tcPr>
            <w:tcW w:w="85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0.054</w:t>
            </w:r>
          </w:p>
        </w:tc>
        <w:tc>
          <w:tcPr>
            <w:tcW w:w="907"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0.012</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0.011</w:t>
            </w:r>
          </w:p>
        </w:tc>
        <w:tc>
          <w:tcPr>
            <w:tcW w:w="106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0.148</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0.071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0.004</w:t>
            </w:r>
          </w:p>
        </w:tc>
        <w:tc>
          <w:tcPr>
            <w:tcW w:w="1094"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0.111</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0.310</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0.065</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0.003</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i/>
                <w:iCs/>
                <w:sz w:val="20"/>
                <w:szCs w:val="20"/>
                <w:lang w:eastAsia="en-GB"/>
              </w:rPr>
              <w:t>CCL11</w:t>
            </w:r>
            <w:r w:rsidRPr="002636DF">
              <w:rPr>
                <w:rFonts w:asciiTheme="minorBidi" w:eastAsia="Times New Roman" w:hAnsiTheme="minorBidi"/>
                <w:sz w:val="20"/>
                <w:szCs w:val="20"/>
                <w:lang w:eastAsia="en-GB"/>
              </w:rPr>
              <w:t xml:space="preserve"> RE</w:t>
            </w:r>
          </w:p>
        </w:tc>
        <w:tc>
          <w:tcPr>
            <w:tcW w:w="85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0.008</w:t>
            </w:r>
          </w:p>
        </w:tc>
        <w:tc>
          <w:tcPr>
            <w:tcW w:w="907"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0.180</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0.002</w:t>
            </w:r>
          </w:p>
        </w:tc>
        <w:tc>
          <w:tcPr>
            <w:tcW w:w="106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0.363</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0.024</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0.066</w:t>
            </w:r>
          </w:p>
        </w:tc>
        <w:tc>
          <w:tcPr>
            <w:tcW w:w="1094"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0.004</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0.487</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0.021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0.065</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0.008</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0.938</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i/>
                <w:iCs/>
                <w:sz w:val="20"/>
                <w:szCs w:val="20"/>
                <w:lang w:eastAsia="en-GB"/>
              </w:rPr>
              <w:t>NHE3</w:t>
            </w:r>
            <w:r w:rsidRPr="002636DF">
              <w:rPr>
                <w:rFonts w:asciiTheme="minorBidi" w:eastAsia="Times New Roman" w:hAnsiTheme="minorBidi"/>
                <w:sz w:val="20"/>
                <w:szCs w:val="20"/>
                <w:lang w:eastAsia="en-GB"/>
              </w:rPr>
              <w:t xml:space="preserve"> RE</w:t>
            </w:r>
          </w:p>
        </w:tc>
        <w:tc>
          <w:tcPr>
            <w:tcW w:w="85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0.018</w:t>
            </w:r>
          </w:p>
        </w:tc>
        <w:tc>
          <w:tcPr>
            <w:tcW w:w="907"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0.097</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0.011</w:t>
            </w:r>
          </w:p>
        </w:tc>
        <w:tc>
          <w:tcPr>
            <w:tcW w:w="106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0.155</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0.010</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0.859</w:t>
            </w:r>
          </w:p>
        </w:tc>
        <w:tc>
          <w:tcPr>
            <w:tcW w:w="1094"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0.004</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0.488</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0.088</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0.009</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0.979</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i/>
                <w:iCs/>
                <w:sz w:val="20"/>
                <w:szCs w:val="20"/>
                <w:lang w:eastAsia="en-GB"/>
              </w:rPr>
              <w:t>IL2</w:t>
            </w:r>
            <w:r w:rsidRPr="002636DF">
              <w:rPr>
                <w:rFonts w:asciiTheme="minorBidi" w:eastAsia="Times New Roman" w:hAnsiTheme="minorBidi"/>
                <w:sz w:val="20"/>
                <w:szCs w:val="20"/>
                <w:lang w:eastAsia="en-GB"/>
              </w:rPr>
              <w:t xml:space="preserve"> RE</w:t>
            </w:r>
          </w:p>
        </w:tc>
        <w:tc>
          <w:tcPr>
            <w:tcW w:w="85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0.023</w:t>
            </w:r>
          </w:p>
        </w:tc>
        <w:tc>
          <w:tcPr>
            <w:tcW w:w="907"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0.073</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0.004</w:t>
            </w:r>
          </w:p>
        </w:tc>
        <w:tc>
          <w:tcPr>
            <w:tcW w:w="106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0.439</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0.015</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0.115</w:t>
            </w:r>
          </w:p>
        </w:tc>
        <w:tc>
          <w:tcPr>
            <w:tcW w:w="1094"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0.008</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0.778</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0.082</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0.009</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0.926</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i/>
                <w:iCs/>
                <w:sz w:val="20"/>
                <w:szCs w:val="20"/>
                <w:lang w:eastAsia="en-GB"/>
              </w:rPr>
            </w:pPr>
            <w:r w:rsidRPr="002636DF">
              <w:rPr>
                <w:rFonts w:asciiTheme="minorBidi" w:eastAsia="Times New Roman" w:hAnsiTheme="minorBidi"/>
                <w:i/>
                <w:iCs/>
                <w:sz w:val="20"/>
                <w:szCs w:val="20"/>
                <w:lang w:eastAsia="en-GB"/>
              </w:rPr>
              <w:t>IFNg</w:t>
            </w:r>
          </w:p>
        </w:tc>
        <w:tc>
          <w:tcPr>
            <w:tcW w:w="85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0.064</w:t>
            </w:r>
          </w:p>
        </w:tc>
        <w:tc>
          <w:tcPr>
            <w:tcW w:w="907"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0.007</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0.072</w:t>
            </w:r>
          </w:p>
        </w:tc>
        <w:tc>
          <w:tcPr>
            <w:tcW w:w="106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0.004</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0.039</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0.028</w:t>
            </w:r>
          </w:p>
        </w:tc>
        <w:tc>
          <w:tcPr>
            <w:tcW w:w="1094"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0.079</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0.180</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0.009</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0.150</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SC</w:t>
            </w:r>
          </w:p>
        </w:tc>
        <w:tc>
          <w:tcPr>
            <w:tcW w:w="85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0.271</w:t>
            </w:r>
          </w:p>
        </w:tc>
        <w:tc>
          <w:tcPr>
            <w:tcW w:w="907"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0.114</w:t>
            </w:r>
          </w:p>
        </w:tc>
        <w:tc>
          <w:tcPr>
            <w:tcW w:w="106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0.261</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94"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0.314</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0.380</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0.208</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SG</w:t>
            </w:r>
          </w:p>
        </w:tc>
        <w:tc>
          <w:tcPr>
            <w:tcW w:w="85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0.208</w:t>
            </w:r>
          </w:p>
        </w:tc>
        <w:tc>
          <w:tcPr>
            <w:tcW w:w="907"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0.076</w:t>
            </w:r>
          </w:p>
        </w:tc>
        <w:tc>
          <w:tcPr>
            <w:tcW w:w="106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0.004</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0.187</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94"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0.202</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0.331</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0.166</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r>
      <w:tr w:rsidR="00C95FDB" w:rsidRPr="002636DF" w:rsidTr="00521CF9">
        <w:trPr>
          <w:trHeight w:val="300"/>
        </w:trPr>
        <w:tc>
          <w:tcPr>
            <w:tcW w:w="1985" w:type="dxa"/>
            <w:tcBorders>
              <w:top w:val="nil"/>
              <w:left w:val="nil"/>
              <w:bottom w:val="nil"/>
              <w:right w:val="nil"/>
            </w:tcBorders>
            <w:shd w:val="clear" w:color="auto" w:fill="auto"/>
            <w:noWrap/>
            <w:vAlign w:val="bottom"/>
            <w:hideMark/>
          </w:tcPr>
          <w:p w:rsidR="00C95FDB" w:rsidRPr="002636DF" w:rsidRDefault="005C04E5" w:rsidP="00C95FDB">
            <w:pPr>
              <w:spacing w:after="0" w:line="240" w:lineRule="auto"/>
              <w:rPr>
                <w:rFonts w:asciiTheme="minorBidi" w:eastAsia="Times New Roman" w:hAnsiTheme="minorBidi"/>
                <w:sz w:val="20"/>
                <w:szCs w:val="20"/>
                <w:lang w:eastAsia="en-GB"/>
              </w:rPr>
            </w:pPr>
            <w:r w:rsidRPr="005C04E5">
              <w:rPr>
                <w:rFonts w:asciiTheme="minorBidi" w:eastAsia="Times New Roman" w:hAnsiTheme="minorBidi"/>
                <w:sz w:val="20"/>
                <w:szCs w:val="20"/>
                <w:lang w:eastAsia="en-GB"/>
              </w:rPr>
              <w:t>VASCD</w:t>
            </w:r>
          </w:p>
        </w:tc>
        <w:tc>
          <w:tcPr>
            <w:tcW w:w="85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0.136</w:t>
            </w:r>
          </w:p>
        </w:tc>
        <w:tc>
          <w:tcPr>
            <w:tcW w:w="907"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0.040</w:t>
            </w:r>
          </w:p>
        </w:tc>
        <w:tc>
          <w:tcPr>
            <w:tcW w:w="106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0.030</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0.161</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94"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0.094</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0.192</w:t>
            </w:r>
          </w:p>
        </w:tc>
        <w:tc>
          <w:tcPr>
            <w:tcW w:w="1040" w:type="dxa"/>
            <w:tcBorders>
              <w:top w:val="nil"/>
              <w:left w:val="nil"/>
              <w:bottom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&lt;0.001</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0.062</w:t>
            </w:r>
          </w:p>
        </w:tc>
        <w:tc>
          <w:tcPr>
            <w:tcW w:w="1040" w:type="dxa"/>
            <w:tcBorders>
              <w:top w:val="nil"/>
              <w:left w:val="nil"/>
              <w:bottom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0.005</w:t>
            </w:r>
          </w:p>
        </w:tc>
      </w:tr>
      <w:tr w:rsidR="00C95FDB" w:rsidRPr="002636DF" w:rsidTr="00521CF9">
        <w:trPr>
          <w:trHeight w:val="300"/>
        </w:trPr>
        <w:tc>
          <w:tcPr>
            <w:tcW w:w="1985" w:type="dxa"/>
            <w:tcBorders>
              <w:top w:val="nil"/>
              <w:left w:val="nil"/>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CD3+</w:t>
            </w:r>
          </w:p>
        </w:tc>
        <w:tc>
          <w:tcPr>
            <w:tcW w:w="850" w:type="dxa"/>
            <w:tcBorders>
              <w:top w:val="nil"/>
              <w:left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0.052</w:t>
            </w:r>
          </w:p>
        </w:tc>
        <w:tc>
          <w:tcPr>
            <w:tcW w:w="907" w:type="dxa"/>
            <w:tcBorders>
              <w:top w:val="nil"/>
              <w:left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0.015</w:t>
            </w:r>
          </w:p>
        </w:tc>
        <w:tc>
          <w:tcPr>
            <w:tcW w:w="1040" w:type="dxa"/>
            <w:tcBorders>
              <w:top w:val="nil"/>
              <w:left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0.033</w:t>
            </w:r>
          </w:p>
        </w:tc>
        <w:tc>
          <w:tcPr>
            <w:tcW w:w="1060" w:type="dxa"/>
            <w:tcBorders>
              <w:top w:val="nil"/>
              <w:left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0.043</w:t>
            </w:r>
          </w:p>
        </w:tc>
        <w:tc>
          <w:tcPr>
            <w:tcW w:w="1040" w:type="dxa"/>
            <w:tcBorders>
              <w:top w:val="nil"/>
              <w:left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0.048</w:t>
            </w:r>
          </w:p>
        </w:tc>
        <w:tc>
          <w:tcPr>
            <w:tcW w:w="1040" w:type="dxa"/>
            <w:tcBorders>
              <w:top w:val="nil"/>
              <w:left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0.020</w:t>
            </w:r>
          </w:p>
        </w:tc>
        <w:tc>
          <w:tcPr>
            <w:tcW w:w="1094" w:type="dxa"/>
            <w:tcBorders>
              <w:top w:val="nil"/>
              <w:left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0.119</w:t>
            </w:r>
          </w:p>
        </w:tc>
        <w:tc>
          <w:tcPr>
            <w:tcW w:w="1040" w:type="dxa"/>
            <w:tcBorders>
              <w:top w:val="nil"/>
              <w:left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40" w:type="dxa"/>
            <w:tcBorders>
              <w:top w:val="nil"/>
              <w:left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0.349</w:t>
            </w:r>
          </w:p>
        </w:tc>
        <w:tc>
          <w:tcPr>
            <w:tcW w:w="1040" w:type="dxa"/>
            <w:tcBorders>
              <w:top w:val="nil"/>
              <w:left w:val="nil"/>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&lt;0.001</w:t>
            </w:r>
          </w:p>
        </w:tc>
        <w:tc>
          <w:tcPr>
            <w:tcW w:w="1040" w:type="dxa"/>
            <w:tcBorders>
              <w:top w:val="nil"/>
              <w:left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0.059</w:t>
            </w:r>
          </w:p>
        </w:tc>
        <w:tc>
          <w:tcPr>
            <w:tcW w:w="1040" w:type="dxa"/>
            <w:tcBorders>
              <w:top w:val="nil"/>
              <w:left w:val="nil"/>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0.006</w:t>
            </w:r>
          </w:p>
        </w:tc>
      </w:tr>
      <w:tr w:rsidR="00C95FDB" w:rsidRPr="002636DF" w:rsidTr="00521CF9">
        <w:trPr>
          <w:trHeight w:val="300"/>
        </w:trPr>
        <w:tc>
          <w:tcPr>
            <w:tcW w:w="1985" w:type="dxa"/>
            <w:tcBorders>
              <w:top w:val="nil"/>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MHCII+</w:t>
            </w:r>
          </w:p>
        </w:tc>
        <w:tc>
          <w:tcPr>
            <w:tcW w:w="850" w:type="dxa"/>
            <w:tcBorders>
              <w:top w:val="nil"/>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0.011</w:t>
            </w:r>
          </w:p>
        </w:tc>
        <w:tc>
          <w:tcPr>
            <w:tcW w:w="907" w:type="dxa"/>
            <w:tcBorders>
              <w:top w:val="nil"/>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0.950</w:t>
            </w:r>
          </w:p>
        </w:tc>
        <w:tc>
          <w:tcPr>
            <w:tcW w:w="1040" w:type="dxa"/>
            <w:tcBorders>
              <w:top w:val="nil"/>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0.002</w:t>
            </w:r>
          </w:p>
        </w:tc>
        <w:tc>
          <w:tcPr>
            <w:tcW w:w="1060" w:type="dxa"/>
            <w:tcBorders>
              <w:top w:val="nil"/>
              <w:left w:val="nil"/>
              <w:bottom w:val="single" w:sz="4" w:space="0" w:color="auto"/>
              <w:right w:val="nil"/>
            </w:tcBorders>
            <w:shd w:val="clear" w:color="auto" w:fill="auto"/>
            <w:noWrap/>
            <w:vAlign w:val="center"/>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0.288</w:t>
            </w:r>
          </w:p>
        </w:tc>
        <w:tc>
          <w:tcPr>
            <w:tcW w:w="1040" w:type="dxa"/>
            <w:tcBorders>
              <w:top w:val="nil"/>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0.041</w:t>
            </w:r>
          </w:p>
        </w:tc>
        <w:tc>
          <w:tcPr>
            <w:tcW w:w="1040" w:type="dxa"/>
            <w:tcBorders>
              <w:top w:val="nil"/>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0.028</w:t>
            </w:r>
          </w:p>
        </w:tc>
        <w:tc>
          <w:tcPr>
            <w:tcW w:w="1094" w:type="dxa"/>
            <w:tcBorders>
              <w:top w:val="nil"/>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0.103</w:t>
            </w:r>
          </w:p>
        </w:tc>
        <w:tc>
          <w:tcPr>
            <w:tcW w:w="1040" w:type="dxa"/>
            <w:tcBorders>
              <w:top w:val="nil"/>
              <w:left w:val="nil"/>
              <w:bottom w:val="single" w:sz="4" w:space="0" w:color="auto"/>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&lt;0.001</w:t>
            </w:r>
          </w:p>
        </w:tc>
        <w:tc>
          <w:tcPr>
            <w:tcW w:w="1040" w:type="dxa"/>
            <w:tcBorders>
              <w:top w:val="nil"/>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0.135</w:t>
            </w:r>
          </w:p>
        </w:tc>
        <w:tc>
          <w:tcPr>
            <w:tcW w:w="1040" w:type="dxa"/>
            <w:tcBorders>
              <w:top w:val="nil"/>
              <w:left w:val="nil"/>
              <w:bottom w:val="single" w:sz="4" w:space="0" w:color="auto"/>
              <w:right w:val="nil"/>
            </w:tcBorders>
            <w:shd w:val="clear" w:color="auto" w:fill="auto"/>
            <w:noWrap/>
            <w:vAlign w:val="bottom"/>
            <w:hideMark/>
          </w:tcPr>
          <w:p w:rsidR="00C95FDB" w:rsidRPr="002636DF" w:rsidRDefault="004A1DA4" w:rsidP="00C95FDB">
            <w:pPr>
              <w:spacing w:after="0" w:line="240" w:lineRule="auto"/>
              <w:jc w:val="right"/>
              <w:rPr>
                <w:rFonts w:asciiTheme="minorBidi" w:eastAsia="Times New Roman" w:hAnsiTheme="minorBidi"/>
                <w:b/>
                <w:bCs/>
                <w:sz w:val="20"/>
                <w:szCs w:val="20"/>
                <w:u w:val="single"/>
                <w:lang w:eastAsia="en-GB"/>
              </w:rPr>
            </w:pPr>
            <w:r w:rsidRPr="002636DF">
              <w:rPr>
                <w:rFonts w:asciiTheme="minorBidi" w:eastAsia="Times New Roman" w:hAnsiTheme="minorBidi"/>
                <w:b/>
                <w:bCs/>
                <w:sz w:val="20"/>
                <w:szCs w:val="20"/>
                <w:u w:val="single"/>
                <w:lang w:eastAsia="en-GB"/>
              </w:rPr>
              <w:t>&lt;0.001</w:t>
            </w:r>
          </w:p>
        </w:tc>
        <w:tc>
          <w:tcPr>
            <w:tcW w:w="1040" w:type="dxa"/>
            <w:tcBorders>
              <w:top w:val="nil"/>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0.050</w:t>
            </w:r>
          </w:p>
        </w:tc>
        <w:tc>
          <w:tcPr>
            <w:tcW w:w="1040" w:type="dxa"/>
            <w:tcBorders>
              <w:top w:val="nil"/>
              <w:left w:val="nil"/>
              <w:bottom w:val="single" w:sz="4" w:space="0" w:color="auto"/>
              <w:right w:val="nil"/>
            </w:tcBorders>
            <w:shd w:val="clear" w:color="auto" w:fill="auto"/>
            <w:noWrap/>
            <w:vAlign w:val="bottom"/>
            <w:hideMark/>
          </w:tcPr>
          <w:p w:rsidR="00C95FDB" w:rsidRPr="002636DF" w:rsidRDefault="00C95FDB" w:rsidP="00C95FDB">
            <w:pPr>
              <w:spacing w:after="0" w:line="240" w:lineRule="auto"/>
              <w:jc w:val="right"/>
              <w:rPr>
                <w:rFonts w:asciiTheme="minorBidi" w:eastAsia="Times New Roman" w:hAnsiTheme="minorBidi"/>
                <w:sz w:val="20"/>
                <w:szCs w:val="20"/>
                <w:lang w:eastAsia="en-GB"/>
              </w:rPr>
            </w:pPr>
            <w:r w:rsidRPr="002636DF">
              <w:rPr>
                <w:rFonts w:asciiTheme="minorBidi" w:eastAsia="Times New Roman" w:hAnsiTheme="minorBidi"/>
                <w:sz w:val="20"/>
                <w:szCs w:val="20"/>
                <w:lang w:eastAsia="en-GB"/>
              </w:rPr>
              <w:t>0.010</w:t>
            </w:r>
          </w:p>
        </w:tc>
      </w:tr>
      <w:tr w:rsidR="002636DF" w:rsidRPr="002636DF" w:rsidTr="002636DF">
        <w:trPr>
          <w:trHeight w:val="300"/>
        </w:trPr>
        <w:tc>
          <w:tcPr>
            <w:tcW w:w="14216" w:type="dxa"/>
            <w:gridSpan w:val="13"/>
            <w:tcBorders>
              <w:top w:val="single" w:sz="4" w:space="0" w:color="auto"/>
              <w:left w:val="nil"/>
              <w:bottom w:val="single" w:sz="4" w:space="0" w:color="auto"/>
              <w:right w:val="nil"/>
            </w:tcBorders>
            <w:shd w:val="clear" w:color="auto" w:fill="auto"/>
            <w:noWrap/>
            <w:vAlign w:val="bottom"/>
            <w:hideMark/>
          </w:tcPr>
          <w:p w:rsidR="00521CF9" w:rsidRDefault="00521CF9" w:rsidP="00521CF9">
            <w:pPr>
              <w:spacing w:after="0" w:line="360" w:lineRule="auto"/>
              <w:rPr>
                <w:rFonts w:asciiTheme="minorBidi" w:hAnsiTheme="minorBidi"/>
                <w:sz w:val="18"/>
                <w:szCs w:val="18"/>
              </w:rPr>
            </w:pPr>
          </w:p>
          <w:p w:rsidR="002636DF" w:rsidRPr="002636DF" w:rsidRDefault="002636DF" w:rsidP="00521CF9">
            <w:pPr>
              <w:spacing w:after="0" w:line="360" w:lineRule="auto"/>
              <w:rPr>
                <w:rFonts w:asciiTheme="minorBidi" w:eastAsia="Times New Roman" w:hAnsiTheme="minorBidi"/>
                <w:sz w:val="20"/>
                <w:szCs w:val="20"/>
                <w:lang w:eastAsia="en-GB"/>
              </w:rPr>
            </w:pPr>
            <w:r>
              <w:rPr>
                <w:rFonts w:asciiTheme="minorBidi" w:hAnsiTheme="minorBidi"/>
                <w:sz w:val="18"/>
                <w:szCs w:val="18"/>
              </w:rPr>
              <w:t xml:space="preserve">CD3 = cluster of distinction 3, </w:t>
            </w:r>
            <w:r w:rsidRPr="00A90553">
              <w:rPr>
                <w:rFonts w:asciiTheme="minorBidi" w:hAnsiTheme="minorBidi"/>
                <w:sz w:val="18"/>
                <w:szCs w:val="18"/>
              </w:rPr>
              <w:t>CF = c</w:t>
            </w:r>
            <w:r>
              <w:rPr>
                <w:rFonts w:asciiTheme="minorBidi" w:hAnsiTheme="minorBidi"/>
                <w:sz w:val="18"/>
                <w:szCs w:val="18"/>
              </w:rPr>
              <w:t>a</w:t>
            </w:r>
            <w:r w:rsidRPr="00A90553">
              <w:rPr>
                <w:rFonts w:asciiTheme="minorBidi" w:hAnsiTheme="minorBidi"/>
                <w:sz w:val="18"/>
                <w:szCs w:val="18"/>
              </w:rPr>
              <w:t>ecal fluid, LPS = lipopolysaccharide,</w:t>
            </w:r>
            <w:r w:rsidR="005C04E5">
              <w:rPr>
                <w:rFonts w:asciiTheme="minorBidi" w:hAnsiTheme="minorBidi"/>
                <w:sz w:val="18"/>
                <w:szCs w:val="18"/>
              </w:rPr>
              <w:t xml:space="preserve"> </w:t>
            </w:r>
            <w:r>
              <w:rPr>
                <w:rFonts w:asciiTheme="minorBidi" w:hAnsiTheme="minorBidi"/>
                <w:sz w:val="18"/>
                <w:szCs w:val="18"/>
              </w:rPr>
              <w:t>MHCII = major histocompatibility</w:t>
            </w:r>
            <w:r w:rsidR="00521CF9">
              <w:rPr>
                <w:rFonts w:asciiTheme="minorBidi" w:hAnsiTheme="minorBidi"/>
                <w:sz w:val="18"/>
                <w:szCs w:val="18"/>
              </w:rPr>
              <w:t xml:space="preserve"> complex</w:t>
            </w:r>
            <w:r>
              <w:rPr>
                <w:rFonts w:asciiTheme="minorBidi" w:hAnsiTheme="minorBidi"/>
                <w:sz w:val="18"/>
                <w:szCs w:val="18"/>
              </w:rPr>
              <w:t xml:space="preserve">2, </w:t>
            </w:r>
            <w:r w:rsidRPr="00A90553">
              <w:rPr>
                <w:rFonts w:asciiTheme="minorBidi" w:hAnsiTheme="minorBidi"/>
                <w:sz w:val="18"/>
                <w:szCs w:val="18"/>
              </w:rPr>
              <w:t xml:space="preserve"> </w:t>
            </w:r>
            <w:r>
              <w:rPr>
                <w:rFonts w:asciiTheme="minorBidi" w:hAnsiTheme="minorBidi"/>
                <w:sz w:val="18"/>
                <w:szCs w:val="18"/>
              </w:rPr>
              <w:t xml:space="preserve">Pro = propionate, </w:t>
            </w:r>
            <w:r w:rsidRPr="00A90553">
              <w:rPr>
                <w:rFonts w:asciiTheme="minorBidi" w:hAnsiTheme="minorBidi"/>
                <w:sz w:val="18"/>
                <w:szCs w:val="18"/>
              </w:rPr>
              <w:t>Prop = prop</w:t>
            </w:r>
            <w:r>
              <w:rPr>
                <w:rFonts w:asciiTheme="minorBidi" w:hAnsiTheme="minorBidi"/>
                <w:sz w:val="18"/>
                <w:szCs w:val="18"/>
              </w:rPr>
              <w:t>ort</w:t>
            </w:r>
            <w:r w:rsidRPr="00A90553">
              <w:rPr>
                <w:rFonts w:asciiTheme="minorBidi" w:hAnsiTheme="minorBidi"/>
                <w:sz w:val="18"/>
                <w:szCs w:val="18"/>
              </w:rPr>
              <w:t>ion of total, RE = relative expression, RF = rumen fluid, SC = stratum corneum,</w:t>
            </w:r>
            <w:r>
              <w:rPr>
                <w:rFonts w:asciiTheme="minorBidi" w:hAnsiTheme="minorBidi"/>
                <w:sz w:val="18"/>
                <w:szCs w:val="18"/>
              </w:rPr>
              <w:t xml:space="preserve"> SCFA = short-chain fatty acids,</w:t>
            </w:r>
            <w:r w:rsidRPr="00A90553">
              <w:rPr>
                <w:rFonts w:asciiTheme="minorBidi" w:hAnsiTheme="minorBidi"/>
                <w:sz w:val="18"/>
                <w:szCs w:val="18"/>
              </w:rPr>
              <w:t xml:space="preserve"> SG = stratum granulosum, </w:t>
            </w:r>
            <w:r w:rsidR="00521CF9">
              <w:rPr>
                <w:rFonts w:asciiTheme="minorBidi" w:hAnsiTheme="minorBidi"/>
                <w:sz w:val="18"/>
                <w:szCs w:val="18"/>
              </w:rPr>
              <w:t xml:space="preserve">TMR = total mixed ration, </w:t>
            </w:r>
            <w:r>
              <w:rPr>
                <w:rFonts w:asciiTheme="minorBidi" w:hAnsiTheme="minorBidi"/>
                <w:sz w:val="18"/>
                <w:szCs w:val="18"/>
              </w:rPr>
              <w:t>VASCD = vascular diameter,</w:t>
            </w:r>
          </w:p>
        </w:tc>
      </w:tr>
    </w:tbl>
    <w:p w:rsidR="00C95FDB" w:rsidRDefault="00C95FDB" w:rsidP="002636DF">
      <w:pPr>
        <w:pStyle w:val="ANMTabFootnote"/>
      </w:pPr>
    </w:p>
    <w:p w:rsidR="00C95FDB" w:rsidRPr="00C95FDB" w:rsidRDefault="00927040" w:rsidP="00284F3A">
      <w:pPr>
        <w:pStyle w:val="ANMTabFootnote"/>
        <w:rPr>
          <w:rFonts w:eastAsiaTheme="minorHAnsi" w:cs="Arial"/>
          <w:szCs w:val="20"/>
          <w:lang w:eastAsia="en-US"/>
        </w:rPr>
      </w:pPr>
      <w:r>
        <w:fldChar w:fldCharType="begin"/>
      </w:r>
      <w:r w:rsidR="00C95FDB">
        <w:instrText xml:space="preserve"> LINK Excel.Sheet.12 "C:\\Nick\\Research\\Articles and papers\\2019 in preparation and review\\Task 3 paper\\Animal Submission\\Revision2\\New Table.xlsx" "Sheet1!R1C1:R20C13" \a \f 4 \h  \* MERGEFORMAT </w:instrText>
      </w:r>
      <w:r>
        <w:fldChar w:fldCharType="separate"/>
      </w:r>
    </w:p>
    <w:p w:rsidR="00C95FDB" w:rsidRDefault="00927040" w:rsidP="00284F3A">
      <w:pPr>
        <w:pStyle w:val="ANMTabFootnote"/>
      </w:pPr>
      <w:r>
        <w:fldChar w:fldCharType="end"/>
      </w:r>
    </w:p>
    <w:p w:rsidR="00FE0218" w:rsidRDefault="0085684D" w:rsidP="0046798C">
      <w:pPr>
        <w:pStyle w:val="ANMmaintext"/>
      </w:pPr>
      <w:r>
        <w:rPr>
          <w:noProof/>
          <w:lang w:eastAsia="en-GB"/>
        </w:rPr>
        <w:lastRenderedPageBreak/>
        <w:drawing>
          <wp:inline distT="0" distB="0" distL="0" distR="0">
            <wp:extent cx="6238875" cy="4457425"/>
            <wp:effectExtent l="19050" t="0" r="9525" b="0"/>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6240035" cy="4458254"/>
                    </a:xfrm>
                    <a:prstGeom prst="rect">
                      <a:avLst/>
                    </a:prstGeom>
                    <a:noFill/>
                    <a:ln w="9525">
                      <a:noFill/>
                      <a:miter lim="800000"/>
                      <a:headEnd/>
                      <a:tailEnd/>
                    </a:ln>
                  </pic:spPr>
                </pic:pic>
              </a:graphicData>
            </a:graphic>
          </wp:inline>
        </w:drawing>
      </w:r>
    </w:p>
    <w:p w:rsidR="00313A15" w:rsidRPr="00D41373" w:rsidRDefault="00FE0218" w:rsidP="00D41373">
      <w:pPr>
        <w:pStyle w:val="ANMmaintext"/>
        <w:spacing w:line="240" w:lineRule="auto"/>
        <w:rPr>
          <w:sz w:val="20"/>
          <w:szCs w:val="20"/>
        </w:rPr>
      </w:pPr>
      <w:r w:rsidRPr="00D41373">
        <w:rPr>
          <w:rStyle w:val="ANMheading1Car"/>
          <w:sz w:val="20"/>
          <w:szCs w:val="20"/>
        </w:rPr>
        <w:t>Figure S1</w:t>
      </w:r>
      <w:r w:rsidRPr="00D41373">
        <w:rPr>
          <w:sz w:val="20"/>
          <w:szCs w:val="20"/>
        </w:rPr>
        <w:t xml:space="preserve"> </w:t>
      </w:r>
      <w:r w:rsidR="000E384A" w:rsidRPr="00D41373">
        <w:rPr>
          <w:sz w:val="20"/>
          <w:szCs w:val="20"/>
        </w:rPr>
        <w:t xml:space="preserve">This panel summarises the distribution of the six variables </w:t>
      </w:r>
      <w:r w:rsidR="009A7365" w:rsidRPr="00D41373">
        <w:rPr>
          <w:sz w:val="20"/>
          <w:szCs w:val="20"/>
        </w:rPr>
        <w:t xml:space="preserve">in the diets of 119 cattle </w:t>
      </w:r>
      <w:r w:rsidR="000E384A" w:rsidRPr="00D41373">
        <w:rPr>
          <w:sz w:val="20"/>
          <w:szCs w:val="20"/>
        </w:rPr>
        <w:t>that were considered as possible predictors for variation in the dependent variables measured in the study.</w:t>
      </w:r>
      <w:r w:rsidR="00D41373" w:rsidRPr="00D41373">
        <w:t xml:space="preserve"> </w:t>
      </w:r>
      <w:r w:rsidR="00D41373" w:rsidRPr="00D41373">
        <w:rPr>
          <w:sz w:val="20"/>
          <w:szCs w:val="20"/>
        </w:rPr>
        <w:t xml:space="preserve">Farms labelled as BH1,BH6, BH7 were classed </w:t>
      </w:r>
      <w:r w:rsidR="00D41373" w:rsidRPr="00D41373">
        <w:rPr>
          <w:i/>
          <w:iCs/>
          <w:sz w:val="20"/>
          <w:szCs w:val="20"/>
        </w:rPr>
        <w:t>a priori</w:t>
      </w:r>
      <w:r w:rsidR="00D41373" w:rsidRPr="00D41373">
        <w:rPr>
          <w:sz w:val="20"/>
          <w:szCs w:val="20"/>
        </w:rPr>
        <w:t xml:space="preserve"> as high-risk and those labelled BL2, BL3, BL7 were low-risk. </w:t>
      </w:r>
      <w:r w:rsidR="000E384A" w:rsidRPr="00D41373">
        <w:rPr>
          <w:sz w:val="20"/>
          <w:szCs w:val="20"/>
        </w:rPr>
        <w:t>It is clear that there is considerable potential for interaction among the variables, which is not amenable to statistical modelling.</w:t>
      </w:r>
      <w:r w:rsidR="00D41373">
        <w:rPr>
          <w:sz w:val="20"/>
          <w:szCs w:val="20"/>
        </w:rPr>
        <w:t xml:space="preserve"> TMR = total mixed ration</w:t>
      </w:r>
      <w:r w:rsidRPr="00D41373">
        <w:rPr>
          <w:sz w:val="20"/>
          <w:szCs w:val="20"/>
        </w:rPr>
        <w:t xml:space="preserve"> </w:t>
      </w:r>
      <w:r w:rsidR="00313A15" w:rsidRPr="00D41373">
        <w:rPr>
          <w:sz w:val="20"/>
          <w:szCs w:val="20"/>
        </w:rPr>
        <w:br w:type="page"/>
      </w:r>
    </w:p>
    <w:p w:rsidR="004D3AE9" w:rsidRDefault="00E343C5" w:rsidP="0046798C">
      <w:pPr>
        <w:pStyle w:val="ANMmaintext"/>
      </w:pPr>
      <w:r>
        <w:rPr>
          <w:noProof/>
          <w:lang w:eastAsia="en-GB"/>
        </w:rPr>
        <w:lastRenderedPageBreak/>
        <w:drawing>
          <wp:inline distT="0" distB="0" distL="0" distR="0">
            <wp:extent cx="6764912" cy="4833257"/>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6771316" cy="4837832"/>
                    </a:xfrm>
                    <a:prstGeom prst="rect">
                      <a:avLst/>
                    </a:prstGeom>
                    <a:noFill/>
                    <a:ln w="9525">
                      <a:noFill/>
                      <a:miter lim="800000"/>
                      <a:headEnd/>
                      <a:tailEnd/>
                    </a:ln>
                  </pic:spPr>
                </pic:pic>
              </a:graphicData>
            </a:graphic>
          </wp:inline>
        </w:drawing>
      </w:r>
    </w:p>
    <w:p w:rsidR="004D3AE9" w:rsidRPr="00D41373" w:rsidRDefault="00CC6A70" w:rsidP="00D41373">
      <w:pPr>
        <w:pStyle w:val="ANMmaintext"/>
        <w:spacing w:line="240" w:lineRule="auto"/>
        <w:rPr>
          <w:sz w:val="20"/>
          <w:szCs w:val="20"/>
        </w:rPr>
      </w:pPr>
      <w:r w:rsidRPr="00D41373">
        <w:rPr>
          <w:rStyle w:val="ANMheading1Car"/>
          <w:sz w:val="20"/>
          <w:szCs w:val="20"/>
        </w:rPr>
        <w:t>Figure S2</w:t>
      </w:r>
      <w:r w:rsidRPr="00D41373">
        <w:rPr>
          <w:sz w:val="20"/>
          <w:szCs w:val="20"/>
        </w:rPr>
        <w:t xml:space="preserve"> </w:t>
      </w:r>
      <w:r w:rsidR="009A7365" w:rsidRPr="00D41373">
        <w:rPr>
          <w:sz w:val="20"/>
          <w:szCs w:val="20"/>
        </w:rPr>
        <w:t>Co</w:t>
      </w:r>
      <w:r w:rsidRPr="00D41373">
        <w:rPr>
          <w:sz w:val="20"/>
          <w:szCs w:val="20"/>
        </w:rPr>
        <w:t xml:space="preserve">ncentrations of </w:t>
      </w:r>
      <w:r w:rsidR="00E343C5" w:rsidRPr="00D41373">
        <w:rPr>
          <w:sz w:val="20"/>
          <w:szCs w:val="20"/>
        </w:rPr>
        <w:t>acetate, propionate and butyrate</w:t>
      </w:r>
      <w:r w:rsidR="009A7365" w:rsidRPr="00D41373">
        <w:rPr>
          <w:sz w:val="20"/>
          <w:szCs w:val="20"/>
        </w:rPr>
        <w:t xml:space="preserve"> in the rumens of cattle</w:t>
      </w:r>
      <w:r w:rsidR="00E343C5" w:rsidRPr="00D41373">
        <w:rPr>
          <w:sz w:val="20"/>
          <w:szCs w:val="20"/>
        </w:rPr>
        <w:t>, by far</w:t>
      </w:r>
      <w:r w:rsidR="00D92CDB" w:rsidRPr="00D41373">
        <w:rPr>
          <w:sz w:val="20"/>
          <w:szCs w:val="20"/>
        </w:rPr>
        <w:t>m</w:t>
      </w:r>
      <w:r w:rsidR="00E343C5" w:rsidRPr="00D41373">
        <w:rPr>
          <w:sz w:val="20"/>
          <w:szCs w:val="20"/>
        </w:rPr>
        <w:t xml:space="preserve"> of origin (above) and risk (below).</w:t>
      </w:r>
      <w:r w:rsidR="00D41373">
        <w:rPr>
          <w:sz w:val="20"/>
          <w:szCs w:val="20"/>
        </w:rPr>
        <w:t xml:space="preserve"> </w:t>
      </w:r>
      <w:r w:rsidR="00D41373" w:rsidRPr="00D41373">
        <w:rPr>
          <w:sz w:val="20"/>
          <w:szCs w:val="20"/>
        </w:rPr>
        <w:t xml:space="preserve">Farms labelled as BH1,BH6, BH7 were classed </w:t>
      </w:r>
      <w:r w:rsidR="00D41373" w:rsidRPr="00D41373">
        <w:rPr>
          <w:i/>
          <w:iCs/>
          <w:sz w:val="20"/>
          <w:szCs w:val="20"/>
        </w:rPr>
        <w:t>a priori</w:t>
      </w:r>
      <w:r w:rsidR="00D41373" w:rsidRPr="00D41373">
        <w:rPr>
          <w:sz w:val="20"/>
          <w:szCs w:val="20"/>
        </w:rPr>
        <w:t xml:space="preserve"> as high-risk and those labelled BL2, BL3, BL7 were low-risk. </w:t>
      </w:r>
      <w:r w:rsidR="00FE06DD" w:rsidRPr="00D41373">
        <w:rPr>
          <w:sz w:val="20"/>
          <w:szCs w:val="20"/>
        </w:rPr>
        <w:t xml:space="preserve"> </w:t>
      </w:r>
      <w:r w:rsidR="004D3AE9" w:rsidRPr="00D41373">
        <w:rPr>
          <w:sz w:val="20"/>
          <w:szCs w:val="20"/>
        </w:rPr>
        <w:br w:type="page"/>
      </w:r>
    </w:p>
    <w:p w:rsidR="00CC6A70" w:rsidRDefault="007431FF" w:rsidP="0046798C">
      <w:pPr>
        <w:pStyle w:val="ANMmaintext"/>
        <w:rPr>
          <w:noProof/>
          <w:lang w:eastAsia="en-GB"/>
        </w:rPr>
      </w:pPr>
      <w:r>
        <w:rPr>
          <w:noProof/>
          <w:lang w:eastAsia="en-GB"/>
        </w:rPr>
        <w:lastRenderedPageBreak/>
        <w:drawing>
          <wp:inline distT="0" distB="0" distL="0" distR="0">
            <wp:extent cx="6721384" cy="4802158"/>
            <wp:effectExtent l="19050" t="0" r="3266"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6724510" cy="4804392"/>
                    </a:xfrm>
                    <a:prstGeom prst="rect">
                      <a:avLst/>
                    </a:prstGeom>
                    <a:noFill/>
                    <a:ln w="9525">
                      <a:noFill/>
                      <a:miter lim="800000"/>
                      <a:headEnd/>
                      <a:tailEnd/>
                    </a:ln>
                  </pic:spPr>
                </pic:pic>
              </a:graphicData>
            </a:graphic>
          </wp:inline>
        </w:drawing>
      </w:r>
    </w:p>
    <w:p w:rsidR="004D368C" w:rsidRPr="00D41373" w:rsidRDefault="00E8752A" w:rsidP="00D41373">
      <w:pPr>
        <w:pStyle w:val="ANMmaintext"/>
        <w:spacing w:line="240" w:lineRule="auto"/>
        <w:rPr>
          <w:sz w:val="20"/>
          <w:szCs w:val="20"/>
        </w:rPr>
      </w:pPr>
      <w:r w:rsidRPr="00D41373">
        <w:rPr>
          <w:rStyle w:val="ANMheading1Car"/>
          <w:sz w:val="20"/>
          <w:szCs w:val="20"/>
        </w:rPr>
        <w:t>Figure S</w:t>
      </w:r>
      <w:r w:rsidR="007431FF" w:rsidRPr="00D41373">
        <w:rPr>
          <w:rStyle w:val="ANMheading1Car"/>
          <w:sz w:val="20"/>
          <w:szCs w:val="20"/>
        </w:rPr>
        <w:t>3</w:t>
      </w:r>
      <w:r w:rsidRPr="00D41373">
        <w:rPr>
          <w:sz w:val="20"/>
          <w:szCs w:val="20"/>
        </w:rPr>
        <w:t xml:space="preserve"> </w:t>
      </w:r>
      <w:r w:rsidR="009A7365" w:rsidRPr="00D41373">
        <w:rPr>
          <w:sz w:val="20"/>
          <w:szCs w:val="20"/>
        </w:rPr>
        <w:t>Co</w:t>
      </w:r>
      <w:r w:rsidRPr="00D41373">
        <w:rPr>
          <w:sz w:val="20"/>
          <w:szCs w:val="20"/>
        </w:rPr>
        <w:t xml:space="preserve">ncentrations of isobutyrate, valerate and isovalerate in </w:t>
      </w:r>
      <w:r w:rsidR="009A7365" w:rsidRPr="00D41373">
        <w:rPr>
          <w:sz w:val="20"/>
          <w:szCs w:val="20"/>
        </w:rPr>
        <w:t xml:space="preserve">the rumens of </w:t>
      </w:r>
      <w:r w:rsidRPr="00D41373">
        <w:rPr>
          <w:sz w:val="20"/>
          <w:szCs w:val="20"/>
        </w:rPr>
        <w:t xml:space="preserve">cattle from each farm (above) and by risk classification of the farm of origin (below). </w:t>
      </w:r>
      <w:r w:rsidR="00D41373" w:rsidRPr="00D41373">
        <w:rPr>
          <w:sz w:val="20"/>
          <w:szCs w:val="20"/>
        </w:rPr>
        <w:t xml:space="preserve">Farms labelled as BH1,BH6, BH7 were classed </w:t>
      </w:r>
      <w:r w:rsidR="00D41373" w:rsidRPr="00D41373">
        <w:rPr>
          <w:i/>
          <w:iCs/>
          <w:sz w:val="20"/>
          <w:szCs w:val="20"/>
        </w:rPr>
        <w:t>a priori</w:t>
      </w:r>
      <w:r w:rsidR="00D41373" w:rsidRPr="00D41373">
        <w:rPr>
          <w:sz w:val="20"/>
          <w:szCs w:val="20"/>
        </w:rPr>
        <w:t xml:space="preserve"> as high-risk and those labelled BL2, BL3, BL7 were low-risk. </w:t>
      </w:r>
      <w:r w:rsidR="004D368C" w:rsidRPr="00D41373">
        <w:rPr>
          <w:sz w:val="20"/>
          <w:szCs w:val="20"/>
        </w:rPr>
        <w:br w:type="page"/>
      </w:r>
    </w:p>
    <w:p w:rsidR="004D368C" w:rsidRDefault="007431FF" w:rsidP="0046798C">
      <w:pPr>
        <w:pStyle w:val="ANMmaintext"/>
      </w:pPr>
      <w:r>
        <w:rPr>
          <w:noProof/>
          <w:lang w:eastAsia="en-GB"/>
        </w:rPr>
        <w:lastRenderedPageBreak/>
        <w:drawing>
          <wp:inline distT="0" distB="0" distL="0" distR="0">
            <wp:extent cx="6718209" cy="4799890"/>
            <wp:effectExtent l="19050" t="0" r="6441"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6721334" cy="4802123"/>
                    </a:xfrm>
                    <a:prstGeom prst="rect">
                      <a:avLst/>
                    </a:prstGeom>
                    <a:noFill/>
                    <a:ln w="9525">
                      <a:noFill/>
                      <a:miter lim="800000"/>
                      <a:headEnd/>
                      <a:tailEnd/>
                    </a:ln>
                  </pic:spPr>
                </pic:pic>
              </a:graphicData>
            </a:graphic>
          </wp:inline>
        </w:drawing>
      </w:r>
    </w:p>
    <w:p w:rsidR="004D368C" w:rsidRPr="00D41373" w:rsidRDefault="004D368C" w:rsidP="004E7697">
      <w:pPr>
        <w:pStyle w:val="ANMmaintext"/>
        <w:spacing w:line="240" w:lineRule="auto"/>
        <w:rPr>
          <w:sz w:val="20"/>
          <w:szCs w:val="20"/>
        </w:rPr>
      </w:pPr>
      <w:r w:rsidRPr="00D41373">
        <w:rPr>
          <w:rStyle w:val="ANMheading1Car"/>
          <w:sz w:val="20"/>
          <w:szCs w:val="20"/>
        </w:rPr>
        <w:t>Figure S</w:t>
      </w:r>
      <w:r w:rsidR="007431FF" w:rsidRPr="00D41373">
        <w:rPr>
          <w:rStyle w:val="ANMheading1Car"/>
          <w:sz w:val="20"/>
          <w:szCs w:val="20"/>
        </w:rPr>
        <w:t>4</w:t>
      </w:r>
      <w:r w:rsidRPr="00D41373">
        <w:rPr>
          <w:sz w:val="20"/>
          <w:szCs w:val="20"/>
        </w:rPr>
        <w:t xml:space="preserve"> Box and whisker plots showing acetate, propionate, and butyrate concentration in caecal fluid of the cattle on six beef finishing units (above) and by risk category of farm of origin (below).</w:t>
      </w:r>
      <w:r w:rsidR="00D41373" w:rsidRPr="00D41373">
        <w:rPr>
          <w:sz w:val="20"/>
          <w:szCs w:val="20"/>
        </w:rPr>
        <w:t xml:space="preserve"> Farms labelled as BH1,BH6, BH7 were classed </w:t>
      </w:r>
      <w:r w:rsidR="00D41373" w:rsidRPr="00D41373">
        <w:rPr>
          <w:i/>
          <w:iCs/>
          <w:sz w:val="20"/>
          <w:szCs w:val="20"/>
        </w:rPr>
        <w:t>a priori</w:t>
      </w:r>
      <w:r w:rsidR="00D41373" w:rsidRPr="00D41373">
        <w:rPr>
          <w:sz w:val="20"/>
          <w:szCs w:val="20"/>
        </w:rPr>
        <w:t xml:space="preserve"> as high-risk and those labelled BL2, BL3, BL7 were low-risk. </w:t>
      </w:r>
      <w:r w:rsidRPr="00D41373">
        <w:rPr>
          <w:sz w:val="20"/>
          <w:szCs w:val="20"/>
        </w:rPr>
        <w:br w:type="page"/>
      </w:r>
    </w:p>
    <w:p w:rsidR="004D368C" w:rsidRDefault="007431FF" w:rsidP="0046798C">
      <w:pPr>
        <w:pStyle w:val="ANMmaintext"/>
        <w:rPr>
          <w:noProof/>
          <w:lang w:eastAsia="en-GB"/>
        </w:rPr>
      </w:pPr>
      <w:r>
        <w:rPr>
          <w:noProof/>
          <w:lang w:eastAsia="en-GB"/>
        </w:rPr>
        <w:lastRenderedPageBreak/>
        <w:drawing>
          <wp:inline distT="0" distB="0" distL="0" distR="0">
            <wp:extent cx="7950535" cy="4284617"/>
            <wp:effectExtent l="19050" t="0" r="0" b="0"/>
            <wp:docPr id="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7950753" cy="4284735"/>
                    </a:xfrm>
                    <a:prstGeom prst="rect">
                      <a:avLst/>
                    </a:prstGeom>
                    <a:noFill/>
                    <a:ln w="9525">
                      <a:noFill/>
                      <a:miter lim="800000"/>
                      <a:headEnd/>
                      <a:tailEnd/>
                    </a:ln>
                  </pic:spPr>
                </pic:pic>
              </a:graphicData>
            </a:graphic>
          </wp:inline>
        </w:drawing>
      </w:r>
    </w:p>
    <w:p w:rsidR="007431FF" w:rsidRDefault="007431FF" w:rsidP="0046798C">
      <w:pPr>
        <w:pStyle w:val="ANMmaintext"/>
      </w:pPr>
    </w:p>
    <w:p w:rsidR="00AF5B77" w:rsidRDefault="004D368C" w:rsidP="004E7697">
      <w:pPr>
        <w:pStyle w:val="ANMmaintext"/>
        <w:spacing w:line="240" w:lineRule="auto"/>
      </w:pPr>
      <w:r w:rsidRPr="00D41373">
        <w:rPr>
          <w:rStyle w:val="ANMheading1Car"/>
          <w:sz w:val="20"/>
          <w:szCs w:val="20"/>
        </w:rPr>
        <w:t>Figure S</w:t>
      </w:r>
      <w:r w:rsidR="007431FF" w:rsidRPr="00D41373">
        <w:rPr>
          <w:rStyle w:val="ANMheading1Car"/>
          <w:sz w:val="20"/>
          <w:szCs w:val="20"/>
        </w:rPr>
        <w:t>5</w:t>
      </w:r>
      <w:r w:rsidRPr="00D41373">
        <w:rPr>
          <w:sz w:val="20"/>
          <w:szCs w:val="20"/>
        </w:rPr>
        <w:t xml:space="preserve"> Box and whisker plots showing </w:t>
      </w:r>
      <w:r w:rsidR="004146B7" w:rsidRPr="00D41373">
        <w:rPr>
          <w:sz w:val="20"/>
          <w:szCs w:val="20"/>
        </w:rPr>
        <w:t>isobutyrate</w:t>
      </w:r>
      <w:r w:rsidRPr="00D41373">
        <w:rPr>
          <w:sz w:val="20"/>
          <w:szCs w:val="20"/>
        </w:rPr>
        <w:t xml:space="preserve">, </w:t>
      </w:r>
      <w:r w:rsidR="004146B7" w:rsidRPr="00D41373">
        <w:rPr>
          <w:sz w:val="20"/>
          <w:szCs w:val="20"/>
        </w:rPr>
        <w:t>valerate, isovalera</w:t>
      </w:r>
      <w:r w:rsidR="001D56DD" w:rsidRPr="00D41373">
        <w:rPr>
          <w:sz w:val="20"/>
          <w:szCs w:val="20"/>
        </w:rPr>
        <w:t>t</w:t>
      </w:r>
      <w:r w:rsidR="004146B7" w:rsidRPr="00D41373">
        <w:rPr>
          <w:sz w:val="20"/>
          <w:szCs w:val="20"/>
        </w:rPr>
        <w:t xml:space="preserve">e and lactate </w:t>
      </w:r>
      <w:r w:rsidRPr="00D41373">
        <w:rPr>
          <w:sz w:val="20"/>
          <w:szCs w:val="20"/>
        </w:rPr>
        <w:t>concentration</w:t>
      </w:r>
      <w:r w:rsidR="004146B7" w:rsidRPr="00D41373">
        <w:rPr>
          <w:sz w:val="20"/>
          <w:szCs w:val="20"/>
        </w:rPr>
        <w:t>s</w:t>
      </w:r>
      <w:r w:rsidRPr="00D41373">
        <w:rPr>
          <w:sz w:val="20"/>
          <w:szCs w:val="20"/>
        </w:rPr>
        <w:t xml:space="preserve"> in caecal fluid of the cattle on six beef finishing units (above) and by risk category of farm of origin (below).</w:t>
      </w:r>
      <w:r w:rsidR="00D41373" w:rsidRPr="00D41373">
        <w:rPr>
          <w:sz w:val="20"/>
          <w:szCs w:val="20"/>
        </w:rPr>
        <w:t xml:space="preserve"> Farms labelled as BH1,BH6, BH7 were classed </w:t>
      </w:r>
      <w:r w:rsidR="00D41373" w:rsidRPr="00D41373">
        <w:rPr>
          <w:i/>
          <w:iCs/>
          <w:sz w:val="20"/>
          <w:szCs w:val="20"/>
        </w:rPr>
        <w:t>a priori</w:t>
      </w:r>
      <w:r w:rsidR="00D41373" w:rsidRPr="00D41373">
        <w:rPr>
          <w:sz w:val="20"/>
          <w:szCs w:val="20"/>
        </w:rPr>
        <w:t xml:space="preserve"> as high-risk and those labelled BL2, BL3, BL7 were low-risk.</w:t>
      </w:r>
      <w:r w:rsidR="00AF5B77">
        <w:br w:type="page"/>
      </w:r>
    </w:p>
    <w:p w:rsidR="005C57FC" w:rsidRDefault="007431FF" w:rsidP="005C57FC">
      <w:pPr>
        <w:pStyle w:val="ANMmaintext"/>
        <w:rPr>
          <w:rStyle w:val="ANMheading1Car"/>
        </w:rPr>
      </w:pPr>
      <w:r>
        <w:rPr>
          <w:noProof/>
          <w:lang w:eastAsia="en-GB"/>
        </w:rPr>
        <w:lastRenderedPageBreak/>
        <w:drawing>
          <wp:inline distT="0" distB="0" distL="0" distR="0">
            <wp:extent cx="6257925" cy="4522469"/>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srcRect/>
                    <a:stretch>
                      <a:fillRect/>
                    </a:stretch>
                  </pic:blipFill>
                  <pic:spPr bwMode="auto">
                    <a:xfrm>
                      <a:off x="0" y="0"/>
                      <a:ext cx="6266656" cy="4528778"/>
                    </a:xfrm>
                    <a:prstGeom prst="rect">
                      <a:avLst/>
                    </a:prstGeom>
                    <a:noFill/>
                    <a:ln w="9525">
                      <a:noFill/>
                      <a:miter lim="800000"/>
                      <a:headEnd/>
                      <a:tailEnd/>
                    </a:ln>
                  </pic:spPr>
                </pic:pic>
              </a:graphicData>
            </a:graphic>
          </wp:inline>
        </w:drawing>
      </w:r>
    </w:p>
    <w:p w:rsidR="006B576F" w:rsidRPr="00D41373" w:rsidRDefault="00AF5B77" w:rsidP="004E7697">
      <w:pPr>
        <w:pStyle w:val="ANMmaintext"/>
        <w:spacing w:line="240" w:lineRule="auto"/>
        <w:rPr>
          <w:sz w:val="20"/>
          <w:szCs w:val="20"/>
        </w:rPr>
      </w:pPr>
      <w:r w:rsidRPr="00D41373">
        <w:rPr>
          <w:rStyle w:val="ANMheading1Car"/>
          <w:sz w:val="20"/>
          <w:szCs w:val="20"/>
        </w:rPr>
        <w:t xml:space="preserve">Figure </w:t>
      </w:r>
      <w:r w:rsidR="007431FF" w:rsidRPr="00D41373">
        <w:rPr>
          <w:rStyle w:val="ANMheading1Car"/>
          <w:sz w:val="20"/>
          <w:szCs w:val="20"/>
        </w:rPr>
        <w:t>S6</w:t>
      </w:r>
      <w:r w:rsidRPr="00D41373">
        <w:rPr>
          <w:sz w:val="20"/>
          <w:szCs w:val="20"/>
        </w:rPr>
        <w:t xml:space="preserve"> Box and whisker plots showing the relative gene expression of </w:t>
      </w:r>
      <w:r w:rsidRPr="00D41373">
        <w:rPr>
          <w:i/>
          <w:iCs/>
          <w:sz w:val="20"/>
          <w:szCs w:val="20"/>
        </w:rPr>
        <w:t>TLR4</w:t>
      </w:r>
      <w:r w:rsidRPr="00D41373">
        <w:rPr>
          <w:sz w:val="20"/>
          <w:szCs w:val="20"/>
        </w:rPr>
        <w:t xml:space="preserve">, </w:t>
      </w:r>
      <w:r w:rsidRPr="00D41373">
        <w:rPr>
          <w:i/>
          <w:iCs/>
          <w:sz w:val="20"/>
          <w:szCs w:val="20"/>
        </w:rPr>
        <w:t>IL1B</w:t>
      </w:r>
      <w:r w:rsidRPr="00D41373">
        <w:rPr>
          <w:sz w:val="20"/>
          <w:szCs w:val="20"/>
        </w:rPr>
        <w:t xml:space="preserve">, </w:t>
      </w:r>
      <w:r w:rsidRPr="00D41373">
        <w:rPr>
          <w:i/>
          <w:iCs/>
          <w:sz w:val="20"/>
          <w:szCs w:val="20"/>
        </w:rPr>
        <w:t>CCL11</w:t>
      </w:r>
      <w:r w:rsidRPr="00D41373">
        <w:rPr>
          <w:sz w:val="20"/>
          <w:szCs w:val="20"/>
        </w:rPr>
        <w:t xml:space="preserve">, </w:t>
      </w:r>
      <w:r w:rsidRPr="00D41373">
        <w:rPr>
          <w:i/>
          <w:iCs/>
          <w:sz w:val="20"/>
          <w:szCs w:val="20"/>
        </w:rPr>
        <w:t>NHE3</w:t>
      </w:r>
      <w:r w:rsidRPr="00D41373">
        <w:rPr>
          <w:sz w:val="20"/>
          <w:szCs w:val="20"/>
        </w:rPr>
        <w:t xml:space="preserve">, </w:t>
      </w:r>
      <w:r w:rsidRPr="00D41373">
        <w:rPr>
          <w:i/>
          <w:iCs/>
          <w:sz w:val="20"/>
          <w:szCs w:val="20"/>
        </w:rPr>
        <w:t>IL2</w:t>
      </w:r>
      <w:r w:rsidRPr="00D41373">
        <w:rPr>
          <w:sz w:val="20"/>
          <w:szCs w:val="20"/>
        </w:rPr>
        <w:t xml:space="preserve"> and </w:t>
      </w:r>
      <w:r w:rsidRPr="004E7697">
        <w:rPr>
          <w:i/>
          <w:iCs/>
          <w:sz w:val="20"/>
          <w:szCs w:val="20"/>
        </w:rPr>
        <w:t>IFNG</w:t>
      </w:r>
      <w:r w:rsidRPr="00D41373">
        <w:rPr>
          <w:sz w:val="20"/>
          <w:szCs w:val="20"/>
        </w:rPr>
        <w:t xml:space="preserve"> in the ruminal wall of cattle from each of the farms.</w:t>
      </w:r>
      <w:r w:rsidR="00D41373" w:rsidRPr="00D41373">
        <w:rPr>
          <w:sz w:val="20"/>
          <w:szCs w:val="20"/>
        </w:rPr>
        <w:t xml:space="preserve"> Farms labelled as BH1,BH6, BH7 were classed </w:t>
      </w:r>
      <w:r w:rsidR="00D41373" w:rsidRPr="00D41373">
        <w:rPr>
          <w:i/>
          <w:iCs/>
          <w:sz w:val="20"/>
          <w:szCs w:val="20"/>
        </w:rPr>
        <w:t>a priori</w:t>
      </w:r>
      <w:r w:rsidR="00D41373" w:rsidRPr="00D41373">
        <w:rPr>
          <w:sz w:val="20"/>
          <w:szCs w:val="20"/>
        </w:rPr>
        <w:t xml:space="preserve"> as high-risk and those labelled BL2, BL3, BL7 were low-risk. </w:t>
      </w:r>
      <w:r w:rsidRPr="00D41373">
        <w:rPr>
          <w:sz w:val="20"/>
          <w:szCs w:val="20"/>
        </w:rPr>
        <w:t xml:space="preserve"> Note that </w:t>
      </w:r>
      <w:r w:rsidRPr="00D41373">
        <w:rPr>
          <w:i/>
          <w:iCs/>
          <w:sz w:val="20"/>
          <w:szCs w:val="20"/>
        </w:rPr>
        <w:t>IL1B</w:t>
      </w:r>
      <w:r w:rsidRPr="00D41373">
        <w:rPr>
          <w:sz w:val="20"/>
          <w:szCs w:val="20"/>
        </w:rPr>
        <w:t xml:space="preserve">, </w:t>
      </w:r>
      <w:r w:rsidRPr="00D41373">
        <w:rPr>
          <w:i/>
          <w:iCs/>
          <w:sz w:val="20"/>
          <w:szCs w:val="20"/>
        </w:rPr>
        <w:t>CCL11</w:t>
      </w:r>
      <w:r w:rsidRPr="00D41373">
        <w:rPr>
          <w:sz w:val="20"/>
          <w:szCs w:val="20"/>
        </w:rPr>
        <w:t xml:space="preserve">, </w:t>
      </w:r>
      <w:r w:rsidRPr="00D41373">
        <w:rPr>
          <w:i/>
          <w:iCs/>
          <w:sz w:val="20"/>
          <w:szCs w:val="20"/>
        </w:rPr>
        <w:t>IL2</w:t>
      </w:r>
      <w:r w:rsidRPr="00D41373">
        <w:rPr>
          <w:sz w:val="20"/>
          <w:szCs w:val="20"/>
        </w:rPr>
        <w:t xml:space="preserve"> and </w:t>
      </w:r>
      <w:r w:rsidRPr="00D41373">
        <w:rPr>
          <w:i/>
          <w:iCs/>
          <w:sz w:val="20"/>
          <w:szCs w:val="20"/>
        </w:rPr>
        <w:t>IFNG</w:t>
      </w:r>
      <w:r w:rsidRPr="00D41373">
        <w:rPr>
          <w:sz w:val="20"/>
          <w:szCs w:val="20"/>
        </w:rPr>
        <w:t xml:space="preserve"> relative expression values have been natural log transformed</w:t>
      </w:r>
      <w:r w:rsidR="004E7697">
        <w:rPr>
          <w:sz w:val="20"/>
          <w:szCs w:val="20"/>
        </w:rPr>
        <w:t xml:space="preserve"> (ln)</w:t>
      </w:r>
      <w:r w:rsidRPr="00D41373">
        <w:rPr>
          <w:sz w:val="20"/>
          <w:szCs w:val="20"/>
        </w:rPr>
        <w:t xml:space="preserve"> for ease of visualisation.</w:t>
      </w:r>
      <w:r w:rsidR="006B576F" w:rsidRPr="00D41373">
        <w:rPr>
          <w:sz w:val="20"/>
          <w:szCs w:val="20"/>
        </w:rPr>
        <w:br w:type="page"/>
      </w:r>
    </w:p>
    <w:p w:rsidR="00D41373" w:rsidRDefault="00580579" w:rsidP="00D41373">
      <w:pPr>
        <w:pStyle w:val="ANMmaintext"/>
        <w:rPr>
          <w:rStyle w:val="ANMheading1Car"/>
        </w:rPr>
      </w:pPr>
      <w:r>
        <w:rPr>
          <w:noProof/>
          <w:lang w:eastAsia="en-GB"/>
        </w:rPr>
        <w:lastRenderedPageBreak/>
        <w:drawing>
          <wp:inline distT="0" distB="0" distL="0" distR="0">
            <wp:extent cx="6497805" cy="4695825"/>
            <wp:effectExtent l="19050" t="0" r="0" b="0"/>
            <wp:docPr id="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srcRect/>
                    <a:stretch>
                      <a:fillRect/>
                    </a:stretch>
                  </pic:blipFill>
                  <pic:spPr bwMode="auto">
                    <a:xfrm>
                      <a:off x="0" y="0"/>
                      <a:ext cx="6499702" cy="4697196"/>
                    </a:xfrm>
                    <a:prstGeom prst="rect">
                      <a:avLst/>
                    </a:prstGeom>
                    <a:noFill/>
                    <a:ln w="9525">
                      <a:noFill/>
                      <a:miter lim="800000"/>
                      <a:headEnd/>
                      <a:tailEnd/>
                    </a:ln>
                  </pic:spPr>
                </pic:pic>
              </a:graphicData>
            </a:graphic>
          </wp:inline>
        </w:drawing>
      </w:r>
    </w:p>
    <w:p w:rsidR="006B576F" w:rsidRPr="00D41373" w:rsidRDefault="006B576F" w:rsidP="00D41373">
      <w:pPr>
        <w:pStyle w:val="ANMmaintext"/>
        <w:spacing w:line="240" w:lineRule="auto"/>
        <w:rPr>
          <w:sz w:val="20"/>
          <w:szCs w:val="20"/>
        </w:rPr>
      </w:pPr>
      <w:r w:rsidRPr="00D41373">
        <w:rPr>
          <w:rStyle w:val="ANMheading1Car"/>
          <w:sz w:val="20"/>
          <w:szCs w:val="20"/>
        </w:rPr>
        <w:t>Figure S</w:t>
      </w:r>
      <w:r w:rsidR="007431FF" w:rsidRPr="00D41373">
        <w:rPr>
          <w:rStyle w:val="ANMheading1Car"/>
          <w:sz w:val="20"/>
          <w:szCs w:val="20"/>
        </w:rPr>
        <w:t>7</w:t>
      </w:r>
      <w:r w:rsidRPr="00D41373">
        <w:rPr>
          <w:sz w:val="20"/>
          <w:szCs w:val="20"/>
        </w:rPr>
        <w:t xml:space="preserve"> Box and whisker plots showing the </w:t>
      </w:r>
      <w:r w:rsidR="007431FF" w:rsidRPr="00D41373">
        <w:rPr>
          <w:sz w:val="20"/>
          <w:szCs w:val="20"/>
        </w:rPr>
        <w:t>main histological indicators</w:t>
      </w:r>
      <w:r w:rsidR="009A7365" w:rsidRPr="00D41373">
        <w:rPr>
          <w:sz w:val="20"/>
          <w:szCs w:val="20"/>
        </w:rPr>
        <w:t xml:space="preserve"> in rumen of cattle,</w:t>
      </w:r>
      <w:r w:rsidR="007431FF" w:rsidRPr="00D41373">
        <w:rPr>
          <w:sz w:val="20"/>
          <w:szCs w:val="20"/>
        </w:rPr>
        <w:t xml:space="preserve"> by </w:t>
      </w:r>
      <w:r w:rsidR="007431FF" w:rsidRPr="00D41373">
        <w:rPr>
          <w:i/>
          <w:iCs/>
          <w:sz w:val="20"/>
          <w:szCs w:val="20"/>
        </w:rPr>
        <w:t>a priori</w:t>
      </w:r>
      <w:r w:rsidR="007431FF" w:rsidRPr="00D41373">
        <w:rPr>
          <w:sz w:val="20"/>
          <w:szCs w:val="20"/>
        </w:rPr>
        <w:t xml:space="preserve"> risk classification of farm of origin</w:t>
      </w:r>
      <w:r w:rsidRPr="00D41373">
        <w:rPr>
          <w:sz w:val="20"/>
          <w:szCs w:val="20"/>
        </w:rPr>
        <w:t xml:space="preserve">. Note that </w:t>
      </w:r>
      <w:r w:rsidR="007431FF" w:rsidRPr="00D41373">
        <w:rPr>
          <w:sz w:val="20"/>
          <w:szCs w:val="20"/>
        </w:rPr>
        <w:t>stratum corneum and granulosum thickness and vascular diameter are natural log-transformed</w:t>
      </w:r>
      <w:r w:rsidR="004E7697">
        <w:rPr>
          <w:sz w:val="20"/>
          <w:szCs w:val="20"/>
        </w:rPr>
        <w:t xml:space="preserve"> (ln)</w:t>
      </w:r>
      <w:r w:rsidR="007431FF" w:rsidRPr="00D41373">
        <w:rPr>
          <w:sz w:val="20"/>
          <w:szCs w:val="20"/>
        </w:rPr>
        <w:t xml:space="preserve"> for ease of visualisation.</w:t>
      </w:r>
      <w:r w:rsidR="004E7697">
        <w:rPr>
          <w:sz w:val="20"/>
          <w:szCs w:val="20"/>
        </w:rPr>
        <w:t>CD3 = cluster of distinction 3, hpf = high-power field, MHCII = major histocompatibility complex 2</w:t>
      </w:r>
      <w:r w:rsidRPr="00D41373">
        <w:rPr>
          <w:sz w:val="20"/>
          <w:szCs w:val="20"/>
        </w:rPr>
        <w:br w:type="page"/>
      </w:r>
    </w:p>
    <w:p w:rsidR="006B576F" w:rsidRDefault="00850261" w:rsidP="0046798C">
      <w:pPr>
        <w:pStyle w:val="ANMmaintext"/>
      </w:pPr>
      <w:r>
        <w:rPr>
          <w:noProof/>
          <w:lang w:eastAsia="en-GB"/>
        </w:rPr>
        <w:lastRenderedPageBreak/>
        <w:drawing>
          <wp:inline distT="0" distB="0" distL="0" distR="0">
            <wp:extent cx="7313567" cy="4590224"/>
            <wp:effectExtent l="19050" t="0" r="1633"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srcRect/>
                    <a:stretch>
                      <a:fillRect/>
                    </a:stretch>
                  </pic:blipFill>
                  <pic:spPr bwMode="auto">
                    <a:xfrm>
                      <a:off x="0" y="0"/>
                      <a:ext cx="7314860" cy="4591036"/>
                    </a:xfrm>
                    <a:prstGeom prst="rect">
                      <a:avLst/>
                    </a:prstGeom>
                    <a:noFill/>
                    <a:ln w="9525">
                      <a:noFill/>
                      <a:miter lim="800000"/>
                      <a:headEnd/>
                      <a:tailEnd/>
                    </a:ln>
                  </pic:spPr>
                </pic:pic>
              </a:graphicData>
            </a:graphic>
          </wp:inline>
        </w:drawing>
      </w:r>
    </w:p>
    <w:p w:rsidR="0053766F" w:rsidRPr="00D41373" w:rsidRDefault="006B576F" w:rsidP="004E7697">
      <w:pPr>
        <w:pStyle w:val="ANMmaintext"/>
        <w:spacing w:line="240" w:lineRule="auto"/>
        <w:rPr>
          <w:sz w:val="20"/>
          <w:szCs w:val="20"/>
        </w:rPr>
      </w:pPr>
      <w:r w:rsidRPr="00D41373">
        <w:rPr>
          <w:rStyle w:val="ANMheading1Car"/>
          <w:sz w:val="20"/>
          <w:szCs w:val="20"/>
        </w:rPr>
        <w:t>Figure S</w:t>
      </w:r>
      <w:r w:rsidR="00580579" w:rsidRPr="00D41373">
        <w:rPr>
          <w:rStyle w:val="ANMheading1Car"/>
          <w:sz w:val="20"/>
          <w:szCs w:val="20"/>
        </w:rPr>
        <w:t>8</w:t>
      </w:r>
      <w:r w:rsidRPr="00D41373">
        <w:rPr>
          <w:sz w:val="20"/>
          <w:szCs w:val="20"/>
        </w:rPr>
        <w:t xml:space="preserve"> Box and whisker plots showing </w:t>
      </w:r>
      <w:r w:rsidR="00850261" w:rsidRPr="00D41373">
        <w:rPr>
          <w:sz w:val="20"/>
          <w:szCs w:val="20"/>
        </w:rPr>
        <w:t xml:space="preserve">ruminal and caecal concentrations of lactate and </w:t>
      </w:r>
      <w:r w:rsidR="004E7697">
        <w:rPr>
          <w:sz w:val="20"/>
          <w:szCs w:val="20"/>
        </w:rPr>
        <w:t>lipopolysaccharide (</w:t>
      </w:r>
      <w:r w:rsidR="00850261" w:rsidRPr="00D41373">
        <w:rPr>
          <w:sz w:val="20"/>
          <w:szCs w:val="20"/>
        </w:rPr>
        <w:t>LPS</w:t>
      </w:r>
      <w:r w:rsidR="004E7697">
        <w:rPr>
          <w:sz w:val="20"/>
          <w:szCs w:val="20"/>
        </w:rPr>
        <w:t>)</w:t>
      </w:r>
      <w:r w:rsidR="00850261" w:rsidRPr="00D41373">
        <w:rPr>
          <w:sz w:val="20"/>
          <w:szCs w:val="20"/>
        </w:rPr>
        <w:t xml:space="preserve">, and concentration of histamine in </w:t>
      </w:r>
      <w:r w:rsidR="009A7365" w:rsidRPr="00D41373">
        <w:rPr>
          <w:sz w:val="20"/>
          <w:szCs w:val="20"/>
        </w:rPr>
        <w:t xml:space="preserve">the rumen of cattle </w:t>
      </w:r>
      <w:r w:rsidR="004E7697">
        <w:rPr>
          <w:sz w:val="20"/>
          <w:szCs w:val="20"/>
        </w:rPr>
        <w:t>against the</w:t>
      </w:r>
      <w:r w:rsidR="00850261" w:rsidRPr="00D41373">
        <w:rPr>
          <w:sz w:val="20"/>
          <w:szCs w:val="20"/>
        </w:rPr>
        <w:t xml:space="preserve"> strongest potential predictor</w:t>
      </w:r>
      <w:r w:rsidR="004E7697">
        <w:rPr>
          <w:sz w:val="20"/>
          <w:szCs w:val="20"/>
        </w:rPr>
        <w:t xml:space="preserve"> input</w:t>
      </w:r>
      <w:r w:rsidR="00850261" w:rsidRPr="00D41373">
        <w:rPr>
          <w:sz w:val="20"/>
          <w:szCs w:val="20"/>
        </w:rPr>
        <w:t xml:space="preserve"> variable for each</w:t>
      </w:r>
      <w:r w:rsidR="007361D7" w:rsidRPr="00D41373">
        <w:rPr>
          <w:sz w:val="20"/>
          <w:szCs w:val="20"/>
        </w:rPr>
        <w:t>.</w:t>
      </w:r>
      <w:r w:rsidR="0053766F" w:rsidRPr="00D41373">
        <w:rPr>
          <w:sz w:val="20"/>
          <w:szCs w:val="20"/>
        </w:rPr>
        <w:br w:type="page"/>
      </w:r>
    </w:p>
    <w:p w:rsidR="005C57FC" w:rsidRDefault="00E651B9" w:rsidP="005C57FC">
      <w:pPr>
        <w:pStyle w:val="ANMmaintext"/>
        <w:rPr>
          <w:rStyle w:val="ANMheading1Car"/>
        </w:rPr>
      </w:pPr>
      <w:r>
        <w:rPr>
          <w:noProof/>
          <w:sz w:val="22"/>
          <w:lang w:eastAsia="en-GB"/>
        </w:rPr>
        <w:lastRenderedPageBreak/>
        <w:drawing>
          <wp:inline distT="0" distB="0" distL="0" distR="0">
            <wp:extent cx="6229350" cy="4755829"/>
            <wp:effectExtent l="19050" t="0" r="0" b="0"/>
            <wp:docPr id="1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cstate="print"/>
                    <a:srcRect/>
                    <a:stretch>
                      <a:fillRect/>
                    </a:stretch>
                  </pic:blipFill>
                  <pic:spPr bwMode="auto">
                    <a:xfrm>
                      <a:off x="0" y="0"/>
                      <a:ext cx="6243747" cy="4766821"/>
                    </a:xfrm>
                    <a:prstGeom prst="rect">
                      <a:avLst/>
                    </a:prstGeom>
                    <a:noFill/>
                    <a:ln w="9525">
                      <a:noFill/>
                      <a:miter lim="800000"/>
                      <a:headEnd/>
                      <a:tailEnd/>
                    </a:ln>
                  </pic:spPr>
                </pic:pic>
              </a:graphicData>
            </a:graphic>
          </wp:inline>
        </w:drawing>
      </w:r>
    </w:p>
    <w:p w:rsidR="0035285C" w:rsidRPr="00D41373" w:rsidRDefault="0053766F" w:rsidP="004E7697">
      <w:pPr>
        <w:pStyle w:val="ANMmaintext"/>
        <w:spacing w:line="240" w:lineRule="auto"/>
        <w:rPr>
          <w:sz w:val="20"/>
          <w:szCs w:val="20"/>
        </w:rPr>
      </w:pPr>
      <w:r w:rsidRPr="00D41373">
        <w:rPr>
          <w:rStyle w:val="ANMheading1Car"/>
          <w:sz w:val="20"/>
          <w:szCs w:val="20"/>
        </w:rPr>
        <w:t>Figure S</w:t>
      </w:r>
      <w:r w:rsidR="00E651B9" w:rsidRPr="00D41373">
        <w:rPr>
          <w:rStyle w:val="ANMheading1Car"/>
          <w:sz w:val="20"/>
          <w:szCs w:val="20"/>
        </w:rPr>
        <w:t>9</w:t>
      </w:r>
      <w:r w:rsidRPr="00D41373">
        <w:rPr>
          <w:sz w:val="20"/>
          <w:szCs w:val="20"/>
        </w:rPr>
        <w:t xml:space="preserve"> Box and whisker plots showing </w:t>
      </w:r>
      <w:r w:rsidR="003E794F" w:rsidRPr="00D41373">
        <w:rPr>
          <w:sz w:val="20"/>
          <w:szCs w:val="20"/>
        </w:rPr>
        <w:t xml:space="preserve">total </w:t>
      </w:r>
      <w:r w:rsidR="004E7697">
        <w:rPr>
          <w:sz w:val="20"/>
          <w:szCs w:val="20"/>
        </w:rPr>
        <w:t>short-chain fatty acids (</w:t>
      </w:r>
      <w:r w:rsidR="003E794F" w:rsidRPr="00D41373">
        <w:rPr>
          <w:sz w:val="20"/>
          <w:szCs w:val="20"/>
        </w:rPr>
        <w:t>SCFA</w:t>
      </w:r>
      <w:r w:rsidR="004E7697">
        <w:rPr>
          <w:sz w:val="20"/>
          <w:szCs w:val="20"/>
        </w:rPr>
        <w:t>)</w:t>
      </w:r>
      <w:r w:rsidR="003E794F" w:rsidRPr="00D41373">
        <w:rPr>
          <w:sz w:val="20"/>
          <w:szCs w:val="20"/>
        </w:rPr>
        <w:t xml:space="preserve"> concentrations and the ratios of acetate to propionate in ruminal and caecal fluid </w:t>
      </w:r>
      <w:r w:rsidR="009A7365" w:rsidRPr="00D41373">
        <w:rPr>
          <w:sz w:val="20"/>
          <w:szCs w:val="20"/>
        </w:rPr>
        <w:t xml:space="preserve">of cattle </w:t>
      </w:r>
      <w:r w:rsidR="004E7697">
        <w:rPr>
          <w:sz w:val="20"/>
          <w:szCs w:val="20"/>
        </w:rPr>
        <w:t>against the</w:t>
      </w:r>
      <w:r w:rsidR="004E7697" w:rsidRPr="00D41373">
        <w:rPr>
          <w:sz w:val="20"/>
          <w:szCs w:val="20"/>
        </w:rPr>
        <w:t xml:space="preserve"> strongest potential predictor</w:t>
      </w:r>
      <w:r w:rsidR="004E7697">
        <w:rPr>
          <w:sz w:val="20"/>
          <w:szCs w:val="20"/>
        </w:rPr>
        <w:t xml:space="preserve"> input</w:t>
      </w:r>
      <w:r w:rsidR="004E7697" w:rsidRPr="00D41373">
        <w:rPr>
          <w:sz w:val="20"/>
          <w:szCs w:val="20"/>
        </w:rPr>
        <w:t xml:space="preserve"> variable for each</w:t>
      </w:r>
      <w:r w:rsidRPr="00D41373">
        <w:rPr>
          <w:sz w:val="20"/>
          <w:szCs w:val="20"/>
        </w:rPr>
        <w:t>.</w:t>
      </w:r>
      <w:r w:rsidR="0035285C" w:rsidRPr="00D41373">
        <w:rPr>
          <w:sz w:val="20"/>
          <w:szCs w:val="20"/>
        </w:rPr>
        <w:br w:type="page"/>
      </w:r>
    </w:p>
    <w:p w:rsidR="0035285C" w:rsidRDefault="0035285C" w:rsidP="0046798C">
      <w:pPr>
        <w:pStyle w:val="ANMmaintext"/>
      </w:pPr>
      <w:r>
        <w:rPr>
          <w:noProof/>
          <w:lang w:eastAsia="en-GB"/>
        </w:rPr>
        <w:lastRenderedPageBreak/>
        <w:drawing>
          <wp:inline distT="0" distB="0" distL="0" distR="0">
            <wp:extent cx="7880918" cy="4902926"/>
            <wp:effectExtent l="19050" t="0" r="5782" b="0"/>
            <wp:docPr id="1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cstate="print"/>
                    <a:srcRect/>
                    <a:stretch>
                      <a:fillRect/>
                    </a:stretch>
                  </pic:blipFill>
                  <pic:spPr bwMode="auto">
                    <a:xfrm>
                      <a:off x="0" y="0"/>
                      <a:ext cx="7890554" cy="4908921"/>
                    </a:xfrm>
                    <a:prstGeom prst="rect">
                      <a:avLst/>
                    </a:prstGeom>
                    <a:noFill/>
                    <a:ln w="9525">
                      <a:noFill/>
                      <a:miter lim="800000"/>
                      <a:headEnd/>
                      <a:tailEnd/>
                    </a:ln>
                  </pic:spPr>
                </pic:pic>
              </a:graphicData>
            </a:graphic>
          </wp:inline>
        </w:drawing>
      </w:r>
    </w:p>
    <w:p w:rsidR="0035285C" w:rsidRPr="00D41373" w:rsidRDefault="0035285C" w:rsidP="004E7697">
      <w:pPr>
        <w:pStyle w:val="ANMmaintext"/>
        <w:spacing w:line="240" w:lineRule="auto"/>
        <w:rPr>
          <w:sz w:val="20"/>
          <w:szCs w:val="20"/>
        </w:rPr>
      </w:pPr>
      <w:r w:rsidRPr="00D41373">
        <w:rPr>
          <w:rStyle w:val="ANMheading1Car"/>
          <w:sz w:val="20"/>
          <w:szCs w:val="20"/>
        </w:rPr>
        <w:t>Figure S10</w:t>
      </w:r>
      <w:r w:rsidRPr="00D41373">
        <w:rPr>
          <w:sz w:val="20"/>
          <w:szCs w:val="20"/>
        </w:rPr>
        <w:t xml:space="preserve"> Box and whisker plots showing total relative expression of six genes</w:t>
      </w:r>
      <w:r w:rsidR="004E7697">
        <w:rPr>
          <w:sz w:val="20"/>
          <w:szCs w:val="20"/>
        </w:rPr>
        <w:t xml:space="preserve"> (</w:t>
      </w:r>
      <w:r w:rsidR="004E7697" w:rsidRPr="00D41373">
        <w:rPr>
          <w:i/>
          <w:iCs/>
          <w:sz w:val="20"/>
          <w:szCs w:val="20"/>
        </w:rPr>
        <w:t>TLR4</w:t>
      </w:r>
      <w:r w:rsidR="004E7697" w:rsidRPr="00D41373">
        <w:rPr>
          <w:sz w:val="20"/>
          <w:szCs w:val="20"/>
        </w:rPr>
        <w:t xml:space="preserve">, </w:t>
      </w:r>
      <w:r w:rsidR="004E7697" w:rsidRPr="00D41373">
        <w:rPr>
          <w:i/>
          <w:iCs/>
          <w:sz w:val="20"/>
          <w:szCs w:val="20"/>
        </w:rPr>
        <w:t>IL1B</w:t>
      </w:r>
      <w:r w:rsidR="004E7697" w:rsidRPr="00D41373">
        <w:rPr>
          <w:sz w:val="20"/>
          <w:szCs w:val="20"/>
        </w:rPr>
        <w:t xml:space="preserve">, </w:t>
      </w:r>
      <w:r w:rsidR="004E7697" w:rsidRPr="00D41373">
        <w:rPr>
          <w:i/>
          <w:iCs/>
          <w:sz w:val="20"/>
          <w:szCs w:val="20"/>
        </w:rPr>
        <w:t>CCL11</w:t>
      </w:r>
      <w:r w:rsidR="004E7697" w:rsidRPr="00D41373">
        <w:rPr>
          <w:sz w:val="20"/>
          <w:szCs w:val="20"/>
        </w:rPr>
        <w:t xml:space="preserve">, </w:t>
      </w:r>
      <w:r w:rsidR="004E7697" w:rsidRPr="00D41373">
        <w:rPr>
          <w:i/>
          <w:iCs/>
          <w:sz w:val="20"/>
          <w:szCs w:val="20"/>
        </w:rPr>
        <w:t>NHE3</w:t>
      </w:r>
      <w:r w:rsidR="004E7697" w:rsidRPr="00D41373">
        <w:rPr>
          <w:sz w:val="20"/>
          <w:szCs w:val="20"/>
        </w:rPr>
        <w:t xml:space="preserve">, </w:t>
      </w:r>
      <w:r w:rsidR="004E7697" w:rsidRPr="00D41373">
        <w:rPr>
          <w:i/>
          <w:iCs/>
          <w:sz w:val="20"/>
          <w:szCs w:val="20"/>
        </w:rPr>
        <w:t>IL2</w:t>
      </w:r>
      <w:r w:rsidR="004E7697" w:rsidRPr="00D41373">
        <w:rPr>
          <w:sz w:val="20"/>
          <w:szCs w:val="20"/>
        </w:rPr>
        <w:t xml:space="preserve"> and </w:t>
      </w:r>
      <w:r w:rsidR="004E7697" w:rsidRPr="004E7697">
        <w:rPr>
          <w:i/>
          <w:iCs/>
          <w:sz w:val="20"/>
          <w:szCs w:val="20"/>
        </w:rPr>
        <w:t>IFNG</w:t>
      </w:r>
      <w:r w:rsidR="004E7697">
        <w:rPr>
          <w:i/>
          <w:iCs/>
          <w:sz w:val="20"/>
          <w:szCs w:val="20"/>
        </w:rPr>
        <w:t>)</w:t>
      </w:r>
      <w:r w:rsidRPr="00D41373">
        <w:rPr>
          <w:sz w:val="20"/>
          <w:szCs w:val="20"/>
        </w:rPr>
        <w:t xml:space="preserve"> in ruminal wall </w:t>
      </w:r>
      <w:r w:rsidR="004E7697">
        <w:rPr>
          <w:sz w:val="20"/>
          <w:szCs w:val="20"/>
        </w:rPr>
        <w:t>against the</w:t>
      </w:r>
      <w:r w:rsidR="004E7697" w:rsidRPr="00D41373">
        <w:rPr>
          <w:sz w:val="20"/>
          <w:szCs w:val="20"/>
        </w:rPr>
        <w:t xml:space="preserve"> strongest potential predictor</w:t>
      </w:r>
      <w:r w:rsidR="004E7697">
        <w:rPr>
          <w:sz w:val="20"/>
          <w:szCs w:val="20"/>
        </w:rPr>
        <w:t xml:space="preserve"> input</w:t>
      </w:r>
      <w:r w:rsidR="004E7697" w:rsidRPr="00D41373">
        <w:rPr>
          <w:sz w:val="20"/>
          <w:szCs w:val="20"/>
        </w:rPr>
        <w:t xml:space="preserve"> variable for each</w:t>
      </w:r>
      <w:r w:rsidRPr="00D41373">
        <w:rPr>
          <w:sz w:val="20"/>
          <w:szCs w:val="20"/>
        </w:rPr>
        <w:t>.</w:t>
      </w:r>
      <w:r w:rsidR="004E7697">
        <w:rPr>
          <w:sz w:val="20"/>
          <w:szCs w:val="20"/>
        </w:rPr>
        <w:t xml:space="preserve"> Note that</w:t>
      </w:r>
      <w:r w:rsidR="004E7697" w:rsidRPr="00D41373">
        <w:rPr>
          <w:sz w:val="20"/>
          <w:szCs w:val="20"/>
        </w:rPr>
        <w:t xml:space="preserve"> </w:t>
      </w:r>
      <w:r w:rsidR="004E7697" w:rsidRPr="00D41373">
        <w:rPr>
          <w:i/>
          <w:iCs/>
          <w:sz w:val="20"/>
          <w:szCs w:val="20"/>
        </w:rPr>
        <w:t>IL1B</w:t>
      </w:r>
      <w:r w:rsidR="004E7697" w:rsidRPr="00D41373">
        <w:rPr>
          <w:sz w:val="20"/>
          <w:szCs w:val="20"/>
        </w:rPr>
        <w:t xml:space="preserve">, </w:t>
      </w:r>
      <w:r w:rsidR="004E7697" w:rsidRPr="00D41373">
        <w:rPr>
          <w:i/>
          <w:iCs/>
          <w:sz w:val="20"/>
          <w:szCs w:val="20"/>
        </w:rPr>
        <w:t>CCL11</w:t>
      </w:r>
      <w:r w:rsidR="004E7697" w:rsidRPr="00D41373">
        <w:rPr>
          <w:sz w:val="20"/>
          <w:szCs w:val="20"/>
        </w:rPr>
        <w:t xml:space="preserve">, </w:t>
      </w:r>
      <w:r w:rsidR="004E7697" w:rsidRPr="00D41373">
        <w:rPr>
          <w:i/>
          <w:iCs/>
          <w:sz w:val="20"/>
          <w:szCs w:val="20"/>
        </w:rPr>
        <w:t>IL2</w:t>
      </w:r>
      <w:r w:rsidR="004E7697" w:rsidRPr="00D41373">
        <w:rPr>
          <w:sz w:val="20"/>
          <w:szCs w:val="20"/>
        </w:rPr>
        <w:t xml:space="preserve"> and </w:t>
      </w:r>
      <w:r w:rsidR="004E7697" w:rsidRPr="004E7697">
        <w:rPr>
          <w:i/>
          <w:iCs/>
          <w:sz w:val="20"/>
          <w:szCs w:val="20"/>
        </w:rPr>
        <w:t>IFNG</w:t>
      </w:r>
      <w:r w:rsidR="004E7697" w:rsidRPr="00D41373">
        <w:rPr>
          <w:sz w:val="20"/>
          <w:szCs w:val="20"/>
        </w:rPr>
        <w:t xml:space="preserve"> </w:t>
      </w:r>
      <w:r w:rsidR="004E7697">
        <w:rPr>
          <w:sz w:val="20"/>
          <w:szCs w:val="20"/>
        </w:rPr>
        <w:t>have been natural log-transformed (ln) for ease of visualisation.</w:t>
      </w:r>
      <w:r w:rsidRPr="00D41373">
        <w:rPr>
          <w:sz w:val="20"/>
          <w:szCs w:val="20"/>
        </w:rPr>
        <w:br w:type="page"/>
      </w:r>
    </w:p>
    <w:p w:rsidR="0035285C" w:rsidRDefault="0035285C" w:rsidP="0046798C">
      <w:pPr>
        <w:pStyle w:val="ANMmaintext"/>
      </w:pPr>
      <w:r>
        <w:rPr>
          <w:noProof/>
          <w:lang w:eastAsia="en-GB"/>
        </w:rPr>
        <w:lastRenderedPageBreak/>
        <w:drawing>
          <wp:inline distT="0" distB="0" distL="0" distR="0">
            <wp:extent cx="6886847" cy="4829359"/>
            <wp:effectExtent l="19050" t="0" r="9253" b="0"/>
            <wp:docPr id="1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cstate="print"/>
                    <a:srcRect/>
                    <a:stretch>
                      <a:fillRect/>
                    </a:stretch>
                  </pic:blipFill>
                  <pic:spPr bwMode="auto">
                    <a:xfrm>
                      <a:off x="0" y="0"/>
                      <a:ext cx="6887715" cy="4829968"/>
                    </a:xfrm>
                    <a:prstGeom prst="rect">
                      <a:avLst/>
                    </a:prstGeom>
                    <a:noFill/>
                    <a:ln w="9525">
                      <a:noFill/>
                      <a:miter lim="800000"/>
                      <a:headEnd/>
                      <a:tailEnd/>
                    </a:ln>
                  </pic:spPr>
                </pic:pic>
              </a:graphicData>
            </a:graphic>
          </wp:inline>
        </w:drawing>
      </w:r>
    </w:p>
    <w:p w:rsidR="00CC6A70" w:rsidRPr="00D41373" w:rsidRDefault="0035285C" w:rsidP="004E7697">
      <w:pPr>
        <w:pStyle w:val="ANMmaintext"/>
        <w:spacing w:line="240" w:lineRule="auto"/>
        <w:rPr>
          <w:sz w:val="20"/>
          <w:szCs w:val="20"/>
        </w:rPr>
      </w:pPr>
      <w:r w:rsidRPr="00D41373">
        <w:rPr>
          <w:rStyle w:val="ANMheading1Car"/>
          <w:sz w:val="20"/>
          <w:szCs w:val="20"/>
        </w:rPr>
        <w:t>Figure S11</w:t>
      </w:r>
      <w:r w:rsidRPr="00D41373">
        <w:rPr>
          <w:sz w:val="20"/>
          <w:szCs w:val="20"/>
        </w:rPr>
        <w:t xml:space="preserve"> Box and whisker plots showing histological variables from ruminal wall tissue </w:t>
      </w:r>
      <w:r w:rsidR="004E7697">
        <w:rPr>
          <w:sz w:val="20"/>
          <w:szCs w:val="20"/>
        </w:rPr>
        <w:t>against the</w:t>
      </w:r>
      <w:r w:rsidR="004E7697" w:rsidRPr="00D41373">
        <w:rPr>
          <w:sz w:val="20"/>
          <w:szCs w:val="20"/>
        </w:rPr>
        <w:t xml:space="preserve"> strongest potential predictor</w:t>
      </w:r>
      <w:r w:rsidR="004E7697">
        <w:rPr>
          <w:sz w:val="20"/>
          <w:szCs w:val="20"/>
        </w:rPr>
        <w:t xml:space="preserve"> input</w:t>
      </w:r>
      <w:r w:rsidR="004E7697" w:rsidRPr="00D41373">
        <w:rPr>
          <w:sz w:val="20"/>
          <w:szCs w:val="20"/>
        </w:rPr>
        <w:t xml:space="preserve"> variable for each </w:t>
      </w:r>
      <w:r w:rsidRPr="00D41373">
        <w:rPr>
          <w:sz w:val="20"/>
          <w:szCs w:val="20"/>
        </w:rPr>
        <w:t>(crude protein in all cases).</w:t>
      </w:r>
      <w:r w:rsidR="004E7697">
        <w:rPr>
          <w:sz w:val="20"/>
          <w:szCs w:val="20"/>
        </w:rPr>
        <w:t xml:space="preserve"> CD3 = cluster of distinction 3, hpf = high-power field, MHCII = major histocompatibility complex 2.</w:t>
      </w:r>
    </w:p>
    <w:sectPr w:rsidR="00CC6A70" w:rsidRPr="00D41373" w:rsidSect="00054F00">
      <w:type w:val="continuous"/>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7527A" w16cid:durableId="1F7CB439"/>
  <w16cid:commentId w16cid:paraId="120CFE14" w16cid:durableId="1F7CB7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C15" w:rsidRDefault="00360C15" w:rsidP="00223635">
      <w:pPr>
        <w:spacing w:after="0" w:line="240" w:lineRule="auto"/>
      </w:pPr>
      <w:r>
        <w:separator/>
      </w:r>
    </w:p>
  </w:endnote>
  <w:endnote w:type="continuationSeparator" w:id="0">
    <w:p w:rsidR="00360C15" w:rsidRDefault="00360C15" w:rsidP="0022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093733"/>
      <w:docPartObj>
        <w:docPartGallery w:val="Page Numbers (Bottom of Page)"/>
        <w:docPartUnique/>
      </w:docPartObj>
    </w:sdtPr>
    <w:sdtEndPr>
      <w:rPr>
        <w:noProof/>
      </w:rPr>
    </w:sdtEndPr>
    <w:sdtContent>
      <w:p w:rsidR="002636DF" w:rsidRDefault="002636DF">
        <w:pPr>
          <w:pStyle w:val="Pieddepage"/>
          <w:jc w:val="center"/>
        </w:pPr>
        <w:r>
          <w:rPr>
            <w:noProof/>
          </w:rPr>
          <w:fldChar w:fldCharType="begin"/>
        </w:r>
        <w:r>
          <w:rPr>
            <w:noProof/>
          </w:rPr>
          <w:instrText xml:space="preserve"> PAGE   \* MERGEFORMAT </w:instrText>
        </w:r>
        <w:r>
          <w:rPr>
            <w:noProof/>
          </w:rPr>
          <w:fldChar w:fldCharType="separate"/>
        </w:r>
        <w:r w:rsidR="0042768D">
          <w:rPr>
            <w:noProof/>
          </w:rPr>
          <w:t>5</w:t>
        </w:r>
        <w:r>
          <w:rPr>
            <w:noProof/>
          </w:rPr>
          <w:fldChar w:fldCharType="end"/>
        </w:r>
      </w:p>
    </w:sdtContent>
  </w:sdt>
  <w:p w:rsidR="002636DF" w:rsidRDefault="002636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C15" w:rsidRDefault="00360C15" w:rsidP="00223635">
      <w:pPr>
        <w:spacing w:after="0" w:line="240" w:lineRule="auto"/>
      </w:pPr>
      <w:r>
        <w:separator/>
      </w:r>
    </w:p>
  </w:footnote>
  <w:footnote w:type="continuationSeparator" w:id="0">
    <w:p w:rsidR="00360C15" w:rsidRDefault="00360C15" w:rsidP="00223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DF" w:rsidRDefault="002636DF">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96E54"/>
    <w:multiLevelType w:val="hybridMultilevel"/>
    <w:tmpl w:val="1CB00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15559"/>
    <w:multiLevelType w:val="hybridMultilevel"/>
    <w:tmpl w:val="896A4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F7BF7"/>
    <w:multiLevelType w:val="multilevel"/>
    <w:tmpl w:val="23BC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12E57"/>
    <w:multiLevelType w:val="hybridMultilevel"/>
    <w:tmpl w:val="E192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D2BEB"/>
    <w:multiLevelType w:val="hybridMultilevel"/>
    <w:tmpl w:val="66761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7A0CCF"/>
    <w:multiLevelType w:val="hybridMultilevel"/>
    <w:tmpl w:val="3D4AA8B4"/>
    <w:lvl w:ilvl="0" w:tplc="DC14A5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BA90B55"/>
    <w:multiLevelType w:val="hybridMultilevel"/>
    <w:tmpl w:val="29121EC4"/>
    <w:lvl w:ilvl="0" w:tplc="31CCED10">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4D34FC"/>
    <w:multiLevelType w:val="hybridMultilevel"/>
    <w:tmpl w:val="29121EC4"/>
    <w:lvl w:ilvl="0" w:tplc="31CCED10">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374840"/>
    <w:multiLevelType w:val="multilevel"/>
    <w:tmpl w:val="E15E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E3959"/>
    <w:multiLevelType w:val="hybridMultilevel"/>
    <w:tmpl w:val="37204584"/>
    <w:lvl w:ilvl="0" w:tplc="DC14A5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E04526F"/>
    <w:multiLevelType w:val="hybridMultilevel"/>
    <w:tmpl w:val="2E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E7608A"/>
    <w:multiLevelType w:val="multilevel"/>
    <w:tmpl w:val="D31A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3"/>
  </w:num>
  <w:num w:numId="4">
    <w:abstractNumId w:val="11"/>
  </w:num>
  <w:num w:numId="5">
    <w:abstractNumId w:val="2"/>
  </w:num>
  <w:num w:numId="6">
    <w:abstractNumId w:val="8"/>
  </w:num>
  <w:num w:numId="7">
    <w:abstractNumId w:val="7"/>
  </w:num>
  <w:num w:numId="8">
    <w:abstractNumId w:val="4"/>
  </w:num>
  <w:num w:numId="9">
    <w:abstractNumId w:val="6"/>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DY2szC0MDQzszQ3NjJV0lEKTi0uzszPAykwrAUAPxJ7PywAAAA="/>
    <w:docVar w:name="EN.InstantFormat" w:val="&lt;ENInstantFormat&gt;&lt;Enabled&gt;1&lt;/Enabled&gt;&lt;ScanUnformatted&gt;1&lt;/ScanUnformatted&gt;&lt;ScanChanges&gt;1&lt;/ScanChanges&gt;&lt;Suspended&gt;1&lt;/Suspended&gt;&lt;/ENInstantFormat&gt;"/>
  </w:docVars>
  <w:rsids>
    <w:rsidRoot w:val="003B1A57"/>
    <w:rsid w:val="000003AD"/>
    <w:rsid w:val="000020DA"/>
    <w:rsid w:val="000041CB"/>
    <w:rsid w:val="0000460D"/>
    <w:rsid w:val="0000528B"/>
    <w:rsid w:val="0001375E"/>
    <w:rsid w:val="00013E0C"/>
    <w:rsid w:val="00020D6F"/>
    <w:rsid w:val="00021AC2"/>
    <w:rsid w:val="0002704D"/>
    <w:rsid w:val="00027EA6"/>
    <w:rsid w:val="00030D88"/>
    <w:rsid w:val="000318E5"/>
    <w:rsid w:val="00035125"/>
    <w:rsid w:val="00035E8E"/>
    <w:rsid w:val="00036E6C"/>
    <w:rsid w:val="000372C1"/>
    <w:rsid w:val="00040603"/>
    <w:rsid w:val="00043E16"/>
    <w:rsid w:val="00044EF8"/>
    <w:rsid w:val="00053EC6"/>
    <w:rsid w:val="000549A4"/>
    <w:rsid w:val="00054F00"/>
    <w:rsid w:val="00056990"/>
    <w:rsid w:val="0005752A"/>
    <w:rsid w:val="00061F55"/>
    <w:rsid w:val="000645AC"/>
    <w:rsid w:val="0006622A"/>
    <w:rsid w:val="0007000C"/>
    <w:rsid w:val="00070C59"/>
    <w:rsid w:val="00071410"/>
    <w:rsid w:val="0007281C"/>
    <w:rsid w:val="0007469D"/>
    <w:rsid w:val="000753F2"/>
    <w:rsid w:val="000756A1"/>
    <w:rsid w:val="0007592F"/>
    <w:rsid w:val="00075B28"/>
    <w:rsid w:val="00075D57"/>
    <w:rsid w:val="00076A3A"/>
    <w:rsid w:val="00084765"/>
    <w:rsid w:val="00086C89"/>
    <w:rsid w:val="00090357"/>
    <w:rsid w:val="00092652"/>
    <w:rsid w:val="0009421B"/>
    <w:rsid w:val="000A330D"/>
    <w:rsid w:val="000A3B21"/>
    <w:rsid w:val="000A4A30"/>
    <w:rsid w:val="000A4ED6"/>
    <w:rsid w:val="000A7E91"/>
    <w:rsid w:val="000A7F5E"/>
    <w:rsid w:val="000B2621"/>
    <w:rsid w:val="000B48E9"/>
    <w:rsid w:val="000B5699"/>
    <w:rsid w:val="000B67C4"/>
    <w:rsid w:val="000B7ABF"/>
    <w:rsid w:val="000C189D"/>
    <w:rsid w:val="000C4BF7"/>
    <w:rsid w:val="000C7DF2"/>
    <w:rsid w:val="000D1990"/>
    <w:rsid w:val="000D2346"/>
    <w:rsid w:val="000D59E5"/>
    <w:rsid w:val="000D67DF"/>
    <w:rsid w:val="000D7388"/>
    <w:rsid w:val="000D7576"/>
    <w:rsid w:val="000E0209"/>
    <w:rsid w:val="000E2335"/>
    <w:rsid w:val="000E30C6"/>
    <w:rsid w:val="000E384A"/>
    <w:rsid w:val="000E6ADC"/>
    <w:rsid w:val="000E72E1"/>
    <w:rsid w:val="000E7B58"/>
    <w:rsid w:val="000F0F7D"/>
    <w:rsid w:val="000F2CA9"/>
    <w:rsid w:val="00100183"/>
    <w:rsid w:val="00100C45"/>
    <w:rsid w:val="001019DD"/>
    <w:rsid w:val="00102032"/>
    <w:rsid w:val="001031C5"/>
    <w:rsid w:val="001031F9"/>
    <w:rsid w:val="0010384C"/>
    <w:rsid w:val="00104FEB"/>
    <w:rsid w:val="0010580B"/>
    <w:rsid w:val="00107ADF"/>
    <w:rsid w:val="00113052"/>
    <w:rsid w:val="001132D6"/>
    <w:rsid w:val="00113483"/>
    <w:rsid w:val="00116A7D"/>
    <w:rsid w:val="00120278"/>
    <w:rsid w:val="00122630"/>
    <w:rsid w:val="001226AE"/>
    <w:rsid w:val="00123D18"/>
    <w:rsid w:val="00123FD7"/>
    <w:rsid w:val="00124BA9"/>
    <w:rsid w:val="00126DC2"/>
    <w:rsid w:val="00127618"/>
    <w:rsid w:val="00132013"/>
    <w:rsid w:val="0013389D"/>
    <w:rsid w:val="00133B67"/>
    <w:rsid w:val="00134F26"/>
    <w:rsid w:val="0014001C"/>
    <w:rsid w:val="0014240F"/>
    <w:rsid w:val="00143EE2"/>
    <w:rsid w:val="00146315"/>
    <w:rsid w:val="00150196"/>
    <w:rsid w:val="00152442"/>
    <w:rsid w:val="00152E84"/>
    <w:rsid w:val="00154391"/>
    <w:rsid w:val="00170F0A"/>
    <w:rsid w:val="00172DE3"/>
    <w:rsid w:val="0017384D"/>
    <w:rsid w:val="001738EE"/>
    <w:rsid w:val="00174B53"/>
    <w:rsid w:val="00175467"/>
    <w:rsid w:val="0017587C"/>
    <w:rsid w:val="001810B9"/>
    <w:rsid w:val="001811A0"/>
    <w:rsid w:val="00183139"/>
    <w:rsid w:val="001833CF"/>
    <w:rsid w:val="00185219"/>
    <w:rsid w:val="00186B8C"/>
    <w:rsid w:val="0019018A"/>
    <w:rsid w:val="001902E5"/>
    <w:rsid w:val="00190F8D"/>
    <w:rsid w:val="0019122A"/>
    <w:rsid w:val="00193408"/>
    <w:rsid w:val="00197D1A"/>
    <w:rsid w:val="001A13C1"/>
    <w:rsid w:val="001A259D"/>
    <w:rsid w:val="001A2E0A"/>
    <w:rsid w:val="001A312F"/>
    <w:rsid w:val="001A3744"/>
    <w:rsid w:val="001A5B3B"/>
    <w:rsid w:val="001A798A"/>
    <w:rsid w:val="001A7A2D"/>
    <w:rsid w:val="001A7B6A"/>
    <w:rsid w:val="001B00C9"/>
    <w:rsid w:val="001B1271"/>
    <w:rsid w:val="001B4936"/>
    <w:rsid w:val="001C1D8B"/>
    <w:rsid w:val="001C500B"/>
    <w:rsid w:val="001C538B"/>
    <w:rsid w:val="001C5928"/>
    <w:rsid w:val="001D1C8B"/>
    <w:rsid w:val="001D2AAF"/>
    <w:rsid w:val="001D56DD"/>
    <w:rsid w:val="001D70D3"/>
    <w:rsid w:val="001E036C"/>
    <w:rsid w:val="001E21E8"/>
    <w:rsid w:val="001E371E"/>
    <w:rsid w:val="001E59E1"/>
    <w:rsid w:val="001E6341"/>
    <w:rsid w:val="001E6D95"/>
    <w:rsid w:val="001E714B"/>
    <w:rsid w:val="001F063F"/>
    <w:rsid w:val="001F4F3B"/>
    <w:rsid w:val="001F5937"/>
    <w:rsid w:val="001F6D53"/>
    <w:rsid w:val="00203722"/>
    <w:rsid w:val="00204345"/>
    <w:rsid w:val="00204DD8"/>
    <w:rsid w:val="0021022B"/>
    <w:rsid w:val="00212D33"/>
    <w:rsid w:val="00213BFF"/>
    <w:rsid w:val="00214356"/>
    <w:rsid w:val="0021615F"/>
    <w:rsid w:val="002161C0"/>
    <w:rsid w:val="002173BD"/>
    <w:rsid w:val="002215FA"/>
    <w:rsid w:val="00222CF0"/>
    <w:rsid w:val="00223635"/>
    <w:rsid w:val="00224452"/>
    <w:rsid w:val="00225941"/>
    <w:rsid w:val="00227281"/>
    <w:rsid w:val="002278F5"/>
    <w:rsid w:val="00231C39"/>
    <w:rsid w:val="00232BB1"/>
    <w:rsid w:val="00233931"/>
    <w:rsid w:val="002357E9"/>
    <w:rsid w:val="00235F0B"/>
    <w:rsid w:val="00237F5D"/>
    <w:rsid w:val="002416C0"/>
    <w:rsid w:val="00241F29"/>
    <w:rsid w:val="00242231"/>
    <w:rsid w:val="002426BA"/>
    <w:rsid w:val="00242AF6"/>
    <w:rsid w:val="00243132"/>
    <w:rsid w:val="00243278"/>
    <w:rsid w:val="00243D4D"/>
    <w:rsid w:val="002455C5"/>
    <w:rsid w:val="00246C38"/>
    <w:rsid w:val="0024761E"/>
    <w:rsid w:val="00251899"/>
    <w:rsid w:val="002537E4"/>
    <w:rsid w:val="00253E44"/>
    <w:rsid w:val="00253F1E"/>
    <w:rsid w:val="00257F02"/>
    <w:rsid w:val="002636DF"/>
    <w:rsid w:val="002646D7"/>
    <w:rsid w:val="00264E9B"/>
    <w:rsid w:val="0026518E"/>
    <w:rsid w:val="00265458"/>
    <w:rsid w:val="0027139C"/>
    <w:rsid w:val="0027252D"/>
    <w:rsid w:val="002744D2"/>
    <w:rsid w:val="00275434"/>
    <w:rsid w:val="0027578C"/>
    <w:rsid w:val="00275D1D"/>
    <w:rsid w:val="002819F4"/>
    <w:rsid w:val="00282BFB"/>
    <w:rsid w:val="00284E63"/>
    <w:rsid w:val="00284F3A"/>
    <w:rsid w:val="00286FD0"/>
    <w:rsid w:val="00287257"/>
    <w:rsid w:val="0028766F"/>
    <w:rsid w:val="0029081B"/>
    <w:rsid w:val="002932EF"/>
    <w:rsid w:val="002961AB"/>
    <w:rsid w:val="0029637C"/>
    <w:rsid w:val="0029733A"/>
    <w:rsid w:val="002A0014"/>
    <w:rsid w:val="002A4661"/>
    <w:rsid w:val="002B0762"/>
    <w:rsid w:val="002B1D10"/>
    <w:rsid w:val="002B576F"/>
    <w:rsid w:val="002B626B"/>
    <w:rsid w:val="002B6E1E"/>
    <w:rsid w:val="002B748C"/>
    <w:rsid w:val="002C0212"/>
    <w:rsid w:val="002C1205"/>
    <w:rsid w:val="002C1DF7"/>
    <w:rsid w:val="002C21B2"/>
    <w:rsid w:val="002C2721"/>
    <w:rsid w:val="002C27FE"/>
    <w:rsid w:val="002C3E1D"/>
    <w:rsid w:val="002C3FEB"/>
    <w:rsid w:val="002C5834"/>
    <w:rsid w:val="002C69C9"/>
    <w:rsid w:val="002D171B"/>
    <w:rsid w:val="002D285C"/>
    <w:rsid w:val="002D36ED"/>
    <w:rsid w:val="002D4140"/>
    <w:rsid w:val="002D4763"/>
    <w:rsid w:val="002D4A2B"/>
    <w:rsid w:val="002D5813"/>
    <w:rsid w:val="002E1534"/>
    <w:rsid w:val="002E15F4"/>
    <w:rsid w:val="002E657E"/>
    <w:rsid w:val="002E6B1B"/>
    <w:rsid w:val="002E7AE7"/>
    <w:rsid w:val="002F06CD"/>
    <w:rsid w:val="002F51E7"/>
    <w:rsid w:val="002F76ED"/>
    <w:rsid w:val="00301AFE"/>
    <w:rsid w:val="00301FDD"/>
    <w:rsid w:val="00302031"/>
    <w:rsid w:val="0030227C"/>
    <w:rsid w:val="00305278"/>
    <w:rsid w:val="00305B5A"/>
    <w:rsid w:val="00306341"/>
    <w:rsid w:val="00306627"/>
    <w:rsid w:val="0030670E"/>
    <w:rsid w:val="003076CB"/>
    <w:rsid w:val="003102FC"/>
    <w:rsid w:val="003108EB"/>
    <w:rsid w:val="00311D4D"/>
    <w:rsid w:val="00311E24"/>
    <w:rsid w:val="00313757"/>
    <w:rsid w:val="00313A15"/>
    <w:rsid w:val="00314B11"/>
    <w:rsid w:val="00316739"/>
    <w:rsid w:val="00316EB3"/>
    <w:rsid w:val="00316EFC"/>
    <w:rsid w:val="00320435"/>
    <w:rsid w:val="0032687B"/>
    <w:rsid w:val="00326E94"/>
    <w:rsid w:val="00331E4D"/>
    <w:rsid w:val="00332371"/>
    <w:rsid w:val="00333EBE"/>
    <w:rsid w:val="00337FDF"/>
    <w:rsid w:val="003413C3"/>
    <w:rsid w:val="00342604"/>
    <w:rsid w:val="00342912"/>
    <w:rsid w:val="00343C9E"/>
    <w:rsid w:val="00345AD8"/>
    <w:rsid w:val="0034689A"/>
    <w:rsid w:val="00347B28"/>
    <w:rsid w:val="00350D65"/>
    <w:rsid w:val="00350E9C"/>
    <w:rsid w:val="0035285C"/>
    <w:rsid w:val="00352876"/>
    <w:rsid w:val="00355496"/>
    <w:rsid w:val="00355773"/>
    <w:rsid w:val="00357844"/>
    <w:rsid w:val="00360C15"/>
    <w:rsid w:val="00363012"/>
    <w:rsid w:val="0036323F"/>
    <w:rsid w:val="00363CB1"/>
    <w:rsid w:val="003663AD"/>
    <w:rsid w:val="00366B49"/>
    <w:rsid w:val="00367E27"/>
    <w:rsid w:val="003743E6"/>
    <w:rsid w:val="003774C6"/>
    <w:rsid w:val="00380CC5"/>
    <w:rsid w:val="00381948"/>
    <w:rsid w:val="00382E5A"/>
    <w:rsid w:val="00385E73"/>
    <w:rsid w:val="00390A33"/>
    <w:rsid w:val="003912F7"/>
    <w:rsid w:val="00392BBA"/>
    <w:rsid w:val="00392CC7"/>
    <w:rsid w:val="003943CA"/>
    <w:rsid w:val="00397EFB"/>
    <w:rsid w:val="003A2A82"/>
    <w:rsid w:val="003A585D"/>
    <w:rsid w:val="003A6A2D"/>
    <w:rsid w:val="003A780E"/>
    <w:rsid w:val="003A7AC0"/>
    <w:rsid w:val="003B0990"/>
    <w:rsid w:val="003B16F6"/>
    <w:rsid w:val="003B1A57"/>
    <w:rsid w:val="003B1E28"/>
    <w:rsid w:val="003B495B"/>
    <w:rsid w:val="003B6297"/>
    <w:rsid w:val="003B6CFB"/>
    <w:rsid w:val="003C0869"/>
    <w:rsid w:val="003C26FE"/>
    <w:rsid w:val="003C2837"/>
    <w:rsid w:val="003C2C88"/>
    <w:rsid w:val="003C3FFE"/>
    <w:rsid w:val="003C56A4"/>
    <w:rsid w:val="003C6BAB"/>
    <w:rsid w:val="003D05DD"/>
    <w:rsid w:val="003D3492"/>
    <w:rsid w:val="003D38FB"/>
    <w:rsid w:val="003D4F81"/>
    <w:rsid w:val="003D7895"/>
    <w:rsid w:val="003E0A8C"/>
    <w:rsid w:val="003E190E"/>
    <w:rsid w:val="003E34BF"/>
    <w:rsid w:val="003E6392"/>
    <w:rsid w:val="003E702E"/>
    <w:rsid w:val="003E794F"/>
    <w:rsid w:val="003F0350"/>
    <w:rsid w:val="003F0BF9"/>
    <w:rsid w:val="003F1FF0"/>
    <w:rsid w:val="003F2429"/>
    <w:rsid w:val="003F4020"/>
    <w:rsid w:val="003F5685"/>
    <w:rsid w:val="003F5A7D"/>
    <w:rsid w:val="003F5CFC"/>
    <w:rsid w:val="003F5DB0"/>
    <w:rsid w:val="003F617E"/>
    <w:rsid w:val="003F634A"/>
    <w:rsid w:val="003F6BD4"/>
    <w:rsid w:val="003F7388"/>
    <w:rsid w:val="00403129"/>
    <w:rsid w:val="00403585"/>
    <w:rsid w:val="0040409F"/>
    <w:rsid w:val="004047D6"/>
    <w:rsid w:val="004053E2"/>
    <w:rsid w:val="00405FEE"/>
    <w:rsid w:val="004064A5"/>
    <w:rsid w:val="00406D8B"/>
    <w:rsid w:val="004111C5"/>
    <w:rsid w:val="00412627"/>
    <w:rsid w:val="00412E40"/>
    <w:rsid w:val="004146B7"/>
    <w:rsid w:val="00414D87"/>
    <w:rsid w:val="00416367"/>
    <w:rsid w:val="0042122B"/>
    <w:rsid w:val="0042230C"/>
    <w:rsid w:val="00423783"/>
    <w:rsid w:val="00426848"/>
    <w:rsid w:val="00426CDC"/>
    <w:rsid w:val="0042768D"/>
    <w:rsid w:val="00430B2F"/>
    <w:rsid w:val="00431F1C"/>
    <w:rsid w:val="00432D00"/>
    <w:rsid w:val="00433C7F"/>
    <w:rsid w:val="00435DF5"/>
    <w:rsid w:val="00436825"/>
    <w:rsid w:val="00441BF1"/>
    <w:rsid w:val="00442CD4"/>
    <w:rsid w:val="00446B3C"/>
    <w:rsid w:val="004474D8"/>
    <w:rsid w:val="00447C42"/>
    <w:rsid w:val="00450B79"/>
    <w:rsid w:val="00450E1F"/>
    <w:rsid w:val="00452953"/>
    <w:rsid w:val="004529F6"/>
    <w:rsid w:val="0045341A"/>
    <w:rsid w:val="00454C75"/>
    <w:rsid w:val="00456D3D"/>
    <w:rsid w:val="004637D3"/>
    <w:rsid w:val="00465F60"/>
    <w:rsid w:val="00466DCC"/>
    <w:rsid w:val="0046760B"/>
    <w:rsid w:val="0046798C"/>
    <w:rsid w:val="00470AB3"/>
    <w:rsid w:val="0047104C"/>
    <w:rsid w:val="00476811"/>
    <w:rsid w:val="004828F1"/>
    <w:rsid w:val="00483694"/>
    <w:rsid w:val="004865CB"/>
    <w:rsid w:val="00487136"/>
    <w:rsid w:val="0049036C"/>
    <w:rsid w:val="004A031E"/>
    <w:rsid w:val="004A1DA4"/>
    <w:rsid w:val="004A25AB"/>
    <w:rsid w:val="004A59BF"/>
    <w:rsid w:val="004B198F"/>
    <w:rsid w:val="004B436A"/>
    <w:rsid w:val="004B4F25"/>
    <w:rsid w:val="004B6456"/>
    <w:rsid w:val="004B7D80"/>
    <w:rsid w:val="004C25D9"/>
    <w:rsid w:val="004C36B9"/>
    <w:rsid w:val="004C5BA6"/>
    <w:rsid w:val="004C68C4"/>
    <w:rsid w:val="004C6ED5"/>
    <w:rsid w:val="004C712C"/>
    <w:rsid w:val="004D0F0E"/>
    <w:rsid w:val="004D2416"/>
    <w:rsid w:val="004D368C"/>
    <w:rsid w:val="004D3AE9"/>
    <w:rsid w:val="004D5F39"/>
    <w:rsid w:val="004E04EF"/>
    <w:rsid w:val="004E206C"/>
    <w:rsid w:val="004E28D2"/>
    <w:rsid w:val="004E5706"/>
    <w:rsid w:val="004E7697"/>
    <w:rsid w:val="004F1D6A"/>
    <w:rsid w:val="004F2922"/>
    <w:rsid w:val="004F4E5A"/>
    <w:rsid w:val="004F65A7"/>
    <w:rsid w:val="005009C2"/>
    <w:rsid w:val="00500AF8"/>
    <w:rsid w:val="00503E8B"/>
    <w:rsid w:val="00504A6C"/>
    <w:rsid w:val="0050558F"/>
    <w:rsid w:val="00506B12"/>
    <w:rsid w:val="00507EEC"/>
    <w:rsid w:val="00513D4D"/>
    <w:rsid w:val="00514BE0"/>
    <w:rsid w:val="005202FD"/>
    <w:rsid w:val="00521CF9"/>
    <w:rsid w:val="00526D38"/>
    <w:rsid w:val="005271E3"/>
    <w:rsid w:val="00527E4C"/>
    <w:rsid w:val="005341B7"/>
    <w:rsid w:val="00535B5C"/>
    <w:rsid w:val="0053637A"/>
    <w:rsid w:val="0053766F"/>
    <w:rsid w:val="00540C6D"/>
    <w:rsid w:val="0054141F"/>
    <w:rsid w:val="0054194F"/>
    <w:rsid w:val="005421BA"/>
    <w:rsid w:val="00545B76"/>
    <w:rsid w:val="00547ECA"/>
    <w:rsid w:val="00556135"/>
    <w:rsid w:val="00556942"/>
    <w:rsid w:val="00564EB4"/>
    <w:rsid w:val="00566A11"/>
    <w:rsid w:val="005701C7"/>
    <w:rsid w:val="00572C85"/>
    <w:rsid w:val="00574587"/>
    <w:rsid w:val="00574D52"/>
    <w:rsid w:val="00576A8C"/>
    <w:rsid w:val="00580579"/>
    <w:rsid w:val="00580915"/>
    <w:rsid w:val="00583CD2"/>
    <w:rsid w:val="0059233E"/>
    <w:rsid w:val="005925C8"/>
    <w:rsid w:val="00592ADF"/>
    <w:rsid w:val="00593B71"/>
    <w:rsid w:val="00595C14"/>
    <w:rsid w:val="00595C2A"/>
    <w:rsid w:val="005968AB"/>
    <w:rsid w:val="00596FB1"/>
    <w:rsid w:val="005A0E9F"/>
    <w:rsid w:val="005A1560"/>
    <w:rsid w:val="005A28A7"/>
    <w:rsid w:val="005A40B0"/>
    <w:rsid w:val="005A55F7"/>
    <w:rsid w:val="005A6E80"/>
    <w:rsid w:val="005A7C64"/>
    <w:rsid w:val="005B11C5"/>
    <w:rsid w:val="005B4619"/>
    <w:rsid w:val="005C04E5"/>
    <w:rsid w:val="005C177C"/>
    <w:rsid w:val="005C1930"/>
    <w:rsid w:val="005C2BBA"/>
    <w:rsid w:val="005C3BCC"/>
    <w:rsid w:val="005C5487"/>
    <w:rsid w:val="005C54F6"/>
    <w:rsid w:val="005C57FC"/>
    <w:rsid w:val="005C753E"/>
    <w:rsid w:val="005D0019"/>
    <w:rsid w:val="005D1032"/>
    <w:rsid w:val="005D34B4"/>
    <w:rsid w:val="005D4D63"/>
    <w:rsid w:val="005D50AD"/>
    <w:rsid w:val="005D659C"/>
    <w:rsid w:val="005D663E"/>
    <w:rsid w:val="005D7C4E"/>
    <w:rsid w:val="005E29DD"/>
    <w:rsid w:val="005E39CA"/>
    <w:rsid w:val="005E40E8"/>
    <w:rsid w:val="005E677C"/>
    <w:rsid w:val="005E6F06"/>
    <w:rsid w:val="005E7BF3"/>
    <w:rsid w:val="005F0248"/>
    <w:rsid w:val="005F0647"/>
    <w:rsid w:val="005F0A34"/>
    <w:rsid w:val="005F0EC8"/>
    <w:rsid w:val="005F3BCB"/>
    <w:rsid w:val="005F55A4"/>
    <w:rsid w:val="005F6559"/>
    <w:rsid w:val="005F6A7C"/>
    <w:rsid w:val="00601100"/>
    <w:rsid w:val="00601B85"/>
    <w:rsid w:val="00602E80"/>
    <w:rsid w:val="006105E0"/>
    <w:rsid w:val="006121A4"/>
    <w:rsid w:val="00617089"/>
    <w:rsid w:val="00617821"/>
    <w:rsid w:val="00617FCD"/>
    <w:rsid w:val="00620ECA"/>
    <w:rsid w:val="00625AFB"/>
    <w:rsid w:val="00627DD8"/>
    <w:rsid w:val="00630DAB"/>
    <w:rsid w:val="006312F5"/>
    <w:rsid w:val="0063225A"/>
    <w:rsid w:val="0063474A"/>
    <w:rsid w:val="00635C93"/>
    <w:rsid w:val="00636874"/>
    <w:rsid w:val="0064143E"/>
    <w:rsid w:val="006421E5"/>
    <w:rsid w:val="006421FC"/>
    <w:rsid w:val="006437C5"/>
    <w:rsid w:val="00643D1D"/>
    <w:rsid w:val="00643F8B"/>
    <w:rsid w:val="006440DF"/>
    <w:rsid w:val="00650B00"/>
    <w:rsid w:val="00651071"/>
    <w:rsid w:val="0065143F"/>
    <w:rsid w:val="006516FA"/>
    <w:rsid w:val="00651888"/>
    <w:rsid w:val="00652341"/>
    <w:rsid w:val="00665B8D"/>
    <w:rsid w:val="00666672"/>
    <w:rsid w:val="00666DB1"/>
    <w:rsid w:val="006709E8"/>
    <w:rsid w:val="00673F00"/>
    <w:rsid w:val="00674ED5"/>
    <w:rsid w:val="00675022"/>
    <w:rsid w:val="00675D6E"/>
    <w:rsid w:val="006806E9"/>
    <w:rsid w:val="0068259B"/>
    <w:rsid w:val="00684E28"/>
    <w:rsid w:val="00685278"/>
    <w:rsid w:val="006856A4"/>
    <w:rsid w:val="006868D6"/>
    <w:rsid w:val="00687530"/>
    <w:rsid w:val="00695387"/>
    <w:rsid w:val="006A0DA3"/>
    <w:rsid w:val="006A0DD6"/>
    <w:rsid w:val="006A50B0"/>
    <w:rsid w:val="006A610D"/>
    <w:rsid w:val="006A7832"/>
    <w:rsid w:val="006A7C0B"/>
    <w:rsid w:val="006A7FF1"/>
    <w:rsid w:val="006B13E4"/>
    <w:rsid w:val="006B576F"/>
    <w:rsid w:val="006B7CFC"/>
    <w:rsid w:val="006B7EB0"/>
    <w:rsid w:val="006C0DBB"/>
    <w:rsid w:val="006C2101"/>
    <w:rsid w:val="006C37E3"/>
    <w:rsid w:val="006C395D"/>
    <w:rsid w:val="006C5041"/>
    <w:rsid w:val="006C7014"/>
    <w:rsid w:val="006D0C6E"/>
    <w:rsid w:val="006D11C1"/>
    <w:rsid w:val="006D4021"/>
    <w:rsid w:val="006D415D"/>
    <w:rsid w:val="006D4DFD"/>
    <w:rsid w:val="006D4EDA"/>
    <w:rsid w:val="006E329B"/>
    <w:rsid w:val="006E6797"/>
    <w:rsid w:val="006E6D42"/>
    <w:rsid w:val="006E6FB5"/>
    <w:rsid w:val="006F5CFA"/>
    <w:rsid w:val="006F661F"/>
    <w:rsid w:val="00702792"/>
    <w:rsid w:val="0070779E"/>
    <w:rsid w:val="007109CA"/>
    <w:rsid w:val="007113C1"/>
    <w:rsid w:val="0071388D"/>
    <w:rsid w:val="007144FB"/>
    <w:rsid w:val="007161C3"/>
    <w:rsid w:val="007179B4"/>
    <w:rsid w:val="00717F91"/>
    <w:rsid w:val="00721258"/>
    <w:rsid w:val="007252BE"/>
    <w:rsid w:val="00725963"/>
    <w:rsid w:val="00726495"/>
    <w:rsid w:val="00726F4A"/>
    <w:rsid w:val="007316A4"/>
    <w:rsid w:val="00733C26"/>
    <w:rsid w:val="007349B9"/>
    <w:rsid w:val="00735A11"/>
    <w:rsid w:val="007361D7"/>
    <w:rsid w:val="007410BF"/>
    <w:rsid w:val="007431FF"/>
    <w:rsid w:val="007448C0"/>
    <w:rsid w:val="00744FCB"/>
    <w:rsid w:val="007450E2"/>
    <w:rsid w:val="007460D0"/>
    <w:rsid w:val="007461DF"/>
    <w:rsid w:val="00746A8C"/>
    <w:rsid w:val="007475B9"/>
    <w:rsid w:val="00753023"/>
    <w:rsid w:val="00754B01"/>
    <w:rsid w:val="00760833"/>
    <w:rsid w:val="00762282"/>
    <w:rsid w:val="007624C5"/>
    <w:rsid w:val="00762C62"/>
    <w:rsid w:val="00762C6D"/>
    <w:rsid w:val="00767CEE"/>
    <w:rsid w:val="00767FDF"/>
    <w:rsid w:val="007703AB"/>
    <w:rsid w:val="0077371D"/>
    <w:rsid w:val="00774323"/>
    <w:rsid w:val="00775177"/>
    <w:rsid w:val="00776181"/>
    <w:rsid w:val="007774F7"/>
    <w:rsid w:val="00780EF2"/>
    <w:rsid w:val="0078243A"/>
    <w:rsid w:val="00783880"/>
    <w:rsid w:val="00786E50"/>
    <w:rsid w:val="0079220B"/>
    <w:rsid w:val="00792421"/>
    <w:rsid w:val="00794391"/>
    <w:rsid w:val="00797AAC"/>
    <w:rsid w:val="00797E80"/>
    <w:rsid w:val="007A390B"/>
    <w:rsid w:val="007A3D0F"/>
    <w:rsid w:val="007B0244"/>
    <w:rsid w:val="007B178E"/>
    <w:rsid w:val="007B264A"/>
    <w:rsid w:val="007B288B"/>
    <w:rsid w:val="007B6673"/>
    <w:rsid w:val="007C1CB0"/>
    <w:rsid w:val="007C2DD0"/>
    <w:rsid w:val="007C45B5"/>
    <w:rsid w:val="007C5095"/>
    <w:rsid w:val="007C6AF7"/>
    <w:rsid w:val="007D0EE6"/>
    <w:rsid w:val="007D1F87"/>
    <w:rsid w:val="007D205C"/>
    <w:rsid w:val="007D6F5D"/>
    <w:rsid w:val="007E378E"/>
    <w:rsid w:val="007E4E6A"/>
    <w:rsid w:val="007E799F"/>
    <w:rsid w:val="007F0144"/>
    <w:rsid w:val="007F0EE0"/>
    <w:rsid w:val="007F1982"/>
    <w:rsid w:val="007F1CD4"/>
    <w:rsid w:val="007F23BF"/>
    <w:rsid w:val="007F3689"/>
    <w:rsid w:val="007F3ADE"/>
    <w:rsid w:val="007F3B61"/>
    <w:rsid w:val="007F5350"/>
    <w:rsid w:val="007F5DE6"/>
    <w:rsid w:val="007F7194"/>
    <w:rsid w:val="008039C4"/>
    <w:rsid w:val="00804ACA"/>
    <w:rsid w:val="00806377"/>
    <w:rsid w:val="00807841"/>
    <w:rsid w:val="0081050B"/>
    <w:rsid w:val="00810F5A"/>
    <w:rsid w:val="00811671"/>
    <w:rsid w:val="008121C7"/>
    <w:rsid w:val="00821AF3"/>
    <w:rsid w:val="00823862"/>
    <w:rsid w:val="00824604"/>
    <w:rsid w:val="00826081"/>
    <w:rsid w:val="0082773F"/>
    <w:rsid w:val="00827FEA"/>
    <w:rsid w:val="00834ABE"/>
    <w:rsid w:val="0083531F"/>
    <w:rsid w:val="00836112"/>
    <w:rsid w:val="00837870"/>
    <w:rsid w:val="00840217"/>
    <w:rsid w:val="0084136A"/>
    <w:rsid w:val="0084529C"/>
    <w:rsid w:val="008476F3"/>
    <w:rsid w:val="00850261"/>
    <w:rsid w:val="008543A4"/>
    <w:rsid w:val="0085519E"/>
    <w:rsid w:val="00855514"/>
    <w:rsid w:val="0085684D"/>
    <w:rsid w:val="008569BC"/>
    <w:rsid w:val="00857128"/>
    <w:rsid w:val="008611F5"/>
    <w:rsid w:val="00861389"/>
    <w:rsid w:val="008617D9"/>
    <w:rsid w:val="00862643"/>
    <w:rsid w:val="008655BE"/>
    <w:rsid w:val="00866763"/>
    <w:rsid w:val="00870591"/>
    <w:rsid w:val="00871F81"/>
    <w:rsid w:val="008724AE"/>
    <w:rsid w:val="008754E4"/>
    <w:rsid w:val="00881610"/>
    <w:rsid w:val="00884F46"/>
    <w:rsid w:val="0088538F"/>
    <w:rsid w:val="00885B8C"/>
    <w:rsid w:val="00885F8D"/>
    <w:rsid w:val="00886188"/>
    <w:rsid w:val="00886A9C"/>
    <w:rsid w:val="00886DCC"/>
    <w:rsid w:val="00887353"/>
    <w:rsid w:val="00892340"/>
    <w:rsid w:val="00892A29"/>
    <w:rsid w:val="0089515F"/>
    <w:rsid w:val="00897326"/>
    <w:rsid w:val="008A1EEE"/>
    <w:rsid w:val="008A1FCE"/>
    <w:rsid w:val="008A2741"/>
    <w:rsid w:val="008A6B45"/>
    <w:rsid w:val="008B0446"/>
    <w:rsid w:val="008B5653"/>
    <w:rsid w:val="008B614E"/>
    <w:rsid w:val="008B6546"/>
    <w:rsid w:val="008C1A7B"/>
    <w:rsid w:val="008C2010"/>
    <w:rsid w:val="008C204E"/>
    <w:rsid w:val="008C321A"/>
    <w:rsid w:val="008C462D"/>
    <w:rsid w:val="008C5FCC"/>
    <w:rsid w:val="008C62F0"/>
    <w:rsid w:val="008C73B4"/>
    <w:rsid w:val="008D0791"/>
    <w:rsid w:val="008D2459"/>
    <w:rsid w:val="008D26B4"/>
    <w:rsid w:val="008D4E5E"/>
    <w:rsid w:val="008D7970"/>
    <w:rsid w:val="008E2089"/>
    <w:rsid w:val="008E21DE"/>
    <w:rsid w:val="008E2EF5"/>
    <w:rsid w:val="008E3059"/>
    <w:rsid w:val="008E5FCE"/>
    <w:rsid w:val="008E61AD"/>
    <w:rsid w:val="008E750A"/>
    <w:rsid w:val="008F1742"/>
    <w:rsid w:val="008F1861"/>
    <w:rsid w:val="008F1E98"/>
    <w:rsid w:val="008F4213"/>
    <w:rsid w:val="008F4572"/>
    <w:rsid w:val="008F6826"/>
    <w:rsid w:val="00903372"/>
    <w:rsid w:val="00906334"/>
    <w:rsid w:val="00907FFC"/>
    <w:rsid w:val="00911033"/>
    <w:rsid w:val="00912BE0"/>
    <w:rsid w:val="009163AB"/>
    <w:rsid w:val="00916B79"/>
    <w:rsid w:val="00917A01"/>
    <w:rsid w:val="00920A7B"/>
    <w:rsid w:val="00921392"/>
    <w:rsid w:val="00921447"/>
    <w:rsid w:val="00921A5B"/>
    <w:rsid w:val="00923038"/>
    <w:rsid w:val="00924CFD"/>
    <w:rsid w:val="0092654C"/>
    <w:rsid w:val="00927040"/>
    <w:rsid w:val="0092714F"/>
    <w:rsid w:val="00930149"/>
    <w:rsid w:val="009313E6"/>
    <w:rsid w:val="00932C89"/>
    <w:rsid w:val="00932F93"/>
    <w:rsid w:val="0093705B"/>
    <w:rsid w:val="00937966"/>
    <w:rsid w:val="00942A5C"/>
    <w:rsid w:val="0094714F"/>
    <w:rsid w:val="00947A16"/>
    <w:rsid w:val="00950656"/>
    <w:rsid w:val="00953457"/>
    <w:rsid w:val="00954162"/>
    <w:rsid w:val="0095579D"/>
    <w:rsid w:val="00955B15"/>
    <w:rsid w:val="0095670D"/>
    <w:rsid w:val="00956E05"/>
    <w:rsid w:val="009576BA"/>
    <w:rsid w:val="00960143"/>
    <w:rsid w:val="00960B0E"/>
    <w:rsid w:val="00961FE0"/>
    <w:rsid w:val="0096286E"/>
    <w:rsid w:val="00963E26"/>
    <w:rsid w:val="00964ABA"/>
    <w:rsid w:val="00966184"/>
    <w:rsid w:val="00966419"/>
    <w:rsid w:val="00966A9F"/>
    <w:rsid w:val="00971772"/>
    <w:rsid w:val="009730D7"/>
    <w:rsid w:val="00975AC5"/>
    <w:rsid w:val="00976875"/>
    <w:rsid w:val="009769FE"/>
    <w:rsid w:val="0098291F"/>
    <w:rsid w:val="00982C31"/>
    <w:rsid w:val="00982FC1"/>
    <w:rsid w:val="009855F5"/>
    <w:rsid w:val="00985980"/>
    <w:rsid w:val="00987E95"/>
    <w:rsid w:val="00987FEB"/>
    <w:rsid w:val="009918E2"/>
    <w:rsid w:val="00991DEF"/>
    <w:rsid w:val="0099322F"/>
    <w:rsid w:val="00993CBF"/>
    <w:rsid w:val="00996ACA"/>
    <w:rsid w:val="009975C1"/>
    <w:rsid w:val="009A08D2"/>
    <w:rsid w:val="009A1DA2"/>
    <w:rsid w:val="009A3FE3"/>
    <w:rsid w:val="009A66F5"/>
    <w:rsid w:val="009A670E"/>
    <w:rsid w:val="009A7365"/>
    <w:rsid w:val="009A7822"/>
    <w:rsid w:val="009A7C9A"/>
    <w:rsid w:val="009B2131"/>
    <w:rsid w:val="009B2184"/>
    <w:rsid w:val="009B2266"/>
    <w:rsid w:val="009B309B"/>
    <w:rsid w:val="009B3FE4"/>
    <w:rsid w:val="009B7123"/>
    <w:rsid w:val="009C14C9"/>
    <w:rsid w:val="009C56B9"/>
    <w:rsid w:val="009C56F6"/>
    <w:rsid w:val="009D0703"/>
    <w:rsid w:val="009D26F7"/>
    <w:rsid w:val="009D2D8F"/>
    <w:rsid w:val="009D2DDB"/>
    <w:rsid w:val="009D55CC"/>
    <w:rsid w:val="009D7FA6"/>
    <w:rsid w:val="009E0E32"/>
    <w:rsid w:val="009E3D7C"/>
    <w:rsid w:val="009E4980"/>
    <w:rsid w:val="009E738B"/>
    <w:rsid w:val="009F000C"/>
    <w:rsid w:val="009F0C8D"/>
    <w:rsid w:val="009F420D"/>
    <w:rsid w:val="009F5CF9"/>
    <w:rsid w:val="009F5D84"/>
    <w:rsid w:val="009F6FEC"/>
    <w:rsid w:val="00A01544"/>
    <w:rsid w:val="00A03095"/>
    <w:rsid w:val="00A03349"/>
    <w:rsid w:val="00A03F7E"/>
    <w:rsid w:val="00A06A14"/>
    <w:rsid w:val="00A1009B"/>
    <w:rsid w:val="00A125FB"/>
    <w:rsid w:val="00A12BCD"/>
    <w:rsid w:val="00A14CD3"/>
    <w:rsid w:val="00A1721F"/>
    <w:rsid w:val="00A20094"/>
    <w:rsid w:val="00A22469"/>
    <w:rsid w:val="00A22B53"/>
    <w:rsid w:val="00A2394C"/>
    <w:rsid w:val="00A23A41"/>
    <w:rsid w:val="00A24B70"/>
    <w:rsid w:val="00A24B74"/>
    <w:rsid w:val="00A25C34"/>
    <w:rsid w:val="00A27FE5"/>
    <w:rsid w:val="00A30BF7"/>
    <w:rsid w:val="00A31F11"/>
    <w:rsid w:val="00A37865"/>
    <w:rsid w:val="00A41621"/>
    <w:rsid w:val="00A43CAD"/>
    <w:rsid w:val="00A5130E"/>
    <w:rsid w:val="00A535D5"/>
    <w:rsid w:val="00A5363D"/>
    <w:rsid w:val="00A54623"/>
    <w:rsid w:val="00A576A8"/>
    <w:rsid w:val="00A61271"/>
    <w:rsid w:val="00A61C43"/>
    <w:rsid w:val="00A71436"/>
    <w:rsid w:val="00A74977"/>
    <w:rsid w:val="00A752AC"/>
    <w:rsid w:val="00A76217"/>
    <w:rsid w:val="00A76A56"/>
    <w:rsid w:val="00A76D9A"/>
    <w:rsid w:val="00A80499"/>
    <w:rsid w:val="00A822BF"/>
    <w:rsid w:val="00A824D1"/>
    <w:rsid w:val="00A8258C"/>
    <w:rsid w:val="00A85615"/>
    <w:rsid w:val="00A90553"/>
    <w:rsid w:val="00A93365"/>
    <w:rsid w:val="00A973C9"/>
    <w:rsid w:val="00AA008D"/>
    <w:rsid w:val="00AA50B1"/>
    <w:rsid w:val="00AB15C0"/>
    <w:rsid w:val="00AB4010"/>
    <w:rsid w:val="00AC4012"/>
    <w:rsid w:val="00AC4E0A"/>
    <w:rsid w:val="00AD1D98"/>
    <w:rsid w:val="00AD35D0"/>
    <w:rsid w:val="00AD384A"/>
    <w:rsid w:val="00AD6542"/>
    <w:rsid w:val="00AD664C"/>
    <w:rsid w:val="00AE1DB6"/>
    <w:rsid w:val="00AE2A5B"/>
    <w:rsid w:val="00AE300E"/>
    <w:rsid w:val="00AE6B06"/>
    <w:rsid w:val="00AF345E"/>
    <w:rsid w:val="00AF4445"/>
    <w:rsid w:val="00AF45A7"/>
    <w:rsid w:val="00AF4A46"/>
    <w:rsid w:val="00AF5823"/>
    <w:rsid w:val="00AF5B77"/>
    <w:rsid w:val="00AF78B2"/>
    <w:rsid w:val="00B00861"/>
    <w:rsid w:val="00B0292D"/>
    <w:rsid w:val="00B0408B"/>
    <w:rsid w:val="00B06ECC"/>
    <w:rsid w:val="00B10717"/>
    <w:rsid w:val="00B1112C"/>
    <w:rsid w:val="00B13A08"/>
    <w:rsid w:val="00B174B5"/>
    <w:rsid w:val="00B22557"/>
    <w:rsid w:val="00B22833"/>
    <w:rsid w:val="00B23DC1"/>
    <w:rsid w:val="00B25DAD"/>
    <w:rsid w:val="00B34E2C"/>
    <w:rsid w:val="00B4238B"/>
    <w:rsid w:val="00B43145"/>
    <w:rsid w:val="00B446E5"/>
    <w:rsid w:val="00B46638"/>
    <w:rsid w:val="00B50ED5"/>
    <w:rsid w:val="00B51259"/>
    <w:rsid w:val="00B5430A"/>
    <w:rsid w:val="00B54507"/>
    <w:rsid w:val="00B55276"/>
    <w:rsid w:val="00B552CC"/>
    <w:rsid w:val="00B572D6"/>
    <w:rsid w:val="00B63FD6"/>
    <w:rsid w:val="00B64492"/>
    <w:rsid w:val="00B656C8"/>
    <w:rsid w:val="00B668F4"/>
    <w:rsid w:val="00B73E43"/>
    <w:rsid w:val="00B768F0"/>
    <w:rsid w:val="00B82B0D"/>
    <w:rsid w:val="00B84B32"/>
    <w:rsid w:val="00B86F8C"/>
    <w:rsid w:val="00B87097"/>
    <w:rsid w:val="00B904CC"/>
    <w:rsid w:val="00B91ED2"/>
    <w:rsid w:val="00B92F08"/>
    <w:rsid w:val="00B934EA"/>
    <w:rsid w:val="00B93E1A"/>
    <w:rsid w:val="00B945ED"/>
    <w:rsid w:val="00B956D2"/>
    <w:rsid w:val="00B96B8F"/>
    <w:rsid w:val="00BA16BD"/>
    <w:rsid w:val="00BA1F27"/>
    <w:rsid w:val="00BA2D9E"/>
    <w:rsid w:val="00BA2F84"/>
    <w:rsid w:val="00BA3C17"/>
    <w:rsid w:val="00BA57E9"/>
    <w:rsid w:val="00BA6707"/>
    <w:rsid w:val="00BA79AE"/>
    <w:rsid w:val="00BB058C"/>
    <w:rsid w:val="00BB0FC2"/>
    <w:rsid w:val="00BB1090"/>
    <w:rsid w:val="00BB1F42"/>
    <w:rsid w:val="00BB2835"/>
    <w:rsid w:val="00BB3043"/>
    <w:rsid w:val="00BB33C2"/>
    <w:rsid w:val="00BB3EB7"/>
    <w:rsid w:val="00BB4C9D"/>
    <w:rsid w:val="00BC08EA"/>
    <w:rsid w:val="00BC10A2"/>
    <w:rsid w:val="00BC1E66"/>
    <w:rsid w:val="00BC1FEF"/>
    <w:rsid w:val="00BC6785"/>
    <w:rsid w:val="00BD356D"/>
    <w:rsid w:val="00BD5C85"/>
    <w:rsid w:val="00BD71F7"/>
    <w:rsid w:val="00BE09A9"/>
    <w:rsid w:val="00BE2527"/>
    <w:rsid w:val="00BE36BE"/>
    <w:rsid w:val="00BE4966"/>
    <w:rsid w:val="00BE5AD4"/>
    <w:rsid w:val="00BE5B26"/>
    <w:rsid w:val="00BE6863"/>
    <w:rsid w:val="00BF00A0"/>
    <w:rsid w:val="00BF0B5D"/>
    <w:rsid w:val="00BF1FC6"/>
    <w:rsid w:val="00BF268F"/>
    <w:rsid w:val="00BF275D"/>
    <w:rsid w:val="00BF2A2D"/>
    <w:rsid w:val="00BF4123"/>
    <w:rsid w:val="00BF4872"/>
    <w:rsid w:val="00BF50CC"/>
    <w:rsid w:val="00BF5D07"/>
    <w:rsid w:val="00C006E2"/>
    <w:rsid w:val="00C010F1"/>
    <w:rsid w:val="00C0121F"/>
    <w:rsid w:val="00C0278A"/>
    <w:rsid w:val="00C049E7"/>
    <w:rsid w:val="00C060A2"/>
    <w:rsid w:val="00C1733E"/>
    <w:rsid w:val="00C1738B"/>
    <w:rsid w:val="00C205A6"/>
    <w:rsid w:val="00C22E3D"/>
    <w:rsid w:val="00C2383F"/>
    <w:rsid w:val="00C25FB8"/>
    <w:rsid w:val="00C326BC"/>
    <w:rsid w:val="00C34EB7"/>
    <w:rsid w:val="00C3668D"/>
    <w:rsid w:val="00C43831"/>
    <w:rsid w:val="00C44003"/>
    <w:rsid w:val="00C46BAA"/>
    <w:rsid w:val="00C5169A"/>
    <w:rsid w:val="00C51C77"/>
    <w:rsid w:val="00C576E6"/>
    <w:rsid w:val="00C628D6"/>
    <w:rsid w:val="00C62D26"/>
    <w:rsid w:val="00C65365"/>
    <w:rsid w:val="00C67003"/>
    <w:rsid w:val="00C77639"/>
    <w:rsid w:val="00C806CC"/>
    <w:rsid w:val="00C850FC"/>
    <w:rsid w:val="00C865E6"/>
    <w:rsid w:val="00C90792"/>
    <w:rsid w:val="00C913F8"/>
    <w:rsid w:val="00C91441"/>
    <w:rsid w:val="00C95441"/>
    <w:rsid w:val="00C95ECA"/>
    <w:rsid w:val="00C95FDB"/>
    <w:rsid w:val="00C96702"/>
    <w:rsid w:val="00CA35B5"/>
    <w:rsid w:val="00CA69B3"/>
    <w:rsid w:val="00CB2399"/>
    <w:rsid w:val="00CB3B06"/>
    <w:rsid w:val="00CB4211"/>
    <w:rsid w:val="00CB4472"/>
    <w:rsid w:val="00CB4963"/>
    <w:rsid w:val="00CB5534"/>
    <w:rsid w:val="00CB56DA"/>
    <w:rsid w:val="00CC0DBF"/>
    <w:rsid w:val="00CC18CE"/>
    <w:rsid w:val="00CC21DD"/>
    <w:rsid w:val="00CC323E"/>
    <w:rsid w:val="00CC6A70"/>
    <w:rsid w:val="00CD220D"/>
    <w:rsid w:val="00CD3544"/>
    <w:rsid w:val="00CD4583"/>
    <w:rsid w:val="00CD78A8"/>
    <w:rsid w:val="00CE37FC"/>
    <w:rsid w:val="00CE3EE8"/>
    <w:rsid w:val="00CE426C"/>
    <w:rsid w:val="00CF1266"/>
    <w:rsid w:val="00CF1BB1"/>
    <w:rsid w:val="00CF3358"/>
    <w:rsid w:val="00CF3CA2"/>
    <w:rsid w:val="00CF55C0"/>
    <w:rsid w:val="00CF6E10"/>
    <w:rsid w:val="00CF7F2C"/>
    <w:rsid w:val="00D01667"/>
    <w:rsid w:val="00D02340"/>
    <w:rsid w:val="00D03A91"/>
    <w:rsid w:val="00D050EB"/>
    <w:rsid w:val="00D0693C"/>
    <w:rsid w:val="00D07C39"/>
    <w:rsid w:val="00D13FEC"/>
    <w:rsid w:val="00D14C67"/>
    <w:rsid w:val="00D154BB"/>
    <w:rsid w:val="00D16D26"/>
    <w:rsid w:val="00D242F5"/>
    <w:rsid w:val="00D249F5"/>
    <w:rsid w:val="00D27332"/>
    <w:rsid w:val="00D27673"/>
    <w:rsid w:val="00D3163C"/>
    <w:rsid w:val="00D3376C"/>
    <w:rsid w:val="00D34388"/>
    <w:rsid w:val="00D34A88"/>
    <w:rsid w:val="00D34D25"/>
    <w:rsid w:val="00D36B20"/>
    <w:rsid w:val="00D36CF0"/>
    <w:rsid w:val="00D40F03"/>
    <w:rsid w:val="00D4130D"/>
    <w:rsid w:val="00D41373"/>
    <w:rsid w:val="00D42C24"/>
    <w:rsid w:val="00D430E8"/>
    <w:rsid w:val="00D443A4"/>
    <w:rsid w:val="00D45030"/>
    <w:rsid w:val="00D505C2"/>
    <w:rsid w:val="00D54CFA"/>
    <w:rsid w:val="00D579CC"/>
    <w:rsid w:val="00D61BB5"/>
    <w:rsid w:val="00D63DA1"/>
    <w:rsid w:val="00D64010"/>
    <w:rsid w:val="00D64935"/>
    <w:rsid w:val="00D64B09"/>
    <w:rsid w:val="00D65940"/>
    <w:rsid w:val="00D660F0"/>
    <w:rsid w:val="00D759F7"/>
    <w:rsid w:val="00D81F72"/>
    <w:rsid w:val="00D822C0"/>
    <w:rsid w:val="00D824C1"/>
    <w:rsid w:val="00D843CD"/>
    <w:rsid w:val="00D85351"/>
    <w:rsid w:val="00D9068C"/>
    <w:rsid w:val="00D90E82"/>
    <w:rsid w:val="00D91BF2"/>
    <w:rsid w:val="00D91FC9"/>
    <w:rsid w:val="00D92229"/>
    <w:rsid w:val="00D92CDB"/>
    <w:rsid w:val="00D933CD"/>
    <w:rsid w:val="00D95F9F"/>
    <w:rsid w:val="00D974B0"/>
    <w:rsid w:val="00D97694"/>
    <w:rsid w:val="00D97829"/>
    <w:rsid w:val="00DA24C8"/>
    <w:rsid w:val="00DA3BB3"/>
    <w:rsid w:val="00DA4F7A"/>
    <w:rsid w:val="00DA5FDF"/>
    <w:rsid w:val="00DB3E6F"/>
    <w:rsid w:val="00DB6813"/>
    <w:rsid w:val="00DB71AE"/>
    <w:rsid w:val="00DB72B4"/>
    <w:rsid w:val="00DC0377"/>
    <w:rsid w:val="00DC27AE"/>
    <w:rsid w:val="00DC44D2"/>
    <w:rsid w:val="00DC473E"/>
    <w:rsid w:val="00DC49C4"/>
    <w:rsid w:val="00DD0224"/>
    <w:rsid w:val="00DD0664"/>
    <w:rsid w:val="00DD3E19"/>
    <w:rsid w:val="00DE101C"/>
    <w:rsid w:val="00DE1401"/>
    <w:rsid w:val="00DE1C6A"/>
    <w:rsid w:val="00DE1EB0"/>
    <w:rsid w:val="00DE49EC"/>
    <w:rsid w:val="00DF5A15"/>
    <w:rsid w:val="00DF6498"/>
    <w:rsid w:val="00E020E9"/>
    <w:rsid w:val="00E1485A"/>
    <w:rsid w:val="00E14E7A"/>
    <w:rsid w:val="00E200E0"/>
    <w:rsid w:val="00E20253"/>
    <w:rsid w:val="00E2104D"/>
    <w:rsid w:val="00E23FA4"/>
    <w:rsid w:val="00E266ED"/>
    <w:rsid w:val="00E315CF"/>
    <w:rsid w:val="00E322A8"/>
    <w:rsid w:val="00E343C5"/>
    <w:rsid w:val="00E357C4"/>
    <w:rsid w:val="00E363FC"/>
    <w:rsid w:val="00E42589"/>
    <w:rsid w:val="00E425C7"/>
    <w:rsid w:val="00E44416"/>
    <w:rsid w:val="00E4530A"/>
    <w:rsid w:val="00E479F0"/>
    <w:rsid w:val="00E52404"/>
    <w:rsid w:val="00E5242C"/>
    <w:rsid w:val="00E53323"/>
    <w:rsid w:val="00E53D66"/>
    <w:rsid w:val="00E54CA6"/>
    <w:rsid w:val="00E61B19"/>
    <w:rsid w:val="00E62AD9"/>
    <w:rsid w:val="00E63381"/>
    <w:rsid w:val="00E651B9"/>
    <w:rsid w:val="00E655D0"/>
    <w:rsid w:val="00E66108"/>
    <w:rsid w:val="00E66D90"/>
    <w:rsid w:val="00E67000"/>
    <w:rsid w:val="00E674F3"/>
    <w:rsid w:val="00E67F47"/>
    <w:rsid w:val="00E7106A"/>
    <w:rsid w:val="00E717DB"/>
    <w:rsid w:val="00E72B4D"/>
    <w:rsid w:val="00E74FB3"/>
    <w:rsid w:val="00E75744"/>
    <w:rsid w:val="00E75B68"/>
    <w:rsid w:val="00E77FDD"/>
    <w:rsid w:val="00E827D3"/>
    <w:rsid w:val="00E8311E"/>
    <w:rsid w:val="00E854E7"/>
    <w:rsid w:val="00E8752A"/>
    <w:rsid w:val="00E945AA"/>
    <w:rsid w:val="00E95A08"/>
    <w:rsid w:val="00E9670F"/>
    <w:rsid w:val="00E970AF"/>
    <w:rsid w:val="00EA100B"/>
    <w:rsid w:val="00EA53CE"/>
    <w:rsid w:val="00EA686F"/>
    <w:rsid w:val="00EA744D"/>
    <w:rsid w:val="00EB1F3A"/>
    <w:rsid w:val="00EB228B"/>
    <w:rsid w:val="00EB317E"/>
    <w:rsid w:val="00EB4279"/>
    <w:rsid w:val="00EB45DC"/>
    <w:rsid w:val="00EB63EE"/>
    <w:rsid w:val="00EC01B4"/>
    <w:rsid w:val="00EC020B"/>
    <w:rsid w:val="00EC2F57"/>
    <w:rsid w:val="00EC38D3"/>
    <w:rsid w:val="00EC584A"/>
    <w:rsid w:val="00EC59A6"/>
    <w:rsid w:val="00EC6267"/>
    <w:rsid w:val="00EC6330"/>
    <w:rsid w:val="00EC638B"/>
    <w:rsid w:val="00ED182A"/>
    <w:rsid w:val="00ED22AE"/>
    <w:rsid w:val="00ED2A1F"/>
    <w:rsid w:val="00ED33FA"/>
    <w:rsid w:val="00ED4A29"/>
    <w:rsid w:val="00ED7423"/>
    <w:rsid w:val="00EE186F"/>
    <w:rsid w:val="00EE5695"/>
    <w:rsid w:val="00EE707F"/>
    <w:rsid w:val="00EE777D"/>
    <w:rsid w:val="00EF043E"/>
    <w:rsid w:val="00EF04BF"/>
    <w:rsid w:val="00EF2A17"/>
    <w:rsid w:val="00EF2F2D"/>
    <w:rsid w:val="00EF3D06"/>
    <w:rsid w:val="00F000D1"/>
    <w:rsid w:val="00F034C5"/>
    <w:rsid w:val="00F05B61"/>
    <w:rsid w:val="00F079E0"/>
    <w:rsid w:val="00F1068F"/>
    <w:rsid w:val="00F1216C"/>
    <w:rsid w:val="00F12747"/>
    <w:rsid w:val="00F12A5A"/>
    <w:rsid w:val="00F1775A"/>
    <w:rsid w:val="00F17808"/>
    <w:rsid w:val="00F20F44"/>
    <w:rsid w:val="00F233DA"/>
    <w:rsid w:val="00F23A2A"/>
    <w:rsid w:val="00F24826"/>
    <w:rsid w:val="00F27B6F"/>
    <w:rsid w:val="00F3080B"/>
    <w:rsid w:val="00F31F55"/>
    <w:rsid w:val="00F33133"/>
    <w:rsid w:val="00F34B9E"/>
    <w:rsid w:val="00F3664A"/>
    <w:rsid w:val="00F37001"/>
    <w:rsid w:val="00F378E7"/>
    <w:rsid w:val="00F40489"/>
    <w:rsid w:val="00F4150D"/>
    <w:rsid w:val="00F41D08"/>
    <w:rsid w:val="00F4378E"/>
    <w:rsid w:val="00F44717"/>
    <w:rsid w:val="00F4607F"/>
    <w:rsid w:val="00F472DE"/>
    <w:rsid w:val="00F47C97"/>
    <w:rsid w:val="00F5083A"/>
    <w:rsid w:val="00F52952"/>
    <w:rsid w:val="00F533A8"/>
    <w:rsid w:val="00F537CD"/>
    <w:rsid w:val="00F542B5"/>
    <w:rsid w:val="00F55F27"/>
    <w:rsid w:val="00F61B83"/>
    <w:rsid w:val="00F632F0"/>
    <w:rsid w:val="00F63917"/>
    <w:rsid w:val="00F64241"/>
    <w:rsid w:val="00F65863"/>
    <w:rsid w:val="00F670A4"/>
    <w:rsid w:val="00F7235E"/>
    <w:rsid w:val="00F74198"/>
    <w:rsid w:val="00F7441B"/>
    <w:rsid w:val="00F74F32"/>
    <w:rsid w:val="00F7525B"/>
    <w:rsid w:val="00F757E9"/>
    <w:rsid w:val="00F76D35"/>
    <w:rsid w:val="00F77BFB"/>
    <w:rsid w:val="00F80506"/>
    <w:rsid w:val="00F874E3"/>
    <w:rsid w:val="00F915E7"/>
    <w:rsid w:val="00F91C52"/>
    <w:rsid w:val="00F91FDF"/>
    <w:rsid w:val="00F92401"/>
    <w:rsid w:val="00F9431E"/>
    <w:rsid w:val="00F95C5D"/>
    <w:rsid w:val="00FA0B4F"/>
    <w:rsid w:val="00FA0D8F"/>
    <w:rsid w:val="00FA2C7B"/>
    <w:rsid w:val="00FA4E8D"/>
    <w:rsid w:val="00FA5D3D"/>
    <w:rsid w:val="00FA698D"/>
    <w:rsid w:val="00FB00AC"/>
    <w:rsid w:val="00FB2380"/>
    <w:rsid w:val="00FB2742"/>
    <w:rsid w:val="00FB3657"/>
    <w:rsid w:val="00FB4508"/>
    <w:rsid w:val="00FB4F6E"/>
    <w:rsid w:val="00FB538A"/>
    <w:rsid w:val="00FC1EE3"/>
    <w:rsid w:val="00FC2018"/>
    <w:rsid w:val="00FC2E79"/>
    <w:rsid w:val="00FC4145"/>
    <w:rsid w:val="00FC50DE"/>
    <w:rsid w:val="00FC79AD"/>
    <w:rsid w:val="00FD00B5"/>
    <w:rsid w:val="00FD0A10"/>
    <w:rsid w:val="00FD297B"/>
    <w:rsid w:val="00FD2E35"/>
    <w:rsid w:val="00FE0218"/>
    <w:rsid w:val="00FE06DD"/>
    <w:rsid w:val="00FE099E"/>
    <w:rsid w:val="00FE0D28"/>
    <w:rsid w:val="00FE4493"/>
    <w:rsid w:val="00FE490C"/>
    <w:rsid w:val="00FE4B70"/>
    <w:rsid w:val="00FF1CB9"/>
    <w:rsid w:val="00FF42A1"/>
    <w:rsid w:val="00FF5F1B"/>
    <w:rsid w:val="00FF6C3D"/>
    <w:rsid w:val="00FF6D1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4AD060"/>
  <w15:docId w15:val="{37BD13CA-8E04-41B2-9A75-6BD38188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5FDB"/>
    <w:rPr>
      <w:rFonts w:ascii="Times New Roman" w:hAnsi="Times New Roman"/>
      <w:sz w:val="24"/>
    </w:rPr>
  </w:style>
  <w:style w:type="paragraph" w:styleId="Titre1">
    <w:name w:val="heading 1"/>
    <w:basedOn w:val="Normal"/>
    <w:link w:val="Titre1Car"/>
    <w:uiPriority w:val="9"/>
    <w:rsid w:val="00C049E7"/>
    <w:pPr>
      <w:spacing w:before="100" w:beforeAutospacing="1" w:after="100" w:afterAutospacing="1" w:line="240" w:lineRule="auto"/>
      <w:outlineLvl w:val="0"/>
    </w:pPr>
    <w:rPr>
      <w:rFonts w:eastAsia="Times New Roman" w:cs="Times New Roman"/>
      <w:b/>
      <w:bCs/>
      <w:kern w:val="36"/>
      <w:sz w:val="48"/>
      <w:szCs w:val="4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1A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1A57"/>
    <w:rPr>
      <w:rFonts w:ascii="Tahoma" w:hAnsi="Tahoma" w:cs="Tahoma"/>
      <w:sz w:val="16"/>
      <w:szCs w:val="16"/>
    </w:rPr>
  </w:style>
  <w:style w:type="table" w:styleId="Grilledutableau">
    <w:name w:val="Table Grid"/>
    <w:basedOn w:val="TableauNormal"/>
    <w:uiPriority w:val="59"/>
    <w:rsid w:val="003B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B1A57"/>
    <w:rPr>
      <w:color w:val="0000FF" w:themeColor="hyperlink"/>
      <w:u w:val="single"/>
    </w:rPr>
  </w:style>
  <w:style w:type="paragraph" w:styleId="NormalWeb">
    <w:name w:val="Normal (Web)"/>
    <w:basedOn w:val="Normal"/>
    <w:uiPriority w:val="99"/>
    <w:unhideWhenUsed/>
    <w:rsid w:val="003B1A57"/>
    <w:pPr>
      <w:spacing w:before="100" w:beforeAutospacing="1" w:after="100" w:afterAutospacing="1" w:line="240" w:lineRule="auto"/>
    </w:pPr>
    <w:rPr>
      <w:rFonts w:eastAsiaTheme="minorEastAsia" w:cs="Times New Roman"/>
      <w:szCs w:val="24"/>
      <w:lang w:eastAsia="en-GB"/>
    </w:rPr>
  </w:style>
  <w:style w:type="character" w:styleId="Textedelespacerserv">
    <w:name w:val="Placeholder Text"/>
    <w:basedOn w:val="Policepardfaut"/>
    <w:uiPriority w:val="99"/>
    <w:semiHidden/>
    <w:rsid w:val="00545B76"/>
    <w:rPr>
      <w:color w:val="808080"/>
    </w:rPr>
  </w:style>
  <w:style w:type="paragraph" w:styleId="PrformatHTML">
    <w:name w:val="HTML Preformatted"/>
    <w:basedOn w:val="Normal"/>
    <w:link w:val="PrformatHTMLCar"/>
    <w:uiPriority w:val="99"/>
    <w:unhideWhenUsed/>
    <w:rsid w:val="0000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formatHTMLCar">
    <w:name w:val="Préformaté HTML Car"/>
    <w:basedOn w:val="Policepardfaut"/>
    <w:link w:val="PrformatHTML"/>
    <w:uiPriority w:val="99"/>
    <w:rsid w:val="000003AD"/>
    <w:rPr>
      <w:rFonts w:ascii="Courier New" w:eastAsia="Times New Roman" w:hAnsi="Courier New" w:cs="Courier New"/>
      <w:sz w:val="20"/>
      <w:szCs w:val="20"/>
      <w:lang w:eastAsia="en-GB"/>
    </w:rPr>
  </w:style>
  <w:style w:type="character" w:styleId="Accentuation">
    <w:name w:val="Emphasis"/>
    <w:basedOn w:val="Policepardfaut"/>
    <w:uiPriority w:val="20"/>
    <w:rsid w:val="00862643"/>
    <w:rPr>
      <w:i/>
      <w:iCs/>
    </w:rPr>
  </w:style>
  <w:style w:type="character" w:customStyle="1" w:styleId="apple-style-span">
    <w:name w:val="apple-style-span"/>
    <w:basedOn w:val="Policepardfaut"/>
    <w:rsid w:val="00193408"/>
  </w:style>
  <w:style w:type="character" w:styleId="Numrodeligne">
    <w:name w:val="line number"/>
    <w:basedOn w:val="Policepardfaut"/>
    <w:uiPriority w:val="99"/>
    <w:semiHidden/>
    <w:unhideWhenUsed/>
    <w:rsid w:val="00574587"/>
  </w:style>
  <w:style w:type="character" w:styleId="Marquedecommentaire">
    <w:name w:val="annotation reference"/>
    <w:basedOn w:val="Policepardfaut"/>
    <w:uiPriority w:val="99"/>
    <w:semiHidden/>
    <w:unhideWhenUsed/>
    <w:rsid w:val="00BB3043"/>
    <w:rPr>
      <w:sz w:val="16"/>
      <w:szCs w:val="16"/>
    </w:rPr>
  </w:style>
  <w:style w:type="paragraph" w:styleId="Commentaire">
    <w:name w:val="annotation text"/>
    <w:basedOn w:val="Normal"/>
    <w:link w:val="CommentaireCar"/>
    <w:uiPriority w:val="99"/>
    <w:unhideWhenUsed/>
    <w:rsid w:val="00BB3043"/>
    <w:pPr>
      <w:spacing w:line="240" w:lineRule="auto"/>
    </w:pPr>
    <w:rPr>
      <w:sz w:val="20"/>
      <w:szCs w:val="20"/>
    </w:rPr>
  </w:style>
  <w:style w:type="character" w:customStyle="1" w:styleId="CommentaireCar">
    <w:name w:val="Commentaire Car"/>
    <w:basedOn w:val="Policepardfaut"/>
    <w:link w:val="Commentaire"/>
    <w:uiPriority w:val="99"/>
    <w:rsid w:val="00BB3043"/>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BB3043"/>
    <w:rPr>
      <w:b/>
      <w:bCs/>
    </w:rPr>
  </w:style>
  <w:style w:type="character" w:customStyle="1" w:styleId="ObjetducommentaireCar">
    <w:name w:val="Objet du commentaire Car"/>
    <w:basedOn w:val="CommentaireCar"/>
    <w:link w:val="Objetducommentaire"/>
    <w:uiPriority w:val="99"/>
    <w:semiHidden/>
    <w:rsid w:val="00BB3043"/>
    <w:rPr>
      <w:rFonts w:ascii="Times New Roman" w:hAnsi="Times New Roman"/>
      <w:b/>
      <w:bCs/>
      <w:sz w:val="20"/>
      <w:szCs w:val="20"/>
    </w:rPr>
  </w:style>
  <w:style w:type="paragraph" w:styleId="Paragraphedeliste">
    <w:name w:val="List Paragraph"/>
    <w:basedOn w:val="Normal"/>
    <w:uiPriority w:val="34"/>
    <w:rsid w:val="00433C7F"/>
    <w:pPr>
      <w:ind w:left="720"/>
      <w:contextualSpacing/>
    </w:pPr>
  </w:style>
  <w:style w:type="character" w:customStyle="1" w:styleId="Titre1Car">
    <w:name w:val="Titre 1 Car"/>
    <w:basedOn w:val="Policepardfaut"/>
    <w:link w:val="Titre1"/>
    <w:uiPriority w:val="9"/>
    <w:rsid w:val="00C049E7"/>
    <w:rPr>
      <w:rFonts w:ascii="Times New Roman" w:eastAsia="Times New Roman" w:hAnsi="Times New Roman" w:cs="Times New Roman"/>
      <w:b/>
      <w:bCs/>
      <w:kern w:val="36"/>
      <w:sz w:val="48"/>
      <w:szCs w:val="48"/>
      <w:lang w:eastAsia="en-GB"/>
    </w:rPr>
  </w:style>
  <w:style w:type="character" w:customStyle="1" w:styleId="hcite">
    <w:name w:val="hcite"/>
    <w:basedOn w:val="Policepardfaut"/>
    <w:rsid w:val="00416367"/>
  </w:style>
  <w:style w:type="character" w:customStyle="1" w:styleId="citation-flpages">
    <w:name w:val="citation-flpages"/>
    <w:basedOn w:val="Policepardfaut"/>
    <w:rsid w:val="00357844"/>
  </w:style>
  <w:style w:type="character" w:styleId="CitationHTML">
    <w:name w:val="HTML Cite"/>
    <w:basedOn w:val="Policepardfaut"/>
    <w:uiPriority w:val="99"/>
    <w:semiHidden/>
    <w:unhideWhenUsed/>
    <w:rsid w:val="00595C14"/>
    <w:rPr>
      <w:i/>
      <w:iCs/>
    </w:rPr>
  </w:style>
  <w:style w:type="character" w:styleId="lev">
    <w:name w:val="Strong"/>
    <w:basedOn w:val="Policepardfaut"/>
    <w:uiPriority w:val="22"/>
    <w:rsid w:val="00595C14"/>
    <w:rPr>
      <w:b/>
      <w:bCs/>
    </w:rPr>
  </w:style>
  <w:style w:type="character" w:customStyle="1" w:styleId="cit-pub-date">
    <w:name w:val="cit-pub-date"/>
    <w:basedOn w:val="Policepardfaut"/>
    <w:rsid w:val="00595C14"/>
  </w:style>
  <w:style w:type="character" w:customStyle="1" w:styleId="cit-source">
    <w:name w:val="cit-source"/>
    <w:basedOn w:val="Policepardfaut"/>
    <w:rsid w:val="00595C14"/>
  </w:style>
  <w:style w:type="character" w:customStyle="1" w:styleId="cit-vol">
    <w:name w:val="cit-vol"/>
    <w:basedOn w:val="Policepardfaut"/>
    <w:rsid w:val="00595C14"/>
  </w:style>
  <w:style w:type="character" w:customStyle="1" w:styleId="cit-fpage">
    <w:name w:val="cit-fpage"/>
    <w:basedOn w:val="Policepardfaut"/>
    <w:rsid w:val="00595C14"/>
  </w:style>
  <w:style w:type="character" w:customStyle="1" w:styleId="name">
    <w:name w:val="name"/>
    <w:basedOn w:val="Policepardfaut"/>
    <w:rsid w:val="00595C14"/>
  </w:style>
  <w:style w:type="paragraph" w:styleId="En-tte">
    <w:name w:val="header"/>
    <w:basedOn w:val="Normal"/>
    <w:link w:val="En-tteCar"/>
    <w:uiPriority w:val="99"/>
    <w:unhideWhenUsed/>
    <w:rsid w:val="00223635"/>
    <w:pPr>
      <w:tabs>
        <w:tab w:val="center" w:pos="4513"/>
        <w:tab w:val="right" w:pos="9026"/>
      </w:tabs>
      <w:spacing w:after="0" w:line="240" w:lineRule="auto"/>
    </w:pPr>
  </w:style>
  <w:style w:type="character" w:customStyle="1" w:styleId="En-tteCar">
    <w:name w:val="En-tête Car"/>
    <w:basedOn w:val="Policepardfaut"/>
    <w:link w:val="En-tte"/>
    <w:uiPriority w:val="99"/>
    <w:rsid w:val="00223635"/>
    <w:rPr>
      <w:rFonts w:ascii="Times New Roman" w:hAnsi="Times New Roman"/>
      <w:sz w:val="24"/>
    </w:rPr>
  </w:style>
  <w:style w:type="paragraph" w:styleId="Pieddepage">
    <w:name w:val="footer"/>
    <w:basedOn w:val="Normal"/>
    <w:link w:val="PieddepageCar"/>
    <w:uiPriority w:val="99"/>
    <w:unhideWhenUsed/>
    <w:rsid w:val="0022363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23635"/>
    <w:rPr>
      <w:rFonts w:ascii="Times New Roman" w:hAnsi="Times New Roman"/>
      <w:sz w:val="24"/>
    </w:rPr>
  </w:style>
  <w:style w:type="paragraph" w:styleId="Textebrut">
    <w:name w:val="Plain Text"/>
    <w:basedOn w:val="Normal"/>
    <w:link w:val="TextebrutCar"/>
    <w:uiPriority w:val="99"/>
    <w:unhideWhenUsed/>
    <w:rsid w:val="004A25AB"/>
    <w:pPr>
      <w:spacing w:after="0" w:line="240" w:lineRule="auto"/>
    </w:pPr>
    <w:rPr>
      <w:rFonts w:ascii="Calibri" w:hAnsi="Calibri"/>
      <w:sz w:val="22"/>
      <w:szCs w:val="21"/>
    </w:rPr>
  </w:style>
  <w:style w:type="character" w:customStyle="1" w:styleId="TextebrutCar">
    <w:name w:val="Texte brut Car"/>
    <w:basedOn w:val="Policepardfaut"/>
    <w:link w:val="Textebrut"/>
    <w:uiPriority w:val="99"/>
    <w:rsid w:val="004A25AB"/>
    <w:rPr>
      <w:rFonts w:ascii="Calibri" w:hAnsi="Calibri"/>
      <w:szCs w:val="21"/>
    </w:rPr>
  </w:style>
  <w:style w:type="paragraph" w:styleId="Rvision">
    <w:name w:val="Revision"/>
    <w:hidden/>
    <w:uiPriority w:val="99"/>
    <w:semiHidden/>
    <w:rsid w:val="00F41D08"/>
    <w:pPr>
      <w:spacing w:after="0" w:line="240" w:lineRule="auto"/>
    </w:pPr>
    <w:rPr>
      <w:rFonts w:ascii="Times New Roman" w:hAnsi="Times New Roman"/>
      <w:sz w:val="24"/>
    </w:rPr>
  </w:style>
  <w:style w:type="character" w:customStyle="1" w:styleId="gghfmyibcpb">
    <w:name w:val="gghfmyibcpb"/>
    <w:basedOn w:val="Policepardfaut"/>
    <w:rsid w:val="00BA1F27"/>
  </w:style>
  <w:style w:type="character" w:customStyle="1" w:styleId="gghfmyibcob">
    <w:name w:val="gghfmyibcob"/>
    <w:basedOn w:val="Policepardfaut"/>
    <w:rsid w:val="00BA1F27"/>
  </w:style>
  <w:style w:type="table" w:customStyle="1" w:styleId="TableGrid1">
    <w:name w:val="Table Grid1"/>
    <w:basedOn w:val="TableauNormal"/>
    <w:next w:val="Grilledutableau"/>
    <w:uiPriority w:val="59"/>
    <w:rsid w:val="003E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6A0DA3"/>
    <w:pPr>
      <w:spacing w:after="360" w:line="360" w:lineRule="auto"/>
    </w:pPr>
    <w:rPr>
      <w:rFonts w:ascii="Arial" w:eastAsiaTheme="minorEastAsia" w:hAnsi="Arial"/>
      <w:lang w:eastAsia="zh-CN"/>
    </w:rPr>
  </w:style>
  <w:style w:type="character" w:customStyle="1" w:styleId="CorpsdetexteCar">
    <w:name w:val="Corps de texte Car"/>
    <w:basedOn w:val="Policepardfaut"/>
    <w:link w:val="Corpsdetexte"/>
    <w:uiPriority w:val="99"/>
    <w:rsid w:val="006A0DA3"/>
    <w:rPr>
      <w:rFonts w:ascii="Arial" w:eastAsiaTheme="minorEastAsia" w:hAnsi="Arial"/>
      <w:sz w:val="24"/>
      <w:lang w:eastAsia="zh-CN"/>
    </w:rPr>
  </w:style>
  <w:style w:type="paragraph" w:customStyle="1" w:styleId="ANMapapertitle">
    <w:name w:val="ANM a paper title"/>
    <w:next w:val="Normal"/>
    <w:link w:val="ANMapapertitleCar"/>
    <w:uiPriority w:val="99"/>
    <w:qFormat/>
    <w:rsid w:val="007D205C"/>
    <w:pPr>
      <w:spacing w:after="0" w:line="480" w:lineRule="auto"/>
    </w:pPr>
    <w:rPr>
      <w:rFonts w:ascii="Arial" w:eastAsia="Times New Roman" w:hAnsi="Arial" w:cs="Times New Roman"/>
      <w:b/>
      <w:sz w:val="24"/>
      <w:szCs w:val="24"/>
      <w:lang w:eastAsia="fr-FR"/>
    </w:rPr>
  </w:style>
  <w:style w:type="character" w:customStyle="1" w:styleId="ANMapapertitleCar">
    <w:name w:val="ANM a paper title Car"/>
    <w:link w:val="ANMapapertitle"/>
    <w:uiPriority w:val="99"/>
    <w:locked/>
    <w:rsid w:val="007D205C"/>
    <w:rPr>
      <w:rFonts w:ascii="Arial" w:eastAsia="Times New Roman" w:hAnsi="Arial" w:cs="Times New Roman"/>
      <w:b/>
      <w:sz w:val="24"/>
      <w:szCs w:val="24"/>
      <w:lang w:eastAsia="fr-FR"/>
    </w:rPr>
  </w:style>
  <w:style w:type="paragraph" w:customStyle="1" w:styleId="ANMauthorname">
    <w:name w:val="ANM author name"/>
    <w:uiPriority w:val="99"/>
    <w:qFormat/>
    <w:rsid w:val="007D205C"/>
    <w:pPr>
      <w:spacing w:after="0" w:line="480" w:lineRule="auto"/>
    </w:pPr>
    <w:rPr>
      <w:rFonts w:ascii="Arial" w:eastAsia="Times New Roman" w:hAnsi="Arial" w:cs="Times New Roman"/>
      <w:sz w:val="24"/>
      <w:szCs w:val="24"/>
      <w:lang w:eastAsia="fr-FR"/>
    </w:rPr>
  </w:style>
  <w:style w:type="paragraph" w:customStyle="1" w:styleId="ANMauthorsaddress">
    <w:name w:val="ANM authors address"/>
    <w:next w:val="Normal"/>
    <w:link w:val="ANMauthorsaddressCarCar"/>
    <w:uiPriority w:val="99"/>
    <w:qFormat/>
    <w:rsid w:val="007D205C"/>
    <w:pPr>
      <w:spacing w:after="0" w:line="480" w:lineRule="auto"/>
    </w:pPr>
    <w:rPr>
      <w:rFonts w:ascii="Arial" w:eastAsia="Times New Roman" w:hAnsi="Arial" w:cs="Times New Roman"/>
      <w:i/>
      <w:sz w:val="24"/>
      <w:szCs w:val="24"/>
      <w:lang w:eastAsia="fr-FR"/>
    </w:rPr>
  </w:style>
  <w:style w:type="character" w:customStyle="1" w:styleId="ANMauthorsaddressCarCar">
    <w:name w:val="ANM authors address Car Car"/>
    <w:link w:val="ANMauthorsaddress"/>
    <w:uiPriority w:val="99"/>
    <w:locked/>
    <w:rsid w:val="007D205C"/>
    <w:rPr>
      <w:rFonts w:ascii="Arial" w:eastAsia="Times New Roman" w:hAnsi="Arial" w:cs="Times New Roman"/>
      <w:i/>
      <w:sz w:val="24"/>
      <w:szCs w:val="24"/>
      <w:lang w:eastAsia="fr-FR"/>
    </w:rPr>
  </w:style>
  <w:style w:type="paragraph" w:customStyle="1" w:styleId="ANMheading1">
    <w:name w:val="ANM heading 1"/>
    <w:next w:val="Normal"/>
    <w:link w:val="ANMheading1Car"/>
    <w:uiPriority w:val="99"/>
    <w:qFormat/>
    <w:rsid w:val="007D205C"/>
    <w:pPr>
      <w:spacing w:after="0" w:line="480" w:lineRule="auto"/>
    </w:pPr>
    <w:rPr>
      <w:rFonts w:ascii="Arial" w:eastAsia="Times New Roman" w:hAnsi="Arial" w:cs="Times New Roman"/>
      <w:b/>
      <w:sz w:val="24"/>
      <w:szCs w:val="24"/>
      <w:lang w:eastAsia="fr-FR"/>
    </w:rPr>
  </w:style>
  <w:style w:type="character" w:customStyle="1" w:styleId="ANMheading1Car">
    <w:name w:val="ANM heading 1 Car"/>
    <w:link w:val="ANMheading1"/>
    <w:uiPriority w:val="99"/>
    <w:locked/>
    <w:rsid w:val="007D205C"/>
    <w:rPr>
      <w:rFonts w:ascii="Arial" w:eastAsia="Times New Roman" w:hAnsi="Arial" w:cs="Times New Roman"/>
      <w:b/>
      <w:sz w:val="24"/>
      <w:szCs w:val="24"/>
      <w:lang w:eastAsia="fr-FR"/>
    </w:rPr>
  </w:style>
  <w:style w:type="paragraph" w:customStyle="1" w:styleId="ANMheading2">
    <w:name w:val="ANM heading 2"/>
    <w:next w:val="Normal"/>
    <w:uiPriority w:val="99"/>
    <w:qFormat/>
    <w:rsid w:val="007D205C"/>
    <w:pPr>
      <w:spacing w:after="0" w:line="480" w:lineRule="auto"/>
    </w:pPr>
    <w:rPr>
      <w:rFonts w:ascii="Arial" w:eastAsia="Times New Roman" w:hAnsi="Arial" w:cs="Times New Roman"/>
      <w:i/>
      <w:sz w:val="24"/>
      <w:szCs w:val="24"/>
      <w:lang w:eastAsia="fr-FR"/>
    </w:rPr>
  </w:style>
  <w:style w:type="paragraph" w:customStyle="1" w:styleId="ANMheading3">
    <w:name w:val="ANM heading 3"/>
    <w:next w:val="Normal"/>
    <w:link w:val="ANMheading3Car"/>
    <w:uiPriority w:val="99"/>
    <w:qFormat/>
    <w:rsid w:val="007D205C"/>
    <w:pPr>
      <w:spacing w:after="0" w:line="480" w:lineRule="auto"/>
    </w:pPr>
    <w:rPr>
      <w:rFonts w:ascii="Arial" w:eastAsia="Times New Roman" w:hAnsi="Arial" w:cs="Times New Roman"/>
      <w:i/>
      <w:sz w:val="24"/>
      <w:szCs w:val="24"/>
      <w:lang w:eastAsia="fr-FR"/>
    </w:rPr>
  </w:style>
  <w:style w:type="character" w:customStyle="1" w:styleId="ANMheading3Car">
    <w:name w:val="ANM heading 3 Car"/>
    <w:link w:val="ANMheading3"/>
    <w:uiPriority w:val="99"/>
    <w:locked/>
    <w:rsid w:val="007D205C"/>
    <w:rPr>
      <w:rFonts w:ascii="Arial" w:eastAsia="Times New Roman" w:hAnsi="Arial" w:cs="Times New Roman"/>
      <w:i/>
      <w:sz w:val="24"/>
      <w:szCs w:val="24"/>
      <w:lang w:eastAsia="fr-FR"/>
    </w:rPr>
  </w:style>
  <w:style w:type="paragraph" w:customStyle="1" w:styleId="ANMmaintext">
    <w:name w:val="ANM main text"/>
    <w:link w:val="ANMmaintextCarCar"/>
    <w:uiPriority w:val="99"/>
    <w:qFormat/>
    <w:rsid w:val="007D205C"/>
    <w:pPr>
      <w:spacing w:after="0" w:line="480" w:lineRule="auto"/>
    </w:pPr>
    <w:rPr>
      <w:rFonts w:ascii="Arial" w:eastAsia="Times New Roman" w:hAnsi="Arial" w:cs="Times New Roman"/>
      <w:sz w:val="24"/>
      <w:szCs w:val="24"/>
      <w:lang w:eastAsia="fr-FR"/>
    </w:rPr>
  </w:style>
  <w:style w:type="character" w:customStyle="1" w:styleId="ANMmaintextCarCar">
    <w:name w:val="ANM main text Car Car"/>
    <w:link w:val="ANMmaintext"/>
    <w:uiPriority w:val="99"/>
    <w:locked/>
    <w:rsid w:val="007D205C"/>
    <w:rPr>
      <w:rFonts w:ascii="Arial" w:eastAsia="Times New Roman" w:hAnsi="Arial" w:cs="Times New Roman"/>
      <w:sz w:val="24"/>
      <w:szCs w:val="24"/>
      <w:lang w:eastAsia="fr-FR"/>
    </w:rPr>
  </w:style>
  <w:style w:type="paragraph" w:customStyle="1" w:styleId="ANMReferences">
    <w:name w:val="ANM References"/>
    <w:basedOn w:val="ANMmaintext"/>
    <w:qFormat/>
    <w:rsid w:val="007D205C"/>
    <w:pPr>
      <w:ind w:left="567" w:hanging="567"/>
    </w:pPr>
    <w:rPr>
      <w:sz w:val="22"/>
    </w:rPr>
  </w:style>
  <w:style w:type="paragraph" w:customStyle="1" w:styleId="ANMsuperscript">
    <w:name w:val="ANM superscript"/>
    <w:next w:val="ANMmaintext"/>
    <w:link w:val="ANMsuperscriptCar"/>
    <w:uiPriority w:val="99"/>
    <w:qFormat/>
    <w:rsid w:val="007D205C"/>
    <w:pPr>
      <w:spacing w:after="0" w:line="480" w:lineRule="auto"/>
    </w:pPr>
    <w:rPr>
      <w:rFonts w:ascii="Arial" w:eastAsia="Times New Roman" w:hAnsi="Arial" w:cs="Times New Roman"/>
      <w:sz w:val="24"/>
      <w:szCs w:val="24"/>
      <w:vertAlign w:val="superscript"/>
      <w:lang w:eastAsia="fr-FR"/>
    </w:rPr>
  </w:style>
  <w:style w:type="character" w:customStyle="1" w:styleId="ANMsuperscriptCar">
    <w:name w:val="ANM superscript Car"/>
    <w:link w:val="ANMsuperscript"/>
    <w:uiPriority w:val="99"/>
    <w:locked/>
    <w:rsid w:val="007D205C"/>
    <w:rPr>
      <w:rFonts w:ascii="Arial" w:eastAsia="Times New Roman" w:hAnsi="Arial" w:cs="Times New Roman"/>
      <w:sz w:val="24"/>
      <w:szCs w:val="24"/>
      <w:vertAlign w:val="superscript"/>
      <w:lang w:eastAsia="fr-FR"/>
    </w:rPr>
  </w:style>
  <w:style w:type="paragraph" w:customStyle="1" w:styleId="ANMTabcolumnheading">
    <w:name w:val="ANM Tab column heading"/>
    <w:rsid w:val="007D205C"/>
    <w:pPr>
      <w:overflowPunct w:val="0"/>
      <w:autoSpaceDE w:val="0"/>
      <w:autoSpaceDN w:val="0"/>
      <w:adjustRightInd w:val="0"/>
      <w:spacing w:after="0" w:line="360" w:lineRule="auto"/>
      <w:jc w:val="center"/>
      <w:textAlignment w:val="baseline"/>
    </w:pPr>
    <w:rPr>
      <w:rFonts w:ascii="Arial" w:eastAsia="Times New Roman" w:hAnsi="Arial" w:cs="Times New Roman"/>
      <w:lang w:eastAsia="fr-FR"/>
    </w:rPr>
  </w:style>
  <w:style w:type="paragraph" w:customStyle="1" w:styleId="ANMTabFootnote">
    <w:name w:val="ANM Tab Footnote"/>
    <w:rsid w:val="007D205C"/>
    <w:pPr>
      <w:spacing w:after="0" w:line="360" w:lineRule="auto"/>
    </w:pPr>
    <w:rPr>
      <w:rFonts w:ascii="Arial" w:eastAsia="Times New Roman" w:hAnsi="Arial" w:cs="Times New Roman"/>
      <w:sz w:val="20"/>
      <w:szCs w:val="24"/>
      <w:lang w:eastAsia="fr-FR"/>
    </w:rPr>
  </w:style>
  <w:style w:type="paragraph" w:customStyle="1" w:styleId="ANMTabrowheading">
    <w:name w:val="ANM Tab row heading"/>
    <w:rsid w:val="007D205C"/>
    <w:pPr>
      <w:spacing w:after="0" w:line="360" w:lineRule="auto"/>
    </w:pPr>
    <w:rPr>
      <w:rFonts w:ascii="Arial" w:eastAsia="Times New Roman" w:hAnsi="Arial" w:cs="Times New Roman"/>
      <w:lang w:eastAsia="fr-FR"/>
    </w:rPr>
  </w:style>
  <w:style w:type="paragraph" w:customStyle="1" w:styleId="ANMTabrowsubheading">
    <w:name w:val="ANM Tab row subheading"/>
    <w:next w:val="ANMTabrowheading"/>
    <w:rsid w:val="001C500B"/>
    <w:pPr>
      <w:spacing w:after="0" w:line="360" w:lineRule="auto"/>
      <w:ind w:left="220" w:hanging="78"/>
    </w:pPr>
    <w:rPr>
      <w:rFonts w:ascii="Arial" w:eastAsia="Times New Roman" w:hAnsi="Arial" w:cs="Times New Roman"/>
      <w:lang w:eastAsia="fr-FR"/>
    </w:rPr>
  </w:style>
  <w:style w:type="paragraph" w:customStyle="1" w:styleId="ANMTabrowsub-subheading">
    <w:name w:val="ANM Tab row sub-subheading"/>
    <w:next w:val="ANMTabrowheading"/>
    <w:rsid w:val="007D205C"/>
    <w:pPr>
      <w:spacing w:after="0" w:line="360" w:lineRule="auto"/>
      <w:ind w:firstLine="284"/>
    </w:pPr>
    <w:rPr>
      <w:rFonts w:ascii="Arial" w:eastAsia="Times New Roman" w:hAnsi="Arial" w:cs="Times New Roman"/>
      <w:lang w:eastAsia="fr-FR"/>
    </w:rPr>
  </w:style>
  <w:style w:type="paragraph" w:customStyle="1" w:styleId="ANMTabSpanner">
    <w:name w:val="ANM Tab Spanner"/>
    <w:next w:val="ANMTabcolumnheading"/>
    <w:rsid w:val="007D205C"/>
    <w:pPr>
      <w:pBdr>
        <w:bottom w:val="single" w:sz="4" w:space="1" w:color="auto"/>
      </w:pBdr>
      <w:overflowPunct w:val="0"/>
      <w:autoSpaceDE w:val="0"/>
      <w:autoSpaceDN w:val="0"/>
      <w:adjustRightInd w:val="0"/>
      <w:spacing w:after="0" w:line="360" w:lineRule="auto"/>
      <w:jc w:val="center"/>
      <w:textAlignment w:val="baseline"/>
    </w:pPr>
    <w:rPr>
      <w:rFonts w:ascii="Arial" w:eastAsia="Times New Roman" w:hAnsi="Arial" w:cs="Times New Roman"/>
      <w:szCs w:val="24"/>
      <w:lang w:eastAsia="fr-FR"/>
    </w:rPr>
  </w:style>
  <w:style w:type="table" w:customStyle="1" w:styleId="ANMTabStubheading">
    <w:name w:val="ANM Tab Stub heading"/>
    <w:basedOn w:val="Grilledutableau"/>
    <w:uiPriority w:val="99"/>
    <w:rsid w:val="007D205C"/>
    <w:pPr>
      <w:overflowPunct w:val="0"/>
      <w:autoSpaceDE w:val="0"/>
      <w:autoSpaceDN w:val="0"/>
      <w:adjustRightInd w:val="0"/>
      <w:textAlignment w:val="baseline"/>
    </w:pPr>
    <w:rPr>
      <w:rFonts w:ascii="Arial" w:eastAsia="Times New Roman" w:hAnsi="Arial" w:cs="Times New Roman"/>
      <w:sz w:val="20"/>
      <w:szCs w:val="20"/>
      <w:lang w:eastAsia="en-GB"/>
    </w:rPr>
    <w:tblPr/>
    <w:tcPr>
      <w:vAlign w:val="bottom"/>
    </w:tcPr>
  </w:style>
  <w:style w:type="paragraph" w:customStyle="1" w:styleId="ANMTabstubheading0">
    <w:name w:val="ANM Tab stub heading"/>
    <w:next w:val="ANMmaintext"/>
    <w:rsid w:val="007D205C"/>
    <w:pPr>
      <w:spacing w:after="0" w:line="360" w:lineRule="auto"/>
    </w:pPr>
    <w:rPr>
      <w:rFonts w:ascii="Arial" w:eastAsia="Times New Roman" w:hAnsi="Arial" w:cs="Times New Roman"/>
      <w:lang w:eastAsia="fr-FR"/>
    </w:rPr>
  </w:style>
  <w:style w:type="paragraph" w:customStyle="1" w:styleId="ANMTabtitle">
    <w:name w:val="ANM Tab title"/>
    <w:next w:val="ANMmaintext"/>
    <w:qFormat/>
    <w:rsid w:val="007D205C"/>
    <w:pPr>
      <w:spacing w:after="0" w:line="480" w:lineRule="auto"/>
    </w:pPr>
    <w:rPr>
      <w:rFonts w:ascii="Arial" w:eastAsia="Times New Roman" w:hAnsi="Arial" w:cs="Times New Roman"/>
      <w:i/>
      <w:sz w:val="24"/>
      <w:szCs w:val="24"/>
      <w:lang w:eastAsia="fr-FR"/>
    </w:rPr>
  </w:style>
  <w:style w:type="table" w:customStyle="1" w:styleId="ANMTableGrid">
    <w:name w:val="ANM Table Grid"/>
    <w:basedOn w:val="Grilledutableau"/>
    <w:uiPriority w:val="99"/>
    <w:rsid w:val="007D205C"/>
    <w:pPr>
      <w:overflowPunct w:val="0"/>
      <w:autoSpaceDE w:val="0"/>
      <w:autoSpaceDN w:val="0"/>
      <w:adjustRightInd w:val="0"/>
      <w:textAlignment w:val="baseline"/>
    </w:pPr>
    <w:rPr>
      <w:rFonts w:ascii="Arial" w:eastAsia="Times New Roman" w:hAnsi="Arial" w:cs="Times New Roman"/>
      <w:sz w:val="20"/>
      <w:szCs w:val="20"/>
      <w:lang w:eastAsia="en-GB"/>
    </w:rPr>
    <w:tblPr/>
    <w:tcPr>
      <w:vAlign w:val="center"/>
    </w:tcPr>
  </w:style>
  <w:style w:type="table" w:customStyle="1" w:styleId="ANMTablegrid0">
    <w:name w:val="ANM Table grid"/>
    <w:basedOn w:val="Grilledutableau"/>
    <w:uiPriority w:val="99"/>
    <w:rsid w:val="007D205C"/>
    <w:pPr>
      <w:overflowPunct w:val="0"/>
      <w:autoSpaceDE w:val="0"/>
      <w:autoSpaceDN w:val="0"/>
      <w:adjustRightInd w:val="0"/>
      <w:textAlignment w:val="baseline"/>
    </w:pPr>
    <w:rPr>
      <w:rFonts w:ascii="Arial" w:eastAsia="Times New Roman" w:hAnsi="Arial" w:cs="Times New Roman"/>
      <w:sz w:val="20"/>
      <w:szCs w:val="20"/>
      <w:lang w:eastAsia="en-GB"/>
    </w:rPr>
    <w:tblPr/>
    <w:tblStylePr w:type="firstRow">
      <w:tblPr/>
      <w:tcPr>
        <w:tcBorders>
          <w:top w:val="single" w:sz="4" w:space="0" w:color="auto"/>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2466">
      <w:bodyDiv w:val="1"/>
      <w:marLeft w:val="0"/>
      <w:marRight w:val="0"/>
      <w:marTop w:val="0"/>
      <w:marBottom w:val="0"/>
      <w:divBdr>
        <w:top w:val="none" w:sz="0" w:space="0" w:color="auto"/>
        <w:left w:val="none" w:sz="0" w:space="0" w:color="auto"/>
        <w:bottom w:val="none" w:sz="0" w:space="0" w:color="auto"/>
        <w:right w:val="none" w:sz="0" w:space="0" w:color="auto"/>
      </w:divBdr>
    </w:div>
    <w:div w:id="61490779">
      <w:bodyDiv w:val="1"/>
      <w:marLeft w:val="0"/>
      <w:marRight w:val="0"/>
      <w:marTop w:val="0"/>
      <w:marBottom w:val="0"/>
      <w:divBdr>
        <w:top w:val="none" w:sz="0" w:space="0" w:color="auto"/>
        <w:left w:val="none" w:sz="0" w:space="0" w:color="auto"/>
        <w:bottom w:val="none" w:sz="0" w:space="0" w:color="auto"/>
        <w:right w:val="none" w:sz="0" w:space="0" w:color="auto"/>
      </w:divBdr>
    </w:div>
    <w:div w:id="61609416">
      <w:bodyDiv w:val="1"/>
      <w:marLeft w:val="0"/>
      <w:marRight w:val="0"/>
      <w:marTop w:val="0"/>
      <w:marBottom w:val="0"/>
      <w:divBdr>
        <w:top w:val="none" w:sz="0" w:space="0" w:color="auto"/>
        <w:left w:val="none" w:sz="0" w:space="0" w:color="auto"/>
        <w:bottom w:val="none" w:sz="0" w:space="0" w:color="auto"/>
        <w:right w:val="none" w:sz="0" w:space="0" w:color="auto"/>
      </w:divBdr>
    </w:div>
    <w:div w:id="109714364">
      <w:bodyDiv w:val="1"/>
      <w:marLeft w:val="0"/>
      <w:marRight w:val="0"/>
      <w:marTop w:val="0"/>
      <w:marBottom w:val="0"/>
      <w:divBdr>
        <w:top w:val="none" w:sz="0" w:space="0" w:color="auto"/>
        <w:left w:val="none" w:sz="0" w:space="0" w:color="auto"/>
        <w:bottom w:val="none" w:sz="0" w:space="0" w:color="auto"/>
        <w:right w:val="none" w:sz="0" w:space="0" w:color="auto"/>
      </w:divBdr>
    </w:div>
    <w:div w:id="140657930">
      <w:bodyDiv w:val="1"/>
      <w:marLeft w:val="0"/>
      <w:marRight w:val="0"/>
      <w:marTop w:val="0"/>
      <w:marBottom w:val="0"/>
      <w:divBdr>
        <w:top w:val="none" w:sz="0" w:space="0" w:color="auto"/>
        <w:left w:val="none" w:sz="0" w:space="0" w:color="auto"/>
        <w:bottom w:val="none" w:sz="0" w:space="0" w:color="auto"/>
        <w:right w:val="none" w:sz="0" w:space="0" w:color="auto"/>
      </w:divBdr>
    </w:div>
    <w:div w:id="241178737">
      <w:bodyDiv w:val="1"/>
      <w:marLeft w:val="0"/>
      <w:marRight w:val="0"/>
      <w:marTop w:val="0"/>
      <w:marBottom w:val="0"/>
      <w:divBdr>
        <w:top w:val="none" w:sz="0" w:space="0" w:color="auto"/>
        <w:left w:val="none" w:sz="0" w:space="0" w:color="auto"/>
        <w:bottom w:val="none" w:sz="0" w:space="0" w:color="auto"/>
        <w:right w:val="none" w:sz="0" w:space="0" w:color="auto"/>
      </w:divBdr>
    </w:div>
    <w:div w:id="268125923">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27100650">
      <w:bodyDiv w:val="1"/>
      <w:marLeft w:val="0"/>
      <w:marRight w:val="0"/>
      <w:marTop w:val="0"/>
      <w:marBottom w:val="0"/>
      <w:divBdr>
        <w:top w:val="none" w:sz="0" w:space="0" w:color="auto"/>
        <w:left w:val="none" w:sz="0" w:space="0" w:color="auto"/>
        <w:bottom w:val="none" w:sz="0" w:space="0" w:color="auto"/>
        <w:right w:val="none" w:sz="0" w:space="0" w:color="auto"/>
      </w:divBdr>
    </w:div>
    <w:div w:id="332803962">
      <w:bodyDiv w:val="1"/>
      <w:marLeft w:val="0"/>
      <w:marRight w:val="0"/>
      <w:marTop w:val="0"/>
      <w:marBottom w:val="0"/>
      <w:divBdr>
        <w:top w:val="none" w:sz="0" w:space="0" w:color="auto"/>
        <w:left w:val="none" w:sz="0" w:space="0" w:color="auto"/>
        <w:bottom w:val="none" w:sz="0" w:space="0" w:color="auto"/>
        <w:right w:val="none" w:sz="0" w:space="0" w:color="auto"/>
      </w:divBdr>
    </w:div>
    <w:div w:id="377172166">
      <w:bodyDiv w:val="1"/>
      <w:marLeft w:val="0"/>
      <w:marRight w:val="0"/>
      <w:marTop w:val="0"/>
      <w:marBottom w:val="0"/>
      <w:divBdr>
        <w:top w:val="none" w:sz="0" w:space="0" w:color="auto"/>
        <w:left w:val="none" w:sz="0" w:space="0" w:color="auto"/>
        <w:bottom w:val="none" w:sz="0" w:space="0" w:color="auto"/>
        <w:right w:val="none" w:sz="0" w:space="0" w:color="auto"/>
      </w:divBdr>
    </w:div>
    <w:div w:id="377441058">
      <w:bodyDiv w:val="1"/>
      <w:marLeft w:val="0"/>
      <w:marRight w:val="0"/>
      <w:marTop w:val="0"/>
      <w:marBottom w:val="0"/>
      <w:divBdr>
        <w:top w:val="none" w:sz="0" w:space="0" w:color="auto"/>
        <w:left w:val="none" w:sz="0" w:space="0" w:color="auto"/>
        <w:bottom w:val="none" w:sz="0" w:space="0" w:color="auto"/>
        <w:right w:val="none" w:sz="0" w:space="0" w:color="auto"/>
      </w:divBdr>
    </w:div>
    <w:div w:id="408580619">
      <w:bodyDiv w:val="1"/>
      <w:marLeft w:val="0"/>
      <w:marRight w:val="0"/>
      <w:marTop w:val="0"/>
      <w:marBottom w:val="0"/>
      <w:divBdr>
        <w:top w:val="none" w:sz="0" w:space="0" w:color="auto"/>
        <w:left w:val="none" w:sz="0" w:space="0" w:color="auto"/>
        <w:bottom w:val="none" w:sz="0" w:space="0" w:color="auto"/>
        <w:right w:val="none" w:sz="0" w:space="0" w:color="auto"/>
      </w:divBdr>
    </w:div>
    <w:div w:id="425807741">
      <w:bodyDiv w:val="1"/>
      <w:marLeft w:val="0"/>
      <w:marRight w:val="0"/>
      <w:marTop w:val="0"/>
      <w:marBottom w:val="0"/>
      <w:divBdr>
        <w:top w:val="none" w:sz="0" w:space="0" w:color="auto"/>
        <w:left w:val="none" w:sz="0" w:space="0" w:color="auto"/>
        <w:bottom w:val="none" w:sz="0" w:space="0" w:color="auto"/>
        <w:right w:val="none" w:sz="0" w:space="0" w:color="auto"/>
      </w:divBdr>
    </w:div>
    <w:div w:id="427240790">
      <w:bodyDiv w:val="1"/>
      <w:marLeft w:val="0"/>
      <w:marRight w:val="0"/>
      <w:marTop w:val="0"/>
      <w:marBottom w:val="0"/>
      <w:divBdr>
        <w:top w:val="none" w:sz="0" w:space="0" w:color="auto"/>
        <w:left w:val="none" w:sz="0" w:space="0" w:color="auto"/>
        <w:bottom w:val="none" w:sz="0" w:space="0" w:color="auto"/>
        <w:right w:val="none" w:sz="0" w:space="0" w:color="auto"/>
      </w:divBdr>
    </w:div>
    <w:div w:id="523711260">
      <w:bodyDiv w:val="1"/>
      <w:marLeft w:val="0"/>
      <w:marRight w:val="0"/>
      <w:marTop w:val="0"/>
      <w:marBottom w:val="0"/>
      <w:divBdr>
        <w:top w:val="none" w:sz="0" w:space="0" w:color="auto"/>
        <w:left w:val="none" w:sz="0" w:space="0" w:color="auto"/>
        <w:bottom w:val="none" w:sz="0" w:space="0" w:color="auto"/>
        <w:right w:val="none" w:sz="0" w:space="0" w:color="auto"/>
      </w:divBdr>
    </w:div>
    <w:div w:id="599415080">
      <w:bodyDiv w:val="1"/>
      <w:marLeft w:val="0"/>
      <w:marRight w:val="0"/>
      <w:marTop w:val="0"/>
      <w:marBottom w:val="0"/>
      <w:divBdr>
        <w:top w:val="none" w:sz="0" w:space="0" w:color="auto"/>
        <w:left w:val="none" w:sz="0" w:space="0" w:color="auto"/>
        <w:bottom w:val="none" w:sz="0" w:space="0" w:color="auto"/>
        <w:right w:val="none" w:sz="0" w:space="0" w:color="auto"/>
      </w:divBdr>
    </w:div>
    <w:div w:id="644817262">
      <w:bodyDiv w:val="1"/>
      <w:marLeft w:val="0"/>
      <w:marRight w:val="0"/>
      <w:marTop w:val="0"/>
      <w:marBottom w:val="0"/>
      <w:divBdr>
        <w:top w:val="none" w:sz="0" w:space="0" w:color="auto"/>
        <w:left w:val="none" w:sz="0" w:space="0" w:color="auto"/>
        <w:bottom w:val="none" w:sz="0" w:space="0" w:color="auto"/>
        <w:right w:val="none" w:sz="0" w:space="0" w:color="auto"/>
      </w:divBdr>
    </w:div>
    <w:div w:id="645278603">
      <w:bodyDiv w:val="1"/>
      <w:marLeft w:val="0"/>
      <w:marRight w:val="0"/>
      <w:marTop w:val="0"/>
      <w:marBottom w:val="0"/>
      <w:divBdr>
        <w:top w:val="none" w:sz="0" w:space="0" w:color="auto"/>
        <w:left w:val="none" w:sz="0" w:space="0" w:color="auto"/>
        <w:bottom w:val="none" w:sz="0" w:space="0" w:color="auto"/>
        <w:right w:val="none" w:sz="0" w:space="0" w:color="auto"/>
      </w:divBdr>
    </w:div>
    <w:div w:id="651102612">
      <w:bodyDiv w:val="1"/>
      <w:marLeft w:val="0"/>
      <w:marRight w:val="0"/>
      <w:marTop w:val="0"/>
      <w:marBottom w:val="0"/>
      <w:divBdr>
        <w:top w:val="none" w:sz="0" w:space="0" w:color="auto"/>
        <w:left w:val="none" w:sz="0" w:space="0" w:color="auto"/>
        <w:bottom w:val="none" w:sz="0" w:space="0" w:color="auto"/>
        <w:right w:val="none" w:sz="0" w:space="0" w:color="auto"/>
      </w:divBdr>
    </w:div>
    <w:div w:id="654184969">
      <w:bodyDiv w:val="1"/>
      <w:marLeft w:val="0"/>
      <w:marRight w:val="0"/>
      <w:marTop w:val="0"/>
      <w:marBottom w:val="0"/>
      <w:divBdr>
        <w:top w:val="none" w:sz="0" w:space="0" w:color="auto"/>
        <w:left w:val="none" w:sz="0" w:space="0" w:color="auto"/>
        <w:bottom w:val="none" w:sz="0" w:space="0" w:color="auto"/>
        <w:right w:val="none" w:sz="0" w:space="0" w:color="auto"/>
      </w:divBdr>
    </w:div>
    <w:div w:id="664285663">
      <w:bodyDiv w:val="1"/>
      <w:marLeft w:val="0"/>
      <w:marRight w:val="0"/>
      <w:marTop w:val="0"/>
      <w:marBottom w:val="0"/>
      <w:divBdr>
        <w:top w:val="none" w:sz="0" w:space="0" w:color="auto"/>
        <w:left w:val="none" w:sz="0" w:space="0" w:color="auto"/>
        <w:bottom w:val="none" w:sz="0" w:space="0" w:color="auto"/>
        <w:right w:val="none" w:sz="0" w:space="0" w:color="auto"/>
      </w:divBdr>
    </w:div>
    <w:div w:id="675495656">
      <w:bodyDiv w:val="1"/>
      <w:marLeft w:val="0"/>
      <w:marRight w:val="0"/>
      <w:marTop w:val="0"/>
      <w:marBottom w:val="0"/>
      <w:divBdr>
        <w:top w:val="none" w:sz="0" w:space="0" w:color="auto"/>
        <w:left w:val="none" w:sz="0" w:space="0" w:color="auto"/>
        <w:bottom w:val="none" w:sz="0" w:space="0" w:color="auto"/>
        <w:right w:val="none" w:sz="0" w:space="0" w:color="auto"/>
      </w:divBdr>
    </w:div>
    <w:div w:id="678121991">
      <w:bodyDiv w:val="1"/>
      <w:marLeft w:val="0"/>
      <w:marRight w:val="0"/>
      <w:marTop w:val="0"/>
      <w:marBottom w:val="0"/>
      <w:divBdr>
        <w:top w:val="none" w:sz="0" w:space="0" w:color="auto"/>
        <w:left w:val="none" w:sz="0" w:space="0" w:color="auto"/>
        <w:bottom w:val="none" w:sz="0" w:space="0" w:color="auto"/>
        <w:right w:val="none" w:sz="0" w:space="0" w:color="auto"/>
      </w:divBdr>
    </w:div>
    <w:div w:id="701785656">
      <w:bodyDiv w:val="1"/>
      <w:marLeft w:val="0"/>
      <w:marRight w:val="0"/>
      <w:marTop w:val="0"/>
      <w:marBottom w:val="0"/>
      <w:divBdr>
        <w:top w:val="none" w:sz="0" w:space="0" w:color="auto"/>
        <w:left w:val="none" w:sz="0" w:space="0" w:color="auto"/>
        <w:bottom w:val="none" w:sz="0" w:space="0" w:color="auto"/>
        <w:right w:val="none" w:sz="0" w:space="0" w:color="auto"/>
      </w:divBdr>
    </w:div>
    <w:div w:id="724455251">
      <w:bodyDiv w:val="1"/>
      <w:marLeft w:val="0"/>
      <w:marRight w:val="0"/>
      <w:marTop w:val="0"/>
      <w:marBottom w:val="0"/>
      <w:divBdr>
        <w:top w:val="none" w:sz="0" w:space="0" w:color="auto"/>
        <w:left w:val="none" w:sz="0" w:space="0" w:color="auto"/>
        <w:bottom w:val="none" w:sz="0" w:space="0" w:color="auto"/>
        <w:right w:val="none" w:sz="0" w:space="0" w:color="auto"/>
      </w:divBdr>
    </w:div>
    <w:div w:id="739406307">
      <w:bodyDiv w:val="1"/>
      <w:marLeft w:val="0"/>
      <w:marRight w:val="0"/>
      <w:marTop w:val="0"/>
      <w:marBottom w:val="0"/>
      <w:divBdr>
        <w:top w:val="none" w:sz="0" w:space="0" w:color="auto"/>
        <w:left w:val="none" w:sz="0" w:space="0" w:color="auto"/>
        <w:bottom w:val="none" w:sz="0" w:space="0" w:color="auto"/>
        <w:right w:val="none" w:sz="0" w:space="0" w:color="auto"/>
      </w:divBdr>
    </w:div>
    <w:div w:id="775058535">
      <w:bodyDiv w:val="1"/>
      <w:marLeft w:val="0"/>
      <w:marRight w:val="0"/>
      <w:marTop w:val="0"/>
      <w:marBottom w:val="0"/>
      <w:divBdr>
        <w:top w:val="none" w:sz="0" w:space="0" w:color="auto"/>
        <w:left w:val="none" w:sz="0" w:space="0" w:color="auto"/>
        <w:bottom w:val="none" w:sz="0" w:space="0" w:color="auto"/>
        <w:right w:val="none" w:sz="0" w:space="0" w:color="auto"/>
      </w:divBdr>
    </w:div>
    <w:div w:id="792558082">
      <w:bodyDiv w:val="1"/>
      <w:marLeft w:val="0"/>
      <w:marRight w:val="0"/>
      <w:marTop w:val="0"/>
      <w:marBottom w:val="0"/>
      <w:divBdr>
        <w:top w:val="none" w:sz="0" w:space="0" w:color="auto"/>
        <w:left w:val="none" w:sz="0" w:space="0" w:color="auto"/>
        <w:bottom w:val="none" w:sz="0" w:space="0" w:color="auto"/>
        <w:right w:val="none" w:sz="0" w:space="0" w:color="auto"/>
      </w:divBdr>
    </w:div>
    <w:div w:id="833378998">
      <w:bodyDiv w:val="1"/>
      <w:marLeft w:val="0"/>
      <w:marRight w:val="0"/>
      <w:marTop w:val="0"/>
      <w:marBottom w:val="0"/>
      <w:divBdr>
        <w:top w:val="none" w:sz="0" w:space="0" w:color="auto"/>
        <w:left w:val="none" w:sz="0" w:space="0" w:color="auto"/>
        <w:bottom w:val="none" w:sz="0" w:space="0" w:color="auto"/>
        <w:right w:val="none" w:sz="0" w:space="0" w:color="auto"/>
      </w:divBdr>
      <w:divsChild>
        <w:div w:id="1699087368">
          <w:marLeft w:val="0"/>
          <w:marRight w:val="0"/>
          <w:marTop w:val="0"/>
          <w:marBottom w:val="0"/>
          <w:divBdr>
            <w:top w:val="none" w:sz="0" w:space="0" w:color="auto"/>
            <w:left w:val="none" w:sz="0" w:space="0" w:color="auto"/>
            <w:bottom w:val="none" w:sz="0" w:space="0" w:color="auto"/>
            <w:right w:val="none" w:sz="0" w:space="0" w:color="auto"/>
          </w:divBdr>
          <w:divsChild>
            <w:div w:id="1234271520">
              <w:marLeft w:val="0"/>
              <w:marRight w:val="0"/>
              <w:marTop w:val="0"/>
              <w:marBottom w:val="0"/>
              <w:divBdr>
                <w:top w:val="none" w:sz="0" w:space="0" w:color="auto"/>
                <w:left w:val="none" w:sz="0" w:space="0" w:color="auto"/>
                <w:bottom w:val="none" w:sz="0" w:space="0" w:color="auto"/>
                <w:right w:val="none" w:sz="0" w:space="0" w:color="auto"/>
              </w:divBdr>
              <w:divsChild>
                <w:div w:id="1252010275">
                  <w:marLeft w:val="0"/>
                  <w:marRight w:val="0"/>
                  <w:marTop w:val="0"/>
                  <w:marBottom w:val="0"/>
                  <w:divBdr>
                    <w:top w:val="none" w:sz="0" w:space="0" w:color="auto"/>
                    <w:left w:val="none" w:sz="0" w:space="0" w:color="auto"/>
                    <w:bottom w:val="none" w:sz="0" w:space="0" w:color="auto"/>
                    <w:right w:val="none" w:sz="0" w:space="0" w:color="auto"/>
                  </w:divBdr>
                  <w:divsChild>
                    <w:div w:id="1812365022">
                      <w:marLeft w:val="0"/>
                      <w:marRight w:val="0"/>
                      <w:marTop w:val="0"/>
                      <w:marBottom w:val="0"/>
                      <w:divBdr>
                        <w:top w:val="none" w:sz="0" w:space="0" w:color="auto"/>
                        <w:left w:val="none" w:sz="0" w:space="0" w:color="auto"/>
                        <w:bottom w:val="none" w:sz="0" w:space="0" w:color="auto"/>
                        <w:right w:val="none" w:sz="0" w:space="0" w:color="auto"/>
                      </w:divBdr>
                      <w:divsChild>
                        <w:div w:id="446853010">
                          <w:marLeft w:val="0"/>
                          <w:marRight w:val="0"/>
                          <w:marTop w:val="0"/>
                          <w:marBottom w:val="0"/>
                          <w:divBdr>
                            <w:top w:val="none" w:sz="0" w:space="0" w:color="auto"/>
                            <w:left w:val="none" w:sz="0" w:space="0" w:color="auto"/>
                            <w:bottom w:val="none" w:sz="0" w:space="0" w:color="auto"/>
                            <w:right w:val="none" w:sz="0" w:space="0" w:color="auto"/>
                          </w:divBdr>
                          <w:divsChild>
                            <w:div w:id="19127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275658">
      <w:bodyDiv w:val="1"/>
      <w:marLeft w:val="0"/>
      <w:marRight w:val="0"/>
      <w:marTop w:val="0"/>
      <w:marBottom w:val="0"/>
      <w:divBdr>
        <w:top w:val="none" w:sz="0" w:space="0" w:color="auto"/>
        <w:left w:val="none" w:sz="0" w:space="0" w:color="auto"/>
        <w:bottom w:val="none" w:sz="0" w:space="0" w:color="auto"/>
        <w:right w:val="none" w:sz="0" w:space="0" w:color="auto"/>
      </w:divBdr>
    </w:div>
    <w:div w:id="857429995">
      <w:bodyDiv w:val="1"/>
      <w:marLeft w:val="0"/>
      <w:marRight w:val="0"/>
      <w:marTop w:val="0"/>
      <w:marBottom w:val="0"/>
      <w:divBdr>
        <w:top w:val="none" w:sz="0" w:space="0" w:color="auto"/>
        <w:left w:val="none" w:sz="0" w:space="0" w:color="auto"/>
        <w:bottom w:val="none" w:sz="0" w:space="0" w:color="auto"/>
        <w:right w:val="none" w:sz="0" w:space="0" w:color="auto"/>
      </w:divBdr>
    </w:div>
    <w:div w:id="877157394">
      <w:bodyDiv w:val="1"/>
      <w:marLeft w:val="0"/>
      <w:marRight w:val="0"/>
      <w:marTop w:val="0"/>
      <w:marBottom w:val="0"/>
      <w:divBdr>
        <w:top w:val="none" w:sz="0" w:space="0" w:color="auto"/>
        <w:left w:val="none" w:sz="0" w:space="0" w:color="auto"/>
        <w:bottom w:val="none" w:sz="0" w:space="0" w:color="auto"/>
        <w:right w:val="none" w:sz="0" w:space="0" w:color="auto"/>
      </w:divBdr>
    </w:div>
    <w:div w:id="877547806">
      <w:bodyDiv w:val="1"/>
      <w:marLeft w:val="0"/>
      <w:marRight w:val="0"/>
      <w:marTop w:val="0"/>
      <w:marBottom w:val="0"/>
      <w:divBdr>
        <w:top w:val="none" w:sz="0" w:space="0" w:color="auto"/>
        <w:left w:val="none" w:sz="0" w:space="0" w:color="auto"/>
        <w:bottom w:val="none" w:sz="0" w:space="0" w:color="auto"/>
        <w:right w:val="none" w:sz="0" w:space="0" w:color="auto"/>
      </w:divBdr>
    </w:div>
    <w:div w:id="894242358">
      <w:bodyDiv w:val="1"/>
      <w:marLeft w:val="0"/>
      <w:marRight w:val="0"/>
      <w:marTop w:val="0"/>
      <w:marBottom w:val="0"/>
      <w:divBdr>
        <w:top w:val="none" w:sz="0" w:space="0" w:color="auto"/>
        <w:left w:val="none" w:sz="0" w:space="0" w:color="auto"/>
        <w:bottom w:val="none" w:sz="0" w:space="0" w:color="auto"/>
        <w:right w:val="none" w:sz="0" w:space="0" w:color="auto"/>
      </w:divBdr>
    </w:div>
    <w:div w:id="895968800">
      <w:bodyDiv w:val="1"/>
      <w:marLeft w:val="0"/>
      <w:marRight w:val="0"/>
      <w:marTop w:val="0"/>
      <w:marBottom w:val="0"/>
      <w:divBdr>
        <w:top w:val="none" w:sz="0" w:space="0" w:color="auto"/>
        <w:left w:val="none" w:sz="0" w:space="0" w:color="auto"/>
        <w:bottom w:val="none" w:sz="0" w:space="0" w:color="auto"/>
        <w:right w:val="none" w:sz="0" w:space="0" w:color="auto"/>
      </w:divBdr>
    </w:div>
    <w:div w:id="899101150">
      <w:bodyDiv w:val="1"/>
      <w:marLeft w:val="0"/>
      <w:marRight w:val="0"/>
      <w:marTop w:val="0"/>
      <w:marBottom w:val="0"/>
      <w:divBdr>
        <w:top w:val="none" w:sz="0" w:space="0" w:color="auto"/>
        <w:left w:val="none" w:sz="0" w:space="0" w:color="auto"/>
        <w:bottom w:val="none" w:sz="0" w:space="0" w:color="auto"/>
        <w:right w:val="none" w:sz="0" w:space="0" w:color="auto"/>
      </w:divBdr>
    </w:div>
    <w:div w:id="900410971">
      <w:bodyDiv w:val="1"/>
      <w:marLeft w:val="0"/>
      <w:marRight w:val="0"/>
      <w:marTop w:val="0"/>
      <w:marBottom w:val="0"/>
      <w:divBdr>
        <w:top w:val="none" w:sz="0" w:space="0" w:color="auto"/>
        <w:left w:val="none" w:sz="0" w:space="0" w:color="auto"/>
        <w:bottom w:val="none" w:sz="0" w:space="0" w:color="auto"/>
        <w:right w:val="none" w:sz="0" w:space="0" w:color="auto"/>
      </w:divBdr>
    </w:div>
    <w:div w:id="924803410">
      <w:bodyDiv w:val="1"/>
      <w:marLeft w:val="0"/>
      <w:marRight w:val="0"/>
      <w:marTop w:val="0"/>
      <w:marBottom w:val="0"/>
      <w:divBdr>
        <w:top w:val="none" w:sz="0" w:space="0" w:color="auto"/>
        <w:left w:val="none" w:sz="0" w:space="0" w:color="auto"/>
        <w:bottom w:val="none" w:sz="0" w:space="0" w:color="auto"/>
        <w:right w:val="none" w:sz="0" w:space="0" w:color="auto"/>
      </w:divBdr>
    </w:div>
    <w:div w:id="925578241">
      <w:bodyDiv w:val="1"/>
      <w:marLeft w:val="0"/>
      <w:marRight w:val="0"/>
      <w:marTop w:val="0"/>
      <w:marBottom w:val="0"/>
      <w:divBdr>
        <w:top w:val="none" w:sz="0" w:space="0" w:color="auto"/>
        <w:left w:val="none" w:sz="0" w:space="0" w:color="auto"/>
        <w:bottom w:val="none" w:sz="0" w:space="0" w:color="auto"/>
        <w:right w:val="none" w:sz="0" w:space="0" w:color="auto"/>
      </w:divBdr>
      <w:divsChild>
        <w:div w:id="185607643">
          <w:marLeft w:val="0"/>
          <w:marRight w:val="0"/>
          <w:marTop w:val="0"/>
          <w:marBottom w:val="0"/>
          <w:divBdr>
            <w:top w:val="none" w:sz="0" w:space="0" w:color="auto"/>
            <w:left w:val="none" w:sz="0" w:space="0" w:color="auto"/>
            <w:bottom w:val="none" w:sz="0" w:space="0" w:color="auto"/>
            <w:right w:val="none" w:sz="0" w:space="0" w:color="auto"/>
          </w:divBdr>
        </w:div>
      </w:divsChild>
    </w:div>
    <w:div w:id="940532960">
      <w:bodyDiv w:val="1"/>
      <w:marLeft w:val="0"/>
      <w:marRight w:val="0"/>
      <w:marTop w:val="0"/>
      <w:marBottom w:val="0"/>
      <w:divBdr>
        <w:top w:val="none" w:sz="0" w:space="0" w:color="auto"/>
        <w:left w:val="none" w:sz="0" w:space="0" w:color="auto"/>
        <w:bottom w:val="none" w:sz="0" w:space="0" w:color="auto"/>
        <w:right w:val="none" w:sz="0" w:space="0" w:color="auto"/>
      </w:divBdr>
    </w:div>
    <w:div w:id="963926386">
      <w:bodyDiv w:val="1"/>
      <w:marLeft w:val="0"/>
      <w:marRight w:val="0"/>
      <w:marTop w:val="0"/>
      <w:marBottom w:val="0"/>
      <w:divBdr>
        <w:top w:val="none" w:sz="0" w:space="0" w:color="auto"/>
        <w:left w:val="none" w:sz="0" w:space="0" w:color="auto"/>
        <w:bottom w:val="none" w:sz="0" w:space="0" w:color="auto"/>
        <w:right w:val="none" w:sz="0" w:space="0" w:color="auto"/>
      </w:divBdr>
    </w:div>
    <w:div w:id="972128115">
      <w:bodyDiv w:val="1"/>
      <w:marLeft w:val="0"/>
      <w:marRight w:val="0"/>
      <w:marTop w:val="0"/>
      <w:marBottom w:val="0"/>
      <w:divBdr>
        <w:top w:val="none" w:sz="0" w:space="0" w:color="auto"/>
        <w:left w:val="none" w:sz="0" w:space="0" w:color="auto"/>
        <w:bottom w:val="none" w:sz="0" w:space="0" w:color="auto"/>
        <w:right w:val="none" w:sz="0" w:space="0" w:color="auto"/>
      </w:divBdr>
    </w:div>
    <w:div w:id="987828476">
      <w:bodyDiv w:val="1"/>
      <w:marLeft w:val="0"/>
      <w:marRight w:val="0"/>
      <w:marTop w:val="0"/>
      <w:marBottom w:val="0"/>
      <w:divBdr>
        <w:top w:val="none" w:sz="0" w:space="0" w:color="auto"/>
        <w:left w:val="none" w:sz="0" w:space="0" w:color="auto"/>
        <w:bottom w:val="none" w:sz="0" w:space="0" w:color="auto"/>
        <w:right w:val="none" w:sz="0" w:space="0" w:color="auto"/>
      </w:divBdr>
    </w:div>
    <w:div w:id="998145768">
      <w:bodyDiv w:val="1"/>
      <w:marLeft w:val="0"/>
      <w:marRight w:val="0"/>
      <w:marTop w:val="0"/>
      <w:marBottom w:val="0"/>
      <w:divBdr>
        <w:top w:val="none" w:sz="0" w:space="0" w:color="auto"/>
        <w:left w:val="none" w:sz="0" w:space="0" w:color="auto"/>
        <w:bottom w:val="none" w:sz="0" w:space="0" w:color="auto"/>
        <w:right w:val="none" w:sz="0" w:space="0" w:color="auto"/>
      </w:divBdr>
    </w:div>
    <w:div w:id="1006059461">
      <w:bodyDiv w:val="1"/>
      <w:marLeft w:val="0"/>
      <w:marRight w:val="0"/>
      <w:marTop w:val="0"/>
      <w:marBottom w:val="0"/>
      <w:divBdr>
        <w:top w:val="none" w:sz="0" w:space="0" w:color="auto"/>
        <w:left w:val="none" w:sz="0" w:space="0" w:color="auto"/>
        <w:bottom w:val="none" w:sz="0" w:space="0" w:color="auto"/>
        <w:right w:val="none" w:sz="0" w:space="0" w:color="auto"/>
      </w:divBdr>
    </w:div>
    <w:div w:id="1012994835">
      <w:bodyDiv w:val="1"/>
      <w:marLeft w:val="0"/>
      <w:marRight w:val="0"/>
      <w:marTop w:val="0"/>
      <w:marBottom w:val="0"/>
      <w:divBdr>
        <w:top w:val="none" w:sz="0" w:space="0" w:color="auto"/>
        <w:left w:val="none" w:sz="0" w:space="0" w:color="auto"/>
        <w:bottom w:val="none" w:sz="0" w:space="0" w:color="auto"/>
        <w:right w:val="none" w:sz="0" w:space="0" w:color="auto"/>
      </w:divBdr>
    </w:div>
    <w:div w:id="1063987259">
      <w:bodyDiv w:val="1"/>
      <w:marLeft w:val="0"/>
      <w:marRight w:val="0"/>
      <w:marTop w:val="0"/>
      <w:marBottom w:val="0"/>
      <w:divBdr>
        <w:top w:val="none" w:sz="0" w:space="0" w:color="auto"/>
        <w:left w:val="none" w:sz="0" w:space="0" w:color="auto"/>
        <w:bottom w:val="none" w:sz="0" w:space="0" w:color="auto"/>
        <w:right w:val="none" w:sz="0" w:space="0" w:color="auto"/>
      </w:divBdr>
    </w:div>
    <w:div w:id="1080368819">
      <w:bodyDiv w:val="1"/>
      <w:marLeft w:val="0"/>
      <w:marRight w:val="0"/>
      <w:marTop w:val="0"/>
      <w:marBottom w:val="0"/>
      <w:divBdr>
        <w:top w:val="none" w:sz="0" w:space="0" w:color="auto"/>
        <w:left w:val="none" w:sz="0" w:space="0" w:color="auto"/>
        <w:bottom w:val="none" w:sz="0" w:space="0" w:color="auto"/>
        <w:right w:val="none" w:sz="0" w:space="0" w:color="auto"/>
      </w:divBdr>
    </w:div>
    <w:div w:id="1087579207">
      <w:bodyDiv w:val="1"/>
      <w:marLeft w:val="0"/>
      <w:marRight w:val="0"/>
      <w:marTop w:val="0"/>
      <w:marBottom w:val="0"/>
      <w:divBdr>
        <w:top w:val="none" w:sz="0" w:space="0" w:color="auto"/>
        <w:left w:val="none" w:sz="0" w:space="0" w:color="auto"/>
        <w:bottom w:val="none" w:sz="0" w:space="0" w:color="auto"/>
        <w:right w:val="none" w:sz="0" w:space="0" w:color="auto"/>
      </w:divBdr>
    </w:div>
    <w:div w:id="1154639657">
      <w:bodyDiv w:val="1"/>
      <w:marLeft w:val="0"/>
      <w:marRight w:val="0"/>
      <w:marTop w:val="0"/>
      <w:marBottom w:val="0"/>
      <w:divBdr>
        <w:top w:val="none" w:sz="0" w:space="0" w:color="auto"/>
        <w:left w:val="none" w:sz="0" w:space="0" w:color="auto"/>
        <w:bottom w:val="none" w:sz="0" w:space="0" w:color="auto"/>
        <w:right w:val="none" w:sz="0" w:space="0" w:color="auto"/>
      </w:divBdr>
    </w:div>
    <w:div w:id="1167017481">
      <w:bodyDiv w:val="1"/>
      <w:marLeft w:val="0"/>
      <w:marRight w:val="0"/>
      <w:marTop w:val="0"/>
      <w:marBottom w:val="0"/>
      <w:divBdr>
        <w:top w:val="none" w:sz="0" w:space="0" w:color="auto"/>
        <w:left w:val="none" w:sz="0" w:space="0" w:color="auto"/>
        <w:bottom w:val="none" w:sz="0" w:space="0" w:color="auto"/>
        <w:right w:val="none" w:sz="0" w:space="0" w:color="auto"/>
      </w:divBdr>
    </w:div>
    <w:div w:id="1167403318">
      <w:bodyDiv w:val="1"/>
      <w:marLeft w:val="0"/>
      <w:marRight w:val="0"/>
      <w:marTop w:val="0"/>
      <w:marBottom w:val="0"/>
      <w:divBdr>
        <w:top w:val="none" w:sz="0" w:space="0" w:color="auto"/>
        <w:left w:val="none" w:sz="0" w:space="0" w:color="auto"/>
        <w:bottom w:val="none" w:sz="0" w:space="0" w:color="auto"/>
        <w:right w:val="none" w:sz="0" w:space="0" w:color="auto"/>
      </w:divBdr>
    </w:div>
    <w:div w:id="1180385717">
      <w:bodyDiv w:val="1"/>
      <w:marLeft w:val="0"/>
      <w:marRight w:val="0"/>
      <w:marTop w:val="0"/>
      <w:marBottom w:val="0"/>
      <w:divBdr>
        <w:top w:val="none" w:sz="0" w:space="0" w:color="auto"/>
        <w:left w:val="none" w:sz="0" w:space="0" w:color="auto"/>
        <w:bottom w:val="none" w:sz="0" w:space="0" w:color="auto"/>
        <w:right w:val="none" w:sz="0" w:space="0" w:color="auto"/>
      </w:divBdr>
    </w:div>
    <w:div w:id="1197547073">
      <w:bodyDiv w:val="1"/>
      <w:marLeft w:val="0"/>
      <w:marRight w:val="0"/>
      <w:marTop w:val="0"/>
      <w:marBottom w:val="0"/>
      <w:divBdr>
        <w:top w:val="none" w:sz="0" w:space="0" w:color="auto"/>
        <w:left w:val="none" w:sz="0" w:space="0" w:color="auto"/>
        <w:bottom w:val="none" w:sz="0" w:space="0" w:color="auto"/>
        <w:right w:val="none" w:sz="0" w:space="0" w:color="auto"/>
      </w:divBdr>
    </w:div>
    <w:div w:id="1225676183">
      <w:bodyDiv w:val="1"/>
      <w:marLeft w:val="0"/>
      <w:marRight w:val="0"/>
      <w:marTop w:val="0"/>
      <w:marBottom w:val="0"/>
      <w:divBdr>
        <w:top w:val="none" w:sz="0" w:space="0" w:color="auto"/>
        <w:left w:val="none" w:sz="0" w:space="0" w:color="auto"/>
        <w:bottom w:val="none" w:sz="0" w:space="0" w:color="auto"/>
        <w:right w:val="none" w:sz="0" w:space="0" w:color="auto"/>
      </w:divBdr>
    </w:div>
    <w:div w:id="1228684352">
      <w:bodyDiv w:val="1"/>
      <w:marLeft w:val="0"/>
      <w:marRight w:val="0"/>
      <w:marTop w:val="0"/>
      <w:marBottom w:val="0"/>
      <w:divBdr>
        <w:top w:val="none" w:sz="0" w:space="0" w:color="auto"/>
        <w:left w:val="none" w:sz="0" w:space="0" w:color="auto"/>
        <w:bottom w:val="none" w:sz="0" w:space="0" w:color="auto"/>
        <w:right w:val="none" w:sz="0" w:space="0" w:color="auto"/>
      </w:divBdr>
    </w:div>
    <w:div w:id="1229995511">
      <w:bodyDiv w:val="1"/>
      <w:marLeft w:val="0"/>
      <w:marRight w:val="0"/>
      <w:marTop w:val="0"/>
      <w:marBottom w:val="0"/>
      <w:divBdr>
        <w:top w:val="none" w:sz="0" w:space="0" w:color="auto"/>
        <w:left w:val="none" w:sz="0" w:space="0" w:color="auto"/>
        <w:bottom w:val="none" w:sz="0" w:space="0" w:color="auto"/>
        <w:right w:val="none" w:sz="0" w:space="0" w:color="auto"/>
      </w:divBdr>
    </w:div>
    <w:div w:id="1240477559">
      <w:bodyDiv w:val="1"/>
      <w:marLeft w:val="0"/>
      <w:marRight w:val="0"/>
      <w:marTop w:val="0"/>
      <w:marBottom w:val="0"/>
      <w:divBdr>
        <w:top w:val="none" w:sz="0" w:space="0" w:color="auto"/>
        <w:left w:val="none" w:sz="0" w:space="0" w:color="auto"/>
        <w:bottom w:val="none" w:sz="0" w:space="0" w:color="auto"/>
        <w:right w:val="none" w:sz="0" w:space="0" w:color="auto"/>
      </w:divBdr>
    </w:div>
    <w:div w:id="1276719683">
      <w:bodyDiv w:val="1"/>
      <w:marLeft w:val="0"/>
      <w:marRight w:val="0"/>
      <w:marTop w:val="0"/>
      <w:marBottom w:val="0"/>
      <w:divBdr>
        <w:top w:val="none" w:sz="0" w:space="0" w:color="auto"/>
        <w:left w:val="none" w:sz="0" w:space="0" w:color="auto"/>
        <w:bottom w:val="none" w:sz="0" w:space="0" w:color="auto"/>
        <w:right w:val="none" w:sz="0" w:space="0" w:color="auto"/>
      </w:divBdr>
    </w:div>
    <w:div w:id="1277175589">
      <w:bodyDiv w:val="1"/>
      <w:marLeft w:val="0"/>
      <w:marRight w:val="0"/>
      <w:marTop w:val="0"/>
      <w:marBottom w:val="0"/>
      <w:divBdr>
        <w:top w:val="none" w:sz="0" w:space="0" w:color="auto"/>
        <w:left w:val="none" w:sz="0" w:space="0" w:color="auto"/>
        <w:bottom w:val="none" w:sz="0" w:space="0" w:color="auto"/>
        <w:right w:val="none" w:sz="0" w:space="0" w:color="auto"/>
      </w:divBdr>
    </w:div>
    <w:div w:id="1291126819">
      <w:bodyDiv w:val="1"/>
      <w:marLeft w:val="0"/>
      <w:marRight w:val="0"/>
      <w:marTop w:val="0"/>
      <w:marBottom w:val="0"/>
      <w:divBdr>
        <w:top w:val="none" w:sz="0" w:space="0" w:color="auto"/>
        <w:left w:val="none" w:sz="0" w:space="0" w:color="auto"/>
        <w:bottom w:val="none" w:sz="0" w:space="0" w:color="auto"/>
        <w:right w:val="none" w:sz="0" w:space="0" w:color="auto"/>
      </w:divBdr>
    </w:div>
    <w:div w:id="1327129127">
      <w:bodyDiv w:val="1"/>
      <w:marLeft w:val="0"/>
      <w:marRight w:val="0"/>
      <w:marTop w:val="0"/>
      <w:marBottom w:val="0"/>
      <w:divBdr>
        <w:top w:val="none" w:sz="0" w:space="0" w:color="auto"/>
        <w:left w:val="none" w:sz="0" w:space="0" w:color="auto"/>
        <w:bottom w:val="none" w:sz="0" w:space="0" w:color="auto"/>
        <w:right w:val="none" w:sz="0" w:space="0" w:color="auto"/>
      </w:divBdr>
    </w:div>
    <w:div w:id="1334453702">
      <w:bodyDiv w:val="1"/>
      <w:marLeft w:val="0"/>
      <w:marRight w:val="0"/>
      <w:marTop w:val="0"/>
      <w:marBottom w:val="0"/>
      <w:divBdr>
        <w:top w:val="none" w:sz="0" w:space="0" w:color="auto"/>
        <w:left w:val="none" w:sz="0" w:space="0" w:color="auto"/>
        <w:bottom w:val="none" w:sz="0" w:space="0" w:color="auto"/>
        <w:right w:val="none" w:sz="0" w:space="0" w:color="auto"/>
      </w:divBdr>
    </w:div>
    <w:div w:id="1355382201">
      <w:bodyDiv w:val="1"/>
      <w:marLeft w:val="0"/>
      <w:marRight w:val="0"/>
      <w:marTop w:val="0"/>
      <w:marBottom w:val="0"/>
      <w:divBdr>
        <w:top w:val="none" w:sz="0" w:space="0" w:color="auto"/>
        <w:left w:val="none" w:sz="0" w:space="0" w:color="auto"/>
        <w:bottom w:val="none" w:sz="0" w:space="0" w:color="auto"/>
        <w:right w:val="none" w:sz="0" w:space="0" w:color="auto"/>
      </w:divBdr>
    </w:div>
    <w:div w:id="1407992379">
      <w:bodyDiv w:val="1"/>
      <w:marLeft w:val="0"/>
      <w:marRight w:val="0"/>
      <w:marTop w:val="0"/>
      <w:marBottom w:val="0"/>
      <w:divBdr>
        <w:top w:val="none" w:sz="0" w:space="0" w:color="auto"/>
        <w:left w:val="none" w:sz="0" w:space="0" w:color="auto"/>
        <w:bottom w:val="none" w:sz="0" w:space="0" w:color="auto"/>
        <w:right w:val="none" w:sz="0" w:space="0" w:color="auto"/>
      </w:divBdr>
    </w:div>
    <w:div w:id="1454709853">
      <w:bodyDiv w:val="1"/>
      <w:marLeft w:val="0"/>
      <w:marRight w:val="0"/>
      <w:marTop w:val="0"/>
      <w:marBottom w:val="0"/>
      <w:divBdr>
        <w:top w:val="none" w:sz="0" w:space="0" w:color="auto"/>
        <w:left w:val="none" w:sz="0" w:space="0" w:color="auto"/>
        <w:bottom w:val="none" w:sz="0" w:space="0" w:color="auto"/>
        <w:right w:val="none" w:sz="0" w:space="0" w:color="auto"/>
      </w:divBdr>
    </w:div>
    <w:div w:id="1471243489">
      <w:bodyDiv w:val="1"/>
      <w:marLeft w:val="0"/>
      <w:marRight w:val="0"/>
      <w:marTop w:val="0"/>
      <w:marBottom w:val="0"/>
      <w:divBdr>
        <w:top w:val="none" w:sz="0" w:space="0" w:color="auto"/>
        <w:left w:val="none" w:sz="0" w:space="0" w:color="auto"/>
        <w:bottom w:val="none" w:sz="0" w:space="0" w:color="auto"/>
        <w:right w:val="none" w:sz="0" w:space="0" w:color="auto"/>
      </w:divBdr>
    </w:div>
    <w:div w:id="1471629991">
      <w:bodyDiv w:val="1"/>
      <w:marLeft w:val="0"/>
      <w:marRight w:val="0"/>
      <w:marTop w:val="0"/>
      <w:marBottom w:val="0"/>
      <w:divBdr>
        <w:top w:val="none" w:sz="0" w:space="0" w:color="auto"/>
        <w:left w:val="none" w:sz="0" w:space="0" w:color="auto"/>
        <w:bottom w:val="none" w:sz="0" w:space="0" w:color="auto"/>
        <w:right w:val="none" w:sz="0" w:space="0" w:color="auto"/>
      </w:divBdr>
    </w:div>
    <w:div w:id="1478957401">
      <w:bodyDiv w:val="1"/>
      <w:marLeft w:val="0"/>
      <w:marRight w:val="0"/>
      <w:marTop w:val="0"/>
      <w:marBottom w:val="0"/>
      <w:divBdr>
        <w:top w:val="none" w:sz="0" w:space="0" w:color="auto"/>
        <w:left w:val="none" w:sz="0" w:space="0" w:color="auto"/>
        <w:bottom w:val="none" w:sz="0" w:space="0" w:color="auto"/>
        <w:right w:val="none" w:sz="0" w:space="0" w:color="auto"/>
      </w:divBdr>
    </w:div>
    <w:div w:id="1480414977">
      <w:bodyDiv w:val="1"/>
      <w:marLeft w:val="0"/>
      <w:marRight w:val="0"/>
      <w:marTop w:val="0"/>
      <w:marBottom w:val="0"/>
      <w:divBdr>
        <w:top w:val="none" w:sz="0" w:space="0" w:color="auto"/>
        <w:left w:val="none" w:sz="0" w:space="0" w:color="auto"/>
        <w:bottom w:val="none" w:sz="0" w:space="0" w:color="auto"/>
        <w:right w:val="none" w:sz="0" w:space="0" w:color="auto"/>
      </w:divBdr>
    </w:div>
    <w:div w:id="1482651606">
      <w:bodyDiv w:val="1"/>
      <w:marLeft w:val="0"/>
      <w:marRight w:val="0"/>
      <w:marTop w:val="0"/>
      <w:marBottom w:val="0"/>
      <w:divBdr>
        <w:top w:val="none" w:sz="0" w:space="0" w:color="auto"/>
        <w:left w:val="none" w:sz="0" w:space="0" w:color="auto"/>
        <w:bottom w:val="none" w:sz="0" w:space="0" w:color="auto"/>
        <w:right w:val="none" w:sz="0" w:space="0" w:color="auto"/>
      </w:divBdr>
    </w:div>
    <w:div w:id="1520240262">
      <w:bodyDiv w:val="1"/>
      <w:marLeft w:val="0"/>
      <w:marRight w:val="0"/>
      <w:marTop w:val="0"/>
      <w:marBottom w:val="0"/>
      <w:divBdr>
        <w:top w:val="none" w:sz="0" w:space="0" w:color="auto"/>
        <w:left w:val="none" w:sz="0" w:space="0" w:color="auto"/>
        <w:bottom w:val="none" w:sz="0" w:space="0" w:color="auto"/>
        <w:right w:val="none" w:sz="0" w:space="0" w:color="auto"/>
      </w:divBdr>
    </w:div>
    <w:div w:id="1567375616">
      <w:bodyDiv w:val="1"/>
      <w:marLeft w:val="0"/>
      <w:marRight w:val="0"/>
      <w:marTop w:val="0"/>
      <w:marBottom w:val="0"/>
      <w:divBdr>
        <w:top w:val="none" w:sz="0" w:space="0" w:color="auto"/>
        <w:left w:val="none" w:sz="0" w:space="0" w:color="auto"/>
        <w:bottom w:val="none" w:sz="0" w:space="0" w:color="auto"/>
        <w:right w:val="none" w:sz="0" w:space="0" w:color="auto"/>
      </w:divBdr>
    </w:div>
    <w:div w:id="1575503801">
      <w:bodyDiv w:val="1"/>
      <w:marLeft w:val="0"/>
      <w:marRight w:val="0"/>
      <w:marTop w:val="0"/>
      <w:marBottom w:val="0"/>
      <w:divBdr>
        <w:top w:val="none" w:sz="0" w:space="0" w:color="auto"/>
        <w:left w:val="none" w:sz="0" w:space="0" w:color="auto"/>
        <w:bottom w:val="none" w:sz="0" w:space="0" w:color="auto"/>
        <w:right w:val="none" w:sz="0" w:space="0" w:color="auto"/>
      </w:divBdr>
    </w:div>
    <w:div w:id="1614553760">
      <w:bodyDiv w:val="1"/>
      <w:marLeft w:val="0"/>
      <w:marRight w:val="0"/>
      <w:marTop w:val="0"/>
      <w:marBottom w:val="0"/>
      <w:divBdr>
        <w:top w:val="none" w:sz="0" w:space="0" w:color="auto"/>
        <w:left w:val="none" w:sz="0" w:space="0" w:color="auto"/>
        <w:bottom w:val="none" w:sz="0" w:space="0" w:color="auto"/>
        <w:right w:val="none" w:sz="0" w:space="0" w:color="auto"/>
      </w:divBdr>
    </w:div>
    <w:div w:id="1665551840">
      <w:bodyDiv w:val="1"/>
      <w:marLeft w:val="0"/>
      <w:marRight w:val="0"/>
      <w:marTop w:val="0"/>
      <w:marBottom w:val="0"/>
      <w:divBdr>
        <w:top w:val="none" w:sz="0" w:space="0" w:color="auto"/>
        <w:left w:val="none" w:sz="0" w:space="0" w:color="auto"/>
        <w:bottom w:val="none" w:sz="0" w:space="0" w:color="auto"/>
        <w:right w:val="none" w:sz="0" w:space="0" w:color="auto"/>
      </w:divBdr>
    </w:div>
    <w:div w:id="1689260349">
      <w:bodyDiv w:val="1"/>
      <w:marLeft w:val="0"/>
      <w:marRight w:val="0"/>
      <w:marTop w:val="0"/>
      <w:marBottom w:val="0"/>
      <w:divBdr>
        <w:top w:val="none" w:sz="0" w:space="0" w:color="auto"/>
        <w:left w:val="none" w:sz="0" w:space="0" w:color="auto"/>
        <w:bottom w:val="none" w:sz="0" w:space="0" w:color="auto"/>
        <w:right w:val="none" w:sz="0" w:space="0" w:color="auto"/>
      </w:divBdr>
    </w:div>
    <w:div w:id="1692605180">
      <w:bodyDiv w:val="1"/>
      <w:marLeft w:val="0"/>
      <w:marRight w:val="0"/>
      <w:marTop w:val="0"/>
      <w:marBottom w:val="0"/>
      <w:divBdr>
        <w:top w:val="none" w:sz="0" w:space="0" w:color="auto"/>
        <w:left w:val="none" w:sz="0" w:space="0" w:color="auto"/>
        <w:bottom w:val="none" w:sz="0" w:space="0" w:color="auto"/>
        <w:right w:val="none" w:sz="0" w:space="0" w:color="auto"/>
      </w:divBdr>
    </w:div>
    <w:div w:id="1698315605">
      <w:bodyDiv w:val="1"/>
      <w:marLeft w:val="0"/>
      <w:marRight w:val="0"/>
      <w:marTop w:val="0"/>
      <w:marBottom w:val="0"/>
      <w:divBdr>
        <w:top w:val="none" w:sz="0" w:space="0" w:color="auto"/>
        <w:left w:val="none" w:sz="0" w:space="0" w:color="auto"/>
        <w:bottom w:val="none" w:sz="0" w:space="0" w:color="auto"/>
        <w:right w:val="none" w:sz="0" w:space="0" w:color="auto"/>
      </w:divBdr>
      <w:divsChild>
        <w:div w:id="1444692047">
          <w:marLeft w:val="0"/>
          <w:marRight w:val="0"/>
          <w:marTop w:val="0"/>
          <w:marBottom w:val="0"/>
          <w:divBdr>
            <w:top w:val="none" w:sz="0" w:space="0" w:color="auto"/>
            <w:left w:val="none" w:sz="0" w:space="0" w:color="auto"/>
            <w:bottom w:val="none" w:sz="0" w:space="0" w:color="auto"/>
            <w:right w:val="none" w:sz="0" w:space="0" w:color="auto"/>
          </w:divBdr>
        </w:div>
      </w:divsChild>
    </w:div>
    <w:div w:id="1712994556">
      <w:bodyDiv w:val="1"/>
      <w:marLeft w:val="0"/>
      <w:marRight w:val="0"/>
      <w:marTop w:val="0"/>
      <w:marBottom w:val="0"/>
      <w:divBdr>
        <w:top w:val="none" w:sz="0" w:space="0" w:color="auto"/>
        <w:left w:val="none" w:sz="0" w:space="0" w:color="auto"/>
        <w:bottom w:val="none" w:sz="0" w:space="0" w:color="auto"/>
        <w:right w:val="none" w:sz="0" w:space="0" w:color="auto"/>
      </w:divBdr>
    </w:div>
    <w:div w:id="1765104503">
      <w:bodyDiv w:val="1"/>
      <w:marLeft w:val="0"/>
      <w:marRight w:val="0"/>
      <w:marTop w:val="0"/>
      <w:marBottom w:val="0"/>
      <w:divBdr>
        <w:top w:val="none" w:sz="0" w:space="0" w:color="auto"/>
        <w:left w:val="none" w:sz="0" w:space="0" w:color="auto"/>
        <w:bottom w:val="none" w:sz="0" w:space="0" w:color="auto"/>
        <w:right w:val="none" w:sz="0" w:space="0" w:color="auto"/>
      </w:divBdr>
    </w:div>
    <w:div w:id="1780568895">
      <w:bodyDiv w:val="1"/>
      <w:marLeft w:val="0"/>
      <w:marRight w:val="0"/>
      <w:marTop w:val="0"/>
      <w:marBottom w:val="0"/>
      <w:divBdr>
        <w:top w:val="none" w:sz="0" w:space="0" w:color="auto"/>
        <w:left w:val="none" w:sz="0" w:space="0" w:color="auto"/>
        <w:bottom w:val="none" w:sz="0" w:space="0" w:color="auto"/>
        <w:right w:val="none" w:sz="0" w:space="0" w:color="auto"/>
      </w:divBdr>
    </w:div>
    <w:div w:id="1814172394">
      <w:bodyDiv w:val="1"/>
      <w:marLeft w:val="0"/>
      <w:marRight w:val="0"/>
      <w:marTop w:val="0"/>
      <w:marBottom w:val="0"/>
      <w:divBdr>
        <w:top w:val="none" w:sz="0" w:space="0" w:color="auto"/>
        <w:left w:val="none" w:sz="0" w:space="0" w:color="auto"/>
        <w:bottom w:val="none" w:sz="0" w:space="0" w:color="auto"/>
        <w:right w:val="none" w:sz="0" w:space="0" w:color="auto"/>
      </w:divBdr>
    </w:div>
    <w:div w:id="1816487658">
      <w:bodyDiv w:val="1"/>
      <w:marLeft w:val="0"/>
      <w:marRight w:val="0"/>
      <w:marTop w:val="0"/>
      <w:marBottom w:val="0"/>
      <w:divBdr>
        <w:top w:val="none" w:sz="0" w:space="0" w:color="auto"/>
        <w:left w:val="none" w:sz="0" w:space="0" w:color="auto"/>
        <w:bottom w:val="none" w:sz="0" w:space="0" w:color="auto"/>
        <w:right w:val="none" w:sz="0" w:space="0" w:color="auto"/>
      </w:divBdr>
    </w:div>
    <w:div w:id="1816529450">
      <w:bodyDiv w:val="1"/>
      <w:marLeft w:val="0"/>
      <w:marRight w:val="0"/>
      <w:marTop w:val="0"/>
      <w:marBottom w:val="0"/>
      <w:divBdr>
        <w:top w:val="none" w:sz="0" w:space="0" w:color="auto"/>
        <w:left w:val="none" w:sz="0" w:space="0" w:color="auto"/>
        <w:bottom w:val="none" w:sz="0" w:space="0" w:color="auto"/>
        <w:right w:val="none" w:sz="0" w:space="0" w:color="auto"/>
      </w:divBdr>
    </w:div>
    <w:div w:id="1877542860">
      <w:bodyDiv w:val="1"/>
      <w:marLeft w:val="0"/>
      <w:marRight w:val="0"/>
      <w:marTop w:val="0"/>
      <w:marBottom w:val="0"/>
      <w:divBdr>
        <w:top w:val="none" w:sz="0" w:space="0" w:color="auto"/>
        <w:left w:val="none" w:sz="0" w:space="0" w:color="auto"/>
        <w:bottom w:val="none" w:sz="0" w:space="0" w:color="auto"/>
        <w:right w:val="none" w:sz="0" w:space="0" w:color="auto"/>
      </w:divBdr>
      <w:divsChild>
        <w:div w:id="1137795841">
          <w:marLeft w:val="0"/>
          <w:marRight w:val="0"/>
          <w:marTop w:val="0"/>
          <w:marBottom w:val="0"/>
          <w:divBdr>
            <w:top w:val="none" w:sz="0" w:space="0" w:color="auto"/>
            <w:left w:val="none" w:sz="0" w:space="0" w:color="auto"/>
            <w:bottom w:val="none" w:sz="0" w:space="0" w:color="auto"/>
            <w:right w:val="none" w:sz="0" w:space="0" w:color="auto"/>
          </w:divBdr>
        </w:div>
      </w:divsChild>
    </w:div>
    <w:div w:id="1884516277">
      <w:bodyDiv w:val="1"/>
      <w:marLeft w:val="0"/>
      <w:marRight w:val="0"/>
      <w:marTop w:val="0"/>
      <w:marBottom w:val="0"/>
      <w:divBdr>
        <w:top w:val="none" w:sz="0" w:space="0" w:color="auto"/>
        <w:left w:val="none" w:sz="0" w:space="0" w:color="auto"/>
        <w:bottom w:val="none" w:sz="0" w:space="0" w:color="auto"/>
        <w:right w:val="none" w:sz="0" w:space="0" w:color="auto"/>
      </w:divBdr>
    </w:div>
    <w:div w:id="1908490465">
      <w:bodyDiv w:val="1"/>
      <w:marLeft w:val="0"/>
      <w:marRight w:val="0"/>
      <w:marTop w:val="0"/>
      <w:marBottom w:val="0"/>
      <w:divBdr>
        <w:top w:val="none" w:sz="0" w:space="0" w:color="auto"/>
        <w:left w:val="none" w:sz="0" w:space="0" w:color="auto"/>
        <w:bottom w:val="none" w:sz="0" w:space="0" w:color="auto"/>
        <w:right w:val="none" w:sz="0" w:space="0" w:color="auto"/>
      </w:divBdr>
      <w:divsChild>
        <w:div w:id="550770129">
          <w:marLeft w:val="0"/>
          <w:marRight w:val="0"/>
          <w:marTop w:val="0"/>
          <w:marBottom w:val="0"/>
          <w:divBdr>
            <w:top w:val="none" w:sz="0" w:space="0" w:color="auto"/>
            <w:left w:val="none" w:sz="0" w:space="0" w:color="auto"/>
            <w:bottom w:val="none" w:sz="0" w:space="0" w:color="auto"/>
            <w:right w:val="none" w:sz="0" w:space="0" w:color="auto"/>
          </w:divBdr>
          <w:divsChild>
            <w:div w:id="622271771">
              <w:marLeft w:val="0"/>
              <w:marRight w:val="0"/>
              <w:marTop w:val="0"/>
              <w:marBottom w:val="0"/>
              <w:divBdr>
                <w:top w:val="none" w:sz="0" w:space="0" w:color="auto"/>
                <w:left w:val="none" w:sz="0" w:space="0" w:color="auto"/>
                <w:bottom w:val="none" w:sz="0" w:space="0" w:color="auto"/>
                <w:right w:val="none" w:sz="0" w:space="0" w:color="auto"/>
              </w:divBdr>
              <w:divsChild>
                <w:div w:id="1272010529">
                  <w:marLeft w:val="0"/>
                  <w:marRight w:val="0"/>
                  <w:marTop w:val="0"/>
                  <w:marBottom w:val="0"/>
                  <w:divBdr>
                    <w:top w:val="none" w:sz="0" w:space="0" w:color="auto"/>
                    <w:left w:val="none" w:sz="0" w:space="0" w:color="auto"/>
                    <w:bottom w:val="none" w:sz="0" w:space="0" w:color="auto"/>
                    <w:right w:val="none" w:sz="0" w:space="0" w:color="auto"/>
                  </w:divBdr>
                </w:div>
              </w:divsChild>
            </w:div>
            <w:div w:id="2085756792">
              <w:marLeft w:val="0"/>
              <w:marRight w:val="0"/>
              <w:marTop w:val="0"/>
              <w:marBottom w:val="0"/>
              <w:divBdr>
                <w:top w:val="none" w:sz="0" w:space="0" w:color="auto"/>
                <w:left w:val="none" w:sz="0" w:space="0" w:color="auto"/>
                <w:bottom w:val="none" w:sz="0" w:space="0" w:color="auto"/>
                <w:right w:val="none" w:sz="0" w:space="0" w:color="auto"/>
              </w:divBdr>
            </w:div>
          </w:divsChild>
        </w:div>
        <w:div w:id="1593201347">
          <w:marLeft w:val="0"/>
          <w:marRight w:val="0"/>
          <w:marTop w:val="0"/>
          <w:marBottom w:val="0"/>
          <w:divBdr>
            <w:top w:val="none" w:sz="0" w:space="0" w:color="auto"/>
            <w:left w:val="none" w:sz="0" w:space="0" w:color="auto"/>
            <w:bottom w:val="none" w:sz="0" w:space="0" w:color="auto"/>
            <w:right w:val="none" w:sz="0" w:space="0" w:color="auto"/>
          </w:divBdr>
        </w:div>
      </w:divsChild>
    </w:div>
    <w:div w:id="1917157181">
      <w:bodyDiv w:val="1"/>
      <w:marLeft w:val="0"/>
      <w:marRight w:val="0"/>
      <w:marTop w:val="0"/>
      <w:marBottom w:val="0"/>
      <w:divBdr>
        <w:top w:val="none" w:sz="0" w:space="0" w:color="auto"/>
        <w:left w:val="none" w:sz="0" w:space="0" w:color="auto"/>
        <w:bottom w:val="none" w:sz="0" w:space="0" w:color="auto"/>
        <w:right w:val="none" w:sz="0" w:space="0" w:color="auto"/>
      </w:divBdr>
    </w:div>
    <w:div w:id="1938631574">
      <w:bodyDiv w:val="1"/>
      <w:marLeft w:val="0"/>
      <w:marRight w:val="0"/>
      <w:marTop w:val="0"/>
      <w:marBottom w:val="0"/>
      <w:divBdr>
        <w:top w:val="none" w:sz="0" w:space="0" w:color="auto"/>
        <w:left w:val="none" w:sz="0" w:space="0" w:color="auto"/>
        <w:bottom w:val="none" w:sz="0" w:space="0" w:color="auto"/>
        <w:right w:val="none" w:sz="0" w:space="0" w:color="auto"/>
      </w:divBdr>
    </w:div>
    <w:div w:id="1980527139">
      <w:bodyDiv w:val="1"/>
      <w:marLeft w:val="0"/>
      <w:marRight w:val="0"/>
      <w:marTop w:val="0"/>
      <w:marBottom w:val="0"/>
      <w:divBdr>
        <w:top w:val="none" w:sz="0" w:space="0" w:color="auto"/>
        <w:left w:val="none" w:sz="0" w:space="0" w:color="auto"/>
        <w:bottom w:val="none" w:sz="0" w:space="0" w:color="auto"/>
        <w:right w:val="none" w:sz="0" w:space="0" w:color="auto"/>
      </w:divBdr>
    </w:div>
    <w:div w:id="1998992050">
      <w:bodyDiv w:val="1"/>
      <w:marLeft w:val="0"/>
      <w:marRight w:val="0"/>
      <w:marTop w:val="0"/>
      <w:marBottom w:val="0"/>
      <w:divBdr>
        <w:top w:val="none" w:sz="0" w:space="0" w:color="auto"/>
        <w:left w:val="none" w:sz="0" w:space="0" w:color="auto"/>
        <w:bottom w:val="none" w:sz="0" w:space="0" w:color="auto"/>
        <w:right w:val="none" w:sz="0" w:space="0" w:color="auto"/>
      </w:divBdr>
    </w:div>
    <w:div w:id="2007439438">
      <w:bodyDiv w:val="1"/>
      <w:marLeft w:val="0"/>
      <w:marRight w:val="0"/>
      <w:marTop w:val="0"/>
      <w:marBottom w:val="0"/>
      <w:divBdr>
        <w:top w:val="none" w:sz="0" w:space="0" w:color="auto"/>
        <w:left w:val="none" w:sz="0" w:space="0" w:color="auto"/>
        <w:bottom w:val="none" w:sz="0" w:space="0" w:color="auto"/>
        <w:right w:val="none" w:sz="0" w:space="0" w:color="auto"/>
      </w:divBdr>
    </w:div>
    <w:div w:id="2014456267">
      <w:bodyDiv w:val="1"/>
      <w:marLeft w:val="0"/>
      <w:marRight w:val="0"/>
      <w:marTop w:val="0"/>
      <w:marBottom w:val="0"/>
      <w:divBdr>
        <w:top w:val="none" w:sz="0" w:space="0" w:color="auto"/>
        <w:left w:val="none" w:sz="0" w:space="0" w:color="auto"/>
        <w:bottom w:val="none" w:sz="0" w:space="0" w:color="auto"/>
        <w:right w:val="none" w:sz="0" w:space="0" w:color="auto"/>
      </w:divBdr>
    </w:div>
    <w:div w:id="2027436184">
      <w:bodyDiv w:val="1"/>
      <w:marLeft w:val="0"/>
      <w:marRight w:val="0"/>
      <w:marTop w:val="0"/>
      <w:marBottom w:val="0"/>
      <w:divBdr>
        <w:top w:val="none" w:sz="0" w:space="0" w:color="auto"/>
        <w:left w:val="none" w:sz="0" w:space="0" w:color="auto"/>
        <w:bottom w:val="none" w:sz="0" w:space="0" w:color="auto"/>
        <w:right w:val="none" w:sz="0" w:space="0" w:color="auto"/>
      </w:divBdr>
    </w:div>
    <w:div w:id="2036610231">
      <w:bodyDiv w:val="1"/>
      <w:marLeft w:val="0"/>
      <w:marRight w:val="0"/>
      <w:marTop w:val="0"/>
      <w:marBottom w:val="0"/>
      <w:divBdr>
        <w:top w:val="none" w:sz="0" w:space="0" w:color="auto"/>
        <w:left w:val="none" w:sz="0" w:space="0" w:color="auto"/>
        <w:bottom w:val="none" w:sz="0" w:space="0" w:color="auto"/>
        <w:right w:val="none" w:sz="0" w:space="0" w:color="auto"/>
      </w:divBdr>
    </w:div>
    <w:div w:id="2046755464">
      <w:bodyDiv w:val="1"/>
      <w:marLeft w:val="0"/>
      <w:marRight w:val="0"/>
      <w:marTop w:val="0"/>
      <w:marBottom w:val="0"/>
      <w:divBdr>
        <w:top w:val="none" w:sz="0" w:space="0" w:color="auto"/>
        <w:left w:val="none" w:sz="0" w:space="0" w:color="auto"/>
        <w:bottom w:val="none" w:sz="0" w:space="0" w:color="auto"/>
        <w:right w:val="none" w:sz="0" w:space="0" w:color="auto"/>
      </w:divBdr>
    </w:div>
    <w:div w:id="2076779706">
      <w:bodyDiv w:val="1"/>
      <w:marLeft w:val="0"/>
      <w:marRight w:val="0"/>
      <w:marTop w:val="0"/>
      <w:marBottom w:val="0"/>
      <w:divBdr>
        <w:top w:val="none" w:sz="0" w:space="0" w:color="auto"/>
        <w:left w:val="none" w:sz="0" w:space="0" w:color="auto"/>
        <w:bottom w:val="none" w:sz="0" w:space="0" w:color="auto"/>
        <w:right w:val="none" w:sz="0" w:space="0" w:color="auto"/>
      </w:divBdr>
    </w:div>
    <w:div w:id="2084596685">
      <w:bodyDiv w:val="1"/>
      <w:marLeft w:val="0"/>
      <w:marRight w:val="0"/>
      <w:marTop w:val="0"/>
      <w:marBottom w:val="0"/>
      <w:divBdr>
        <w:top w:val="none" w:sz="0" w:space="0" w:color="auto"/>
        <w:left w:val="none" w:sz="0" w:space="0" w:color="auto"/>
        <w:bottom w:val="none" w:sz="0" w:space="0" w:color="auto"/>
        <w:right w:val="none" w:sz="0" w:space="0" w:color="auto"/>
      </w:divBdr>
    </w:div>
    <w:div w:id="2093430540">
      <w:bodyDiv w:val="1"/>
      <w:marLeft w:val="0"/>
      <w:marRight w:val="0"/>
      <w:marTop w:val="0"/>
      <w:marBottom w:val="0"/>
      <w:divBdr>
        <w:top w:val="none" w:sz="0" w:space="0" w:color="auto"/>
        <w:left w:val="none" w:sz="0" w:space="0" w:color="auto"/>
        <w:bottom w:val="none" w:sz="0" w:space="0" w:color="auto"/>
        <w:right w:val="none" w:sz="0" w:space="0" w:color="auto"/>
      </w:divBdr>
    </w:div>
    <w:div w:id="2114205989">
      <w:bodyDiv w:val="1"/>
      <w:marLeft w:val="0"/>
      <w:marRight w:val="0"/>
      <w:marTop w:val="0"/>
      <w:marBottom w:val="0"/>
      <w:divBdr>
        <w:top w:val="none" w:sz="0" w:space="0" w:color="auto"/>
        <w:left w:val="none" w:sz="0" w:space="0" w:color="auto"/>
        <w:bottom w:val="none" w:sz="0" w:space="0" w:color="auto"/>
        <w:right w:val="none" w:sz="0" w:space="0" w:color="auto"/>
      </w:divBdr>
    </w:div>
    <w:div w:id="21150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153AA-A740-4D70-818E-6B897F17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1904</Words>
  <Characters>10853</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t:lpstr>
      <vt:lpstr>-</vt:lpstr>
    </vt:vector>
  </TitlesOfParts>
  <Company>University of Aberdeen</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s04ts2</dc:creator>
  <cp:lastModifiedBy>ANM</cp:lastModifiedBy>
  <cp:revision>3</cp:revision>
  <cp:lastPrinted>2018-08-17T15:39:00Z</cp:lastPrinted>
  <dcterms:created xsi:type="dcterms:W3CDTF">2019-09-19T12:13:00Z</dcterms:created>
  <dcterms:modified xsi:type="dcterms:W3CDTF">2019-09-19T12:15:00Z</dcterms:modified>
</cp:coreProperties>
</file>