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B5" w:rsidRPr="00A32F58" w:rsidRDefault="00C560B5" w:rsidP="00C560B5">
      <w:pPr>
        <w:pStyle w:val="ANMapapertitle"/>
      </w:pPr>
      <w:r w:rsidRPr="00A32F58">
        <w:t>Carbohydrate-rich supplements can improve nitrogen use efficiency and mitigate nitrogenous gas emissions from the excreta of dairy cows grazing temperate grass</w:t>
      </w:r>
      <w:bookmarkStart w:id="0" w:name="_GoBack"/>
      <w:bookmarkEnd w:id="0"/>
    </w:p>
    <w:p w:rsidR="00C560B5" w:rsidRPr="00A32F58" w:rsidRDefault="00C560B5" w:rsidP="00C560B5">
      <w:pPr>
        <w:pStyle w:val="ANMauthorname"/>
        <w:rPr>
          <w:rStyle w:val="ANMsuperscriptCar"/>
        </w:rPr>
      </w:pPr>
      <w:r w:rsidRPr="00A32F58">
        <w:t xml:space="preserve">J.G.R. Almeida </w:t>
      </w:r>
      <w:r w:rsidRPr="00A32F58">
        <w:rPr>
          <w:rStyle w:val="ANMsuperscriptCar"/>
        </w:rPr>
        <w:t>1*</w:t>
      </w:r>
      <w:r w:rsidRPr="00A32F58">
        <w:t>, A.C. Dall-Orsoletta</w:t>
      </w:r>
      <w:r w:rsidRPr="00A32F58">
        <w:rPr>
          <w:rStyle w:val="ANMsuperscriptCar"/>
        </w:rPr>
        <w:t>1</w:t>
      </w:r>
      <w:r w:rsidRPr="00A32F58">
        <w:t>, M.M. Oziemblowski</w:t>
      </w:r>
      <w:r w:rsidRPr="00A32F58">
        <w:rPr>
          <w:rStyle w:val="ANMsuperscriptCar"/>
        </w:rPr>
        <w:t>1</w:t>
      </w:r>
      <w:r w:rsidRPr="00A32F58">
        <w:t>, G.M. Michelon</w:t>
      </w:r>
      <w:r w:rsidRPr="00A32F58">
        <w:rPr>
          <w:rStyle w:val="ANMsuperscriptCar"/>
        </w:rPr>
        <w:t>1</w:t>
      </w:r>
      <w:r w:rsidRPr="00A32F58">
        <w:t>, C. Bayer</w:t>
      </w:r>
      <w:r w:rsidRPr="00A32F58">
        <w:rPr>
          <w:rStyle w:val="ANMsuperscriptCar"/>
        </w:rPr>
        <w:t>2</w:t>
      </w:r>
      <w:r w:rsidRPr="00A32F58">
        <w:t>, N. Edouard</w:t>
      </w:r>
      <w:r w:rsidRPr="00A32F58">
        <w:rPr>
          <w:rStyle w:val="ANMsuperscriptCar"/>
        </w:rPr>
        <w:t>3</w:t>
      </w:r>
      <w:r w:rsidRPr="00A32F58">
        <w:t xml:space="preserve"> and H.M.N. Ribeiro-Filho</w:t>
      </w:r>
      <w:r w:rsidRPr="00A32F58">
        <w:rPr>
          <w:rStyle w:val="ANMsuperscriptCar"/>
        </w:rPr>
        <w:t>1</w:t>
      </w:r>
    </w:p>
    <w:p w:rsidR="00C560B5" w:rsidRPr="00A32F58" w:rsidRDefault="00C560B5" w:rsidP="00C560B5">
      <w:pPr>
        <w:pStyle w:val="ANMmaintext"/>
        <w:rPr>
          <w:rStyle w:val="ANMsuperscriptCar"/>
          <w:vertAlign w:val="baseline"/>
        </w:rPr>
      </w:pPr>
      <w:r w:rsidRPr="00A32F58">
        <w:rPr>
          <w:rStyle w:val="ANMsuperscriptCar"/>
          <w:i/>
          <w:vertAlign w:val="baseline"/>
        </w:rPr>
        <w:t>Animal</w:t>
      </w:r>
      <w:r w:rsidRPr="00A32F58">
        <w:rPr>
          <w:rStyle w:val="ANMsuperscriptCar"/>
          <w:vertAlign w:val="baseline"/>
        </w:rPr>
        <w:t xml:space="preserve"> journal</w:t>
      </w:r>
    </w:p>
    <w:p w:rsidR="00C560B5" w:rsidRPr="00A32F58" w:rsidRDefault="00C560B5" w:rsidP="00C560B5">
      <w:pPr>
        <w:pStyle w:val="ANMTabtitle"/>
        <w:rPr>
          <w:rFonts w:eastAsia="Calibri"/>
          <w:lang w:eastAsia="en-US"/>
        </w:rPr>
      </w:pPr>
      <w:r w:rsidRPr="00A32F58">
        <w:rPr>
          <w:rStyle w:val="ANMheading1Car"/>
        </w:rPr>
        <w:t xml:space="preserve">Supplementary Table S1 </w:t>
      </w:r>
      <w:r w:rsidRPr="00A32F58">
        <w:t>Pre- and post-grazing pasture characteristics, chemical composition and nutritive value of annual ryegrass (</w:t>
      </w:r>
      <w:proofErr w:type="spellStart"/>
      <w:r w:rsidRPr="00A32F58">
        <w:rPr>
          <w:rFonts w:ascii="TimesNewRomanPS-ItalicMT" w:hAnsi="TimesNewRomanPS-ItalicMT" w:cs="TimesNewRomanPS-ItalicMT"/>
          <w:iCs/>
        </w:rPr>
        <w:t>Lolium</w:t>
      </w:r>
      <w:proofErr w:type="spellEnd"/>
      <w:r w:rsidRPr="00A32F58">
        <w:rPr>
          <w:rFonts w:ascii="TimesNewRomanPS-ItalicMT" w:hAnsi="TimesNewRomanPS-ItalicMT" w:cs="TimesNewRomanPS-ItalicMT"/>
          <w:iCs/>
        </w:rPr>
        <w:t xml:space="preserve"> </w:t>
      </w:r>
      <w:proofErr w:type="spellStart"/>
      <w:r w:rsidRPr="00A32F58">
        <w:rPr>
          <w:rFonts w:ascii="TimesNewRomanPS-ItalicMT" w:hAnsi="TimesNewRomanPS-ItalicMT" w:cs="TimesNewRomanPS-ItalicMT"/>
          <w:iCs/>
        </w:rPr>
        <w:t>multiflorum</w:t>
      </w:r>
      <w:proofErr w:type="spellEnd"/>
      <w:r w:rsidRPr="00A32F58">
        <w:rPr>
          <w:rFonts w:ascii="TimesNewRomanPS-ItalicMT" w:hAnsi="TimesNewRomanPS-ItalicMT" w:cs="TimesNewRomanPS-ItalicMT"/>
          <w:iCs/>
        </w:rPr>
        <w:t xml:space="preserve"> </w:t>
      </w:r>
      <w:r w:rsidRPr="00A32F58">
        <w:t xml:space="preserve">cv. </w:t>
      </w:r>
      <w:proofErr w:type="spellStart"/>
      <w:r w:rsidRPr="00A32F58">
        <w:t>Barjumbo</w:t>
      </w:r>
      <w:proofErr w:type="spellEnd"/>
      <w:r w:rsidRPr="00A32F58">
        <w:t>) and oat (</w:t>
      </w:r>
      <w:proofErr w:type="spellStart"/>
      <w:r w:rsidRPr="00A32F58">
        <w:rPr>
          <w:rFonts w:ascii="TimesNewRomanPS-ItalicMT" w:hAnsi="TimesNewRomanPS-ItalicMT" w:cs="TimesNewRomanPS-ItalicMT"/>
          <w:iCs/>
        </w:rPr>
        <w:t>Avena</w:t>
      </w:r>
      <w:proofErr w:type="spellEnd"/>
      <w:r w:rsidRPr="00A32F58">
        <w:rPr>
          <w:rFonts w:ascii="TimesNewRomanPS-ItalicMT" w:hAnsi="TimesNewRomanPS-ItalicMT" w:cs="TimesNewRomanPS-ItalicMT"/>
          <w:iCs/>
        </w:rPr>
        <w:t xml:space="preserve"> </w:t>
      </w:r>
      <w:proofErr w:type="spellStart"/>
      <w:r w:rsidRPr="00A32F58">
        <w:rPr>
          <w:rFonts w:ascii="TimesNewRomanPS-ItalicMT" w:hAnsi="TimesNewRomanPS-ItalicMT" w:cs="TimesNewRomanPS-ItalicMT"/>
          <w:iCs/>
        </w:rPr>
        <w:t>sativa</w:t>
      </w:r>
      <w:proofErr w:type="spellEnd"/>
      <w:r w:rsidRPr="00A32F58">
        <w:rPr>
          <w:rFonts w:ascii="TimesNewRomanPS-ItalicMT" w:hAnsi="TimesNewRomanPS-ItalicMT" w:cs="TimesNewRomanPS-ItalicMT"/>
          <w:iCs/>
        </w:rPr>
        <w:t xml:space="preserve"> </w:t>
      </w:r>
      <w:r w:rsidRPr="00A32F58">
        <w:t>cv. FUNDACEP - FAPAR 43) grazed by dairy cows</w:t>
      </w:r>
      <w:r w:rsidRPr="00A32F58">
        <w:rPr>
          <w:rFonts w:ascii="Carlito" w:hAnsi="Carlito" w:cs="Carlito"/>
          <w:sz w:val="22"/>
          <w:szCs w:val="22"/>
        </w:rPr>
        <w:t xml:space="preserve"> </w:t>
      </w:r>
      <w:r w:rsidRPr="00A32F58">
        <w:t>without (WS) and with corn silage (CS) or ground corn (GC) supplementation.</w:t>
      </w:r>
    </w:p>
    <w:tbl>
      <w:tblPr>
        <w:tblW w:w="9198" w:type="dxa"/>
        <w:tblLayout w:type="fixed"/>
        <w:tblLook w:val="04A0" w:firstRow="1" w:lastRow="0" w:firstColumn="1" w:lastColumn="0" w:noHBand="0" w:noVBand="1"/>
      </w:tblPr>
      <w:tblGrid>
        <w:gridCol w:w="1319"/>
        <w:gridCol w:w="997"/>
        <w:gridCol w:w="1519"/>
        <w:gridCol w:w="1043"/>
        <w:gridCol w:w="1080"/>
        <w:gridCol w:w="990"/>
        <w:gridCol w:w="990"/>
        <w:gridCol w:w="1260"/>
      </w:tblGrid>
      <w:tr w:rsidR="00C560B5" w:rsidRPr="00A32F58" w:rsidTr="005F7F54">
        <w:trPr>
          <w:trHeight w:val="64"/>
        </w:trPr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</w:tr>
      <w:tr w:rsidR="00C560B5" w:rsidRPr="00A32F58" w:rsidTr="005F7F54">
        <w:trPr>
          <w:trHeight w:val="287"/>
        </w:trPr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Treatments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</w:p>
        </w:tc>
      </w:tr>
      <w:tr w:rsidR="00C560B5" w:rsidRPr="00A32F58" w:rsidTr="005F7F54">
        <w:trPr>
          <w:trHeight w:val="287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ind w:firstLine="708"/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WS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CS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GC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SEM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 w:rsidRPr="00A32F58">
              <w:rPr>
                <w:rFonts w:eastAsia="Calibri" w:cs="Arial"/>
                <w:i/>
                <w:sz w:val="22"/>
                <w:szCs w:val="22"/>
                <w:lang w:eastAsia="en-US"/>
              </w:rPr>
              <w:t>P-</w:t>
            </w:r>
            <w:proofErr w:type="spellStart"/>
            <w:r w:rsidRPr="00A32F58">
              <w:rPr>
                <w:rFonts w:eastAsia="Calibri" w:cs="Arial"/>
                <w:i/>
                <w:sz w:val="22"/>
                <w:szCs w:val="22"/>
                <w:lang w:eastAsia="en-US"/>
              </w:rPr>
              <w:t>value</w:t>
            </w:r>
            <w:proofErr w:type="spellEnd"/>
          </w:p>
        </w:tc>
      </w:tr>
      <w:tr w:rsidR="00C560B5" w:rsidRPr="00A32F58" w:rsidTr="005F7F54">
        <w:trPr>
          <w:trHeight w:val="287"/>
        </w:trPr>
        <w:tc>
          <w:tcPr>
            <w:tcW w:w="48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i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i/>
                <w:sz w:val="22"/>
                <w:szCs w:val="22"/>
                <w:lang w:val="en-GB" w:eastAsia="en-US"/>
              </w:rPr>
              <w:t>Pre-grazing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val="en-GB" w:eastAsia="en-US"/>
              </w:rPr>
            </w:pPr>
          </w:p>
        </w:tc>
      </w:tr>
      <w:tr w:rsidR="00C560B5" w:rsidRPr="00A32F58" w:rsidTr="005F7F54">
        <w:trPr>
          <w:trHeight w:val="271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180"/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spellStart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Pasture</w:t>
            </w:r>
            <w:proofErr w:type="spellEnd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mass</w:t>
            </w:r>
            <w:proofErr w:type="spellEnd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, kg of DM/ha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2595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2440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2566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106.4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0.564</w:t>
            </w:r>
          </w:p>
        </w:tc>
      </w:tr>
      <w:tr w:rsidR="00C560B5" w:rsidRPr="00A32F58" w:rsidTr="005F7F54">
        <w:trPr>
          <w:trHeight w:val="302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180"/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spellStart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Pasture</w:t>
            </w:r>
            <w:proofErr w:type="spellEnd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allowance</w:t>
            </w:r>
            <w:proofErr w:type="spellEnd"/>
            <w:r w:rsidRPr="00A32F58">
              <w:rPr>
                <w:rFonts w:eastAsia="Calibri" w:cs="Arial"/>
                <w:sz w:val="22"/>
                <w:szCs w:val="22"/>
                <w:lang w:eastAsia="en-US"/>
              </w:rPr>
              <w:t>, kg of DM/ha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41.3</w:t>
            </w:r>
            <w:r w:rsidRPr="00A32F58">
              <w:rPr>
                <w:rFonts w:eastAsia="Calibri" w:cs="Arial"/>
                <w:sz w:val="22"/>
                <w:szCs w:val="22"/>
                <w:vertAlign w:val="superscript"/>
                <w:lang w:val="en-GB" w:eastAsia="en-US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30.8</w:t>
            </w:r>
            <w:r w:rsidRPr="00A32F58">
              <w:rPr>
                <w:rFonts w:eastAsia="Calibri" w:cs="Arial"/>
                <w:sz w:val="22"/>
                <w:szCs w:val="22"/>
                <w:vertAlign w:val="superscript"/>
                <w:lang w:val="en-GB" w:eastAsia="en-US"/>
              </w:rPr>
              <w:t>c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34.6</w:t>
            </w:r>
            <w:r w:rsidRPr="00A32F58">
              <w:rPr>
                <w:rFonts w:eastAsia="Calibri" w:cs="Arial"/>
                <w:sz w:val="22"/>
                <w:szCs w:val="22"/>
                <w:vertAlign w:val="superscript"/>
                <w:lang w:val="en-GB" w:eastAsia="en-US"/>
              </w:rPr>
              <w:t>b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0.86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en-GB" w:eastAsia="en-US"/>
              </w:rPr>
              <w:t>&lt;0.001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180"/>
              <w:contextualSpacing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Rising plate meter, cm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13.8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13.1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14.1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0.64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0.504</w:t>
            </w:r>
          </w:p>
        </w:tc>
      </w:tr>
      <w:tr w:rsidR="00C560B5" w:rsidRPr="00A32F58" w:rsidTr="005F7F54">
        <w:trPr>
          <w:trHeight w:val="414"/>
        </w:trPr>
        <w:tc>
          <w:tcPr>
            <w:tcW w:w="3835" w:type="dxa"/>
            <w:gridSpan w:val="3"/>
            <w:shd w:val="clear" w:color="auto" w:fill="auto"/>
            <w:vAlign w:val="bottom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22"/>
                <w:szCs w:val="22"/>
                <w:lang w:eastAsia="en-US"/>
              </w:rPr>
            </w:pPr>
            <w:r w:rsidRPr="00A32F58">
              <w:rPr>
                <w:rFonts w:cs="Arial"/>
                <w:i/>
                <w:sz w:val="22"/>
                <w:szCs w:val="22"/>
              </w:rPr>
              <w:t>Post-</w:t>
            </w:r>
            <w:proofErr w:type="spellStart"/>
            <w:r w:rsidRPr="00A32F58">
              <w:rPr>
                <w:rFonts w:cs="Arial"/>
                <w:i/>
                <w:sz w:val="22"/>
                <w:szCs w:val="22"/>
              </w:rPr>
              <w:t>grazing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180"/>
              <w:contextualSpacing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Rising plate meter, cm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9.3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8.2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9.0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0.37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A32F58">
              <w:rPr>
                <w:rFonts w:eastAsia="Calibri" w:cs="Arial"/>
                <w:sz w:val="22"/>
                <w:szCs w:val="22"/>
                <w:lang w:val="pt-BR" w:eastAsia="en-US"/>
              </w:rPr>
              <w:t>0.147</w:t>
            </w:r>
          </w:p>
        </w:tc>
      </w:tr>
      <w:tr w:rsidR="00C560B5" w:rsidRPr="00A32F58" w:rsidTr="005F7F54">
        <w:trPr>
          <w:trHeight w:val="414"/>
        </w:trPr>
        <w:tc>
          <w:tcPr>
            <w:tcW w:w="3835" w:type="dxa"/>
            <w:gridSpan w:val="3"/>
            <w:shd w:val="clear" w:color="auto" w:fill="auto"/>
            <w:vAlign w:val="bottom"/>
          </w:tcPr>
          <w:p w:rsidR="00C560B5" w:rsidRPr="00A32F58" w:rsidRDefault="00C560B5" w:rsidP="005F7F54">
            <w:pPr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i/>
                <w:sz w:val="22"/>
                <w:szCs w:val="22"/>
                <w:lang w:val="pt-BR"/>
              </w:rPr>
              <w:t>Selected pasture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560B5" w:rsidRPr="00A32F58" w:rsidTr="005F7F54">
        <w:trPr>
          <w:trHeight w:val="369"/>
        </w:trPr>
        <w:tc>
          <w:tcPr>
            <w:tcW w:w="3835" w:type="dxa"/>
            <w:gridSpan w:val="3"/>
            <w:shd w:val="clear" w:color="auto" w:fill="auto"/>
            <w:vAlign w:val="bottom"/>
          </w:tcPr>
          <w:p w:rsidR="00C560B5" w:rsidRPr="00A32F58" w:rsidRDefault="00C560B5" w:rsidP="005F7F54">
            <w:pPr>
              <w:ind w:left="180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i/>
                <w:sz w:val="22"/>
                <w:szCs w:val="22"/>
                <w:lang w:val="en-GB"/>
              </w:rPr>
              <w:t>Chemical composition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DM, g/kg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170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166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 170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4.03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0.509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OM</w:t>
            </w:r>
            <w:r w:rsidRPr="00A32F58">
              <w:rPr>
                <w:rFonts w:cs="Arial"/>
                <w:sz w:val="22"/>
                <w:szCs w:val="22"/>
                <w:vertAlign w:val="superscript"/>
                <w:lang w:val="en-GB"/>
              </w:rPr>
              <w:t>4</w:t>
            </w:r>
            <w:r w:rsidRPr="00A32F58">
              <w:rPr>
                <w:rFonts w:cs="Arial"/>
                <w:sz w:val="22"/>
                <w:szCs w:val="22"/>
              </w:rPr>
              <w:t>, g/kg of DM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928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925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 928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4.47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0.762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CP</w:t>
            </w:r>
            <w:r w:rsidRPr="00A32F58">
              <w:rPr>
                <w:rFonts w:cs="Arial"/>
                <w:sz w:val="22"/>
                <w:szCs w:val="22"/>
              </w:rPr>
              <w:t>, g/kg of DM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219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204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 213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6.25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0.277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NDF</w:t>
            </w:r>
            <w:r w:rsidRPr="00A32F58">
              <w:rPr>
                <w:rFonts w:cs="Arial"/>
                <w:sz w:val="22"/>
                <w:szCs w:val="22"/>
              </w:rPr>
              <w:t>, g/kg of DM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452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450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 439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9.27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0.601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ADF</w:t>
            </w:r>
            <w:r w:rsidRPr="00A32F58">
              <w:rPr>
                <w:rFonts w:cs="Arial"/>
                <w:sz w:val="22"/>
                <w:szCs w:val="22"/>
              </w:rPr>
              <w:t>, g/kg of DM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236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240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 xml:space="preserve">    231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4.50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0.350</w:t>
            </w:r>
          </w:p>
        </w:tc>
      </w:tr>
      <w:tr w:rsidR="00C560B5" w:rsidRPr="00A32F58" w:rsidTr="005F7F54">
        <w:trPr>
          <w:trHeight w:val="297"/>
        </w:trPr>
        <w:tc>
          <w:tcPr>
            <w:tcW w:w="3835" w:type="dxa"/>
            <w:gridSpan w:val="3"/>
            <w:shd w:val="clear" w:color="auto" w:fill="auto"/>
            <w:vAlign w:val="bottom"/>
          </w:tcPr>
          <w:p w:rsidR="00C560B5" w:rsidRPr="00A32F58" w:rsidRDefault="00C560B5" w:rsidP="005F7F54">
            <w:pPr>
              <w:ind w:left="180"/>
              <w:contextualSpacing/>
              <w:rPr>
                <w:rFonts w:cs="Arial"/>
                <w:i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i/>
                <w:sz w:val="22"/>
                <w:szCs w:val="22"/>
                <w:lang w:val="en-GB"/>
              </w:rPr>
              <w:t>Nutritive value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US"/>
              </w:rPr>
            </w:pPr>
            <w:r w:rsidRPr="00A32F58">
              <w:rPr>
                <w:rFonts w:cs="Arial"/>
                <w:sz w:val="22"/>
                <w:szCs w:val="22"/>
                <w:lang w:val="en-US"/>
              </w:rPr>
              <w:t>PDIN</w:t>
            </w:r>
            <w:r w:rsidRPr="00A32F58">
              <w:rPr>
                <w:rFonts w:cs="Arial"/>
                <w:sz w:val="22"/>
                <w:szCs w:val="22"/>
                <w:vertAlign w:val="superscript"/>
                <w:lang w:val="en-US"/>
              </w:rPr>
              <w:t>1</w:t>
            </w:r>
            <w:r w:rsidRPr="00A32F58">
              <w:rPr>
                <w:rFonts w:cs="Arial"/>
                <w:sz w:val="22"/>
                <w:szCs w:val="22"/>
                <w:lang w:val="en-US"/>
              </w:rPr>
              <w:t>, g/kg of DM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141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133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139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3.59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0.305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US"/>
              </w:rPr>
            </w:pPr>
            <w:r w:rsidRPr="00A32F58">
              <w:rPr>
                <w:rFonts w:cs="Arial"/>
                <w:sz w:val="22"/>
                <w:szCs w:val="22"/>
                <w:lang w:val="en-US"/>
              </w:rPr>
              <w:t>PDIE</w:t>
            </w:r>
            <w:r w:rsidRPr="00A32F58">
              <w:rPr>
                <w:rFonts w:cs="Arial"/>
                <w:sz w:val="22"/>
                <w:szCs w:val="22"/>
                <w:vertAlign w:val="superscript"/>
                <w:lang w:val="en-US"/>
              </w:rPr>
              <w:t>2</w:t>
            </w:r>
            <w:r w:rsidRPr="00A32F58">
              <w:rPr>
                <w:rFonts w:cs="Arial"/>
                <w:sz w:val="22"/>
                <w:szCs w:val="22"/>
                <w:lang w:val="en-US"/>
              </w:rPr>
              <w:t>,</w:t>
            </w:r>
            <w:r w:rsidRPr="00A32F58">
              <w:rPr>
                <w:rFonts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A32F58">
              <w:rPr>
                <w:rFonts w:cs="Arial"/>
                <w:sz w:val="22"/>
                <w:szCs w:val="22"/>
                <w:lang w:val="en-US"/>
              </w:rPr>
              <w:t>g/kg of DM</w:t>
            </w:r>
          </w:p>
        </w:tc>
        <w:tc>
          <w:tcPr>
            <w:tcW w:w="1043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107</w:t>
            </w:r>
          </w:p>
        </w:tc>
        <w:tc>
          <w:tcPr>
            <w:tcW w:w="108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105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108</w:t>
            </w:r>
          </w:p>
        </w:tc>
        <w:tc>
          <w:tcPr>
            <w:tcW w:w="99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1.13</w:t>
            </w:r>
          </w:p>
        </w:tc>
        <w:tc>
          <w:tcPr>
            <w:tcW w:w="1260" w:type="dxa"/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0.217</w:t>
            </w:r>
          </w:p>
        </w:tc>
      </w:tr>
      <w:tr w:rsidR="00C560B5" w:rsidRPr="00A32F58" w:rsidTr="005F7F54">
        <w:trPr>
          <w:trHeight w:val="287"/>
        </w:trPr>
        <w:tc>
          <w:tcPr>
            <w:tcW w:w="3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ind w:left="342"/>
              <w:contextualSpacing/>
              <w:rPr>
                <w:rFonts w:cs="Arial"/>
                <w:sz w:val="22"/>
                <w:szCs w:val="22"/>
                <w:lang w:val="en-US"/>
              </w:rPr>
            </w:pPr>
            <w:r w:rsidRPr="00A32F58">
              <w:rPr>
                <w:rFonts w:cs="Arial"/>
                <w:sz w:val="22"/>
                <w:szCs w:val="22"/>
                <w:lang w:val="en-US"/>
              </w:rPr>
              <w:t>UFL</w:t>
            </w:r>
            <w:r w:rsidRPr="00A32F58">
              <w:rPr>
                <w:rFonts w:cs="Arial"/>
                <w:sz w:val="22"/>
                <w:szCs w:val="22"/>
                <w:vertAlign w:val="superscript"/>
                <w:lang w:val="en-US"/>
              </w:rPr>
              <w:t>3</w:t>
            </w:r>
            <w:r w:rsidRPr="00A32F58">
              <w:rPr>
                <w:rFonts w:cs="Arial"/>
                <w:sz w:val="22"/>
                <w:szCs w:val="22"/>
                <w:lang w:val="en-US"/>
              </w:rPr>
              <w:t>, UFL/kg of DM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0.98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0.97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0.99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0.011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32F58">
              <w:rPr>
                <w:rFonts w:cs="Arial"/>
                <w:sz w:val="22"/>
                <w:szCs w:val="22"/>
                <w:lang w:val="en-GB"/>
              </w:rPr>
              <w:t>0.364</w:t>
            </w:r>
          </w:p>
        </w:tc>
      </w:tr>
      <w:tr w:rsidR="00C560B5" w:rsidRPr="00A32F58" w:rsidTr="005F7F54">
        <w:trPr>
          <w:trHeight w:val="64"/>
        </w:trPr>
        <w:tc>
          <w:tcPr>
            <w:tcW w:w="3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</w:tr>
      <w:tr w:rsidR="00C560B5" w:rsidRPr="00D4452D" w:rsidTr="005F7F54">
        <w:trPr>
          <w:trHeight w:val="64"/>
        </w:trPr>
        <w:tc>
          <w:tcPr>
            <w:tcW w:w="919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560B5" w:rsidRPr="00A32F58" w:rsidRDefault="00C560B5" w:rsidP="005F7F54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A32F58">
              <w:rPr>
                <w:rFonts w:cs="Arial"/>
                <w:sz w:val="20"/>
                <w:szCs w:val="20"/>
                <w:vertAlign w:val="superscript"/>
                <w:lang w:val="en-US"/>
              </w:rPr>
              <w:t>1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32F58">
              <w:rPr>
                <w:rFonts w:eastAsiaTheme="majorEastAsia" w:cs="Arial"/>
                <w:bCs/>
                <w:sz w:val="20"/>
                <w:szCs w:val="20"/>
                <w:lang w:val="en-US"/>
              </w:rPr>
              <w:t xml:space="preserve">PDIN: 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 xml:space="preserve">true protein absorbable in the small intestine when rumen-fermentable nitrogen is limiting in the rumen based on INRA feeding system </w:t>
            </w:r>
            <w:r w:rsidRPr="00A32F58">
              <w:rPr>
                <w:rFonts w:eastAsiaTheme="majorEastAsia" w:cs="Arial"/>
                <w:bCs/>
                <w:sz w:val="20"/>
                <w:szCs w:val="20"/>
                <w:lang w:val="en-US"/>
              </w:rPr>
              <w:t>(INRA, 2007).</w:t>
            </w:r>
          </w:p>
          <w:p w:rsidR="00C560B5" w:rsidRPr="00A32F58" w:rsidRDefault="00C560B5" w:rsidP="005F7F54">
            <w:pPr>
              <w:jc w:val="both"/>
              <w:rPr>
                <w:rFonts w:eastAsiaTheme="majorEastAsia" w:cs="Arial"/>
                <w:bCs/>
                <w:sz w:val="20"/>
                <w:szCs w:val="20"/>
                <w:lang w:val="en-US"/>
              </w:rPr>
            </w:pPr>
            <w:r w:rsidRPr="00A32F58">
              <w:rPr>
                <w:rFonts w:cs="Arial"/>
                <w:sz w:val="20"/>
                <w:szCs w:val="20"/>
                <w:vertAlign w:val="superscript"/>
                <w:lang w:val="en-US"/>
              </w:rPr>
              <w:t>2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A32F58">
              <w:rPr>
                <w:rFonts w:eastAsiaTheme="majorEastAsia" w:cs="Arial"/>
                <w:bCs/>
                <w:sz w:val="20"/>
                <w:szCs w:val="20"/>
                <w:lang w:val="en-US"/>
              </w:rPr>
              <w:t xml:space="preserve">PDIE: 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>true protein absorbable in the small intestine when rumen-fermentable energy is limiting in the rumen based on INRA feeding system</w:t>
            </w:r>
            <w:r w:rsidRPr="00A32F58">
              <w:rPr>
                <w:rFonts w:eastAsiaTheme="majorEastAsia" w:cs="Arial"/>
                <w:bCs/>
                <w:sz w:val="20"/>
                <w:szCs w:val="20"/>
                <w:lang w:val="en-US"/>
              </w:rPr>
              <w:t xml:space="preserve"> (INRA, 2007).</w:t>
            </w:r>
          </w:p>
          <w:p w:rsidR="00C560B5" w:rsidRPr="00A32F58" w:rsidRDefault="00C560B5" w:rsidP="005F7F54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A32F58">
              <w:rPr>
                <w:rFonts w:eastAsiaTheme="majorEastAsia" w:cs="Arial"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Pr="00A32F58">
              <w:rPr>
                <w:rFonts w:eastAsiaTheme="majorEastAsia" w:cs="Arial"/>
                <w:bCs/>
                <w:sz w:val="20"/>
                <w:szCs w:val="20"/>
                <w:lang w:val="en-US"/>
              </w:rPr>
              <w:t xml:space="preserve"> 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>UFL:</w:t>
            </w:r>
            <w:r w:rsidRPr="00A32F58">
              <w:t xml:space="preserve"> 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>amount of net energy for milk production based on INRA feeding system (1 UFL = 7.106 MJ of net energy for milk production; INRA, 2007).</w:t>
            </w:r>
          </w:p>
          <w:p w:rsidR="00C560B5" w:rsidRPr="00A32F58" w:rsidRDefault="00C560B5" w:rsidP="005F7F54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A32F58">
              <w:rPr>
                <w:rFonts w:cs="Arial"/>
                <w:sz w:val="20"/>
                <w:szCs w:val="20"/>
                <w:vertAlign w:val="superscript"/>
                <w:lang w:val="en-US"/>
              </w:rPr>
              <w:t>4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 xml:space="preserve"> OM: </w:t>
            </w:r>
            <w:r w:rsidR="008E1913" w:rsidRPr="00A32F58">
              <w:rPr>
                <w:rFonts w:cs="Arial"/>
                <w:sz w:val="20"/>
                <w:szCs w:val="20"/>
                <w:lang w:val="en-US"/>
              </w:rPr>
              <w:t>o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 xml:space="preserve">rganic </w:t>
            </w:r>
            <w:r w:rsidR="008E1913" w:rsidRPr="00A32F58">
              <w:rPr>
                <w:rFonts w:cs="Arial"/>
                <w:sz w:val="20"/>
                <w:szCs w:val="20"/>
                <w:lang w:val="en-US"/>
              </w:rPr>
              <w:t>m</w:t>
            </w:r>
            <w:r w:rsidRPr="00A32F58">
              <w:rPr>
                <w:rFonts w:cs="Arial"/>
                <w:sz w:val="20"/>
                <w:szCs w:val="20"/>
                <w:lang w:val="en-US"/>
              </w:rPr>
              <w:t>atter.</w:t>
            </w:r>
          </w:p>
          <w:p w:rsidR="00C560B5" w:rsidRPr="00F647F9" w:rsidRDefault="00C560B5" w:rsidP="005F7F54">
            <w:pPr>
              <w:pStyle w:val="ANMTabFootnote"/>
              <w:rPr>
                <w:szCs w:val="20"/>
              </w:rPr>
            </w:pPr>
            <w:proofErr w:type="spellStart"/>
            <w:proofErr w:type="gramStart"/>
            <w:r w:rsidRPr="00A32F58">
              <w:rPr>
                <w:rStyle w:val="ANMsuperscriptCar"/>
                <w:sz w:val="22"/>
              </w:rPr>
              <w:t>a,</w:t>
            </w:r>
            <w:proofErr w:type="gramEnd"/>
            <w:r w:rsidRPr="00A32F58">
              <w:rPr>
                <w:rStyle w:val="ANMsuperscriptCar"/>
                <w:sz w:val="22"/>
              </w:rPr>
              <w:t>b,c</w:t>
            </w:r>
            <w:proofErr w:type="spellEnd"/>
            <w:r w:rsidRPr="00A32F58">
              <w:t xml:space="preserve"> Values within a row with different superscripts differ significantly at </w:t>
            </w:r>
            <w:r w:rsidRPr="00A32F58">
              <w:rPr>
                <w:i/>
              </w:rPr>
              <w:t>P</w:t>
            </w:r>
            <w:r w:rsidRPr="00A32F58">
              <w:t>&lt;0.05.</w:t>
            </w:r>
          </w:p>
          <w:p w:rsidR="00C560B5" w:rsidRPr="00D4452D" w:rsidRDefault="00C560B5" w:rsidP="005F7F54">
            <w:pPr>
              <w:contextualSpacing/>
              <w:rPr>
                <w:rFonts w:eastAsia="Calibri" w:cs="Arial"/>
                <w:sz w:val="4"/>
                <w:szCs w:val="4"/>
                <w:lang w:val="en-GB" w:eastAsia="en-US"/>
              </w:rPr>
            </w:pPr>
          </w:p>
        </w:tc>
      </w:tr>
    </w:tbl>
    <w:p w:rsidR="00AE15DE" w:rsidRPr="00C560B5" w:rsidRDefault="00AE15DE" w:rsidP="00C560B5"/>
    <w:sectPr w:rsidR="00AE15DE" w:rsidRPr="00C560B5" w:rsidSect="00AE5B4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CA" w:rsidRDefault="00853DCA" w:rsidP="00E358D7">
      <w:r>
        <w:separator/>
      </w:r>
    </w:p>
  </w:endnote>
  <w:endnote w:type="continuationSeparator" w:id="0">
    <w:p w:rsidR="00853DCA" w:rsidRDefault="00853DCA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DE" w:rsidRDefault="00AE15DE">
    <w:pPr>
      <w:pStyle w:val="Pieddepage"/>
      <w:jc w:val="center"/>
    </w:pPr>
  </w:p>
  <w:p w:rsidR="00AE15DE" w:rsidRDefault="00AE15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CA" w:rsidRDefault="00853DCA" w:rsidP="00E358D7">
      <w:r>
        <w:separator/>
      </w:r>
    </w:p>
  </w:footnote>
  <w:footnote w:type="continuationSeparator" w:id="0">
    <w:p w:rsidR="00853DCA" w:rsidRDefault="00853DCA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885"/>
    <w:multiLevelType w:val="multilevel"/>
    <w:tmpl w:val="A7B8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46C5"/>
    <w:multiLevelType w:val="hybridMultilevel"/>
    <w:tmpl w:val="90046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8BE"/>
    <w:multiLevelType w:val="hybridMultilevel"/>
    <w:tmpl w:val="DB3E98F0"/>
    <w:lvl w:ilvl="0" w:tplc="B7967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61BC0">
      <w:start w:val="6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E5D5A">
      <w:start w:val="6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6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E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E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8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0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8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qgUAX4k4FCwAAAA="/>
  </w:docVars>
  <w:rsids>
    <w:rsidRoot w:val="00C02F3F"/>
    <w:rsid w:val="00003306"/>
    <w:rsid w:val="00003DBE"/>
    <w:rsid w:val="000063D4"/>
    <w:rsid w:val="0000708B"/>
    <w:rsid w:val="00007DB1"/>
    <w:rsid w:val="000127BC"/>
    <w:rsid w:val="00016468"/>
    <w:rsid w:val="00021910"/>
    <w:rsid w:val="00040A3B"/>
    <w:rsid w:val="0005329A"/>
    <w:rsid w:val="0007384E"/>
    <w:rsid w:val="00077174"/>
    <w:rsid w:val="00081656"/>
    <w:rsid w:val="000975AE"/>
    <w:rsid w:val="000B1CE0"/>
    <w:rsid w:val="000C0071"/>
    <w:rsid w:val="000C43B3"/>
    <w:rsid w:val="000C4E8D"/>
    <w:rsid w:val="000D0F51"/>
    <w:rsid w:val="000D2CDE"/>
    <w:rsid w:val="000D7DB3"/>
    <w:rsid w:val="000E13AF"/>
    <w:rsid w:val="000E25B6"/>
    <w:rsid w:val="000E3D21"/>
    <w:rsid w:val="000E63F0"/>
    <w:rsid w:val="000F2B1A"/>
    <w:rsid w:val="000F2CB4"/>
    <w:rsid w:val="00132981"/>
    <w:rsid w:val="00140441"/>
    <w:rsid w:val="00141B16"/>
    <w:rsid w:val="00150660"/>
    <w:rsid w:val="00151937"/>
    <w:rsid w:val="00162C18"/>
    <w:rsid w:val="00176688"/>
    <w:rsid w:val="00181D97"/>
    <w:rsid w:val="00184405"/>
    <w:rsid w:val="00195118"/>
    <w:rsid w:val="001A7B5B"/>
    <w:rsid w:val="001C24C0"/>
    <w:rsid w:val="001D01E4"/>
    <w:rsid w:val="001D2328"/>
    <w:rsid w:val="001D5E7A"/>
    <w:rsid w:val="001E5CAC"/>
    <w:rsid w:val="001E7436"/>
    <w:rsid w:val="001F4C26"/>
    <w:rsid w:val="001F60D1"/>
    <w:rsid w:val="00203256"/>
    <w:rsid w:val="0020530A"/>
    <w:rsid w:val="00210C0B"/>
    <w:rsid w:val="00212A31"/>
    <w:rsid w:val="00217ACA"/>
    <w:rsid w:val="002248EE"/>
    <w:rsid w:val="00224F12"/>
    <w:rsid w:val="00231567"/>
    <w:rsid w:val="002409AF"/>
    <w:rsid w:val="002579B4"/>
    <w:rsid w:val="00261229"/>
    <w:rsid w:val="00262DD8"/>
    <w:rsid w:val="00266A9C"/>
    <w:rsid w:val="00270F9E"/>
    <w:rsid w:val="0027186D"/>
    <w:rsid w:val="00273F44"/>
    <w:rsid w:val="00286D10"/>
    <w:rsid w:val="0029120E"/>
    <w:rsid w:val="002912E1"/>
    <w:rsid w:val="00294320"/>
    <w:rsid w:val="002A632B"/>
    <w:rsid w:val="002B748B"/>
    <w:rsid w:val="002C783F"/>
    <w:rsid w:val="002D6778"/>
    <w:rsid w:val="002D7896"/>
    <w:rsid w:val="002E5A0D"/>
    <w:rsid w:val="002E79BC"/>
    <w:rsid w:val="002E7B4F"/>
    <w:rsid w:val="002F56A8"/>
    <w:rsid w:val="0030214A"/>
    <w:rsid w:val="00304A2F"/>
    <w:rsid w:val="00311E79"/>
    <w:rsid w:val="003128AF"/>
    <w:rsid w:val="00321E66"/>
    <w:rsid w:val="00323540"/>
    <w:rsid w:val="0032359F"/>
    <w:rsid w:val="0032757F"/>
    <w:rsid w:val="00336D95"/>
    <w:rsid w:val="0034086A"/>
    <w:rsid w:val="00353B83"/>
    <w:rsid w:val="00357845"/>
    <w:rsid w:val="0036347F"/>
    <w:rsid w:val="00364850"/>
    <w:rsid w:val="003651AB"/>
    <w:rsid w:val="00371310"/>
    <w:rsid w:val="0038617F"/>
    <w:rsid w:val="00397A0A"/>
    <w:rsid w:val="003A1FB4"/>
    <w:rsid w:val="003A5A37"/>
    <w:rsid w:val="003C12F6"/>
    <w:rsid w:val="003C18F0"/>
    <w:rsid w:val="003D284B"/>
    <w:rsid w:val="003D42A7"/>
    <w:rsid w:val="003F2AB6"/>
    <w:rsid w:val="00402D06"/>
    <w:rsid w:val="00407BF1"/>
    <w:rsid w:val="00414E60"/>
    <w:rsid w:val="004155A0"/>
    <w:rsid w:val="00421347"/>
    <w:rsid w:val="004300E0"/>
    <w:rsid w:val="00443B18"/>
    <w:rsid w:val="00444CE5"/>
    <w:rsid w:val="004611C2"/>
    <w:rsid w:val="00465E0D"/>
    <w:rsid w:val="00466E38"/>
    <w:rsid w:val="0046765E"/>
    <w:rsid w:val="00472C05"/>
    <w:rsid w:val="00491395"/>
    <w:rsid w:val="004914C7"/>
    <w:rsid w:val="004A1E62"/>
    <w:rsid w:val="004A3AB1"/>
    <w:rsid w:val="004A3DAE"/>
    <w:rsid w:val="004B6900"/>
    <w:rsid w:val="004B6DCD"/>
    <w:rsid w:val="004D54CC"/>
    <w:rsid w:val="004E628F"/>
    <w:rsid w:val="004E6DBA"/>
    <w:rsid w:val="004F223A"/>
    <w:rsid w:val="004F335D"/>
    <w:rsid w:val="004F7DE3"/>
    <w:rsid w:val="0050497B"/>
    <w:rsid w:val="00505677"/>
    <w:rsid w:val="00505C26"/>
    <w:rsid w:val="00506108"/>
    <w:rsid w:val="0050678E"/>
    <w:rsid w:val="0051341B"/>
    <w:rsid w:val="005141DE"/>
    <w:rsid w:val="00521256"/>
    <w:rsid w:val="0053396F"/>
    <w:rsid w:val="00533E46"/>
    <w:rsid w:val="0053774D"/>
    <w:rsid w:val="00543D27"/>
    <w:rsid w:val="005520C1"/>
    <w:rsid w:val="00555F4E"/>
    <w:rsid w:val="00563642"/>
    <w:rsid w:val="00563C58"/>
    <w:rsid w:val="00570847"/>
    <w:rsid w:val="005774EE"/>
    <w:rsid w:val="00587D9D"/>
    <w:rsid w:val="005B7C6B"/>
    <w:rsid w:val="005C46D4"/>
    <w:rsid w:val="005C506F"/>
    <w:rsid w:val="005C6518"/>
    <w:rsid w:val="005E6A36"/>
    <w:rsid w:val="005F0ACF"/>
    <w:rsid w:val="006106BA"/>
    <w:rsid w:val="00627D17"/>
    <w:rsid w:val="00636ABB"/>
    <w:rsid w:val="0064520D"/>
    <w:rsid w:val="00652B2F"/>
    <w:rsid w:val="00663BC9"/>
    <w:rsid w:val="00663D86"/>
    <w:rsid w:val="006669B6"/>
    <w:rsid w:val="00670C2B"/>
    <w:rsid w:val="00674945"/>
    <w:rsid w:val="006769CC"/>
    <w:rsid w:val="00677DEB"/>
    <w:rsid w:val="00697B32"/>
    <w:rsid w:val="00697BC6"/>
    <w:rsid w:val="006B1B26"/>
    <w:rsid w:val="006B409D"/>
    <w:rsid w:val="006C2168"/>
    <w:rsid w:val="006C72CB"/>
    <w:rsid w:val="006D77D1"/>
    <w:rsid w:val="00701B1A"/>
    <w:rsid w:val="0070647B"/>
    <w:rsid w:val="00707F32"/>
    <w:rsid w:val="00713777"/>
    <w:rsid w:val="00715358"/>
    <w:rsid w:val="00726630"/>
    <w:rsid w:val="00735B85"/>
    <w:rsid w:val="00743B77"/>
    <w:rsid w:val="007440D3"/>
    <w:rsid w:val="007472F6"/>
    <w:rsid w:val="00747574"/>
    <w:rsid w:val="007526C9"/>
    <w:rsid w:val="00753547"/>
    <w:rsid w:val="00757541"/>
    <w:rsid w:val="007612DF"/>
    <w:rsid w:val="00771A2B"/>
    <w:rsid w:val="00775948"/>
    <w:rsid w:val="007772B7"/>
    <w:rsid w:val="00797677"/>
    <w:rsid w:val="007A3309"/>
    <w:rsid w:val="007B5ADB"/>
    <w:rsid w:val="007C1EB3"/>
    <w:rsid w:val="007C48A4"/>
    <w:rsid w:val="007D3C6E"/>
    <w:rsid w:val="007E0F5E"/>
    <w:rsid w:val="007E3CFF"/>
    <w:rsid w:val="00800F1C"/>
    <w:rsid w:val="00802EE3"/>
    <w:rsid w:val="00803DAA"/>
    <w:rsid w:val="00821925"/>
    <w:rsid w:val="0082204D"/>
    <w:rsid w:val="0082360D"/>
    <w:rsid w:val="00826F71"/>
    <w:rsid w:val="00841701"/>
    <w:rsid w:val="00846C55"/>
    <w:rsid w:val="00853DCA"/>
    <w:rsid w:val="00854786"/>
    <w:rsid w:val="00855EBF"/>
    <w:rsid w:val="00866703"/>
    <w:rsid w:val="00871E00"/>
    <w:rsid w:val="00873182"/>
    <w:rsid w:val="008821B0"/>
    <w:rsid w:val="0088306E"/>
    <w:rsid w:val="00890AF0"/>
    <w:rsid w:val="008948CF"/>
    <w:rsid w:val="00897B84"/>
    <w:rsid w:val="008D5D38"/>
    <w:rsid w:val="008E13FF"/>
    <w:rsid w:val="008E1913"/>
    <w:rsid w:val="008E5BCD"/>
    <w:rsid w:val="008E65E9"/>
    <w:rsid w:val="008F0C04"/>
    <w:rsid w:val="008F359B"/>
    <w:rsid w:val="00901C0B"/>
    <w:rsid w:val="00904840"/>
    <w:rsid w:val="00906DFA"/>
    <w:rsid w:val="009206B3"/>
    <w:rsid w:val="00924D54"/>
    <w:rsid w:val="009256FB"/>
    <w:rsid w:val="00931D87"/>
    <w:rsid w:val="009338C7"/>
    <w:rsid w:val="00935A63"/>
    <w:rsid w:val="00945DB6"/>
    <w:rsid w:val="00951B14"/>
    <w:rsid w:val="00954BF6"/>
    <w:rsid w:val="00961DCA"/>
    <w:rsid w:val="00973B80"/>
    <w:rsid w:val="00974E43"/>
    <w:rsid w:val="00983208"/>
    <w:rsid w:val="00984107"/>
    <w:rsid w:val="00986350"/>
    <w:rsid w:val="00997995"/>
    <w:rsid w:val="009A03AF"/>
    <w:rsid w:val="009B0521"/>
    <w:rsid w:val="009B528F"/>
    <w:rsid w:val="009C01C9"/>
    <w:rsid w:val="009D353D"/>
    <w:rsid w:val="009D7DC4"/>
    <w:rsid w:val="009E15DA"/>
    <w:rsid w:val="009E4686"/>
    <w:rsid w:val="00A030C9"/>
    <w:rsid w:val="00A04C05"/>
    <w:rsid w:val="00A11192"/>
    <w:rsid w:val="00A1406D"/>
    <w:rsid w:val="00A1510B"/>
    <w:rsid w:val="00A15736"/>
    <w:rsid w:val="00A31AD2"/>
    <w:rsid w:val="00A321E0"/>
    <w:rsid w:val="00A32F58"/>
    <w:rsid w:val="00A4196D"/>
    <w:rsid w:val="00A51FC5"/>
    <w:rsid w:val="00A55CCD"/>
    <w:rsid w:val="00A603E6"/>
    <w:rsid w:val="00A6196D"/>
    <w:rsid w:val="00A61DC2"/>
    <w:rsid w:val="00A64F3A"/>
    <w:rsid w:val="00A733D1"/>
    <w:rsid w:val="00A76F1C"/>
    <w:rsid w:val="00A77689"/>
    <w:rsid w:val="00A8714F"/>
    <w:rsid w:val="00A93A76"/>
    <w:rsid w:val="00AA2480"/>
    <w:rsid w:val="00AA7F3A"/>
    <w:rsid w:val="00AB1155"/>
    <w:rsid w:val="00AB35C1"/>
    <w:rsid w:val="00AC1241"/>
    <w:rsid w:val="00AC1492"/>
    <w:rsid w:val="00AD41FE"/>
    <w:rsid w:val="00AD47B1"/>
    <w:rsid w:val="00AD6C29"/>
    <w:rsid w:val="00AE15DE"/>
    <w:rsid w:val="00AE40DD"/>
    <w:rsid w:val="00AE5B48"/>
    <w:rsid w:val="00AF2D41"/>
    <w:rsid w:val="00AF5427"/>
    <w:rsid w:val="00B05C37"/>
    <w:rsid w:val="00B12321"/>
    <w:rsid w:val="00B140A7"/>
    <w:rsid w:val="00B17936"/>
    <w:rsid w:val="00B22524"/>
    <w:rsid w:val="00B305E1"/>
    <w:rsid w:val="00B404B0"/>
    <w:rsid w:val="00B46026"/>
    <w:rsid w:val="00B476E9"/>
    <w:rsid w:val="00B50D25"/>
    <w:rsid w:val="00B6027B"/>
    <w:rsid w:val="00B63D3B"/>
    <w:rsid w:val="00B93412"/>
    <w:rsid w:val="00B937E1"/>
    <w:rsid w:val="00B9737F"/>
    <w:rsid w:val="00BA20F1"/>
    <w:rsid w:val="00BA589D"/>
    <w:rsid w:val="00BA5AAC"/>
    <w:rsid w:val="00BA5FB6"/>
    <w:rsid w:val="00BB07C0"/>
    <w:rsid w:val="00BB27E7"/>
    <w:rsid w:val="00BB2FD3"/>
    <w:rsid w:val="00BB5EA1"/>
    <w:rsid w:val="00BC0B66"/>
    <w:rsid w:val="00BC123B"/>
    <w:rsid w:val="00BC55B7"/>
    <w:rsid w:val="00BD59E0"/>
    <w:rsid w:val="00BE326B"/>
    <w:rsid w:val="00C02F3F"/>
    <w:rsid w:val="00C10CB1"/>
    <w:rsid w:val="00C152B7"/>
    <w:rsid w:val="00C308FC"/>
    <w:rsid w:val="00C36CAD"/>
    <w:rsid w:val="00C4019C"/>
    <w:rsid w:val="00C528E5"/>
    <w:rsid w:val="00C53C51"/>
    <w:rsid w:val="00C560B5"/>
    <w:rsid w:val="00C64A68"/>
    <w:rsid w:val="00C66CA7"/>
    <w:rsid w:val="00C82334"/>
    <w:rsid w:val="00C91314"/>
    <w:rsid w:val="00C9159A"/>
    <w:rsid w:val="00C91A14"/>
    <w:rsid w:val="00CA283C"/>
    <w:rsid w:val="00CA7476"/>
    <w:rsid w:val="00CB6274"/>
    <w:rsid w:val="00CB7FC2"/>
    <w:rsid w:val="00CC1DF9"/>
    <w:rsid w:val="00CC2607"/>
    <w:rsid w:val="00CE29EF"/>
    <w:rsid w:val="00CE3595"/>
    <w:rsid w:val="00CE36A5"/>
    <w:rsid w:val="00CE428D"/>
    <w:rsid w:val="00CF4828"/>
    <w:rsid w:val="00D3446D"/>
    <w:rsid w:val="00D36F96"/>
    <w:rsid w:val="00D41C5C"/>
    <w:rsid w:val="00D4515C"/>
    <w:rsid w:val="00D50F53"/>
    <w:rsid w:val="00D5348E"/>
    <w:rsid w:val="00D569AD"/>
    <w:rsid w:val="00D600C2"/>
    <w:rsid w:val="00D604AD"/>
    <w:rsid w:val="00D612C7"/>
    <w:rsid w:val="00D67752"/>
    <w:rsid w:val="00D71144"/>
    <w:rsid w:val="00D723B1"/>
    <w:rsid w:val="00D83EE3"/>
    <w:rsid w:val="00DA0E6B"/>
    <w:rsid w:val="00DA415F"/>
    <w:rsid w:val="00DB0A3C"/>
    <w:rsid w:val="00DB6D1F"/>
    <w:rsid w:val="00DD0FE0"/>
    <w:rsid w:val="00DD41E5"/>
    <w:rsid w:val="00DE1F08"/>
    <w:rsid w:val="00DF0682"/>
    <w:rsid w:val="00DF7698"/>
    <w:rsid w:val="00E16EDF"/>
    <w:rsid w:val="00E1721E"/>
    <w:rsid w:val="00E207E6"/>
    <w:rsid w:val="00E253CA"/>
    <w:rsid w:val="00E25F0A"/>
    <w:rsid w:val="00E272FB"/>
    <w:rsid w:val="00E3006F"/>
    <w:rsid w:val="00E358D7"/>
    <w:rsid w:val="00E36ED8"/>
    <w:rsid w:val="00E42B62"/>
    <w:rsid w:val="00E4715E"/>
    <w:rsid w:val="00E55D93"/>
    <w:rsid w:val="00E5667D"/>
    <w:rsid w:val="00E64752"/>
    <w:rsid w:val="00E64B13"/>
    <w:rsid w:val="00E73AE3"/>
    <w:rsid w:val="00E8009C"/>
    <w:rsid w:val="00E840D1"/>
    <w:rsid w:val="00E853B3"/>
    <w:rsid w:val="00E90090"/>
    <w:rsid w:val="00E916A3"/>
    <w:rsid w:val="00E93B8F"/>
    <w:rsid w:val="00E95BE1"/>
    <w:rsid w:val="00E971C5"/>
    <w:rsid w:val="00EB0C08"/>
    <w:rsid w:val="00EB4779"/>
    <w:rsid w:val="00EC6DF1"/>
    <w:rsid w:val="00ED6F2C"/>
    <w:rsid w:val="00F11FFC"/>
    <w:rsid w:val="00F139E3"/>
    <w:rsid w:val="00F2289C"/>
    <w:rsid w:val="00F25997"/>
    <w:rsid w:val="00F26B14"/>
    <w:rsid w:val="00F279C3"/>
    <w:rsid w:val="00F53422"/>
    <w:rsid w:val="00F647F9"/>
    <w:rsid w:val="00F662A7"/>
    <w:rsid w:val="00F70915"/>
    <w:rsid w:val="00F70E91"/>
    <w:rsid w:val="00F72115"/>
    <w:rsid w:val="00F820DC"/>
    <w:rsid w:val="00F83D9B"/>
    <w:rsid w:val="00F97879"/>
    <w:rsid w:val="00F97904"/>
    <w:rsid w:val="00FA1472"/>
    <w:rsid w:val="00FB2BD6"/>
    <w:rsid w:val="00FB77B3"/>
    <w:rsid w:val="00FD1A18"/>
    <w:rsid w:val="00FD2DEB"/>
    <w:rsid w:val="00FE0830"/>
    <w:rsid w:val="00FE59A9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AA9A2D-B4F9-4B59-BD8F-F12B609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locked/>
    <w:rsid w:val="00D569A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BR" w:eastAsia="pt-BR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D569AD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BR" w:eastAsia="pt-BR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D569AD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pt-BR"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6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BR" w:eastAsia="pt-B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rodeligne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styleId="Marquedecommentaire">
    <w:name w:val="annotation reference"/>
    <w:semiHidden/>
    <w:rsid w:val="007137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13777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13777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rsid w:val="008F0C04"/>
    <w:rPr>
      <w:sz w:val="18"/>
      <w:szCs w:val="20"/>
    </w:rPr>
  </w:style>
  <w:style w:type="character" w:customStyle="1" w:styleId="TextedebullesCar">
    <w:name w:val="Texte de bulles Car"/>
    <w:link w:val="Textedebulles"/>
    <w:locked/>
    <w:rsid w:val="00176688"/>
    <w:rPr>
      <w:rFonts w:ascii="Arial" w:hAnsi="Arial"/>
      <w:sz w:val="18"/>
      <w:lang w:val="nl-NL" w:eastAsia="nl-NL"/>
    </w:rPr>
  </w:style>
  <w:style w:type="table" w:styleId="Grilledutableau">
    <w:name w:val="Table Grid"/>
    <w:basedOn w:val="TableauNormal"/>
    <w:uiPriority w:val="3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Grilledutablea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lledutablea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Grilledutablea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Policepardfaut"/>
    <w:semiHidden/>
    <w:rsid w:val="00B46026"/>
  </w:style>
  <w:style w:type="character" w:styleId="Accentuation">
    <w:name w:val="Emphasis"/>
    <w:uiPriority w:val="20"/>
    <w:qFormat/>
    <w:locked/>
    <w:rsid w:val="00B46026"/>
    <w:rPr>
      <w:i/>
      <w:iCs/>
    </w:rPr>
  </w:style>
  <w:style w:type="character" w:styleId="Lienhypertexte">
    <w:name w:val="Hyperlink"/>
    <w:uiPriority w:val="99"/>
    <w:unhideWhenUsed/>
    <w:rsid w:val="00B46026"/>
    <w:rPr>
      <w:color w:val="0000FF"/>
      <w:u w:val="single"/>
    </w:rPr>
  </w:style>
  <w:style w:type="paragraph" w:styleId="Sansinterligne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Policepardfaut"/>
    <w:semiHidden/>
    <w:rsid w:val="00B46026"/>
  </w:style>
  <w:style w:type="paragraph" w:styleId="En-tte">
    <w:name w:val="header"/>
    <w:basedOn w:val="Normal"/>
    <w:link w:val="En-tt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358D7"/>
    <w:rPr>
      <w:rFonts w:ascii="Arial" w:hAnsi="Arial"/>
      <w:sz w:val="24"/>
      <w:szCs w:val="24"/>
      <w:lang w:val="nl-NL" w:eastAsia="nl-NL"/>
    </w:rPr>
  </w:style>
  <w:style w:type="character" w:customStyle="1" w:styleId="Titre2Car">
    <w:name w:val="Titre 2 Car"/>
    <w:basedOn w:val="Policepardfaut"/>
    <w:link w:val="Titre2"/>
    <w:semiHidden/>
    <w:rsid w:val="00D569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BR" w:eastAsia="pt-BR"/>
    </w:rPr>
  </w:style>
  <w:style w:type="character" w:customStyle="1" w:styleId="Titre3Car">
    <w:name w:val="Titre 3 Car"/>
    <w:basedOn w:val="Policepardfaut"/>
    <w:link w:val="Titre3"/>
    <w:semiHidden/>
    <w:rsid w:val="00D569A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pt-BR" w:eastAsia="pt-BR"/>
    </w:rPr>
  </w:style>
  <w:style w:type="paragraph" w:customStyle="1" w:styleId="Ttulo1UDESC">
    <w:name w:val="Título 1 UDESC"/>
    <w:basedOn w:val="Titre1"/>
    <w:link w:val="Ttulo1UDESCChar"/>
    <w:autoRedefine/>
    <w:qFormat/>
    <w:rsid w:val="00D569AD"/>
    <w:pPr>
      <w:spacing w:before="0" w:line="360" w:lineRule="auto"/>
    </w:pPr>
    <w:rPr>
      <w:rFonts w:ascii="Arial" w:hAnsi="Arial"/>
      <w:caps/>
      <w:sz w:val="24"/>
    </w:rPr>
  </w:style>
  <w:style w:type="character" w:customStyle="1" w:styleId="Ttulo1UDESCChar">
    <w:name w:val="Título 1 UDESC Char"/>
    <w:basedOn w:val="Titre1Car"/>
    <w:link w:val="Ttulo1UDESC"/>
    <w:rsid w:val="00D569AD"/>
    <w:rPr>
      <w:rFonts w:ascii="Arial" w:eastAsiaTheme="majorEastAsia" w:hAnsi="Arial" w:cstheme="majorBidi"/>
      <w:b/>
      <w:bCs/>
      <w:caps/>
      <w:color w:val="2E74B5" w:themeColor="accent1" w:themeShade="BF"/>
      <w:sz w:val="24"/>
      <w:szCs w:val="28"/>
      <w:lang w:val="pt-BR" w:eastAsia="pt-BR"/>
    </w:rPr>
  </w:style>
  <w:style w:type="paragraph" w:customStyle="1" w:styleId="TextoUDESC">
    <w:name w:val="Texto UDESC"/>
    <w:basedOn w:val="Normal"/>
    <w:link w:val="TextoUDESCChar"/>
    <w:autoRedefine/>
    <w:qFormat/>
    <w:rsid w:val="00D569AD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cs="Arial"/>
      <w:noProof/>
      <w:lang w:val="fr-FR" w:eastAsia="pt-BR"/>
    </w:rPr>
  </w:style>
  <w:style w:type="character" w:customStyle="1" w:styleId="TextoUDESCChar">
    <w:name w:val="Texto UDESC Char"/>
    <w:basedOn w:val="Policepardfaut"/>
    <w:link w:val="TextoUDESC"/>
    <w:rsid w:val="00D569AD"/>
    <w:rPr>
      <w:rFonts w:ascii="Arial" w:hAnsi="Arial" w:cs="Arial"/>
      <w:noProof/>
      <w:sz w:val="24"/>
      <w:szCs w:val="24"/>
      <w:lang w:val="fr-FR" w:eastAsia="pt-BR"/>
    </w:rPr>
  </w:style>
  <w:style w:type="character" w:customStyle="1" w:styleId="hps">
    <w:name w:val="hps"/>
    <w:basedOn w:val="Policepardfaut"/>
    <w:rsid w:val="00D569AD"/>
  </w:style>
  <w:style w:type="paragraph" w:styleId="NormalWeb">
    <w:name w:val="Normal (Web)"/>
    <w:basedOn w:val="Normal"/>
    <w:uiPriority w:val="99"/>
    <w:unhideWhenUsed/>
    <w:rsid w:val="00D569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pt-BR" w:eastAsia="pt-BR"/>
    </w:rPr>
  </w:style>
  <w:style w:type="paragraph" w:customStyle="1" w:styleId="Ttulo2UDESC">
    <w:name w:val="Título 2 UDESC"/>
    <w:basedOn w:val="Ttulo1UDESC"/>
    <w:link w:val="Ttulo2UDESCChar"/>
    <w:qFormat/>
    <w:rsid w:val="00D569AD"/>
    <w:rPr>
      <w:b w:val="0"/>
    </w:rPr>
  </w:style>
  <w:style w:type="character" w:customStyle="1" w:styleId="Ttulo2UDESCChar">
    <w:name w:val="Título 2 UDESC Char"/>
    <w:basedOn w:val="Ttulo1UDESCChar"/>
    <w:link w:val="Ttulo2UDESC"/>
    <w:rsid w:val="00D569AD"/>
    <w:rPr>
      <w:rFonts w:ascii="Arial" w:eastAsiaTheme="majorEastAsia" w:hAnsi="Arial" w:cstheme="majorBidi"/>
      <w:b w:val="0"/>
      <w:bCs/>
      <w:caps/>
      <w:color w:val="2E74B5" w:themeColor="accent1" w:themeShade="BF"/>
      <w:sz w:val="24"/>
      <w:szCs w:val="28"/>
      <w:lang w:val="pt-BR" w:eastAsia="pt-BR"/>
    </w:rPr>
  </w:style>
  <w:style w:type="paragraph" w:customStyle="1" w:styleId="Ttulo3UDESC">
    <w:name w:val="Título 3 UDESC"/>
    <w:basedOn w:val="Ttulo2UDESC"/>
    <w:link w:val="Ttulo3UDESCChar"/>
    <w:qFormat/>
    <w:rsid w:val="00D569AD"/>
    <w:rPr>
      <w:b/>
      <w:caps w:val="0"/>
    </w:rPr>
  </w:style>
  <w:style w:type="character" w:customStyle="1" w:styleId="Ttulo3UDESCChar">
    <w:name w:val="Título 3 UDESC Char"/>
    <w:basedOn w:val="Ttulo2UDESCChar"/>
    <w:link w:val="Ttulo3UDESC"/>
    <w:rsid w:val="00D569AD"/>
    <w:rPr>
      <w:rFonts w:ascii="Arial" w:eastAsiaTheme="majorEastAsia" w:hAnsi="Arial" w:cstheme="majorBidi"/>
      <w:b/>
      <w:bCs/>
      <w:caps w:val="0"/>
      <w:color w:val="2E74B5" w:themeColor="accent1" w:themeShade="BF"/>
      <w:sz w:val="24"/>
      <w:szCs w:val="28"/>
      <w:lang w:val="pt-BR" w:eastAsia="pt-BR"/>
    </w:rPr>
  </w:style>
  <w:style w:type="paragraph" w:customStyle="1" w:styleId="Ttulo4UDESC">
    <w:name w:val="Título 4 UDESC"/>
    <w:basedOn w:val="Ttulo3UDESC"/>
    <w:link w:val="Ttulo4UDESCChar"/>
    <w:qFormat/>
    <w:rsid w:val="00D569AD"/>
    <w:rPr>
      <w:b w:val="0"/>
    </w:rPr>
  </w:style>
  <w:style w:type="character" w:customStyle="1" w:styleId="Ttulo4UDESCChar">
    <w:name w:val="Título 4 UDESC Char"/>
    <w:basedOn w:val="Ttulo3UDESCChar"/>
    <w:link w:val="Ttulo4UDESC"/>
    <w:rsid w:val="00D569AD"/>
    <w:rPr>
      <w:rFonts w:ascii="Arial" w:eastAsiaTheme="majorEastAsia" w:hAnsi="Arial" w:cstheme="majorBidi"/>
      <w:b w:val="0"/>
      <w:bCs/>
      <w:caps w:val="0"/>
      <w:color w:val="2E74B5" w:themeColor="accent1" w:themeShade="BF"/>
      <w:sz w:val="24"/>
      <w:szCs w:val="28"/>
      <w:lang w:val="pt-BR" w:eastAsia="pt-BR"/>
    </w:rPr>
  </w:style>
  <w:style w:type="paragraph" w:styleId="TM2">
    <w:name w:val="toc 2"/>
    <w:basedOn w:val="Normal"/>
    <w:next w:val="Normal"/>
    <w:autoRedefine/>
    <w:uiPriority w:val="39"/>
    <w:unhideWhenUsed/>
    <w:qFormat/>
    <w:locked/>
    <w:rsid w:val="00D569AD"/>
    <w:pPr>
      <w:tabs>
        <w:tab w:val="left" w:pos="851"/>
        <w:tab w:val="right" w:leader="dot" w:pos="9061"/>
      </w:tabs>
      <w:overflowPunct/>
      <w:autoSpaceDE/>
      <w:autoSpaceDN/>
      <w:adjustRightInd/>
      <w:spacing w:after="100" w:line="276" w:lineRule="auto"/>
      <w:ind w:left="851" w:hanging="851"/>
      <w:textAlignment w:val="auto"/>
    </w:pPr>
    <w:rPr>
      <w:rFonts w:eastAsiaTheme="minorEastAsia" w:cs="Arial"/>
      <w:noProof/>
      <w:spacing w:val="-2"/>
      <w:lang w:val="pt-BR" w:eastAsia="pt-BR"/>
    </w:rPr>
  </w:style>
  <w:style w:type="paragraph" w:styleId="TM1">
    <w:name w:val="toc 1"/>
    <w:basedOn w:val="Normal"/>
    <w:next w:val="Normal"/>
    <w:autoRedefine/>
    <w:uiPriority w:val="39"/>
    <w:unhideWhenUsed/>
    <w:qFormat/>
    <w:locked/>
    <w:rsid w:val="00D569AD"/>
    <w:pPr>
      <w:tabs>
        <w:tab w:val="left" w:pos="851"/>
        <w:tab w:val="right" w:leader="dot" w:pos="9061"/>
      </w:tabs>
      <w:overflowPunct/>
      <w:autoSpaceDE/>
      <w:autoSpaceDN/>
      <w:adjustRightInd/>
      <w:spacing w:after="100" w:line="276" w:lineRule="auto"/>
      <w:ind w:left="900" w:hanging="900"/>
      <w:jc w:val="both"/>
      <w:textAlignment w:val="auto"/>
    </w:pPr>
    <w:rPr>
      <w:rFonts w:eastAsiaTheme="minorEastAsia" w:cs="Arial"/>
      <w:b/>
      <w:noProof/>
      <w:lang w:val="pt-BR" w:eastAsia="pt-BR"/>
    </w:rPr>
  </w:style>
  <w:style w:type="paragraph" w:styleId="TM3">
    <w:name w:val="toc 3"/>
    <w:basedOn w:val="Normal"/>
    <w:next w:val="Normal"/>
    <w:autoRedefine/>
    <w:uiPriority w:val="39"/>
    <w:unhideWhenUsed/>
    <w:qFormat/>
    <w:locked/>
    <w:rsid w:val="00D569AD"/>
    <w:pPr>
      <w:tabs>
        <w:tab w:val="left" w:pos="851"/>
        <w:tab w:val="right" w:leader="dot" w:pos="9061"/>
      </w:tabs>
      <w:overflowPunct/>
      <w:autoSpaceDE/>
      <w:autoSpaceDN/>
      <w:adjustRightInd/>
      <w:spacing w:after="100" w:line="276" w:lineRule="auto"/>
      <w:ind w:left="851" w:hanging="851"/>
      <w:textAlignment w:val="auto"/>
    </w:pPr>
    <w:rPr>
      <w:rFonts w:eastAsiaTheme="minorEastAsia" w:cs="Arial"/>
      <w:b/>
      <w:noProof/>
      <w:spacing w:val="-2"/>
      <w:lang w:val="pt-BR" w:eastAsia="pt-BR"/>
    </w:rPr>
  </w:style>
  <w:style w:type="paragraph" w:styleId="TM4">
    <w:name w:val="toc 4"/>
    <w:basedOn w:val="Normal"/>
    <w:next w:val="Normal"/>
    <w:autoRedefine/>
    <w:uiPriority w:val="39"/>
    <w:locked/>
    <w:rsid w:val="00D569AD"/>
    <w:pPr>
      <w:tabs>
        <w:tab w:val="left" w:pos="851"/>
        <w:tab w:val="right" w:leader="dot" w:pos="9061"/>
      </w:tabs>
      <w:overflowPunct/>
      <w:autoSpaceDE/>
      <w:autoSpaceDN/>
      <w:adjustRightInd/>
      <w:spacing w:after="100"/>
      <w:textAlignment w:val="auto"/>
    </w:pPr>
    <w:rPr>
      <w:rFonts w:ascii="Times New Roman" w:hAnsi="Times New Roman"/>
      <w:lang w:val="pt-BR" w:eastAsia="pt-BR"/>
    </w:rPr>
  </w:style>
  <w:style w:type="paragraph" w:customStyle="1" w:styleId="TabelaUDESC">
    <w:name w:val="Tabela UDESC"/>
    <w:basedOn w:val="TextoUDESC"/>
    <w:link w:val="TabelaUDESCChar"/>
    <w:qFormat/>
    <w:rsid w:val="00D569AD"/>
    <w:pPr>
      <w:spacing w:line="240" w:lineRule="auto"/>
      <w:ind w:firstLine="0"/>
    </w:pPr>
  </w:style>
  <w:style w:type="character" w:customStyle="1" w:styleId="TabelaUDESCChar">
    <w:name w:val="Tabela UDESC Char"/>
    <w:basedOn w:val="TextoUDESCChar"/>
    <w:link w:val="TabelaUDESC"/>
    <w:rsid w:val="00D569AD"/>
    <w:rPr>
      <w:rFonts w:ascii="Arial" w:hAnsi="Arial" w:cs="Arial"/>
      <w:noProof/>
      <w:sz w:val="24"/>
      <w:szCs w:val="24"/>
      <w:lang w:val="fr-FR" w:eastAsia="pt-BR"/>
    </w:rPr>
  </w:style>
  <w:style w:type="character" w:styleId="lev">
    <w:name w:val="Strong"/>
    <w:basedOn w:val="Policepardfaut"/>
    <w:uiPriority w:val="22"/>
    <w:qFormat/>
    <w:locked/>
    <w:rsid w:val="00D569AD"/>
    <w:rPr>
      <w:b/>
      <w:bCs/>
    </w:rPr>
  </w:style>
  <w:style w:type="character" w:customStyle="1" w:styleId="apple-converted-space">
    <w:name w:val="apple-converted-space"/>
    <w:basedOn w:val="Policepardfaut"/>
    <w:rsid w:val="00D569AD"/>
  </w:style>
  <w:style w:type="paragraph" w:customStyle="1" w:styleId="FiguraUDESC">
    <w:name w:val="Figura UDESC"/>
    <w:basedOn w:val="TabelaUDESC"/>
    <w:link w:val="FiguraUDESCChar"/>
    <w:qFormat/>
    <w:rsid w:val="00D569AD"/>
  </w:style>
  <w:style w:type="character" w:customStyle="1" w:styleId="FiguraUDESCChar">
    <w:name w:val="Figura UDESC Char"/>
    <w:basedOn w:val="TabelaUDESCChar"/>
    <w:link w:val="FiguraUDESC"/>
    <w:rsid w:val="00D569AD"/>
    <w:rPr>
      <w:rFonts w:ascii="Arial" w:hAnsi="Arial" w:cs="Arial"/>
      <w:noProof/>
      <w:sz w:val="24"/>
      <w:szCs w:val="24"/>
      <w:lang w:val="fr-FR" w:eastAsia="pt-BR"/>
    </w:rPr>
  </w:style>
  <w:style w:type="paragraph" w:customStyle="1" w:styleId="RefernciasUDESC">
    <w:name w:val="Referências UDESC"/>
    <w:basedOn w:val="TextoUDESC"/>
    <w:link w:val="RefernciasUDESCChar"/>
    <w:autoRedefine/>
    <w:qFormat/>
    <w:rsid w:val="00D569AD"/>
    <w:pPr>
      <w:widowControl w:val="0"/>
      <w:autoSpaceDE w:val="0"/>
      <w:autoSpaceDN w:val="0"/>
      <w:adjustRightInd w:val="0"/>
      <w:spacing w:before="240" w:line="240" w:lineRule="auto"/>
      <w:ind w:firstLine="0"/>
    </w:pPr>
    <w:rPr>
      <w:rFonts w:eastAsiaTheme="majorEastAsia"/>
      <w:lang w:val="en-US"/>
    </w:rPr>
  </w:style>
  <w:style w:type="character" w:customStyle="1" w:styleId="RefernciasUDESCChar">
    <w:name w:val="Referências UDESC Char"/>
    <w:basedOn w:val="Policepardfaut"/>
    <w:link w:val="RefernciasUDESC"/>
    <w:rsid w:val="00D569AD"/>
    <w:rPr>
      <w:rFonts w:ascii="Arial" w:eastAsiaTheme="majorEastAsia" w:hAnsi="Arial" w:cs="Arial"/>
      <w:noProof/>
      <w:sz w:val="24"/>
      <w:szCs w:val="24"/>
      <w:lang w:val="en-US" w:eastAsia="pt-BR"/>
    </w:rPr>
  </w:style>
  <w:style w:type="paragraph" w:styleId="Tabledesillustrations">
    <w:name w:val="table of figures"/>
    <w:basedOn w:val="Normal"/>
    <w:next w:val="Normal"/>
    <w:uiPriority w:val="99"/>
    <w:rsid w:val="00D569AD"/>
    <w:pPr>
      <w:overflowPunct/>
      <w:autoSpaceDE/>
      <w:autoSpaceDN/>
      <w:adjustRightInd/>
      <w:textAlignment w:val="auto"/>
    </w:pPr>
    <w:rPr>
      <w:rFonts w:ascii="Times New Roman" w:hAnsi="Times New Roman"/>
      <w:lang w:val="pt-BR" w:eastAsia="pt-BR"/>
    </w:rPr>
  </w:style>
  <w:style w:type="paragraph" w:styleId="Paragraphedeliste">
    <w:name w:val="List Paragraph"/>
    <w:basedOn w:val="Normal"/>
    <w:uiPriority w:val="34"/>
    <w:qFormat/>
    <w:rsid w:val="00D569AD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pt-BR" w:eastAsia="pt-BR"/>
    </w:rPr>
  </w:style>
  <w:style w:type="paragraph" w:customStyle="1" w:styleId="IlutraoUDESC">
    <w:name w:val="Ilutração UDESC"/>
    <w:basedOn w:val="Normal"/>
    <w:link w:val="IlutraoUDESCChar"/>
    <w:qFormat/>
    <w:rsid w:val="00D569AD"/>
    <w:pPr>
      <w:tabs>
        <w:tab w:val="left" w:pos="2640"/>
      </w:tabs>
      <w:overflowPunct/>
      <w:autoSpaceDE/>
      <w:autoSpaceDN/>
      <w:adjustRightInd/>
      <w:jc w:val="both"/>
      <w:textAlignment w:val="auto"/>
    </w:pPr>
    <w:rPr>
      <w:rFonts w:cs="Arial"/>
      <w:lang w:val="pt-BR" w:eastAsia="pt-BR"/>
    </w:rPr>
  </w:style>
  <w:style w:type="character" w:customStyle="1" w:styleId="IlutraoUDESCChar">
    <w:name w:val="Ilutração UDESC Char"/>
    <w:basedOn w:val="Policepardfaut"/>
    <w:link w:val="IlutraoUDESC"/>
    <w:rsid w:val="00D569AD"/>
    <w:rPr>
      <w:rFonts w:ascii="Arial" w:hAnsi="Arial" w:cs="Arial"/>
      <w:sz w:val="24"/>
      <w:szCs w:val="24"/>
      <w:lang w:val="pt-BR" w:eastAsia="pt-BR"/>
    </w:rPr>
  </w:style>
  <w:style w:type="character" w:customStyle="1" w:styleId="nlmyear">
    <w:name w:val="nlm_year"/>
    <w:basedOn w:val="Policepardfaut"/>
    <w:rsid w:val="00D569AD"/>
  </w:style>
  <w:style w:type="character" w:customStyle="1" w:styleId="nlmarticle-title">
    <w:name w:val="nlm_article-title"/>
    <w:basedOn w:val="Policepardfaut"/>
    <w:rsid w:val="00D569AD"/>
  </w:style>
  <w:style w:type="character" w:customStyle="1" w:styleId="nlmfpage">
    <w:name w:val="nlm_fpage"/>
    <w:basedOn w:val="Policepardfaut"/>
    <w:rsid w:val="00D5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C77D-4DC1-49BC-8890-F0FF5783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Manuscript title (style 'ANM paper title')</vt:lpstr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1907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ANM</cp:lastModifiedBy>
  <cp:revision>3</cp:revision>
  <cp:lastPrinted>2015-06-30T14:45:00Z</cp:lastPrinted>
  <dcterms:created xsi:type="dcterms:W3CDTF">2019-11-22T08:54:00Z</dcterms:created>
  <dcterms:modified xsi:type="dcterms:W3CDTF">2019-11-22T08:54:00Z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http://www.zotero.org/styles/associacao-brasileira-de-normas-tecnicas</vt:lpwstr>
  </property>
  <property fmtid="{D5CDD505-2E9C-101B-9397-08002B2CF9AE}" pid="8" name="Mendeley Recent Style Name 2_1">
    <vt:lpwstr>Associação Brasileira de Normas Técnicas (Portuguese - Brazil)</vt:lpwstr>
  </property>
  <property fmtid="{D5CDD505-2E9C-101B-9397-08002B2CF9AE}" pid="9" name="Mendeley Recent Style Id 3_1">
    <vt:lpwstr>http://www.zotero.org/styles/associacao-brasileira-de-normas-tecnicas-usp-fmvz</vt:lpwstr>
  </property>
  <property fmtid="{D5CDD505-2E9C-101B-9397-08002B2CF9AE}" pid="10" name="Mendeley Recent Style Name 3_1">
    <vt:lpwstr>Associação Brasileira de Normas Técnicas - Faculdade de Medicina Veterinária e Zootecnia - USP (Portuguese - Brazil)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16th edition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(author-date)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http://www.zotero.org/styles/animal</vt:lpwstr>
  </property>
  <property fmtid="{D5CDD505-2E9C-101B-9397-08002B2CF9AE}" pid="22" name="Mendeley Recent Style Name 9_1">
    <vt:lpwstr>animal</vt:lpwstr>
  </property>
  <property fmtid="{D5CDD505-2E9C-101B-9397-08002B2CF9AE}" pid="23" name="Mendeley Unique User Id_1">
    <vt:lpwstr>9b57c12b-9a1d-3acd-9839-fe2c5ccefa46</vt:lpwstr>
  </property>
  <property fmtid="{D5CDD505-2E9C-101B-9397-08002B2CF9AE}" pid="24" name="Mendeley Citation Style_1">
    <vt:lpwstr>http://www.zotero.org/styles/animal</vt:lpwstr>
  </property>
</Properties>
</file>