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D5DA" w14:textId="193C37DD" w:rsidR="007B244A" w:rsidRPr="007B244A" w:rsidRDefault="007B244A" w:rsidP="007B244A">
      <w:pPr>
        <w:pStyle w:val="SemEspaamento"/>
        <w:spacing w:line="480" w:lineRule="auto"/>
        <w:jc w:val="left"/>
        <w:rPr>
          <w:rFonts w:ascii="Arial" w:hAnsi="Arial" w:cs="Arial"/>
          <w:b/>
          <w:color w:val="000000" w:themeColor="text1"/>
          <w:lang w:val="en-US"/>
        </w:rPr>
      </w:pPr>
      <w:bookmarkStart w:id="0" w:name="_Hlk17104322"/>
      <w:r w:rsidRPr="007B244A">
        <w:rPr>
          <w:rFonts w:ascii="Arial" w:hAnsi="Arial" w:cs="Arial"/>
          <w:b/>
          <w:color w:val="000000" w:themeColor="text1"/>
          <w:lang w:val="en-US"/>
        </w:rPr>
        <w:t>Supplementary Material</w:t>
      </w:r>
    </w:p>
    <w:p w14:paraId="0C852A15" w14:textId="2C505353" w:rsidR="00872848" w:rsidRPr="0099182B" w:rsidRDefault="00872848" w:rsidP="00872848">
      <w:pPr>
        <w:pStyle w:val="SemEspaamento"/>
        <w:spacing w:line="480" w:lineRule="auto"/>
        <w:jc w:val="left"/>
        <w:rPr>
          <w:rFonts w:ascii="Arial" w:hAnsi="Arial" w:cs="Arial"/>
          <w:b/>
          <w:color w:val="000000" w:themeColor="text1"/>
          <w:lang w:val="en-US"/>
        </w:rPr>
      </w:pPr>
      <w:r w:rsidRPr="0099182B">
        <w:rPr>
          <w:rFonts w:ascii="Arial" w:hAnsi="Arial" w:cs="Arial"/>
          <w:b/>
          <w:color w:val="000000" w:themeColor="text1"/>
          <w:lang w:val="en-US"/>
        </w:rPr>
        <w:t xml:space="preserve">Toward better estimates of </w:t>
      </w:r>
      <w:r>
        <w:rPr>
          <w:rFonts w:ascii="Arial" w:hAnsi="Arial" w:cs="Arial"/>
          <w:b/>
          <w:color w:val="000000" w:themeColor="text1"/>
          <w:lang w:val="en-US"/>
        </w:rPr>
        <w:t xml:space="preserve">the </w:t>
      </w:r>
      <w:r w:rsidRPr="0099182B">
        <w:rPr>
          <w:rFonts w:ascii="Arial" w:hAnsi="Arial" w:cs="Arial"/>
          <w:b/>
          <w:color w:val="000000" w:themeColor="text1"/>
          <w:lang w:val="en-US"/>
        </w:rPr>
        <w:t xml:space="preserve">real-time individual amino acid requirements of growing-finishing pigs </w:t>
      </w:r>
      <w:r>
        <w:rPr>
          <w:rFonts w:ascii="Arial" w:hAnsi="Arial" w:cs="Arial"/>
          <w:b/>
          <w:color w:val="000000" w:themeColor="text1"/>
          <w:lang w:val="en-US"/>
        </w:rPr>
        <w:t xml:space="preserve">showing </w:t>
      </w:r>
      <w:r w:rsidRPr="00CF3F84">
        <w:rPr>
          <w:rFonts w:ascii="Arial" w:hAnsi="Arial" w:cs="Arial"/>
          <w:b/>
          <w:color w:val="000000" w:themeColor="text1"/>
          <w:lang w:val="en-US"/>
        </w:rPr>
        <w:t>deviation</w:t>
      </w:r>
      <w:r>
        <w:rPr>
          <w:rFonts w:ascii="Arial" w:hAnsi="Arial" w:cs="Arial"/>
          <w:b/>
          <w:color w:val="000000" w:themeColor="text1"/>
          <w:lang w:val="en-US"/>
        </w:rPr>
        <w:t>s</w:t>
      </w:r>
      <w:r w:rsidRPr="00CF3F84">
        <w:rPr>
          <w:rFonts w:ascii="Arial" w:hAnsi="Arial" w:cs="Arial"/>
          <w:b/>
          <w:color w:val="000000" w:themeColor="text1"/>
          <w:lang w:val="en-US"/>
        </w:rPr>
        <w:t xml:space="preserve"> from </w:t>
      </w:r>
      <w:r>
        <w:rPr>
          <w:rFonts w:ascii="Arial" w:hAnsi="Arial" w:cs="Arial"/>
          <w:b/>
          <w:color w:val="000000" w:themeColor="text1"/>
          <w:lang w:val="en-US"/>
        </w:rPr>
        <w:t xml:space="preserve">their </w:t>
      </w:r>
      <w:r w:rsidRPr="00CF3F84">
        <w:rPr>
          <w:rFonts w:ascii="Arial" w:hAnsi="Arial" w:cs="Arial"/>
          <w:b/>
          <w:color w:val="000000" w:themeColor="text1"/>
          <w:lang w:val="en-US"/>
        </w:rPr>
        <w:t>typical feeding patterns</w:t>
      </w:r>
      <w:r w:rsidRPr="0099182B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14:paraId="6BAC2751" w14:textId="77777777" w:rsidR="00872848" w:rsidRPr="0099182B" w:rsidRDefault="00872848" w:rsidP="00872848">
      <w:pPr>
        <w:pStyle w:val="JRPadressesauteurs"/>
        <w:spacing w:line="480" w:lineRule="auto"/>
        <w:jc w:val="left"/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</w:pP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L. Hauschild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1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, A. R. Kristensen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2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, I. Andretta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3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, A. Remus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4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, L. S. Santos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1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 and C. Pomar 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  <w:lang w:val="en-US"/>
        </w:rPr>
        <w:t>4</w:t>
      </w:r>
      <w:r w:rsidRPr="0099182B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62E7ABA2" w14:textId="77777777" w:rsidR="00E53B30" w:rsidRDefault="00E53B30" w:rsidP="00872848">
      <w:pPr>
        <w:pStyle w:val="JRPadressesauteurs"/>
        <w:spacing w:line="480" w:lineRule="auto"/>
        <w:jc w:val="left"/>
        <w:rPr>
          <w:rFonts w:ascii="Arial" w:hAnsi="Arial" w:cs="Arial"/>
          <w:i w:val="0"/>
          <w:color w:val="auto"/>
          <w:sz w:val="24"/>
          <w:szCs w:val="24"/>
          <w:lang w:val="en-US"/>
        </w:rPr>
      </w:pPr>
    </w:p>
    <w:p w14:paraId="466D3766" w14:textId="41EE02A1" w:rsidR="00872848" w:rsidRPr="0099182B" w:rsidRDefault="00E53B30" w:rsidP="00872848">
      <w:pPr>
        <w:pStyle w:val="JRPadressesauteurs"/>
        <w:spacing w:line="480" w:lineRule="auto"/>
        <w:jc w:val="left"/>
        <w:rPr>
          <w:rFonts w:ascii="Arial" w:hAnsi="Arial" w:cs="Arial"/>
          <w:i w:val="0"/>
          <w:color w:val="auto"/>
          <w:sz w:val="24"/>
          <w:szCs w:val="24"/>
          <w:lang w:val="en-US"/>
        </w:rPr>
      </w:pPr>
      <w:r>
        <w:rPr>
          <w:rFonts w:ascii="Arial" w:hAnsi="Arial" w:cs="Arial"/>
          <w:i w:val="0"/>
          <w:color w:val="auto"/>
          <w:sz w:val="24"/>
          <w:szCs w:val="24"/>
          <w:lang w:val="en-US"/>
        </w:rPr>
        <w:t>Animal Journal</w:t>
      </w:r>
    </w:p>
    <w:p w14:paraId="0BC4A99C" w14:textId="77777777" w:rsidR="00872848" w:rsidRPr="00872848" w:rsidRDefault="00872848" w:rsidP="00872848">
      <w:pPr>
        <w:rPr>
          <w:rFonts w:ascii="Arial" w:hAnsi="Arial" w:cs="Arial"/>
          <w:b/>
          <w:iCs/>
          <w:color w:val="000000"/>
          <w:sz w:val="28"/>
          <w:szCs w:val="28"/>
          <w:lang w:val="en-US"/>
        </w:rPr>
      </w:pPr>
    </w:p>
    <w:p w14:paraId="73616271" w14:textId="08198186" w:rsidR="00872848" w:rsidRDefault="00872848" w:rsidP="00872848">
      <w:pPr>
        <w:spacing w:line="480" w:lineRule="auto"/>
        <w:jc w:val="left"/>
        <w:rPr>
          <w:rFonts w:ascii="Arial" w:hAnsi="Arial" w:cs="Arial"/>
          <w:b/>
          <w:bCs/>
        </w:rPr>
      </w:pPr>
      <w:r w:rsidRPr="00396AA7">
        <w:rPr>
          <w:rFonts w:ascii="Arial" w:hAnsi="Arial" w:cs="Arial"/>
          <w:b/>
          <w:bCs/>
        </w:rPr>
        <w:t>S1</w:t>
      </w:r>
      <w:bookmarkEnd w:id="0"/>
      <w:r>
        <w:rPr>
          <w:rFonts w:ascii="Arial" w:hAnsi="Arial" w:cs="Arial"/>
          <w:b/>
          <w:bCs/>
        </w:rPr>
        <w:t xml:space="preserve"> </w:t>
      </w:r>
      <w:r w:rsidR="008B273F">
        <w:rPr>
          <w:rFonts w:ascii="Arial" w:hAnsi="Arial" w:cs="Arial"/>
          <w:b/>
          <w:bCs/>
        </w:rPr>
        <w:t>– Posterior and prior distribution – Ka</w:t>
      </w:r>
      <w:r w:rsidR="00E53B30">
        <w:rPr>
          <w:rFonts w:ascii="Arial" w:hAnsi="Arial" w:cs="Arial"/>
          <w:b/>
          <w:bCs/>
        </w:rPr>
        <w:t>l</w:t>
      </w:r>
      <w:r w:rsidR="008B273F">
        <w:rPr>
          <w:rFonts w:ascii="Arial" w:hAnsi="Arial" w:cs="Arial"/>
          <w:b/>
          <w:bCs/>
        </w:rPr>
        <w:t>man Filter</w:t>
      </w:r>
    </w:p>
    <w:p w14:paraId="7A0A7445" w14:textId="77777777" w:rsidR="00872848" w:rsidRDefault="00872848" w:rsidP="00872848">
      <w:pPr>
        <w:spacing w:line="480" w:lineRule="auto"/>
        <w:jc w:val="left"/>
        <w:rPr>
          <w:rFonts w:ascii="Arial" w:hAnsi="Arial" w:cs="Arial"/>
          <w:b/>
          <w:bCs/>
        </w:rPr>
      </w:pPr>
      <w:r w:rsidRPr="0099182B">
        <w:rPr>
          <w:rFonts w:ascii="Arial" w:hAnsi="Arial" w:cs="Arial"/>
          <w:lang w:val="en-US"/>
        </w:rPr>
        <w:t xml:space="preserve">The mean and variance-covariance matrix of the posterior distribution are represented as </w:t>
      </w:r>
      <w:r w:rsidRPr="00E53B30">
        <w:rPr>
          <w:rFonts w:ascii="Arial" w:hAnsi="Arial" w:cs="Arial"/>
          <w:b/>
          <w:bCs/>
          <w:lang w:val="en-US"/>
        </w:rPr>
        <w:t>m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and </w:t>
      </w:r>
      <w:r w:rsidRPr="00E53B30">
        <w:rPr>
          <w:rFonts w:ascii="Arial" w:hAnsi="Arial" w:cs="Arial"/>
          <w:b/>
          <w:bCs/>
          <w:lang w:val="en-US"/>
        </w:rPr>
        <w:t>C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, respectively, </w:t>
      </w:r>
      <w:r>
        <w:rPr>
          <w:rFonts w:ascii="Arial" w:hAnsi="Arial" w:cs="Arial"/>
          <w:lang w:val="en-US"/>
        </w:rPr>
        <w:t xml:space="preserve">such </w:t>
      </w:r>
      <w:r w:rsidRPr="0099182B">
        <w:rPr>
          <w:rFonts w:ascii="Arial" w:hAnsi="Arial" w:cs="Arial"/>
          <w:lang w:val="en-US"/>
        </w:rPr>
        <w:t>that (</w:t>
      </w:r>
      <w:proofErr w:type="spellStart"/>
      <w:r w:rsidRPr="0099182B">
        <w:rPr>
          <w:rFonts w:ascii="Arial" w:hAnsi="Arial" w:cs="Arial"/>
          <w:lang w:val="en-US"/>
        </w:rPr>
        <w:t>θ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|D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 xml:space="preserve">~ </w:t>
      </w:r>
      <w:proofErr w:type="gramStart"/>
      <w:r w:rsidRPr="0099182B">
        <w:rPr>
          <w:rFonts w:ascii="Arial" w:hAnsi="Arial" w:cs="Arial"/>
          <w:i/>
          <w:lang w:val="en-US"/>
        </w:rPr>
        <w:t>N</w:t>
      </w:r>
      <w:r w:rsidRPr="0099182B">
        <w:rPr>
          <w:rFonts w:ascii="Arial" w:hAnsi="Arial" w:cs="Arial"/>
          <w:lang w:val="en-US"/>
        </w:rPr>
        <w:t>(</w:t>
      </w:r>
      <w:proofErr w:type="gramEnd"/>
      <w:r w:rsidRPr="0099182B">
        <w:rPr>
          <w:rFonts w:ascii="Arial" w:hAnsi="Arial" w:cs="Arial"/>
          <w:lang w:val="en-US"/>
        </w:rPr>
        <w:t>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4E22FD">
        <w:rPr>
          <w:rFonts w:ascii="Arial" w:hAnsi="Arial" w:cs="Arial"/>
          <w:lang w:val="en-US"/>
        </w:rPr>
        <w:t xml:space="preserve">, </w:t>
      </w:r>
      <w:r w:rsidRPr="0099182B">
        <w:rPr>
          <w:rFonts w:ascii="Arial" w:hAnsi="Arial" w:cs="Arial"/>
          <w:lang w:val="en-US"/>
        </w:rPr>
        <w:t>C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). In order to initialize the model, prior information is required </w:t>
      </w:r>
      <w:r>
        <w:rPr>
          <w:rFonts w:ascii="Arial" w:hAnsi="Arial" w:cs="Arial"/>
          <w:lang w:val="en-US"/>
        </w:rPr>
        <w:t>(</w:t>
      </w:r>
      <w:r w:rsidRPr="00E53B30">
        <w:rPr>
          <w:rFonts w:ascii="Arial" w:hAnsi="Arial" w:cs="Arial"/>
          <w:b/>
          <w:bCs/>
          <w:lang w:val="en-US"/>
        </w:rPr>
        <w:t>D</w:t>
      </w:r>
      <w:r w:rsidRPr="00E53B30">
        <w:rPr>
          <w:rFonts w:ascii="Arial" w:hAnsi="Arial" w:cs="Arial"/>
          <w:b/>
          <w:bCs/>
          <w:vertAlign w:val="subscript"/>
          <w:lang w:val="en-US"/>
        </w:rPr>
        <w:t>0</w:t>
      </w:r>
      <w:r>
        <w:rPr>
          <w:rFonts w:ascii="Arial" w:hAnsi="Arial" w:cs="Arial"/>
          <w:lang w:val="en-US"/>
        </w:rPr>
        <w:t>;</w:t>
      </w:r>
      <w:r w:rsidRPr="0099182B">
        <w:rPr>
          <w:rFonts w:ascii="Arial" w:hAnsi="Arial" w:cs="Arial"/>
          <w:lang w:val="en-US"/>
        </w:rPr>
        <w:t xml:space="preserve"> before any observation</w:t>
      </w:r>
      <w:r>
        <w:rPr>
          <w:rFonts w:ascii="Arial" w:hAnsi="Arial" w:cs="Arial"/>
          <w:lang w:val="en-US"/>
        </w:rPr>
        <w:t>s</w:t>
      </w:r>
      <w:r w:rsidRPr="0099182B">
        <w:rPr>
          <w:rFonts w:ascii="Arial" w:hAnsi="Arial" w:cs="Arial"/>
          <w:lang w:val="en-US"/>
        </w:rPr>
        <w:t xml:space="preserve"> are made, </w:t>
      </w:r>
      <w:r w:rsidRPr="0099182B">
        <w:rPr>
          <w:rFonts w:ascii="Arial" w:hAnsi="Arial" w:cs="Arial"/>
          <w:i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0) on the initial distribution of the parameter vector</w:t>
      </w:r>
      <w:r>
        <w:rPr>
          <w:rFonts w:ascii="Arial" w:hAnsi="Arial" w:cs="Arial"/>
          <w:lang w:val="en-US"/>
        </w:rPr>
        <w:t>:</w:t>
      </w:r>
      <w:r w:rsidRPr="0099182B">
        <w:rPr>
          <w:rFonts w:ascii="Arial" w:hAnsi="Arial" w:cs="Arial"/>
          <w:lang w:val="en-US"/>
        </w:rPr>
        <w:t xml:space="preserve"> (θ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99182B">
        <w:rPr>
          <w:rFonts w:ascii="Arial" w:hAnsi="Arial" w:cs="Arial"/>
          <w:lang w:val="en-US"/>
        </w:rPr>
        <w:t>|D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99182B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 xml:space="preserve">~ </w:t>
      </w:r>
      <w:proofErr w:type="gramStart"/>
      <w:r w:rsidRPr="0099182B">
        <w:rPr>
          <w:rFonts w:ascii="Arial" w:hAnsi="Arial" w:cs="Arial"/>
          <w:i/>
          <w:lang w:val="en-US"/>
        </w:rPr>
        <w:t>N</w:t>
      </w:r>
      <w:r w:rsidRPr="0099182B">
        <w:rPr>
          <w:rFonts w:ascii="Arial" w:hAnsi="Arial" w:cs="Arial"/>
          <w:lang w:val="en-US"/>
        </w:rPr>
        <w:t>(</w:t>
      </w:r>
      <w:proofErr w:type="gramEnd"/>
      <w:r w:rsidRPr="0099182B">
        <w:rPr>
          <w:rFonts w:ascii="Arial" w:hAnsi="Arial" w:cs="Arial"/>
          <w:lang w:val="en-US"/>
        </w:rPr>
        <w:t>m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4E22FD">
        <w:rPr>
          <w:rFonts w:ascii="Arial" w:hAnsi="Arial" w:cs="Arial"/>
          <w:lang w:val="en-US"/>
        </w:rPr>
        <w:t xml:space="preserve">, </w:t>
      </w:r>
      <w:r w:rsidRPr="0099182B">
        <w:rPr>
          <w:rFonts w:ascii="Arial" w:hAnsi="Arial" w:cs="Arial"/>
          <w:lang w:val="en-US"/>
        </w:rPr>
        <w:t>C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99182B">
        <w:rPr>
          <w:rFonts w:ascii="Arial" w:hAnsi="Arial" w:cs="Arial"/>
          <w:lang w:val="en-US"/>
        </w:rPr>
        <w:t>). The observation and evolution error sequence</w:t>
      </w:r>
      <w:r>
        <w:rPr>
          <w:rFonts w:ascii="Arial" w:hAnsi="Arial" w:cs="Arial"/>
          <w:lang w:val="en-US"/>
        </w:rPr>
        <w:t>s</w:t>
      </w:r>
      <w:r w:rsidRPr="0099182B">
        <w:rPr>
          <w:rFonts w:ascii="Arial" w:hAnsi="Arial" w:cs="Arial"/>
          <w:lang w:val="en-US"/>
        </w:rPr>
        <w:t xml:space="preserve"> </w:t>
      </w:r>
      <w:proofErr w:type="spellStart"/>
      <w:r w:rsidRPr="0099182B">
        <w:rPr>
          <w:rFonts w:ascii="Arial" w:hAnsi="Arial" w:cs="Arial"/>
          <w:i/>
          <w:lang w:val="en-US"/>
        </w:rPr>
        <w:t>v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 w:rsidRPr="00196022">
        <w:rPr>
          <w:rFonts w:ascii="Arial" w:hAnsi="Arial" w:cs="Arial"/>
          <w:lang w:val="en-US"/>
        </w:rPr>
        <w:t xml:space="preserve"> </w:t>
      </w:r>
      <w:r w:rsidRPr="0099182B">
        <w:rPr>
          <w:rFonts w:ascii="Arial" w:hAnsi="Arial" w:cs="Arial"/>
          <w:lang w:val="en-US"/>
        </w:rPr>
        <w:t xml:space="preserve">and </w:t>
      </w:r>
      <w:proofErr w:type="spellStart"/>
      <w:r w:rsidRPr="0099182B">
        <w:rPr>
          <w:rFonts w:ascii="Arial" w:hAnsi="Arial" w:cs="Arial"/>
          <w:i/>
          <w:lang w:val="en-US"/>
        </w:rPr>
        <w:t>w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 w:rsidRPr="00196022">
        <w:rPr>
          <w:rFonts w:ascii="Arial" w:hAnsi="Arial" w:cs="Arial"/>
          <w:lang w:val="en-US"/>
        </w:rPr>
        <w:t xml:space="preserve"> </w:t>
      </w:r>
      <w:r w:rsidRPr="0099182B">
        <w:rPr>
          <w:rFonts w:ascii="Arial" w:hAnsi="Arial" w:cs="Arial"/>
          <w:lang w:val="en-US"/>
        </w:rPr>
        <w:t>are assumed to be internally and mutually independent and are independent of (θ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99182B">
        <w:rPr>
          <w:rFonts w:ascii="Arial" w:hAnsi="Arial" w:cs="Arial"/>
          <w:lang w:val="en-US"/>
        </w:rPr>
        <w:t>|D</w:t>
      </w:r>
      <w:r w:rsidRPr="0099182B">
        <w:rPr>
          <w:rFonts w:ascii="Arial" w:hAnsi="Arial" w:cs="Arial"/>
          <w:vertAlign w:val="subscript"/>
          <w:lang w:val="en-US"/>
        </w:rPr>
        <w:t>0</w:t>
      </w:r>
      <w:r w:rsidRPr="0099182B">
        <w:rPr>
          <w:rFonts w:ascii="Arial" w:hAnsi="Arial" w:cs="Arial"/>
          <w:lang w:val="en-US"/>
        </w:rPr>
        <w:t>).</w:t>
      </w:r>
    </w:p>
    <w:p w14:paraId="7E1B7891" w14:textId="77777777" w:rsidR="00872848" w:rsidRPr="00AE0103" w:rsidRDefault="00872848" w:rsidP="00872848">
      <w:pPr>
        <w:spacing w:line="480" w:lineRule="auto"/>
        <w:jc w:val="left"/>
        <w:rPr>
          <w:rFonts w:ascii="Arial" w:hAnsi="Arial" w:cs="Arial"/>
          <w:color w:val="000000" w:themeColor="text1"/>
          <w:lang w:val="en-US"/>
        </w:rPr>
      </w:pPr>
      <w:r w:rsidRPr="00AE0103">
        <w:rPr>
          <w:rFonts w:ascii="Arial" w:hAnsi="Arial" w:cs="Arial"/>
          <w:color w:val="000000" w:themeColor="text1"/>
          <w:lang w:val="en-US"/>
        </w:rPr>
        <w:t xml:space="preserve">The recursively obtained prior distribution for </w:t>
      </w:r>
      <w:proofErr w:type="spellStart"/>
      <w:r w:rsidRPr="00AE0103">
        <w:rPr>
          <w:rFonts w:ascii="Arial" w:hAnsi="Arial" w:cs="Arial"/>
          <w:color w:val="000000" w:themeColor="text1"/>
          <w:lang w:val="en-US"/>
        </w:rPr>
        <w:t>θ</w:t>
      </w:r>
      <w:r w:rsidRPr="00AE0103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AE0103">
        <w:rPr>
          <w:rFonts w:ascii="Arial" w:hAnsi="Arial" w:cs="Arial"/>
          <w:color w:val="000000" w:themeColor="text1"/>
          <w:lang w:val="en-US"/>
        </w:rPr>
        <w:t xml:space="preserve"> at time </w:t>
      </w:r>
      <w:r w:rsidRPr="00AE0103">
        <w:rPr>
          <w:rFonts w:ascii="Arial" w:hAnsi="Arial" w:cs="Arial"/>
          <w:i/>
          <w:color w:val="000000" w:themeColor="text1"/>
          <w:lang w:val="en-US"/>
        </w:rPr>
        <w:t>t</w:t>
      </w:r>
      <w:r w:rsidRPr="00AE0103">
        <w:rPr>
          <w:rFonts w:ascii="Arial" w:hAnsi="Arial" w:cs="Arial"/>
          <w:color w:val="000000" w:themeColor="text1"/>
          <w:lang w:val="en-US"/>
        </w:rPr>
        <w:t> − 1 for the Kalman filter is described as follow:</w:t>
      </w:r>
    </w:p>
    <w:p w14:paraId="7EED5C77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θ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0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lang w:val="en-US"/>
          </w:rPr>
          <m:t>N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  <m:r>
              <m:rPr>
                <m:nor/>
              </m:rPr>
              <w:rPr>
                <w:rFonts w:ascii="Arial" w:hAnsi="Arial" w:cs="Arial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</m:d>
      </m:oMath>
      <w:r w:rsidR="00872848" w:rsidRPr="0099182B">
        <w:rPr>
          <w:rFonts w:ascii="Arial" w:hAnsi="Arial" w:cs="Arial"/>
          <w:lang w:val="en-US"/>
        </w:rPr>
        <w:tab/>
      </w:r>
      <w:r w:rsidR="00872848" w:rsidRPr="0099182B">
        <w:rPr>
          <w:rFonts w:ascii="Arial" w:hAnsi="Arial" w:cs="Arial"/>
          <w:lang w:val="en-US" w:eastAsia="en-US"/>
        </w:rPr>
        <w:t>[</w:t>
      </w:r>
      <w:r w:rsidR="008B273F">
        <w:rPr>
          <w:rFonts w:ascii="Arial" w:hAnsi="Arial" w:cs="Arial"/>
          <w:lang w:val="en-US" w:eastAsia="en-US"/>
        </w:rPr>
        <w:t>S1</w:t>
      </w:r>
      <w:r w:rsidR="00872848" w:rsidRPr="0099182B">
        <w:rPr>
          <w:rFonts w:ascii="Arial" w:hAnsi="Arial" w:cs="Arial"/>
          <w:lang w:val="en-US" w:eastAsia="en-US"/>
        </w:rPr>
        <w:t>]</w:t>
      </w:r>
    </w:p>
    <w:p w14:paraId="730142EE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lang w:val="en-US"/>
        </w:rPr>
      </w:pPr>
      <w:r w:rsidRPr="0099182B">
        <w:rPr>
          <w:rFonts w:ascii="Arial" w:hAnsi="Arial" w:cs="Arial"/>
          <w:lang w:val="en-US"/>
        </w:rPr>
        <w:t xml:space="preserve">where </w:t>
      </w:r>
      <w:r w:rsidRPr="00E53B30">
        <w:rPr>
          <w:rFonts w:ascii="Arial" w:hAnsi="Arial" w:cs="Arial"/>
          <w:b/>
          <w:bCs/>
          <w:lang w:val="en-US"/>
        </w:rPr>
        <w:t>a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G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vertAlign w:val="subscript"/>
          <w:lang w:val="en-US"/>
        </w:rPr>
        <w:t>−</w:t>
      </w:r>
      <w:r w:rsidRPr="0099182B">
        <w:rPr>
          <w:rFonts w:ascii="Arial" w:hAnsi="Arial" w:cs="Arial"/>
          <w:vertAlign w:val="subscript"/>
          <w:lang w:val="en-US"/>
        </w:rPr>
        <w:t>1</w:t>
      </w:r>
      <w:r w:rsidRPr="0099182B">
        <w:rPr>
          <w:rFonts w:ascii="Arial" w:hAnsi="Arial" w:cs="Arial"/>
          <w:lang w:val="en-US"/>
        </w:rPr>
        <w:t xml:space="preserve"> and </w:t>
      </w:r>
      <w:r w:rsidRPr="00E53B30">
        <w:rPr>
          <w:rFonts w:ascii="Arial" w:hAnsi="Arial" w:cs="Arial"/>
          <w:b/>
          <w:bCs/>
          <w:lang w:val="en-US"/>
        </w:rPr>
        <w:t>R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 w:rsidRPr="00E53B30">
        <w:rPr>
          <w:rFonts w:ascii="Arial" w:hAnsi="Arial" w:cs="Arial"/>
          <w:b/>
          <w:bCs/>
          <w:lang w:val="en-US"/>
        </w:rPr>
        <w:t> </w:t>
      </w:r>
      <w:r w:rsidRPr="0099182B">
        <w:rPr>
          <w:rFonts w:ascii="Arial" w:hAnsi="Arial" w:cs="Arial"/>
          <w:lang w:val="en-US"/>
        </w:rPr>
        <w:t>= G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C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vertAlign w:val="subscript"/>
          <w:lang w:val="en-US"/>
        </w:rPr>
        <w:t>−</w:t>
      </w:r>
      <w:r w:rsidRPr="0099182B">
        <w:rPr>
          <w:rFonts w:ascii="Arial" w:hAnsi="Arial" w:cs="Arial"/>
          <w:vertAlign w:val="subscript"/>
          <w:lang w:val="en-US"/>
        </w:rPr>
        <w:t>1</w:t>
      </w:r>
      <w:r w:rsidRPr="0099182B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>′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+ W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. The</w:t>
      </w:r>
      <w:r>
        <w:rPr>
          <w:rFonts w:ascii="Arial" w:hAnsi="Arial" w:cs="Arial"/>
          <w:lang w:val="en-US"/>
        </w:rPr>
        <w:t xml:space="preserve"> one</w:t>
      </w:r>
      <w:r w:rsidRPr="0099182B">
        <w:rPr>
          <w:rFonts w:ascii="Arial" w:hAnsi="Arial" w:cs="Arial"/>
          <w:lang w:val="en-US"/>
        </w:rPr>
        <w:t xml:space="preserve">-step forecast for </w:t>
      </w:r>
      <w:proofErr w:type="spellStart"/>
      <w:r w:rsidRPr="0099182B">
        <w:rPr>
          <w:rFonts w:ascii="Arial" w:hAnsi="Arial" w:cs="Arial"/>
          <w:lang w:val="en-US"/>
        </w:rPr>
        <w:t>Y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lang w:val="en-US"/>
        </w:rPr>
        <w:t xml:space="preserve"> at time </w:t>
      </w:r>
      <w:r w:rsidRPr="0099182B">
        <w:rPr>
          <w:rFonts w:ascii="Arial" w:hAnsi="Arial" w:cs="Arial"/>
          <w:i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is</w:t>
      </w:r>
      <w:r>
        <w:rPr>
          <w:rFonts w:ascii="Arial" w:hAnsi="Arial" w:cs="Arial"/>
          <w:lang w:val="en-US"/>
        </w:rPr>
        <w:t xml:space="preserve"> as follows:</w:t>
      </w:r>
    </w:p>
    <w:p w14:paraId="12718E7D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-1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lang w:val="en-US"/>
          </w:rPr>
          <m:t>N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  <m:r>
              <m:rPr>
                <m:nor/>
              </m:rPr>
              <w:rPr>
                <w:rFonts w:ascii="Arial" w:hAnsi="Arial" w:cs="Arial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 xml:space="preserve"> Q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</m:d>
      </m:oMath>
      <w:r w:rsidR="00872848" w:rsidRPr="0099182B">
        <w:rPr>
          <w:rFonts w:ascii="Arial" w:hAnsi="Arial" w:cs="Arial"/>
          <w:lang w:val="en-US"/>
        </w:rPr>
        <w:tab/>
      </w:r>
      <w:r w:rsidR="00872848" w:rsidRPr="0099182B">
        <w:rPr>
          <w:rFonts w:ascii="Arial" w:hAnsi="Arial" w:cs="Arial"/>
          <w:lang w:val="en-US" w:eastAsia="en-US"/>
        </w:rPr>
        <w:t>[</w:t>
      </w:r>
      <w:r w:rsidR="008B273F">
        <w:rPr>
          <w:rFonts w:ascii="Arial" w:hAnsi="Arial" w:cs="Arial"/>
          <w:lang w:val="en-US" w:eastAsia="en-US"/>
        </w:rPr>
        <w:t>S2</w:t>
      </w:r>
      <w:r w:rsidR="00872848" w:rsidRPr="0099182B">
        <w:rPr>
          <w:rFonts w:ascii="Arial" w:hAnsi="Arial" w:cs="Arial"/>
          <w:lang w:val="en-US" w:eastAsia="en-US"/>
        </w:rPr>
        <w:t>]</w:t>
      </w:r>
    </w:p>
    <w:p w14:paraId="297405C9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color w:val="000000" w:themeColor="text1"/>
          <w:lang w:val="en-US"/>
        </w:rPr>
      </w:pPr>
      <w:r w:rsidRPr="0099182B">
        <w:rPr>
          <w:rFonts w:ascii="Arial" w:hAnsi="Arial" w:cs="Arial"/>
          <w:color w:val="000000" w:themeColor="text1"/>
          <w:lang w:val="en-US"/>
        </w:rPr>
        <w:t xml:space="preserve">where </w:t>
      </w:r>
      <w:r w:rsidRPr="00E53B30">
        <w:rPr>
          <w:rFonts w:ascii="Arial" w:hAnsi="Arial" w:cs="Arial"/>
          <w:b/>
          <w:bCs/>
          <w:color w:val="000000" w:themeColor="text1"/>
          <w:lang w:val="en-US"/>
        </w:rPr>
        <w:t>f</w:t>
      </w:r>
      <w:r w:rsidRPr="00E53B30">
        <w:rPr>
          <w:rFonts w:ascii="Arial" w:hAnsi="Arial" w:cs="Arial"/>
          <w:b/>
          <w:bCs/>
          <w:i/>
          <w:color w:val="000000" w:themeColor="text1"/>
          <w:vertAlign w:val="subscript"/>
          <w:lang w:val="en-US"/>
        </w:rPr>
        <w:t>t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F</w:t>
      </w:r>
      <w:r>
        <w:rPr>
          <w:rFonts w:ascii="Arial" w:hAnsi="Arial" w:cs="Arial"/>
          <w:color w:val="000000" w:themeColor="text1"/>
          <w:lang w:val="en-US"/>
        </w:rPr>
        <w:t>′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a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color w:val="000000" w:themeColor="text1"/>
          <w:lang w:val="en-US"/>
        </w:rPr>
        <w:t xml:space="preserve"> and </w:t>
      </w:r>
      <w:r w:rsidRPr="00E53B30">
        <w:rPr>
          <w:rFonts w:ascii="Arial" w:hAnsi="Arial" w:cs="Arial"/>
          <w:b/>
          <w:bCs/>
          <w:color w:val="000000" w:themeColor="text1"/>
          <w:lang w:val="en-US"/>
        </w:rPr>
        <w:t>Q</w:t>
      </w:r>
      <w:r w:rsidRPr="00E53B30">
        <w:rPr>
          <w:rFonts w:ascii="Arial" w:hAnsi="Arial" w:cs="Arial"/>
          <w:b/>
          <w:bCs/>
          <w:i/>
          <w:color w:val="000000" w:themeColor="text1"/>
          <w:vertAlign w:val="subscript"/>
          <w:lang w:val="en-US"/>
        </w:rPr>
        <w:t>t</w:t>
      </w:r>
      <w:r w:rsidRPr="00E53B30">
        <w:rPr>
          <w:rFonts w:ascii="Arial" w:hAnsi="Arial" w:cs="Arial"/>
          <w:b/>
          <w:bCs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F</w:t>
      </w:r>
      <w:r>
        <w:rPr>
          <w:rFonts w:ascii="Arial" w:hAnsi="Arial" w:cs="Arial"/>
          <w:color w:val="000000" w:themeColor="text1"/>
          <w:lang w:val="en-US"/>
        </w:rPr>
        <w:t>′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R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F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+ V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 xml:space="preserve">. Finally, the posterior distribution for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θ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color w:val="000000" w:themeColor="text1"/>
          <w:lang w:val="en-US"/>
        </w:rPr>
        <w:t xml:space="preserve"> at time </w:t>
      </w:r>
      <w:r w:rsidRPr="0099182B">
        <w:rPr>
          <w:rFonts w:ascii="Arial" w:hAnsi="Arial" w:cs="Arial"/>
          <w:i/>
          <w:color w:val="000000" w:themeColor="text1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 xml:space="preserve"> is</w:t>
      </w:r>
      <w:r>
        <w:rPr>
          <w:rFonts w:ascii="Arial" w:hAnsi="Arial" w:cs="Arial"/>
          <w:color w:val="000000" w:themeColor="text1"/>
          <w:lang w:val="en-US"/>
        </w:rPr>
        <w:t xml:space="preserve"> as follows:</w:t>
      </w:r>
    </w:p>
    <w:p w14:paraId="630EC895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θ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lang w:val="en-US"/>
          </w:rPr>
          <m:t>N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  <m:r>
              <m:rPr>
                <m:nor/>
              </m:rPr>
              <w:rPr>
                <w:rFonts w:ascii="Arial" w:hAnsi="Arial" w:cs="Arial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 xml:space="preserve"> 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</m:d>
      </m:oMath>
      <w:r w:rsidR="00872848" w:rsidRPr="0099182B">
        <w:rPr>
          <w:rFonts w:ascii="Arial" w:hAnsi="Arial" w:cs="Arial"/>
          <w:lang w:val="en-US"/>
        </w:rPr>
        <w:tab/>
      </w:r>
      <w:r w:rsidR="00872848" w:rsidRPr="0099182B">
        <w:rPr>
          <w:rFonts w:ascii="Arial" w:hAnsi="Arial" w:cs="Arial"/>
          <w:lang w:val="en-US" w:eastAsia="en-US"/>
        </w:rPr>
        <w:t>[</w:t>
      </w:r>
      <w:r w:rsidR="008B273F">
        <w:rPr>
          <w:rFonts w:ascii="Arial" w:hAnsi="Arial" w:cs="Arial"/>
          <w:lang w:val="en-US" w:eastAsia="en-US"/>
        </w:rPr>
        <w:t>S3</w:t>
      </w:r>
      <w:r w:rsidR="00872848" w:rsidRPr="0099182B">
        <w:rPr>
          <w:rFonts w:ascii="Arial" w:hAnsi="Arial" w:cs="Arial"/>
          <w:lang w:val="en-US" w:eastAsia="en-US"/>
        </w:rPr>
        <w:t>]</w:t>
      </w:r>
    </w:p>
    <w:p w14:paraId="4931F0CB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w</w:t>
      </w:r>
      <w:r w:rsidRPr="0099182B">
        <w:rPr>
          <w:rFonts w:ascii="Arial" w:hAnsi="Arial" w:cs="Arial"/>
          <w:lang w:val="en-US"/>
        </w:rPr>
        <w:t>here 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 xml:space="preserve">+ </w:t>
      </w:r>
      <w:proofErr w:type="spellStart"/>
      <w:r w:rsidRPr="0099182B">
        <w:rPr>
          <w:rFonts w:ascii="Arial" w:hAnsi="Arial" w:cs="Arial"/>
          <w:lang w:val="en-US"/>
        </w:rPr>
        <w:t>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e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lang w:val="en-US"/>
        </w:rPr>
        <w:t xml:space="preserve"> and C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R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 xml:space="preserve"> − </w:t>
      </w:r>
      <w:proofErr w:type="spellStart"/>
      <w:r w:rsidRPr="0099182B">
        <w:rPr>
          <w:rFonts w:ascii="Arial" w:hAnsi="Arial" w:cs="Arial"/>
          <w:lang w:val="en-US"/>
        </w:rPr>
        <w:t>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Q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A</w:t>
      </w:r>
      <w:r w:rsidRPr="00BF6610">
        <w:rPr>
          <w:rFonts w:ascii="Arial" w:hAnsi="Arial" w:cs="Arial"/>
          <w:i/>
          <w:iCs/>
          <w:vertAlign w:val="subscript"/>
          <w:lang w:val="en-US"/>
        </w:rPr>
        <w:t>t</w:t>
      </w:r>
      <w:proofErr w:type="spellEnd"/>
      <w:r>
        <w:rPr>
          <w:rFonts w:ascii="Arial" w:hAnsi="Arial" w:cs="Arial"/>
          <w:lang w:val="en-US"/>
        </w:rPr>
        <w:t>′,</w:t>
      </w:r>
      <w:r w:rsidRPr="0099182B">
        <w:rPr>
          <w:rFonts w:ascii="Arial" w:hAnsi="Arial" w:cs="Arial"/>
          <w:lang w:val="en-US"/>
        </w:rPr>
        <w:t xml:space="preserve"> with the adoptive matrix (</w:t>
      </w:r>
      <w:r w:rsidRPr="00E53B30">
        <w:rPr>
          <w:rFonts w:ascii="Arial" w:hAnsi="Arial" w:cs="Arial"/>
          <w:b/>
          <w:bCs/>
          <w:lang w:val="en-US"/>
        </w:rPr>
        <w:t>A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) specified as </w:t>
      </w:r>
      <w:proofErr w:type="gramStart"/>
      <w:r w:rsidRPr="0099182B">
        <w:rPr>
          <w:rFonts w:ascii="Arial" w:hAnsi="Arial" w:cs="Arial"/>
          <w:lang w:val="en-US"/>
        </w:rPr>
        <w:t>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gramEnd"/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R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F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Q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vertAlign w:val="superscript"/>
          <w:lang w:val="en-US"/>
        </w:rPr>
        <w:t>−</w:t>
      </w:r>
      <w:r w:rsidRPr="0099182B">
        <w:rPr>
          <w:rFonts w:ascii="Arial" w:hAnsi="Arial" w:cs="Arial"/>
          <w:vertAlign w:val="superscript"/>
          <w:lang w:val="en-US"/>
        </w:rPr>
        <w:t>1</w:t>
      </w:r>
      <w:r w:rsidRPr="0099182B">
        <w:rPr>
          <w:rFonts w:ascii="Arial" w:hAnsi="Arial" w:cs="Arial"/>
          <w:lang w:val="en-US"/>
        </w:rPr>
        <w:t>. The vector of</w:t>
      </w:r>
      <w:r>
        <w:rPr>
          <w:rFonts w:ascii="Arial" w:hAnsi="Arial" w:cs="Arial"/>
          <w:lang w:val="en-US"/>
        </w:rPr>
        <w:t xml:space="preserve"> one</w:t>
      </w:r>
      <w:r w:rsidRPr="0099182B">
        <w:rPr>
          <w:rFonts w:ascii="Arial" w:hAnsi="Arial" w:cs="Arial"/>
          <w:lang w:val="en-US"/>
        </w:rPr>
        <w:t>-step forecast errors (</w:t>
      </w:r>
      <w:r w:rsidRPr="00E53B30">
        <w:rPr>
          <w:rFonts w:ascii="Arial" w:hAnsi="Arial" w:cs="Arial"/>
          <w:b/>
          <w:bCs/>
          <w:lang w:val="en-US"/>
        </w:rPr>
        <w:t>e</w:t>
      </w:r>
      <w:r w:rsidRPr="00E53B30">
        <w:rPr>
          <w:rFonts w:ascii="Arial" w:hAnsi="Arial" w:cs="Arial"/>
          <w:b/>
          <w:bCs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) is calculated as e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lang w:val="en-US"/>
        </w:rPr>
        <w:t>Y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>
        <w:rPr>
          <w:rFonts w:ascii="Arial" w:hAnsi="Arial" w:cs="Arial"/>
          <w:lang w:val="en-US"/>
        </w:rPr>
        <w:t xml:space="preserve"> − </w:t>
      </w:r>
      <w:r w:rsidRPr="0099182B">
        <w:rPr>
          <w:rFonts w:ascii="Arial" w:hAnsi="Arial" w:cs="Arial"/>
          <w:lang w:val="en-US"/>
        </w:rPr>
        <w:t>f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. The vector 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and the matrix C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are referred to as the filtered mean and variance-covariance matrix of the parameter vector at time </w:t>
      </w:r>
      <w:r w:rsidRPr="0099182B">
        <w:rPr>
          <w:rFonts w:ascii="Arial" w:hAnsi="Arial" w:cs="Arial"/>
          <w:i/>
          <w:lang w:val="en-US"/>
        </w:rPr>
        <w:t>t</w:t>
      </w:r>
      <w:r w:rsidRPr="0099182B">
        <w:rPr>
          <w:rFonts w:ascii="Arial" w:hAnsi="Arial" w:cs="Arial"/>
          <w:lang w:val="en-US"/>
        </w:rPr>
        <w:t>, respectively.</w:t>
      </w:r>
    </w:p>
    <w:p w14:paraId="1BEF6E78" w14:textId="77777777" w:rsidR="00872848" w:rsidRPr="0099182B" w:rsidRDefault="00872848" w:rsidP="00872848">
      <w:pPr>
        <w:spacing w:line="480" w:lineRule="auto"/>
        <w:ind w:firstLine="708"/>
        <w:jc w:val="left"/>
        <w:rPr>
          <w:rFonts w:ascii="Arial" w:hAnsi="Arial" w:cs="Arial"/>
          <w:color w:val="000000" w:themeColor="text1"/>
          <w:lang w:val="en-US"/>
        </w:rPr>
      </w:pPr>
      <w:r w:rsidRPr="0099182B">
        <w:rPr>
          <w:rFonts w:ascii="Arial" w:hAnsi="Arial" w:cs="Arial"/>
          <w:color w:val="000000" w:themeColor="text1"/>
          <w:lang w:val="en-US"/>
        </w:rPr>
        <w:t xml:space="preserve">Sequential forecast for k steps ahead is calculated as follows for 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=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1, …, </w:t>
      </w:r>
      <w:r w:rsidRPr="0099182B">
        <w:rPr>
          <w:rFonts w:ascii="Arial" w:hAnsi="Arial" w:cs="Arial"/>
          <w:i/>
          <w:color w:val="000000" w:themeColor="text1"/>
          <w:lang w:val="en-US"/>
        </w:rPr>
        <w:t>k</w:t>
      </w:r>
      <w:r w:rsidRPr="0099182B">
        <w:rPr>
          <w:rFonts w:ascii="Arial" w:hAnsi="Arial" w:cs="Arial"/>
          <w:color w:val="000000" w:themeColor="text1"/>
          <w:lang w:val="en-US"/>
        </w:rPr>
        <w:t>:</w:t>
      </w:r>
    </w:p>
    <w:p w14:paraId="4B6DB973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color w:val="000000" w:themeColor="text1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color w:val="000000" w:themeColor="text1"/>
                    <w:lang w:val="en-US"/>
                  </w:rPr>
                  <m:t>θ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i/>
                    <w:color w:val="000000" w:themeColor="text1"/>
                    <w:lang w:val="en-US"/>
                  </w:rPr>
                  <m:t>t+j</m:t>
                </m:r>
                <w:proofErr w:type="spellEnd"/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color w:val="000000" w:themeColor="text1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color w:val="000000" w:themeColor="text1"/>
                    <w:lang w:val="en-US"/>
                  </w:rPr>
                  <m:t>t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color w:val="000000" w:themeColor="text1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color w:val="000000" w:themeColor="text1"/>
            <w:lang w:val="en-US"/>
          </w:rPr>
          <m:t>N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j</m:t>
                </m:r>
              </m:e>
            </m:d>
            <m:r>
              <w:rPr>
                <w:rFonts w:ascii="Cambria Math" w:hAnsi="Cambria Math" w:cs="Arial"/>
                <w:color w:val="000000" w:themeColor="text1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j</m:t>
                </m:r>
              </m:e>
            </m:d>
          </m:e>
        </m:d>
        <m:r>
          <m:rPr>
            <m:nor/>
          </m:rPr>
          <w:rPr>
            <w:rFonts w:ascii="Arial" w:hAnsi="Arial" w:cs="Arial"/>
            <w:color w:val="000000" w:themeColor="text1"/>
            <w:lang w:val="en-US"/>
          </w:rPr>
          <m:t xml:space="preserve"> </m:t>
        </m:r>
      </m:oMath>
      <w:r w:rsidR="00872848" w:rsidRPr="0099182B">
        <w:rPr>
          <w:rFonts w:ascii="Arial" w:hAnsi="Arial" w:cs="Arial"/>
          <w:color w:val="000000" w:themeColor="text1"/>
          <w:lang w:val="en-US"/>
        </w:rPr>
        <w:tab/>
      </w:r>
      <w:r w:rsidR="00872848" w:rsidRPr="0099182B">
        <w:rPr>
          <w:rFonts w:ascii="Arial" w:hAnsi="Arial" w:cs="Arial"/>
          <w:color w:val="000000" w:themeColor="text1"/>
          <w:lang w:val="en-US" w:eastAsia="en-US"/>
        </w:rPr>
        <w:t>[</w:t>
      </w:r>
      <w:r w:rsidR="008B273F">
        <w:rPr>
          <w:rFonts w:ascii="Arial" w:hAnsi="Arial" w:cs="Arial"/>
          <w:color w:val="000000" w:themeColor="text1"/>
          <w:lang w:val="en-US" w:eastAsia="en-US"/>
        </w:rPr>
        <w:t>S4</w:t>
      </w:r>
      <w:r w:rsidR="00872848" w:rsidRPr="0099182B">
        <w:rPr>
          <w:rFonts w:ascii="Arial" w:hAnsi="Arial" w:cs="Arial"/>
          <w:color w:val="000000" w:themeColor="text1"/>
          <w:lang w:val="en-US" w:eastAsia="en-US"/>
        </w:rPr>
        <w:t>]</w:t>
      </w:r>
    </w:p>
    <w:p w14:paraId="4B705209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</w:t>
      </w:r>
      <w:r w:rsidRPr="0099182B">
        <w:rPr>
          <w:rFonts w:ascii="Arial" w:hAnsi="Arial" w:cs="Arial"/>
          <w:color w:val="000000" w:themeColor="text1"/>
          <w:lang w:val="en-US"/>
        </w:rPr>
        <w:t>here a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G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r w:rsidRPr="0099182B">
        <w:rPr>
          <w:rFonts w:ascii="Arial" w:hAnsi="Arial" w:cs="Arial"/>
          <w:color w:val="000000" w:themeColor="text1"/>
          <w:lang w:val="en-US"/>
        </w:rPr>
        <w:t>a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>
        <w:rPr>
          <w:rFonts w:ascii="Arial" w:hAnsi="Arial" w:cs="Arial"/>
          <w:color w:val="000000" w:themeColor="text1"/>
          <w:lang w:val="en-US"/>
        </w:rPr>
        <w:t> − </w:t>
      </w:r>
      <w:r w:rsidRPr="0099182B">
        <w:rPr>
          <w:rFonts w:ascii="Arial" w:hAnsi="Arial" w:cs="Arial"/>
          <w:color w:val="000000" w:themeColor="text1"/>
          <w:lang w:val="en-US"/>
        </w:rPr>
        <w:t>1) and R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= G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t+1</w:t>
      </w:r>
      <w:r w:rsidRPr="0099182B">
        <w:rPr>
          <w:rFonts w:ascii="Arial" w:hAnsi="Arial" w:cs="Arial"/>
          <w:color w:val="000000" w:themeColor="text1"/>
          <w:lang w:val="en-US"/>
        </w:rPr>
        <w:t>R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>
        <w:rPr>
          <w:rFonts w:ascii="Arial" w:hAnsi="Arial" w:cs="Arial"/>
          <w:color w:val="000000" w:themeColor="text1"/>
          <w:lang w:val="en-US"/>
        </w:rPr>
        <w:t> − </w:t>
      </w:r>
      <w:r w:rsidRPr="0099182B">
        <w:rPr>
          <w:rFonts w:ascii="Arial" w:hAnsi="Arial" w:cs="Arial"/>
          <w:color w:val="000000" w:themeColor="text1"/>
          <w:lang w:val="en-US"/>
        </w:rPr>
        <w:t>1)G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t+1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+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W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proofErr w:type="spellEnd"/>
      <w:r>
        <w:rPr>
          <w:rFonts w:ascii="Arial" w:hAnsi="Arial" w:cs="Arial"/>
          <w:color w:val="000000" w:themeColor="text1"/>
          <w:lang w:val="en-US"/>
        </w:rPr>
        <w:t>,</w:t>
      </w:r>
      <w:r w:rsidRPr="0099182B">
        <w:rPr>
          <w:rFonts w:ascii="Arial" w:hAnsi="Arial" w:cs="Arial"/>
          <w:color w:val="000000" w:themeColor="text1"/>
          <w:lang w:val="en-US"/>
        </w:rPr>
        <w:t xml:space="preserve"> with the initial values a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(0)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= m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 xml:space="preserve"> and R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(0)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= C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. Based on this parameter vector distribution, the following forecast distribution is obtained:</w:t>
      </w:r>
    </w:p>
    <w:p w14:paraId="2F07F445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color w:val="000000" w:themeColor="text1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color w:val="000000" w:themeColor="text1"/>
                    <w:lang w:val="en-US"/>
                  </w:rPr>
                  <m:t>Y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i/>
                    <w:color w:val="000000" w:themeColor="text1"/>
                    <w:lang w:val="en-US"/>
                  </w:rPr>
                  <m:t>t+j</m:t>
                </m:r>
                <w:proofErr w:type="spellEnd"/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color w:val="000000" w:themeColor="text1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color w:val="000000" w:themeColor="text1"/>
                    <w:lang w:val="en-US"/>
                  </w:rPr>
                  <m:t>t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color w:val="000000" w:themeColor="text1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color w:val="000000" w:themeColor="text1"/>
            <w:lang w:val="en-US"/>
          </w:rPr>
          <m:t>N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j</m:t>
                </m:r>
              </m:e>
            </m:d>
            <m:r>
              <w:rPr>
                <w:rFonts w:ascii="Cambria Math" w:hAnsi="Cambria Math" w:cs="Arial"/>
                <w:color w:val="000000" w:themeColor="text1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lang w:val="en-US"/>
                  </w:rPr>
                  <m:t>j</m:t>
                </m:r>
              </m:e>
            </m:d>
          </m:e>
        </m:d>
        <m:r>
          <m:rPr>
            <m:nor/>
          </m:rPr>
          <w:rPr>
            <w:rFonts w:ascii="Arial" w:hAnsi="Arial" w:cs="Arial"/>
            <w:color w:val="000000" w:themeColor="text1"/>
            <w:lang w:val="en-US"/>
          </w:rPr>
          <m:t xml:space="preserve"> </m:t>
        </m:r>
      </m:oMath>
      <w:r w:rsidR="00872848" w:rsidRPr="0099182B">
        <w:rPr>
          <w:rFonts w:ascii="Arial" w:hAnsi="Arial" w:cs="Arial"/>
          <w:color w:val="000000" w:themeColor="text1"/>
          <w:lang w:val="en-US"/>
        </w:rPr>
        <w:tab/>
      </w:r>
      <w:r w:rsidR="00872848" w:rsidRPr="0099182B">
        <w:rPr>
          <w:rFonts w:ascii="Arial" w:hAnsi="Arial" w:cs="Arial"/>
          <w:color w:val="000000" w:themeColor="text1"/>
          <w:lang w:val="en-US" w:eastAsia="en-US"/>
        </w:rPr>
        <w:t>[</w:t>
      </w:r>
      <w:r w:rsidR="008B273F">
        <w:rPr>
          <w:rFonts w:ascii="Arial" w:hAnsi="Arial" w:cs="Arial"/>
          <w:color w:val="000000" w:themeColor="text1"/>
          <w:lang w:val="en-US" w:eastAsia="en-US"/>
        </w:rPr>
        <w:t>S5</w:t>
      </w:r>
      <w:r w:rsidR="00872848" w:rsidRPr="0099182B">
        <w:rPr>
          <w:rFonts w:ascii="Arial" w:hAnsi="Arial" w:cs="Arial"/>
          <w:color w:val="000000" w:themeColor="text1"/>
          <w:lang w:val="en-US" w:eastAsia="en-US"/>
        </w:rPr>
        <w:t>]</w:t>
      </w:r>
    </w:p>
    <w:p w14:paraId="5F32BC1A" w14:textId="77777777" w:rsidR="00872848" w:rsidRPr="00F62966" w:rsidRDefault="00872848" w:rsidP="00872848">
      <w:pPr>
        <w:spacing w:line="480" w:lineRule="auto"/>
        <w:jc w:val="left"/>
        <w:rPr>
          <w:rFonts w:ascii="Arial" w:hAnsi="Arial" w:cs="Arial"/>
          <w:color w:val="000000" w:themeColor="text1"/>
          <w:lang w:val="en-US"/>
        </w:rPr>
      </w:pPr>
      <w:r w:rsidRPr="0099182B">
        <w:rPr>
          <w:rFonts w:ascii="Arial" w:hAnsi="Arial" w:cs="Arial"/>
          <w:color w:val="000000" w:themeColor="text1"/>
          <w:lang w:val="en-US"/>
        </w:rPr>
        <w:t>where f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F</w:t>
      </w:r>
      <w:r>
        <w:rPr>
          <w:rFonts w:ascii="Arial" w:hAnsi="Arial" w:cs="Arial"/>
          <w:color w:val="000000" w:themeColor="text1"/>
          <w:lang w:val="en-US"/>
        </w:rPr>
        <w:t>′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r w:rsidRPr="0099182B">
        <w:rPr>
          <w:rFonts w:ascii="Arial" w:hAnsi="Arial" w:cs="Arial"/>
          <w:color w:val="000000" w:themeColor="text1"/>
          <w:lang w:val="en-US"/>
        </w:rPr>
        <w:t>a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 and Q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=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F</w:t>
      </w:r>
      <w:r>
        <w:rPr>
          <w:rFonts w:ascii="Arial" w:hAnsi="Arial" w:cs="Arial"/>
          <w:color w:val="000000" w:themeColor="text1"/>
          <w:lang w:val="en-US"/>
        </w:rPr>
        <w:t>′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r w:rsidRPr="0099182B">
        <w:rPr>
          <w:rFonts w:ascii="Arial" w:hAnsi="Arial" w:cs="Arial"/>
          <w:color w:val="000000" w:themeColor="text1"/>
          <w:lang w:val="en-US"/>
        </w:rPr>
        <w:t>R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</w:t>
      </w:r>
      <w:proofErr w:type="spellEnd"/>
      <w:r w:rsidRPr="0099182B">
        <w:rPr>
          <w:rFonts w:ascii="Arial" w:hAnsi="Arial" w:cs="Arial"/>
          <w:color w:val="000000" w:themeColor="text1"/>
          <w:lang w:val="en-US"/>
        </w:rPr>
        <w:t>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 w:rsidRPr="0099182B">
        <w:rPr>
          <w:rFonts w:ascii="Arial" w:hAnsi="Arial" w:cs="Arial"/>
          <w:color w:val="000000" w:themeColor="text1"/>
          <w:lang w:val="en-US"/>
        </w:rPr>
        <w:t>)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F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proofErr w:type="spellEnd"/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 xml:space="preserve">+ </w:t>
      </w:r>
      <w:proofErr w:type="spellStart"/>
      <w:r w:rsidRPr="0099182B">
        <w:rPr>
          <w:rFonts w:ascii="Arial" w:hAnsi="Arial" w:cs="Arial"/>
          <w:color w:val="000000" w:themeColor="text1"/>
          <w:lang w:val="en-US"/>
        </w:rPr>
        <w:t>V</w:t>
      </w:r>
      <w:r w:rsidRPr="0099182B">
        <w:rPr>
          <w:rFonts w:ascii="Arial" w:hAnsi="Arial" w:cs="Arial"/>
          <w:i/>
          <w:color w:val="000000" w:themeColor="text1"/>
          <w:vertAlign w:val="subscript"/>
          <w:lang w:val="en-US"/>
        </w:rPr>
        <w:t>t+j</w:t>
      </w:r>
      <w:proofErr w:type="spellEnd"/>
      <w:r>
        <w:rPr>
          <w:rFonts w:ascii="Arial" w:hAnsi="Arial" w:cs="Arial"/>
          <w:color w:val="000000" w:themeColor="text1"/>
          <w:lang w:val="en-US"/>
        </w:rPr>
        <w:t>.</w:t>
      </w:r>
    </w:p>
    <w:p w14:paraId="386724C3" w14:textId="77777777" w:rsidR="00872848" w:rsidRPr="0099182B" w:rsidRDefault="00872848" w:rsidP="00872848">
      <w:pPr>
        <w:spacing w:line="480" w:lineRule="auto"/>
        <w:ind w:firstLine="708"/>
        <w:jc w:val="left"/>
        <w:rPr>
          <w:rFonts w:ascii="Arial" w:hAnsi="Arial" w:cs="Arial"/>
          <w:color w:val="000000" w:themeColor="text1"/>
          <w:lang w:val="en-US"/>
        </w:rPr>
      </w:pPr>
      <w:r w:rsidRPr="0099182B">
        <w:rPr>
          <w:rFonts w:ascii="Arial" w:hAnsi="Arial" w:cs="Arial"/>
          <w:color w:val="000000" w:themeColor="text1"/>
          <w:lang w:val="en-US"/>
        </w:rPr>
        <w:t>The proposed model works with one-step</w:t>
      </w:r>
      <w:r>
        <w:rPr>
          <w:rFonts w:ascii="Arial" w:hAnsi="Arial" w:cs="Arial"/>
          <w:color w:val="000000" w:themeColor="text1"/>
          <w:lang w:val="en-US"/>
        </w:rPr>
        <w:t>-</w:t>
      </w:r>
      <w:r w:rsidRPr="0099182B">
        <w:rPr>
          <w:rFonts w:ascii="Arial" w:hAnsi="Arial" w:cs="Arial"/>
          <w:color w:val="000000" w:themeColor="text1"/>
          <w:lang w:val="en-US"/>
        </w:rPr>
        <w:t>ahead forecast (</w:t>
      </w:r>
      <w:r w:rsidRPr="0099182B">
        <w:rPr>
          <w:rFonts w:ascii="Arial" w:hAnsi="Arial" w:cs="Arial"/>
          <w:i/>
          <w:color w:val="000000" w:themeColor="text1"/>
          <w:lang w:val="en-US"/>
        </w:rPr>
        <w:t>j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=</w:t>
      </w:r>
      <w:r>
        <w:rPr>
          <w:rFonts w:ascii="Arial" w:hAnsi="Arial" w:cs="Arial"/>
          <w:color w:val="000000" w:themeColor="text1"/>
          <w:lang w:val="en-US"/>
        </w:rPr>
        <w:t> </w:t>
      </w:r>
      <w:r w:rsidRPr="0099182B">
        <w:rPr>
          <w:rFonts w:ascii="Arial" w:hAnsi="Arial" w:cs="Arial"/>
          <w:color w:val="000000" w:themeColor="text1"/>
          <w:lang w:val="en-US"/>
        </w:rPr>
        <w:t>1).</w:t>
      </w:r>
    </w:p>
    <w:p w14:paraId="67FA1538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color w:val="000000" w:themeColor="text1"/>
          <w:lang w:val="en-US"/>
        </w:rPr>
      </w:pPr>
    </w:p>
    <w:p w14:paraId="000CF105" w14:textId="50F19380" w:rsidR="00872848" w:rsidRPr="0099182B" w:rsidRDefault="00872848" w:rsidP="00872848">
      <w:pPr>
        <w:spacing w:line="480" w:lineRule="auto"/>
        <w:jc w:val="left"/>
        <w:rPr>
          <w:rFonts w:ascii="Arial" w:hAnsi="Arial" w:cs="Arial"/>
          <w:lang w:val="en-US"/>
        </w:rPr>
      </w:pPr>
      <w:r w:rsidRPr="0099182B">
        <w:rPr>
          <w:rFonts w:ascii="Arial" w:hAnsi="Arial" w:cs="Arial"/>
          <w:lang w:val="en-US"/>
        </w:rPr>
        <w:t>Based on retrospective</w:t>
      </w:r>
      <w:r>
        <w:rPr>
          <w:rFonts w:ascii="Arial" w:hAnsi="Arial" w:cs="Arial"/>
          <w:lang w:val="en-US"/>
        </w:rPr>
        <w:t xml:space="preserve"> analysis</w:t>
      </w:r>
      <w:r w:rsidRPr="0099182B">
        <w:rPr>
          <w:rFonts w:ascii="Arial" w:hAnsi="Arial" w:cs="Arial"/>
          <w:lang w:val="en-US"/>
        </w:rPr>
        <w:t xml:space="preserve">, moments for </w:t>
      </w:r>
      <w:proofErr w:type="spellStart"/>
      <w:r w:rsidRPr="0099182B">
        <w:rPr>
          <w:rFonts w:ascii="Arial" w:hAnsi="Arial" w:cs="Arial"/>
          <w:lang w:val="en-US"/>
        </w:rPr>
        <w:t>θ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</w:t>
      </w:r>
      <w:r w:rsidRPr="0099182B">
        <w:rPr>
          <w:rFonts w:ascii="Arial" w:hAnsi="Arial" w:cs="Arial"/>
          <w:lang w:val="en-US"/>
        </w:rPr>
        <w:t xml:space="preserve"> given all observations D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are specified as </w:t>
      </w:r>
      <w:r>
        <w:rPr>
          <w:rFonts w:ascii="Arial" w:hAnsi="Arial" w:cs="Arial"/>
          <w:lang w:val="en-US"/>
        </w:rPr>
        <w:t>follows:</w:t>
      </w:r>
    </w:p>
    <w:p w14:paraId="0B8700F8" w14:textId="77777777" w:rsidR="00872848" w:rsidRPr="0099182B" w:rsidRDefault="00A23F09" w:rsidP="00872848">
      <w:pPr>
        <w:tabs>
          <w:tab w:val="center" w:pos="4500"/>
          <w:tab w:val="right" w:pos="9070"/>
        </w:tabs>
        <w:spacing w:line="480" w:lineRule="auto"/>
        <w:jc w:val="center"/>
        <w:rPr>
          <w:rFonts w:ascii="Arial" w:hAnsi="Arial" w:cs="Arial"/>
          <w:lang w:val="en-US"/>
        </w:rPr>
      </w:pPr>
      <m:oMath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θ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t-j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lang w:val="en-US"/>
                  </w:rPr>
                  <m:t>t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lang w:val="en-US"/>
          </w:rPr>
          <m:t>~</m:t>
        </m:r>
        <m:r>
          <m:rPr>
            <m:nor/>
          </m:rPr>
          <w:rPr>
            <w:rFonts w:ascii="Arial" w:hAnsi="Arial" w:cs="Arial"/>
            <w:i/>
            <w:lang w:val="en-US"/>
          </w:rPr>
          <m:t>N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lang w:val="en-US"/>
                  </w:rPr>
                  <m:t>-j</m:t>
                </m:r>
              </m:e>
            </m:d>
            <m:r>
              <w:rPr>
                <w:rFonts w:ascii="Cambria Math" w:hAnsi="Cambria Math" w:cs="Arial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lang w:val="en-US"/>
                  </w:rPr>
                  <m:t>-j</m:t>
                </m:r>
              </m:e>
            </m:d>
          </m:e>
        </m:d>
        <m:r>
          <m:rPr>
            <m:nor/>
          </m:rPr>
          <w:rPr>
            <w:rFonts w:ascii="Arial" w:hAnsi="Arial" w:cs="Arial"/>
            <w:lang w:val="en-US"/>
          </w:rPr>
          <m:t xml:space="preserve"> </m:t>
        </m:r>
      </m:oMath>
      <w:r w:rsidR="00872848" w:rsidRPr="0099182B">
        <w:rPr>
          <w:rFonts w:ascii="Arial" w:hAnsi="Arial" w:cs="Arial"/>
          <w:lang w:val="en-US"/>
        </w:rPr>
        <w:tab/>
      </w:r>
      <w:r w:rsidR="00872848" w:rsidRPr="0099182B">
        <w:rPr>
          <w:rFonts w:ascii="Arial" w:hAnsi="Arial" w:cs="Arial"/>
          <w:lang w:val="en-US" w:eastAsia="en-US"/>
        </w:rPr>
        <w:t>[</w:t>
      </w:r>
      <w:r w:rsidR="008B273F">
        <w:rPr>
          <w:rFonts w:ascii="Arial" w:hAnsi="Arial" w:cs="Arial"/>
          <w:lang w:val="en-US" w:eastAsia="en-US"/>
        </w:rPr>
        <w:t>S6</w:t>
      </w:r>
      <w:r w:rsidR="00872848" w:rsidRPr="0099182B">
        <w:rPr>
          <w:rFonts w:ascii="Arial" w:hAnsi="Arial" w:cs="Arial"/>
          <w:lang w:val="en-US" w:eastAsia="en-US"/>
        </w:rPr>
        <w:t>]</w:t>
      </w:r>
    </w:p>
    <w:p w14:paraId="553CEDC1" w14:textId="77777777" w:rsidR="00872848" w:rsidRPr="0099182B" w:rsidRDefault="00872848" w:rsidP="00872848">
      <w:pPr>
        <w:spacing w:line="48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where </w:t>
      </w:r>
      <w:r w:rsidRPr="0099182B">
        <w:rPr>
          <w:rFonts w:ascii="Arial" w:hAnsi="Arial" w:cs="Arial"/>
          <w:lang w:val="en-US"/>
        </w:rPr>
        <w:t>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−</w:t>
      </w:r>
      <w:r w:rsidRPr="0099182B">
        <w:rPr>
          <w:rFonts w:ascii="Arial" w:hAnsi="Arial" w:cs="Arial"/>
          <w:i/>
          <w:lang w:val="en-US"/>
        </w:rPr>
        <w:t>j</w:t>
      </w:r>
      <w:r w:rsidRPr="0099182B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 xml:space="preserve">+ </w:t>
      </w:r>
      <w:proofErr w:type="spellStart"/>
      <w:r w:rsidRPr="0099182B">
        <w:rPr>
          <w:rFonts w:ascii="Arial" w:hAnsi="Arial" w:cs="Arial"/>
          <w:lang w:val="en-US"/>
        </w:rPr>
        <w:t>B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proofErr w:type="spellEnd"/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</w:t>
      </w:r>
      <w:r w:rsidRPr="0099182B">
        <w:rPr>
          <w:rFonts w:ascii="Arial" w:hAnsi="Arial" w:cs="Arial"/>
          <w:lang w:val="en-US" w:eastAsia="en-US"/>
        </w:rPr>
        <w:t>[a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 w:rsidRPr="0099182B">
        <w:rPr>
          <w:rFonts w:ascii="Arial" w:hAnsi="Arial" w:cs="Arial"/>
          <w:lang w:val="en-US" w:eastAsia="en-US"/>
        </w:rPr>
        <w:t>(</w:t>
      </w:r>
      <w:r>
        <w:rPr>
          <w:rFonts w:ascii="Arial" w:hAnsi="Arial" w:cs="Arial"/>
          <w:i/>
          <w:lang w:val="en-US" w:eastAsia="en-US"/>
        </w:rPr>
        <w:t>−</w:t>
      </w:r>
      <w:r w:rsidRPr="0099182B">
        <w:rPr>
          <w:rFonts w:ascii="Arial" w:hAnsi="Arial" w:cs="Arial"/>
          <w:i/>
          <w:lang w:val="en-US" w:eastAsia="en-US"/>
        </w:rPr>
        <w:t>j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+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1)</w:t>
      </w:r>
      <w:r>
        <w:rPr>
          <w:rFonts w:ascii="Arial" w:hAnsi="Arial" w:cs="Arial"/>
          <w:lang w:val="en-US" w:eastAsia="en-US"/>
        </w:rPr>
        <w:t> −</w:t>
      </w:r>
      <w:r w:rsidRPr="0099182B">
        <w:rPr>
          <w:rFonts w:ascii="Arial" w:hAnsi="Arial" w:cs="Arial"/>
          <w:lang w:val="en-US" w:eastAsia="en-US"/>
        </w:rPr>
        <w:t xml:space="preserve"> a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 w:rsidRPr="00500BE3">
        <w:rPr>
          <w:rFonts w:ascii="Arial" w:hAnsi="Arial" w:cs="Arial"/>
          <w:vertAlign w:val="subscript"/>
          <w:lang w:val="en-US" w:eastAsia="en-US"/>
        </w:rPr>
        <w:t>+1</w:t>
      </w:r>
      <w:r w:rsidRPr="0099182B">
        <w:rPr>
          <w:rFonts w:ascii="Arial" w:hAnsi="Arial" w:cs="Arial"/>
          <w:lang w:val="en-US" w:eastAsia="en-US"/>
        </w:rPr>
        <w:t>] and R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 w:rsidRPr="0099182B">
        <w:rPr>
          <w:rFonts w:ascii="Arial" w:hAnsi="Arial" w:cs="Arial"/>
          <w:lang w:val="en-US" w:eastAsia="en-US"/>
        </w:rPr>
        <w:t>(</w:t>
      </w:r>
      <w:r>
        <w:rPr>
          <w:rFonts w:ascii="Arial" w:hAnsi="Arial" w:cs="Arial"/>
          <w:i/>
          <w:lang w:val="en-US" w:eastAsia="en-US"/>
        </w:rPr>
        <w:t>−</w:t>
      </w:r>
      <w:r w:rsidRPr="0099182B">
        <w:rPr>
          <w:rFonts w:ascii="Arial" w:hAnsi="Arial" w:cs="Arial"/>
          <w:i/>
          <w:lang w:val="en-US" w:eastAsia="en-US"/>
        </w:rPr>
        <w:t>j</w:t>
      </w:r>
      <w:r w:rsidRPr="0099182B">
        <w:rPr>
          <w:rFonts w:ascii="Arial" w:hAnsi="Arial" w:cs="Arial"/>
          <w:lang w:val="en-US" w:eastAsia="en-US"/>
        </w:rPr>
        <w:t>)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= C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 xml:space="preserve">+ </w:t>
      </w:r>
      <w:proofErr w:type="spellStart"/>
      <w:r w:rsidRPr="0099182B">
        <w:rPr>
          <w:rFonts w:ascii="Arial" w:hAnsi="Arial" w:cs="Arial"/>
          <w:lang w:val="en-US" w:eastAsia="en-US"/>
        </w:rPr>
        <w:t>B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proofErr w:type="spellEnd"/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 w:rsidRPr="0099182B">
        <w:rPr>
          <w:rFonts w:ascii="Arial" w:hAnsi="Arial" w:cs="Arial"/>
          <w:lang w:val="en-US" w:eastAsia="en-US"/>
        </w:rPr>
        <w:t>[R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 w:rsidRPr="0099182B">
        <w:rPr>
          <w:rFonts w:ascii="Arial" w:hAnsi="Arial" w:cs="Arial"/>
          <w:lang w:val="en-US" w:eastAsia="en-US"/>
        </w:rPr>
        <w:t>(</w:t>
      </w:r>
      <w:r>
        <w:rPr>
          <w:rFonts w:ascii="Arial" w:hAnsi="Arial" w:cs="Arial"/>
          <w:lang w:val="en-US" w:eastAsia="en-US"/>
        </w:rPr>
        <w:t>−</w:t>
      </w:r>
      <w:r w:rsidRPr="0099182B">
        <w:rPr>
          <w:rFonts w:ascii="Arial" w:hAnsi="Arial" w:cs="Arial"/>
          <w:i/>
          <w:lang w:val="en-US" w:eastAsia="en-US"/>
        </w:rPr>
        <w:t>j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+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1)</w:t>
      </w:r>
      <w:r>
        <w:rPr>
          <w:rFonts w:ascii="Arial" w:hAnsi="Arial" w:cs="Arial"/>
          <w:lang w:val="en-US" w:eastAsia="en-US"/>
        </w:rPr>
        <w:t> −</w:t>
      </w:r>
      <w:r w:rsidRPr="0099182B">
        <w:rPr>
          <w:rFonts w:ascii="Arial" w:hAnsi="Arial" w:cs="Arial"/>
          <w:lang w:val="en-US" w:eastAsia="en-US"/>
        </w:rPr>
        <w:t xml:space="preserve"> R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 w:rsidRPr="0099182B">
        <w:rPr>
          <w:rFonts w:ascii="Arial" w:hAnsi="Arial" w:cs="Arial"/>
          <w:vertAlign w:val="subscript"/>
          <w:lang w:val="en-US" w:eastAsia="en-US"/>
        </w:rPr>
        <w:t>+1</w:t>
      </w:r>
      <w:r w:rsidRPr="0099182B">
        <w:rPr>
          <w:rFonts w:ascii="Arial" w:hAnsi="Arial" w:cs="Arial"/>
          <w:lang w:val="en-US" w:eastAsia="en-US"/>
        </w:rPr>
        <w:t>]</w:t>
      </w:r>
      <w:proofErr w:type="spellStart"/>
      <w:r w:rsidRPr="0099182B">
        <w:rPr>
          <w:rFonts w:ascii="Arial" w:hAnsi="Arial" w:cs="Arial"/>
          <w:lang w:val="en-US" w:eastAsia="en-US"/>
        </w:rPr>
        <w:t>B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proofErr w:type="spellEnd"/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 w:rsidRPr="0099182B">
        <w:rPr>
          <w:rFonts w:ascii="Arial" w:hAnsi="Arial" w:cs="Arial"/>
          <w:lang w:val="en-US" w:eastAsia="en-US"/>
        </w:rPr>
        <w:t xml:space="preserve">, with </w:t>
      </w:r>
      <w:proofErr w:type="spellStart"/>
      <w:r w:rsidRPr="0099182B">
        <w:rPr>
          <w:rFonts w:ascii="Arial" w:hAnsi="Arial" w:cs="Arial"/>
          <w:lang w:val="en-US" w:eastAsia="en-US"/>
        </w:rPr>
        <w:t>B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proofErr w:type="spellEnd"/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>
        <w:rPr>
          <w:rFonts w:ascii="Arial" w:hAnsi="Arial" w:cs="Arial"/>
          <w:lang w:val="en-US" w:eastAsia="en-US"/>
        </w:rPr>
        <w:t> </w:t>
      </w:r>
      <w:r w:rsidRPr="0099182B">
        <w:rPr>
          <w:rFonts w:ascii="Arial" w:hAnsi="Arial" w:cs="Arial"/>
          <w:lang w:val="en-US" w:eastAsia="en-US"/>
        </w:rPr>
        <w:t>= C</w:t>
      </w:r>
      <w:r w:rsidRPr="0099182B">
        <w:rPr>
          <w:rFonts w:ascii="Arial" w:hAnsi="Arial" w:cs="Arial"/>
          <w:i/>
          <w:vertAlign w:val="subscript"/>
          <w:lang w:val="en-US" w:eastAsia="en-US"/>
        </w:rPr>
        <w:t>t</w:t>
      </w:r>
      <w:r>
        <w:rPr>
          <w:rFonts w:ascii="Arial" w:hAnsi="Arial" w:cs="Arial"/>
          <w:i/>
          <w:vertAlign w:val="subscript"/>
          <w:lang w:val="en-US" w:eastAsia="en-US"/>
        </w:rPr>
        <w:t>−</w:t>
      </w:r>
      <w:r w:rsidRPr="0099182B">
        <w:rPr>
          <w:rFonts w:ascii="Arial" w:hAnsi="Arial" w:cs="Arial"/>
          <w:i/>
          <w:vertAlign w:val="subscript"/>
          <w:lang w:val="en-US" w:eastAsia="en-US"/>
        </w:rPr>
        <w:t>j</w:t>
      </w:r>
      <w:r w:rsidRPr="0099182B">
        <w:rPr>
          <w:rFonts w:ascii="Arial" w:hAnsi="Arial" w:cs="Arial"/>
          <w:lang w:val="en-US" w:eastAsia="en-US"/>
        </w:rPr>
        <w:t>G</w:t>
      </w:r>
      <w:r>
        <w:rPr>
          <w:rFonts w:ascii="Arial" w:hAnsi="Arial" w:cs="Arial"/>
          <w:lang w:val="en-US" w:eastAsia="en-US"/>
        </w:rPr>
        <w:t>′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j+1</w:t>
      </w:r>
      <w:r w:rsidRPr="0099182B"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perscript"/>
          <w:lang w:val="en-US"/>
        </w:rPr>
        <w:t>−</w:t>
      </w:r>
      <w:r w:rsidRPr="0099182B">
        <w:rPr>
          <w:rFonts w:ascii="Arial" w:hAnsi="Arial" w:cs="Arial"/>
          <w:vertAlign w:val="superscript"/>
          <w:lang w:val="en-US"/>
        </w:rPr>
        <w:t>1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j+1</w:t>
      </w:r>
      <w:r w:rsidRPr="0099182B">
        <w:rPr>
          <w:rFonts w:ascii="Arial" w:hAnsi="Arial" w:cs="Arial"/>
          <w:lang w:val="en-US"/>
        </w:rPr>
        <w:t xml:space="preserve"> and given initial values for 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(0)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m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 and R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(0)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 C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. The vector a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−</w:t>
      </w:r>
      <w:r w:rsidRPr="0099182B">
        <w:rPr>
          <w:rFonts w:ascii="Arial" w:hAnsi="Arial" w:cs="Arial"/>
          <w:i/>
          <w:lang w:val="en-US"/>
        </w:rPr>
        <w:t>j</w:t>
      </w:r>
      <w:r w:rsidRPr="0099182B">
        <w:rPr>
          <w:rFonts w:ascii="Arial" w:hAnsi="Arial" w:cs="Arial"/>
          <w:lang w:val="en-US"/>
        </w:rPr>
        <w:t>) and the matrix R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 w:rsidRPr="0099182B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−</w:t>
      </w:r>
      <w:r w:rsidRPr="0099182B">
        <w:rPr>
          <w:rFonts w:ascii="Arial" w:hAnsi="Arial" w:cs="Arial"/>
          <w:i/>
          <w:lang w:val="en-US"/>
        </w:rPr>
        <w:t>j</w:t>
      </w:r>
      <w:r w:rsidRPr="0099182B">
        <w:rPr>
          <w:rFonts w:ascii="Arial" w:hAnsi="Arial" w:cs="Arial"/>
          <w:lang w:val="en-US"/>
        </w:rPr>
        <w:t xml:space="preserve">) are also denoted as </w:t>
      </w:r>
      <w:proofErr w:type="spellStart"/>
      <w:r w:rsidRPr="0099182B">
        <w:rPr>
          <w:rFonts w:ascii="Arial" w:hAnsi="Arial" w:cs="Arial"/>
          <w:lang w:val="en-US"/>
        </w:rPr>
        <w:t>m̃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</w:t>
      </w:r>
      <w:proofErr w:type="spellEnd"/>
      <w:r w:rsidRPr="0099182B">
        <w:rPr>
          <w:rFonts w:ascii="Arial" w:hAnsi="Arial" w:cs="Arial"/>
          <w:lang w:val="en-US"/>
        </w:rPr>
        <w:t xml:space="preserve"> and </w:t>
      </w:r>
      <w:proofErr w:type="spellStart"/>
      <w:r w:rsidRPr="0099182B">
        <w:rPr>
          <w:rFonts w:ascii="Arial" w:hAnsi="Arial" w:cs="Arial"/>
          <w:lang w:val="en-US"/>
        </w:rPr>
        <w:t>C̃</w:t>
      </w:r>
      <w:r w:rsidRPr="0099182B">
        <w:rPr>
          <w:rFonts w:ascii="Arial" w:hAnsi="Arial" w:cs="Arial"/>
          <w:i/>
          <w:vertAlign w:val="subscript"/>
          <w:lang w:val="en-US"/>
        </w:rPr>
        <w:t>t</w:t>
      </w:r>
      <w:r>
        <w:rPr>
          <w:rFonts w:ascii="Arial" w:hAnsi="Arial" w:cs="Arial"/>
          <w:i/>
          <w:vertAlign w:val="subscript"/>
          <w:lang w:val="en-US"/>
        </w:rPr>
        <w:t>−</w:t>
      </w:r>
      <w:r w:rsidRPr="0099182B">
        <w:rPr>
          <w:rFonts w:ascii="Arial" w:hAnsi="Arial" w:cs="Arial"/>
          <w:i/>
          <w:vertAlign w:val="subscript"/>
          <w:lang w:val="en-US"/>
        </w:rPr>
        <w:t>j</w:t>
      </w:r>
      <w:proofErr w:type="spellEnd"/>
      <w:r w:rsidRPr="0099182B">
        <w:rPr>
          <w:rFonts w:ascii="Arial" w:hAnsi="Arial" w:cs="Arial"/>
          <w:lang w:val="en-US"/>
        </w:rPr>
        <w:t xml:space="preserve">, respectively, and are referred to as the smoothened mean and variance-covariance matrix at time </w:t>
      </w:r>
      <w:r w:rsidRPr="0099182B">
        <w:rPr>
          <w:rFonts w:ascii="Arial" w:hAnsi="Arial" w:cs="Arial"/>
          <w:i/>
          <w:lang w:val="en-US"/>
        </w:rPr>
        <w:t>t</w:t>
      </w:r>
      <w:r>
        <w:rPr>
          <w:rFonts w:ascii="Arial" w:hAnsi="Arial" w:cs="Arial"/>
          <w:lang w:val="en-US"/>
        </w:rPr>
        <w:t> − </w:t>
      </w:r>
      <w:r w:rsidRPr="0099182B">
        <w:rPr>
          <w:rFonts w:ascii="Arial" w:hAnsi="Arial" w:cs="Arial"/>
          <w:lang w:val="en-US"/>
        </w:rPr>
        <w:t>1, respectively.</w:t>
      </w:r>
    </w:p>
    <w:p w14:paraId="1D79ED6F" w14:textId="77777777" w:rsidR="00872848" w:rsidRDefault="00872848" w:rsidP="00872848">
      <w:pPr>
        <w:spacing w:after="160" w:line="259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996874D" w14:textId="77777777" w:rsidR="00872848" w:rsidRDefault="00872848" w:rsidP="00872848">
      <w:pPr>
        <w:spacing w:line="480" w:lineRule="auto"/>
        <w:jc w:val="left"/>
        <w:rPr>
          <w:rFonts w:ascii="Arial" w:hAnsi="Arial" w:cs="Arial"/>
          <w:b/>
          <w:bCs/>
        </w:rPr>
      </w:pPr>
      <w:r w:rsidRPr="00396AA7"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  <w:b/>
          <w:bCs/>
        </w:rPr>
        <w:t>2</w:t>
      </w:r>
      <w:r w:rsidR="008B273F">
        <w:rPr>
          <w:rFonts w:ascii="Arial" w:hAnsi="Arial" w:cs="Arial"/>
          <w:b/>
          <w:bCs/>
        </w:rPr>
        <w:t xml:space="preserve"> - C</w:t>
      </w:r>
      <w:r w:rsidR="008B273F" w:rsidRPr="008B273F">
        <w:rPr>
          <w:rFonts w:ascii="Arial" w:hAnsi="Arial" w:cs="Arial"/>
          <w:b/>
          <w:bCs/>
        </w:rPr>
        <w:t>umulative tabular sum</w:t>
      </w:r>
      <w:r>
        <w:rPr>
          <w:rFonts w:ascii="Arial" w:hAnsi="Arial" w:cs="Arial"/>
          <w:b/>
          <w:bCs/>
        </w:rPr>
        <w:t xml:space="preserve"> </w:t>
      </w:r>
    </w:p>
    <w:p w14:paraId="4ED175DB" w14:textId="77777777" w:rsidR="00872848" w:rsidRPr="0099182B" w:rsidRDefault="00872848" w:rsidP="00872848">
      <w:pPr>
        <w:spacing w:line="480" w:lineRule="auto"/>
        <w:ind w:firstLine="709"/>
        <w:jc w:val="left"/>
        <w:rPr>
          <w:rFonts w:ascii="Arial" w:hAnsi="Arial" w:cs="Arial"/>
          <w:lang w:val="en-US"/>
        </w:rPr>
      </w:pPr>
      <w:r w:rsidRPr="0099182B">
        <w:rPr>
          <w:rFonts w:ascii="Arial" w:hAnsi="Arial" w:cs="Arial"/>
          <w:lang w:val="en-US"/>
        </w:rPr>
        <w:t xml:space="preserve">This method accumulates deviations from </w:t>
      </w:r>
      <w:r w:rsidRPr="00E53B30">
        <w:rPr>
          <w:rFonts w:ascii="Arial" w:hAnsi="Arial" w:cs="Arial"/>
          <w:b/>
          <w:bCs/>
          <w:lang w:val="en-US"/>
        </w:rPr>
        <w:t>T</w:t>
      </w:r>
      <w:r w:rsidRPr="00E53B30">
        <w:rPr>
          <w:rFonts w:ascii="Arial" w:hAnsi="Arial" w:cs="Arial"/>
          <w:b/>
          <w:bCs/>
          <w:vertAlign w:val="subscript"/>
          <w:lang w:val="en-US"/>
        </w:rPr>
        <w:t>0</w:t>
      </w:r>
      <w:r w:rsidRPr="001F7B4C">
        <w:rPr>
          <w:rFonts w:ascii="Arial" w:hAnsi="Arial" w:cs="Arial"/>
          <w:lang w:val="en-US"/>
        </w:rPr>
        <w:t xml:space="preserve"> </w:t>
      </w:r>
      <w:r w:rsidRPr="0099182B">
        <w:rPr>
          <w:rFonts w:ascii="Arial" w:hAnsi="Arial" w:cs="Arial"/>
          <w:lang w:val="en-US"/>
        </w:rPr>
        <w:t>(target value) that are above the target with one statistic</w:t>
      </w:r>
      <w:r>
        <w:rPr>
          <w:rFonts w:ascii="Arial" w:hAnsi="Arial" w:cs="Arial"/>
          <w:lang w:val="en-US"/>
        </w:rPr>
        <w:t>,</w:t>
      </w:r>
      <w:r w:rsidRPr="0099182B">
        <w:rPr>
          <w:rFonts w:ascii="Arial" w:hAnsi="Arial" w:cs="Arial"/>
          <w:lang w:val="en-US"/>
        </w:rPr>
        <w:t xml:space="preserve"> </w:t>
      </w:r>
      <w:r w:rsidRPr="00E53B30">
        <w:rPr>
          <w:rFonts w:ascii="Arial" w:hAnsi="Arial" w:cs="Arial"/>
          <w:b/>
          <w:bCs/>
          <w:lang w:val="en-US"/>
        </w:rPr>
        <w:t>C</w:t>
      </w:r>
      <w:r w:rsidRPr="00E53B30">
        <w:rPr>
          <w:rFonts w:ascii="Arial" w:hAnsi="Arial" w:cs="Arial"/>
          <w:b/>
          <w:bCs/>
          <w:vertAlign w:val="superscript"/>
          <w:lang w:val="en-US"/>
        </w:rPr>
        <w:t>+</w:t>
      </w:r>
      <w:r w:rsidRPr="0099182B">
        <w:rPr>
          <w:rFonts w:ascii="Arial" w:hAnsi="Arial" w:cs="Arial"/>
          <w:lang w:val="en-US"/>
        </w:rPr>
        <w:t xml:space="preserve">, and </w:t>
      </w:r>
      <w:r>
        <w:rPr>
          <w:rFonts w:ascii="Arial" w:hAnsi="Arial" w:cs="Arial"/>
          <w:lang w:val="en-US"/>
        </w:rPr>
        <w:t xml:space="preserve">those that are </w:t>
      </w:r>
      <w:r w:rsidRPr="0099182B">
        <w:rPr>
          <w:rFonts w:ascii="Arial" w:hAnsi="Arial" w:cs="Arial"/>
          <w:lang w:val="en-US"/>
        </w:rPr>
        <w:t>below the target with another statistic</w:t>
      </w:r>
      <w:r>
        <w:rPr>
          <w:rFonts w:ascii="Arial" w:hAnsi="Arial" w:cs="Arial"/>
          <w:lang w:val="en-US"/>
        </w:rPr>
        <w:t>,</w:t>
      </w:r>
      <w:r w:rsidRPr="0099182B">
        <w:rPr>
          <w:rFonts w:ascii="Arial" w:hAnsi="Arial" w:cs="Arial"/>
          <w:lang w:val="en-US"/>
        </w:rPr>
        <w:t xml:space="preserve"> </w:t>
      </w:r>
      <w:r w:rsidRPr="00E53B30">
        <w:rPr>
          <w:rFonts w:ascii="Arial" w:hAnsi="Arial" w:cs="Arial"/>
          <w:b/>
          <w:bCs/>
          <w:lang w:val="en-US"/>
        </w:rPr>
        <w:t>C</w:t>
      </w:r>
      <w:r w:rsidRPr="00E53B30">
        <w:rPr>
          <w:rFonts w:ascii="Arial" w:hAnsi="Arial" w:cs="Arial"/>
          <w:b/>
          <w:bCs/>
          <w:vertAlign w:val="superscript"/>
          <w:lang w:val="en-US"/>
        </w:rPr>
        <w:t>−</w:t>
      </w:r>
      <w:r w:rsidRPr="0099182B">
        <w:rPr>
          <w:rFonts w:ascii="Arial" w:hAnsi="Arial" w:cs="Arial"/>
          <w:lang w:val="en-US"/>
        </w:rPr>
        <w:t>. The C</w:t>
      </w:r>
      <w:r w:rsidRPr="0099182B">
        <w:rPr>
          <w:rFonts w:ascii="Arial" w:hAnsi="Arial" w:cs="Arial"/>
          <w:vertAlign w:val="superscript"/>
          <w:lang w:val="en-US"/>
        </w:rPr>
        <w:t>+</w:t>
      </w:r>
      <w:r w:rsidRPr="0099182B">
        <w:rPr>
          <w:rFonts w:ascii="Arial" w:hAnsi="Arial" w:cs="Arial"/>
          <w:lang w:val="en-US"/>
        </w:rPr>
        <w:t xml:space="preserve"> and C</w:t>
      </w:r>
      <w:r>
        <w:rPr>
          <w:rFonts w:ascii="Arial" w:hAnsi="Arial" w:cs="Arial"/>
          <w:vertAlign w:val="superscript"/>
          <w:lang w:val="en-US"/>
        </w:rPr>
        <w:t>−</w:t>
      </w:r>
      <w:r w:rsidRPr="0099182B">
        <w:rPr>
          <w:rFonts w:ascii="Arial" w:hAnsi="Arial" w:cs="Arial"/>
          <w:lang w:val="en-US"/>
        </w:rPr>
        <w:t xml:space="preserve"> for a given day (</w:t>
      </w:r>
      <w:r w:rsidRPr="0099182B">
        <w:rPr>
          <w:rFonts w:ascii="Arial" w:hAnsi="Arial" w:cs="Arial"/>
          <w:i/>
          <w:lang w:val="en-US"/>
        </w:rPr>
        <w:t>t</w:t>
      </w:r>
      <w:r w:rsidRPr="0099182B">
        <w:rPr>
          <w:rFonts w:ascii="Arial" w:hAnsi="Arial" w:cs="Arial"/>
          <w:lang w:val="en-US"/>
        </w:rPr>
        <w:t>) were as</w:t>
      </w:r>
      <w:r>
        <w:rPr>
          <w:rFonts w:ascii="Arial" w:hAnsi="Arial" w:cs="Arial"/>
          <w:lang w:val="en-US"/>
        </w:rPr>
        <w:t xml:space="preserve"> follows</w:t>
      </w:r>
      <w:r w:rsidRPr="0099182B">
        <w:rPr>
          <w:rFonts w:ascii="Arial" w:hAnsi="Arial" w:cs="Arial"/>
          <w:lang w:val="en-US"/>
        </w:rPr>
        <w:t>:</w:t>
      </w:r>
    </w:p>
    <w:p w14:paraId="54A32714" w14:textId="64288F75" w:rsidR="00872848" w:rsidRPr="0099182B" w:rsidRDefault="00872848" w:rsidP="00872848">
      <w:pPr>
        <w:tabs>
          <w:tab w:val="center" w:pos="4500"/>
          <w:tab w:val="right" w:pos="9070"/>
        </w:tabs>
        <w:spacing w:line="48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m:oMath>
        <m:sSubSup>
          <m:sSubSupPr>
            <m:ctrlPr>
              <w:rPr>
                <w:rFonts w:ascii="Cambria Math" w:hAnsi="Cambria Math" w:cs="Arial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+</m:t>
            </m:r>
          </m:sup>
        </m:sSubSup>
        <m:r>
          <w:rPr>
            <w:rFonts w:ascii="Cambria Math" w:hAnsi="Cambria Math" w:cs="Arial"/>
            <w:lang w:val="en-US"/>
          </w:rPr>
          <m:t>= max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 xml:space="preserve">0, </m:t>
            </m:r>
            <m:sSubSup>
              <m:sSubSup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lang w:val="en-US"/>
                  </w:rPr>
                  <m:t xml:space="preserve"> e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norm</m:t>
                </m:r>
              </m:sup>
            </m:sSubSup>
            <m:r>
              <w:rPr>
                <w:rFonts w:ascii="Cambria Math" w:hAnsi="Cambria Math" w:cs="Arial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lang w:val="en-US"/>
                  </w:rPr>
                  <m:t>+K</m:t>
                </m:r>
              </m:e>
            </m:d>
            <m:r>
              <w:rPr>
                <w:rFonts w:ascii="Cambria Math" w:hAnsi="Cambria Math" w:cs="Arial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t-1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+</m:t>
                </m:r>
              </m:sup>
            </m:sSubSup>
          </m:e>
        </m:d>
      </m:oMath>
      <w:r w:rsidRPr="0099182B">
        <w:rPr>
          <w:rFonts w:ascii="Arial" w:hAnsi="Arial" w:cs="Arial"/>
          <w:lang w:val="en-US"/>
        </w:rPr>
        <w:tab/>
      </w:r>
      <w:r w:rsidRPr="0099182B">
        <w:rPr>
          <w:rFonts w:ascii="Arial" w:hAnsi="Arial" w:cs="Arial"/>
          <w:lang w:val="en-US" w:eastAsia="en-US"/>
        </w:rPr>
        <w:t>[</w:t>
      </w:r>
      <w:r w:rsidR="005E5C68">
        <w:rPr>
          <w:rFonts w:ascii="Arial" w:hAnsi="Arial" w:cs="Arial"/>
          <w:lang w:val="en-US" w:eastAsia="en-US"/>
        </w:rPr>
        <w:t>S7</w:t>
      </w:r>
      <w:r w:rsidRPr="0099182B">
        <w:rPr>
          <w:rFonts w:ascii="Arial" w:hAnsi="Arial" w:cs="Arial"/>
          <w:lang w:val="en-US" w:eastAsia="en-US"/>
        </w:rPr>
        <w:t>]</w:t>
      </w:r>
    </w:p>
    <w:p w14:paraId="121EFFE9" w14:textId="5C7FE5E9" w:rsidR="00872848" w:rsidRPr="0099182B" w:rsidRDefault="00872848" w:rsidP="00872848">
      <w:pPr>
        <w:tabs>
          <w:tab w:val="center" w:pos="4500"/>
          <w:tab w:val="right" w:pos="9070"/>
        </w:tabs>
        <w:spacing w:line="480" w:lineRule="auto"/>
        <w:jc w:val="left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/>
        </w:rPr>
        <w:tab/>
      </w:r>
      <m:oMath>
        <m:sSubSup>
          <m:sSubSupPr>
            <m:ctrlPr>
              <w:rPr>
                <w:rFonts w:ascii="Cambria Math" w:hAnsi="Cambria Math" w:cs="Arial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-</m:t>
            </m:r>
          </m:sup>
        </m:sSubSup>
        <m:r>
          <w:rPr>
            <w:rFonts w:ascii="Cambria Math" w:hAnsi="Cambria Math" w:cs="Arial"/>
            <w:lang w:val="en-US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 xml:space="preserve">0, </m:t>
            </m:r>
            <m:sSubSup>
              <m:sSubSup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lang w:val="en-US"/>
                      </w:rPr>
                      <m:t>-K</m:t>
                    </m:r>
                  </m:e>
                </m:d>
                <m:r>
                  <w:rPr>
                    <w:rFonts w:ascii="Cambria Math" w:hAnsi="Cambria Math" w:cs="Arial"/>
                    <w:lang w:val="en-US"/>
                  </w:rPr>
                  <m:t xml:space="preserve"> e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norm</m:t>
                </m:r>
              </m:sup>
            </m:sSubSup>
            <m:r>
              <w:rPr>
                <w:rFonts w:ascii="Cambria Math" w:hAnsi="Cambria Math" w:cs="Arial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t-1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-</m:t>
                </m:r>
              </m:sup>
            </m:sSubSup>
          </m:e>
        </m:d>
      </m:oMath>
      <w:r w:rsidRPr="0099182B">
        <w:rPr>
          <w:rFonts w:ascii="Arial" w:hAnsi="Arial" w:cs="Arial"/>
          <w:lang w:val="en-US"/>
        </w:rPr>
        <w:tab/>
      </w:r>
      <w:r w:rsidRPr="0099182B">
        <w:rPr>
          <w:rFonts w:ascii="Arial" w:hAnsi="Arial" w:cs="Arial"/>
          <w:lang w:val="en-US" w:eastAsia="en-US"/>
        </w:rPr>
        <w:t>[</w:t>
      </w:r>
      <w:r w:rsidR="005E5C68">
        <w:rPr>
          <w:rFonts w:ascii="Arial" w:hAnsi="Arial" w:cs="Arial"/>
          <w:lang w:val="en-US" w:eastAsia="en-US"/>
        </w:rPr>
        <w:t>S8</w:t>
      </w:r>
      <w:r w:rsidRPr="0099182B">
        <w:rPr>
          <w:rFonts w:ascii="Arial" w:hAnsi="Arial" w:cs="Arial"/>
          <w:lang w:val="en-US" w:eastAsia="en-US"/>
        </w:rPr>
        <w:t>]</w:t>
      </w:r>
    </w:p>
    <w:p w14:paraId="4A4C58B9" w14:textId="7DB1D0C0" w:rsidR="00872848" w:rsidRPr="0099182B" w:rsidRDefault="00872848" w:rsidP="00872848">
      <w:pPr>
        <w:spacing w:line="480" w:lineRule="auto"/>
        <w:jc w:val="left"/>
        <w:rPr>
          <w:rFonts w:ascii="Arial" w:hAnsi="Arial" w:cs="Arial"/>
          <w:lang w:val="en-US"/>
        </w:rPr>
      </w:pPr>
      <w:r w:rsidRPr="0099182B">
        <w:rPr>
          <w:rFonts w:ascii="Arial" w:hAnsi="Arial" w:cs="Arial"/>
          <w:lang w:val="en-US"/>
        </w:rPr>
        <w:t xml:space="preserve">where </w:t>
      </w:r>
      <w:r w:rsidRPr="00830265">
        <w:rPr>
          <w:rFonts w:ascii="Arial" w:hAnsi="Arial" w:cs="Arial"/>
          <w:lang w:val="en-US"/>
        </w:rPr>
        <w:t>T</w:t>
      </w:r>
      <w:r w:rsidRPr="0099182B">
        <w:rPr>
          <w:rFonts w:ascii="Arial" w:hAnsi="Arial" w:cs="Arial"/>
          <w:vertAlign w:val="subscript"/>
          <w:lang w:val="en-US"/>
        </w:rPr>
        <w:t>0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,</w:t>
      </w:r>
      <w:r w:rsidRPr="0099182B">
        <w:rPr>
          <w:rFonts w:ascii="Arial" w:hAnsi="Arial" w:cs="Arial"/>
          <w:lang w:val="en-US"/>
        </w:rPr>
        <w:t xml:space="preserve"> and </w:t>
      </w:r>
      <w:r w:rsidRPr="00E53B30">
        <w:rPr>
          <w:rFonts w:ascii="Arial" w:hAnsi="Arial" w:cs="Arial"/>
          <w:b/>
          <w:bCs/>
          <w:iCs/>
          <w:lang w:val="en-US"/>
        </w:rPr>
        <w:t>K</w:t>
      </w:r>
      <w:r w:rsidRPr="0099182B">
        <w:rPr>
          <w:rFonts w:ascii="Arial" w:hAnsi="Arial" w:cs="Arial"/>
          <w:lang w:val="en-US"/>
        </w:rPr>
        <w:t xml:space="preserve"> is the reference value expressed as </w:t>
      </w:r>
      <w:r>
        <w:rPr>
          <w:rFonts w:ascii="Arial" w:hAnsi="Arial" w:cs="Arial"/>
          <w:lang w:val="en-US"/>
        </w:rPr>
        <w:t>K </w:t>
      </w:r>
      <w:r w:rsidRPr="0099182B">
        <w:rPr>
          <w:rFonts w:ascii="Arial" w:hAnsi="Arial" w:cs="Arial"/>
          <w:lang w:val="en-US"/>
        </w:rPr>
        <w:t xml:space="preserve">= (1 * 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</m:sSub>
      </m:oMath>
      <w:r w:rsidRPr="0099182B">
        <w:rPr>
          <w:rFonts w:ascii="Arial" w:hAnsi="Arial" w:cs="Arial"/>
          <w:lang w:val="en-US"/>
        </w:rPr>
        <w:t xml:space="preserve">)/2. Alarms are activated if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+</m:t>
            </m:r>
          </m:sup>
        </m:sSubSup>
      </m:oMath>
      <w:r w:rsidRPr="0099182B">
        <w:rPr>
          <w:rFonts w:ascii="Arial" w:hAnsi="Arial" w:cs="Arial"/>
          <w:lang w:val="en-US"/>
        </w:rPr>
        <w:t xml:space="preserve"> or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-</m:t>
            </m:r>
          </m:sup>
        </m:sSubSup>
      </m:oMath>
      <w:r w:rsidRPr="0099182B">
        <w:rPr>
          <w:rFonts w:ascii="Arial" w:hAnsi="Arial" w:cs="Arial"/>
          <w:lang w:val="en-US"/>
        </w:rPr>
        <w:t xml:space="preserve"> exceed a threshold </w:t>
      </w:r>
      <w:r w:rsidRPr="00E53B30">
        <w:rPr>
          <w:rFonts w:ascii="Arial" w:hAnsi="Arial" w:cs="Arial"/>
          <w:b/>
          <w:bCs/>
          <w:lang w:val="en-US"/>
        </w:rPr>
        <w:t>H</w:t>
      </w:r>
      <w:r w:rsidRPr="0099182B">
        <w:rPr>
          <w:rFonts w:ascii="Arial" w:hAnsi="Arial" w:cs="Arial"/>
          <w:lang w:val="en-US"/>
        </w:rPr>
        <w:t xml:space="preserve"> (expressed in terms of the</w:t>
      </w:r>
      <w:r>
        <w:rPr>
          <w:rFonts w:ascii="Arial" w:hAnsi="Arial" w:cs="Arial"/>
          <w:lang w:val="en-US"/>
        </w:rPr>
        <w:t xml:space="preserve"> SD</w:t>
      </w:r>
      <w:r w:rsidRPr="0099182B">
        <w:rPr>
          <w:rFonts w:ascii="Arial" w:hAnsi="Arial" w:cs="Arial"/>
          <w:lang w:val="en-US"/>
        </w:rPr>
        <w:t xml:space="preserve">) </w:t>
      </w:r>
      <w:proofErr w:type="gramStart"/>
      <w:r w:rsidRPr="0099182B">
        <w:rPr>
          <w:rFonts w:ascii="Arial" w:hAnsi="Arial" w:cs="Arial"/>
          <w:lang w:val="en-US"/>
        </w:rPr>
        <w:t>in a given</w:t>
      </w:r>
      <w:proofErr w:type="gramEnd"/>
      <w:r w:rsidRPr="0099182B">
        <w:rPr>
          <w:rFonts w:ascii="Arial" w:hAnsi="Arial" w:cs="Arial"/>
          <w:lang w:val="en-US"/>
        </w:rPr>
        <w:t xml:space="preserve"> day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i/>
          <w:lang w:val="en-US"/>
        </w:rPr>
        <w:t>t</w:t>
      </w:r>
      <w:r w:rsidRPr="0099182B">
        <w:rPr>
          <w:rFonts w:ascii="Arial" w:hAnsi="Arial" w:cs="Arial"/>
          <w:lang w:val="en-US"/>
        </w:rPr>
        <w:t xml:space="preserve">. The </w:t>
      </w:r>
      <w:r w:rsidR="00E53B30" w:rsidRPr="00E53B30">
        <w:rPr>
          <w:rFonts w:ascii="Arial" w:hAnsi="Arial" w:cs="Arial"/>
          <w:lang w:val="en-US"/>
        </w:rPr>
        <w:t xml:space="preserve">Cumulative tabular sum </w:t>
      </w:r>
      <w:r w:rsidR="00E53B30">
        <w:rPr>
          <w:rFonts w:ascii="Arial" w:hAnsi="Arial" w:cs="Arial"/>
          <w:lang w:val="en-US"/>
        </w:rPr>
        <w:t>(</w:t>
      </w:r>
      <w:r w:rsidRPr="0099182B">
        <w:rPr>
          <w:rFonts w:ascii="Arial" w:hAnsi="Arial" w:cs="Arial"/>
          <w:lang w:val="en-US"/>
        </w:rPr>
        <w:t>CUMSUM</w:t>
      </w:r>
      <w:r w:rsidR="00E53B30">
        <w:rPr>
          <w:rFonts w:ascii="Arial" w:hAnsi="Arial" w:cs="Arial"/>
          <w:lang w:val="en-US"/>
        </w:rPr>
        <w:t>)</w:t>
      </w:r>
      <w:r w:rsidRPr="0099182B">
        <w:rPr>
          <w:rFonts w:ascii="Arial" w:hAnsi="Arial" w:cs="Arial"/>
          <w:lang w:val="en-US"/>
        </w:rPr>
        <w:t xml:space="preserve"> parameters (</w:t>
      </w:r>
      <w:r>
        <w:rPr>
          <w:rFonts w:ascii="Arial" w:hAnsi="Arial" w:cs="Arial"/>
          <w:lang w:val="en-US"/>
        </w:rPr>
        <w:t xml:space="preserve">the </w:t>
      </w:r>
      <w:r w:rsidRPr="0099182B">
        <w:rPr>
          <w:rFonts w:ascii="Arial" w:hAnsi="Arial" w:cs="Arial"/>
          <w:lang w:val="en-US"/>
        </w:rPr>
        <w:t xml:space="preserve">reference value </w:t>
      </w:r>
      <w:r>
        <w:rPr>
          <w:rFonts w:ascii="Arial" w:hAnsi="Arial" w:cs="Arial"/>
          <w:lang w:val="en-US"/>
        </w:rPr>
        <w:t>[</w:t>
      </w:r>
      <w:r w:rsidRPr="0099182B">
        <w:rPr>
          <w:rFonts w:ascii="Arial" w:hAnsi="Arial" w:cs="Arial"/>
          <w:lang w:val="en-US"/>
        </w:rPr>
        <w:t>K</w:t>
      </w:r>
      <w:r>
        <w:rPr>
          <w:rFonts w:ascii="Arial" w:hAnsi="Arial" w:cs="Arial"/>
          <w:lang w:val="en-US"/>
        </w:rPr>
        <w:t>]</w:t>
      </w:r>
      <w:r w:rsidRPr="0099182B">
        <w:rPr>
          <w:rFonts w:ascii="Arial" w:hAnsi="Arial" w:cs="Arial"/>
          <w:lang w:val="en-US"/>
        </w:rPr>
        <w:t xml:space="preserve"> and the decision interval </w:t>
      </w:r>
      <w:r>
        <w:rPr>
          <w:rFonts w:ascii="Arial" w:hAnsi="Arial" w:cs="Arial"/>
          <w:lang w:val="en-US"/>
        </w:rPr>
        <w:t>[</w:t>
      </w:r>
      <w:r w:rsidRPr="0099182B">
        <w:rPr>
          <w:rFonts w:ascii="Arial" w:hAnsi="Arial" w:cs="Arial"/>
          <w:lang w:val="en-US"/>
        </w:rPr>
        <w:t>H</w:t>
      </w:r>
      <w:r>
        <w:rPr>
          <w:rFonts w:ascii="Arial" w:hAnsi="Arial" w:cs="Arial"/>
          <w:lang w:val="en-US"/>
        </w:rPr>
        <w:t>]</w:t>
      </w:r>
      <w:r w:rsidRPr="0099182B">
        <w:rPr>
          <w:rFonts w:ascii="Arial" w:hAnsi="Arial" w:cs="Arial"/>
          <w:lang w:val="en-US"/>
        </w:rPr>
        <w:t xml:space="preserve">) were selected in order to provide good average run length performance. The K is relevant to the size of a shift </w:t>
      </w:r>
      <w:r>
        <w:rPr>
          <w:rFonts w:ascii="Arial" w:hAnsi="Arial" w:cs="Arial"/>
          <w:lang w:val="en-US"/>
        </w:rPr>
        <w:t xml:space="preserve">that </w:t>
      </w:r>
      <w:r w:rsidRPr="0099182B">
        <w:rPr>
          <w:rFonts w:ascii="Arial" w:hAnsi="Arial" w:cs="Arial"/>
          <w:lang w:val="en-US"/>
        </w:rPr>
        <w:t xml:space="preserve">we want to detect, while the H </w:t>
      </w:r>
      <w:r>
        <w:rPr>
          <w:rFonts w:ascii="Arial" w:hAnsi="Arial" w:cs="Arial"/>
          <w:lang w:val="en-US"/>
        </w:rPr>
        <w:t xml:space="preserve">determines </w:t>
      </w:r>
      <w:r w:rsidRPr="0099182B">
        <w:rPr>
          <w:rFonts w:ascii="Arial" w:hAnsi="Arial" w:cs="Arial"/>
          <w:lang w:val="en-US"/>
        </w:rPr>
        <w:t>in-control and out-of-control performance. If K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> </w:t>
      </w:r>
      <w:r w:rsidRPr="0099182B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,</w:t>
      </w:r>
      <w:r w:rsidRPr="0099182B">
        <w:rPr>
          <w:rFonts w:ascii="Arial" w:hAnsi="Arial" w:cs="Arial"/>
          <w:lang w:val="en-US"/>
        </w:rPr>
        <w:t xml:space="preserve"> we aim to detect </w:t>
      </w:r>
      <w:r>
        <w:rPr>
          <w:rFonts w:ascii="Arial" w:hAnsi="Arial" w:cs="Arial"/>
          <w:lang w:val="en-US"/>
        </w:rPr>
        <w:t>a two-</w:t>
      </w:r>
      <w:r w:rsidRPr="0099182B">
        <w:rPr>
          <w:rFonts w:ascii="Arial" w:hAnsi="Arial" w:cs="Arial"/>
          <w:lang w:val="en-US"/>
        </w:rPr>
        <w:t xml:space="preserve">SD shift. The choice of which value of K and </w:t>
      </w:r>
      <w:r>
        <w:rPr>
          <w:rFonts w:ascii="Arial" w:hAnsi="Arial" w:cs="Arial"/>
          <w:lang w:val="en-US"/>
        </w:rPr>
        <w:t xml:space="preserve">which value of </w:t>
      </w:r>
      <w:r w:rsidRPr="0099182B">
        <w:rPr>
          <w:rFonts w:ascii="Arial" w:hAnsi="Arial" w:cs="Arial"/>
          <w:lang w:val="en-US"/>
        </w:rPr>
        <w:t xml:space="preserve">H should be applied depends </w:t>
      </w:r>
      <w:r>
        <w:rPr>
          <w:rFonts w:ascii="Arial" w:hAnsi="Arial" w:cs="Arial"/>
          <w:lang w:val="en-US"/>
        </w:rPr>
        <w:t xml:space="preserve">on </w:t>
      </w:r>
      <w:r w:rsidRPr="0099182B">
        <w:rPr>
          <w:rFonts w:ascii="Arial" w:hAnsi="Arial" w:cs="Arial"/>
          <w:lang w:val="en-US"/>
        </w:rPr>
        <w:t xml:space="preserve">how sensitive the farm manager thinks that </w:t>
      </w:r>
      <w:r>
        <w:rPr>
          <w:rFonts w:ascii="Arial" w:hAnsi="Arial" w:cs="Arial"/>
          <w:lang w:val="en-US"/>
        </w:rPr>
        <w:t xml:space="preserve">the </w:t>
      </w:r>
      <w:r w:rsidRPr="0099182B">
        <w:rPr>
          <w:rFonts w:ascii="Arial" w:hAnsi="Arial" w:cs="Arial"/>
          <w:lang w:val="en-US"/>
        </w:rPr>
        <w:t xml:space="preserve">system should be. The starting values of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+</m:t>
            </m:r>
          </m:sup>
        </m:sSubSup>
      </m:oMath>
      <w:r w:rsidRPr="0099182B">
        <w:rPr>
          <w:rFonts w:ascii="Arial" w:hAnsi="Arial" w:cs="Arial"/>
          <w:lang w:val="en-US"/>
        </w:rPr>
        <w:t xml:space="preserve"> or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-</m:t>
            </m:r>
          </m:sup>
        </m:sSubSup>
      </m:oMath>
      <w:r w:rsidRPr="0099182B">
        <w:rPr>
          <w:rFonts w:ascii="Arial" w:hAnsi="Arial" w:cs="Arial"/>
          <w:lang w:val="en-US"/>
        </w:rPr>
        <w:t xml:space="preserve"> are set to zero. As we are interested only </w:t>
      </w:r>
      <w:r>
        <w:rPr>
          <w:rFonts w:ascii="Arial" w:hAnsi="Arial" w:cs="Arial"/>
          <w:lang w:val="en-US"/>
        </w:rPr>
        <w:t xml:space="preserve">in </w:t>
      </w:r>
      <w:r w:rsidRPr="0099182B">
        <w:rPr>
          <w:rFonts w:ascii="Arial" w:hAnsi="Arial" w:cs="Arial"/>
          <w:lang w:val="en-US"/>
        </w:rPr>
        <w:t>identifying reduction</w:t>
      </w:r>
      <w:r>
        <w:rPr>
          <w:rFonts w:ascii="Arial" w:hAnsi="Arial" w:cs="Arial"/>
          <w:lang w:val="en-US"/>
        </w:rPr>
        <w:t>s</w:t>
      </w:r>
      <w:r w:rsidRPr="0099182B">
        <w:rPr>
          <w:rFonts w:ascii="Arial" w:hAnsi="Arial" w:cs="Arial"/>
          <w:lang w:val="en-US"/>
        </w:rPr>
        <w:t xml:space="preserve"> in feed intake, only the alarms generated when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t</m:t>
            </m:r>
          </m:sub>
          <m:sup>
            <m:r>
              <w:rPr>
                <w:rFonts w:ascii="Cambria Math" w:hAnsi="Cambria Math" w:cs="Arial"/>
                <w:lang w:val="en-US"/>
              </w:rPr>
              <m:t>-</m:t>
            </m:r>
          </m:sup>
        </m:sSubSup>
        <m:r>
          <w:rPr>
            <w:rFonts w:ascii="Cambria Math" w:hAnsi="Cambria Math" w:cs="Arial"/>
            <w:lang w:val="en-US"/>
          </w:rPr>
          <m:t xml:space="preserve"> </m:t>
        </m:r>
      </m:oMath>
      <w:r w:rsidRPr="0099182B">
        <w:rPr>
          <w:rFonts w:ascii="Arial" w:hAnsi="Arial" w:cs="Arial"/>
          <w:lang w:val="en-US"/>
        </w:rPr>
        <w:t>exceed</w:t>
      </w:r>
      <w:proofErr w:type="spellStart"/>
      <w:r>
        <w:rPr>
          <w:rFonts w:ascii="Arial" w:hAnsi="Arial" w:cs="Arial"/>
          <w:lang w:val="en-US"/>
        </w:rPr>
        <w:t>s</w:t>
      </w:r>
      <w:proofErr w:type="spellEnd"/>
      <w:r w:rsidRPr="0099182B">
        <w:rPr>
          <w:rFonts w:ascii="Arial" w:hAnsi="Arial" w:cs="Arial"/>
          <w:lang w:val="en-US"/>
        </w:rPr>
        <w:t xml:space="preserve"> the threshold H </w:t>
      </w:r>
      <w:r>
        <w:rPr>
          <w:rFonts w:ascii="Arial" w:hAnsi="Arial" w:cs="Arial"/>
          <w:lang w:val="en-US"/>
        </w:rPr>
        <w:t xml:space="preserve">are </w:t>
      </w:r>
      <w:r w:rsidRPr="0099182B">
        <w:rPr>
          <w:rFonts w:ascii="Arial" w:hAnsi="Arial" w:cs="Arial"/>
          <w:lang w:val="en-US"/>
        </w:rPr>
        <w:t xml:space="preserve">considered. </w:t>
      </w:r>
    </w:p>
    <w:p w14:paraId="6DF48B32" w14:textId="77777777" w:rsidR="002B7D61" w:rsidRPr="00872848" w:rsidRDefault="002B7D61">
      <w:pPr>
        <w:rPr>
          <w:lang w:val="en-US"/>
        </w:rPr>
      </w:pPr>
    </w:p>
    <w:sectPr w:rsidR="002B7D61" w:rsidRPr="00872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Obliqu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48"/>
    <w:rsid w:val="002B7D61"/>
    <w:rsid w:val="005E5C68"/>
    <w:rsid w:val="007B244A"/>
    <w:rsid w:val="00872848"/>
    <w:rsid w:val="008B273F"/>
    <w:rsid w:val="00A23F09"/>
    <w:rsid w:val="00E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BCB2"/>
  <w15:chartTrackingRefBased/>
  <w15:docId w15:val="{D3C40444-1DD0-4251-A812-FE80AD39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NMapapertitleCar">
    <w:name w:val="ANM a paper title Car"/>
    <w:link w:val="ANMapapertitle"/>
    <w:uiPriority w:val="99"/>
    <w:locked/>
    <w:rsid w:val="00872848"/>
    <w:rPr>
      <w:rFonts w:ascii="Arial" w:hAnsi="Arial" w:cs="Arial"/>
      <w:b/>
      <w:sz w:val="24"/>
      <w:szCs w:val="24"/>
      <w:lang w:eastAsia="fr-FR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872848"/>
    <w:pPr>
      <w:spacing w:after="0" w:line="480" w:lineRule="auto"/>
    </w:pPr>
    <w:rPr>
      <w:rFonts w:ascii="Arial" w:hAnsi="Arial" w:cs="Arial"/>
      <w:b/>
      <w:sz w:val="24"/>
      <w:szCs w:val="24"/>
      <w:lang w:eastAsia="fr-FR"/>
    </w:rPr>
  </w:style>
  <w:style w:type="paragraph" w:customStyle="1" w:styleId="JRPadressesauteurs">
    <w:name w:val="JRPadressesauteurs"/>
    <w:basedOn w:val="Normal"/>
    <w:uiPriority w:val="99"/>
    <w:rsid w:val="0087284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Futura-Oblique" w:hAnsi="Futura-Oblique"/>
      <w:i/>
      <w:color w:val="000000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87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Hauschild</dc:creator>
  <cp:keywords/>
  <dc:description/>
  <cp:lastModifiedBy>Luciano Hauschild</cp:lastModifiedBy>
  <cp:revision>3</cp:revision>
  <dcterms:created xsi:type="dcterms:W3CDTF">2019-08-27T14:19:00Z</dcterms:created>
  <dcterms:modified xsi:type="dcterms:W3CDTF">2020-04-17T20:31:00Z</dcterms:modified>
</cp:coreProperties>
</file>