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F3B1C" w14:textId="297E869C" w:rsidR="005D7C4D" w:rsidRPr="00B31588" w:rsidRDefault="00B31588" w:rsidP="00DC6E24">
      <w:pPr>
        <w:jc w:val="center"/>
        <w:rPr>
          <w:b/>
        </w:rPr>
      </w:pPr>
      <w:r w:rsidRPr="00B31588">
        <w:rPr>
          <w:b/>
        </w:rPr>
        <w:t>ONLINE APPENDIX A – VARIABLE CODING</w:t>
      </w:r>
    </w:p>
    <w:p w14:paraId="325B5061" w14:textId="77777777" w:rsidR="00DC6E24" w:rsidRDefault="00DC6E24" w:rsidP="00DC6E24">
      <w:pPr>
        <w:rPr>
          <w:b/>
          <w:u w:val="single"/>
        </w:rPr>
      </w:pPr>
    </w:p>
    <w:p w14:paraId="74275D58" w14:textId="77777777" w:rsidR="00DC6E24" w:rsidRDefault="00C15AE8" w:rsidP="00DC6E24">
      <w:pPr>
        <w:rPr>
          <w:u w:val="single"/>
        </w:rPr>
      </w:pPr>
      <w:r>
        <w:rPr>
          <w:u w:val="single"/>
        </w:rPr>
        <w:t>General Social Survey (1977</w:t>
      </w:r>
      <w:r w:rsidR="00DC6E24">
        <w:rPr>
          <w:u w:val="single"/>
        </w:rPr>
        <w:t>-2012)</w:t>
      </w:r>
    </w:p>
    <w:p w14:paraId="2534FD72" w14:textId="77777777" w:rsidR="00DC6E24" w:rsidRDefault="00DC6E24" w:rsidP="00DC6E24">
      <w:pPr>
        <w:rPr>
          <w:u w:val="single"/>
        </w:rPr>
      </w:pPr>
    </w:p>
    <w:p w14:paraId="7CEBB748" w14:textId="77777777" w:rsidR="00DC6E24" w:rsidRDefault="00DC6E24" w:rsidP="00DC6E24">
      <w:pPr>
        <w:rPr>
          <w:b/>
        </w:rPr>
      </w:pPr>
      <w:r>
        <w:rPr>
          <w:b/>
        </w:rPr>
        <w:t>Dependent Variable</w:t>
      </w:r>
      <w:r w:rsidR="003657B5">
        <w:rPr>
          <w:b/>
        </w:rPr>
        <w:t>s</w:t>
      </w:r>
      <w:bookmarkStart w:id="0" w:name="_GoBack"/>
      <w:bookmarkEnd w:id="0"/>
    </w:p>
    <w:p w14:paraId="79E3402F" w14:textId="77777777" w:rsidR="00DC6E24" w:rsidRDefault="00DC6E24" w:rsidP="00DC6E24">
      <w:pPr>
        <w:rPr>
          <w:b/>
        </w:rPr>
      </w:pPr>
    </w:p>
    <w:p w14:paraId="1E22552B" w14:textId="77777777" w:rsidR="00DC6E24" w:rsidRDefault="00DC6E24" w:rsidP="00DC6E24">
      <w:r>
        <w:t>FREE SPEECH SCALE</w:t>
      </w:r>
      <w:r w:rsidR="00FC27ED">
        <w:t>: Additive Index of the questions about whether disfavored groups should be able to “make a speech in your (city/town/community),” ranging from 0-5:</w:t>
      </w:r>
    </w:p>
    <w:p w14:paraId="262A2378" w14:textId="77777777" w:rsidR="00FC27ED" w:rsidRDefault="00FC27ED" w:rsidP="00DC6E24">
      <w:r>
        <w:tab/>
        <w:t>Atheists – “somebody who is against all churches and religion;” 0 = no; 1 = yes.</w:t>
      </w:r>
    </w:p>
    <w:p w14:paraId="399F8C0F" w14:textId="77777777" w:rsidR="00FC27ED" w:rsidRDefault="00FC27ED" w:rsidP="00FC27ED">
      <w:pPr>
        <w:ind w:left="720"/>
      </w:pPr>
      <w:r>
        <w:t xml:space="preserve">Communists – “a </w:t>
      </w:r>
      <w:r w:rsidR="00A13E1A">
        <w:t>man who admits he is a communist</w:t>
      </w:r>
      <w:r>
        <w:t>;” 0 = no; 1 = yes.</w:t>
      </w:r>
    </w:p>
    <w:p w14:paraId="38CCF0A5" w14:textId="77777777" w:rsidR="00FC27ED" w:rsidRDefault="00FC27ED" w:rsidP="00A13E1A">
      <w:pPr>
        <w:ind w:left="720"/>
      </w:pPr>
      <w:r>
        <w:t>Militarists</w:t>
      </w:r>
      <w:r w:rsidR="00A13E1A">
        <w:t xml:space="preserve"> – “a person who advocates doing away with elections and letting the military run the country;” 0 = no; 1 = yes.</w:t>
      </w:r>
    </w:p>
    <w:p w14:paraId="2938B193" w14:textId="77777777" w:rsidR="00FC27ED" w:rsidRDefault="00FC27ED" w:rsidP="00DC6E24">
      <w:r>
        <w:tab/>
        <w:t>Homosexuals</w:t>
      </w:r>
      <w:r w:rsidR="00A13E1A">
        <w:t xml:space="preserve"> – “a man who admits that he is a homosexual;” 0 = no; 1 = yes.</w:t>
      </w:r>
    </w:p>
    <w:p w14:paraId="7F0120C0" w14:textId="77777777" w:rsidR="00FC27ED" w:rsidRDefault="00FC27ED" w:rsidP="00FC27ED">
      <w:pPr>
        <w:ind w:left="720"/>
      </w:pPr>
      <w:r>
        <w:t>Racists – “a person who believes that Blacks are genetically inferior;” 0 = no; 1 = yes.</w:t>
      </w:r>
    </w:p>
    <w:p w14:paraId="69526979" w14:textId="77777777" w:rsidR="00A13E1A" w:rsidRDefault="00A13E1A" w:rsidP="00A13E1A"/>
    <w:p w14:paraId="19A52D63" w14:textId="77777777" w:rsidR="00A13E1A" w:rsidRDefault="00A13E1A" w:rsidP="00A13E1A">
      <w:r>
        <w:t>PORNOGRAPHY LAW: “Which of these statements comes closest to your feelings about pornography laws?” 1 = always illegal; 2 = illegal under 18; 3 = always legal.</w:t>
      </w:r>
    </w:p>
    <w:p w14:paraId="70CAEE0D" w14:textId="77777777" w:rsidR="00DC6E24" w:rsidRDefault="00DC6E24" w:rsidP="00DC6E24"/>
    <w:p w14:paraId="341B66AE" w14:textId="77777777" w:rsidR="00DC6E24" w:rsidRDefault="00DC6E24" w:rsidP="00DC6E24">
      <w:pPr>
        <w:rPr>
          <w:b/>
        </w:rPr>
      </w:pPr>
      <w:r>
        <w:rPr>
          <w:b/>
        </w:rPr>
        <w:t>Independent Variables</w:t>
      </w:r>
    </w:p>
    <w:p w14:paraId="1A3EE1BA" w14:textId="77777777" w:rsidR="00DC6E24" w:rsidRDefault="00DC6E24" w:rsidP="00DC6E24">
      <w:pPr>
        <w:rPr>
          <w:b/>
        </w:rPr>
      </w:pPr>
    </w:p>
    <w:p w14:paraId="79665F1A" w14:textId="77777777" w:rsidR="00DC6E24" w:rsidRDefault="00DC6E24" w:rsidP="00DC6E24">
      <w:r>
        <w:t>ABORTION SCALE</w:t>
      </w:r>
      <w:r w:rsidR="00A13E1A">
        <w:t>: Additive index</w:t>
      </w:r>
      <w:r w:rsidR="003657B5">
        <w:t xml:space="preserve"> ranging from 0-7</w:t>
      </w:r>
      <w:r w:rsidR="00A13E1A">
        <w:t xml:space="preserve"> of the questions about “whether or not you think it should be possible for a pregnant woman to obtain a legal abortion:”</w:t>
      </w:r>
    </w:p>
    <w:p w14:paraId="675B7409" w14:textId="77777777" w:rsidR="00A13E1A" w:rsidRDefault="00A13E1A" w:rsidP="00DC6E24">
      <w:r>
        <w:tab/>
        <w:t>“The woman wants it for any reason;” 0 = yes; 1 = no</w:t>
      </w:r>
      <w:r w:rsidR="003657B5">
        <w:t>.</w:t>
      </w:r>
    </w:p>
    <w:p w14:paraId="3A7F6665" w14:textId="77777777" w:rsidR="00A13E1A" w:rsidRDefault="00A13E1A" w:rsidP="00DC6E24">
      <w:r>
        <w:tab/>
        <w:t>“The woman’s own health is seriously endangered by the pregnancy;”</w:t>
      </w:r>
      <w:r w:rsidR="003657B5">
        <w:t xml:space="preserve"> 0 = yes; 1 = no.</w:t>
      </w:r>
    </w:p>
    <w:p w14:paraId="44880476" w14:textId="77777777" w:rsidR="00A13E1A" w:rsidRDefault="00A13E1A" w:rsidP="003657B5">
      <w:pPr>
        <w:ind w:left="720"/>
      </w:pPr>
      <w:r>
        <w:t>“The family has a very low income and cannot afford any more children;”</w:t>
      </w:r>
      <w:r w:rsidR="003657B5">
        <w:t xml:space="preserve"> 0 = yes; 1 = no.</w:t>
      </w:r>
    </w:p>
    <w:p w14:paraId="311FFF8E" w14:textId="77777777" w:rsidR="00A13E1A" w:rsidRDefault="00A13E1A" w:rsidP="00DC6E24">
      <w:r>
        <w:tab/>
        <w:t>“She became pregnant as a result of rape;”</w:t>
      </w:r>
      <w:r w:rsidR="003657B5">
        <w:t xml:space="preserve"> 0 = yes; 1 = no.</w:t>
      </w:r>
    </w:p>
    <w:p w14:paraId="339BB883" w14:textId="77777777" w:rsidR="00A13E1A" w:rsidRDefault="00A13E1A" w:rsidP="00DC6E24">
      <w:r>
        <w:tab/>
        <w:t>“She is married and does not want any more children;”</w:t>
      </w:r>
      <w:r w:rsidR="003657B5">
        <w:t xml:space="preserve"> 0 = yes; 1 = no.</w:t>
      </w:r>
    </w:p>
    <w:p w14:paraId="78024FD4" w14:textId="77777777" w:rsidR="003657B5" w:rsidRDefault="003657B5" w:rsidP="00DC6E24">
      <w:r>
        <w:tab/>
        <w:t>“There is a strong chance of serious defect in the baby;” 0 = yes; 1 = no.</w:t>
      </w:r>
    </w:p>
    <w:p w14:paraId="0BBD7AD8" w14:textId="77777777" w:rsidR="003657B5" w:rsidRDefault="003657B5" w:rsidP="00DC6E24">
      <w:r>
        <w:tab/>
        <w:t>“She is not married and does not want to marry the man;” 0 = yes; 1 = no.</w:t>
      </w:r>
    </w:p>
    <w:p w14:paraId="7F1E69A3" w14:textId="77777777" w:rsidR="003657B5" w:rsidRDefault="003657B5" w:rsidP="00DC6E24">
      <w:pPr>
        <w:pStyle w:val="FootnoteText"/>
        <w:rPr>
          <w:sz w:val="24"/>
          <w:szCs w:val="24"/>
        </w:rPr>
      </w:pPr>
    </w:p>
    <w:p w14:paraId="4CC782C2" w14:textId="51987D04" w:rsidR="00DC6E24" w:rsidRPr="00DC6E24" w:rsidRDefault="00DC6E24" w:rsidP="00DC6E24">
      <w:pPr>
        <w:pStyle w:val="FootnoteText"/>
        <w:rPr>
          <w:sz w:val="24"/>
          <w:szCs w:val="24"/>
        </w:rPr>
      </w:pPr>
      <w:r w:rsidRPr="00DC6E24">
        <w:rPr>
          <w:sz w:val="24"/>
          <w:szCs w:val="24"/>
        </w:rPr>
        <w:t>PARTY-ID</w:t>
      </w:r>
      <w:r>
        <w:t xml:space="preserve">: </w:t>
      </w:r>
      <w:r>
        <w:rPr>
          <w:sz w:val="24"/>
          <w:szCs w:val="24"/>
        </w:rPr>
        <w:t xml:space="preserve">0) </w:t>
      </w:r>
      <w:r w:rsidRPr="00E56DA7">
        <w:rPr>
          <w:sz w:val="24"/>
          <w:szCs w:val="24"/>
        </w:rPr>
        <w:t>strong Democr</w:t>
      </w:r>
      <w:r>
        <w:rPr>
          <w:sz w:val="24"/>
          <w:szCs w:val="24"/>
        </w:rPr>
        <w:t>at; 1) weak Democrat 2) Independent leaning Democrat 3) Independent 4) Independent leaning Republican 5) weak Republican 6) strong Republican</w:t>
      </w:r>
      <w:r w:rsidR="003E3F2F">
        <w:rPr>
          <w:sz w:val="24"/>
          <w:szCs w:val="24"/>
        </w:rPr>
        <w:t>.</w:t>
      </w:r>
    </w:p>
    <w:p w14:paraId="1CF01FB9" w14:textId="77777777" w:rsidR="003657B5" w:rsidRDefault="003657B5" w:rsidP="00DC6E24"/>
    <w:p w14:paraId="42FDCE7A" w14:textId="6200DBD7" w:rsidR="00DC6E24" w:rsidRDefault="00DC6E24" w:rsidP="00DC6E24">
      <w:proofErr w:type="gramStart"/>
      <w:r>
        <w:t>POLITICAL IDEOLOGY: 0) extremely liberal; 1) liberal; 2) slightly liberal; 3) moderate; 4) slightly conservative; 5) conservative; 6) extremely conservative</w:t>
      </w:r>
      <w:r w:rsidR="003E3F2F">
        <w:t>.</w:t>
      </w:r>
      <w:proofErr w:type="gramEnd"/>
    </w:p>
    <w:p w14:paraId="1DE70918" w14:textId="77777777" w:rsidR="003657B5" w:rsidRDefault="003657B5" w:rsidP="00DC6E24"/>
    <w:p w14:paraId="4354B157" w14:textId="176867F4" w:rsidR="00DC6E24" w:rsidRDefault="00DC6E24" w:rsidP="00DC6E24">
      <w:r>
        <w:t>EVANGELICAL</w:t>
      </w:r>
      <w:r w:rsidR="00C15AE8">
        <w:t>: Use</w:t>
      </w:r>
      <w:r w:rsidR="003E3F2F">
        <w:t>d</w:t>
      </w:r>
      <w:r w:rsidR="00C15AE8">
        <w:t xml:space="preserve"> Steensland, et al. (2000) </w:t>
      </w:r>
      <w:r w:rsidR="003E3F2F">
        <w:t>syntax</w:t>
      </w:r>
      <w:r w:rsidR="00B71EA7">
        <w:t xml:space="preserve">, as updated by </w:t>
      </w:r>
      <w:proofErr w:type="spellStart"/>
      <w:r w:rsidR="00B71EA7">
        <w:t>Stetzer</w:t>
      </w:r>
      <w:proofErr w:type="spellEnd"/>
      <w:r w:rsidR="00B71EA7">
        <w:t xml:space="preserve"> and Burge (2015),</w:t>
      </w:r>
      <w:r w:rsidR="003E3F2F">
        <w:t xml:space="preserve"> </w:t>
      </w:r>
      <w:r w:rsidR="00C15AE8">
        <w:t xml:space="preserve">to compute religious tradition (RELTRAD) 0 = Non-Evangelical; </w:t>
      </w:r>
      <w:proofErr w:type="gramStart"/>
      <w:r w:rsidR="00C15AE8">
        <w:t>1</w:t>
      </w:r>
      <w:proofErr w:type="gramEnd"/>
      <w:r w:rsidR="00C15AE8">
        <w:t xml:space="preserve"> = Evangelical</w:t>
      </w:r>
      <w:r w:rsidR="003E3F2F">
        <w:t>.</w:t>
      </w:r>
    </w:p>
    <w:p w14:paraId="2324255B" w14:textId="77777777" w:rsidR="003657B5" w:rsidRDefault="003657B5" w:rsidP="00DC6E24"/>
    <w:p w14:paraId="3CB9EA3A" w14:textId="6E533FD9" w:rsidR="00DC6E24" w:rsidRDefault="00DC6E24" w:rsidP="00DC6E24">
      <w:r>
        <w:t>EVANGELICAL-ABORTION INTERACTION</w:t>
      </w:r>
      <w:r w:rsidR="00C15AE8">
        <w:t>: E</w:t>
      </w:r>
      <w:r w:rsidR="003E3F2F">
        <w:t>vangelical Religious Tradition x</w:t>
      </w:r>
      <w:r w:rsidR="00C15AE8">
        <w:t xml:space="preserve"> Abortion Scale</w:t>
      </w:r>
      <w:r w:rsidR="003E3F2F">
        <w:t>.</w:t>
      </w:r>
    </w:p>
    <w:p w14:paraId="435B8890" w14:textId="77777777" w:rsidR="003657B5" w:rsidRDefault="003657B5" w:rsidP="00DC6E24"/>
    <w:p w14:paraId="2992DFD2" w14:textId="2E652BCE" w:rsidR="00DC6E24" w:rsidRDefault="00DC6E24" w:rsidP="00DC6E24">
      <w:r>
        <w:t>EDUCATION</w:t>
      </w:r>
      <w:r w:rsidR="00C15AE8">
        <w:t xml:space="preserve">: </w:t>
      </w:r>
      <w:r w:rsidR="00EF4FE4">
        <w:t xml:space="preserve">Degree: 0 = Less than high school; 1 = High school; 2 = Junior College; 3 = Bachelor’s degree; 4 = Graduate degree. </w:t>
      </w:r>
    </w:p>
    <w:p w14:paraId="02A13729" w14:textId="77777777" w:rsidR="003657B5" w:rsidRDefault="003657B5" w:rsidP="00DC6E24"/>
    <w:p w14:paraId="3344ED58" w14:textId="1D4979F7" w:rsidR="00EA4F80" w:rsidRPr="003E3F2F" w:rsidRDefault="00EA4F80" w:rsidP="00EA4F80">
      <w:r w:rsidRPr="003E3F2F">
        <w:lastRenderedPageBreak/>
        <w:t xml:space="preserve">FEMALE: Sex of respondent. </w:t>
      </w:r>
      <w:proofErr w:type="gramStart"/>
      <w:r w:rsidRPr="003E3F2F">
        <w:t>1</w:t>
      </w:r>
      <w:proofErr w:type="gramEnd"/>
      <w:r w:rsidRPr="003E3F2F">
        <w:t xml:space="preserve"> = </w:t>
      </w:r>
      <w:r w:rsidR="003E3F2F">
        <w:t>Male; 2 = F</w:t>
      </w:r>
      <w:r w:rsidRPr="003E3F2F">
        <w:t>emale.</w:t>
      </w:r>
    </w:p>
    <w:p w14:paraId="1900157C" w14:textId="77777777" w:rsidR="00EA4F80" w:rsidRPr="003E3F2F" w:rsidRDefault="00EA4F80" w:rsidP="00EA4F80"/>
    <w:p w14:paraId="5E5C4A67" w14:textId="77777777" w:rsidR="00EA4F80" w:rsidRDefault="00EA4F80" w:rsidP="00EA4F80">
      <w:r w:rsidRPr="003E3F2F">
        <w:t>BLACK: 0 = Non-Black; 1 = Black.</w:t>
      </w:r>
    </w:p>
    <w:p w14:paraId="311A708B" w14:textId="77777777" w:rsidR="00EA4F80" w:rsidRDefault="00EA4F80" w:rsidP="00DC6E24"/>
    <w:p w14:paraId="7DCDD863" w14:textId="4D836913" w:rsidR="00DC6E24" w:rsidRDefault="00DC6E24" w:rsidP="00DC6E24">
      <w:r>
        <w:t>CHILDREN</w:t>
      </w:r>
      <w:r w:rsidR="00FC27ED">
        <w:t>: Do</w:t>
      </w:r>
      <w:r w:rsidR="00EF4FE4">
        <w:t>es respondent</w:t>
      </w:r>
      <w:r w:rsidR="00FC27ED">
        <w:t xml:space="preserve"> have any children? </w:t>
      </w:r>
      <w:proofErr w:type="gramStart"/>
      <w:r w:rsidR="00FC27ED">
        <w:t>0</w:t>
      </w:r>
      <w:proofErr w:type="gramEnd"/>
      <w:r w:rsidR="00FC27ED">
        <w:t xml:space="preserve"> = No; 1 = Yes</w:t>
      </w:r>
      <w:r w:rsidR="003E3F2F">
        <w:t>.</w:t>
      </w:r>
    </w:p>
    <w:p w14:paraId="5CF34C85" w14:textId="77777777" w:rsidR="003657B5" w:rsidRDefault="003657B5" w:rsidP="00DC6E24"/>
    <w:p w14:paraId="7CCB7323" w14:textId="492C1082" w:rsidR="00DC6E24" w:rsidRDefault="00EA4F80" w:rsidP="00DC6E24">
      <w:r w:rsidRPr="003E3F2F">
        <w:t>AGE: Age of respondent</w:t>
      </w:r>
      <w:r w:rsidR="00143FEE" w:rsidRPr="003E3F2F">
        <w:t xml:space="preserve"> in years</w:t>
      </w:r>
      <w:r w:rsidR="00DC6E24" w:rsidRPr="003E3F2F">
        <w:t>.</w:t>
      </w:r>
    </w:p>
    <w:p w14:paraId="240D0A57" w14:textId="77777777" w:rsidR="003657B5" w:rsidRDefault="003657B5" w:rsidP="00DC6E24"/>
    <w:p w14:paraId="23527291" w14:textId="619D67D0" w:rsidR="00DC6E24" w:rsidRPr="00DC6E24" w:rsidRDefault="00D954C1" w:rsidP="00DC6E24">
      <w:r>
        <w:t>YEAR</w:t>
      </w:r>
      <w:r w:rsidR="00DC6E24">
        <w:t xml:space="preserve">: </w:t>
      </w:r>
      <w:r>
        <w:t>Survey Year</w:t>
      </w:r>
      <w:r w:rsidR="003E3F2F">
        <w:t>.</w:t>
      </w:r>
    </w:p>
    <w:p w14:paraId="2D01D8AD" w14:textId="77777777" w:rsidR="00DC6E24" w:rsidRDefault="00DC6E24" w:rsidP="00DC6E24">
      <w:pPr>
        <w:rPr>
          <w:b/>
        </w:rPr>
      </w:pPr>
    </w:p>
    <w:p w14:paraId="3AE240EF" w14:textId="77777777" w:rsidR="00DC6E24" w:rsidRDefault="00DC6E24" w:rsidP="00DC6E24">
      <w:pPr>
        <w:rPr>
          <w:u w:val="single"/>
        </w:rPr>
      </w:pPr>
      <w:r>
        <w:rPr>
          <w:u w:val="single"/>
        </w:rPr>
        <w:t>American National Election Study (2000)</w:t>
      </w:r>
    </w:p>
    <w:p w14:paraId="14E1F3BC" w14:textId="77777777" w:rsidR="00DC6E24" w:rsidRDefault="00DC6E24" w:rsidP="00DC6E24">
      <w:pPr>
        <w:rPr>
          <w:u w:val="single"/>
        </w:rPr>
      </w:pPr>
    </w:p>
    <w:p w14:paraId="3B501DC8" w14:textId="77777777" w:rsidR="00DC6E24" w:rsidRDefault="00DC6E24" w:rsidP="00DC6E24">
      <w:pPr>
        <w:rPr>
          <w:b/>
        </w:rPr>
      </w:pPr>
      <w:r>
        <w:rPr>
          <w:b/>
        </w:rPr>
        <w:t>Dependent Variable</w:t>
      </w:r>
    </w:p>
    <w:p w14:paraId="0B935B20" w14:textId="77777777" w:rsidR="00DC6E24" w:rsidRDefault="00DC6E24" w:rsidP="00DC6E24">
      <w:pPr>
        <w:rPr>
          <w:b/>
        </w:rPr>
      </w:pPr>
    </w:p>
    <w:p w14:paraId="2F1B8975" w14:textId="5D6B869C" w:rsidR="00DC6E24" w:rsidRPr="00DC6E24" w:rsidRDefault="00DC6E24" w:rsidP="00DC6E24">
      <w:r>
        <w:t>CAMPAIGN FINANCE REFORM</w:t>
      </w:r>
      <w:r w:rsidR="007C038B">
        <w:t>: “Recently, there has been a lot of talk about campaign finance reform. Some people believe that we should protect government from excessive influence from campaign contributors. Others think that protecting freedom of individuals to financially support political candidates and parties is more important.</w:t>
      </w:r>
      <w:r w:rsidR="007D151B">
        <w:t xml:space="preserve"> Which is closer to the way you think…”</w:t>
      </w:r>
      <w:r w:rsidR="003E3F2F">
        <w:t xml:space="preserve"> 0</w:t>
      </w:r>
      <w:r w:rsidR="007D151B">
        <w:t xml:space="preserve"> = </w:t>
      </w:r>
      <w:r w:rsidR="003E3F2F">
        <w:t>“</w:t>
      </w:r>
      <w:r w:rsidR="007D151B">
        <w:t>Protec</w:t>
      </w:r>
      <w:r w:rsidR="003E3F2F">
        <w:t>ting the freedom of individuals;” 1 = “Protect the government from excessive influence.”</w:t>
      </w:r>
    </w:p>
    <w:p w14:paraId="4E751523" w14:textId="77777777" w:rsidR="00DC6E24" w:rsidRDefault="00DC6E24" w:rsidP="00DC6E24"/>
    <w:p w14:paraId="7CB8AC10" w14:textId="77777777" w:rsidR="00DC6E24" w:rsidRDefault="00DC6E24" w:rsidP="00DC6E24">
      <w:pPr>
        <w:rPr>
          <w:b/>
        </w:rPr>
      </w:pPr>
      <w:r>
        <w:rPr>
          <w:b/>
        </w:rPr>
        <w:t>Independent Variables</w:t>
      </w:r>
    </w:p>
    <w:p w14:paraId="53ADE589" w14:textId="77777777" w:rsidR="00DC6E24" w:rsidRDefault="00DC6E24" w:rsidP="00DC6E24">
      <w:pPr>
        <w:rPr>
          <w:b/>
        </w:rPr>
      </w:pPr>
    </w:p>
    <w:p w14:paraId="514B9F32" w14:textId="38D786D2" w:rsidR="00DC6E24" w:rsidRDefault="00DC6E24" w:rsidP="00DC6E24">
      <w:r>
        <w:t>ABORTION ATTITUDE</w:t>
      </w:r>
      <w:r w:rsidR="003E3F2F">
        <w:t xml:space="preserve">: “Please tell me which one of the opinions best agrees with your view:” 1 = “By law, abortion should never be permitted;” 2 = The law should permit abortion only in case of rape, incest, or when the woman’s life is in danger;” 3 = “The law should permit abortion for reasons other than rape, incest, or danger to the woman’s life, but only after the need for the abortion has been clearly established;” 4 = “By law, a woman should always be able to obtain an abortion as a matter of personal choice.” </w:t>
      </w:r>
    </w:p>
    <w:p w14:paraId="5D27269E" w14:textId="77777777" w:rsidR="00C15AE8" w:rsidRDefault="00C15AE8" w:rsidP="00DC6E24"/>
    <w:p w14:paraId="420152FD" w14:textId="1C34B373" w:rsidR="00DC6E24" w:rsidRDefault="00DC6E24" w:rsidP="00DC6E24">
      <w:r>
        <w:t>PARTY-ID</w:t>
      </w:r>
      <w:r w:rsidR="003E3F2F">
        <w:t>: 0 =</w:t>
      </w:r>
      <w:r w:rsidR="00C15AE8">
        <w:t xml:space="preserve"> </w:t>
      </w:r>
      <w:r w:rsidR="003E3F2F">
        <w:t>S</w:t>
      </w:r>
      <w:r w:rsidR="00C15AE8" w:rsidRPr="00E56DA7">
        <w:t>trong Democr</w:t>
      </w:r>
      <w:r w:rsidR="003E3F2F">
        <w:t xml:space="preserve">at; 1 = Weak Democrat 2 = Independent leaning Democrat 3 = Independent 4 = </w:t>
      </w:r>
      <w:r w:rsidR="00C15AE8">
        <w:t>I</w:t>
      </w:r>
      <w:r w:rsidR="003E3F2F">
        <w:t>ndependent leaning Republican 5 = Weak Republican 6 = S</w:t>
      </w:r>
      <w:r w:rsidR="00C15AE8">
        <w:t>trong Republican</w:t>
      </w:r>
      <w:r w:rsidR="003E3F2F">
        <w:t>.</w:t>
      </w:r>
    </w:p>
    <w:p w14:paraId="47D99AB6" w14:textId="77777777" w:rsidR="00C15AE8" w:rsidRDefault="00C15AE8" w:rsidP="00DC6E24"/>
    <w:p w14:paraId="02111A0D" w14:textId="123E7D7A" w:rsidR="00DC6E24" w:rsidRPr="0016433E" w:rsidRDefault="00DC6E24" w:rsidP="00DC6E24">
      <w:r>
        <w:t>EVANGELICAL</w:t>
      </w:r>
      <w:r w:rsidR="00C15AE8">
        <w:t xml:space="preserve">: </w:t>
      </w:r>
      <w:proofErr w:type="gramStart"/>
      <w:r w:rsidR="00C15AE8">
        <w:t>0</w:t>
      </w:r>
      <w:proofErr w:type="gramEnd"/>
      <w:r w:rsidR="00C15AE8">
        <w:t xml:space="preserve"> = Non-Evangelical; 1 = Evangelical</w:t>
      </w:r>
      <w:r w:rsidR="003E3F2F">
        <w:t>.</w:t>
      </w:r>
      <w:r w:rsidR="003D2985">
        <w:t xml:space="preserve"> Follow</w:t>
      </w:r>
      <w:r w:rsidR="0016433E">
        <w:t>ed</w:t>
      </w:r>
      <w:r w:rsidR="003D2985">
        <w:t xml:space="preserve"> a modified version of Steensland (2000) applied to the ANES. </w:t>
      </w:r>
      <w:r w:rsidR="0009103D">
        <w:t xml:space="preserve">The following religious identifications are classified as evangelical: </w:t>
      </w:r>
      <w:r w:rsidR="0009103D">
        <w:rPr>
          <w:b/>
        </w:rPr>
        <w:t>Other Denomination: “</w:t>
      </w:r>
      <w:r w:rsidR="0009103D">
        <w:t xml:space="preserve">Evangelical United Brethren;” “Christian or Just Christian” and Attendance is greater than “never;” “Church (or Churches) of Christ” and not United Church of Christ; “Church of God;” “Assembly of God;” “Holiness;” “Pentecostal;” “Non-Denominational – Protestant” and Attendance is greater than “never.” </w:t>
      </w:r>
      <w:proofErr w:type="gramStart"/>
      <w:r w:rsidR="0009103D">
        <w:rPr>
          <w:b/>
        </w:rPr>
        <w:t xml:space="preserve">Baptist: </w:t>
      </w:r>
      <w:r w:rsidR="0009103D">
        <w:t>“Baptist Convention;” “American Baptist Association” and Non-Black; “Independent Baptist;” “Other” and Non-Black; “Don’t know” and Non-Black.</w:t>
      </w:r>
      <w:proofErr w:type="gramEnd"/>
      <w:r w:rsidR="0009103D">
        <w:t xml:space="preserve"> </w:t>
      </w:r>
      <w:r w:rsidR="0009103D">
        <w:rPr>
          <w:b/>
        </w:rPr>
        <w:t xml:space="preserve">Lutheran: </w:t>
      </w:r>
      <w:r w:rsidR="0009103D">
        <w:t xml:space="preserve">“Missouri Synod.” </w:t>
      </w:r>
      <w:r w:rsidR="0009103D">
        <w:rPr>
          <w:b/>
        </w:rPr>
        <w:t xml:space="preserve">Methodist: </w:t>
      </w:r>
      <w:r w:rsidR="0016433E">
        <w:t xml:space="preserve">“Other” and Non-Black; “Don’t know” and Non-Black. </w:t>
      </w:r>
      <w:r w:rsidR="0016433E">
        <w:rPr>
          <w:b/>
        </w:rPr>
        <w:t xml:space="preserve">Reformed: </w:t>
      </w:r>
      <w:r w:rsidR="0016433E">
        <w:t xml:space="preserve">“Christian Reformed Church.” </w:t>
      </w:r>
      <w:r w:rsidR="0016433E">
        <w:rPr>
          <w:b/>
        </w:rPr>
        <w:t xml:space="preserve">Brethren: </w:t>
      </w:r>
      <w:r w:rsidR="0016433E" w:rsidRPr="0016433E">
        <w:t>“Church of the Brethren;” “Plymouth Brethren.”</w:t>
      </w:r>
    </w:p>
    <w:p w14:paraId="652127B5" w14:textId="77777777" w:rsidR="00C15AE8" w:rsidRDefault="00C15AE8" w:rsidP="00DC6E24"/>
    <w:p w14:paraId="43FD336E" w14:textId="490C723F" w:rsidR="00DC6E24" w:rsidRDefault="00DC6E24" w:rsidP="00DC6E24">
      <w:r>
        <w:t>CATHOLIC</w:t>
      </w:r>
      <w:r w:rsidR="00C15AE8">
        <w:t xml:space="preserve">: </w:t>
      </w:r>
      <w:r w:rsidR="003D2985">
        <w:t xml:space="preserve">“Do you mostly attend a place of worship that is Protestant, Roman Catholic, Jewish, or Something Else?” </w:t>
      </w:r>
      <w:proofErr w:type="gramStart"/>
      <w:r w:rsidR="00C15AE8">
        <w:t>0</w:t>
      </w:r>
      <w:proofErr w:type="gramEnd"/>
      <w:r w:rsidR="00C15AE8">
        <w:t xml:space="preserve"> = Non-Catholic; 1 = Catholic</w:t>
      </w:r>
      <w:r w:rsidR="003E3F2F">
        <w:t>.</w:t>
      </w:r>
    </w:p>
    <w:p w14:paraId="63AAEA49" w14:textId="77777777" w:rsidR="00C15AE8" w:rsidRDefault="00C15AE8" w:rsidP="00DC6E24"/>
    <w:p w14:paraId="2EEADEDE" w14:textId="77777777" w:rsidR="00DC6E24" w:rsidRDefault="00C15AE8" w:rsidP="00DC6E24">
      <w:r>
        <w:t>BLACK: 0 = Non-Black; 1 = B</w:t>
      </w:r>
      <w:r w:rsidR="00DC6E24">
        <w:t>lack</w:t>
      </w:r>
      <w:r>
        <w:t>.</w:t>
      </w:r>
    </w:p>
    <w:p w14:paraId="0374B727" w14:textId="77777777" w:rsidR="00C15AE8" w:rsidRDefault="00C15AE8" w:rsidP="00DC6E24"/>
    <w:p w14:paraId="2FA3181A" w14:textId="77777777" w:rsidR="00DC6E24" w:rsidRDefault="00DC6E24" w:rsidP="00DC6E24">
      <w:r>
        <w:t>HISPANIC: 0 = Non-</w:t>
      </w:r>
      <w:r w:rsidR="00C15AE8">
        <w:t>Hispanic</w:t>
      </w:r>
      <w:r>
        <w:t>; 1 = Hispanic</w:t>
      </w:r>
      <w:r w:rsidR="00C15AE8">
        <w:t>.</w:t>
      </w:r>
    </w:p>
    <w:p w14:paraId="1EE07B7C" w14:textId="77777777" w:rsidR="00C15AE8" w:rsidRDefault="00C15AE8" w:rsidP="00DC6E24"/>
    <w:p w14:paraId="24EDF5F3" w14:textId="77777777" w:rsidR="00DC6E24" w:rsidRDefault="00DC6E24" w:rsidP="00DC6E24">
      <w:r>
        <w:t>AGE: Age of respondent in years</w:t>
      </w:r>
      <w:r w:rsidR="00C15AE8">
        <w:t>.</w:t>
      </w:r>
    </w:p>
    <w:p w14:paraId="58014411" w14:textId="77777777" w:rsidR="00C15AE8" w:rsidRDefault="00C15AE8" w:rsidP="00DC6E24"/>
    <w:p w14:paraId="439D2362" w14:textId="14536A60" w:rsidR="00DC6E24" w:rsidRDefault="003E3F2F" w:rsidP="00DC6E24">
      <w:r>
        <w:t xml:space="preserve">FEMALE: Sex of respondent. </w:t>
      </w:r>
      <w:proofErr w:type="gramStart"/>
      <w:r>
        <w:t>1</w:t>
      </w:r>
      <w:proofErr w:type="gramEnd"/>
      <w:r>
        <w:t xml:space="preserve"> = Male; 2 = F</w:t>
      </w:r>
      <w:r w:rsidR="00DC6E24">
        <w:t>emale</w:t>
      </w:r>
      <w:r w:rsidR="00C15AE8">
        <w:t>.</w:t>
      </w:r>
    </w:p>
    <w:p w14:paraId="0E017F1F" w14:textId="77777777" w:rsidR="003E3F2F" w:rsidRDefault="003E3F2F" w:rsidP="00DC6E24"/>
    <w:p w14:paraId="3DC0A259" w14:textId="1C97FE3F" w:rsidR="00DC6E24" w:rsidRDefault="00DC6E24" w:rsidP="00DC6E24">
      <w:r>
        <w:t>EDUCATION</w:t>
      </w:r>
      <w:r w:rsidR="003E3F2F">
        <w:t>: 0 = Less than high school; 1 = High school; 2 = Junior College; 3 = Bachelor’s degree; 4 = Advanced degree.</w:t>
      </w:r>
    </w:p>
    <w:p w14:paraId="2221072D" w14:textId="77777777" w:rsidR="00C15AE8" w:rsidRDefault="00C15AE8" w:rsidP="00DC6E24"/>
    <w:p w14:paraId="681D10D4" w14:textId="27C71883" w:rsidR="00C15AE8" w:rsidRDefault="00C15AE8" w:rsidP="00C15AE8">
      <w:r>
        <w:t>ABORTION-EVANGELICAL INTERACTION: E</w:t>
      </w:r>
      <w:r w:rsidR="003E3F2F">
        <w:t>vangelical Religious Tradition x</w:t>
      </w:r>
      <w:r>
        <w:t xml:space="preserve"> Abortion Attitude</w:t>
      </w:r>
      <w:r w:rsidR="003E3F2F">
        <w:t>.</w:t>
      </w:r>
    </w:p>
    <w:p w14:paraId="3E1B79CB" w14:textId="77777777" w:rsidR="00DC6E24" w:rsidRDefault="00DC6E24" w:rsidP="00DC6E24"/>
    <w:p w14:paraId="3F1C4659" w14:textId="302498B9" w:rsidR="00DC6E24" w:rsidRPr="00DC6E24" w:rsidRDefault="00DC6E24" w:rsidP="00DC6E24">
      <w:r>
        <w:t>ABORTION-CATHOLIC INTERECTION</w:t>
      </w:r>
      <w:r w:rsidR="003E3F2F">
        <w:t>: Catholic Religious Tradition x</w:t>
      </w:r>
      <w:r w:rsidR="00C15AE8">
        <w:t xml:space="preserve"> Abortion Attitude</w:t>
      </w:r>
      <w:r w:rsidR="003E3F2F">
        <w:t>.</w:t>
      </w:r>
    </w:p>
    <w:p w14:paraId="3AC3A9DC" w14:textId="77777777" w:rsidR="00DC6E24" w:rsidRDefault="00DC6E24" w:rsidP="00DC6E24">
      <w:pPr>
        <w:rPr>
          <w:u w:val="single"/>
        </w:rPr>
      </w:pPr>
    </w:p>
    <w:p w14:paraId="7F583B7A" w14:textId="77777777" w:rsidR="003657B5" w:rsidRDefault="003657B5" w:rsidP="00DC6E24">
      <w:pPr>
        <w:rPr>
          <w:u w:val="single"/>
        </w:rPr>
      </w:pPr>
    </w:p>
    <w:p w14:paraId="76EEC05C" w14:textId="77777777" w:rsidR="003657B5" w:rsidRDefault="003657B5" w:rsidP="00DC6E24">
      <w:pPr>
        <w:rPr>
          <w:b/>
        </w:rPr>
      </w:pPr>
      <w:r w:rsidRPr="003657B5">
        <w:rPr>
          <w:b/>
        </w:rPr>
        <w:t>References</w:t>
      </w:r>
    </w:p>
    <w:p w14:paraId="4056922B" w14:textId="77777777" w:rsidR="003657B5" w:rsidRDefault="003657B5" w:rsidP="00DC6E24">
      <w:pPr>
        <w:rPr>
          <w:b/>
        </w:rPr>
      </w:pPr>
    </w:p>
    <w:p w14:paraId="54324221" w14:textId="77777777" w:rsidR="003657B5" w:rsidRDefault="003657B5" w:rsidP="003657B5">
      <w:pPr>
        <w:pStyle w:val="Body"/>
        <w:pBdr>
          <w:top w:val="none" w:sz="0" w:space="0" w:color="auto"/>
          <w:left w:val="none" w:sz="0" w:space="0" w:color="auto"/>
          <w:bottom w:val="none" w:sz="0" w:space="0" w:color="auto"/>
          <w:right w:val="none" w:sz="0" w:space="0" w:color="auto"/>
          <w:bar w:val="none" w:sz="0" w:color="auto"/>
        </w:pBdr>
        <w:rPr>
          <w:rFonts w:hAnsi="Times New Roman" w:cs="Times New Roman"/>
        </w:rPr>
      </w:pPr>
      <w:r>
        <w:rPr>
          <w:rFonts w:hAnsi="Times New Roman" w:cs="Times New Roman"/>
        </w:rPr>
        <w:t xml:space="preserve">Steensland, Brian. Jerry Z. Park, Mark D. </w:t>
      </w:r>
      <w:proofErr w:type="spellStart"/>
      <w:r>
        <w:rPr>
          <w:rFonts w:hAnsi="Times New Roman" w:cs="Times New Roman"/>
        </w:rPr>
        <w:t>Regnerus</w:t>
      </w:r>
      <w:proofErr w:type="spellEnd"/>
      <w:r>
        <w:rPr>
          <w:rFonts w:hAnsi="Times New Roman" w:cs="Times New Roman"/>
        </w:rPr>
        <w:t xml:space="preserve">, Lynn D. Robinson, W. Bradford Wilcox, </w:t>
      </w:r>
    </w:p>
    <w:p w14:paraId="271FC2E8" w14:textId="09945E40" w:rsidR="003657B5" w:rsidRDefault="003657B5" w:rsidP="003657B5">
      <w:pPr>
        <w:pStyle w:val="Body"/>
        <w:pBdr>
          <w:top w:val="none" w:sz="0" w:space="0" w:color="auto"/>
          <w:left w:val="none" w:sz="0" w:space="0" w:color="auto"/>
          <w:bottom w:val="none" w:sz="0" w:space="0" w:color="auto"/>
          <w:right w:val="none" w:sz="0" w:space="0" w:color="auto"/>
          <w:bar w:val="none" w:sz="0" w:color="auto"/>
        </w:pBdr>
        <w:ind w:left="720"/>
        <w:rPr>
          <w:rFonts w:hAnsi="Times New Roman" w:cs="Times New Roman"/>
        </w:rPr>
      </w:pPr>
      <w:proofErr w:type="gramStart"/>
      <w:r>
        <w:rPr>
          <w:rFonts w:hAnsi="Times New Roman" w:cs="Times New Roman"/>
        </w:rPr>
        <w:t>and</w:t>
      </w:r>
      <w:proofErr w:type="gramEnd"/>
      <w:r>
        <w:rPr>
          <w:rFonts w:hAnsi="Times New Roman" w:cs="Times New Roman"/>
        </w:rPr>
        <w:t xml:space="preserve"> Robert D. Woodberry. 2000. “The measure of American religion: Toward improving the state of the art.” </w:t>
      </w:r>
      <w:r>
        <w:rPr>
          <w:rFonts w:hAnsi="Times New Roman" w:cs="Times New Roman"/>
          <w:i/>
        </w:rPr>
        <w:t>Social Forces</w:t>
      </w:r>
      <w:r>
        <w:rPr>
          <w:rFonts w:hAnsi="Times New Roman" w:cs="Times New Roman"/>
        </w:rPr>
        <w:t xml:space="preserve"> 79: 291-318.</w:t>
      </w:r>
      <w:r w:rsidR="003E3F2F">
        <w:rPr>
          <w:rFonts w:hAnsi="Times New Roman" w:cs="Times New Roman"/>
        </w:rPr>
        <w:t xml:space="preserve"> Syntax found at: </w:t>
      </w:r>
      <w:hyperlink r:id="rId5" w:history="1">
        <w:r w:rsidR="003E3F2F" w:rsidRPr="00C31D22">
          <w:rPr>
            <w:rStyle w:val="Hyperlink"/>
            <w:rFonts w:hAnsi="Times New Roman" w:cs="Times New Roman"/>
          </w:rPr>
          <w:t>http://www.indiana.edu/~soc/pdf/RELTRADsyntax_3versions.pdf</w:t>
        </w:r>
      </w:hyperlink>
    </w:p>
    <w:p w14:paraId="1E73F123" w14:textId="77777777" w:rsidR="00B71EA7" w:rsidRDefault="00B71EA7" w:rsidP="00B71EA7">
      <w:pPr>
        <w:pStyle w:val="Body"/>
        <w:pBdr>
          <w:top w:val="none" w:sz="0" w:space="0" w:color="auto"/>
          <w:left w:val="none" w:sz="0" w:space="0" w:color="auto"/>
          <w:bottom w:val="none" w:sz="0" w:space="0" w:color="auto"/>
          <w:right w:val="none" w:sz="0" w:space="0" w:color="auto"/>
          <w:bar w:val="none" w:sz="0" w:color="auto"/>
        </w:pBdr>
        <w:rPr>
          <w:rFonts w:hAnsi="Times New Roman" w:cs="Times New Roman"/>
        </w:rPr>
      </w:pPr>
    </w:p>
    <w:p w14:paraId="6C044643" w14:textId="0CBB86A4" w:rsidR="00B71EA7" w:rsidRDefault="00B71EA7" w:rsidP="00B71EA7">
      <w:pPr>
        <w:pStyle w:val="NormalWeb"/>
        <w:spacing w:before="0" w:beforeAutospacing="0" w:after="0" w:afterAutospacing="0"/>
        <w:ind w:left="720" w:hanging="720"/>
        <w:rPr>
          <w:rFonts w:ascii="Times" w:hAnsi="Times"/>
        </w:rPr>
      </w:pPr>
      <w:proofErr w:type="spellStart"/>
      <w:r>
        <w:rPr>
          <w:rFonts w:ascii="Times" w:hAnsi="Times"/>
        </w:rPr>
        <w:t>Stetzer</w:t>
      </w:r>
      <w:proofErr w:type="spellEnd"/>
      <w:r>
        <w:rPr>
          <w:rFonts w:ascii="Times" w:hAnsi="Times"/>
        </w:rPr>
        <w:t xml:space="preserve">, Ed., and Ryan P. Burge. 2015. “Reltrad Coding Problems and a New Repository.” </w:t>
      </w:r>
      <w:r>
        <w:rPr>
          <w:rFonts w:ascii="Times" w:hAnsi="Times"/>
          <w:i/>
        </w:rPr>
        <w:t>Politics &amp; Religion</w:t>
      </w:r>
      <w:r>
        <w:rPr>
          <w:rFonts w:ascii="Times" w:hAnsi="Times"/>
        </w:rPr>
        <w:t xml:space="preserve">: 1-4. Syntax found at: </w:t>
      </w:r>
      <w:r w:rsidRPr="00B71EA7">
        <w:rPr>
          <w:rFonts w:ascii="Times" w:hAnsi="Times"/>
        </w:rPr>
        <w:t>http://www.lifewayresearch.com/reltrad/</w:t>
      </w:r>
      <w:r>
        <w:rPr>
          <w:rFonts w:ascii="Times" w:hAnsi="Times"/>
        </w:rPr>
        <w:t>.</w:t>
      </w:r>
    </w:p>
    <w:p w14:paraId="60F682C9" w14:textId="77777777" w:rsidR="00B71EA7" w:rsidRDefault="00B71EA7" w:rsidP="00B71EA7">
      <w:pPr>
        <w:pStyle w:val="Body"/>
        <w:pBdr>
          <w:top w:val="none" w:sz="0" w:space="0" w:color="auto"/>
          <w:left w:val="none" w:sz="0" w:space="0" w:color="auto"/>
          <w:bottom w:val="none" w:sz="0" w:space="0" w:color="auto"/>
          <w:right w:val="none" w:sz="0" w:space="0" w:color="auto"/>
          <w:bar w:val="none" w:sz="0" w:color="auto"/>
        </w:pBdr>
        <w:rPr>
          <w:rFonts w:hAnsi="Times New Roman" w:cs="Times New Roman"/>
        </w:rPr>
      </w:pPr>
    </w:p>
    <w:p w14:paraId="43A8888E" w14:textId="77777777" w:rsidR="003E3F2F" w:rsidRPr="005C57BA" w:rsidRDefault="003E3F2F" w:rsidP="003657B5">
      <w:pPr>
        <w:pStyle w:val="Body"/>
        <w:pBdr>
          <w:top w:val="none" w:sz="0" w:space="0" w:color="auto"/>
          <w:left w:val="none" w:sz="0" w:space="0" w:color="auto"/>
          <w:bottom w:val="none" w:sz="0" w:space="0" w:color="auto"/>
          <w:right w:val="none" w:sz="0" w:space="0" w:color="auto"/>
          <w:bar w:val="none" w:sz="0" w:color="auto"/>
        </w:pBdr>
        <w:ind w:left="720"/>
        <w:rPr>
          <w:rFonts w:hAnsi="Times New Roman" w:cs="Times New Roman"/>
        </w:rPr>
      </w:pPr>
    </w:p>
    <w:p w14:paraId="6C4116A5" w14:textId="77777777" w:rsidR="00154A25" w:rsidRDefault="00154A25">
      <w:pPr>
        <w:rPr>
          <w:b/>
        </w:rPr>
      </w:pPr>
    </w:p>
    <w:p w14:paraId="370154D1" w14:textId="68835774" w:rsidR="00893E58" w:rsidRPr="00B83BFE" w:rsidRDefault="00893E58" w:rsidP="00B83BFE">
      <w:r>
        <w:rPr>
          <w:b/>
          <w:u w:val="single"/>
        </w:rPr>
        <w:br w:type="page"/>
      </w:r>
      <w:r w:rsidR="00B83BFE">
        <w:rPr>
          <w:b/>
          <w:u w:val="single"/>
        </w:rPr>
        <w:lastRenderedPageBreak/>
        <w:t>Online Appendix B</w:t>
      </w:r>
      <w:r>
        <w:rPr>
          <w:b/>
          <w:u w:val="single"/>
        </w:rPr>
        <w:t xml:space="preserve"> – </w:t>
      </w:r>
      <w:r w:rsidR="00B83BFE">
        <w:rPr>
          <w:b/>
          <w:u w:val="single"/>
        </w:rPr>
        <w:t>Free Speech Scale</w:t>
      </w:r>
    </w:p>
    <w:p w14:paraId="491F940B" w14:textId="77777777" w:rsidR="00893E58" w:rsidRPr="003E3F2F" w:rsidRDefault="00893E58" w:rsidP="00893E58">
      <w:pPr>
        <w:jc w:val="center"/>
        <w:rPr>
          <w:b/>
          <w:u w:val="single"/>
        </w:rPr>
      </w:pPr>
    </w:p>
    <w:p w14:paraId="5B7F33B9" w14:textId="23DE7258" w:rsidR="00893E58" w:rsidRPr="003E3F2F" w:rsidRDefault="00893E58" w:rsidP="00893E58">
      <w:pPr>
        <w:rPr>
          <w:sz w:val="23"/>
          <w:szCs w:val="23"/>
        </w:rPr>
      </w:pPr>
      <w:r w:rsidRPr="003E3F2F">
        <w:rPr>
          <w:sz w:val="23"/>
          <w:szCs w:val="23"/>
        </w:rPr>
        <w:t xml:space="preserve">Table 3. </w:t>
      </w:r>
      <w:r>
        <w:rPr>
          <w:sz w:val="23"/>
          <w:szCs w:val="23"/>
        </w:rPr>
        <w:t>GSS Free Speech Scale</w:t>
      </w:r>
      <w:r w:rsidRPr="003E3F2F">
        <w:rPr>
          <w:sz w:val="23"/>
          <w:szCs w:val="23"/>
        </w:rPr>
        <w:t xml:space="preserve"> – </w:t>
      </w:r>
      <w:r>
        <w:rPr>
          <w:sz w:val="23"/>
          <w:szCs w:val="23"/>
        </w:rPr>
        <w:t>Evangelicals Before &amp; After 1990</w:t>
      </w:r>
    </w:p>
    <w:tbl>
      <w:tblPr>
        <w:tblStyle w:val="TableGrid"/>
        <w:tblW w:w="6811" w:type="dxa"/>
        <w:tblBorders>
          <w:left w:val="none" w:sz="0" w:space="0" w:color="auto"/>
          <w:right w:val="none" w:sz="0" w:space="0" w:color="auto"/>
          <w:insideV w:val="none" w:sz="0" w:space="0" w:color="auto"/>
        </w:tblBorders>
        <w:tblLook w:val="04A0" w:firstRow="1" w:lastRow="0" w:firstColumn="1" w:lastColumn="0" w:noHBand="0" w:noVBand="1"/>
      </w:tblPr>
      <w:tblGrid>
        <w:gridCol w:w="2270"/>
        <w:gridCol w:w="2270"/>
        <w:gridCol w:w="2271"/>
      </w:tblGrid>
      <w:tr w:rsidR="00893E58" w14:paraId="52E91FD2" w14:textId="77777777" w:rsidTr="00B83BFE">
        <w:tc>
          <w:tcPr>
            <w:tcW w:w="2270" w:type="dxa"/>
            <w:tcBorders>
              <w:top w:val="single" w:sz="18" w:space="0" w:color="auto"/>
              <w:bottom w:val="single" w:sz="4" w:space="0" w:color="auto"/>
              <w:right w:val="nil"/>
            </w:tcBorders>
          </w:tcPr>
          <w:p w14:paraId="24BADAE2" w14:textId="77777777" w:rsidR="00893E58" w:rsidRDefault="00893E58" w:rsidP="00893E58"/>
        </w:tc>
        <w:tc>
          <w:tcPr>
            <w:tcW w:w="2270" w:type="dxa"/>
            <w:tcBorders>
              <w:top w:val="single" w:sz="18" w:space="0" w:color="auto"/>
              <w:left w:val="nil"/>
              <w:bottom w:val="single" w:sz="4" w:space="0" w:color="auto"/>
              <w:right w:val="single" w:sz="4" w:space="0" w:color="auto"/>
            </w:tcBorders>
          </w:tcPr>
          <w:p w14:paraId="777F9902" w14:textId="703957DB" w:rsidR="00893E58" w:rsidRDefault="00893E58" w:rsidP="00893E58">
            <w:pPr>
              <w:rPr>
                <w:b/>
              </w:rPr>
            </w:pPr>
            <w:r>
              <w:rPr>
                <w:b/>
              </w:rPr>
              <w:t>Evangelicals Only</w:t>
            </w:r>
          </w:p>
          <w:p w14:paraId="751DE23A" w14:textId="4350F96C" w:rsidR="00893E58" w:rsidRDefault="00893E58" w:rsidP="00893E58">
            <w:pPr>
              <w:rPr>
                <w:b/>
              </w:rPr>
            </w:pPr>
            <w:r>
              <w:rPr>
                <w:b/>
              </w:rPr>
              <w:t>(1976-1989)</w:t>
            </w:r>
          </w:p>
        </w:tc>
        <w:tc>
          <w:tcPr>
            <w:tcW w:w="2271" w:type="dxa"/>
            <w:tcBorders>
              <w:top w:val="single" w:sz="18" w:space="0" w:color="auto"/>
              <w:bottom w:val="single" w:sz="4" w:space="0" w:color="auto"/>
            </w:tcBorders>
          </w:tcPr>
          <w:p w14:paraId="167CB8B1" w14:textId="77777777" w:rsidR="00893E58" w:rsidRDefault="00893E58" w:rsidP="00893E58">
            <w:pPr>
              <w:rPr>
                <w:b/>
              </w:rPr>
            </w:pPr>
            <w:r>
              <w:rPr>
                <w:b/>
              </w:rPr>
              <w:t>Evangelicals Only</w:t>
            </w:r>
          </w:p>
          <w:p w14:paraId="49C62E40" w14:textId="2B4C683E" w:rsidR="00893E58" w:rsidRDefault="00893E58" w:rsidP="00893E58">
            <w:pPr>
              <w:rPr>
                <w:b/>
              </w:rPr>
            </w:pPr>
            <w:r>
              <w:rPr>
                <w:b/>
              </w:rPr>
              <w:t>(1990-2014)</w:t>
            </w:r>
          </w:p>
        </w:tc>
      </w:tr>
      <w:tr w:rsidR="00893E58" w14:paraId="7073AF7F" w14:textId="77777777" w:rsidTr="00B83BFE">
        <w:tc>
          <w:tcPr>
            <w:tcW w:w="2270" w:type="dxa"/>
            <w:tcBorders>
              <w:bottom w:val="single" w:sz="18" w:space="0" w:color="auto"/>
              <w:right w:val="nil"/>
            </w:tcBorders>
          </w:tcPr>
          <w:p w14:paraId="54769B92" w14:textId="77777777" w:rsidR="00893E58" w:rsidRDefault="00893E58" w:rsidP="00893E58"/>
        </w:tc>
        <w:tc>
          <w:tcPr>
            <w:tcW w:w="2270" w:type="dxa"/>
            <w:tcBorders>
              <w:left w:val="nil"/>
              <w:bottom w:val="single" w:sz="18" w:space="0" w:color="auto"/>
              <w:right w:val="single" w:sz="4" w:space="0" w:color="auto"/>
            </w:tcBorders>
          </w:tcPr>
          <w:p w14:paraId="32D5DEAF" w14:textId="77777777" w:rsidR="00893E58" w:rsidRDefault="00893E58" w:rsidP="00893E58">
            <w:r>
              <w:t>Odds Ratio</w:t>
            </w:r>
          </w:p>
          <w:p w14:paraId="51CCAF5F" w14:textId="77777777" w:rsidR="00893E58" w:rsidRDefault="00893E58" w:rsidP="00893E58">
            <w:r>
              <w:t>(Robust SE)</w:t>
            </w:r>
          </w:p>
        </w:tc>
        <w:tc>
          <w:tcPr>
            <w:tcW w:w="2271" w:type="dxa"/>
            <w:tcBorders>
              <w:bottom w:val="single" w:sz="18" w:space="0" w:color="auto"/>
            </w:tcBorders>
          </w:tcPr>
          <w:p w14:paraId="3470BA83" w14:textId="77777777" w:rsidR="00893E58" w:rsidRDefault="00893E58" w:rsidP="00893E58">
            <w:r>
              <w:t>Odds Ratio</w:t>
            </w:r>
          </w:p>
          <w:p w14:paraId="63AFF5C0" w14:textId="77777777" w:rsidR="00893E58" w:rsidRDefault="00893E58" w:rsidP="00893E58">
            <w:r>
              <w:t>(Robust SE)</w:t>
            </w:r>
          </w:p>
        </w:tc>
      </w:tr>
      <w:tr w:rsidR="00893E58" w14:paraId="3F0C8D50" w14:textId="77777777" w:rsidTr="00B83BFE">
        <w:tc>
          <w:tcPr>
            <w:tcW w:w="2270" w:type="dxa"/>
            <w:tcBorders>
              <w:top w:val="single" w:sz="18" w:space="0" w:color="auto"/>
              <w:right w:val="nil"/>
            </w:tcBorders>
          </w:tcPr>
          <w:p w14:paraId="212098CB" w14:textId="77777777" w:rsidR="00893E58" w:rsidRDefault="00893E58" w:rsidP="00893E58">
            <w:r>
              <w:t>Abortion Scale</w:t>
            </w:r>
          </w:p>
        </w:tc>
        <w:tc>
          <w:tcPr>
            <w:tcW w:w="2270" w:type="dxa"/>
            <w:tcBorders>
              <w:top w:val="single" w:sz="18" w:space="0" w:color="auto"/>
              <w:left w:val="nil"/>
              <w:right w:val="single" w:sz="4" w:space="0" w:color="auto"/>
            </w:tcBorders>
          </w:tcPr>
          <w:p w14:paraId="1004FF4D" w14:textId="763061D1" w:rsidR="00893E58" w:rsidRDefault="00893E58" w:rsidP="00893E58">
            <w:r>
              <w:t>.86**</w:t>
            </w:r>
          </w:p>
          <w:p w14:paraId="2AC2D762" w14:textId="6D13FA26" w:rsidR="00893E58" w:rsidRDefault="00893E58" w:rsidP="00893E58">
            <w:r>
              <w:t>(.02)</w:t>
            </w:r>
          </w:p>
        </w:tc>
        <w:tc>
          <w:tcPr>
            <w:tcW w:w="2271" w:type="dxa"/>
            <w:tcBorders>
              <w:top w:val="single" w:sz="18" w:space="0" w:color="auto"/>
            </w:tcBorders>
          </w:tcPr>
          <w:p w14:paraId="0FCD9D1A" w14:textId="35B88525" w:rsidR="00893E58" w:rsidRDefault="00893E58" w:rsidP="00893E58">
            <w:r>
              <w:t>.83**</w:t>
            </w:r>
          </w:p>
          <w:p w14:paraId="5E10A165" w14:textId="4E62BF00" w:rsidR="00893E58" w:rsidRDefault="00893E58" w:rsidP="00893E58">
            <w:r>
              <w:t>(.02)</w:t>
            </w:r>
          </w:p>
        </w:tc>
      </w:tr>
      <w:tr w:rsidR="00893E58" w14:paraId="09001680" w14:textId="77777777" w:rsidTr="00B83BFE">
        <w:tc>
          <w:tcPr>
            <w:tcW w:w="2270" w:type="dxa"/>
            <w:tcBorders>
              <w:right w:val="nil"/>
            </w:tcBorders>
          </w:tcPr>
          <w:p w14:paraId="4E82CA51" w14:textId="636BD868" w:rsidR="00893E58" w:rsidRDefault="00893E58" w:rsidP="00893E58">
            <w:r>
              <w:t>Republican</w:t>
            </w:r>
          </w:p>
        </w:tc>
        <w:tc>
          <w:tcPr>
            <w:tcW w:w="2270" w:type="dxa"/>
            <w:tcBorders>
              <w:left w:val="nil"/>
              <w:right w:val="single" w:sz="4" w:space="0" w:color="auto"/>
            </w:tcBorders>
          </w:tcPr>
          <w:p w14:paraId="327078B2" w14:textId="77777777" w:rsidR="00893E58" w:rsidRDefault="00893E58" w:rsidP="00893E58">
            <w:r>
              <w:t>.89</w:t>
            </w:r>
          </w:p>
          <w:p w14:paraId="0A987718" w14:textId="7D9736F3" w:rsidR="00893E58" w:rsidRDefault="00893E58" w:rsidP="00893E58">
            <w:r>
              <w:t>(.16)</w:t>
            </w:r>
          </w:p>
        </w:tc>
        <w:tc>
          <w:tcPr>
            <w:tcW w:w="2271" w:type="dxa"/>
          </w:tcPr>
          <w:p w14:paraId="3D4647C8" w14:textId="77777777" w:rsidR="00893E58" w:rsidRDefault="00893E58" w:rsidP="00893E58">
            <w:r>
              <w:t>.87</w:t>
            </w:r>
          </w:p>
          <w:p w14:paraId="161D9C41" w14:textId="4BE8E904" w:rsidR="00893E58" w:rsidRDefault="00893E58" w:rsidP="00893E58">
            <w:r>
              <w:t>(.12)</w:t>
            </w:r>
          </w:p>
        </w:tc>
      </w:tr>
      <w:tr w:rsidR="00893E58" w14:paraId="4D5B6981" w14:textId="77777777" w:rsidTr="00B83BFE">
        <w:tc>
          <w:tcPr>
            <w:tcW w:w="2270" w:type="dxa"/>
            <w:tcBorders>
              <w:right w:val="nil"/>
            </w:tcBorders>
          </w:tcPr>
          <w:p w14:paraId="2E6EC50A" w14:textId="1FD305EE" w:rsidR="00893E58" w:rsidRDefault="00893E58" w:rsidP="00893E58">
            <w:r>
              <w:t>Democrat</w:t>
            </w:r>
          </w:p>
        </w:tc>
        <w:tc>
          <w:tcPr>
            <w:tcW w:w="2270" w:type="dxa"/>
            <w:tcBorders>
              <w:left w:val="nil"/>
              <w:right w:val="single" w:sz="4" w:space="0" w:color="auto"/>
            </w:tcBorders>
          </w:tcPr>
          <w:p w14:paraId="2D241106" w14:textId="77777777" w:rsidR="00893E58" w:rsidRDefault="00893E58" w:rsidP="00893E58">
            <w:r>
              <w:t>.80</w:t>
            </w:r>
          </w:p>
          <w:p w14:paraId="6A89D15E" w14:textId="37850BDB" w:rsidR="00893E58" w:rsidRDefault="00893E58" w:rsidP="00893E58">
            <w:r>
              <w:t>(.11)</w:t>
            </w:r>
          </w:p>
        </w:tc>
        <w:tc>
          <w:tcPr>
            <w:tcW w:w="2271" w:type="dxa"/>
          </w:tcPr>
          <w:p w14:paraId="41401DD6" w14:textId="77777777" w:rsidR="00893E58" w:rsidRDefault="00893E58" w:rsidP="00893E58">
            <w:r>
              <w:t>.86</w:t>
            </w:r>
          </w:p>
          <w:p w14:paraId="443200F4" w14:textId="5A669AAB" w:rsidR="00893E58" w:rsidRDefault="00893E58" w:rsidP="00893E58">
            <w:r>
              <w:t>(.09)</w:t>
            </w:r>
          </w:p>
        </w:tc>
      </w:tr>
      <w:tr w:rsidR="00893E58" w14:paraId="2DEAE656" w14:textId="77777777" w:rsidTr="00B83BFE">
        <w:tc>
          <w:tcPr>
            <w:tcW w:w="2270" w:type="dxa"/>
            <w:tcBorders>
              <w:right w:val="nil"/>
            </w:tcBorders>
          </w:tcPr>
          <w:p w14:paraId="7382ED94" w14:textId="5BADD9B0" w:rsidR="00893E58" w:rsidRDefault="00893E58" w:rsidP="00893E58">
            <w:r>
              <w:t>Repub. &amp; Abortion Interaction</w:t>
            </w:r>
          </w:p>
        </w:tc>
        <w:tc>
          <w:tcPr>
            <w:tcW w:w="2270" w:type="dxa"/>
            <w:tcBorders>
              <w:left w:val="nil"/>
              <w:right w:val="single" w:sz="4" w:space="0" w:color="auto"/>
            </w:tcBorders>
          </w:tcPr>
          <w:p w14:paraId="36C89782" w14:textId="60B6C594" w:rsidR="00893E58" w:rsidRDefault="00893E58" w:rsidP="00893E58">
            <w:r>
              <w:t>.97</w:t>
            </w:r>
          </w:p>
          <w:p w14:paraId="486934C9" w14:textId="051295E3" w:rsidR="00893E58" w:rsidRDefault="00893E58" w:rsidP="00893E58">
            <w:r>
              <w:t>(.03)</w:t>
            </w:r>
          </w:p>
        </w:tc>
        <w:tc>
          <w:tcPr>
            <w:tcW w:w="2271" w:type="dxa"/>
          </w:tcPr>
          <w:p w14:paraId="50CC923C" w14:textId="77777777" w:rsidR="00893E58" w:rsidRDefault="00893E58" w:rsidP="00893E58">
            <w:r>
              <w:t>1.06*</w:t>
            </w:r>
          </w:p>
          <w:p w14:paraId="071AE5B4" w14:textId="15C8E301" w:rsidR="00893E58" w:rsidRDefault="00893E58" w:rsidP="00893E58">
            <w:r>
              <w:t>(.03)</w:t>
            </w:r>
          </w:p>
        </w:tc>
      </w:tr>
      <w:tr w:rsidR="00893E58" w14:paraId="46580CFC" w14:textId="77777777" w:rsidTr="00B83BFE">
        <w:tc>
          <w:tcPr>
            <w:tcW w:w="2270" w:type="dxa"/>
            <w:tcBorders>
              <w:right w:val="nil"/>
            </w:tcBorders>
          </w:tcPr>
          <w:p w14:paraId="52EB58E1" w14:textId="5312DD84" w:rsidR="00893E58" w:rsidRDefault="00893E58" w:rsidP="00893E58">
            <w:r>
              <w:t>Political Ideology</w:t>
            </w:r>
          </w:p>
          <w:p w14:paraId="29BDA23B" w14:textId="77777777" w:rsidR="00893E58" w:rsidRDefault="00893E58" w:rsidP="00893E58">
            <w:r>
              <w:t>(Lib.-</w:t>
            </w:r>
            <w:proofErr w:type="spellStart"/>
            <w:r>
              <w:t>Conserv</w:t>
            </w:r>
            <w:proofErr w:type="spellEnd"/>
            <w:r>
              <w:t>.)</w:t>
            </w:r>
          </w:p>
        </w:tc>
        <w:tc>
          <w:tcPr>
            <w:tcW w:w="2270" w:type="dxa"/>
            <w:tcBorders>
              <w:left w:val="nil"/>
              <w:right w:val="single" w:sz="4" w:space="0" w:color="auto"/>
            </w:tcBorders>
          </w:tcPr>
          <w:p w14:paraId="4C6B9E5A" w14:textId="4A8674BB" w:rsidR="00893E58" w:rsidRDefault="00893E58" w:rsidP="00893E58">
            <w:r>
              <w:t>.95+</w:t>
            </w:r>
          </w:p>
          <w:p w14:paraId="57A6B4AA" w14:textId="5B2D8D4D" w:rsidR="00893E58" w:rsidRDefault="00893E58" w:rsidP="00893E58">
            <w:r>
              <w:t>(.03)</w:t>
            </w:r>
          </w:p>
        </w:tc>
        <w:tc>
          <w:tcPr>
            <w:tcW w:w="2271" w:type="dxa"/>
          </w:tcPr>
          <w:p w14:paraId="316DD306" w14:textId="1DC6C0A2" w:rsidR="00893E58" w:rsidRDefault="00893E58" w:rsidP="00893E58">
            <w:r>
              <w:t>1.01</w:t>
            </w:r>
          </w:p>
          <w:p w14:paraId="5D454AEB" w14:textId="555C2D0D" w:rsidR="00893E58" w:rsidRDefault="00893E58" w:rsidP="00893E58">
            <w:r>
              <w:t>(.03)</w:t>
            </w:r>
          </w:p>
        </w:tc>
      </w:tr>
      <w:tr w:rsidR="00893E58" w14:paraId="11B7E79F" w14:textId="77777777" w:rsidTr="00B83BFE">
        <w:tc>
          <w:tcPr>
            <w:tcW w:w="2270" w:type="dxa"/>
            <w:tcBorders>
              <w:right w:val="nil"/>
            </w:tcBorders>
          </w:tcPr>
          <w:p w14:paraId="3AF703CD" w14:textId="77777777" w:rsidR="00893E58" w:rsidRDefault="00893E58" w:rsidP="00893E58">
            <w:r>
              <w:t>Education</w:t>
            </w:r>
          </w:p>
        </w:tc>
        <w:tc>
          <w:tcPr>
            <w:tcW w:w="2270" w:type="dxa"/>
            <w:tcBorders>
              <w:left w:val="nil"/>
              <w:right w:val="single" w:sz="4" w:space="0" w:color="auto"/>
            </w:tcBorders>
          </w:tcPr>
          <w:p w14:paraId="6ADDFEB7" w14:textId="7F7F27BC" w:rsidR="00893E58" w:rsidRDefault="00893E58" w:rsidP="00893E58">
            <w:r>
              <w:t>1.54**</w:t>
            </w:r>
          </w:p>
          <w:p w14:paraId="6181ADD0" w14:textId="2A34D020" w:rsidR="00893E58" w:rsidRDefault="00893E58" w:rsidP="00893E58">
            <w:r>
              <w:t>(.07)</w:t>
            </w:r>
          </w:p>
        </w:tc>
        <w:tc>
          <w:tcPr>
            <w:tcW w:w="2271" w:type="dxa"/>
          </w:tcPr>
          <w:p w14:paraId="46F5DDCD" w14:textId="77777777" w:rsidR="00893E58" w:rsidRDefault="00893E58" w:rsidP="00893E58">
            <w:r>
              <w:t>1.54**</w:t>
            </w:r>
          </w:p>
          <w:p w14:paraId="614AE81F" w14:textId="4A42B5E0" w:rsidR="00893E58" w:rsidRDefault="00893E58" w:rsidP="00893E58">
            <w:r>
              <w:t>(.05)</w:t>
            </w:r>
          </w:p>
        </w:tc>
      </w:tr>
      <w:tr w:rsidR="00893E58" w14:paraId="5B662EC5" w14:textId="77777777" w:rsidTr="00B83BFE">
        <w:tc>
          <w:tcPr>
            <w:tcW w:w="2270" w:type="dxa"/>
            <w:tcBorders>
              <w:right w:val="nil"/>
            </w:tcBorders>
          </w:tcPr>
          <w:p w14:paraId="573D89FD" w14:textId="77777777" w:rsidR="00893E58" w:rsidRDefault="00893E58" w:rsidP="00893E58">
            <w:r>
              <w:t>Children</w:t>
            </w:r>
          </w:p>
        </w:tc>
        <w:tc>
          <w:tcPr>
            <w:tcW w:w="2270" w:type="dxa"/>
            <w:tcBorders>
              <w:left w:val="nil"/>
              <w:right w:val="single" w:sz="4" w:space="0" w:color="auto"/>
            </w:tcBorders>
          </w:tcPr>
          <w:p w14:paraId="25666F38" w14:textId="5FA84C6D" w:rsidR="00893E58" w:rsidRDefault="00893E58" w:rsidP="00893E58">
            <w:r>
              <w:t>1.13</w:t>
            </w:r>
          </w:p>
          <w:p w14:paraId="65C58D36" w14:textId="5D3E47D3" w:rsidR="00893E58" w:rsidRDefault="00893E58" w:rsidP="00893E58">
            <w:r>
              <w:t>(.11)</w:t>
            </w:r>
          </w:p>
        </w:tc>
        <w:tc>
          <w:tcPr>
            <w:tcW w:w="2271" w:type="dxa"/>
          </w:tcPr>
          <w:p w14:paraId="66C73099" w14:textId="7AA3AB51" w:rsidR="00893E58" w:rsidRDefault="00893E58" w:rsidP="00893E58">
            <w:r>
              <w:t>.90</w:t>
            </w:r>
          </w:p>
          <w:p w14:paraId="02A05193" w14:textId="63FC6370" w:rsidR="00893E58" w:rsidRDefault="00893E58" w:rsidP="00893E58">
            <w:r>
              <w:t>(.07)</w:t>
            </w:r>
          </w:p>
        </w:tc>
      </w:tr>
      <w:tr w:rsidR="00893E58" w14:paraId="00B41FA4" w14:textId="77777777" w:rsidTr="00B83BFE">
        <w:tc>
          <w:tcPr>
            <w:tcW w:w="2270" w:type="dxa"/>
            <w:tcBorders>
              <w:right w:val="nil"/>
            </w:tcBorders>
          </w:tcPr>
          <w:p w14:paraId="7A1D2883" w14:textId="77777777" w:rsidR="00893E58" w:rsidRDefault="00893E58" w:rsidP="00893E58">
            <w:r>
              <w:t>Age</w:t>
            </w:r>
          </w:p>
        </w:tc>
        <w:tc>
          <w:tcPr>
            <w:tcW w:w="2270" w:type="dxa"/>
            <w:tcBorders>
              <w:left w:val="nil"/>
              <w:right w:val="single" w:sz="4" w:space="0" w:color="auto"/>
            </w:tcBorders>
          </w:tcPr>
          <w:p w14:paraId="7DA4C6C4" w14:textId="4244B273" w:rsidR="00893E58" w:rsidRDefault="00893E58" w:rsidP="00893E58">
            <w:r>
              <w:t>.98**</w:t>
            </w:r>
          </w:p>
          <w:p w14:paraId="356A55F3" w14:textId="7684A4DB" w:rsidR="00893E58" w:rsidRDefault="00893E58" w:rsidP="00893E58">
            <w:r>
              <w:t>(.002)</w:t>
            </w:r>
          </w:p>
        </w:tc>
        <w:tc>
          <w:tcPr>
            <w:tcW w:w="2271" w:type="dxa"/>
          </w:tcPr>
          <w:p w14:paraId="4B7011C9" w14:textId="132DE84C" w:rsidR="00893E58" w:rsidRDefault="00893E58" w:rsidP="00893E58">
            <w:r>
              <w:t>.99**</w:t>
            </w:r>
          </w:p>
          <w:p w14:paraId="256722F0" w14:textId="133CCD45" w:rsidR="00893E58" w:rsidRDefault="00893E58" w:rsidP="00893E58">
            <w:r>
              <w:t>(.002)</w:t>
            </w:r>
          </w:p>
        </w:tc>
      </w:tr>
      <w:tr w:rsidR="00893E58" w14:paraId="6931E0FF" w14:textId="77777777" w:rsidTr="00B83BFE">
        <w:tc>
          <w:tcPr>
            <w:tcW w:w="2270" w:type="dxa"/>
            <w:tcBorders>
              <w:right w:val="nil"/>
            </w:tcBorders>
          </w:tcPr>
          <w:p w14:paraId="192E90E0" w14:textId="77777777" w:rsidR="00893E58" w:rsidRDefault="00893E58" w:rsidP="00893E58">
            <w:r>
              <w:t>Black</w:t>
            </w:r>
          </w:p>
        </w:tc>
        <w:tc>
          <w:tcPr>
            <w:tcW w:w="2270" w:type="dxa"/>
            <w:tcBorders>
              <w:left w:val="nil"/>
              <w:right w:val="single" w:sz="4" w:space="0" w:color="auto"/>
            </w:tcBorders>
          </w:tcPr>
          <w:p w14:paraId="4F549C79" w14:textId="1E642325" w:rsidR="00893E58" w:rsidRDefault="00893E58" w:rsidP="00893E58">
            <w:r>
              <w:t>.85**</w:t>
            </w:r>
          </w:p>
          <w:p w14:paraId="7C03B308" w14:textId="0F5B1473" w:rsidR="00893E58" w:rsidRDefault="00893E58" w:rsidP="00893E58">
            <w:r>
              <w:t>(.14)</w:t>
            </w:r>
          </w:p>
        </w:tc>
        <w:tc>
          <w:tcPr>
            <w:tcW w:w="2271" w:type="dxa"/>
          </w:tcPr>
          <w:p w14:paraId="34F83B62" w14:textId="4E5A4572" w:rsidR="00893E58" w:rsidRDefault="00893E58" w:rsidP="00893E58">
            <w:r>
              <w:t>.87</w:t>
            </w:r>
          </w:p>
          <w:p w14:paraId="320AF3A5" w14:textId="0A785857" w:rsidR="00893E58" w:rsidRDefault="00893E58" w:rsidP="00893E58">
            <w:r>
              <w:t>(.11)</w:t>
            </w:r>
          </w:p>
        </w:tc>
      </w:tr>
      <w:tr w:rsidR="00893E58" w14:paraId="54A49D6D" w14:textId="77777777" w:rsidTr="00B83BFE">
        <w:tc>
          <w:tcPr>
            <w:tcW w:w="2270" w:type="dxa"/>
            <w:tcBorders>
              <w:right w:val="nil"/>
            </w:tcBorders>
          </w:tcPr>
          <w:p w14:paraId="39919198" w14:textId="77777777" w:rsidR="00893E58" w:rsidRDefault="00893E58" w:rsidP="00893E58">
            <w:r>
              <w:t>Female</w:t>
            </w:r>
          </w:p>
        </w:tc>
        <w:tc>
          <w:tcPr>
            <w:tcW w:w="2270" w:type="dxa"/>
            <w:tcBorders>
              <w:left w:val="nil"/>
              <w:right w:val="single" w:sz="4" w:space="0" w:color="auto"/>
            </w:tcBorders>
          </w:tcPr>
          <w:p w14:paraId="3434379B" w14:textId="1EFF0A0F" w:rsidR="00893E58" w:rsidRDefault="00893E58" w:rsidP="00893E58">
            <w:r>
              <w:t>.89**</w:t>
            </w:r>
          </w:p>
          <w:p w14:paraId="52461165" w14:textId="3E8CD55F" w:rsidR="00893E58" w:rsidRDefault="00893E58" w:rsidP="00893E58">
            <w:r>
              <w:t>(.07)</w:t>
            </w:r>
          </w:p>
        </w:tc>
        <w:tc>
          <w:tcPr>
            <w:tcW w:w="2271" w:type="dxa"/>
          </w:tcPr>
          <w:p w14:paraId="65163298" w14:textId="01D816AE" w:rsidR="00893E58" w:rsidRDefault="00893E58" w:rsidP="00893E58">
            <w:r>
              <w:t>.80**</w:t>
            </w:r>
          </w:p>
          <w:p w14:paraId="1F9FE86F" w14:textId="1EDEA1BC" w:rsidR="00893E58" w:rsidRDefault="00893E58" w:rsidP="00893E58">
            <w:r>
              <w:t>(.05)</w:t>
            </w:r>
          </w:p>
        </w:tc>
      </w:tr>
      <w:tr w:rsidR="00893E58" w14:paraId="442B945D" w14:textId="77777777" w:rsidTr="00B83BFE">
        <w:tc>
          <w:tcPr>
            <w:tcW w:w="2270" w:type="dxa"/>
            <w:tcBorders>
              <w:right w:val="nil"/>
            </w:tcBorders>
          </w:tcPr>
          <w:p w14:paraId="4A3833CA" w14:textId="77777777" w:rsidR="00893E58" w:rsidRDefault="00893E58" w:rsidP="00893E58">
            <w:r>
              <w:t>Survey Year</w:t>
            </w:r>
          </w:p>
        </w:tc>
        <w:tc>
          <w:tcPr>
            <w:tcW w:w="2270" w:type="dxa"/>
            <w:tcBorders>
              <w:left w:val="nil"/>
              <w:right w:val="single" w:sz="4" w:space="0" w:color="auto"/>
            </w:tcBorders>
          </w:tcPr>
          <w:p w14:paraId="2D326938" w14:textId="1E908897" w:rsidR="00893E58" w:rsidRDefault="00893E58" w:rsidP="00893E58">
            <w:r>
              <w:t>1.06**</w:t>
            </w:r>
          </w:p>
          <w:p w14:paraId="01FB4943" w14:textId="3D4BC34F" w:rsidR="00893E58" w:rsidRDefault="00893E58" w:rsidP="00893E58">
            <w:r>
              <w:t>(.01)</w:t>
            </w:r>
          </w:p>
        </w:tc>
        <w:tc>
          <w:tcPr>
            <w:tcW w:w="2271" w:type="dxa"/>
          </w:tcPr>
          <w:p w14:paraId="2036407F" w14:textId="44E0716B" w:rsidR="00893E58" w:rsidRDefault="00893E58" w:rsidP="00893E58">
            <w:r>
              <w:t>1.02**</w:t>
            </w:r>
          </w:p>
          <w:p w14:paraId="5C55019C" w14:textId="54455162" w:rsidR="00893E58" w:rsidRDefault="00893E58" w:rsidP="00893E58">
            <w:r>
              <w:t>(.004)</w:t>
            </w:r>
          </w:p>
        </w:tc>
      </w:tr>
      <w:tr w:rsidR="00893E58" w14:paraId="1F98E24E" w14:textId="77777777" w:rsidTr="00B83BFE">
        <w:tc>
          <w:tcPr>
            <w:tcW w:w="2270" w:type="dxa"/>
            <w:tcBorders>
              <w:right w:val="nil"/>
            </w:tcBorders>
          </w:tcPr>
          <w:p w14:paraId="56E793B1" w14:textId="77777777" w:rsidR="00893E58" w:rsidRDefault="00893E58" w:rsidP="00893E58">
            <w:r>
              <w:t>Cut 1</w:t>
            </w:r>
          </w:p>
        </w:tc>
        <w:tc>
          <w:tcPr>
            <w:tcW w:w="2270" w:type="dxa"/>
            <w:tcBorders>
              <w:left w:val="nil"/>
              <w:right w:val="single" w:sz="4" w:space="0" w:color="auto"/>
            </w:tcBorders>
          </w:tcPr>
          <w:p w14:paraId="355D6026" w14:textId="632FA4B1" w:rsidR="00893E58" w:rsidRDefault="00893E58" w:rsidP="00893E58">
            <w:r>
              <w:t>114.44</w:t>
            </w:r>
          </w:p>
          <w:p w14:paraId="5A3E7336" w14:textId="3DE74387" w:rsidR="00893E58" w:rsidRDefault="00893E58" w:rsidP="00893E58">
            <w:r>
              <w:t>(20.68)</w:t>
            </w:r>
          </w:p>
        </w:tc>
        <w:tc>
          <w:tcPr>
            <w:tcW w:w="2271" w:type="dxa"/>
          </w:tcPr>
          <w:p w14:paraId="535FFFAF" w14:textId="5CF39B79" w:rsidR="00893E58" w:rsidRDefault="00893E58" w:rsidP="00893E58">
            <w:r>
              <w:t>30.53</w:t>
            </w:r>
          </w:p>
          <w:p w14:paraId="5132A962" w14:textId="0A7BCD9A" w:rsidR="00893E58" w:rsidRDefault="00893E58" w:rsidP="00893E58">
            <w:r>
              <w:t>(8.00)</w:t>
            </w:r>
          </w:p>
        </w:tc>
      </w:tr>
      <w:tr w:rsidR="00893E58" w14:paraId="7FE7A63D" w14:textId="77777777" w:rsidTr="00B83BFE">
        <w:tc>
          <w:tcPr>
            <w:tcW w:w="2270" w:type="dxa"/>
            <w:tcBorders>
              <w:right w:val="nil"/>
            </w:tcBorders>
          </w:tcPr>
          <w:p w14:paraId="472E8BAC" w14:textId="24E0BE5C" w:rsidR="00893E58" w:rsidRDefault="00893E58" w:rsidP="00893E58">
            <w:r>
              <w:t>Cut2</w:t>
            </w:r>
          </w:p>
        </w:tc>
        <w:tc>
          <w:tcPr>
            <w:tcW w:w="2270" w:type="dxa"/>
            <w:tcBorders>
              <w:left w:val="nil"/>
              <w:right w:val="single" w:sz="4" w:space="0" w:color="auto"/>
            </w:tcBorders>
          </w:tcPr>
          <w:p w14:paraId="60F6262C" w14:textId="33E4E6E3" w:rsidR="00893E58" w:rsidRDefault="00893E58" w:rsidP="00893E58">
            <w:r>
              <w:t>115.32</w:t>
            </w:r>
          </w:p>
          <w:p w14:paraId="5E2358C6" w14:textId="435DE341" w:rsidR="00893E58" w:rsidRDefault="00893E58" w:rsidP="00893E58">
            <w:r>
              <w:t>(20.68)</w:t>
            </w:r>
          </w:p>
        </w:tc>
        <w:tc>
          <w:tcPr>
            <w:tcW w:w="2271" w:type="dxa"/>
          </w:tcPr>
          <w:p w14:paraId="0D118843" w14:textId="5AA0A780" w:rsidR="00893E58" w:rsidRDefault="00893E58" w:rsidP="00893E58">
            <w:r>
              <w:t>31.40</w:t>
            </w:r>
          </w:p>
          <w:p w14:paraId="74A52E21" w14:textId="1609E35F" w:rsidR="00893E58" w:rsidRDefault="00893E58" w:rsidP="00893E58">
            <w:r>
              <w:t>(8.00)</w:t>
            </w:r>
          </w:p>
        </w:tc>
      </w:tr>
      <w:tr w:rsidR="00893E58" w14:paraId="51C93C7B" w14:textId="77777777" w:rsidTr="00B83BFE">
        <w:tc>
          <w:tcPr>
            <w:tcW w:w="2270" w:type="dxa"/>
            <w:tcBorders>
              <w:right w:val="nil"/>
            </w:tcBorders>
          </w:tcPr>
          <w:p w14:paraId="74E174E8" w14:textId="77777777" w:rsidR="00893E58" w:rsidRDefault="00893E58" w:rsidP="00893E58">
            <w:r>
              <w:t>Cut 3</w:t>
            </w:r>
          </w:p>
        </w:tc>
        <w:tc>
          <w:tcPr>
            <w:tcW w:w="2270" w:type="dxa"/>
            <w:tcBorders>
              <w:left w:val="nil"/>
              <w:right w:val="single" w:sz="4" w:space="0" w:color="auto"/>
            </w:tcBorders>
          </w:tcPr>
          <w:p w14:paraId="3D001013" w14:textId="5EA3CE77" w:rsidR="00893E58" w:rsidRDefault="00893E58" w:rsidP="00893E58">
            <w:r>
              <w:t>115.84</w:t>
            </w:r>
          </w:p>
          <w:p w14:paraId="46756C43" w14:textId="77CCDC90" w:rsidR="00893E58" w:rsidRDefault="00893E58" w:rsidP="00893E58">
            <w:r>
              <w:t>(20.68)</w:t>
            </w:r>
          </w:p>
        </w:tc>
        <w:tc>
          <w:tcPr>
            <w:tcW w:w="2271" w:type="dxa"/>
          </w:tcPr>
          <w:p w14:paraId="21C72B7F" w14:textId="6C9E94C2" w:rsidR="00893E58" w:rsidRDefault="00893E58" w:rsidP="00893E58">
            <w:r>
              <w:t>31.96</w:t>
            </w:r>
          </w:p>
          <w:p w14:paraId="70DC62DA" w14:textId="7E1E5755" w:rsidR="00893E58" w:rsidRDefault="00893E58" w:rsidP="00893E58">
            <w:r>
              <w:t>(8.00)</w:t>
            </w:r>
          </w:p>
        </w:tc>
      </w:tr>
      <w:tr w:rsidR="00893E58" w14:paraId="5774A7A1" w14:textId="77777777" w:rsidTr="00B83BFE">
        <w:tc>
          <w:tcPr>
            <w:tcW w:w="2270" w:type="dxa"/>
            <w:tcBorders>
              <w:right w:val="nil"/>
            </w:tcBorders>
          </w:tcPr>
          <w:p w14:paraId="30221B1E" w14:textId="77777777" w:rsidR="00893E58" w:rsidRDefault="00893E58" w:rsidP="00893E58">
            <w:r>
              <w:t>Cut 4</w:t>
            </w:r>
          </w:p>
        </w:tc>
        <w:tc>
          <w:tcPr>
            <w:tcW w:w="2270" w:type="dxa"/>
            <w:tcBorders>
              <w:left w:val="nil"/>
              <w:right w:val="single" w:sz="4" w:space="0" w:color="auto"/>
            </w:tcBorders>
          </w:tcPr>
          <w:p w14:paraId="3B8DE410" w14:textId="0A911DD8" w:rsidR="00893E58" w:rsidRDefault="00893E58" w:rsidP="00893E58">
            <w:r>
              <w:t>116.37</w:t>
            </w:r>
          </w:p>
          <w:p w14:paraId="4D730291" w14:textId="3A2D4195" w:rsidR="00893E58" w:rsidRDefault="00893E58" w:rsidP="00893E58">
            <w:r>
              <w:t>(20.68)</w:t>
            </w:r>
          </w:p>
        </w:tc>
        <w:tc>
          <w:tcPr>
            <w:tcW w:w="2271" w:type="dxa"/>
          </w:tcPr>
          <w:p w14:paraId="50365CD3" w14:textId="1BC40119" w:rsidR="00893E58" w:rsidRDefault="00893E58" w:rsidP="00893E58">
            <w:r>
              <w:t>32.47</w:t>
            </w:r>
          </w:p>
          <w:p w14:paraId="5093F6EC" w14:textId="2421D62C" w:rsidR="00893E58" w:rsidRDefault="00893E58" w:rsidP="00893E58">
            <w:r>
              <w:t>(8.00)</w:t>
            </w:r>
          </w:p>
        </w:tc>
      </w:tr>
      <w:tr w:rsidR="00893E58" w14:paraId="77669D0A" w14:textId="77777777" w:rsidTr="00B83BFE">
        <w:tc>
          <w:tcPr>
            <w:tcW w:w="2270" w:type="dxa"/>
            <w:tcBorders>
              <w:right w:val="nil"/>
            </w:tcBorders>
          </w:tcPr>
          <w:p w14:paraId="314FBAE8" w14:textId="77777777" w:rsidR="00893E58" w:rsidRDefault="00893E58" w:rsidP="00893E58">
            <w:r>
              <w:t>Cut 5</w:t>
            </w:r>
          </w:p>
        </w:tc>
        <w:tc>
          <w:tcPr>
            <w:tcW w:w="2270" w:type="dxa"/>
            <w:tcBorders>
              <w:left w:val="nil"/>
              <w:right w:val="single" w:sz="4" w:space="0" w:color="auto"/>
            </w:tcBorders>
          </w:tcPr>
          <w:p w14:paraId="6FFB50A3" w14:textId="42C53971" w:rsidR="00893E58" w:rsidRDefault="00893E58" w:rsidP="00893E58">
            <w:r>
              <w:t>117.02</w:t>
            </w:r>
          </w:p>
          <w:p w14:paraId="17515E8D" w14:textId="6F7CE70D" w:rsidR="00893E58" w:rsidRDefault="00893E58" w:rsidP="00893E58">
            <w:r>
              <w:t>(20.68)</w:t>
            </w:r>
          </w:p>
        </w:tc>
        <w:tc>
          <w:tcPr>
            <w:tcW w:w="2271" w:type="dxa"/>
          </w:tcPr>
          <w:p w14:paraId="27A4F8E7" w14:textId="53DCEE00" w:rsidR="00893E58" w:rsidRDefault="00893E58" w:rsidP="00893E58">
            <w:r>
              <w:t>33.14</w:t>
            </w:r>
          </w:p>
          <w:p w14:paraId="7EED79CD" w14:textId="5FBE9FCF" w:rsidR="00893E58" w:rsidRDefault="00893E58" w:rsidP="00893E58">
            <w:r>
              <w:t>(8.00)</w:t>
            </w:r>
          </w:p>
        </w:tc>
      </w:tr>
      <w:tr w:rsidR="00893E58" w14:paraId="08CAEC83" w14:textId="77777777" w:rsidTr="00B83BFE">
        <w:tc>
          <w:tcPr>
            <w:tcW w:w="2270" w:type="dxa"/>
            <w:tcBorders>
              <w:bottom w:val="single" w:sz="4" w:space="0" w:color="auto"/>
              <w:right w:val="nil"/>
            </w:tcBorders>
          </w:tcPr>
          <w:p w14:paraId="36A3744E" w14:textId="77777777" w:rsidR="00893E58" w:rsidRDefault="00893E58" w:rsidP="00893E58">
            <w:r>
              <w:t>N</w:t>
            </w:r>
          </w:p>
        </w:tc>
        <w:tc>
          <w:tcPr>
            <w:tcW w:w="2270" w:type="dxa"/>
            <w:tcBorders>
              <w:left w:val="nil"/>
              <w:bottom w:val="single" w:sz="4" w:space="0" w:color="auto"/>
              <w:right w:val="single" w:sz="4" w:space="0" w:color="auto"/>
            </w:tcBorders>
          </w:tcPr>
          <w:p w14:paraId="369084BA" w14:textId="05B8F039" w:rsidR="00893E58" w:rsidRDefault="00893E58" w:rsidP="00893E58">
            <w:r>
              <w:t>2195</w:t>
            </w:r>
          </w:p>
        </w:tc>
        <w:tc>
          <w:tcPr>
            <w:tcW w:w="2271" w:type="dxa"/>
            <w:tcBorders>
              <w:bottom w:val="single" w:sz="4" w:space="0" w:color="auto"/>
            </w:tcBorders>
          </w:tcPr>
          <w:p w14:paraId="6140AA1C" w14:textId="14364702" w:rsidR="00893E58" w:rsidRDefault="00893E58" w:rsidP="00893E58">
            <w:r>
              <w:t>3880</w:t>
            </w:r>
          </w:p>
        </w:tc>
      </w:tr>
      <w:tr w:rsidR="00893E58" w14:paraId="540540B4" w14:textId="77777777" w:rsidTr="00B83BFE">
        <w:tc>
          <w:tcPr>
            <w:tcW w:w="2270" w:type="dxa"/>
            <w:tcBorders>
              <w:bottom w:val="single" w:sz="18" w:space="0" w:color="auto"/>
              <w:right w:val="nil"/>
            </w:tcBorders>
          </w:tcPr>
          <w:p w14:paraId="6BE00620" w14:textId="77777777" w:rsidR="00893E58" w:rsidRDefault="00893E58" w:rsidP="00893E58">
            <w:r>
              <w:t>Adj. Count R</w:t>
            </w:r>
            <w:r w:rsidRPr="009B1259">
              <w:rPr>
                <w:vertAlign w:val="superscript"/>
              </w:rPr>
              <w:t>2</w:t>
            </w:r>
          </w:p>
        </w:tc>
        <w:tc>
          <w:tcPr>
            <w:tcW w:w="2270" w:type="dxa"/>
            <w:tcBorders>
              <w:left w:val="nil"/>
              <w:bottom w:val="single" w:sz="18" w:space="0" w:color="auto"/>
              <w:right w:val="single" w:sz="4" w:space="0" w:color="auto"/>
            </w:tcBorders>
          </w:tcPr>
          <w:p w14:paraId="21E21C30" w14:textId="30CB4E17" w:rsidR="00893E58" w:rsidRDefault="00893E58" w:rsidP="00893E58">
            <w:r>
              <w:t>.07</w:t>
            </w:r>
          </w:p>
        </w:tc>
        <w:tc>
          <w:tcPr>
            <w:tcW w:w="2271" w:type="dxa"/>
            <w:tcBorders>
              <w:bottom w:val="single" w:sz="18" w:space="0" w:color="auto"/>
            </w:tcBorders>
          </w:tcPr>
          <w:p w14:paraId="7A601B53" w14:textId="464981E6" w:rsidR="00893E58" w:rsidRDefault="00893E58" w:rsidP="00893E58">
            <w:r>
              <w:t>.03</w:t>
            </w:r>
          </w:p>
        </w:tc>
      </w:tr>
    </w:tbl>
    <w:p w14:paraId="43A482B5" w14:textId="77777777" w:rsidR="00893E58" w:rsidRPr="003E3F2F" w:rsidRDefault="00893E58" w:rsidP="00893E58">
      <w:r>
        <w:t xml:space="preserve">+ = p &lt; .10; * </w:t>
      </w:r>
      <w:proofErr w:type="gramStart"/>
      <w:r>
        <w:t>=  p</w:t>
      </w:r>
      <w:proofErr w:type="gramEnd"/>
      <w:r>
        <w:t xml:space="preserve"> &lt; .05; ** = p &lt; .01</w:t>
      </w:r>
    </w:p>
    <w:p w14:paraId="3BEBD061" w14:textId="77777777" w:rsidR="00893E58" w:rsidRDefault="00893E58">
      <w:pPr>
        <w:rPr>
          <w:b/>
          <w:u w:val="single"/>
        </w:rPr>
      </w:pPr>
    </w:p>
    <w:p w14:paraId="72FA3FF6" w14:textId="77777777" w:rsidR="00893E58" w:rsidRDefault="00893E58">
      <w:pPr>
        <w:rPr>
          <w:b/>
          <w:u w:val="single"/>
        </w:rPr>
      </w:pPr>
      <w:r>
        <w:rPr>
          <w:b/>
          <w:u w:val="single"/>
        </w:rPr>
        <w:br w:type="page"/>
      </w:r>
    </w:p>
    <w:p w14:paraId="72AD4C03" w14:textId="19372103" w:rsidR="003E3F2F" w:rsidRDefault="00893E58" w:rsidP="003E3F2F">
      <w:pPr>
        <w:jc w:val="center"/>
        <w:rPr>
          <w:b/>
          <w:u w:val="single"/>
        </w:rPr>
      </w:pPr>
      <w:r>
        <w:rPr>
          <w:b/>
          <w:u w:val="single"/>
        </w:rPr>
        <w:lastRenderedPageBreak/>
        <w:t>Online Appendix C</w:t>
      </w:r>
      <w:r w:rsidR="003E3F2F">
        <w:rPr>
          <w:b/>
          <w:u w:val="single"/>
        </w:rPr>
        <w:t xml:space="preserve"> – Pornography</w:t>
      </w:r>
    </w:p>
    <w:p w14:paraId="3678FDE0" w14:textId="77777777" w:rsidR="003E3F2F" w:rsidRPr="003E3F2F" w:rsidRDefault="003E3F2F" w:rsidP="003E3F2F">
      <w:pPr>
        <w:jc w:val="center"/>
        <w:rPr>
          <w:b/>
          <w:u w:val="single"/>
        </w:rPr>
      </w:pPr>
    </w:p>
    <w:p w14:paraId="523B85CD" w14:textId="11BEDA34" w:rsidR="00154A25" w:rsidRPr="003E3F2F" w:rsidRDefault="00893E58">
      <w:pPr>
        <w:rPr>
          <w:sz w:val="23"/>
          <w:szCs w:val="23"/>
        </w:rPr>
      </w:pPr>
      <w:r>
        <w:rPr>
          <w:sz w:val="23"/>
          <w:szCs w:val="23"/>
        </w:rPr>
        <w:t>Table 4</w:t>
      </w:r>
      <w:r w:rsidR="00154A25" w:rsidRPr="003E3F2F">
        <w:rPr>
          <w:sz w:val="23"/>
          <w:szCs w:val="23"/>
        </w:rPr>
        <w:t xml:space="preserve">. </w:t>
      </w:r>
      <w:r w:rsidR="00B83BFE">
        <w:rPr>
          <w:sz w:val="23"/>
          <w:szCs w:val="23"/>
        </w:rPr>
        <w:t xml:space="preserve">GSS </w:t>
      </w:r>
      <w:r w:rsidR="00154A25" w:rsidRPr="003E3F2F">
        <w:rPr>
          <w:sz w:val="23"/>
          <w:szCs w:val="23"/>
        </w:rPr>
        <w:t>Pornography Law – All &amp; Evangelicals Only</w:t>
      </w:r>
    </w:p>
    <w:tbl>
      <w:tblPr>
        <w:tblStyle w:val="TableGrid"/>
        <w:tblW w:w="6009" w:type="dxa"/>
        <w:tblBorders>
          <w:left w:val="none" w:sz="0" w:space="0" w:color="auto"/>
          <w:right w:val="none" w:sz="0" w:space="0" w:color="auto"/>
          <w:insideV w:val="none" w:sz="0" w:space="0" w:color="auto"/>
        </w:tblBorders>
        <w:tblLook w:val="04A0" w:firstRow="1" w:lastRow="0" w:firstColumn="1" w:lastColumn="0" w:noHBand="0" w:noVBand="1"/>
      </w:tblPr>
      <w:tblGrid>
        <w:gridCol w:w="2178"/>
        <w:gridCol w:w="1915"/>
        <w:gridCol w:w="1916"/>
      </w:tblGrid>
      <w:tr w:rsidR="00A56489" w:rsidRPr="003E3F2F" w14:paraId="2F4DE69E" w14:textId="77777777" w:rsidTr="004C5772">
        <w:tc>
          <w:tcPr>
            <w:tcW w:w="2178" w:type="dxa"/>
            <w:tcBorders>
              <w:top w:val="single" w:sz="18" w:space="0" w:color="auto"/>
              <w:bottom w:val="single" w:sz="4" w:space="0" w:color="auto"/>
            </w:tcBorders>
          </w:tcPr>
          <w:p w14:paraId="31AFE144" w14:textId="77777777" w:rsidR="00A56489" w:rsidRPr="003E3F2F" w:rsidRDefault="00A56489" w:rsidP="00154A25">
            <w:pPr>
              <w:rPr>
                <w:sz w:val="23"/>
                <w:szCs w:val="23"/>
              </w:rPr>
            </w:pPr>
          </w:p>
        </w:tc>
        <w:tc>
          <w:tcPr>
            <w:tcW w:w="1915" w:type="dxa"/>
            <w:tcBorders>
              <w:top w:val="single" w:sz="18" w:space="0" w:color="auto"/>
              <w:bottom w:val="single" w:sz="4" w:space="0" w:color="auto"/>
            </w:tcBorders>
          </w:tcPr>
          <w:p w14:paraId="4361BBDA" w14:textId="77777777" w:rsidR="00A56489" w:rsidRPr="003E3F2F" w:rsidRDefault="00A56489" w:rsidP="00154A25">
            <w:pPr>
              <w:rPr>
                <w:b/>
                <w:sz w:val="23"/>
                <w:szCs w:val="23"/>
              </w:rPr>
            </w:pPr>
            <w:r w:rsidRPr="003E3F2F">
              <w:rPr>
                <w:b/>
                <w:sz w:val="23"/>
                <w:szCs w:val="23"/>
              </w:rPr>
              <w:t>All Respondents</w:t>
            </w:r>
          </w:p>
        </w:tc>
        <w:tc>
          <w:tcPr>
            <w:tcW w:w="1916" w:type="dxa"/>
            <w:tcBorders>
              <w:top w:val="single" w:sz="18" w:space="0" w:color="auto"/>
              <w:left w:val="single" w:sz="4" w:space="0" w:color="auto"/>
              <w:bottom w:val="single" w:sz="4" w:space="0" w:color="auto"/>
            </w:tcBorders>
          </w:tcPr>
          <w:p w14:paraId="52B85111" w14:textId="77777777" w:rsidR="00A56489" w:rsidRPr="003E3F2F" w:rsidRDefault="00A56489" w:rsidP="00154A25">
            <w:pPr>
              <w:rPr>
                <w:b/>
                <w:sz w:val="23"/>
                <w:szCs w:val="23"/>
              </w:rPr>
            </w:pPr>
            <w:r w:rsidRPr="003E3F2F">
              <w:rPr>
                <w:b/>
                <w:sz w:val="23"/>
                <w:szCs w:val="23"/>
              </w:rPr>
              <w:t>Evang. Only</w:t>
            </w:r>
          </w:p>
        </w:tc>
      </w:tr>
      <w:tr w:rsidR="00A56489" w:rsidRPr="003E3F2F" w14:paraId="444AB3D0" w14:textId="77777777" w:rsidTr="004C5772">
        <w:tc>
          <w:tcPr>
            <w:tcW w:w="2178" w:type="dxa"/>
            <w:tcBorders>
              <w:bottom w:val="single" w:sz="18" w:space="0" w:color="auto"/>
            </w:tcBorders>
          </w:tcPr>
          <w:p w14:paraId="5A94FF48" w14:textId="77777777" w:rsidR="00A56489" w:rsidRPr="003E3F2F" w:rsidRDefault="00A56489" w:rsidP="00154A25">
            <w:pPr>
              <w:rPr>
                <w:sz w:val="23"/>
                <w:szCs w:val="23"/>
              </w:rPr>
            </w:pPr>
          </w:p>
        </w:tc>
        <w:tc>
          <w:tcPr>
            <w:tcW w:w="1915" w:type="dxa"/>
            <w:tcBorders>
              <w:bottom w:val="single" w:sz="18" w:space="0" w:color="auto"/>
            </w:tcBorders>
          </w:tcPr>
          <w:p w14:paraId="21125CBA" w14:textId="77777777" w:rsidR="00A56489" w:rsidRPr="003E3F2F" w:rsidRDefault="00A56489" w:rsidP="00154A25">
            <w:pPr>
              <w:rPr>
                <w:sz w:val="23"/>
                <w:szCs w:val="23"/>
              </w:rPr>
            </w:pPr>
            <w:r w:rsidRPr="003E3F2F">
              <w:rPr>
                <w:sz w:val="23"/>
                <w:szCs w:val="23"/>
              </w:rPr>
              <w:t>Odds Ratio</w:t>
            </w:r>
          </w:p>
          <w:p w14:paraId="587C10CE" w14:textId="77777777" w:rsidR="00A56489" w:rsidRPr="003E3F2F" w:rsidRDefault="00A56489" w:rsidP="00154A25">
            <w:pPr>
              <w:rPr>
                <w:sz w:val="23"/>
                <w:szCs w:val="23"/>
              </w:rPr>
            </w:pPr>
            <w:r w:rsidRPr="003E3F2F">
              <w:rPr>
                <w:sz w:val="23"/>
                <w:szCs w:val="23"/>
              </w:rPr>
              <w:t>(Robust SE)</w:t>
            </w:r>
          </w:p>
        </w:tc>
        <w:tc>
          <w:tcPr>
            <w:tcW w:w="1916" w:type="dxa"/>
            <w:tcBorders>
              <w:left w:val="single" w:sz="4" w:space="0" w:color="auto"/>
              <w:bottom w:val="single" w:sz="18" w:space="0" w:color="auto"/>
            </w:tcBorders>
          </w:tcPr>
          <w:p w14:paraId="779FB161" w14:textId="77777777" w:rsidR="00A56489" w:rsidRPr="003E3F2F" w:rsidRDefault="00A56489" w:rsidP="00154A25">
            <w:pPr>
              <w:rPr>
                <w:sz w:val="23"/>
                <w:szCs w:val="23"/>
              </w:rPr>
            </w:pPr>
            <w:r w:rsidRPr="003E3F2F">
              <w:rPr>
                <w:sz w:val="23"/>
                <w:szCs w:val="23"/>
              </w:rPr>
              <w:t>Odds Ratio</w:t>
            </w:r>
          </w:p>
          <w:p w14:paraId="4464D6E4" w14:textId="77777777" w:rsidR="00A56489" w:rsidRPr="003E3F2F" w:rsidRDefault="00A56489" w:rsidP="00154A25">
            <w:pPr>
              <w:rPr>
                <w:sz w:val="23"/>
                <w:szCs w:val="23"/>
              </w:rPr>
            </w:pPr>
            <w:r w:rsidRPr="003E3F2F">
              <w:rPr>
                <w:sz w:val="23"/>
                <w:szCs w:val="23"/>
              </w:rPr>
              <w:t>(Robust SE)</w:t>
            </w:r>
          </w:p>
        </w:tc>
      </w:tr>
      <w:tr w:rsidR="00A56489" w:rsidRPr="003E3F2F" w14:paraId="40D51C27" w14:textId="77777777" w:rsidTr="004C5772">
        <w:tc>
          <w:tcPr>
            <w:tcW w:w="2178" w:type="dxa"/>
            <w:tcBorders>
              <w:top w:val="single" w:sz="18" w:space="0" w:color="auto"/>
            </w:tcBorders>
          </w:tcPr>
          <w:p w14:paraId="00E0FEEB" w14:textId="77777777" w:rsidR="00A56489" w:rsidRPr="003E3F2F" w:rsidRDefault="00A56489" w:rsidP="00154A25">
            <w:pPr>
              <w:rPr>
                <w:sz w:val="23"/>
                <w:szCs w:val="23"/>
              </w:rPr>
            </w:pPr>
            <w:r w:rsidRPr="003E3F2F">
              <w:rPr>
                <w:sz w:val="23"/>
                <w:szCs w:val="23"/>
              </w:rPr>
              <w:t>Abortion Scale</w:t>
            </w:r>
          </w:p>
        </w:tc>
        <w:tc>
          <w:tcPr>
            <w:tcW w:w="1915" w:type="dxa"/>
            <w:tcBorders>
              <w:top w:val="single" w:sz="18" w:space="0" w:color="auto"/>
            </w:tcBorders>
          </w:tcPr>
          <w:p w14:paraId="52A0345E" w14:textId="4BF8B9C9" w:rsidR="00A56489" w:rsidRPr="003E3F2F" w:rsidRDefault="00A56489" w:rsidP="00154A25">
            <w:pPr>
              <w:rPr>
                <w:sz w:val="23"/>
                <w:szCs w:val="23"/>
              </w:rPr>
            </w:pPr>
            <w:r w:rsidRPr="003E3F2F">
              <w:rPr>
                <w:sz w:val="23"/>
                <w:szCs w:val="23"/>
              </w:rPr>
              <w:t>.82**</w:t>
            </w:r>
          </w:p>
          <w:p w14:paraId="6705E06D" w14:textId="77777777" w:rsidR="00A56489" w:rsidRPr="003E3F2F" w:rsidRDefault="00A56489" w:rsidP="00154A25">
            <w:pPr>
              <w:rPr>
                <w:sz w:val="23"/>
                <w:szCs w:val="23"/>
              </w:rPr>
            </w:pPr>
            <w:r w:rsidRPr="003E3F2F">
              <w:rPr>
                <w:sz w:val="23"/>
                <w:szCs w:val="23"/>
              </w:rPr>
              <w:t>(.01)</w:t>
            </w:r>
          </w:p>
        </w:tc>
        <w:tc>
          <w:tcPr>
            <w:tcW w:w="1916" w:type="dxa"/>
            <w:tcBorders>
              <w:top w:val="single" w:sz="18" w:space="0" w:color="auto"/>
              <w:left w:val="single" w:sz="4" w:space="0" w:color="auto"/>
            </w:tcBorders>
          </w:tcPr>
          <w:p w14:paraId="250D3D95" w14:textId="1B1A39DA" w:rsidR="00A56489" w:rsidRPr="003E3F2F" w:rsidRDefault="00A56489" w:rsidP="00154A25">
            <w:pPr>
              <w:rPr>
                <w:sz w:val="23"/>
                <w:szCs w:val="23"/>
              </w:rPr>
            </w:pPr>
            <w:r>
              <w:rPr>
                <w:sz w:val="23"/>
                <w:szCs w:val="23"/>
              </w:rPr>
              <w:t>.75</w:t>
            </w:r>
            <w:r w:rsidRPr="003E3F2F">
              <w:rPr>
                <w:sz w:val="23"/>
                <w:szCs w:val="23"/>
              </w:rPr>
              <w:t>**</w:t>
            </w:r>
          </w:p>
          <w:p w14:paraId="0800527A" w14:textId="77777777" w:rsidR="00A56489" w:rsidRPr="003E3F2F" w:rsidRDefault="00A56489" w:rsidP="00154A25">
            <w:pPr>
              <w:rPr>
                <w:sz w:val="23"/>
                <w:szCs w:val="23"/>
              </w:rPr>
            </w:pPr>
            <w:r w:rsidRPr="003E3F2F">
              <w:rPr>
                <w:sz w:val="23"/>
                <w:szCs w:val="23"/>
              </w:rPr>
              <w:t>(.01)</w:t>
            </w:r>
          </w:p>
        </w:tc>
      </w:tr>
      <w:tr w:rsidR="00A56489" w:rsidRPr="003E3F2F" w14:paraId="11101F40" w14:textId="77777777" w:rsidTr="004C5772">
        <w:tc>
          <w:tcPr>
            <w:tcW w:w="2178" w:type="dxa"/>
          </w:tcPr>
          <w:p w14:paraId="4AA5E247" w14:textId="77777777" w:rsidR="00A56489" w:rsidRPr="003E3F2F" w:rsidRDefault="00A56489" w:rsidP="00154A25">
            <w:pPr>
              <w:rPr>
                <w:sz w:val="23"/>
                <w:szCs w:val="23"/>
              </w:rPr>
            </w:pPr>
            <w:r w:rsidRPr="003E3F2F">
              <w:rPr>
                <w:sz w:val="23"/>
                <w:szCs w:val="23"/>
              </w:rPr>
              <w:t>Evangelical</w:t>
            </w:r>
          </w:p>
        </w:tc>
        <w:tc>
          <w:tcPr>
            <w:tcW w:w="1915" w:type="dxa"/>
          </w:tcPr>
          <w:p w14:paraId="58E69D07" w14:textId="689534C4" w:rsidR="00A56489" w:rsidRPr="003E3F2F" w:rsidRDefault="00A56489" w:rsidP="00154A25">
            <w:pPr>
              <w:rPr>
                <w:sz w:val="23"/>
                <w:szCs w:val="23"/>
              </w:rPr>
            </w:pPr>
            <w:r w:rsidRPr="003E3F2F">
              <w:rPr>
                <w:sz w:val="23"/>
                <w:szCs w:val="23"/>
              </w:rPr>
              <w:t>.84*</w:t>
            </w:r>
          </w:p>
          <w:p w14:paraId="2222EA37" w14:textId="51B4FA84" w:rsidR="00A56489" w:rsidRPr="003E3F2F" w:rsidRDefault="00A56489" w:rsidP="00154A25">
            <w:pPr>
              <w:rPr>
                <w:sz w:val="23"/>
                <w:szCs w:val="23"/>
              </w:rPr>
            </w:pPr>
            <w:r w:rsidRPr="003E3F2F">
              <w:rPr>
                <w:sz w:val="23"/>
                <w:szCs w:val="23"/>
              </w:rPr>
              <w:t>(.06)</w:t>
            </w:r>
          </w:p>
        </w:tc>
        <w:tc>
          <w:tcPr>
            <w:tcW w:w="1916" w:type="dxa"/>
            <w:tcBorders>
              <w:left w:val="single" w:sz="4" w:space="0" w:color="auto"/>
            </w:tcBorders>
          </w:tcPr>
          <w:p w14:paraId="3921505D" w14:textId="77777777" w:rsidR="00A56489" w:rsidRPr="003E3F2F" w:rsidRDefault="00A56489" w:rsidP="00154A25">
            <w:pPr>
              <w:rPr>
                <w:sz w:val="23"/>
                <w:szCs w:val="23"/>
              </w:rPr>
            </w:pPr>
            <w:r w:rsidRPr="003E3F2F">
              <w:rPr>
                <w:sz w:val="23"/>
                <w:szCs w:val="23"/>
              </w:rPr>
              <w:t>--</w:t>
            </w:r>
          </w:p>
        </w:tc>
      </w:tr>
      <w:tr w:rsidR="00A56489" w:rsidRPr="003E3F2F" w14:paraId="1B2B998A" w14:textId="77777777" w:rsidTr="004C5772">
        <w:tc>
          <w:tcPr>
            <w:tcW w:w="2178" w:type="dxa"/>
          </w:tcPr>
          <w:p w14:paraId="328B8230" w14:textId="434C1A8C" w:rsidR="00A56489" w:rsidRPr="003E3F2F" w:rsidRDefault="004C5772" w:rsidP="00154A25">
            <w:pPr>
              <w:rPr>
                <w:sz w:val="23"/>
                <w:szCs w:val="23"/>
              </w:rPr>
            </w:pPr>
            <w:r>
              <w:rPr>
                <w:sz w:val="23"/>
                <w:szCs w:val="23"/>
              </w:rPr>
              <w:t>Evang. &amp; Abortion. Interaction</w:t>
            </w:r>
          </w:p>
        </w:tc>
        <w:tc>
          <w:tcPr>
            <w:tcW w:w="1915" w:type="dxa"/>
          </w:tcPr>
          <w:p w14:paraId="2D0E3E29" w14:textId="62D8292D" w:rsidR="00A56489" w:rsidRPr="003E3F2F" w:rsidRDefault="00A56489" w:rsidP="00154A25">
            <w:pPr>
              <w:rPr>
                <w:sz w:val="23"/>
                <w:szCs w:val="23"/>
              </w:rPr>
            </w:pPr>
            <w:r w:rsidRPr="003E3F2F">
              <w:rPr>
                <w:sz w:val="23"/>
                <w:szCs w:val="23"/>
              </w:rPr>
              <w:t>.92</w:t>
            </w:r>
            <w:r>
              <w:rPr>
                <w:sz w:val="23"/>
                <w:szCs w:val="23"/>
              </w:rPr>
              <w:t>**</w:t>
            </w:r>
          </w:p>
          <w:p w14:paraId="167372C1" w14:textId="787A0596" w:rsidR="00A56489" w:rsidRPr="003E3F2F" w:rsidRDefault="00A56489" w:rsidP="00154A25">
            <w:pPr>
              <w:rPr>
                <w:sz w:val="23"/>
                <w:szCs w:val="23"/>
              </w:rPr>
            </w:pPr>
            <w:r w:rsidRPr="003E3F2F">
              <w:rPr>
                <w:sz w:val="23"/>
                <w:szCs w:val="23"/>
              </w:rPr>
              <w:t>(.02)</w:t>
            </w:r>
          </w:p>
        </w:tc>
        <w:tc>
          <w:tcPr>
            <w:tcW w:w="1916" w:type="dxa"/>
            <w:tcBorders>
              <w:left w:val="single" w:sz="4" w:space="0" w:color="auto"/>
            </w:tcBorders>
          </w:tcPr>
          <w:p w14:paraId="258A829C" w14:textId="77777777" w:rsidR="00A56489" w:rsidRPr="003E3F2F" w:rsidRDefault="00A56489" w:rsidP="00154A25">
            <w:pPr>
              <w:rPr>
                <w:sz w:val="23"/>
                <w:szCs w:val="23"/>
              </w:rPr>
            </w:pPr>
            <w:r w:rsidRPr="003E3F2F">
              <w:rPr>
                <w:sz w:val="23"/>
                <w:szCs w:val="23"/>
              </w:rPr>
              <w:t>--</w:t>
            </w:r>
          </w:p>
        </w:tc>
      </w:tr>
      <w:tr w:rsidR="00A56489" w:rsidRPr="003E3F2F" w14:paraId="4EFA478D" w14:textId="77777777" w:rsidTr="004C5772">
        <w:tc>
          <w:tcPr>
            <w:tcW w:w="2178" w:type="dxa"/>
          </w:tcPr>
          <w:p w14:paraId="72ADF748" w14:textId="6507B34A" w:rsidR="00A56489" w:rsidRPr="003E3F2F" w:rsidRDefault="004C5772" w:rsidP="00154A25">
            <w:pPr>
              <w:rPr>
                <w:sz w:val="23"/>
                <w:szCs w:val="23"/>
              </w:rPr>
            </w:pPr>
            <w:r>
              <w:rPr>
                <w:sz w:val="23"/>
                <w:szCs w:val="23"/>
              </w:rPr>
              <w:t xml:space="preserve">Party ID </w:t>
            </w:r>
          </w:p>
        </w:tc>
        <w:tc>
          <w:tcPr>
            <w:tcW w:w="1915" w:type="dxa"/>
          </w:tcPr>
          <w:p w14:paraId="16F46F2F" w14:textId="44541EC7" w:rsidR="00A56489" w:rsidRPr="003E3F2F" w:rsidRDefault="00A56489" w:rsidP="00154A25">
            <w:pPr>
              <w:rPr>
                <w:sz w:val="23"/>
                <w:szCs w:val="23"/>
              </w:rPr>
            </w:pPr>
            <w:r w:rsidRPr="003E3F2F">
              <w:rPr>
                <w:sz w:val="23"/>
                <w:szCs w:val="23"/>
              </w:rPr>
              <w:t>1.00</w:t>
            </w:r>
          </w:p>
          <w:p w14:paraId="3A5A1273" w14:textId="77777777" w:rsidR="00A56489" w:rsidRPr="003E3F2F" w:rsidRDefault="00A56489" w:rsidP="00154A25">
            <w:pPr>
              <w:rPr>
                <w:sz w:val="23"/>
                <w:szCs w:val="23"/>
              </w:rPr>
            </w:pPr>
            <w:r w:rsidRPr="003E3F2F">
              <w:rPr>
                <w:sz w:val="23"/>
                <w:szCs w:val="23"/>
              </w:rPr>
              <w:t>(.01)</w:t>
            </w:r>
          </w:p>
        </w:tc>
        <w:tc>
          <w:tcPr>
            <w:tcW w:w="1916" w:type="dxa"/>
            <w:tcBorders>
              <w:left w:val="single" w:sz="4" w:space="0" w:color="auto"/>
            </w:tcBorders>
          </w:tcPr>
          <w:p w14:paraId="12707DCA" w14:textId="52470C40" w:rsidR="00A56489" w:rsidRPr="003E3F2F" w:rsidRDefault="00A56489" w:rsidP="00154A25">
            <w:pPr>
              <w:rPr>
                <w:sz w:val="23"/>
                <w:szCs w:val="23"/>
              </w:rPr>
            </w:pPr>
            <w:r w:rsidRPr="003E3F2F">
              <w:rPr>
                <w:sz w:val="23"/>
                <w:szCs w:val="23"/>
              </w:rPr>
              <w:t>.98</w:t>
            </w:r>
          </w:p>
          <w:p w14:paraId="0096763E" w14:textId="26EC4CB2" w:rsidR="00A56489" w:rsidRPr="003E3F2F" w:rsidRDefault="00A56489" w:rsidP="00154A25">
            <w:pPr>
              <w:rPr>
                <w:sz w:val="23"/>
                <w:szCs w:val="23"/>
              </w:rPr>
            </w:pPr>
            <w:r w:rsidRPr="003E3F2F">
              <w:rPr>
                <w:sz w:val="23"/>
                <w:szCs w:val="23"/>
              </w:rPr>
              <w:t>(.02)</w:t>
            </w:r>
          </w:p>
        </w:tc>
      </w:tr>
      <w:tr w:rsidR="00A56489" w:rsidRPr="003E3F2F" w14:paraId="68F36DB6" w14:textId="77777777" w:rsidTr="004C5772">
        <w:tc>
          <w:tcPr>
            <w:tcW w:w="2178" w:type="dxa"/>
          </w:tcPr>
          <w:p w14:paraId="7297C7C8" w14:textId="10038201" w:rsidR="00A56489" w:rsidRPr="003E3F2F" w:rsidRDefault="004C5772" w:rsidP="00154A25">
            <w:pPr>
              <w:rPr>
                <w:sz w:val="23"/>
                <w:szCs w:val="23"/>
              </w:rPr>
            </w:pPr>
            <w:r>
              <w:rPr>
                <w:sz w:val="23"/>
                <w:szCs w:val="23"/>
              </w:rPr>
              <w:t>Political Ideology</w:t>
            </w:r>
          </w:p>
        </w:tc>
        <w:tc>
          <w:tcPr>
            <w:tcW w:w="1915" w:type="dxa"/>
          </w:tcPr>
          <w:p w14:paraId="43D84283" w14:textId="7040A00C" w:rsidR="00A56489" w:rsidRPr="003E3F2F" w:rsidRDefault="00A56489" w:rsidP="00154A25">
            <w:pPr>
              <w:rPr>
                <w:sz w:val="23"/>
                <w:szCs w:val="23"/>
              </w:rPr>
            </w:pPr>
            <w:r w:rsidRPr="003E3F2F">
              <w:rPr>
                <w:sz w:val="23"/>
                <w:szCs w:val="23"/>
              </w:rPr>
              <w:t>.88**</w:t>
            </w:r>
          </w:p>
          <w:p w14:paraId="5A7C62FF" w14:textId="77777777" w:rsidR="00A56489" w:rsidRPr="003E3F2F" w:rsidRDefault="00A56489" w:rsidP="00154A25">
            <w:pPr>
              <w:rPr>
                <w:sz w:val="23"/>
                <w:szCs w:val="23"/>
              </w:rPr>
            </w:pPr>
            <w:r w:rsidRPr="003E3F2F">
              <w:rPr>
                <w:sz w:val="23"/>
                <w:szCs w:val="23"/>
              </w:rPr>
              <w:t>(.01)</w:t>
            </w:r>
          </w:p>
        </w:tc>
        <w:tc>
          <w:tcPr>
            <w:tcW w:w="1916" w:type="dxa"/>
            <w:tcBorders>
              <w:left w:val="single" w:sz="4" w:space="0" w:color="auto"/>
            </w:tcBorders>
          </w:tcPr>
          <w:p w14:paraId="1CAE64F2" w14:textId="60C304D8" w:rsidR="00A56489" w:rsidRPr="003E3F2F" w:rsidRDefault="00A56489" w:rsidP="00154A25">
            <w:pPr>
              <w:rPr>
                <w:sz w:val="23"/>
                <w:szCs w:val="23"/>
              </w:rPr>
            </w:pPr>
            <w:r>
              <w:rPr>
                <w:sz w:val="23"/>
                <w:szCs w:val="23"/>
              </w:rPr>
              <w:t>.85</w:t>
            </w:r>
            <w:r w:rsidRPr="003E3F2F">
              <w:rPr>
                <w:sz w:val="23"/>
                <w:szCs w:val="23"/>
              </w:rPr>
              <w:t>**</w:t>
            </w:r>
          </w:p>
          <w:p w14:paraId="69635A99" w14:textId="7C980337" w:rsidR="00A56489" w:rsidRPr="003E3F2F" w:rsidRDefault="00A56489" w:rsidP="00154A25">
            <w:pPr>
              <w:rPr>
                <w:sz w:val="23"/>
                <w:szCs w:val="23"/>
              </w:rPr>
            </w:pPr>
            <w:r w:rsidRPr="003E3F2F">
              <w:rPr>
                <w:sz w:val="23"/>
                <w:szCs w:val="23"/>
              </w:rPr>
              <w:t>(.03)</w:t>
            </w:r>
          </w:p>
        </w:tc>
      </w:tr>
      <w:tr w:rsidR="00A56489" w:rsidRPr="003E3F2F" w14:paraId="1002433E" w14:textId="77777777" w:rsidTr="004C5772">
        <w:tc>
          <w:tcPr>
            <w:tcW w:w="2178" w:type="dxa"/>
          </w:tcPr>
          <w:p w14:paraId="5DC4DF3E" w14:textId="7D70004B" w:rsidR="00A56489" w:rsidRPr="003E3F2F" w:rsidRDefault="004C5772" w:rsidP="00154A25">
            <w:pPr>
              <w:rPr>
                <w:sz w:val="23"/>
                <w:szCs w:val="23"/>
              </w:rPr>
            </w:pPr>
            <w:r>
              <w:rPr>
                <w:sz w:val="23"/>
                <w:szCs w:val="23"/>
              </w:rPr>
              <w:t>Education</w:t>
            </w:r>
          </w:p>
        </w:tc>
        <w:tc>
          <w:tcPr>
            <w:tcW w:w="1915" w:type="dxa"/>
          </w:tcPr>
          <w:p w14:paraId="64B53E97" w14:textId="5A888368" w:rsidR="00A56489" w:rsidRPr="003E3F2F" w:rsidRDefault="00A56489" w:rsidP="00154A25">
            <w:pPr>
              <w:rPr>
                <w:sz w:val="23"/>
                <w:szCs w:val="23"/>
              </w:rPr>
            </w:pPr>
            <w:r w:rsidRPr="003E3F2F">
              <w:rPr>
                <w:sz w:val="23"/>
                <w:szCs w:val="23"/>
              </w:rPr>
              <w:t>1.06**</w:t>
            </w:r>
          </w:p>
          <w:p w14:paraId="182F045E" w14:textId="77777777" w:rsidR="00A56489" w:rsidRPr="003E3F2F" w:rsidRDefault="00A56489" w:rsidP="00154A25">
            <w:pPr>
              <w:rPr>
                <w:sz w:val="23"/>
                <w:szCs w:val="23"/>
              </w:rPr>
            </w:pPr>
            <w:r w:rsidRPr="003E3F2F">
              <w:rPr>
                <w:sz w:val="23"/>
                <w:szCs w:val="23"/>
              </w:rPr>
              <w:t>(.02)</w:t>
            </w:r>
          </w:p>
        </w:tc>
        <w:tc>
          <w:tcPr>
            <w:tcW w:w="1916" w:type="dxa"/>
            <w:tcBorders>
              <w:left w:val="single" w:sz="4" w:space="0" w:color="auto"/>
            </w:tcBorders>
          </w:tcPr>
          <w:p w14:paraId="13F4A904" w14:textId="1FA70808" w:rsidR="00A56489" w:rsidRPr="003E3F2F" w:rsidRDefault="00A56489" w:rsidP="00154A25">
            <w:pPr>
              <w:rPr>
                <w:sz w:val="23"/>
                <w:szCs w:val="23"/>
              </w:rPr>
            </w:pPr>
            <w:r w:rsidRPr="003E3F2F">
              <w:rPr>
                <w:sz w:val="23"/>
                <w:szCs w:val="23"/>
              </w:rPr>
              <w:t>.97</w:t>
            </w:r>
          </w:p>
          <w:p w14:paraId="2C04B71A" w14:textId="77777777" w:rsidR="00A56489" w:rsidRPr="003E3F2F" w:rsidRDefault="00A56489" w:rsidP="00154A25">
            <w:pPr>
              <w:rPr>
                <w:sz w:val="23"/>
                <w:szCs w:val="23"/>
              </w:rPr>
            </w:pPr>
            <w:r w:rsidRPr="003E3F2F">
              <w:rPr>
                <w:sz w:val="23"/>
                <w:szCs w:val="23"/>
              </w:rPr>
              <w:t>(.04)</w:t>
            </w:r>
          </w:p>
        </w:tc>
      </w:tr>
      <w:tr w:rsidR="00A56489" w:rsidRPr="003E3F2F" w14:paraId="232C43D8" w14:textId="77777777" w:rsidTr="004C5772">
        <w:tc>
          <w:tcPr>
            <w:tcW w:w="2178" w:type="dxa"/>
          </w:tcPr>
          <w:p w14:paraId="41DA608A" w14:textId="383DBE49" w:rsidR="00A56489" w:rsidRPr="003E3F2F" w:rsidRDefault="004C5772" w:rsidP="00154A25">
            <w:pPr>
              <w:rPr>
                <w:sz w:val="23"/>
                <w:szCs w:val="23"/>
              </w:rPr>
            </w:pPr>
            <w:r>
              <w:rPr>
                <w:sz w:val="23"/>
                <w:szCs w:val="23"/>
              </w:rPr>
              <w:t>Children</w:t>
            </w:r>
          </w:p>
        </w:tc>
        <w:tc>
          <w:tcPr>
            <w:tcW w:w="1915" w:type="dxa"/>
          </w:tcPr>
          <w:p w14:paraId="71B65EC1" w14:textId="26D2DD2A" w:rsidR="00A56489" w:rsidRPr="003E3F2F" w:rsidRDefault="00A56489" w:rsidP="00154A25">
            <w:pPr>
              <w:rPr>
                <w:sz w:val="23"/>
                <w:szCs w:val="23"/>
              </w:rPr>
            </w:pPr>
            <w:r>
              <w:rPr>
                <w:sz w:val="23"/>
                <w:szCs w:val="23"/>
              </w:rPr>
              <w:t>.82</w:t>
            </w:r>
            <w:r w:rsidRPr="003E3F2F">
              <w:rPr>
                <w:sz w:val="23"/>
                <w:szCs w:val="23"/>
              </w:rPr>
              <w:t>**</w:t>
            </w:r>
          </w:p>
          <w:p w14:paraId="7C5DFD08" w14:textId="77777777" w:rsidR="00A56489" w:rsidRPr="003E3F2F" w:rsidRDefault="00A56489" w:rsidP="00154A25">
            <w:pPr>
              <w:rPr>
                <w:sz w:val="23"/>
                <w:szCs w:val="23"/>
              </w:rPr>
            </w:pPr>
            <w:r w:rsidRPr="003E3F2F">
              <w:rPr>
                <w:sz w:val="23"/>
                <w:szCs w:val="23"/>
              </w:rPr>
              <w:t>(.03)</w:t>
            </w:r>
          </w:p>
        </w:tc>
        <w:tc>
          <w:tcPr>
            <w:tcW w:w="1916" w:type="dxa"/>
            <w:tcBorders>
              <w:left w:val="single" w:sz="4" w:space="0" w:color="auto"/>
            </w:tcBorders>
          </w:tcPr>
          <w:p w14:paraId="6CB62F5B" w14:textId="2404350A" w:rsidR="00A56489" w:rsidRPr="003E3F2F" w:rsidRDefault="00A56489" w:rsidP="00154A25">
            <w:pPr>
              <w:rPr>
                <w:sz w:val="23"/>
                <w:szCs w:val="23"/>
              </w:rPr>
            </w:pPr>
            <w:r>
              <w:rPr>
                <w:sz w:val="23"/>
                <w:szCs w:val="23"/>
              </w:rPr>
              <w:t>.83</w:t>
            </w:r>
            <w:r w:rsidRPr="003E3F2F">
              <w:rPr>
                <w:sz w:val="23"/>
                <w:szCs w:val="23"/>
              </w:rPr>
              <w:t>*</w:t>
            </w:r>
          </w:p>
          <w:p w14:paraId="2443A721" w14:textId="29F511EA" w:rsidR="00A56489" w:rsidRPr="003E3F2F" w:rsidRDefault="00A56489" w:rsidP="00154A25">
            <w:pPr>
              <w:rPr>
                <w:sz w:val="23"/>
                <w:szCs w:val="23"/>
              </w:rPr>
            </w:pPr>
            <w:r w:rsidRPr="003E3F2F">
              <w:rPr>
                <w:sz w:val="23"/>
                <w:szCs w:val="23"/>
              </w:rPr>
              <w:t>(.07)</w:t>
            </w:r>
          </w:p>
        </w:tc>
      </w:tr>
      <w:tr w:rsidR="00A56489" w:rsidRPr="003E3F2F" w14:paraId="6889D3FC" w14:textId="77777777" w:rsidTr="004C5772">
        <w:tc>
          <w:tcPr>
            <w:tcW w:w="2178" w:type="dxa"/>
          </w:tcPr>
          <w:p w14:paraId="7433700F" w14:textId="7844E491" w:rsidR="00A56489" w:rsidRPr="003E3F2F" w:rsidRDefault="004C5772" w:rsidP="00154A25">
            <w:pPr>
              <w:rPr>
                <w:sz w:val="23"/>
                <w:szCs w:val="23"/>
              </w:rPr>
            </w:pPr>
            <w:r>
              <w:rPr>
                <w:sz w:val="23"/>
                <w:szCs w:val="23"/>
              </w:rPr>
              <w:t>Age</w:t>
            </w:r>
          </w:p>
        </w:tc>
        <w:tc>
          <w:tcPr>
            <w:tcW w:w="1915" w:type="dxa"/>
          </w:tcPr>
          <w:p w14:paraId="745EF14C" w14:textId="6160268C" w:rsidR="00A56489" w:rsidRPr="003E3F2F" w:rsidRDefault="00A56489" w:rsidP="00154A25">
            <w:pPr>
              <w:rPr>
                <w:sz w:val="23"/>
                <w:szCs w:val="23"/>
              </w:rPr>
            </w:pPr>
            <w:r w:rsidRPr="003E3F2F">
              <w:rPr>
                <w:sz w:val="23"/>
                <w:szCs w:val="23"/>
              </w:rPr>
              <w:t>.97**</w:t>
            </w:r>
          </w:p>
          <w:p w14:paraId="795BE891" w14:textId="77777777" w:rsidR="00A56489" w:rsidRPr="003E3F2F" w:rsidRDefault="00A56489" w:rsidP="00154A25">
            <w:pPr>
              <w:rPr>
                <w:sz w:val="23"/>
                <w:szCs w:val="23"/>
              </w:rPr>
            </w:pPr>
            <w:r w:rsidRPr="003E3F2F">
              <w:rPr>
                <w:sz w:val="23"/>
                <w:szCs w:val="23"/>
              </w:rPr>
              <w:t>(.01)</w:t>
            </w:r>
          </w:p>
        </w:tc>
        <w:tc>
          <w:tcPr>
            <w:tcW w:w="1916" w:type="dxa"/>
            <w:tcBorders>
              <w:left w:val="single" w:sz="4" w:space="0" w:color="auto"/>
            </w:tcBorders>
          </w:tcPr>
          <w:p w14:paraId="480A431F" w14:textId="21356BF6" w:rsidR="00A56489" w:rsidRPr="003E3F2F" w:rsidRDefault="00A56489" w:rsidP="00154A25">
            <w:pPr>
              <w:rPr>
                <w:sz w:val="23"/>
                <w:szCs w:val="23"/>
              </w:rPr>
            </w:pPr>
            <w:r w:rsidRPr="003E3F2F">
              <w:rPr>
                <w:sz w:val="23"/>
                <w:szCs w:val="23"/>
              </w:rPr>
              <w:t>.97**</w:t>
            </w:r>
          </w:p>
          <w:p w14:paraId="4CBDC804" w14:textId="329D9F30" w:rsidR="00A56489" w:rsidRPr="003E3F2F" w:rsidRDefault="00A56489" w:rsidP="00154A25">
            <w:pPr>
              <w:rPr>
                <w:sz w:val="23"/>
                <w:szCs w:val="23"/>
              </w:rPr>
            </w:pPr>
            <w:r w:rsidRPr="003E3F2F">
              <w:rPr>
                <w:sz w:val="23"/>
                <w:szCs w:val="23"/>
              </w:rPr>
              <w:t>(.003)</w:t>
            </w:r>
          </w:p>
        </w:tc>
      </w:tr>
      <w:tr w:rsidR="00A56489" w:rsidRPr="003E3F2F" w14:paraId="0F0953C8" w14:textId="77777777" w:rsidTr="004C5772">
        <w:tc>
          <w:tcPr>
            <w:tcW w:w="2178" w:type="dxa"/>
          </w:tcPr>
          <w:p w14:paraId="0A96668F" w14:textId="05B07575" w:rsidR="00A56489" w:rsidRPr="003E3F2F" w:rsidRDefault="004C5772" w:rsidP="00154A25">
            <w:pPr>
              <w:rPr>
                <w:sz w:val="23"/>
                <w:szCs w:val="23"/>
              </w:rPr>
            </w:pPr>
            <w:r>
              <w:rPr>
                <w:sz w:val="23"/>
                <w:szCs w:val="23"/>
              </w:rPr>
              <w:t>Black</w:t>
            </w:r>
          </w:p>
        </w:tc>
        <w:tc>
          <w:tcPr>
            <w:tcW w:w="1915" w:type="dxa"/>
          </w:tcPr>
          <w:p w14:paraId="46E92C21" w14:textId="5432E724" w:rsidR="00A56489" w:rsidRPr="003E3F2F" w:rsidRDefault="00A56489" w:rsidP="00154A25">
            <w:pPr>
              <w:rPr>
                <w:sz w:val="23"/>
                <w:szCs w:val="23"/>
              </w:rPr>
            </w:pPr>
            <w:r>
              <w:rPr>
                <w:sz w:val="23"/>
                <w:szCs w:val="23"/>
              </w:rPr>
              <w:t>1.37</w:t>
            </w:r>
            <w:r w:rsidRPr="003E3F2F">
              <w:rPr>
                <w:sz w:val="23"/>
                <w:szCs w:val="23"/>
              </w:rPr>
              <w:t>**</w:t>
            </w:r>
          </w:p>
          <w:p w14:paraId="7A4EBFF5" w14:textId="16FD3AAF" w:rsidR="00A56489" w:rsidRPr="003E3F2F" w:rsidRDefault="00A56489" w:rsidP="00154A25">
            <w:pPr>
              <w:rPr>
                <w:sz w:val="23"/>
                <w:szCs w:val="23"/>
              </w:rPr>
            </w:pPr>
            <w:r w:rsidRPr="003E3F2F">
              <w:rPr>
                <w:sz w:val="23"/>
                <w:szCs w:val="23"/>
              </w:rPr>
              <w:t>(.08)</w:t>
            </w:r>
          </w:p>
        </w:tc>
        <w:tc>
          <w:tcPr>
            <w:tcW w:w="1916" w:type="dxa"/>
            <w:tcBorders>
              <w:left w:val="single" w:sz="4" w:space="0" w:color="auto"/>
            </w:tcBorders>
          </w:tcPr>
          <w:p w14:paraId="0F46BD53" w14:textId="7C16FB5A" w:rsidR="00A56489" w:rsidRPr="003E3F2F" w:rsidRDefault="00A56489" w:rsidP="00154A25">
            <w:pPr>
              <w:rPr>
                <w:sz w:val="23"/>
                <w:szCs w:val="23"/>
              </w:rPr>
            </w:pPr>
            <w:r>
              <w:rPr>
                <w:sz w:val="23"/>
                <w:szCs w:val="23"/>
              </w:rPr>
              <w:t>1.43</w:t>
            </w:r>
            <w:r w:rsidRPr="003E3F2F">
              <w:rPr>
                <w:sz w:val="23"/>
                <w:szCs w:val="23"/>
              </w:rPr>
              <w:t>*</w:t>
            </w:r>
          </w:p>
          <w:p w14:paraId="27D9D2ED" w14:textId="16A1C7F7" w:rsidR="00A56489" w:rsidRPr="003E3F2F" w:rsidRDefault="00A56489" w:rsidP="00154A25">
            <w:pPr>
              <w:rPr>
                <w:sz w:val="23"/>
                <w:szCs w:val="23"/>
              </w:rPr>
            </w:pPr>
            <w:r w:rsidRPr="003E3F2F">
              <w:rPr>
                <w:sz w:val="23"/>
                <w:szCs w:val="23"/>
              </w:rPr>
              <w:t>(.23)</w:t>
            </w:r>
          </w:p>
        </w:tc>
      </w:tr>
      <w:tr w:rsidR="00A56489" w:rsidRPr="003E3F2F" w14:paraId="1C99A323" w14:textId="77777777" w:rsidTr="004C5772">
        <w:tc>
          <w:tcPr>
            <w:tcW w:w="2178" w:type="dxa"/>
          </w:tcPr>
          <w:p w14:paraId="73DFD022" w14:textId="793BED9B" w:rsidR="00A56489" w:rsidRPr="003E3F2F" w:rsidRDefault="004C5772" w:rsidP="00154A25">
            <w:pPr>
              <w:rPr>
                <w:sz w:val="23"/>
                <w:szCs w:val="23"/>
              </w:rPr>
            </w:pPr>
            <w:r>
              <w:rPr>
                <w:sz w:val="23"/>
                <w:szCs w:val="23"/>
              </w:rPr>
              <w:t>Female</w:t>
            </w:r>
          </w:p>
        </w:tc>
        <w:tc>
          <w:tcPr>
            <w:tcW w:w="1915" w:type="dxa"/>
          </w:tcPr>
          <w:p w14:paraId="6C409632" w14:textId="09414227" w:rsidR="00A56489" w:rsidRPr="003E3F2F" w:rsidRDefault="00A56489" w:rsidP="00154A25">
            <w:pPr>
              <w:rPr>
                <w:sz w:val="23"/>
                <w:szCs w:val="23"/>
              </w:rPr>
            </w:pPr>
            <w:r w:rsidRPr="003E3F2F">
              <w:rPr>
                <w:sz w:val="23"/>
                <w:szCs w:val="23"/>
              </w:rPr>
              <w:t>.45**</w:t>
            </w:r>
          </w:p>
          <w:p w14:paraId="04CEE119" w14:textId="61C59940" w:rsidR="00A56489" w:rsidRPr="003E3F2F" w:rsidRDefault="00A56489" w:rsidP="00154A25">
            <w:pPr>
              <w:rPr>
                <w:sz w:val="23"/>
                <w:szCs w:val="23"/>
              </w:rPr>
            </w:pPr>
            <w:r w:rsidRPr="003E3F2F">
              <w:rPr>
                <w:sz w:val="23"/>
                <w:szCs w:val="23"/>
              </w:rPr>
              <w:t>(.02)</w:t>
            </w:r>
          </w:p>
        </w:tc>
        <w:tc>
          <w:tcPr>
            <w:tcW w:w="1916" w:type="dxa"/>
            <w:tcBorders>
              <w:left w:val="single" w:sz="4" w:space="0" w:color="auto"/>
            </w:tcBorders>
          </w:tcPr>
          <w:p w14:paraId="4A9FF985" w14:textId="0CC425FA" w:rsidR="00A56489" w:rsidRPr="003E3F2F" w:rsidRDefault="00A56489" w:rsidP="00154A25">
            <w:pPr>
              <w:rPr>
                <w:sz w:val="23"/>
                <w:szCs w:val="23"/>
              </w:rPr>
            </w:pPr>
            <w:r>
              <w:rPr>
                <w:sz w:val="23"/>
                <w:szCs w:val="23"/>
              </w:rPr>
              <w:t>.42</w:t>
            </w:r>
            <w:r w:rsidRPr="003E3F2F">
              <w:rPr>
                <w:sz w:val="23"/>
                <w:szCs w:val="23"/>
              </w:rPr>
              <w:t>**</w:t>
            </w:r>
          </w:p>
          <w:p w14:paraId="76343F53" w14:textId="22C43D50" w:rsidR="00A56489" w:rsidRPr="003E3F2F" w:rsidRDefault="00A56489" w:rsidP="00154A25">
            <w:pPr>
              <w:rPr>
                <w:sz w:val="23"/>
                <w:szCs w:val="23"/>
              </w:rPr>
            </w:pPr>
            <w:r w:rsidRPr="003E3F2F">
              <w:rPr>
                <w:sz w:val="23"/>
                <w:szCs w:val="23"/>
              </w:rPr>
              <w:t>(.03)</w:t>
            </w:r>
          </w:p>
        </w:tc>
      </w:tr>
      <w:tr w:rsidR="00A56489" w:rsidRPr="003E3F2F" w14:paraId="14CD77B2" w14:textId="77777777" w:rsidTr="004C5772">
        <w:tc>
          <w:tcPr>
            <w:tcW w:w="2178" w:type="dxa"/>
          </w:tcPr>
          <w:p w14:paraId="4D1423F2" w14:textId="0B1742CE" w:rsidR="00A56489" w:rsidRPr="003E3F2F" w:rsidRDefault="004C5772" w:rsidP="00154A25">
            <w:pPr>
              <w:rPr>
                <w:sz w:val="23"/>
                <w:szCs w:val="23"/>
              </w:rPr>
            </w:pPr>
            <w:r>
              <w:rPr>
                <w:sz w:val="23"/>
                <w:szCs w:val="23"/>
              </w:rPr>
              <w:t xml:space="preserve">Survey </w:t>
            </w:r>
            <w:r w:rsidR="00A56489">
              <w:rPr>
                <w:sz w:val="23"/>
                <w:szCs w:val="23"/>
              </w:rPr>
              <w:t>Year</w:t>
            </w:r>
          </w:p>
        </w:tc>
        <w:tc>
          <w:tcPr>
            <w:tcW w:w="1915" w:type="dxa"/>
          </w:tcPr>
          <w:p w14:paraId="04FDFF2B" w14:textId="3150107C" w:rsidR="00A56489" w:rsidRPr="003E3F2F" w:rsidRDefault="00A56489" w:rsidP="00154A25">
            <w:pPr>
              <w:rPr>
                <w:sz w:val="23"/>
                <w:szCs w:val="23"/>
              </w:rPr>
            </w:pPr>
            <w:r>
              <w:rPr>
                <w:sz w:val="23"/>
                <w:szCs w:val="23"/>
              </w:rPr>
              <w:t>1.01</w:t>
            </w:r>
            <w:r w:rsidRPr="003E3F2F">
              <w:rPr>
                <w:sz w:val="23"/>
                <w:szCs w:val="23"/>
              </w:rPr>
              <w:t>**</w:t>
            </w:r>
          </w:p>
          <w:p w14:paraId="46601D00" w14:textId="61B771DD" w:rsidR="00A56489" w:rsidRPr="003E3F2F" w:rsidRDefault="00A56489" w:rsidP="00154A25">
            <w:pPr>
              <w:rPr>
                <w:sz w:val="23"/>
                <w:szCs w:val="23"/>
              </w:rPr>
            </w:pPr>
            <w:r>
              <w:rPr>
                <w:sz w:val="23"/>
                <w:szCs w:val="23"/>
              </w:rPr>
              <w:t>(.002</w:t>
            </w:r>
            <w:r w:rsidRPr="003E3F2F">
              <w:rPr>
                <w:sz w:val="23"/>
                <w:szCs w:val="23"/>
              </w:rPr>
              <w:t>)</w:t>
            </w:r>
          </w:p>
        </w:tc>
        <w:tc>
          <w:tcPr>
            <w:tcW w:w="1916" w:type="dxa"/>
            <w:tcBorders>
              <w:left w:val="single" w:sz="4" w:space="0" w:color="auto"/>
            </w:tcBorders>
          </w:tcPr>
          <w:p w14:paraId="2B9DC7FE" w14:textId="603B54A2" w:rsidR="00A56489" w:rsidRPr="003E3F2F" w:rsidRDefault="00A56489" w:rsidP="00154A25">
            <w:pPr>
              <w:rPr>
                <w:sz w:val="23"/>
                <w:szCs w:val="23"/>
              </w:rPr>
            </w:pPr>
            <w:r>
              <w:rPr>
                <w:sz w:val="23"/>
                <w:szCs w:val="23"/>
              </w:rPr>
              <w:t>1.02</w:t>
            </w:r>
            <w:r w:rsidRPr="003E3F2F">
              <w:rPr>
                <w:sz w:val="23"/>
                <w:szCs w:val="23"/>
              </w:rPr>
              <w:t>**</w:t>
            </w:r>
          </w:p>
          <w:p w14:paraId="5F0E3316" w14:textId="01EE8CA0" w:rsidR="00A56489" w:rsidRPr="003E3F2F" w:rsidRDefault="00A56489" w:rsidP="00154A25">
            <w:pPr>
              <w:rPr>
                <w:sz w:val="23"/>
                <w:szCs w:val="23"/>
              </w:rPr>
            </w:pPr>
            <w:r>
              <w:rPr>
                <w:sz w:val="23"/>
                <w:szCs w:val="23"/>
              </w:rPr>
              <w:t>(.004</w:t>
            </w:r>
            <w:r w:rsidRPr="003E3F2F">
              <w:rPr>
                <w:sz w:val="23"/>
                <w:szCs w:val="23"/>
              </w:rPr>
              <w:t>)</w:t>
            </w:r>
          </w:p>
        </w:tc>
      </w:tr>
      <w:tr w:rsidR="00A56489" w:rsidRPr="003E3F2F" w14:paraId="33F7668A" w14:textId="77777777" w:rsidTr="004C5772">
        <w:tc>
          <w:tcPr>
            <w:tcW w:w="2178" w:type="dxa"/>
          </w:tcPr>
          <w:p w14:paraId="5D0883F2" w14:textId="2CEDFFAD" w:rsidR="00A56489" w:rsidRPr="003E3F2F" w:rsidRDefault="00A56489" w:rsidP="00154A25">
            <w:pPr>
              <w:rPr>
                <w:sz w:val="23"/>
                <w:szCs w:val="23"/>
              </w:rPr>
            </w:pPr>
            <w:r w:rsidRPr="003E3F2F">
              <w:rPr>
                <w:sz w:val="23"/>
                <w:szCs w:val="23"/>
              </w:rPr>
              <w:t>Cut 1</w:t>
            </w:r>
          </w:p>
        </w:tc>
        <w:tc>
          <w:tcPr>
            <w:tcW w:w="1915" w:type="dxa"/>
          </w:tcPr>
          <w:p w14:paraId="2ABAC04B" w14:textId="443D2BF8" w:rsidR="00A56489" w:rsidRPr="003E3F2F" w:rsidRDefault="00A56489" w:rsidP="00154A25">
            <w:pPr>
              <w:rPr>
                <w:sz w:val="23"/>
                <w:szCs w:val="23"/>
              </w:rPr>
            </w:pPr>
            <w:r>
              <w:rPr>
                <w:sz w:val="23"/>
                <w:szCs w:val="23"/>
              </w:rPr>
              <w:t>23.74</w:t>
            </w:r>
          </w:p>
          <w:p w14:paraId="596FCDDE" w14:textId="3AE3F8E0" w:rsidR="00A56489" w:rsidRPr="003E3F2F" w:rsidRDefault="00A56489" w:rsidP="00154A25">
            <w:pPr>
              <w:rPr>
                <w:sz w:val="23"/>
                <w:szCs w:val="23"/>
              </w:rPr>
            </w:pPr>
            <w:r>
              <w:rPr>
                <w:sz w:val="23"/>
                <w:szCs w:val="23"/>
              </w:rPr>
              <w:t>(3.66</w:t>
            </w:r>
            <w:r w:rsidRPr="003E3F2F">
              <w:rPr>
                <w:sz w:val="23"/>
                <w:szCs w:val="23"/>
              </w:rPr>
              <w:t>)</w:t>
            </w:r>
          </w:p>
        </w:tc>
        <w:tc>
          <w:tcPr>
            <w:tcW w:w="1916" w:type="dxa"/>
            <w:tcBorders>
              <w:left w:val="single" w:sz="4" w:space="0" w:color="auto"/>
            </w:tcBorders>
          </w:tcPr>
          <w:p w14:paraId="2EDD1617" w14:textId="5FE3DC5C" w:rsidR="00A56489" w:rsidRPr="003E3F2F" w:rsidRDefault="00A56489" w:rsidP="00154A25">
            <w:pPr>
              <w:rPr>
                <w:sz w:val="23"/>
                <w:szCs w:val="23"/>
              </w:rPr>
            </w:pPr>
            <w:r>
              <w:rPr>
                <w:sz w:val="23"/>
                <w:szCs w:val="23"/>
              </w:rPr>
              <w:t>29.70</w:t>
            </w:r>
          </w:p>
          <w:p w14:paraId="72A54745" w14:textId="0FCE0911" w:rsidR="00A56489" w:rsidRPr="003E3F2F" w:rsidRDefault="00A56489" w:rsidP="00154A25">
            <w:pPr>
              <w:rPr>
                <w:sz w:val="23"/>
                <w:szCs w:val="23"/>
              </w:rPr>
            </w:pPr>
            <w:r>
              <w:rPr>
                <w:sz w:val="23"/>
                <w:szCs w:val="23"/>
              </w:rPr>
              <w:t>(7.86</w:t>
            </w:r>
            <w:r w:rsidRPr="003E3F2F">
              <w:rPr>
                <w:sz w:val="23"/>
                <w:szCs w:val="23"/>
              </w:rPr>
              <w:t>)</w:t>
            </w:r>
          </w:p>
        </w:tc>
      </w:tr>
      <w:tr w:rsidR="00A56489" w:rsidRPr="003E3F2F" w14:paraId="5B694915" w14:textId="77777777" w:rsidTr="004C5772">
        <w:tc>
          <w:tcPr>
            <w:tcW w:w="2178" w:type="dxa"/>
          </w:tcPr>
          <w:p w14:paraId="35259A05" w14:textId="41765FF2" w:rsidR="00A56489" w:rsidRPr="003E3F2F" w:rsidRDefault="00A56489" w:rsidP="00154A25">
            <w:pPr>
              <w:rPr>
                <w:sz w:val="23"/>
                <w:szCs w:val="23"/>
              </w:rPr>
            </w:pPr>
            <w:r w:rsidRPr="003E3F2F">
              <w:rPr>
                <w:sz w:val="23"/>
                <w:szCs w:val="23"/>
              </w:rPr>
              <w:t>Cut2</w:t>
            </w:r>
          </w:p>
        </w:tc>
        <w:tc>
          <w:tcPr>
            <w:tcW w:w="1915" w:type="dxa"/>
          </w:tcPr>
          <w:p w14:paraId="46B04221" w14:textId="77777777" w:rsidR="00A56489" w:rsidRDefault="00A56489" w:rsidP="00154A25">
            <w:pPr>
              <w:rPr>
                <w:sz w:val="23"/>
                <w:szCs w:val="23"/>
              </w:rPr>
            </w:pPr>
            <w:r>
              <w:rPr>
                <w:sz w:val="23"/>
                <w:szCs w:val="23"/>
              </w:rPr>
              <w:t>27.95</w:t>
            </w:r>
          </w:p>
          <w:p w14:paraId="54B17879" w14:textId="72E5B484" w:rsidR="00A56489" w:rsidRPr="003E3F2F" w:rsidRDefault="00A56489" w:rsidP="00154A25">
            <w:pPr>
              <w:rPr>
                <w:sz w:val="23"/>
                <w:szCs w:val="23"/>
              </w:rPr>
            </w:pPr>
            <w:r>
              <w:rPr>
                <w:sz w:val="23"/>
                <w:szCs w:val="23"/>
              </w:rPr>
              <w:t>(3.67)</w:t>
            </w:r>
          </w:p>
        </w:tc>
        <w:tc>
          <w:tcPr>
            <w:tcW w:w="1916" w:type="dxa"/>
            <w:tcBorders>
              <w:left w:val="single" w:sz="4" w:space="0" w:color="auto"/>
            </w:tcBorders>
          </w:tcPr>
          <w:p w14:paraId="07612F5E" w14:textId="6FB8C93C" w:rsidR="00A56489" w:rsidRPr="003E3F2F" w:rsidRDefault="00A56489" w:rsidP="00154A25">
            <w:pPr>
              <w:rPr>
                <w:sz w:val="23"/>
                <w:szCs w:val="23"/>
              </w:rPr>
            </w:pPr>
            <w:r>
              <w:rPr>
                <w:sz w:val="23"/>
                <w:szCs w:val="23"/>
              </w:rPr>
              <w:t>33.71</w:t>
            </w:r>
          </w:p>
          <w:p w14:paraId="3662D61B" w14:textId="1F0CEC86" w:rsidR="00A56489" w:rsidRPr="003E3F2F" w:rsidRDefault="00A56489" w:rsidP="00154A25">
            <w:pPr>
              <w:rPr>
                <w:sz w:val="23"/>
                <w:szCs w:val="23"/>
              </w:rPr>
            </w:pPr>
            <w:r>
              <w:rPr>
                <w:sz w:val="23"/>
                <w:szCs w:val="23"/>
              </w:rPr>
              <w:t>(7.89)</w:t>
            </w:r>
          </w:p>
        </w:tc>
      </w:tr>
      <w:tr w:rsidR="00A56489" w:rsidRPr="003E3F2F" w14:paraId="33D75D36" w14:textId="77777777" w:rsidTr="004C5772">
        <w:tc>
          <w:tcPr>
            <w:tcW w:w="2178" w:type="dxa"/>
            <w:tcBorders>
              <w:bottom w:val="single" w:sz="4" w:space="0" w:color="auto"/>
            </w:tcBorders>
          </w:tcPr>
          <w:p w14:paraId="2C08DF03" w14:textId="7262B246" w:rsidR="00A56489" w:rsidRPr="003E3F2F" w:rsidRDefault="00A56489" w:rsidP="00154A25">
            <w:pPr>
              <w:rPr>
                <w:sz w:val="23"/>
                <w:szCs w:val="23"/>
              </w:rPr>
            </w:pPr>
            <w:r>
              <w:rPr>
                <w:sz w:val="23"/>
                <w:szCs w:val="23"/>
              </w:rPr>
              <w:t>N</w:t>
            </w:r>
          </w:p>
        </w:tc>
        <w:tc>
          <w:tcPr>
            <w:tcW w:w="1915" w:type="dxa"/>
            <w:tcBorders>
              <w:bottom w:val="single" w:sz="4" w:space="0" w:color="auto"/>
            </w:tcBorders>
          </w:tcPr>
          <w:p w14:paraId="64BF9EFB" w14:textId="66DBE95C" w:rsidR="00A56489" w:rsidRPr="003E3F2F" w:rsidRDefault="00A56489" w:rsidP="00154A25">
            <w:pPr>
              <w:rPr>
                <w:sz w:val="23"/>
                <w:szCs w:val="23"/>
              </w:rPr>
            </w:pPr>
            <w:r>
              <w:rPr>
                <w:sz w:val="23"/>
                <w:szCs w:val="23"/>
              </w:rPr>
              <w:t>13990</w:t>
            </w:r>
          </w:p>
        </w:tc>
        <w:tc>
          <w:tcPr>
            <w:tcW w:w="1916" w:type="dxa"/>
            <w:tcBorders>
              <w:left w:val="single" w:sz="4" w:space="0" w:color="auto"/>
              <w:bottom w:val="single" w:sz="4" w:space="0" w:color="auto"/>
            </w:tcBorders>
          </w:tcPr>
          <w:p w14:paraId="3A670B7A" w14:textId="373B806A" w:rsidR="00A56489" w:rsidRPr="003E3F2F" w:rsidRDefault="00A56489" w:rsidP="00A56489">
            <w:pPr>
              <w:rPr>
                <w:sz w:val="23"/>
                <w:szCs w:val="23"/>
              </w:rPr>
            </w:pPr>
            <w:r>
              <w:rPr>
                <w:sz w:val="23"/>
                <w:szCs w:val="23"/>
              </w:rPr>
              <w:t>3462</w:t>
            </w:r>
          </w:p>
        </w:tc>
      </w:tr>
      <w:tr w:rsidR="00A56489" w:rsidRPr="003E3F2F" w14:paraId="69E70B87" w14:textId="77777777" w:rsidTr="004C5772">
        <w:tc>
          <w:tcPr>
            <w:tcW w:w="2178" w:type="dxa"/>
            <w:tcBorders>
              <w:bottom w:val="single" w:sz="18" w:space="0" w:color="auto"/>
            </w:tcBorders>
          </w:tcPr>
          <w:p w14:paraId="681FAA45" w14:textId="6BE428B4" w:rsidR="00A56489" w:rsidRPr="003E3F2F" w:rsidRDefault="00A56489" w:rsidP="00154A25">
            <w:pPr>
              <w:rPr>
                <w:sz w:val="23"/>
                <w:szCs w:val="23"/>
              </w:rPr>
            </w:pPr>
            <w:r w:rsidRPr="003E3F2F">
              <w:rPr>
                <w:sz w:val="23"/>
                <w:szCs w:val="23"/>
              </w:rPr>
              <w:t>Adj. Count R</w:t>
            </w:r>
            <w:r w:rsidRPr="003E3F2F">
              <w:rPr>
                <w:sz w:val="23"/>
                <w:szCs w:val="23"/>
                <w:vertAlign w:val="superscript"/>
              </w:rPr>
              <w:t>2</w:t>
            </w:r>
          </w:p>
        </w:tc>
        <w:tc>
          <w:tcPr>
            <w:tcW w:w="1915" w:type="dxa"/>
            <w:tcBorders>
              <w:bottom w:val="single" w:sz="18" w:space="0" w:color="auto"/>
            </w:tcBorders>
          </w:tcPr>
          <w:p w14:paraId="21D4081D" w14:textId="2AFA63EC" w:rsidR="00A56489" w:rsidRPr="003E3F2F" w:rsidRDefault="00A56489" w:rsidP="00154A25">
            <w:pPr>
              <w:rPr>
                <w:sz w:val="23"/>
                <w:szCs w:val="23"/>
              </w:rPr>
            </w:pPr>
            <w:r>
              <w:rPr>
                <w:sz w:val="23"/>
                <w:szCs w:val="23"/>
              </w:rPr>
              <w:t>.26</w:t>
            </w:r>
          </w:p>
        </w:tc>
        <w:tc>
          <w:tcPr>
            <w:tcW w:w="1916" w:type="dxa"/>
            <w:tcBorders>
              <w:left w:val="single" w:sz="4" w:space="0" w:color="auto"/>
              <w:bottom w:val="single" w:sz="18" w:space="0" w:color="auto"/>
            </w:tcBorders>
          </w:tcPr>
          <w:p w14:paraId="0A829C17" w14:textId="714B258F" w:rsidR="00A56489" w:rsidRPr="003E3F2F" w:rsidRDefault="00A56489" w:rsidP="00154A25">
            <w:pPr>
              <w:rPr>
                <w:sz w:val="23"/>
                <w:szCs w:val="23"/>
              </w:rPr>
            </w:pPr>
            <w:r>
              <w:rPr>
                <w:sz w:val="23"/>
                <w:szCs w:val="23"/>
              </w:rPr>
              <w:t>.41</w:t>
            </w:r>
          </w:p>
        </w:tc>
      </w:tr>
    </w:tbl>
    <w:p w14:paraId="3A636FFA" w14:textId="1CFD24C9" w:rsidR="003657B5" w:rsidRPr="003E3F2F" w:rsidRDefault="00154A25" w:rsidP="00DC6E24">
      <w:r>
        <w:t xml:space="preserve">+ = p &lt; .10; * </w:t>
      </w:r>
      <w:proofErr w:type="gramStart"/>
      <w:r>
        <w:t>=  p</w:t>
      </w:r>
      <w:proofErr w:type="gramEnd"/>
      <w:r>
        <w:t xml:space="preserve"> &lt; .05; ** = p &lt; .01</w:t>
      </w:r>
    </w:p>
    <w:sectPr w:rsidR="003657B5" w:rsidRPr="003E3F2F" w:rsidSect="005E3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24"/>
    <w:rsid w:val="0009103D"/>
    <w:rsid w:val="00143FEE"/>
    <w:rsid w:val="00154A25"/>
    <w:rsid w:val="0016433E"/>
    <w:rsid w:val="003657B5"/>
    <w:rsid w:val="003D2985"/>
    <w:rsid w:val="003E3F2F"/>
    <w:rsid w:val="004C5772"/>
    <w:rsid w:val="00583D56"/>
    <w:rsid w:val="005D7C4D"/>
    <w:rsid w:val="005E398C"/>
    <w:rsid w:val="007C038B"/>
    <w:rsid w:val="007D151B"/>
    <w:rsid w:val="00893E58"/>
    <w:rsid w:val="00A13E1A"/>
    <w:rsid w:val="00A56489"/>
    <w:rsid w:val="00B31588"/>
    <w:rsid w:val="00B71EA7"/>
    <w:rsid w:val="00B83BFE"/>
    <w:rsid w:val="00C15AE8"/>
    <w:rsid w:val="00D228D5"/>
    <w:rsid w:val="00D732E6"/>
    <w:rsid w:val="00D954C1"/>
    <w:rsid w:val="00D96454"/>
    <w:rsid w:val="00DC6E24"/>
    <w:rsid w:val="00EA4F80"/>
    <w:rsid w:val="00EF4FE4"/>
    <w:rsid w:val="00F612A4"/>
    <w:rsid w:val="00FC2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580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C6E24"/>
    <w:rPr>
      <w:rFonts w:eastAsia="Times New Roman" w:cs="Times New Roman"/>
      <w:sz w:val="20"/>
      <w:szCs w:val="20"/>
    </w:rPr>
  </w:style>
  <w:style w:type="character" w:customStyle="1" w:styleId="FootnoteTextChar">
    <w:name w:val="Footnote Text Char"/>
    <w:basedOn w:val="DefaultParagraphFont"/>
    <w:link w:val="FootnoteText"/>
    <w:rsid w:val="00DC6E24"/>
    <w:rPr>
      <w:rFonts w:eastAsia="Times New Roman" w:cs="Times New Roman"/>
      <w:sz w:val="20"/>
      <w:szCs w:val="20"/>
    </w:rPr>
  </w:style>
  <w:style w:type="paragraph" w:customStyle="1" w:styleId="Body">
    <w:name w:val="Body"/>
    <w:uiPriority w:val="99"/>
    <w:rsid w:val="003657B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u w:color="000000"/>
    </w:rPr>
  </w:style>
  <w:style w:type="paragraph" w:styleId="BalloonText">
    <w:name w:val="Balloon Text"/>
    <w:basedOn w:val="Normal"/>
    <w:link w:val="BalloonTextChar"/>
    <w:uiPriority w:val="99"/>
    <w:semiHidden/>
    <w:unhideWhenUsed/>
    <w:rsid w:val="00143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FEE"/>
    <w:rPr>
      <w:rFonts w:ascii="Lucida Grande" w:hAnsi="Lucida Grande" w:cs="Lucida Grande"/>
      <w:sz w:val="18"/>
      <w:szCs w:val="18"/>
    </w:rPr>
  </w:style>
  <w:style w:type="table" w:styleId="TableGrid">
    <w:name w:val="Table Grid"/>
    <w:basedOn w:val="TableNormal"/>
    <w:uiPriority w:val="59"/>
    <w:rsid w:val="0015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F2F"/>
    <w:rPr>
      <w:color w:val="0000FF" w:themeColor="hyperlink"/>
      <w:u w:val="single"/>
    </w:rPr>
  </w:style>
  <w:style w:type="paragraph" w:styleId="NormalWeb">
    <w:name w:val="Normal (Web)"/>
    <w:basedOn w:val="Normal"/>
    <w:rsid w:val="00B71EA7"/>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C6E24"/>
    <w:rPr>
      <w:rFonts w:eastAsia="Times New Roman" w:cs="Times New Roman"/>
      <w:sz w:val="20"/>
      <w:szCs w:val="20"/>
    </w:rPr>
  </w:style>
  <w:style w:type="character" w:customStyle="1" w:styleId="FootnoteTextChar">
    <w:name w:val="Footnote Text Char"/>
    <w:basedOn w:val="DefaultParagraphFont"/>
    <w:link w:val="FootnoteText"/>
    <w:rsid w:val="00DC6E24"/>
    <w:rPr>
      <w:rFonts w:eastAsia="Times New Roman" w:cs="Times New Roman"/>
      <w:sz w:val="20"/>
      <w:szCs w:val="20"/>
    </w:rPr>
  </w:style>
  <w:style w:type="paragraph" w:customStyle="1" w:styleId="Body">
    <w:name w:val="Body"/>
    <w:uiPriority w:val="99"/>
    <w:rsid w:val="003657B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u w:color="000000"/>
    </w:rPr>
  </w:style>
  <w:style w:type="paragraph" w:styleId="BalloonText">
    <w:name w:val="Balloon Text"/>
    <w:basedOn w:val="Normal"/>
    <w:link w:val="BalloonTextChar"/>
    <w:uiPriority w:val="99"/>
    <w:semiHidden/>
    <w:unhideWhenUsed/>
    <w:rsid w:val="00143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FEE"/>
    <w:rPr>
      <w:rFonts w:ascii="Lucida Grande" w:hAnsi="Lucida Grande" w:cs="Lucida Grande"/>
      <w:sz w:val="18"/>
      <w:szCs w:val="18"/>
    </w:rPr>
  </w:style>
  <w:style w:type="table" w:styleId="TableGrid">
    <w:name w:val="Table Grid"/>
    <w:basedOn w:val="TableNormal"/>
    <w:uiPriority w:val="59"/>
    <w:rsid w:val="0015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F2F"/>
    <w:rPr>
      <w:color w:val="0000FF" w:themeColor="hyperlink"/>
      <w:u w:val="single"/>
    </w:rPr>
  </w:style>
  <w:style w:type="paragraph" w:styleId="NormalWeb">
    <w:name w:val="Normal (Web)"/>
    <w:basedOn w:val="Normal"/>
    <w:rsid w:val="00B71EA7"/>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iana.edu/~soc/pdf/RELTRADsyntax_3version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1094</Words>
  <Characters>6240</Characters>
  <Application>Microsoft Office Word</Application>
  <DocSecurity>0</DocSecurity>
  <Lines>52</Lines>
  <Paragraphs>14</Paragraphs>
  <ScaleCrop>false</ScaleCrop>
  <Company>University of Cincinnati</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Lewis</dc:creator>
  <cp:keywords/>
  <dc:description/>
  <cp:lastModifiedBy>rene cordero</cp:lastModifiedBy>
  <cp:revision>5</cp:revision>
  <dcterms:created xsi:type="dcterms:W3CDTF">2016-01-15T05:10:00Z</dcterms:created>
  <dcterms:modified xsi:type="dcterms:W3CDTF">2016-02-19T23:26:00Z</dcterms:modified>
</cp:coreProperties>
</file>