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AA" w:rsidRDefault="00C94716" w:rsidP="00C94716">
      <w:pPr>
        <w:pStyle w:val="Heading1"/>
        <w:rPr>
          <w:rFonts w:cs="Times New Roman"/>
          <w:szCs w:val="24"/>
        </w:rPr>
      </w:pPr>
      <w:r w:rsidRPr="008444E0">
        <w:rPr>
          <w:rFonts w:cs="Times New Roman"/>
          <w:szCs w:val="24"/>
        </w:rPr>
        <w:t>Online Appendix</w:t>
      </w:r>
      <w:r w:rsidR="00C81518">
        <w:rPr>
          <w:rFonts w:cs="Times New Roman"/>
          <w:szCs w:val="24"/>
        </w:rPr>
        <w:t xml:space="preserve"> B</w:t>
      </w:r>
    </w:p>
    <w:p w:rsidR="00580FAA" w:rsidRDefault="00580FAA" w:rsidP="00C94716">
      <w:pPr>
        <w:pStyle w:val="Heading1"/>
        <w:rPr>
          <w:rFonts w:cs="Times New Roman"/>
          <w:szCs w:val="24"/>
        </w:rPr>
      </w:pPr>
    </w:p>
    <w:p w:rsidR="00C94716" w:rsidRPr="008444E0" w:rsidRDefault="008444E0" w:rsidP="00C94716">
      <w:pPr>
        <w:pStyle w:val="Heading1"/>
        <w:rPr>
          <w:rFonts w:cs="Times New Roman"/>
          <w:szCs w:val="24"/>
        </w:rPr>
      </w:pPr>
      <w:r>
        <w:rPr>
          <w:rFonts w:cs="Times New Roman"/>
          <w:szCs w:val="24"/>
        </w:rPr>
        <w:t>Analysis by country</w:t>
      </w:r>
    </w:p>
    <w:p w:rsidR="00C94716" w:rsidRPr="00C94716" w:rsidRDefault="00C94716" w:rsidP="00C94716">
      <w:pPr>
        <w:rPr>
          <w:rFonts w:ascii="Times New Roman" w:hAnsi="Times New Roman" w:cs="Times New Roman"/>
          <w:b/>
          <w:sz w:val="22"/>
          <w:szCs w:val="22"/>
          <w:lang w:val="en-US"/>
        </w:rPr>
      </w:pPr>
      <w:r w:rsidRPr="00C94716">
        <w:rPr>
          <w:rFonts w:ascii="Times New Roman" w:hAnsi="Times New Roman" w:cs="Times New Roman"/>
          <w:sz w:val="22"/>
          <w:szCs w:val="22"/>
          <w:lang w:val="en-US"/>
        </w:rPr>
        <w:t>Replication of Tables A2, A3 and A4 by country</w:t>
      </w:r>
      <w:r w:rsidR="005949B6">
        <w:rPr>
          <w:rFonts w:ascii="Times New Roman" w:hAnsi="Times New Roman" w:cs="Times New Roman"/>
          <w:sz w:val="22"/>
          <w:szCs w:val="22"/>
          <w:lang w:val="en-US"/>
        </w:rPr>
        <w:t>.</w:t>
      </w:r>
    </w:p>
    <w:p w:rsidR="00C94716" w:rsidRPr="00C94716" w:rsidRDefault="00C94716" w:rsidP="00C94716">
      <w:pPr>
        <w:rPr>
          <w:rFonts w:ascii="Times New Roman" w:hAnsi="Times New Roman" w:cs="Times New Roman"/>
          <w:sz w:val="22"/>
          <w:szCs w:val="22"/>
          <w:lang w:val="en-US"/>
        </w:rPr>
      </w:pPr>
    </w:p>
    <w:p w:rsidR="00C94716" w:rsidRPr="00C94716" w:rsidRDefault="00C94716" w:rsidP="00C94716">
      <w:pPr>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A5. The relationship between populist attitudes and political participation with socio-demographic controls, France</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-2.663**</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(0.547)</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1392</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A6. The interaction between populism and education, France</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-0.247</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-4.178**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-4.069**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-2.578**</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(0.836)</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1392</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A7. The interaction between populism and income, France</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0.915**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3.754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(2.500)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-2.010**</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(0.699)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1392</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A8. The relationship between populist attitudes and political participation with socio-demographic controls, Germany</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1.903**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-5.196**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-1.076*</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(0.494)</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1485</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A9. The interaction between populism and education</w:t>
      </w:r>
      <w:proofErr w:type="gramStart"/>
      <w:r w:rsidRPr="00C94716">
        <w:rPr>
          <w:rFonts w:ascii="Times New Roman" w:hAnsi="Times New Roman" w:cs="Times New Roman"/>
          <w:sz w:val="22"/>
          <w:szCs w:val="22"/>
          <w:lang w:val="en-US"/>
        </w:rPr>
        <w:t>,  Germany</w:t>
      </w:r>
      <w:proofErr w:type="gramEnd"/>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1.894**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(0.976)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-2.022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(1.827)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1.880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-1.762*</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(0.793)</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1485</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A10. The interaction between populism and income, Germany</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(1.375)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1.885**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3.292+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(1.947)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-5.215**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-0.462</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(0.614)</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1485</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A11. The relationship between populist attitudes and political participation with socio-demographic controls, Greece</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2.120**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-6.255**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-1.133+</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(0.612)</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1590</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A12. The interaction between populism and education, Greece</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3.086+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2.500*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-4.406+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(2.452)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2.128**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-6.530**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-2.288**</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(0.771)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(0.883)</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1590</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A13. The interaction between populism and income, Greece</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4.748+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4.140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(3.649)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2.125**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-5.604**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-0.728</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(0.711)</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1590</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A14. The relationship between populist attitudes and political participation with socio-demographic controls, Italy</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0.979*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-0.596</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(0.644)</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1421</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Table A15. The interaction between populism and education, Italy</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5.122*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(2.141)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-6.799*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(2.737)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1.447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-2.346*</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(0.949)</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1421</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A16. The interaction between populism and income, Italy</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-0.031</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(2.367)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0.983*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4.765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-0.498</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(0.745)</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1421</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A17. The relationship between populist attitudes and political participation with socio-demographic controls, Poland</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1.934**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-2.862*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3.339**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-1.301*</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(0.655)</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1293</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A18. The interaction between populism and education, Poland</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0.071</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-0.261</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-4.060+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1.936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(1.802)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(2.423)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-2.862*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3.339**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-1.302</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(0.988)</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1293</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A19. The interaction between populism and income, Poland</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-0.247</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1.911**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1.814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-4.913*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-2.381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(2.373)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-2.898*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3.360**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-1.801*</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(0.815)</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1293</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A20. The relationship between populist attitudes and political participation with socio-demographic controls, Spain</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0.190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-4.420**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-1.296*</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(0.550)</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1547</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A21. The interaction between populism and education, Spain</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(1.141)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0.826+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(1.548)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-4.034**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-4.126**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-4.453**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(0.719)</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1547</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A22. The interaction between populism and income, Spain</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0.193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(2.274)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(1.031)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-4.478**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-1.139+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(0.562)</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(0.643)</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1547</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A23. The relationship between populist attitudes and political participation with socio-demographic controls, Sweden</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-4.585+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(2.568)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6.602*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0.907</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1394</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A24. The interaction between populism and education, Sweden</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0.531**</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(2.266)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-0.169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(1.859)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(3.570)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-4.584+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(2.568)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6.602*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-4.294**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0.870</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(1.072)</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(1.458)</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1394</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A25. The interaction between populism and income, Sweden</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0.081</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(2.751)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-2.696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(4.222)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-4.569+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(2.574)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6.617*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1.535**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-4.567**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0.263</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(0.665)</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(1.465)</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1394</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A26. The relationship between populist attitudes and political participation with socio-demographic controls, Switzerland</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-8.759**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8.056**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1.584**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1.989**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-4.244**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-2.887**</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(0.515)</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lastRenderedPageBreak/>
        <w:t>Table A27. The interaction between populism and education, Switzerland</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0.292+</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(1.275)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(0.446)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0.301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-0.752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-5.357+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-8.741**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0.111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(1.442)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8.044**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0.235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1.582**</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2.006**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-3.251**</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(0.686)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(0.909)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(1.309)</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(0.830)</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A28. The interaction between populism and income, Switzerland</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0.674**</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-0.434**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-0.801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(1.696)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4.363**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-1.890**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(0.701)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-6.172**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-4.779+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-4.780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2.813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(2.507)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-3.992**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-8.920**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(1.110)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2.551**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8.236**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0.184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(1.377)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(1.019)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1.553**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(0.460)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0.810*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1.967**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(0.634)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(0.399)</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-4.991**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-2.497**</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(0.962)</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(0.620)</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1326</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1156</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A29. The relationship between populist attitudes and political participation with socio-demographic controls, UK</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0.548**</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0.516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1.477*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(0.650)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1.775*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0.530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1.192+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(0.716)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-1.817+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2.961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-3.442*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2.058**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-3.350**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-2.609**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(0.547)</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(0.611)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(1.153)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(0.959)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A30. The interaction between populism and education, UK</w:t>
      </w:r>
    </w:p>
    <w:tbl>
      <w:tblPr>
        <w:tblW w:w="0" w:type="auto"/>
        <w:tblLayout w:type="fixed"/>
        <w:tblLook w:val="0000" w:firstRow="0" w:lastRow="0" w:firstColumn="0" w:lastColumn="0" w:noHBand="0" w:noVBand="0"/>
      </w:tblPr>
      <w:tblGrid>
        <w:gridCol w:w="2336"/>
        <w:gridCol w:w="1176"/>
        <w:gridCol w:w="1176"/>
        <w:gridCol w:w="1176"/>
        <w:gridCol w:w="1176"/>
      </w:tblGrid>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33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0.546**</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0.097</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-0.065</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0.016+</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4.419*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(1.211)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(2.104)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0.399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(0.649)</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2.113**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0.563</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2.027*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3.087*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(1.475)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1.528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-4.675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(3.397)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(3.174)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2.967</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-3.461*</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0.054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2.045**</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(0.484)</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1.114**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2.074**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2.582*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1.128</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(0.720)</w:t>
            </w:r>
          </w:p>
        </w:tc>
      </w:tr>
      <w:tr w:rsidR="00C94716" w:rsidRPr="00C94716" w:rsidTr="006950D0">
        <w:tc>
          <w:tcPr>
            <w:tcW w:w="2336"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-2.118**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-3.390**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-3.780**</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(0.720)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(0.840)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(1.690)</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(1.243)</w:t>
            </w:r>
          </w:p>
        </w:tc>
      </w:tr>
      <w:tr w:rsidR="00C94716" w:rsidRPr="00C94716" w:rsidTr="006950D0">
        <w:tc>
          <w:tcPr>
            <w:tcW w:w="233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Table A31. The interaction between populism and income, UK</w:t>
      </w:r>
    </w:p>
    <w:tbl>
      <w:tblPr>
        <w:tblW w:w="0" w:type="auto"/>
        <w:tblLayout w:type="fixed"/>
        <w:tblLook w:val="0000" w:firstRow="0" w:lastRow="0" w:firstColumn="0" w:lastColumn="0" w:noHBand="0" w:noVBand="0"/>
      </w:tblPr>
      <w:tblGrid>
        <w:gridCol w:w="2263"/>
        <w:gridCol w:w="1176"/>
        <w:gridCol w:w="1176"/>
        <w:gridCol w:w="1176"/>
        <w:gridCol w:w="1176"/>
      </w:tblGrid>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On-line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Vote</w:t>
            </w:r>
          </w:p>
        </w:tc>
      </w:tr>
      <w:tr w:rsidR="00C94716" w:rsidRPr="00C94716" w:rsidTr="006950D0">
        <w:tc>
          <w:tcPr>
            <w:tcW w:w="2263"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0.549**</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0.100</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-0.083</w:t>
            </w:r>
          </w:p>
        </w:tc>
        <w:tc>
          <w:tcPr>
            <w:tcW w:w="1176" w:type="dxa"/>
            <w:tcBorders>
              <w:top w:val="single" w:sz="4" w:space="0" w:color="auto"/>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0.555*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(0.130)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(0.147)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(0.287)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Age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0.016+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(0.008)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Education</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0.255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0.525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1.495*</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(0.291)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(0.649)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1.188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-3.328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2.724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(1.205)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(2.286)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Interest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1.289**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1.758*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0.580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(0.886)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1.370*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2.383**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2.178+</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(0.671)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(1.386)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(1.164)</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Income*Populism</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-1.307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-3.439+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3.067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-3.772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(1.996)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(3.772)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(3.510)</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-1.792+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-3.846*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2.943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(1.002)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(1.057)</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(1.763)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(1.833)</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-1.126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0.598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1.081</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-3.421*</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(0.946)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(1.028)</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(2.035)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(1.666)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0.745**</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0.929**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0.032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2.086**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(0.279)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(0.324)</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(0.606)</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(0.482)</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2.062**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2.603*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1.067</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(0.422)</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(0.500)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(1.040)</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(0.736)</w:t>
            </w:r>
          </w:p>
        </w:tc>
      </w:tr>
      <w:tr w:rsidR="00C94716" w:rsidRPr="00C94716" w:rsidTr="006950D0">
        <w:tc>
          <w:tcPr>
            <w:tcW w:w="2263" w:type="dxa"/>
            <w:tcBorders>
              <w:top w:val="nil"/>
              <w:left w:val="nil"/>
              <w:bottom w:val="nil"/>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Constant</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-2.529**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-3.693**</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-2.699+</w:t>
            </w:r>
          </w:p>
        </w:tc>
        <w:tc>
          <w:tcPr>
            <w:tcW w:w="1176" w:type="dxa"/>
            <w:tcBorders>
              <w:top w:val="nil"/>
              <w:left w:val="nil"/>
              <w:bottom w:val="nil"/>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-3.219**</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(0.664)</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(0.763)</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(1.391)</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(1.108)</w:t>
            </w:r>
          </w:p>
        </w:tc>
      </w:tr>
      <w:tr w:rsidR="00C94716" w:rsidRPr="00C94716" w:rsidTr="006950D0">
        <w:tc>
          <w:tcPr>
            <w:tcW w:w="2263"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c>
          <w:tcPr>
            <w:tcW w:w="1176" w:type="dxa"/>
            <w:tcBorders>
              <w:top w:val="nil"/>
              <w:left w:val="nil"/>
              <w:bottom w:val="single" w:sz="4" w:space="0" w:color="auto"/>
              <w:right w:val="nil"/>
            </w:tcBorders>
          </w:tcPr>
          <w:p w:rsidR="00C94716" w:rsidRPr="00C94716" w:rsidRDefault="00C94716" w:rsidP="006950D0">
            <w:pPr>
              <w:widowControl w:val="0"/>
              <w:autoSpaceDE w:val="0"/>
              <w:autoSpaceDN w:val="0"/>
              <w:adjustRightInd w:val="0"/>
              <w:jc w:val="center"/>
              <w:rPr>
                <w:rFonts w:ascii="Times New Roman" w:hAnsi="Times New Roman" w:cs="Times New Roman"/>
                <w:sz w:val="22"/>
                <w:szCs w:val="22"/>
                <w:lang w:val="en-US"/>
              </w:rPr>
            </w:pPr>
            <w:r w:rsidRPr="00C94716">
              <w:rPr>
                <w:rFonts w:ascii="Times New Roman" w:hAnsi="Times New Roman" w:cs="Times New Roman"/>
                <w:sz w:val="22"/>
                <w:szCs w:val="22"/>
                <w:lang w:val="en-US"/>
              </w:rPr>
              <w:t>1298</w:t>
            </w:r>
          </w:p>
        </w:tc>
      </w:tr>
    </w:tbl>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Standard errors in parentheses</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r w:rsidRPr="00C94716">
        <w:rPr>
          <w:rFonts w:ascii="Times New Roman" w:hAnsi="Times New Roman" w:cs="Times New Roman"/>
          <w:sz w:val="22"/>
          <w:szCs w:val="22"/>
          <w:lang w:val="en-US"/>
        </w:rPr>
        <w:t>+ p&lt;.1, * p&lt;.05, ** p&lt;.01</w:t>
      </w:r>
    </w:p>
    <w:p w:rsidR="00C94716" w:rsidRPr="00C94716" w:rsidRDefault="00C94716" w:rsidP="00C94716">
      <w:pPr>
        <w:widowControl w:val="0"/>
        <w:autoSpaceDE w:val="0"/>
        <w:autoSpaceDN w:val="0"/>
        <w:adjustRightInd w:val="0"/>
        <w:rPr>
          <w:rFonts w:ascii="Times New Roman" w:hAnsi="Times New Roman" w:cs="Times New Roman"/>
          <w:sz w:val="22"/>
          <w:szCs w:val="22"/>
          <w:lang w:val="en-US"/>
        </w:rPr>
      </w:pPr>
    </w:p>
    <w:p w:rsidR="00C94716" w:rsidRPr="00C94716" w:rsidRDefault="00C94716" w:rsidP="00C94716">
      <w:pPr>
        <w:keepNext/>
        <w:widowControl w:val="0"/>
        <w:autoSpaceDE w:val="0"/>
        <w:autoSpaceDN w:val="0"/>
        <w:adjustRightInd w:val="0"/>
        <w:rPr>
          <w:rFonts w:ascii="Times New Roman" w:hAnsi="Times New Roman" w:cs="Times New Roman"/>
          <w:sz w:val="22"/>
          <w:szCs w:val="22"/>
        </w:rPr>
      </w:pPr>
    </w:p>
    <w:p w:rsidR="00C94716" w:rsidRPr="00C94716" w:rsidRDefault="00C94716" w:rsidP="00417B61">
      <w:pPr>
        <w:rPr>
          <w:rFonts w:ascii="Times New Roman" w:eastAsia="Times New Roman" w:hAnsi="Times New Roman" w:cs="Times New Roman"/>
          <w:b/>
          <w:sz w:val="22"/>
          <w:szCs w:val="22"/>
          <w:lang w:val="en-US" w:eastAsia="es-ES_tradnl"/>
        </w:rPr>
      </w:pPr>
    </w:p>
    <w:p w:rsidR="008444E0" w:rsidRDefault="008444E0" w:rsidP="00417B61">
      <w:pPr>
        <w:rPr>
          <w:rFonts w:ascii="Times New Roman" w:eastAsia="Times New Roman" w:hAnsi="Times New Roman" w:cs="Times New Roman"/>
          <w:b/>
          <w:sz w:val="22"/>
          <w:szCs w:val="22"/>
          <w:lang w:val="en-US" w:eastAsia="es-ES_tradnl"/>
        </w:rPr>
      </w:pPr>
    </w:p>
    <w:p w:rsidR="008444E0" w:rsidRDefault="008444E0" w:rsidP="00417B61">
      <w:pPr>
        <w:rPr>
          <w:rFonts w:ascii="Times New Roman" w:eastAsia="Times New Roman" w:hAnsi="Times New Roman" w:cs="Times New Roman"/>
          <w:b/>
          <w:sz w:val="22"/>
          <w:szCs w:val="22"/>
          <w:lang w:val="en-US" w:eastAsia="es-ES_tradnl"/>
        </w:rPr>
      </w:pPr>
    </w:p>
    <w:p w:rsidR="008444E0" w:rsidRDefault="008444E0" w:rsidP="00417B61">
      <w:pPr>
        <w:rPr>
          <w:rFonts w:ascii="Times New Roman" w:eastAsia="Times New Roman" w:hAnsi="Times New Roman" w:cs="Times New Roman"/>
          <w:b/>
          <w:sz w:val="22"/>
          <w:szCs w:val="22"/>
          <w:lang w:val="en-US" w:eastAsia="es-ES_tradnl"/>
        </w:rPr>
      </w:pPr>
    </w:p>
    <w:p w:rsidR="008444E0" w:rsidRDefault="008444E0" w:rsidP="00417B61">
      <w:pPr>
        <w:rPr>
          <w:rFonts w:ascii="Times New Roman" w:eastAsia="Times New Roman" w:hAnsi="Times New Roman" w:cs="Times New Roman"/>
          <w:b/>
          <w:sz w:val="22"/>
          <w:szCs w:val="22"/>
          <w:lang w:val="en-US" w:eastAsia="es-ES_tradnl"/>
        </w:rPr>
      </w:pPr>
    </w:p>
    <w:p w:rsidR="00580FAA" w:rsidRDefault="00580FAA">
      <w:pPr>
        <w:rPr>
          <w:rFonts w:ascii="Times New Roman" w:eastAsia="Times New Roman" w:hAnsi="Times New Roman" w:cs="Times New Roman"/>
          <w:b/>
          <w:lang w:val="en-US" w:eastAsia="es-ES_tradnl"/>
        </w:rPr>
      </w:pPr>
      <w:r>
        <w:rPr>
          <w:rFonts w:ascii="Times New Roman" w:eastAsia="Times New Roman" w:hAnsi="Times New Roman" w:cs="Times New Roman"/>
          <w:b/>
          <w:lang w:val="en-US" w:eastAsia="es-ES_tradnl"/>
        </w:rPr>
        <w:br w:type="page"/>
      </w:r>
    </w:p>
    <w:p w:rsidR="00417B61" w:rsidRPr="003724FE" w:rsidRDefault="00417B61" w:rsidP="00417B61">
      <w:pPr>
        <w:rPr>
          <w:rFonts w:ascii="Times New Roman" w:eastAsia="Times New Roman" w:hAnsi="Times New Roman" w:cs="Times New Roman"/>
          <w:b/>
          <w:lang w:val="en-US" w:eastAsia="es-ES_tradnl"/>
        </w:rPr>
      </w:pPr>
      <w:r w:rsidRPr="003724FE">
        <w:rPr>
          <w:rFonts w:ascii="Times New Roman" w:eastAsia="Times New Roman" w:hAnsi="Times New Roman" w:cs="Times New Roman"/>
          <w:b/>
          <w:lang w:val="en-US" w:eastAsia="es-ES_tradnl"/>
        </w:rPr>
        <w:lastRenderedPageBreak/>
        <w:t>Analysis with additional controls</w:t>
      </w:r>
      <w:r w:rsidRPr="003724FE">
        <w:rPr>
          <w:rFonts w:ascii="Times New Roman" w:eastAsia="Times New Roman" w:hAnsi="Times New Roman" w:cs="Times New Roman"/>
          <w:b/>
          <w:lang w:val="en-US" w:eastAsia="es-ES_tradnl"/>
        </w:rPr>
        <w:br/>
      </w:r>
    </w:p>
    <w:p w:rsidR="00417B61" w:rsidRPr="003724FE" w:rsidRDefault="008444E0" w:rsidP="00417B61">
      <w:pPr>
        <w:rPr>
          <w:rFonts w:ascii="Times New Roman" w:eastAsia="Times New Roman" w:hAnsi="Times New Roman" w:cs="Times New Roman"/>
          <w:sz w:val="22"/>
          <w:szCs w:val="22"/>
          <w:lang w:val="en-US" w:eastAsia="es-ES_tradnl"/>
        </w:rPr>
      </w:pPr>
      <w:r w:rsidRPr="003724FE">
        <w:rPr>
          <w:rFonts w:ascii="Times New Roman" w:eastAsia="Times New Roman" w:hAnsi="Times New Roman" w:cs="Times New Roman"/>
          <w:sz w:val="22"/>
          <w:szCs w:val="22"/>
          <w:lang w:val="en-US" w:eastAsia="es-ES_tradnl"/>
        </w:rPr>
        <w:t>Replication of Tables A2, A3 and A4 with</w:t>
      </w:r>
      <w:r w:rsidR="005949B6" w:rsidRPr="003724FE">
        <w:rPr>
          <w:rFonts w:ascii="Times New Roman" w:eastAsia="Times New Roman" w:hAnsi="Times New Roman" w:cs="Times New Roman"/>
          <w:sz w:val="22"/>
          <w:szCs w:val="22"/>
          <w:lang w:val="en-US" w:eastAsia="es-ES_tradnl"/>
        </w:rPr>
        <w:t xml:space="preserve"> political trust, external political efficacy, anger and authoritarian values as</w:t>
      </w:r>
      <w:r w:rsidRPr="003724FE">
        <w:rPr>
          <w:rFonts w:ascii="Times New Roman" w:eastAsia="Times New Roman" w:hAnsi="Times New Roman" w:cs="Times New Roman"/>
          <w:sz w:val="22"/>
          <w:szCs w:val="22"/>
          <w:lang w:val="en-US" w:eastAsia="es-ES_tradnl"/>
        </w:rPr>
        <w:t xml:space="preserve"> additional controls. </w:t>
      </w:r>
      <w:r w:rsidR="005949B6" w:rsidRPr="003724FE">
        <w:rPr>
          <w:rFonts w:ascii="Times New Roman" w:eastAsia="Times New Roman" w:hAnsi="Times New Roman" w:cs="Times New Roman"/>
          <w:sz w:val="22"/>
          <w:szCs w:val="22"/>
          <w:lang w:val="en-US" w:eastAsia="es-ES_tradnl"/>
        </w:rPr>
        <w:t xml:space="preserve">Some of these variables can be considered as outcomes of populism, and hence their inclusion may involve overcontrolling and bias the estimated effect of populism on participation downwardly. They are however reported here as an additional robustness checks. </w:t>
      </w:r>
    </w:p>
    <w:p w:rsidR="005949B6" w:rsidRPr="003724FE" w:rsidRDefault="005949B6" w:rsidP="00417B61">
      <w:pPr>
        <w:rPr>
          <w:rFonts w:ascii="Times New Roman" w:eastAsia="Times New Roman" w:hAnsi="Times New Roman" w:cs="Times New Roman"/>
          <w:sz w:val="22"/>
          <w:szCs w:val="22"/>
          <w:lang w:val="en-US" w:eastAsia="es-ES_tradnl"/>
        </w:rPr>
      </w:pPr>
    </w:p>
    <w:p w:rsidR="005949B6" w:rsidRPr="003724FE" w:rsidRDefault="005949B6" w:rsidP="00417B61">
      <w:pPr>
        <w:rPr>
          <w:rFonts w:ascii="Times New Roman" w:eastAsia="Times New Roman" w:hAnsi="Times New Roman" w:cs="Times New Roman"/>
          <w:sz w:val="22"/>
          <w:szCs w:val="22"/>
          <w:lang w:val="en-US" w:eastAsia="es-ES_tradnl"/>
        </w:rPr>
      </w:pPr>
      <w:r w:rsidRPr="003724FE">
        <w:rPr>
          <w:rFonts w:ascii="Times New Roman" w:eastAsia="Times New Roman" w:hAnsi="Times New Roman" w:cs="Times New Roman"/>
          <w:sz w:val="22"/>
          <w:szCs w:val="22"/>
          <w:lang w:val="en-US" w:eastAsia="es-ES_tradnl"/>
        </w:rPr>
        <w:t>Measurement of additional controls</w:t>
      </w:r>
    </w:p>
    <w:p w:rsidR="00580FAA" w:rsidRPr="003724FE" w:rsidRDefault="00580FAA" w:rsidP="00417B61">
      <w:pPr>
        <w:rPr>
          <w:rFonts w:ascii="Times New Roman" w:eastAsia="Times New Roman" w:hAnsi="Times New Roman" w:cs="Times New Roman"/>
          <w:sz w:val="22"/>
          <w:szCs w:val="22"/>
          <w:lang w:val="en-US" w:eastAsia="es-ES_tradnl"/>
        </w:rPr>
      </w:pPr>
    </w:p>
    <w:p w:rsidR="00580FAA" w:rsidRPr="003724FE" w:rsidRDefault="00580FAA" w:rsidP="00580FAA">
      <w:pPr>
        <w:rPr>
          <w:rFonts w:ascii="Times New Roman" w:eastAsia="Times New Roman" w:hAnsi="Times New Roman" w:cs="Times New Roman"/>
          <w:sz w:val="22"/>
          <w:szCs w:val="22"/>
          <w:lang w:val="en-US" w:eastAsia="es-ES_tradnl"/>
        </w:rPr>
      </w:pPr>
      <w:r w:rsidRPr="003724FE">
        <w:rPr>
          <w:rFonts w:ascii="Times New Roman" w:eastAsia="Times New Roman" w:hAnsi="Times New Roman" w:cs="Times New Roman"/>
          <w:sz w:val="22"/>
          <w:szCs w:val="22"/>
          <w:lang w:val="en-US" w:eastAsia="es-ES_tradnl"/>
        </w:rPr>
        <w:t>Political trust: composite score averaging the respondent’s degree of trust in government, national parliament, parties, and politicians, all measured on an 11-point scale from “No trust at all” to “Complete trust”.</w:t>
      </w:r>
    </w:p>
    <w:p w:rsidR="00580FAA" w:rsidRPr="003724FE" w:rsidRDefault="00580FAA" w:rsidP="00580FAA">
      <w:pPr>
        <w:rPr>
          <w:rFonts w:ascii="Times New Roman" w:eastAsia="Times New Roman" w:hAnsi="Times New Roman" w:cs="Times New Roman"/>
          <w:sz w:val="22"/>
          <w:szCs w:val="22"/>
          <w:lang w:val="en-US" w:eastAsia="es-ES_tradnl"/>
        </w:rPr>
      </w:pPr>
    </w:p>
    <w:p w:rsidR="00580FAA" w:rsidRPr="003724FE" w:rsidRDefault="00580FAA" w:rsidP="00580FAA">
      <w:pPr>
        <w:rPr>
          <w:rFonts w:ascii="Times New Roman" w:eastAsia="Times New Roman" w:hAnsi="Times New Roman" w:cs="Times New Roman"/>
          <w:sz w:val="22"/>
          <w:szCs w:val="22"/>
          <w:lang w:val="en-US" w:eastAsia="es-ES_tradnl"/>
        </w:rPr>
      </w:pPr>
      <w:r w:rsidRPr="003724FE">
        <w:rPr>
          <w:rFonts w:ascii="Times New Roman" w:eastAsia="Times New Roman" w:hAnsi="Times New Roman" w:cs="Times New Roman"/>
          <w:sz w:val="22"/>
          <w:szCs w:val="22"/>
          <w:lang w:val="en-US" w:eastAsia="es-ES_tradnl"/>
        </w:rPr>
        <w:t>External efficacy: composite score based on respondent’s agreement with statements “Public officials don’t care much what people like me think” and “People like me don’t have any say about what government does”, both measured on 5-point scales from “Disagree strongly” to “Agree strongly”.</w:t>
      </w:r>
    </w:p>
    <w:p w:rsidR="00580FAA" w:rsidRPr="003724FE" w:rsidRDefault="00580FAA" w:rsidP="00580FAA">
      <w:pPr>
        <w:rPr>
          <w:rFonts w:ascii="Times New Roman" w:eastAsia="Times New Roman" w:hAnsi="Times New Roman" w:cs="Times New Roman"/>
          <w:sz w:val="22"/>
          <w:szCs w:val="22"/>
          <w:lang w:val="en-US" w:eastAsia="es-ES_tradnl"/>
        </w:rPr>
      </w:pPr>
    </w:p>
    <w:p w:rsidR="00580FAA" w:rsidRPr="003724FE" w:rsidRDefault="00580FAA" w:rsidP="00580FAA">
      <w:pPr>
        <w:rPr>
          <w:rFonts w:ascii="Times New Roman" w:eastAsia="Times New Roman" w:hAnsi="Times New Roman" w:cs="Times New Roman"/>
          <w:sz w:val="22"/>
          <w:szCs w:val="22"/>
          <w:lang w:val="en-US" w:eastAsia="es-ES_tradnl"/>
        </w:rPr>
      </w:pPr>
      <w:r w:rsidRPr="003724FE">
        <w:rPr>
          <w:rFonts w:ascii="Times New Roman" w:eastAsia="Times New Roman" w:hAnsi="Times New Roman" w:cs="Times New Roman"/>
          <w:sz w:val="22"/>
          <w:szCs w:val="22"/>
          <w:lang w:val="en-US" w:eastAsia="es-ES_tradnl"/>
        </w:rPr>
        <w:t>Anger: composite scale based on the degree to which the country’s economic situation makes the respondent feel angry and disgusted, both measured on an 11-point scale from “Not at all” to “Very much”.</w:t>
      </w:r>
    </w:p>
    <w:p w:rsidR="00580FAA" w:rsidRPr="003724FE" w:rsidRDefault="00580FAA" w:rsidP="00580FAA">
      <w:pPr>
        <w:rPr>
          <w:rFonts w:ascii="Times New Roman" w:eastAsia="Times New Roman" w:hAnsi="Times New Roman" w:cs="Times New Roman"/>
          <w:sz w:val="22"/>
          <w:szCs w:val="22"/>
          <w:lang w:val="en-US" w:eastAsia="es-ES_tradnl"/>
        </w:rPr>
      </w:pPr>
    </w:p>
    <w:p w:rsidR="00580FAA" w:rsidRPr="003724FE" w:rsidRDefault="00580FAA" w:rsidP="00580FAA">
      <w:pPr>
        <w:rPr>
          <w:rFonts w:ascii="Times New Roman" w:eastAsia="Times New Roman" w:hAnsi="Times New Roman" w:cs="Times New Roman"/>
          <w:sz w:val="22"/>
          <w:szCs w:val="22"/>
          <w:lang w:val="en-US" w:eastAsia="es-ES_tradnl"/>
        </w:rPr>
      </w:pPr>
      <w:r w:rsidRPr="003724FE">
        <w:rPr>
          <w:rFonts w:ascii="Times New Roman" w:eastAsia="Times New Roman" w:hAnsi="Times New Roman" w:cs="Times New Roman"/>
          <w:sz w:val="22"/>
          <w:szCs w:val="22"/>
          <w:lang w:val="en-US" w:eastAsia="es-ES_tradnl"/>
        </w:rPr>
        <w:t>Authoritarian values: composite scale based on five 11-point bipolar items using pairs of statements: “A woman has to have children in order to be fulfilled” vs. “A woman can be fulfilled through her professional career” (reversed); “A woman who does not want to have a child should be allowed to have a free and safe abortion” vs. “Abortion should not be allowed in any case”; “Children should be taught to obey authority” vs. “Children should be encouraged to have an independent judgement” (reversed); “People who break the law should get stiffer sentences” vs. “Stiffer sentences do not contribute to reduce criminality” (reversed); “Homosexual couples should be able to adopt children” vs. “Homosexual couples should not be allowed to adopt children under any circumstances”.</w:t>
      </w:r>
    </w:p>
    <w:p w:rsidR="00580FAA" w:rsidRPr="003724FE" w:rsidRDefault="00580FAA" w:rsidP="00580FAA">
      <w:pPr>
        <w:rPr>
          <w:rFonts w:ascii="Times New Roman" w:hAnsi="Times New Roman" w:cs="Times New Roman"/>
          <w:sz w:val="22"/>
          <w:szCs w:val="22"/>
          <w:lang w:val="en-US" w:eastAsia="es-ES_tradnl"/>
        </w:rPr>
      </w:pPr>
    </w:p>
    <w:p w:rsidR="00580FAA" w:rsidRPr="003724FE" w:rsidRDefault="00580FAA" w:rsidP="00417B61">
      <w:pPr>
        <w:rPr>
          <w:rFonts w:ascii="Times New Roman" w:eastAsia="Times New Roman" w:hAnsi="Times New Roman" w:cs="Times New Roman"/>
          <w:sz w:val="22"/>
          <w:szCs w:val="22"/>
          <w:lang w:val="en-US" w:eastAsia="es-ES_tradnl"/>
        </w:rPr>
      </w:pPr>
    </w:p>
    <w:p w:rsidR="008444E0" w:rsidRPr="003724FE" w:rsidRDefault="008444E0" w:rsidP="00417B61">
      <w:pPr>
        <w:rPr>
          <w:rFonts w:ascii="Times New Roman" w:eastAsia="Times New Roman" w:hAnsi="Times New Roman" w:cs="Times New Roman"/>
          <w:sz w:val="22"/>
          <w:szCs w:val="22"/>
          <w:lang w:val="en-US" w:eastAsia="es-ES_tradnl"/>
        </w:rPr>
      </w:pPr>
    </w:p>
    <w:p w:rsidR="00417B61" w:rsidRPr="003724FE" w:rsidRDefault="00417B61" w:rsidP="00417B61">
      <w:pPr>
        <w:keepNext/>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Table A2</w:t>
      </w:r>
      <w:bookmarkStart w:id="0" w:name="_GoBack"/>
      <w:bookmarkEnd w:id="0"/>
      <w:r w:rsidRPr="003724FE">
        <w:rPr>
          <w:rFonts w:ascii="Times New Roman" w:hAnsi="Times New Roman" w:cs="Times New Roman"/>
          <w:sz w:val="22"/>
          <w:szCs w:val="22"/>
          <w:lang w:val="en-US"/>
        </w:rPr>
        <w:t>. The relationship between populist attitudes and political participation with socio-demographic controls, pooled sample</w:t>
      </w:r>
    </w:p>
    <w:tbl>
      <w:tblPr>
        <w:tblW w:w="0" w:type="auto"/>
        <w:tblInd w:w="108" w:type="dxa"/>
        <w:tblLayout w:type="fixed"/>
        <w:tblLook w:val="0000" w:firstRow="0" w:lastRow="0" w:firstColumn="0" w:lastColumn="0" w:noHBand="0" w:noVBand="0"/>
      </w:tblPr>
      <w:tblGrid>
        <w:gridCol w:w="3049"/>
        <w:gridCol w:w="1176"/>
        <w:gridCol w:w="1176"/>
        <w:gridCol w:w="1176"/>
        <w:gridCol w:w="1176"/>
      </w:tblGrid>
      <w:tr w:rsidR="00417B61" w:rsidRPr="003724FE" w:rsidTr="006950D0">
        <w:tc>
          <w:tcPr>
            <w:tcW w:w="3049"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Vote</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On-line</w:t>
            </w:r>
          </w:p>
        </w:tc>
      </w:tr>
      <w:tr w:rsidR="00417B61" w:rsidRPr="003724FE" w:rsidTr="006950D0">
        <w:tc>
          <w:tcPr>
            <w:tcW w:w="3049"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-0.086</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0.198**</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-0.034</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-0.040</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(0.057)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(0.042)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(0.063)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(0.046)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Age</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0.031**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-0.014**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-0.018**</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Education</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0.428**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0.097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0.125</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(0.094)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Income</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0.817**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0.277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-0.681**</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(0.164)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(0.173)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Populism</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0.976**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0.686**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0.974**</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(0.194)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(0.214)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(0.158)</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Interest</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0.882**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1.125**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1.558**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2.029**</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(0.095)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Ideology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-0.384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-1.312**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-2.857**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-1.053**</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(0.375)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(0.265)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(0.348)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(0.282)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0.760*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0.565*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1.668**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0.780**</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(0.357)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(0.251)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(0.349)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(0.264)</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0.905**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0.356**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0.370**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0.462**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(0.094)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(0.075)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0.724**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1.041**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0.737**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1.691**</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(0.158)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(0.186)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Political trust</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0.458**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-0.753**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0.418**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-0.579**</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(0.156)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External efficacy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-0.229+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-0.421**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-0.585**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-0.563**</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(0.108)</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Authoritarian values</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-0.289+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1.027**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1.847**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0.971**</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(0.170)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(0.182)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(0.131)</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Anger</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-0.027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0.314**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0.646**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0.538**</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Constant</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-0.634*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-1.951**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-5.182**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-3.239**</w:t>
            </w:r>
          </w:p>
        </w:tc>
      </w:tr>
      <w:tr w:rsidR="00417B61" w:rsidRPr="003724FE" w:rsidTr="006950D0">
        <w:tc>
          <w:tcPr>
            <w:tcW w:w="3049"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(0.283)</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(0.208)</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(0.327)</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(0.227)</w:t>
            </w:r>
          </w:p>
        </w:tc>
      </w:tr>
      <w:tr w:rsidR="00417B61" w:rsidRPr="003724FE" w:rsidTr="006950D0">
        <w:tc>
          <w:tcPr>
            <w:tcW w:w="3049"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11922</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12197</w:t>
            </w:r>
          </w:p>
        </w:tc>
      </w:tr>
    </w:tbl>
    <w:p w:rsidR="00417B61" w:rsidRPr="003724FE" w:rsidRDefault="00417B61" w:rsidP="00417B61">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Standard errors in parentheses</w:t>
      </w:r>
    </w:p>
    <w:p w:rsidR="00417B61" w:rsidRPr="003724FE" w:rsidRDefault="00417B61" w:rsidP="00417B61">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 p&lt;.1, * p&lt;.05, ** p&lt;.01</w:t>
      </w:r>
    </w:p>
    <w:p w:rsidR="00417B61" w:rsidRPr="003724FE" w:rsidRDefault="00417B61" w:rsidP="00417B61">
      <w:pPr>
        <w:widowControl w:val="0"/>
        <w:autoSpaceDE w:val="0"/>
        <w:autoSpaceDN w:val="0"/>
        <w:adjustRightInd w:val="0"/>
        <w:rPr>
          <w:rFonts w:ascii="Times New Roman" w:hAnsi="Times New Roman" w:cs="Times New Roman"/>
          <w:sz w:val="22"/>
          <w:szCs w:val="22"/>
          <w:lang w:val="en-US"/>
        </w:rPr>
      </w:pPr>
    </w:p>
    <w:p w:rsidR="008444E0" w:rsidRPr="003724FE" w:rsidRDefault="008444E0" w:rsidP="00417B61">
      <w:pPr>
        <w:widowControl w:val="0"/>
        <w:autoSpaceDE w:val="0"/>
        <w:autoSpaceDN w:val="0"/>
        <w:adjustRightInd w:val="0"/>
        <w:rPr>
          <w:rFonts w:ascii="Times New Roman" w:hAnsi="Times New Roman" w:cs="Times New Roman"/>
          <w:sz w:val="22"/>
          <w:szCs w:val="22"/>
          <w:lang w:val="en-US"/>
        </w:rPr>
      </w:pPr>
    </w:p>
    <w:p w:rsidR="00417B61" w:rsidRPr="003724FE" w:rsidRDefault="00417B61" w:rsidP="00417B61">
      <w:pPr>
        <w:keepNext/>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Table A3. The interaction between populism and education, pooled sample</w:t>
      </w:r>
    </w:p>
    <w:tbl>
      <w:tblPr>
        <w:tblW w:w="0" w:type="auto"/>
        <w:tblInd w:w="108" w:type="dxa"/>
        <w:tblLayout w:type="fixed"/>
        <w:tblLook w:val="0000" w:firstRow="0" w:lastRow="0" w:firstColumn="0" w:lastColumn="0" w:noHBand="0" w:noVBand="0"/>
      </w:tblPr>
      <w:tblGrid>
        <w:gridCol w:w="3049"/>
        <w:gridCol w:w="1176"/>
        <w:gridCol w:w="1176"/>
        <w:gridCol w:w="1176"/>
        <w:gridCol w:w="1176"/>
      </w:tblGrid>
      <w:tr w:rsidR="00417B61" w:rsidRPr="003724FE" w:rsidTr="006950D0">
        <w:tc>
          <w:tcPr>
            <w:tcW w:w="3049"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Vote</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On-line</w:t>
            </w:r>
          </w:p>
        </w:tc>
      </w:tr>
      <w:tr w:rsidR="00417B61" w:rsidRPr="003724FE" w:rsidTr="006950D0">
        <w:tc>
          <w:tcPr>
            <w:tcW w:w="3049"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-0.082</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0.200**</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-0.033</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-0.039</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(0.057)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(0.042)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(0.063)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(0.046)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Age</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0.031**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-0.014**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-0.018**</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Education</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1.201*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1.171**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0.645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0.596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(0.501)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(0.353)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(0.516)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(0.383)</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Income</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0.814**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0.275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-0.682**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(0.164)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(0.173)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Populism</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0.797*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1.478**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1.053**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1.289**</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(0.363)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(0.273)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(0.397)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(0.294)</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Education*Populism</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-1.534*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-1.065*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-0.772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-0.670</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(0.696)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(0.488)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(0.701)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(0.526)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Interest</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0.889**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1.129**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1.561**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2.032**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(0.095)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Ideology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-0.378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-1.306**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-2.849**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-1.049**</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(0.375)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(0.266)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(0.348)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(0.282)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0.755*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0.558*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1.660**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0.775**</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(0.357)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(0.251)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(0.349)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(0.264)</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0.905**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0.359**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0.374**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0.465**</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(0.094)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(0.075)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0.727**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1.038**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0.734**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1.687**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(0.159)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(0.186)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Political trust</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0.464**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-0.747**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0.420**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-0.575**</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(0.156)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External efficacy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-0.222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-0.412**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-0.581**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-0.558**</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(0.108)</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Authoritarian values</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-0.291+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1.021**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1.844**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0.968**</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(0.170)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(0.182)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(0.131)</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Anger</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-0.032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0.312**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0.644**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0.537**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Constant</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-1.113**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-2.309**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-5.448**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-3.466**</w:t>
            </w:r>
          </w:p>
        </w:tc>
      </w:tr>
      <w:tr w:rsidR="00417B61" w:rsidRPr="003724FE" w:rsidTr="006950D0">
        <w:tc>
          <w:tcPr>
            <w:tcW w:w="3049"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(0.356)</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(0.265)</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(0.408)</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(0.289)</w:t>
            </w:r>
          </w:p>
        </w:tc>
      </w:tr>
      <w:tr w:rsidR="00417B61" w:rsidRPr="003724FE" w:rsidTr="006950D0">
        <w:tc>
          <w:tcPr>
            <w:tcW w:w="3049"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11922</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12197</w:t>
            </w:r>
          </w:p>
        </w:tc>
      </w:tr>
    </w:tbl>
    <w:p w:rsidR="00417B61" w:rsidRPr="003724FE" w:rsidRDefault="00417B61" w:rsidP="00417B61">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Standard errors in parentheses</w:t>
      </w:r>
    </w:p>
    <w:p w:rsidR="00417B61" w:rsidRPr="003724FE" w:rsidRDefault="00417B61" w:rsidP="00417B61">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 p&lt;.1, * p&lt;.05, ** p&lt;.01</w:t>
      </w:r>
    </w:p>
    <w:p w:rsidR="00417B61" w:rsidRPr="003724FE" w:rsidRDefault="00417B61" w:rsidP="00417B61">
      <w:pPr>
        <w:widowControl w:val="0"/>
        <w:autoSpaceDE w:val="0"/>
        <w:autoSpaceDN w:val="0"/>
        <w:adjustRightInd w:val="0"/>
        <w:rPr>
          <w:rFonts w:ascii="Times New Roman" w:hAnsi="Times New Roman" w:cs="Times New Roman"/>
          <w:sz w:val="22"/>
          <w:szCs w:val="22"/>
          <w:lang w:val="en-US"/>
        </w:rPr>
      </w:pPr>
    </w:p>
    <w:p w:rsidR="008444E0" w:rsidRPr="003724FE" w:rsidRDefault="008444E0" w:rsidP="00417B61">
      <w:pPr>
        <w:widowControl w:val="0"/>
        <w:autoSpaceDE w:val="0"/>
        <w:autoSpaceDN w:val="0"/>
        <w:adjustRightInd w:val="0"/>
        <w:rPr>
          <w:rFonts w:ascii="Times New Roman" w:hAnsi="Times New Roman" w:cs="Times New Roman"/>
          <w:sz w:val="22"/>
          <w:szCs w:val="22"/>
          <w:lang w:val="en-US"/>
        </w:rPr>
      </w:pPr>
    </w:p>
    <w:p w:rsidR="00417B61" w:rsidRPr="003724FE" w:rsidRDefault="00417B61" w:rsidP="00417B61">
      <w:pPr>
        <w:keepNext/>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Table A4. The interaction between populism and income, pooled sample</w:t>
      </w:r>
    </w:p>
    <w:tbl>
      <w:tblPr>
        <w:tblW w:w="0" w:type="auto"/>
        <w:tblInd w:w="108" w:type="dxa"/>
        <w:tblLayout w:type="fixed"/>
        <w:tblLook w:val="0000" w:firstRow="0" w:lastRow="0" w:firstColumn="0" w:lastColumn="0" w:noHBand="0" w:noVBand="0"/>
      </w:tblPr>
      <w:tblGrid>
        <w:gridCol w:w="3049"/>
        <w:gridCol w:w="1176"/>
        <w:gridCol w:w="1176"/>
        <w:gridCol w:w="1176"/>
        <w:gridCol w:w="1176"/>
      </w:tblGrid>
      <w:tr w:rsidR="00417B61" w:rsidRPr="003724FE" w:rsidTr="006950D0">
        <w:tc>
          <w:tcPr>
            <w:tcW w:w="3049"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Vote</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Petition</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Demons.</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On-line</w:t>
            </w:r>
          </w:p>
        </w:tc>
      </w:tr>
      <w:tr w:rsidR="00417B61" w:rsidRPr="003724FE" w:rsidTr="006950D0">
        <w:tc>
          <w:tcPr>
            <w:tcW w:w="3049"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Female</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-0.087</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0.199**</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-0.033</w:t>
            </w:r>
          </w:p>
        </w:tc>
        <w:tc>
          <w:tcPr>
            <w:tcW w:w="1176" w:type="dxa"/>
            <w:tcBorders>
              <w:top w:val="single" w:sz="4" w:space="0" w:color="auto"/>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-0.039</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(0.057)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(0.042)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(0.063)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(0.046)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Age</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0.031**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-0.014**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-0.018**</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Education</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0.422**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0.092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(0.094)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Income</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0.484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1.342**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0.879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1.147*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(0.596)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(0.419)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(0.624)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(0.454)</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Populism</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0.001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1.577**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0.923**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1.699**</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(0.280)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(0.221)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(0.320)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(0.236)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Income*Populism</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0.480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-2.113**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-0.841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-2.586**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(0.827)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(0.573)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(0.839)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(0.619)</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Interest</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0.883**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1.126**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1.557**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2.032**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(0.095)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Ideology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-0.382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-1.316**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-2.854**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-1.053**</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(0.376)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(0.266)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(0.348)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(0.282)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Ideology squared</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0.758*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0.565*</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1.664**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0.776**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(0.357)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(0.251)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(0.349)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(0.264)</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Closeness to a party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0.903**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0.367**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0.373**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0.477**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(0.094)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(0.076)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(0.082)</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Internal efficacy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0.724**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1.028**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0.732**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1.673**</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(0.158)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(0.186)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Political trust</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0.456**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-0.747**</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0.419**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-0.573**</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(0.156)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(0.116)</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External efficacy</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-0.230+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-0.416**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-0.583**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-0.557**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(0.138)</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(0.143)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(0.108)</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Authoritarian values</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-0.286+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1.009**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1.841**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0.947**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(0.170)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(0.182)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(0.131)</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Anger</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-0.026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0.311**</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0.644**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0.534**</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(0.109)</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(0.080)</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(0.122)</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(0.087)</w:t>
            </w:r>
          </w:p>
        </w:tc>
      </w:tr>
      <w:tr w:rsidR="00417B61" w:rsidRPr="003724FE" w:rsidTr="006950D0">
        <w:tc>
          <w:tcPr>
            <w:tcW w:w="3049" w:type="dxa"/>
            <w:tcBorders>
              <w:top w:val="nil"/>
              <w:left w:val="nil"/>
              <w:bottom w:val="nil"/>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Constant</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-0.553+</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-2.366**</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-5.344**</w:t>
            </w:r>
          </w:p>
        </w:tc>
        <w:tc>
          <w:tcPr>
            <w:tcW w:w="1176" w:type="dxa"/>
            <w:tcBorders>
              <w:top w:val="nil"/>
              <w:left w:val="nil"/>
              <w:bottom w:val="nil"/>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-3.739**</w:t>
            </w:r>
          </w:p>
        </w:tc>
      </w:tr>
      <w:tr w:rsidR="00417B61" w:rsidRPr="003724FE" w:rsidTr="006950D0">
        <w:tc>
          <w:tcPr>
            <w:tcW w:w="3049"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(0.316)</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(0.237)</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(0.366)</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(0.259)</w:t>
            </w:r>
          </w:p>
        </w:tc>
      </w:tr>
      <w:tr w:rsidR="00417B61" w:rsidRPr="003724FE" w:rsidTr="006950D0">
        <w:tc>
          <w:tcPr>
            <w:tcW w:w="3049"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Observations</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11922</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12197</w:t>
            </w:r>
          </w:p>
        </w:tc>
        <w:tc>
          <w:tcPr>
            <w:tcW w:w="1176" w:type="dxa"/>
            <w:tcBorders>
              <w:top w:val="nil"/>
              <w:left w:val="nil"/>
              <w:bottom w:val="single" w:sz="4" w:space="0" w:color="auto"/>
              <w:right w:val="nil"/>
            </w:tcBorders>
          </w:tcPr>
          <w:p w:rsidR="00417B61" w:rsidRPr="003724FE" w:rsidRDefault="00417B61" w:rsidP="006950D0">
            <w:pPr>
              <w:widowControl w:val="0"/>
              <w:autoSpaceDE w:val="0"/>
              <w:autoSpaceDN w:val="0"/>
              <w:adjustRightInd w:val="0"/>
              <w:jc w:val="center"/>
              <w:rPr>
                <w:rFonts w:ascii="Times New Roman" w:hAnsi="Times New Roman" w:cs="Times New Roman"/>
                <w:sz w:val="22"/>
                <w:szCs w:val="22"/>
                <w:lang w:val="en-US"/>
              </w:rPr>
            </w:pPr>
            <w:r w:rsidRPr="003724FE">
              <w:rPr>
                <w:rFonts w:ascii="Times New Roman" w:hAnsi="Times New Roman" w:cs="Times New Roman"/>
                <w:sz w:val="22"/>
                <w:szCs w:val="22"/>
                <w:lang w:val="en-US"/>
              </w:rPr>
              <w:t>12197</w:t>
            </w:r>
          </w:p>
        </w:tc>
      </w:tr>
    </w:tbl>
    <w:p w:rsidR="00417B61" w:rsidRPr="003724FE" w:rsidRDefault="00417B61" w:rsidP="00417B61">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Standard errors in parentheses</w:t>
      </w:r>
    </w:p>
    <w:p w:rsidR="00417B61" w:rsidRPr="00C94716" w:rsidRDefault="00417B61" w:rsidP="00417B61">
      <w:pPr>
        <w:widowControl w:val="0"/>
        <w:autoSpaceDE w:val="0"/>
        <w:autoSpaceDN w:val="0"/>
        <w:adjustRightInd w:val="0"/>
        <w:rPr>
          <w:rFonts w:ascii="Times New Roman" w:hAnsi="Times New Roman" w:cs="Times New Roman"/>
          <w:sz w:val="22"/>
          <w:szCs w:val="22"/>
          <w:lang w:val="en-US"/>
        </w:rPr>
      </w:pPr>
      <w:r w:rsidRPr="003724FE">
        <w:rPr>
          <w:rFonts w:ascii="Times New Roman" w:hAnsi="Times New Roman" w:cs="Times New Roman"/>
          <w:sz w:val="22"/>
          <w:szCs w:val="22"/>
          <w:lang w:val="en-US"/>
        </w:rPr>
        <w:t>+ p&lt;.1, * p&lt;.05, ** p&lt;.01</w:t>
      </w:r>
    </w:p>
    <w:p w:rsidR="00417B61" w:rsidRPr="00C94716" w:rsidRDefault="00417B61" w:rsidP="00417B61">
      <w:pPr>
        <w:rPr>
          <w:rFonts w:ascii="Times New Roman" w:eastAsia="Times New Roman" w:hAnsi="Times New Roman" w:cs="Times New Roman"/>
          <w:sz w:val="22"/>
          <w:szCs w:val="22"/>
          <w:lang w:val="en-US" w:eastAsia="es-ES_tradnl"/>
        </w:rPr>
      </w:pPr>
    </w:p>
    <w:p w:rsidR="00417B61" w:rsidRPr="00C94716" w:rsidRDefault="00417B61" w:rsidP="00417B61">
      <w:pPr>
        <w:rPr>
          <w:rFonts w:ascii="Times New Roman" w:eastAsia="Times New Roman" w:hAnsi="Times New Roman" w:cs="Times New Roman"/>
          <w:sz w:val="22"/>
          <w:szCs w:val="22"/>
          <w:lang w:val="en-US" w:eastAsia="es-ES_tradnl"/>
        </w:rPr>
      </w:pPr>
    </w:p>
    <w:p w:rsidR="00417B61" w:rsidRPr="00C94716" w:rsidRDefault="00417B61" w:rsidP="00417B61">
      <w:pPr>
        <w:rPr>
          <w:rFonts w:ascii="Times New Roman" w:eastAsia="Times New Roman" w:hAnsi="Times New Roman" w:cs="Times New Roman"/>
          <w:sz w:val="22"/>
          <w:szCs w:val="22"/>
          <w:lang w:val="en-US" w:eastAsia="es-ES_tradnl"/>
        </w:rPr>
      </w:pPr>
    </w:p>
    <w:p w:rsidR="00417B61" w:rsidRPr="00C94716" w:rsidRDefault="00417B61" w:rsidP="00417B61">
      <w:pPr>
        <w:rPr>
          <w:rFonts w:ascii="Times New Roman" w:hAnsi="Times New Roman" w:cs="Times New Roman"/>
          <w:sz w:val="22"/>
          <w:szCs w:val="22"/>
          <w:lang w:val="en-US" w:eastAsia="es-ES_tradnl"/>
        </w:rPr>
      </w:pPr>
    </w:p>
    <w:p w:rsidR="00417B61" w:rsidRPr="00C94716" w:rsidRDefault="00417B61">
      <w:pPr>
        <w:rPr>
          <w:rFonts w:ascii="Times New Roman" w:hAnsi="Times New Roman" w:cs="Times New Roman"/>
          <w:sz w:val="22"/>
          <w:szCs w:val="22"/>
          <w:lang w:val="en-US"/>
        </w:rPr>
      </w:pPr>
    </w:p>
    <w:sectPr w:rsidR="00417B61" w:rsidRPr="00C94716" w:rsidSect="00F05907">
      <w:footerReference w:type="even"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CF1" w:rsidRDefault="002D3CF1" w:rsidP="00C94716">
      <w:r>
        <w:separator/>
      </w:r>
    </w:p>
  </w:endnote>
  <w:endnote w:type="continuationSeparator" w:id="0">
    <w:p w:rsidR="002D3CF1" w:rsidRDefault="002D3CF1" w:rsidP="00C9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0206980"/>
      <w:docPartObj>
        <w:docPartGallery w:val="Page Numbers (Bottom of Page)"/>
        <w:docPartUnique/>
      </w:docPartObj>
    </w:sdtPr>
    <w:sdtEndPr>
      <w:rPr>
        <w:rStyle w:val="PageNumber"/>
      </w:rPr>
    </w:sdtEndPr>
    <w:sdtContent>
      <w:p w:rsidR="00C94716" w:rsidRDefault="00C94716" w:rsidP="00A07A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4716" w:rsidRDefault="00C94716" w:rsidP="00C947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716" w:rsidRDefault="00C94716" w:rsidP="00A07A40">
    <w:pPr>
      <w:pStyle w:val="Footer"/>
      <w:framePr w:wrap="none" w:vAnchor="text" w:hAnchor="margin" w:xAlign="right" w:y="1"/>
      <w:rPr>
        <w:rStyle w:val="PageNumber"/>
      </w:rPr>
    </w:pPr>
  </w:p>
  <w:p w:rsidR="00C94716" w:rsidRDefault="00C94716" w:rsidP="00C947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CF1" w:rsidRDefault="002D3CF1" w:rsidP="00C94716">
      <w:r>
        <w:separator/>
      </w:r>
    </w:p>
  </w:footnote>
  <w:footnote w:type="continuationSeparator" w:id="0">
    <w:p w:rsidR="002D3CF1" w:rsidRDefault="002D3CF1" w:rsidP="00C94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317D"/>
    <w:multiLevelType w:val="hybridMultilevel"/>
    <w:tmpl w:val="1458D3A0"/>
    <w:lvl w:ilvl="0" w:tplc="BE8806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3564D2"/>
    <w:multiLevelType w:val="hybridMultilevel"/>
    <w:tmpl w:val="B686AB18"/>
    <w:lvl w:ilvl="0" w:tplc="D98A0024">
      <w:numFmt w:val="bullet"/>
      <w:lvlText w:val="-"/>
      <w:lvlJc w:val="left"/>
      <w:pPr>
        <w:ind w:left="1080" w:hanging="360"/>
      </w:pPr>
      <w:rPr>
        <w:rFonts w:ascii="Times New Roman" w:eastAsia="Times New Roman"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2D1F2ABE"/>
    <w:multiLevelType w:val="hybridMultilevel"/>
    <w:tmpl w:val="1458D3A0"/>
    <w:lvl w:ilvl="0" w:tplc="BE8806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876348B"/>
    <w:multiLevelType w:val="hybridMultilevel"/>
    <w:tmpl w:val="D2222410"/>
    <w:lvl w:ilvl="0" w:tplc="BE8806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44500"/>
    <w:multiLevelType w:val="hybridMultilevel"/>
    <w:tmpl w:val="A758444C"/>
    <w:lvl w:ilvl="0" w:tplc="0C0A000F">
      <w:start w:val="1"/>
      <w:numFmt w:val="decimal"/>
      <w:lvlText w:val="%1."/>
      <w:lvlJc w:val="left"/>
      <w:pPr>
        <w:ind w:left="1788" w:hanging="360"/>
      </w:pPr>
      <w:rPr>
        <w:rFonts w:hint="default"/>
      </w:rPr>
    </w:lvl>
    <w:lvl w:ilvl="1" w:tplc="0C0A0003" w:tentative="1">
      <w:start w:val="1"/>
      <w:numFmt w:val="bullet"/>
      <w:lvlText w:val="o"/>
      <w:lvlJc w:val="left"/>
      <w:pPr>
        <w:ind w:left="2508" w:hanging="360"/>
      </w:pPr>
      <w:rPr>
        <w:rFonts w:ascii="Courier New" w:hAnsi="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7FB64278"/>
    <w:multiLevelType w:val="hybridMultilevel"/>
    <w:tmpl w:val="1458D3A0"/>
    <w:lvl w:ilvl="0" w:tplc="BE88062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3"/>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61"/>
    <w:rsid w:val="001B2308"/>
    <w:rsid w:val="002D00E1"/>
    <w:rsid w:val="002D3CF1"/>
    <w:rsid w:val="003724FE"/>
    <w:rsid w:val="00417B61"/>
    <w:rsid w:val="004249C0"/>
    <w:rsid w:val="00481DB7"/>
    <w:rsid w:val="00580FAA"/>
    <w:rsid w:val="005949B6"/>
    <w:rsid w:val="008444E0"/>
    <w:rsid w:val="00880766"/>
    <w:rsid w:val="008C4C55"/>
    <w:rsid w:val="00C81518"/>
    <w:rsid w:val="00C94716"/>
    <w:rsid w:val="00F05907"/>
    <w:rsid w:val="00F42F42"/>
    <w:rsid w:val="00F5641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37FF4-AD17-3042-B28F-314D2AC0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B61"/>
    <w:rPr>
      <w:lang w:val="es-ES_tradnl"/>
    </w:rPr>
  </w:style>
  <w:style w:type="paragraph" w:styleId="Heading1">
    <w:name w:val="heading 1"/>
    <w:basedOn w:val="Normal"/>
    <w:next w:val="Paragraph"/>
    <w:link w:val="Heading1Char"/>
    <w:qFormat/>
    <w:rsid w:val="00C94716"/>
    <w:pPr>
      <w:keepNext/>
      <w:spacing w:before="360" w:after="60" w:line="360" w:lineRule="auto"/>
      <w:ind w:right="567"/>
      <w:contextualSpacing/>
      <w:outlineLvl w:val="0"/>
    </w:pPr>
    <w:rPr>
      <w:rFonts w:ascii="Times New Roman" w:eastAsia="Times New Roman" w:hAnsi="Times New Roman" w:cs="Arial"/>
      <w:b/>
      <w:bCs/>
      <w:kern w:val="32"/>
      <w:szCs w:val="32"/>
      <w:lang w:val="en-GB" w:eastAsia="en-GB"/>
    </w:rPr>
  </w:style>
  <w:style w:type="paragraph" w:styleId="Heading2">
    <w:name w:val="heading 2"/>
    <w:basedOn w:val="Normal"/>
    <w:next w:val="Paragraph"/>
    <w:link w:val="Heading2Char"/>
    <w:qFormat/>
    <w:rsid w:val="00C94716"/>
    <w:pPr>
      <w:keepNext/>
      <w:spacing w:before="360" w:after="60" w:line="360" w:lineRule="auto"/>
      <w:ind w:right="567"/>
      <w:contextualSpacing/>
      <w:outlineLvl w:val="1"/>
    </w:pPr>
    <w:rPr>
      <w:rFonts w:ascii="Times New Roman" w:eastAsia="Times New Roman" w:hAnsi="Times New Roman" w:cs="Arial"/>
      <w:b/>
      <w:bCs/>
      <w:i/>
      <w:iCs/>
      <w:szCs w:val="28"/>
      <w:lang w:val="en-GB" w:eastAsia="en-GB"/>
    </w:rPr>
  </w:style>
  <w:style w:type="paragraph" w:styleId="Heading3">
    <w:name w:val="heading 3"/>
    <w:basedOn w:val="Normal"/>
    <w:next w:val="Paragraph"/>
    <w:link w:val="Heading3Char"/>
    <w:qFormat/>
    <w:rsid w:val="00C94716"/>
    <w:pPr>
      <w:keepNext/>
      <w:spacing w:before="360" w:after="60" w:line="360" w:lineRule="auto"/>
      <w:ind w:right="567"/>
      <w:contextualSpacing/>
      <w:outlineLvl w:val="2"/>
    </w:pPr>
    <w:rPr>
      <w:rFonts w:ascii="Times New Roman" w:eastAsia="Times New Roman" w:hAnsi="Times New Roman" w:cs="Arial"/>
      <w:bCs/>
      <w:i/>
      <w:szCs w:val="26"/>
      <w:lang w:val="en-GB" w:eastAsia="en-GB"/>
    </w:rPr>
  </w:style>
  <w:style w:type="paragraph" w:styleId="Heading4">
    <w:name w:val="heading 4"/>
    <w:basedOn w:val="Paragraph"/>
    <w:next w:val="Newparagraph"/>
    <w:link w:val="Heading4Char"/>
    <w:qFormat/>
    <w:rsid w:val="00C94716"/>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716"/>
    <w:rPr>
      <w:rFonts w:ascii="Times New Roman" w:eastAsia="Times New Roman" w:hAnsi="Times New Roman" w:cs="Arial"/>
      <w:b/>
      <w:bCs/>
      <w:kern w:val="32"/>
      <w:szCs w:val="32"/>
      <w:lang w:val="en-GB" w:eastAsia="en-GB"/>
    </w:rPr>
  </w:style>
  <w:style w:type="character" w:customStyle="1" w:styleId="Heading2Char">
    <w:name w:val="Heading 2 Char"/>
    <w:basedOn w:val="DefaultParagraphFont"/>
    <w:link w:val="Heading2"/>
    <w:rsid w:val="00C94716"/>
    <w:rPr>
      <w:rFonts w:ascii="Times New Roman" w:eastAsia="Times New Roman" w:hAnsi="Times New Roman" w:cs="Arial"/>
      <w:b/>
      <w:bCs/>
      <w:i/>
      <w:iCs/>
      <w:szCs w:val="28"/>
      <w:lang w:val="en-GB" w:eastAsia="en-GB"/>
    </w:rPr>
  </w:style>
  <w:style w:type="character" w:customStyle="1" w:styleId="Heading3Char">
    <w:name w:val="Heading 3 Char"/>
    <w:basedOn w:val="DefaultParagraphFont"/>
    <w:link w:val="Heading3"/>
    <w:rsid w:val="00C94716"/>
    <w:rPr>
      <w:rFonts w:ascii="Times New Roman" w:eastAsia="Times New Roman" w:hAnsi="Times New Roman" w:cs="Arial"/>
      <w:bCs/>
      <w:i/>
      <w:szCs w:val="26"/>
      <w:lang w:val="en-GB" w:eastAsia="en-GB"/>
    </w:rPr>
  </w:style>
  <w:style w:type="character" w:customStyle="1" w:styleId="Heading4Char">
    <w:name w:val="Heading 4 Char"/>
    <w:basedOn w:val="DefaultParagraphFont"/>
    <w:link w:val="Heading4"/>
    <w:rsid w:val="00C94716"/>
    <w:rPr>
      <w:rFonts w:ascii="Times New Roman" w:eastAsia="Times New Roman" w:hAnsi="Times New Roman" w:cs="Times New Roman"/>
      <w:bCs/>
      <w:szCs w:val="28"/>
      <w:lang w:val="en-GB" w:eastAsia="en-GB"/>
    </w:rPr>
  </w:style>
  <w:style w:type="paragraph" w:customStyle="1" w:styleId="Articletitle">
    <w:name w:val="Article title"/>
    <w:basedOn w:val="Normal"/>
    <w:next w:val="Normal"/>
    <w:qFormat/>
    <w:rsid w:val="00C94716"/>
    <w:pPr>
      <w:spacing w:after="120" w:line="360" w:lineRule="auto"/>
    </w:pPr>
    <w:rPr>
      <w:rFonts w:ascii="Times New Roman" w:eastAsia="Times New Roman" w:hAnsi="Times New Roman" w:cs="Times New Roman"/>
      <w:b/>
      <w:sz w:val="28"/>
      <w:lang w:val="en-GB" w:eastAsia="en-GB"/>
    </w:rPr>
  </w:style>
  <w:style w:type="paragraph" w:customStyle="1" w:styleId="Authornames">
    <w:name w:val="Author names"/>
    <w:basedOn w:val="Normal"/>
    <w:next w:val="Normal"/>
    <w:qFormat/>
    <w:rsid w:val="00C94716"/>
    <w:pPr>
      <w:spacing w:before="240" w:line="360" w:lineRule="auto"/>
    </w:pPr>
    <w:rPr>
      <w:rFonts w:ascii="Times New Roman" w:eastAsia="Times New Roman" w:hAnsi="Times New Roman" w:cs="Times New Roman"/>
      <w:sz w:val="28"/>
      <w:lang w:val="en-GB" w:eastAsia="en-GB"/>
    </w:rPr>
  </w:style>
  <w:style w:type="paragraph" w:customStyle="1" w:styleId="Affiliation">
    <w:name w:val="Affiliation"/>
    <w:basedOn w:val="Normal"/>
    <w:qFormat/>
    <w:rsid w:val="00C94716"/>
    <w:pPr>
      <w:spacing w:before="240" w:line="360" w:lineRule="auto"/>
    </w:pPr>
    <w:rPr>
      <w:rFonts w:ascii="Times New Roman" w:eastAsia="Times New Roman" w:hAnsi="Times New Roman" w:cs="Times New Roman"/>
      <w:i/>
      <w:lang w:val="en-GB" w:eastAsia="en-GB"/>
    </w:rPr>
  </w:style>
  <w:style w:type="paragraph" w:customStyle="1" w:styleId="Receiveddates">
    <w:name w:val="Received dates"/>
    <w:basedOn w:val="Affiliation"/>
    <w:next w:val="Abstract"/>
    <w:qFormat/>
    <w:rsid w:val="00C94716"/>
  </w:style>
  <w:style w:type="paragraph" w:customStyle="1" w:styleId="Abstract">
    <w:name w:val="Abstract"/>
    <w:basedOn w:val="Normal"/>
    <w:next w:val="Keywords"/>
    <w:qFormat/>
    <w:rsid w:val="00C94716"/>
    <w:pPr>
      <w:spacing w:before="360" w:after="300" w:line="360" w:lineRule="auto"/>
      <w:ind w:left="720" w:right="567"/>
      <w:contextualSpacing/>
    </w:pPr>
    <w:rPr>
      <w:rFonts w:ascii="Times New Roman" w:eastAsia="Times New Roman" w:hAnsi="Times New Roman" w:cs="Times New Roman"/>
      <w:sz w:val="22"/>
      <w:lang w:val="en-GB" w:eastAsia="en-GB"/>
    </w:rPr>
  </w:style>
  <w:style w:type="paragraph" w:customStyle="1" w:styleId="Keywords">
    <w:name w:val="Keywords"/>
    <w:basedOn w:val="Normal"/>
    <w:next w:val="Paragraph"/>
    <w:qFormat/>
    <w:rsid w:val="00C94716"/>
    <w:pPr>
      <w:spacing w:before="240" w:after="240" w:line="360" w:lineRule="auto"/>
      <w:ind w:left="720" w:right="567"/>
    </w:pPr>
    <w:rPr>
      <w:rFonts w:ascii="Times New Roman" w:eastAsia="Times New Roman" w:hAnsi="Times New Roman" w:cs="Times New Roman"/>
      <w:sz w:val="22"/>
      <w:lang w:val="en-GB" w:eastAsia="en-GB"/>
    </w:rPr>
  </w:style>
  <w:style w:type="paragraph" w:customStyle="1" w:styleId="Correspondencedetails">
    <w:name w:val="Correspondence details"/>
    <w:basedOn w:val="Normal"/>
    <w:qFormat/>
    <w:rsid w:val="00C94716"/>
    <w:pPr>
      <w:spacing w:before="240" w:line="360" w:lineRule="auto"/>
    </w:pPr>
    <w:rPr>
      <w:rFonts w:ascii="Times New Roman" w:eastAsia="Times New Roman" w:hAnsi="Times New Roman" w:cs="Times New Roman"/>
      <w:lang w:val="en-GB" w:eastAsia="en-GB"/>
    </w:rPr>
  </w:style>
  <w:style w:type="paragraph" w:customStyle="1" w:styleId="Displayedquotation">
    <w:name w:val="Displayed quotation"/>
    <w:basedOn w:val="Normal"/>
    <w:qFormat/>
    <w:rsid w:val="00C94716"/>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 w:val="22"/>
      <w:lang w:val="en-GB" w:eastAsia="en-GB"/>
    </w:rPr>
  </w:style>
  <w:style w:type="paragraph" w:customStyle="1" w:styleId="Numberedlist">
    <w:name w:val="Numbered list"/>
    <w:basedOn w:val="Paragraph"/>
    <w:next w:val="Paragraph"/>
    <w:qFormat/>
    <w:rsid w:val="00C94716"/>
    <w:pPr>
      <w:widowControl/>
      <w:numPr>
        <w:numId w:val="1"/>
      </w:numPr>
      <w:spacing w:after="240"/>
      <w:contextualSpacing/>
    </w:pPr>
  </w:style>
  <w:style w:type="paragraph" w:customStyle="1" w:styleId="Displayedequation">
    <w:name w:val="Displayed equation"/>
    <w:basedOn w:val="Normal"/>
    <w:next w:val="Paragraph"/>
    <w:qFormat/>
    <w:rsid w:val="00C94716"/>
    <w:pPr>
      <w:tabs>
        <w:tab w:val="center" w:pos="4253"/>
        <w:tab w:val="right" w:pos="8222"/>
      </w:tabs>
      <w:spacing w:before="240" w:after="240" w:line="480" w:lineRule="auto"/>
      <w:jc w:val="center"/>
    </w:pPr>
    <w:rPr>
      <w:rFonts w:ascii="Times New Roman" w:eastAsia="Times New Roman" w:hAnsi="Times New Roman" w:cs="Times New Roman"/>
      <w:lang w:val="en-GB" w:eastAsia="en-GB"/>
    </w:rPr>
  </w:style>
  <w:style w:type="paragraph" w:customStyle="1" w:styleId="Acknowledgements">
    <w:name w:val="Acknowledgements"/>
    <w:basedOn w:val="Normal"/>
    <w:next w:val="Normal"/>
    <w:qFormat/>
    <w:rsid w:val="00C94716"/>
    <w:pPr>
      <w:spacing w:before="120" w:line="360" w:lineRule="auto"/>
    </w:pPr>
    <w:rPr>
      <w:rFonts w:ascii="Times New Roman" w:eastAsia="Times New Roman" w:hAnsi="Times New Roman" w:cs="Times New Roman"/>
      <w:sz w:val="22"/>
      <w:lang w:val="en-GB" w:eastAsia="en-GB"/>
    </w:rPr>
  </w:style>
  <w:style w:type="paragraph" w:customStyle="1" w:styleId="Tabletitle">
    <w:name w:val="Table title"/>
    <w:basedOn w:val="Normal"/>
    <w:next w:val="Normal"/>
    <w:qFormat/>
    <w:rsid w:val="00C94716"/>
    <w:pPr>
      <w:spacing w:before="240" w:line="360" w:lineRule="auto"/>
    </w:pPr>
    <w:rPr>
      <w:rFonts w:ascii="Times New Roman" w:eastAsia="Times New Roman" w:hAnsi="Times New Roman" w:cs="Times New Roman"/>
      <w:lang w:val="en-GB" w:eastAsia="en-GB"/>
    </w:rPr>
  </w:style>
  <w:style w:type="paragraph" w:customStyle="1" w:styleId="Figurecaption">
    <w:name w:val="Figure caption"/>
    <w:basedOn w:val="Normal"/>
    <w:next w:val="Normal"/>
    <w:qFormat/>
    <w:rsid w:val="00C94716"/>
    <w:pPr>
      <w:spacing w:before="240" w:line="360" w:lineRule="auto"/>
    </w:pPr>
    <w:rPr>
      <w:rFonts w:ascii="Times New Roman" w:eastAsia="Times New Roman" w:hAnsi="Times New Roman" w:cs="Times New Roman"/>
      <w:lang w:val="en-GB" w:eastAsia="en-GB"/>
    </w:rPr>
  </w:style>
  <w:style w:type="paragraph" w:customStyle="1" w:styleId="Footnotes">
    <w:name w:val="Footnotes"/>
    <w:basedOn w:val="Normal"/>
    <w:qFormat/>
    <w:rsid w:val="00C94716"/>
    <w:pPr>
      <w:spacing w:before="120" w:line="360" w:lineRule="auto"/>
      <w:ind w:left="482" w:hanging="482"/>
      <w:contextualSpacing/>
    </w:pPr>
    <w:rPr>
      <w:rFonts w:ascii="Times New Roman" w:eastAsia="Times New Roman" w:hAnsi="Times New Roman" w:cs="Times New Roman"/>
      <w:sz w:val="22"/>
      <w:lang w:val="en-GB" w:eastAsia="en-GB"/>
    </w:rPr>
  </w:style>
  <w:style w:type="paragraph" w:customStyle="1" w:styleId="Notesoncontributors">
    <w:name w:val="Notes on contributors"/>
    <w:basedOn w:val="Normal"/>
    <w:qFormat/>
    <w:rsid w:val="00C94716"/>
    <w:pPr>
      <w:spacing w:before="240" w:line="360" w:lineRule="auto"/>
    </w:pPr>
    <w:rPr>
      <w:rFonts w:ascii="Times New Roman" w:eastAsia="Times New Roman" w:hAnsi="Times New Roman" w:cs="Times New Roman"/>
      <w:sz w:val="22"/>
      <w:lang w:val="en-GB" w:eastAsia="en-GB"/>
    </w:rPr>
  </w:style>
  <w:style w:type="paragraph" w:customStyle="1" w:styleId="Normalparagraphstyle">
    <w:name w:val="Normal paragraph style"/>
    <w:basedOn w:val="Normal"/>
    <w:next w:val="Normal"/>
    <w:rsid w:val="00C94716"/>
    <w:pPr>
      <w:spacing w:line="480" w:lineRule="auto"/>
    </w:pPr>
    <w:rPr>
      <w:rFonts w:ascii="Times New Roman" w:eastAsia="Times New Roman" w:hAnsi="Times New Roman" w:cs="Times New Roman"/>
      <w:lang w:val="en-GB" w:eastAsia="en-GB"/>
    </w:rPr>
  </w:style>
  <w:style w:type="paragraph" w:customStyle="1" w:styleId="Paragraph">
    <w:name w:val="Paragraph"/>
    <w:basedOn w:val="Normal"/>
    <w:next w:val="Newparagraph"/>
    <w:qFormat/>
    <w:rsid w:val="00C94716"/>
    <w:pPr>
      <w:widowControl w:val="0"/>
      <w:spacing w:before="240" w:line="480" w:lineRule="auto"/>
    </w:pPr>
    <w:rPr>
      <w:rFonts w:ascii="Times New Roman" w:eastAsia="Times New Roman" w:hAnsi="Times New Roman" w:cs="Times New Roman"/>
      <w:lang w:val="en-GB" w:eastAsia="en-GB"/>
    </w:rPr>
  </w:style>
  <w:style w:type="paragraph" w:customStyle="1" w:styleId="Newparagraph">
    <w:name w:val="New paragraph"/>
    <w:basedOn w:val="Normal"/>
    <w:qFormat/>
    <w:rsid w:val="00C94716"/>
    <w:pPr>
      <w:spacing w:line="480" w:lineRule="auto"/>
      <w:ind w:firstLine="720"/>
    </w:pPr>
    <w:rPr>
      <w:rFonts w:ascii="Times New Roman" w:eastAsia="Times New Roman" w:hAnsi="Times New Roman" w:cs="Times New Roman"/>
      <w:lang w:val="en-GB" w:eastAsia="en-GB"/>
    </w:rPr>
  </w:style>
  <w:style w:type="paragraph" w:styleId="NormalIndent">
    <w:name w:val="Normal Indent"/>
    <w:basedOn w:val="Normal"/>
    <w:rsid w:val="00C94716"/>
    <w:pPr>
      <w:spacing w:line="480" w:lineRule="auto"/>
      <w:ind w:left="720"/>
    </w:pPr>
    <w:rPr>
      <w:rFonts w:ascii="Times New Roman" w:eastAsia="Times New Roman" w:hAnsi="Times New Roman" w:cs="Times New Roman"/>
      <w:lang w:val="en-GB" w:eastAsia="en-GB"/>
    </w:rPr>
  </w:style>
  <w:style w:type="paragraph" w:customStyle="1" w:styleId="References">
    <w:name w:val="References"/>
    <w:basedOn w:val="Normal"/>
    <w:qFormat/>
    <w:rsid w:val="00C94716"/>
    <w:pPr>
      <w:spacing w:before="120" w:line="360" w:lineRule="auto"/>
      <w:ind w:left="720" w:hanging="720"/>
      <w:contextualSpacing/>
    </w:pPr>
    <w:rPr>
      <w:rFonts w:ascii="Times New Roman" w:eastAsia="Times New Roman" w:hAnsi="Times New Roman" w:cs="Times New Roman"/>
      <w:lang w:val="en-GB" w:eastAsia="en-GB"/>
    </w:rPr>
  </w:style>
  <w:style w:type="paragraph" w:customStyle="1" w:styleId="Subjectcodes">
    <w:name w:val="Subject codes"/>
    <w:basedOn w:val="Keywords"/>
    <w:next w:val="Paragraph"/>
    <w:qFormat/>
    <w:rsid w:val="00C94716"/>
  </w:style>
  <w:style w:type="paragraph" w:customStyle="1" w:styleId="Bulletedlist">
    <w:name w:val="Bulleted list"/>
    <w:basedOn w:val="Paragraph"/>
    <w:next w:val="Paragraph"/>
    <w:qFormat/>
    <w:rsid w:val="00C94716"/>
    <w:pPr>
      <w:widowControl/>
      <w:numPr>
        <w:numId w:val="2"/>
      </w:numPr>
      <w:spacing w:after="240"/>
      <w:contextualSpacing/>
    </w:pPr>
  </w:style>
  <w:style w:type="paragraph" w:styleId="FootnoteText">
    <w:name w:val="footnote text"/>
    <w:aliases w:val="Schriftart: 9 pt,Schriftart: 10 pt,Schriftart: 8 pt,WB-Fußnotentext,fn,footnote text,Footnote ak,Footnote Text Char,FoodNote,ft,Footnote text,Footnote,Footnote Text Char1 Char Char,Footnote Text Char1 Char,Fußnote"/>
    <w:basedOn w:val="Normal"/>
    <w:link w:val="FootnoteTextChar1"/>
    <w:autoRedefine/>
    <w:rsid w:val="00C94716"/>
    <w:rPr>
      <w:rFonts w:ascii="Times New Roman" w:eastAsia="Times New Roman" w:hAnsi="Times New Roman" w:cs="Times New Roman"/>
      <w:sz w:val="22"/>
      <w:szCs w:val="22"/>
      <w:lang w:val="en-GB" w:eastAsia="en-GB"/>
    </w:rPr>
  </w:style>
  <w:style w:type="character" w:customStyle="1" w:styleId="FootnoteTextChar1">
    <w:name w:val="Footnote Text Char1"/>
    <w:aliases w:val="Schriftart: 9 pt Char,Schriftart: 10 pt Char,Schriftart: 8 pt Char,WB-Fußnotentext Char,fn Char,footnote text Char,Footnote ak Char,Footnote Text Char Char,FoodNote Char,ft Char,Footnote text Char,Footnote Char,Fußnote Char"/>
    <w:basedOn w:val="DefaultParagraphFont"/>
    <w:link w:val="FootnoteText"/>
    <w:rsid w:val="00C94716"/>
    <w:rPr>
      <w:rFonts w:ascii="Times New Roman" w:eastAsia="Times New Roman" w:hAnsi="Times New Roman" w:cs="Times New Roman"/>
      <w:sz w:val="22"/>
      <w:szCs w:val="22"/>
      <w:lang w:val="en-GB" w:eastAsia="en-GB"/>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r"/>
    <w:basedOn w:val="DefaultParagraphFont"/>
    <w:uiPriority w:val="99"/>
    <w:rsid w:val="00C94716"/>
    <w:rPr>
      <w:vertAlign w:val="superscript"/>
    </w:rPr>
  </w:style>
  <w:style w:type="paragraph" w:styleId="EndnoteText">
    <w:name w:val="endnote text"/>
    <w:basedOn w:val="Normal"/>
    <w:link w:val="EndnoteTextChar"/>
    <w:autoRedefine/>
    <w:rsid w:val="00C94716"/>
    <w:pPr>
      <w:spacing w:line="480" w:lineRule="auto"/>
      <w:ind w:left="284" w:hanging="284"/>
    </w:pPr>
    <w:rPr>
      <w:rFonts w:ascii="Times New Roman" w:eastAsia="Times New Roman" w:hAnsi="Times New Roman" w:cs="Times New Roman"/>
      <w:sz w:val="22"/>
      <w:szCs w:val="20"/>
      <w:lang w:val="en-GB" w:eastAsia="en-GB"/>
    </w:rPr>
  </w:style>
  <w:style w:type="character" w:customStyle="1" w:styleId="EndnoteTextChar">
    <w:name w:val="Endnote Text Char"/>
    <w:basedOn w:val="DefaultParagraphFont"/>
    <w:link w:val="EndnoteText"/>
    <w:rsid w:val="00C94716"/>
    <w:rPr>
      <w:rFonts w:ascii="Times New Roman" w:eastAsia="Times New Roman" w:hAnsi="Times New Roman" w:cs="Times New Roman"/>
      <w:sz w:val="22"/>
      <w:szCs w:val="20"/>
      <w:lang w:val="en-GB" w:eastAsia="en-GB"/>
    </w:rPr>
  </w:style>
  <w:style w:type="character" w:styleId="EndnoteReference">
    <w:name w:val="endnote reference"/>
    <w:basedOn w:val="DefaultParagraphFont"/>
    <w:rsid w:val="00C94716"/>
    <w:rPr>
      <w:vertAlign w:val="superscript"/>
    </w:rPr>
  </w:style>
  <w:style w:type="paragraph" w:styleId="Header">
    <w:name w:val="header"/>
    <w:basedOn w:val="Normal"/>
    <w:link w:val="HeaderChar"/>
    <w:uiPriority w:val="99"/>
    <w:rsid w:val="00C94716"/>
    <w:pPr>
      <w:tabs>
        <w:tab w:val="center" w:pos="4320"/>
        <w:tab w:val="right" w:pos="8640"/>
      </w:tabs>
    </w:pPr>
    <w:rPr>
      <w:rFonts w:ascii="Times New Roman" w:eastAsia="Times New Roman" w:hAnsi="Times New Roman" w:cs="Times New Roman"/>
      <w:lang w:val="en-GB" w:eastAsia="en-GB"/>
    </w:rPr>
  </w:style>
  <w:style w:type="character" w:customStyle="1" w:styleId="HeaderChar">
    <w:name w:val="Header Char"/>
    <w:basedOn w:val="DefaultParagraphFont"/>
    <w:link w:val="Header"/>
    <w:uiPriority w:val="99"/>
    <w:rsid w:val="00C94716"/>
    <w:rPr>
      <w:rFonts w:ascii="Times New Roman" w:eastAsia="Times New Roman" w:hAnsi="Times New Roman" w:cs="Times New Roman"/>
      <w:lang w:val="en-GB" w:eastAsia="en-GB"/>
    </w:rPr>
  </w:style>
  <w:style w:type="paragraph" w:styleId="Footer">
    <w:name w:val="footer"/>
    <w:basedOn w:val="Normal"/>
    <w:link w:val="FooterChar"/>
    <w:uiPriority w:val="99"/>
    <w:rsid w:val="00C94716"/>
    <w:pPr>
      <w:tabs>
        <w:tab w:val="center" w:pos="4320"/>
        <w:tab w:val="right" w:pos="8640"/>
      </w:tabs>
    </w:pPr>
    <w:rPr>
      <w:rFonts w:ascii="Times New Roman" w:eastAsia="Times New Roman" w:hAnsi="Times New Roman" w:cs="Times New Roman"/>
      <w:lang w:val="en-GB" w:eastAsia="en-GB"/>
    </w:rPr>
  </w:style>
  <w:style w:type="character" w:customStyle="1" w:styleId="FooterChar">
    <w:name w:val="Footer Char"/>
    <w:basedOn w:val="DefaultParagraphFont"/>
    <w:link w:val="Footer"/>
    <w:uiPriority w:val="99"/>
    <w:rsid w:val="00C94716"/>
    <w:rPr>
      <w:rFonts w:ascii="Times New Roman" w:eastAsia="Times New Roman" w:hAnsi="Times New Roman" w:cs="Times New Roman"/>
      <w:lang w:val="en-GB" w:eastAsia="en-GB"/>
    </w:rPr>
  </w:style>
  <w:style w:type="paragraph" w:customStyle="1" w:styleId="Heading4Paragraph">
    <w:name w:val="Heading 4 + Paragraph"/>
    <w:basedOn w:val="Paragraph"/>
    <w:next w:val="Newparagraph"/>
    <w:qFormat/>
    <w:rsid w:val="00C94716"/>
    <w:pPr>
      <w:widowControl/>
      <w:spacing w:before="360"/>
    </w:pPr>
  </w:style>
  <w:style w:type="character" w:styleId="Hyperlink">
    <w:name w:val="Hyperlink"/>
    <w:basedOn w:val="DefaultParagraphFont"/>
    <w:uiPriority w:val="99"/>
    <w:rsid w:val="00C94716"/>
    <w:rPr>
      <w:color w:val="0563C1" w:themeColor="hyperlink"/>
      <w:u w:val="single"/>
    </w:rPr>
  </w:style>
  <w:style w:type="character" w:styleId="FollowedHyperlink">
    <w:name w:val="FollowedHyperlink"/>
    <w:basedOn w:val="DefaultParagraphFont"/>
    <w:rsid w:val="00C94716"/>
    <w:rPr>
      <w:color w:val="954F72" w:themeColor="followedHyperlink"/>
      <w:u w:val="single"/>
    </w:rPr>
  </w:style>
  <w:style w:type="paragraph" w:styleId="BalloonText">
    <w:name w:val="Balloon Text"/>
    <w:basedOn w:val="Normal"/>
    <w:link w:val="BalloonTextChar"/>
    <w:uiPriority w:val="99"/>
    <w:rsid w:val="00C94716"/>
    <w:rPr>
      <w:rFonts w:ascii="Lucida Grande" w:eastAsia="Times New Roman" w:hAnsi="Lucida Grande" w:cs="Lucida Grande"/>
      <w:sz w:val="18"/>
      <w:szCs w:val="18"/>
      <w:lang w:val="en-GB" w:eastAsia="en-GB"/>
    </w:rPr>
  </w:style>
  <w:style w:type="character" w:customStyle="1" w:styleId="BalloonTextChar">
    <w:name w:val="Balloon Text Char"/>
    <w:basedOn w:val="DefaultParagraphFont"/>
    <w:link w:val="BalloonText"/>
    <w:uiPriority w:val="99"/>
    <w:rsid w:val="00C94716"/>
    <w:rPr>
      <w:rFonts w:ascii="Lucida Grande" w:eastAsia="Times New Roman" w:hAnsi="Lucida Grande" w:cs="Lucida Grande"/>
      <w:sz w:val="18"/>
      <w:szCs w:val="18"/>
      <w:lang w:val="en-GB" w:eastAsia="en-GB"/>
    </w:rPr>
  </w:style>
  <w:style w:type="character" w:customStyle="1" w:styleId="orcid-id">
    <w:name w:val="orcid-id"/>
    <w:basedOn w:val="DefaultParagraphFont"/>
    <w:rsid w:val="00C94716"/>
  </w:style>
  <w:style w:type="paragraph" w:styleId="ListParagraph">
    <w:name w:val="List Paragraph"/>
    <w:basedOn w:val="Normal"/>
    <w:uiPriority w:val="34"/>
    <w:qFormat/>
    <w:rsid w:val="00C94716"/>
    <w:pPr>
      <w:ind w:left="720"/>
      <w:contextualSpacing/>
    </w:pPr>
    <w:rPr>
      <w:rFonts w:eastAsiaTheme="minorEastAsia"/>
      <w:lang w:eastAsia="es-ES"/>
    </w:rPr>
  </w:style>
  <w:style w:type="character" w:styleId="PageNumber">
    <w:name w:val="page number"/>
    <w:basedOn w:val="DefaultParagraphFont"/>
    <w:uiPriority w:val="99"/>
    <w:unhideWhenUsed/>
    <w:rsid w:val="00C94716"/>
  </w:style>
  <w:style w:type="paragraph" w:customStyle="1" w:styleId="Default">
    <w:name w:val="Default"/>
    <w:rsid w:val="00C94716"/>
    <w:pPr>
      <w:widowControl w:val="0"/>
      <w:autoSpaceDE w:val="0"/>
      <w:autoSpaceDN w:val="0"/>
      <w:adjustRightInd w:val="0"/>
    </w:pPr>
    <w:rPr>
      <w:rFonts w:ascii="Times New Roman" w:eastAsiaTheme="minorEastAsia" w:hAnsi="Times New Roman" w:cs="Times New Roman"/>
      <w:color w:val="000000"/>
      <w:lang w:val="es-ES" w:eastAsia="es-ES"/>
    </w:rPr>
  </w:style>
  <w:style w:type="character" w:styleId="CommentReference">
    <w:name w:val="annotation reference"/>
    <w:basedOn w:val="DefaultParagraphFont"/>
    <w:uiPriority w:val="99"/>
    <w:unhideWhenUsed/>
    <w:rsid w:val="00C94716"/>
    <w:rPr>
      <w:sz w:val="16"/>
      <w:szCs w:val="16"/>
    </w:rPr>
  </w:style>
  <w:style w:type="paragraph" w:styleId="CommentText">
    <w:name w:val="annotation text"/>
    <w:basedOn w:val="Normal"/>
    <w:link w:val="CommentTextChar"/>
    <w:uiPriority w:val="99"/>
    <w:unhideWhenUsed/>
    <w:rsid w:val="00C94716"/>
    <w:rPr>
      <w:rFonts w:eastAsiaTheme="minorEastAsia"/>
      <w:sz w:val="20"/>
      <w:szCs w:val="20"/>
      <w:lang w:eastAsia="es-ES"/>
    </w:rPr>
  </w:style>
  <w:style w:type="character" w:customStyle="1" w:styleId="CommentTextChar">
    <w:name w:val="Comment Text Char"/>
    <w:basedOn w:val="DefaultParagraphFont"/>
    <w:link w:val="CommentText"/>
    <w:uiPriority w:val="99"/>
    <w:rsid w:val="00C94716"/>
    <w:rPr>
      <w:rFonts w:eastAsiaTheme="minorEastAsia"/>
      <w:sz w:val="20"/>
      <w:szCs w:val="20"/>
      <w:lang w:val="es-ES_tradnl" w:eastAsia="es-ES"/>
    </w:rPr>
  </w:style>
  <w:style w:type="paragraph" w:styleId="CommentSubject">
    <w:name w:val="annotation subject"/>
    <w:basedOn w:val="CommentText"/>
    <w:next w:val="CommentText"/>
    <w:link w:val="CommentSubjectChar"/>
    <w:uiPriority w:val="99"/>
    <w:unhideWhenUsed/>
    <w:rsid w:val="00C94716"/>
    <w:rPr>
      <w:b/>
      <w:bCs/>
    </w:rPr>
  </w:style>
  <w:style w:type="character" w:customStyle="1" w:styleId="CommentSubjectChar">
    <w:name w:val="Comment Subject Char"/>
    <w:basedOn w:val="CommentTextChar"/>
    <w:link w:val="CommentSubject"/>
    <w:uiPriority w:val="99"/>
    <w:rsid w:val="00C94716"/>
    <w:rPr>
      <w:rFonts w:eastAsiaTheme="minorEastAsia"/>
      <w:b/>
      <w:bCs/>
      <w:sz w:val="20"/>
      <w:szCs w:val="20"/>
      <w:lang w:val="es-ES_tradnl" w:eastAsia="es-ES"/>
    </w:rPr>
  </w:style>
  <w:style w:type="table" w:styleId="TableGrid">
    <w:name w:val="Table Grid"/>
    <w:basedOn w:val="TableNormal"/>
    <w:uiPriority w:val="59"/>
    <w:rsid w:val="00C94716"/>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4716"/>
    <w:pPr>
      <w:spacing w:before="100" w:beforeAutospacing="1" w:after="100" w:afterAutospacing="1"/>
    </w:pPr>
    <w:rPr>
      <w:rFonts w:ascii="Times" w:eastAsiaTheme="minorEastAsia" w:hAnsi="Times" w:cs="Times New Roman"/>
      <w:sz w:val="20"/>
      <w:szCs w:val="20"/>
      <w:lang w:val="es-ES" w:eastAsia="es-ES"/>
    </w:rPr>
  </w:style>
  <w:style w:type="character" w:styleId="Emphasis">
    <w:name w:val="Emphasis"/>
    <w:basedOn w:val="DefaultParagraphFont"/>
    <w:uiPriority w:val="20"/>
    <w:qFormat/>
    <w:rsid w:val="00C94716"/>
    <w:rPr>
      <w:i/>
      <w:iCs/>
    </w:rPr>
  </w:style>
  <w:style w:type="paragraph" w:styleId="DocumentMap">
    <w:name w:val="Document Map"/>
    <w:basedOn w:val="Normal"/>
    <w:link w:val="DocumentMapChar"/>
    <w:rsid w:val="00C94716"/>
    <w:rPr>
      <w:rFonts w:ascii="Lucida Grande" w:eastAsia="Times New Roman" w:hAnsi="Lucida Grande" w:cs="Lucida Grande"/>
      <w:lang w:val="en-GB" w:eastAsia="en-GB"/>
    </w:rPr>
  </w:style>
  <w:style w:type="character" w:customStyle="1" w:styleId="DocumentMapChar">
    <w:name w:val="Document Map Char"/>
    <w:basedOn w:val="DefaultParagraphFont"/>
    <w:link w:val="DocumentMap"/>
    <w:rsid w:val="00C94716"/>
    <w:rPr>
      <w:rFonts w:ascii="Lucida Grande" w:eastAsia="Times New Roman" w:hAnsi="Lucida Grande" w:cs="Lucida Grande"/>
      <w:lang w:val="en-GB" w:eastAsia="en-GB"/>
    </w:rPr>
  </w:style>
  <w:style w:type="paragraph" w:styleId="Revision">
    <w:name w:val="Revision"/>
    <w:hidden/>
    <w:semiHidden/>
    <w:rsid w:val="00C94716"/>
    <w:rPr>
      <w:rFonts w:ascii="Times New Roman" w:eastAsia="Times New Roman" w:hAnsi="Times New Roman" w:cs="Times New Roman"/>
      <w:lang w:val="en-GB" w:eastAsia="en-GB"/>
    </w:rPr>
  </w:style>
  <w:style w:type="paragraph" w:styleId="Bibliography">
    <w:name w:val="Bibliography"/>
    <w:basedOn w:val="Normal"/>
    <w:next w:val="Normal"/>
    <w:unhideWhenUsed/>
    <w:rsid w:val="00C94716"/>
    <w:pPr>
      <w:ind w:left="720" w:hanging="720"/>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5345</Words>
  <Characters>30470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Anduiza Perea</dc:creator>
  <cp:keywords/>
  <dc:description/>
  <cp:lastModifiedBy>ildi clarke</cp:lastModifiedBy>
  <cp:revision>2</cp:revision>
  <dcterms:created xsi:type="dcterms:W3CDTF">2018-12-20T08:01:00Z</dcterms:created>
  <dcterms:modified xsi:type="dcterms:W3CDTF">2018-12-20T08:01:00Z</dcterms:modified>
</cp:coreProperties>
</file>