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70398" w14:textId="32396C1A" w:rsidR="00E52EC8" w:rsidRPr="00E52EC8" w:rsidRDefault="00851C59" w:rsidP="00E52EC8">
      <w:pPr>
        <w:rPr>
          <w:b/>
          <w:lang w:val="en-US"/>
        </w:rPr>
      </w:pPr>
      <w:r w:rsidRPr="00E52EC8">
        <w:rPr>
          <w:b/>
          <w:lang w:val="en-US"/>
        </w:rPr>
        <w:t>Annex</w:t>
      </w:r>
      <w:r w:rsidR="00E52EC8" w:rsidRPr="00E52EC8">
        <w:rPr>
          <w:b/>
          <w:lang w:val="en-US"/>
        </w:rPr>
        <w:t xml:space="preserve"> to “</w:t>
      </w:r>
      <w:r w:rsidR="00E52EC8" w:rsidRPr="00E52EC8">
        <w:rPr>
          <w:b/>
          <w:szCs w:val="28"/>
          <w:lang w:val="en-US"/>
        </w:rPr>
        <w:t xml:space="preserve">On Digital Front-Runners and </w:t>
      </w:r>
      <w:r w:rsidR="00E52EC8" w:rsidRPr="00E52EC8">
        <w:rPr>
          <w:b/>
          <w:lang w:val="en-US"/>
        </w:rPr>
        <w:t xml:space="preserve">Late-Comers: Analyzing Issue Competition over Digitization </w:t>
      </w:r>
      <w:r w:rsidR="0051359E">
        <w:rPr>
          <w:b/>
          <w:lang w:val="en-US"/>
        </w:rPr>
        <w:t>in</w:t>
      </w:r>
      <w:r w:rsidR="00E52EC8" w:rsidRPr="00E52EC8">
        <w:rPr>
          <w:b/>
          <w:lang w:val="en-US"/>
        </w:rPr>
        <w:t xml:space="preserve"> German Subnational Elections”</w:t>
      </w:r>
    </w:p>
    <w:p w14:paraId="15A395AA" w14:textId="7FCF6ECA" w:rsidR="00C2166D" w:rsidRDefault="00C2166D" w:rsidP="00C2166D">
      <w:pPr>
        <w:rPr>
          <w:lang w:val="en-US"/>
        </w:rPr>
      </w:pPr>
    </w:p>
    <w:p w14:paraId="53DA3DD5" w14:textId="4B42CB6C" w:rsidR="00C2166D" w:rsidRPr="00C2166D" w:rsidRDefault="00AD419C" w:rsidP="0051359E">
      <w:pPr>
        <w:rPr>
          <w:b/>
          <w:lang w:val="en-US"/>
        </w:rPr>
      </w:pPr>
      <w:r>
        <w:rPr>
          <w:b/>
          <w:lang w:val="en-US"/>
        </w:rPr>
        <w:t xml:space="preserve">Annex A1: </w:t>
      </w:r>
      <w:r w:rsidR="00C2166D" w:rsidRPr="00C2166D">
        <w:rPr>
          <w:b/>
          <w:lang w:val="en-US"/>
        </w:rPr>
        <w:t>Dictionary based sentence extraction</w:t>
      </w:r>
    </w:p>
    <w:p w14:paraId="238467CE" w14:textId="77777777" w:rsidR="00B65B10" w:rsidRDefault="00C2166D" w:rsidP="00C2166D">
      <w:pPr>
        <w:rPr>
          <w:lang w:val="en-US"/>
        </w:rPr>
      </w:pPr>
      <w:r w:rsidRPr="00A31D28">
        <w:rPr>
          <w:lang w:val="en-US"/>
        </w:rPr>
        <w:t>Each sentence has been converted to lowercase and then checked for the following strings</w:t>
      </w:r>
      <w:r>
        <w:rPr>
          <w:lang w:val="en-US"/>
        </w:rPr>
        <w:t xml:space="preserve"> (English translation of German words in parenthesis)</w:t>
      </w:r>
      <w:r w:rsidRPr="00A31D28">
        <w:rPr>
          <w:lang w:val="en-US"/>
        </w:rPr>
        <w:t xml:space="preserve">: </w:t>
      </w:r>
    </w:p>
    <w:p w14:paraId="0748551B" w14:textId="77777777" w:rsidR="00B65B10" w:rsidRDefault="00C2166D" w:rsidP="00B65B10">
      <w:pPr>
        <w:pStyle w:val="Listenabsatz"/>
        <w:numPr>
          <w:ilvl w:val="0"/>
          <w:numId w:val="2"/>
        </w:numPr>
        <w:rPr>
          <w:lang w:val="en-US"/>
        </w:rPr>
      </w:pPr>
      <w:r w:rsidRPr="00B65B10">
        <w:rPr>
          <w:lang w:val="en-US"/>
        </w:rPr>
        <w:t>„</w:t>
      </w:r>
      <w:proofErr w:type="spellStart"/>
      <w:proofErr w:type="gramStart"/>
      <w:r w:rsidRPr="00B65B10">
        <w:rPr>
          <w:lang w:val="en-US"/>
        </w:rPr>
        <w:t>daten</w:t>
      </w:r>
      <w:proofErr w:type="spellEnd"/>
      <w:r w:rsidRPr="00B65B10">
        <w:rPr>
          <w:lang w:val="en-US"/>
        </w:rPr>
        <w:t>“ (</w:t>
      </w:r>
      <w:proofErr w:type="gramEnd"/>
      <w:r w:rsidRPr="00B65B10">
        <w:rPr>
          <w:lang w:val="en-US"/>
        </w:rPr>
        <w:t xml:space="preserve">data), </w:t>
      </w:r>
    </w:p>
    <w:p w14:paraId="787FC641" w14:textId="77777777" w:rsidR="00B65B10" w:rsidRDefault="00C2166D" w:rsidP="00B65B10">
      <w:pPr>
        <w:pStyle w:val="Listenabsatz"/>
        <w:numPr>
          <w:ilvl w:val="0"/>
          <w:numId w:val="2"/>
        </w:numPr>
        <w:rPr>
          <w:lang w:val="en-US"/>
        </w:rPr>
      </w:pPr>
      <w:r w:rsidRPr="00B65B10">
        <w:rPr>
          <w:lang w:val="en-US"/>
        </w:rPr>
        <w:t>„</w:t>
      </w:r>
      <w:proofErr w:type="gramStart"/>
      <w:r w:rsidRPr="00B65B10">
        <w:rPr>
          <w:lang w:val="en-US"/>
        </w:rPr>
        <w:t>data“</w:t>
      </w:r>
      <w:proofErr w:type="gramEnd"/>
      <w:r w:rsidRPr="00B65B10">
        <w:rPr>
          <w:lang w:val="en-US"/>
        </w:rPr>
        <w:t xml:space="preserve">, </w:t>
      </w:r>
    </w:p>
    <w:p w14:paraId="7CC6D0A3" w14:textId="77777777" w:rsidR="00B65B10" w:rsidRDefault="00C2166D" w:rsidP="00B65B10">
      <w:pPr>
        <w:pStyle w:val="Listenabsatz"/>
        <w:numPr>
          <w:ilvl w:val="0"/>
          <w:numId w:val="2"/>
        </w:numPr>
        <w:rPr>
          <w:lang w:val="en-US"/>
        </w:rPr>
      </w:pPr>
      <w:r w:rsidRPr="00B65B10">
        <w:rPr>
          <w:lang w:val="en-US"/>
        </w:rPr>
        <w:t>„</w:t>
      </w:r>
      <w:proofErr w:type="gramStart"/>
      <w:r w:rsidRPr="00B65B10">
        <w:rPr>
          <w:lang w:val="en-US"/>
        </w:rPr>
        <w:t>digital“</w:t>
      </w:r>
      <w:proofErr w:type="gramEnd"/>
      <w:r w:rsidRPr="00B65B10">
        <w:rPr>
          <w:lang w:val="en-US"/>
        </w:rPr>
        <w:t xml:space="preserve">, </w:t>
      </w:r>
    </w:p>
    <w:p w14:paraId="743C72D2" w14:textId="77777777" w:rsidR="00B65B10" w:rsidRDefault="00C2166D" w:rsidP="00B65B10">
      <w:pPr>
        <w:pStyle w:val="Listenabsatz"/>
        <w:numPr>
          <w:ilvl w:val="0"/>
          <w:numId w:val="2"/>
        </w:numPr>
        <w:rPr>
          <w:lang w:val="en-US"/>
        </w:rPr>
      </w:pPr>
      <w:r w:rsidRPr="00B65B10">
        <w:rPr>
          <w:lang w:val="en-US"/>
        </w:rPr>
        <w:t>„</w:t>
      </w:r>
      <w:proofErr w:type="gramStart"/>
      <w:r w:rsidRPr="00B65B10">
        <w:rPr>
          <w:lang w:val="en-US"/>
        </w:rPr>
        <w:t>cyber“</w:t>
      </w:r>
      <w:proofErr w:type="gramEnd"/>
      <w:r w:rsidRPr="00B65B10">
        <w:rPr>
          <w:lang w:val="en-US"/>
        </w:rPr>
        <w:t xml:space="preserve">, </w:t>
      </w:r>
    </w:p>
    <w:p w14:paraId="0543D2B2" w14:textId="77777777" w:rsidR="00B65B10" w:rsidRDefault="00C2166D" w:rsidP="00B65B10">
      <w:pPr>
        <w:pStyle w:val="Listenabsatz"/>
        <w:numPr>
          <w:ilvl w:val="0"/>
          <w:numId w:val="2"/>
        </w:numPr>
        <w:rPr>
          <w:lang w:val="en-US"/>
        </w:rPr>
      </w:pPr>
      <w:r w:rsidRPr="00B65B10">
        <w:rPr>
          <w:lang w:val="en-US"/>
        </w:rPr>
        <w:t>„</w:t>
      </w:r>
      <w:proofErr w:type="gramStart"/>
      <w:r w:rsidRPr="00B65B10">
        <w:rPr>
          <w:lang w:val="en-US"/>
        </w:rPr>
        <w:t>internet“</w:t>
      </w:r>
      <w:proofErr w:type="gramEnd"/>
      <w:r w:rsidRPr="00B65B10">
        <w:rPr>
          <w:lang w:val="en-US"/>
        </w:rPr>
        <w:t xml:space="preserve">, </w:t>
      </w:r>
    </w:p>
    <w:p w14:paraId="3598F9D8" w14:textId="77777777" w:rsidR="00B65B10" w:rsidRDefault="00C2166D" w:rsidP="00B65B10">
      <w:pPr>
        <w:pStyle w:val="Listenabsatz"/>
        <w:numPr>
          <w:ilvl w:val="0"/>
          <w:numId w:val="2"/>
        </w:numPr>
        <w:rPr>
          <w:lang w:val="en-US"/>
        </w:rPr>
      </w:pPr>
      <w:r w:rsidRPr="00B65B10">
        <w:rPr>
          <w:lang w:val="en-US"/>
        </w:rPr>
        <w:t>„</w:t>
      </w:r>
      <w:proofErr w:type="gramStart"/>
      <w:r w:rsidRPr="00B65B10">
        <w:rPr>
          <w:lang w:val="en-US"/>
        </w:rPr>
        <w:t>online“</w:t>
      </w:r>
      <w:proofErr w:type="gramEnd"/>
      <w:r w:rsidRPr="00B65B10">
        <w:rPr>
          <w:lang w:val="en-US"/>
        </w:rPr>
        <w:t xml:space="preserve">, </w:t>
      </w:r>
    </w:p>
    <w:p w14:paraId="78D58EC3" w14:textId="77777777" w:rsidR="00B65B10" w:rsidRDefault="00C2166D" w:rsidP="00B65B10">
      <w:pPr>
        <w:pStyle w:val="Listenabsatz"/>
        <w:numPr>
          <w:ilvl w:val="0"/>
          <w:numId w:val="2"/>
        </w:numPr>
        <w:rPr>
          <w:lang w:val="en-US"/>
        </w:rPr>
      </w:pPr>
      <w:r w:rsidRPr="00B65B10">
        <w:rPr>
          <w:lang w:val="en-US"/>
        </w:rPr>
        <w:t>„</w:t>
      </w:r>
      <w:proofErr w:type="spellStart"/>
      <w:proofErr w:type="gramStart"/>
      <w:r w:rsidRPr="00B65B10">
        <w:rPr>
          <w:lang w:val="en-US"/>
        </w:rPr>
        <w:t>netzpolitik</w:t>
      </w:r>
      <w:proofErr w:type="spellEnd"/>
      <w:r w:rsidRPr="00B65B10">
        <w:rPr>
          <w:lang w:val="en-US"/>
        </w:rPr>
        <w:t>“ (</w:t>
      </w:r>
      <w:proofErr w:type="gramEnd"/>
      <w:r w:rsidRPr="00B65B10">
        <w:rPr>
          <w:lang w:val="en-US"/>
        </w:rPr>
        <w:t xml:space="preserve">internet policy), </w:t>
      </w:r>
    </w:p>
    <w:p w14:paraId="379A5F1F" w14:textId="77777777" w:rsidR="00B65B10" w:rsidRDefault="00C2166D" w:rsidP="00B65B10">
      <w:pPr>
        <w:pStyle w:val="Listenabsatz"/>
        <w:numPr>
          <w:ilvl w:val="0"/>
          <w:numId w:val="2"/>
        </w:numPr>
        <w:rPr>
          <w:lang w:val="en-US"/>
        </w:rPr>
      </w:pPr>
      <w:r w:rsidRPr="00B65B10">
        <w:rPr>
          <w:lang w:val="en-US"/>
        </w:rPr>
        <w:t>„</w:t>
      </w:r>
      <w:proofErr w:type="spellStart"/>
      <w:proofErr w:type="gramStart"/>
      <w:r w:rsidRPr="00B65B10">
        <w:rPr>
          <w:lang w:val="en-US"/>
        </w:rPr>
        <w:t>netzpolitisch</w:t>
      </w:r>
      <w:proofErr w:type="spellEnd"/>
      <w:r w:rsidRPr="00B65B10">
        <w:rPr>
          <w:lang w:val="en-US"/>
        </w:rPr>
        <w:t>“</w:t>
      </w:r>
      <w:proofErr w:type="gramEnd"/>
      <w:r w:rsidRPr="00B65B10">
        <w:rPr>
          <w:lang w:val="en-US"/>
        </w:rPr>
        <w:t xml:space="preserve">, </w:t>
      </w:r>
    </w:p>
    <w:p w14:paraId="0BDC82C4" w14:textId="77777777" w:rsidR="00B65B10" w:rsidRDefault="00C2166D" w:rsidP="00B65B10">
      <w:pPr>
        <w:pStyle w:val="Listenabsatz"/>
        <w:numPr>
          <w:ilvl w:val="0"/>
          <w:numId w:val="2"/>
        </w:numPr>
        <w:rPr>
          <w:lang w:val="en-US"/>
        </w:rPr>
      </w:pPr>
      <w:proofErr w:type="gramStart"/>
      <w:r w:rsidRPr="00B65B10">
        <w:rPr>
          <w:lang w:val="en-US"/>
        </w:rPr>
        <w:t xml:space="preserve">“ </w:t>
      </w:r>
      <w:proofErr w:type="spellStart"/>
      <w:r w:rsidRPr="00B65B10">
        <w:rPr>
          <w:lang w:val="en-US"/>
        </w:rPr>
        <w:t>ikt</w:t>
      </w:r>
      <w:proofErr w:type="spellEnd"/>
      <w:proofErr w:type="gramEnd"/>
      <w:r w:rsidRPr="00B65B10">
        <w:rPr>
          <w:lang w:val="en-US"/>
        </w:rPr>
        <w:t xml:space="preserve">-“ (ICT, information and communication technology), </w:t>
      </w:r>
    </w:p>
    <w:p w14:paraId="52965C9D" w14:textId="77777777" w:rsidR="00B65B10" w:rsidRDefault="00C2166D" w:rsidP="00B65B10">
      <w:pPr>
        <w:pStyle w:val="Listenabsatz"/>
        <w:numPr>
          <w:ilvl w:val="0"/>
          <w:numId w:val="2"/>
        </w:numPr>
        <w:rPr>
          <w:lang w:val="en-US"/>
        </w:rPr>
      </w:pPr>
      <w:proofErr w:type="gramStart"/>
      <w:r w:rsidRPr="00B65B10">
        <w:rPr>
          <w:lang w:val="en-US"/>
        </w:rPr>
        <w:t xml:space="preserve">“ </w:t>
      </w:r>
      <w:proofErr w:type="spellStart"/>
      <w:r w:rsidRPr="00B65B10">
        <w:rPr>
          <w:lang w:val="en-US"/>
        </w:rPr>
        <w:t>ikt</w:t>
      </w:r>
      <w:proofErr w:type="spellEnd"/>
      <w:proofErr w:type="gramEnd"/>
      <w:r w:rsidRPr="00B65B10">
        <w:rPr>
          <w:lang w:val="en-US"/>
        </w:rPr>
        <w:t xml:space="preserve"> ”, </w:t>
      </w:r>
    </w:p>
    <w:p w14:paraId="5E2C01B0" w14:textId="77777777" w:rsidR="00B65B10" w:rsidRDefault="00C2166D" w:rsidP="00B65B10">
      <w:pPr>
        <w:pStyle w:val="Listenabsatz"/>
        <w:numPr>
          <w:ilvl w:val="0"/>
          <w:numId w:val="2"/>
        </w:numPr>
        <w:rPr>
          <w:lang w:val="en-US"/>
        </w:rPr>
      </w:pPr>
      <w:r w:rsidRPr="00B65B10">
        <w:rPr>
          <w:lang w:val="en-US"/>
        </w:rPr>
        <w:t>„ it</w:t>
      </w:r>
      <w:proofErr w:type="gramStart"/>
      <w:r w:rsidRPr="00B65B10">
        <w:rPr>
          <w:lang w:val="en-US"/>
        </w:rPr>
        <w:t>-“ (</w:t>
      </w:r>
      <w:proofErr w:type="gramEnd"/>
      <w:r w:rsidRPr="00B65B10">
        <w:rPr>
          <w:lang w:val="en-US"/>
        </w:rPr>
        <w:t xml:space="preserve">IT, information technology), </w:t>
      </w:r>
    </w:p>
    <w:p w14:paraId="7AA539DF" w14:textId="66D8B6A9" w:rsidR="00B65B10" w:rsidRDefault="00C2166D" w:rsidP="00B65B10">
      <w:pPr>
        <w:pStyle w:val="Listenabsatz"/>
        <w:numPr>
          <w:ilvl w:val="0"/>
          <w:numId w:val="2"/>
        </w:numPr>
        <w:rPr>
          <w:lang w:val="en-US"/>
        </w:rPr>
      </w:pPr>
      <w:r w:rsidRPr="00B65B10">
        <w:rPr>
          <w:lang w:val="en-US"/>
        </w:rPr>
        <w:t>„</w:t>
      </w:r>
      <w:proofErr w:type="spellStart"/>
      <w:proofErr w:type="gramStart"/>
      <w:r w:rsidRPr="00B65B10">
        <w:rPr>
          <w:lang w:val="en-US"/>
        </w:rPr>
        <w:t>informationstechnologie</w:t>
      </w:r>
      <w:proofErr w:type="spellEnd"/>
      <w:r w:rsidRPr="00B65B10">
        <w:rPr>
          <w:lang w:val="en-US"/>
        </w:rPr>
        <w:t>“ (</w:t>
      </w:r>
      <w:proofErr w:type="gramEnd"/>
      <w:r w:rsidRPr="00B65B10">
        <w:rPr>
          <w:lang w:val="en-US"/>
        </w:rPr>
        <w:t xml:space="preserve">information technology), </w:t>
      </w:r>
    </w:p>
    <w:p w14:paraId="2AD6C46C" w14:textId="77777777" w:rsidR="00B65B10" w:rsidRDefault="00C2166D" w:rsidP="00B65B10">
      <w:pPr>
        <w:pStyle w:val="Listenabsatz"/>
        <w:numPr>
          <w:ilvl w:val="0"/>
          <w:numId w:val="2"/>
        </w:numPr>
        <w:rPr>
          <w:lang w:val="en-US"/>
        </w:rPr>
      </w:pPr>
      <w:r w:rsidRPr="00B65B10">
        <w:rPr>
          <w:lang w:val="en-US"/>
        </w:rPr>
        <w:t>„</w:t>
      </w:r>
      <w:proofErr w:type="spellStart"/>
      <w:proofErr w:type="gramStart"/>
      <w:r w:rsidRPr="00B65B10">
        <w:rPr>
          <w:lang w:val="en-US"/>
        </w:rPr>
        <w:t>kommunikationstechnologie</w:t>
      </w:r>
      <w:proofErr w:type="spellEnd"/>
      <w:r w:rsidRPr="00B65B10">
        <w:rPr>
          <w:lang w:val="en-US"/>
        </w:rPr>
        <w:t>“ (</w:t>
      </w:r>
      <w:proofErr w:type="gramEnd"/>
      <w:r w:rsidRPr="00B65B10">
        <w:rPr>
          <w:lang w:val="en-US"/>
        </w:rPr>
        <w:t xml:space="preserve">communication technology), </w:t>
      </w:r>
    </w:p>
    <w:p w14:paraId="2D941E20" w14:textId="77777777" w:rsidR="00B65B10" w:rsidRDefault="00C2166D" w:rsidP="00B65B10">
      <w:pPr>
        <w:pStyle w:val="Listenabsatz"/>
        <w:numPr>
          <w:ilvl w:val="0"/>
          <w:numId w:val="2"/>
        </w:numPr>
        <w:rPr>
          <w:lang w:val="en-US"/>
        </w:rPr>
      </w:pPr>
      <w:r w:rsidRPr="00B65B10">
        <w:rPr>
          <w:lang w:val="en-US"/>
        </w:rPr>
        <w:t>„</w:t>
      </w:r>
      <w:proofErr w:type="spellStart"/>
      <w:r w:rsidRPr="00B65B10">
        <w:rPr>
          <w:lang w:val="en-US"/>
        </w:rPr>
        <w:t>industrie</w:t>
      </w:r>
      <w:proofErr w:type="spellEnd"/>
      <w:r w:rsidRPr="00B65B10">
        <w:rPr>
          <w:lang w:val="en-US"/>
        </w:rPr>
        <w:t xml:space="preserve"> 4.0</w:t>
      </w:r>
      <w:proofErr w:type="gramStart"/>
      <w:r w:rsidRPr="00B65B10">
        <w:rPr>
          <w:lang w:val="en-US"/>
        </w:rPr>
        <w:t>“ (</w:t>
      </w:r>
      <w:proofErr w:type="gramEnd"/>
      <w:r w:rsidRPr="00B65B10">
        <w:rPr>
          <w:lang w:val="en-US"/>
        </w:rPr>
        <w:t xml:space="preserve">industry 4.0), </w:t>
      </w:r>
    </w:p>
    <w:p w14:paraId="3E9E7760" w14:textId="77777777" w:rsidR="00B65B10" w:rsidRDefault="00C2166D" w:rsidP="00B65B10">
      <w:pPr>
        <w:pStyle w:val="Listenabsatz"/>
        <w:numPr>
          <w:ilvl w:val="0"/>
          <w:numId w:val="2"/>
        </w:numPr>
        <w:rPr>
          <w:lang w:val="en-US"/>
        </w:rPr>
      </w:pPr>
      <w:r w:rsidRPr="00B65B10">
        <w:rPr>
          <w:lang w:val="en-US"/>
        </w:rPr>
        <w:t>„</w:t>
      </w:r>
      <w:proofErr w:type="gramStart"/>
      <w:r w:rsidRPr="00B65B10">
        <w:rPr>
          <w:lang w:val="en-US"/>
        </w:rPr>
        <w:t>cloud“</w:t>
      </w:r>
      <w:proofErr w:type="gramEnd"/>
      <w:r w:rsidRPr="00B65B10">
        <w:rPr>
          <w:lang w:val="en-US"/>
        </w:rPr>
        <w:t xml:space="preserve">, </w:t>
      </w:r>
    </w:p>
    <w:p w14:paraId="109D3244" w14:textId="799E07CF" w:rsidR="00B65B10" w:rsidRDefault="00C2166D" w:rsidP="00B65B10">
      <w:pPr>
        <w:pStyle w:val="Listenabsatz"/>
        <w:numPr>
          <w:ilvl w:val="0"/>
          <w:numId w:val="2"/>
        </w:numPr>
        <w:rPr>
          <w:lang w:val="en-US"/>
        </w:rPr>
      </w:pPr>
      <w:r w:rsidRPr="00B65B10">
        <w:rPr>
          <w:lang w:val="en-US"/>
        </w:rPr>
        <w:t>„e-</w:t>
      </w:r>
      <w:proofErr w:type="gramStart"/>
      <w:r w:rsidRPr="00B65B10">
        <w:rPr>
          <w:lang w:val="en-US"/>
        </w:rPr>
        <w:t>government“</w:t>
      </w:r>
      <w:proofErr w:type="gramEnd"/>
      <w:r w:rsidRPr="00B65B10">
        <w:rPr>
          <w:lang w:val="en-US"/>
        </w:rPr>
        <w:t xml:space="preserve">, </w:t>
      </w:r>
    </w:p>
    <w:p w14:paraId="70EDB122" w14:textId="77777777" w:rsidR="00B65B10" w:rsidRDefault="00C2166D" w:rsidP="00B65B10">
      <w:pPr>
        <w:pStyle w:val="Listenabsatz"/>
        <w:numPr>
          <w:ilvl w:val="0"/>
          <w:numId w:val="2"/>
        </w:numPr>
        <w:rPr>
          <w:lang w:val="en-US"/>
        </w:rPr>
      </w:pPr>
      <w:r w:rsidRPr="00B65B10">
        <w:rPr>
          <w:lang w:val="en-US"/>
        </w:rPr>
        <w:t>„</w:t>
      </w:r>
      <w:proofErr w:type="spellStart"/>
      <w:proofErr w:type="gramStart"/>
      <w:r w:rsidRPr="00B65B10">
        <w:rPr>
          <w:lang w:val="en-US"/>
        </w:rPr>
        <w:t>egovernment</w:t>
      </w:r>
      <w:proofErr w:type="spellEnd"/>
      <w:r w:rsidRPr="00B65B10">
        <w:rPr>
          <w:lang w:val="en-US"/>
        </w:rPr>
        <w:t>“</w:t>
      </w:r>
      <w:proofErr w:type="gramEnd"/>
      <w:r w:rsidRPr="00B65B10">
        <w:rPr>
          <w:lang w:val="en-US"/>
        </w:rPr>
        <w:t xml:space="preserve">, </w:t>
      </w:r>
    </w:p>
    <w:p w14:paraId="51B4F6D2" w14:textId="77777777" w:rsidR="00B65B10" w:rsidRDefault="00C2166D" w:rsidP="00B65B10">
      <w:pPr>
        <w:pStyle w:val="Listenabsatz"/>
        <w:numPr>
          <w:ilvl w:val="0"/>
          <w:numId w:val="2"/>
        </w:numPr>
        <w:rPr>
          <w:lang w:val="en-US"/>
        </w:rPr>
      </w:pPr>
      <w:r w:rsidRPr="00B65B10">
        <w:rPr>
          <w:lang w:val="en-US"/>
        </w:rPr>
        <w:t xml:space="preserve">„open </w:t>
      </w:r>
      <w:proofErr w:type="gramStart"/>
      <w:r w:rsidRPr="00B65B10">
        <w:rPr>
          <w:lang w:val="en-US"/>
        </w:rPr>
        <w:t>government“</w:t>
      </w:r>
      <w:proofErr w:type="gramEnd"/>
      <w:r w:rsidRPr="00B65B10">
        <w:rPr>
          <w:lang w:val="en-US"/>
        </w:rPr>
        <w:t xml:space="preserve">, </w:t>
      </w:r>
    </w:p>
    <w:p w14:paraId="59BFCB83" w14:textId="77777777" w:rsidR="00B65B10" w:rsidRDefault="00C2166D" w:rsidP="00B65B10">
      <w:pPr>
        <w:pStyle w:val="Listenabsatz"/>
        <w:numPr>
          <w:ilvl w:val="0"/>
          <w:numId w:val="2"/>
        </w:numPr>
        <w:rPr>
          <w:lang w:val="en-US"/>
        </w:rPr>
      </w:pPr>
      <w:r w:rsidRPr="00B65B10">
        <w:rPr>
          <w:lang w:val="en-US"/>
        </w:rPr>
        <w:t>„</w:t>
      </w:r>
      <w:proofErr w:type="spellStart"/>
      <w:proofErr w:type="gramStart"/>
      <w:r w:rsidRPr="00B65B10">
        <w:rPr>
          <w:lang w:val="en-US"/>
        </w:rPr>
        <w:t>opengovernment</w:t>
      </w:r>
      <w:proofErr w:type="spellEnd"/>
      <w:r w:rsidRPr="00B65B10">
        <w:rPr>
          <w:lang w:val="en-US"/>
        </w:rPr>
        <w:t>“</w:t>
      </w:r>
      <w:proofErr w:type="gramEnd"/>
      <w:r w:rsidRPr="00B65B10">
        <w:rPr>
          <w:lang w:val="en-US"/>
        </w:rPr>
        <w:t xml:space="preserve">, </w:t>
      </w:r>
    </w:p>
    <w:p w14:paraId="4EE63105" w14:textId="77777777" w:rsidR="00B65B10" w:rsidRDefault="00C2166D" w:rsidP="00B65B10">
      <w:pPr>
        <w:pStyle w:val="Listenabsatz"/>
        <w:numPr>
          <w:ilvl w:val="0"/>
          <w:numId w:val="2"/>
        </w:numPr>
        <w:rPr>
          <w:lang w:val="en-US"/>
        </w:rPr>
      </w:pPr>
      <w:r w:rsidRPr="00B65B10">
        <w:rPr>
          <w:lang w:val="en-US"/>
        </w:rPr>
        <w:t>„</w:t>
      </w:r>
      <w:proofErr w:type="gramStart"/>
      <w:r w:rsidRPr="00B65B10">
        <w:rPr>
          <w:lang w:val="en-US"/>
        </w:rPr>
        <w:t>software“</w:t>
      </w:r>
      <w:proofErr w:type="gramEnd"/>
      <w:r w:rsidRPr="00B65B10">
        <w:rPr>
          <w:lang w:val="en-US"/>
        </w:rPr>
        <w:t xml:space="preserve">, </w:t>
      </w:r>
    </w:p>
    <w:p w14:paraId="53EDA130" w14:textId="2DEF42E6" w:rsidR="00C2166D" w:rsidRPr="00B65B10" w:rsidRDefault="00C2166D" w:rsidP="00B65B10">
      <w:pPr>
        <w:pStyle w:val="Listenabsatz"/>
        <w:numPr>
          <w:ilvl w:val="0"/>
          <w:numId w:val="2"/>
        </w:numPr>
        <w:rPr>
          <w:lang w:val="en-US"/>
        </w:rPr>
      </w:pPr>
      <w:r w:rsidRPr="00B65B10">
        <w:rPr>
          <w:lang w:val="en-US"/>
        </w:rPr>
        <w:t>„</w:t>
      </w:r>
      <w:proofErr w:type="spellStart"/>
      <w:proofErr w:type="gramStart"/>
      <w:r w:rsidRPr="00B65B10">
        <w:rPr>
          <w:lang w:val="en-US"/>
        </w:rPr>
        <w:t>breitband</w:t>
      </w:r>
      <w:proofErr w:type="spellEnd"/>
      <w:r w:rsidRPr="00B65B10">
        <w:rPr>
          <w:lang w:val="en-US"/>
        </w:rPr>
        <w:t>“ (</w:t>
      </w:r>
      <w:proofErr w:type="gramEnd"/>
      <w:r w:rsidRPr="00B65B10">
        <w:rPr>
          <w:lang w:val="en-US"/>
        </w:rPr>
        <w:t>broadband).</w:t>
      </w:r>
    </w:p>
    <w:p w14:paraId="11C25213" w14:textId="188242D2" w:rsidR="00C2166D" w:rsidRPr="00C2166D" w:rsidRDefault="0051359E" w:rsidP="0051359E">
      <w:pPr>
        <w:spacing w:line="259" w:lineRule="auto"/>
        <w:jc w:val="left"/>
        <w:rPr>
          <w:lang w:val="en-US"/>
        </w:rPr>
      </w:pPr>
      <w:r>
        <w:rPr>
          <w:lang w:val="en-US"/>
        </w:rPr>
        <w:br w:type="page"/>
      </w:r>
    </w:p>
    <w:p w14:paraId="27F0A9DD" w14:textId="1D8B24F0" w:rsidR="00851C59" w:rsidRPr="0051359E" w:rsidRDefault="00AD419C" w:rsidP="00212768">
      <w:pPr>
        <w:pStyle w:val="Beschriftung1"/>
        <w:rPr>
          <w:rFonts w:ascii="Times New Roman" w:hAnsi="Times New Roman" w:cs="Times New Roman"/>
          <w:sz w:val="24"/>
        </w:rPr>
      </w:pPr>
      <w:r w:rsidRPr="0051359E">
        <w:rPr>
          <w:rFonts w:ascii="Times New Roman" w:hAnsi="Times New Roman" w:cs="Times New Roman"/>
          <w:sz w:val="24"/>
        </w:rPr>
        <w:lastRenderedPageBreak/>
        <w:t>Annex A2</w:t>
      </w:r>
      <w:r w:rsidR="00851C59" w:rsidRPr="0051359E">
        <w:rPr>
          <w:rFonts w:ascii="Times New Roman" w:hAnsi="Times New Roman" w:cs="Times New Roman"/>
          <w:sz w:val="24"/>
        </w:rPr>
        <w:t>: Results from fixed effects and multilevel regression models</w:t>
      </w:r>
    </w:p>
    <w:tbl>
      <w:tblPr>
        <w:tblW w:w="4393" w:type="pct"/>
        <w:jc w:val="center"/>
        <w:tblCellMar>
          <w:left w:w="70" w:type="dxa"/>
          <w:right w:w="70" w:type="dxa"/>
        </w:tblCellMar>
        <w:tblLook w:val="04A0" w:firstRow="1" w:lastRow="0" w:firstColumn="1" w:lastColumn="0" w:noHBand="0" w:noVBand="1"/>
      </w:tblPr>
      <w:tblGrid>
        <w:gridCol w:w="3117"/>
        <w:gridCol w:w="1618"/>
        <w:gridCol w:w="1618"/>
        <w:gridCol w:w="1618"/>
      </w:tblGrid>
      <w:tr w:rsidR="00851C59" w:rsidRPr="003531B2" w14:paraId="0A9A2521" w14:textId="77777777" w:rsidTr="003531B2">
        <w:trPr>
          <w:trHeight w:val="770"/>
          <w:jc w:val="center"/>
        </w:trPr>
        <w:tc>
          <w:tcPr>
            <w:tcW w:w="1955" w:type="pct"/>
            <w:tcBorders>
              <w:top w:val="single" w:sz="4" w:space="0" w:color="auto"/>
              <w:left w:val="nil"/>
              <w:bottom w:val="single" w:sz="4" w:space="0" w:color="auto"/>
              <w:right w:val="nil"/>
            </w:tcBorders>
            <w:shd w:val="clear" w:color="auto" w:fill="auto"/>
            <w:noWrap/>
            <w:hideMark/>
          </w:tcPr>
          <w:p w14:paraId="56B154A8" w14:textId="77777777" w:rsidR="00851C59" w:rsidRPr="003531B2" w:rsidRDefault="00851C59" w:rsidP="006A2A4C">
            <w:pPr>
              <w:spacing w:after="0" w:line="240" w:lineRule="auto"/>
              <w:jc w:val="left"/>
              <w:rPr>
                <w:rFonts w:ascii="Calibri" w:eastAsia="Times New Roman" w:hAnsi="Calibri" w:cs="Times New Roman"/>
                <w:b/>
                <w:bCs/>
                <w:color w:val="000000"/>
                <w:sz w:val="18"/>
                <w:szCs w:val="18"/>
                <w:lang w:val="en-US" w:eastAsia="de-DE"/>
              </w:rPr>
            </w:pPr>
          </w:p>
        </w:tc>
        <w:tc>
          <w:tcPr>
            <w:tcW w:w="1015" w:type="pct"/>
            <w:tcBorders>
              <w:top w:val="single" w:sz="4" w:space="0" w:color="auto"/>
              <w:left w:val="nil"/>
              <w:bottom w:val="single" w:sz="4" w:space="0" w:color="auto"/>
              <w:right w:val="nil"/>
            </w:tcBorders>
            <w:shd w:val="clear" w:color="auto" w:fill="auto"/>
            <w:hideMark/>
          </w:tcPr>
          <w:p w14:paraId="6C0994E9" w14:textId="77777777" w:rsidR="00851C59" w:rsidRPr="00B65B10" w:rsidRDefault="00851C59" w:rsidP="006A2A4C">
            <w:pPr>
              <w:spacing w:after="0" w:line="240" w:lineRule="auto"/>
              <w:jc w:val="center"/>
              <w:rPr>
                <w:rFonts w:ascii="Calibri" w:eastAsia="Times New Roman" w:hAnsi="Calibri" w:cs="Times New Roman"/>
                <w:b/>
                <w:bCs/>
                <w:color w:val="000000"/>
                <w:sz w:val="18"/>
                <w:szCs w:val="18"/>
                <w:lang w:eastAsia="de-DE"/>
              </w:rPr>
            </w:pPr>
            <w:r w:rsidRPr="00B65B10">
              <w:rPr>
                <w:rFonts w:ascii="Calibri" w:eastAsia="Times New Roman" w:hAnsi="Calibri" w:cs="Times New Roman"/>
                <w:b/>
                <w:bCs/>
                <w:color w:val="000000"/>
                <w:sz w:val="18"/>
                <w:szCs w:val="18"/>
                <w:lang w:eastAsia="de-DE"/>
              </w:rPr>
              <w:t>Model 1:</w:t>
            </w:r>
            <w:r w:rsidRPr="00B65B10">
              <w:rPr>
                <w:rFonts w:ascii="Calibri" w:eastAsia="Times New Roman" w:hAnsi="Calibri" w:cs="Times New Roman"/>
                <w:b/>
                <w:bCs/>
                <w:color w:val="000000"/>
                <w:sz w:val="18"/>
                <w:szCs w:val="18"/>
                <w:lang w:eastAsia="de-DE"/>
              </w:rPr>
              <w:br/>
            </w:r>
            <w:proofErr w:type="spellStart"/>
            <w:r w:rsidRPr="00B65B10">
              <w:rPr>
                <w:rFonts w:ascii="Calibri" w:eastAsia="Times New Roman" w:hAnsi="Calibri" w:cs="Times New Roman"/>
                <w:b/>
                <w:bCs/>
                <w:color w:val="000000"/>
                <w:sz w:val="18"/>
                <w:szCs w:val="18"/>
                <w:lang w:eastAsia="de-DE"/>
              </w:rPr>
              <w:t>Election</w:t>
            </w:r>
            <w:proofErr w:type="spellEnd"/>
            <w:r w:rsidRPr="00B65B10">
              <w:rPr>
                <w:rFonts w:ascii="Calibri" w:eastAsia="Times New Roman" w:hAnsi="Calibri" w:cs="Times New Roman"/>
                <w:b/>
                <w:bCs/>
                <w:color w:val="000000"/>
                <w:sz w:val="18"/>
                <w:szCs w:val="18"/>
                <w:lang w:eastAsia="de-DE"/>
              </w:rPr>
              <w:t xml:space="preserve"> </w:t>
            </w:r>
            <w:proofErr w:type="spellStart"/>
            <w:r w:rsidRPr="00B65B10">
              <w:rPr>
                <w:rFonts w:ascii="Calibri" w:eastAsia="Times New Roman" w:hAnsi="Calibri" w:cs="Times New Roman"/>
                <w:b/>
                <w:bCs/>
                <w:color w:val="000000"/>
                <w:sz w:val="18"/>
                <w:szCs w:val="18"/>
                <w:lang w:eastAsia="de-DE"/>
              </w:rPr>
              <w:t>fixed</w:t>
            </w:r>
            <w:proofErr w:type="spellEnd"/>
            <w:r w:rsidRPr="00B65B10">
              <w:rPr>
                <w:rFonts w:ascii="Calibri" w:eastAsia="Times New Roman" w:hAnsi="Calibri" w:cs="Times New Roman"/>
                <w:b/>
                <w:bCs/>
                <w:color w:val="000000"/>
                <w:sz w:val="18"/>
                <w:szCs w:val="18"/>
                <w:lang w:eastAsia="de-DE"/>
              </w:rPr>
              <w:t xml:space="preserve"> </w:t>
            </w:r>
            <w:proofErr w:type="spellStart"/>
            <w:r w:rsidRPr="00B65B10">
              <w:rPr>
                <w:rFonts w:ascii="Calibri" w:eastAsia="Times New Roman" w:hAnsi="Calibri" w:cs="Times New Roman"/>
                <w:b/>
                <w:bCs/>
                <w:color w:val="000000"/>
                <w:sz w:val="18"/>
                <w:szCs w:val="18"/>
                <w:lang w:eastAsia="de-DE"/>
              </w:rPr>
              <w:t>effects</w:t>
            </w:r>
            <w:proofErr w:type="spellEnd"/>
          </w:p>
        </w:tc>
        <w:tc>
          <w:tcPr>
            <w:tcW w:w="1015" w:type="pct"/>
            <w:tcBorders>
              <w:top w:val="single" w:sz="4" w:space="0" w:color="auto"/>
              <w:left w:val="nil"/>
              <w:bottom w:val="single" w:sz="4" w:space="0" w:color="auto"/>
              <w:right w:val="nil"/>
            </w:tcBorders>
            <w:shd w:val="clear" w:color="auto" w:fill="auto"/>
            <w:hideMark/>
          </w:tcPr>
          <w:p w14:paraId="46A28D5B" w14:textId="77777777" w:rsidR="00851C59" w:rsidRPr="00B65B10" w:rsidRDefault="00851C59" w:rsidP="006A2A4C">
            <w:pPr>
              <w:spacing w:after="0" w:line="240" w:lineRule="auto"/>
              <w:jc w:val="center"/>
              <w:rPr>
                <w:rFonts w:ascii="Calibri" w:eastAsia="Times New Roman" w:hAnsi="Calibri" w:cs="Times New Roman"/>
                <w:b/>
                <w:bCs/>
                <w:color w:val="000000"/>
                <w:sz w:val="18"/>
                <w:szCs w:val="18"/>
                <w:lang w:val="en-US" w:eastAsia="de-DE"/>
              </w:rPr>
            </w:pPr>
            <w:r w:rsidRPr="00B65B10">
              <w:rPr>
                <w:rFonts w:ascii="Calibri" w:eastAsia="Times New Roman" w:hAnsi="Calibri" w:cs="Times New Roman"/>
                <w:b/>
                <w:bCs/>
                <w:color w:val="000000"/>
                <w:sz w:val="18"/>
                <w:szCs w:val="18"/>
                <w:lang w:val="en-US" w:eastAsia="de-DE"/>
              </w:rPr>
              <w:t>Model 2:</w:t>
            </w:r>
            <w:r w:rsidRPr="00B65B10">
              <w:rPr>
                <w:rFonts w:ascii="Calibri" w:eastAsia="Times New Roman" w:hAnsi="Calibri" w:cs="Times New Roman"/>
                <w:b/>
                <w:bCs/>
                <w:color w:val="000000"/>
                <w:sz w:val="18"/>
                <w:szCs w:val="18"/>
                <w:lang w:val="en-US" w:eastAsia="de-DE"/>
              </w:rPr>
              <w:br/>
              <w:t>Region fixed effects and year variable</w:t>
            </w:r>
          </w:p>
        </w:tc>
        <w:tc>
          <w:tcPr>
            <w:tcW w:w="1015" w:type="pct"/>
            <w:tcBorders>
              <w:top w:val="single" w:sz="4" w:space="0" w:color="auto"/>
              <w:left w:val="nil"/>
              <w:bottom w:val="single" w:sz="4" w:space="0" w:color="auto"/>
              <w:right w:val="nil"/>
            </w:tcBorders>
            <w:shd w:val="clear" w:color="auto" w:fill="auto"/>
            <w:hideMark/>
          </w:tcPr>
          <w:p w14:paraId="6515A650" w14:textId="77777777" w:rsidR="00851C59" w:rsidRPr="00B65B10" w:rsidRDefault="00851C59" w:rsidP="006A2A4C">
            <w:pPr>
              <w:spacing w:after="0" w:line="240" w:lineRule="auto"/>
              <w:jc w:val="center"/>
              <w:rPr>
                <w:rFonts w:ascii="Calibri" w:eastAsia="Times New Roman" w:hAnsi="Calibri" w:cs="Times New Roman"/>
                <w:b/>
                <w:bCs/>
                <w:color w:val="000000"/>
                <w:sz w:val="18"/>
                <w:szCs w:val="18"/>
                <w:lang w:val="en-US" w:eastAsia="de-DE"/>
              </w:rPr>
            </w:pPr>
            <w:r w:rsidRPr="00B65B10">
              <w:rPr>
                <w:rFonts w:ascii="Calibri" w:eastAsia="Times New Roman" w:hAnsi="Calibri" w:cs="Times New Roman"/>
                <w:b/>
                <w:bCs/>
                <w:color w:val="000000"/>
                <w:sz w:val="18"/>
                <w:szCs w:val="18"/>
                <w:lang w:val="en-US" w:eastAsia="de-DE"/>
              </w:rPr>
              <w:t>Model 3:</w:t>
            </w:r>
            <w:r w:rsidRPr="00B65B10">
              <w:rPr>
                <w:rFonts w:ascii="Calibri" w:eastAsia="Times New Roman" w:hAnsi="Calibri" w:cs="Times New Roman"/>
                <w:b/>
                <w:bCs/>
                <w:color w:val="000000"/>
                <w:sz w:val="18"/>
                <w:szCs w:val="18"/>
                <w:lang w:val="en-US" w:eastAsia="de-DE"/>
              </w:rPr>
              <w:br/>
              <w:t>Multilevel regression</w:t>
            </w:r>
          </w:p>
        </w:tc>
      </w:tr>
      <w:tr w:rsidR="003531B2" w:rsidRPr="003531B2" w14:paraId="765E8B94" w14:textId="77777777" w:rsidTr="003531B2">
        <w:trPr>
          <w:trHeight w:val="624"/>
          <w:jc w:val="center"/>
        </w:trPr>
        <w:tc>
          <w:tcPr>
            <w:tcW w:w="1955" w:type="pct"/>
            <w:tcBorders>
              <w:top w:val="nil"/>
              <w:left w:val="nil"/>
              <w:bottom w:val="nil"/>
              <w:right w:val="nil"/>
            </w:tcBorders>
            <w:shd w:val="clear" w:color="auto" w:fill="auto"/>
            <w:noWrap/>
            <w:vAlign w:val="center"/>
            <w:hideMark/>
          </w:tcPr>
          <w:p w14:paraId="568F2333" w14:textId="77777777" w:rsidR="003531B2" w:rsidRPr="003531B2" w:rsidRDefault="003531B2" w:rsidP="003531B2">
            <w:pPr>
              <w:spacing w:after="0" w:line="240" w:lineRule="auto"/>
              <w:jc w:val="left"/>
              <w:rPr>
                <w:rFonts w:ascii="Calibri" w:eastAsia="Times New Roman" w:hAnsi="Calibri" w:cs="Times New Roman"/>
                <w:color w:val="000000"/>
                <w:sz w:val="18"/>
                <w:szCs w:val="18"/>
                <w:lang w:eastAsia="de-DE"/>
              </w:rPr>
            </w:pPr>
            <w:proofErr w:type="spellStart"/>
            <w:r w:rsidRPr="003531B2">
              <w:rPr>
                <w:rFonts w:ascii="Calibri" w:eastAsia="Times New Roman" w:hAnsi="Calibri" w:cs="Times New Roman"/>
                <w:color w:val="000000"/>
                <w:sz w:val="18"/>
                <w:szCs w:val="18"/>
                <w:lang w:eastAsia="de-DE"/>
              </w:rPr>
              <w:t>Intercept</w:t>
            </w:r>
            <w:proofErr w:type="spellEnd"/>
          </w:p>
        </w:tc>
        <w:tc>
          <w:tcPr>
            <w:tcW w:w="1015" w:type="pct"/>
            <w:tcBorders>
              <w:top w:val="nil"/>
              <w:left w:val="nil"/>
              <w:bottom w:val="nil"/>
              <w:right w:val="nil"/>
            </w:tcBorders>
            <w:shd w:val="clear" w:color="auto" w:fill="auto"/>
            <w:vAlign w:val="center"/>
            <w:hideMark/>
          </w:tcPr>
          <w:p w14:paraId="4C464EEB" w14:textId="2F715B14"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1.68</w:t>
            </w:r>
            <w:r w:rsidRPr="00B65B10">
              <w:rPr>
                <w:rFonts w:ascii="Calibri" w:hAnsi="Calibri"/>
                <w:color w:val="000000"/>
                <w:sz w:val="18"/>
                <w:szCs w:val="18"/>
              </w:rPr>
              <w:br/>
              <w:t>(</w:t>
            </w:r>
            <w:proofErr w:type="gramStart"/>
            <w:r w:rsidRPr="00B65B10">
              <w:rPr>
                <w:rFonts w:ascii="Calibri" w:hAnsi="Calibri"/>
                <w:color w:val="000000"/>
                <w:sz w:val="18"/>
                <w:szCs w:val="18"/>
              </w:rPr>
              <w:t>2.77)*</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404E5CB8" w14:textId="2ABFCD82"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1.27</w:t>
            </w:r>
            <w:r w:rsidRPr="00B65B10">
              <w:rPr>
                <w:rFonts w:ascii="Calibri" w:hAnsi="Calibri"/>
                <w:color w:val="000000"/>
                <w:sz w:val="18"/>
                <w:szCs w:val="18"/>
              </w:rPr>
              <w:br/>
              <w:t>(</w:t>
            </w:r>
            <w:proofErr w:type="gramStart"/>
            <w:r w:rsidRPr="00B65B10">
              <w:rPr>
                <w:rFonts w:ascii="Calibri" w:hAnsi="Calibri"/>
                <w:color w:val="000000"/>
                <w:sz w:val="18"/>
                <w:szCs w:val="18"/>
              </w:rPr>
              <w:t>2.42)*</w:t>
            </w:r>
            <w:proofErr w:type="gramEnd"/>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1947E666" w14:textId="5A9F81EC"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0.87</w:t>
            </w:r>
            <w:r w:rsidRPr="00B65B10">
              <w:rPr>
                <w:rFonts w:ascii="Calibri" w:hAnsi="Calibri"/>
                <w:color w:val="000000"/>
                <w:sz w:val="18"/>
                <w:szCs w:val="18"/>
              </w:rPr>
              <w:br/>
              <w:t>(</w:t>
            </w:r>
            <w:proofErr w:type="gramStart"/>
            <w:r w:rsidRPr="00B65B10">
              <w:rPr>
                <w:rFonts w:ascii="Calibri" w:hAnsi="Calibri"/>
                <w:color w:val="000000"/>
                <w:sz w:val="18"/>
                <w:szCs w:val="18"/>
              </w:rPr>
              <w:t>2.14)*</w:t>
            </w:r>
            <w:proofErr w:type="gramEnd"/>
            <w:r w:rsidR="0073498A">
              <w:rPr>
                <w:rFonts w:ascii="Calibri" w:hAnsi="Calibri"/>
                <w:color w:val="000000"/>
                <w:sz w:val="18"/>
                <w:szCs w:val="18"/>
              </w:rPr>
              <w:t>*</w:t>
            </w:r>
          </w:p>
        </w:tc>
      </w:tr>
      <w:tr w:rsidR="003531B2" w:rsidRPr="003531B2" w14:paraId="06A5BD9B" w14:textId="77777777" w:rsidTr="003531B2">
        <w:trPr>
          <w:trHeight w:val="624"/>
          <w:jc w:val="center"/>
        </w:trPr>
        <w:tc>
          <w:tcPr>
            <w:tcW w:w="1955" w:type="pct"/>
            <w:tcBorders>
              <w:top w:val="nil"/>
              <w:left w:val="nil"/>
              <w:bottom w:val="nil"/>
              <w:right w:val="nil"/>
            </w:tcBorders>
            <w:shd w:val="clear" w:color="auto" w:fill="auto"/>
            <w:noWrap/>
            <w:vAlign w:val="center"/>
            <w:hideMark/>
          </w:tcPr>
          <w:p w14:paraId="241D9345" w14:textId="3002D2DF" w:rsidR="003531B2" w:rsidRPr="003531B2" w:rsidRDefault="003531B2" w:rsidP="003531B2">
            <w:pPr>
              <w:spacing w:after="0" w:line="240" w:lineRule="auto"/>
              <w:jc w:val="left"/>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Years</w:t>
            </w:r>
            <w:proofErr w:type="spellEnd"/>
            <w:r w:rsidRPr="003531B2">
              <w:rPr>
                <w:rFonts w:ascii="Calibri" w:hAnsi="Calibri"/>
                <w:color w:val="000000"/>
                <w:sz w:val="18"/>
                <w:szCs w:val="18"/>
              </w:rPr>
              <w:t xml:space="preserve"> </w:t>
            </w:r>
            <w:proofErr w:type="spellStart"/>
            <w:r w:rsidRPr="003531B2">
              <w:rPr>
                <w:rFonts w:ascii="Calibri" w:hAnsi="Calibri"/>
                <w:color w:val="000000"/>
                <w:sz w:val="18"/>
                <w:szCs w:val="18"/>
              </w:rPr>
              <w:t>since</w:t>
            </w:r>
            <w:proofErr w:type="spellEnd"/>
            <w:r w:rsidRPr="003531B2">
              <w:rPr>
                <w:rFonts w:ascii="Calibri" w:hAnsi="Calibri"/>
                <w:color w:val="000000"/>
                <w:sz w:val="18"/>
                <w:szCs w:val="18"/>
              </w:rPr>
              <w:t xml:space="preserve"> 2010</w:t>
            </w:r>
          </w:p>
        </w:tc>
        <w:tc>
          <w:tcPr>
            <w:tcW w:w="1015" w:type="pct"/>
            <w:tcBorders>
              <w:top w:val="nil"/>
              <w:left w:val="nil"/>
              <w:bottom w:val="nil"/>
              <w:right w:val="nil"/>
            </w:tcBorders>
            <w:shd w:val="clear" w:color="auto" w:fill="auto"/>
            <w:vAlign w:val="center"/>
            <w:hideMark/>
          </w:tcPr>
          <w:p w14:paraId="1DA78420" w14:textId="038B2628"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eastAsia="Times New Roman" w:hAnsi="Calibri" w:cs="Times New Roman"/>
                <w:color w:val="000000"/>
                <w:sz w:val="18"/>
                <w:szCs w:val="18"/>
                <w:lang w:val="en-US" w:eastAsia="de-DE"/>
              </w:rPr>
              <w:t>-</w:t>
            </w:r>
            <w:r w:rsidRPr="00B65B10">
              <w:rPr>
                <w:rFonts w:ascii="Calibri" w:eastAsia="Times New Roman" w:hAnsi="Calibri" w:cs="Times New Roman"/>
                <w:color w:val="000000"/>
                <w:sz w:val="18"/>
                <w:szCs w:val="18"/>
                <w:vertAlign w:val="superscript"/>
                <w:lang w:val="en-US" w:eastAsia="de-DE"/>
              </w:rPr>
              <w:t>a</w:t>
            </w:r>
          </w:p>
        </w:tc>
        <w:tc>
          <w:tcPr>
            <w:tcW w:w="1015" w:type="pct"/>
            <w:tcBorders>
              <w:top w:val="nil"/>
              <w:left w:val="nil"/>
              <w:bottom w:val="nil"/>
              <w:right w:val="nil"/>
            </w:tcBorders>
            <w:shd w:val="clear" w:color="auto" w:fill="auto"/>
            <w:vAlign w:val="center"/>
          </w:tcPr>
          <w:p w14:paraId="3E849318" w14:textId="1B3BB365"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0.22</w:t>
            </w:r>
            <w:r w:rsidRPr="00B65B10">
              <w:rPr>
                <w:rFonts w:ascii="Calibri" w:hAnsi="Calibri"/>
                <w:color w:val="000000"/>
                <w:sz w:val="18"/>
                <w:szCs w:val="18"/>
              </w:rPr>
              <w:br/>
              <w:t>(</w:t>
            </w:r>
            <w:proofErr w:type="gramStart"/>
            <w:r w:rsidRPr="00B65B10">
              <w:rPr>
                <w:rFonts w:ascii="Calibri" w:hAnsi="Calibri"/>
                <w:color w:val="000000"/>
                <w:sz w:val="18"/>
                <w:szCs w:val="18"/>
              </w:rPr>
              <w:t>3.01)*</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7F0BE6E4" w14:textId="3448128D"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0.3</w:t>
            </w:r>
            <w:r w:rsidR="0073498A">
              <w:rPr>
                <w:rFonts w:ascii="Calibri" w:hAnsi="Calibri"/>
                <w:color w:val="000000"/>
                <w:sz w:val="18"/>
                <w:szCs w:val="18"/>
              </w:rPr>
              <w:t>0</w:t>
            </w:r>
            <w:r w:rsidRPr="00B65B10">
              <w:rPr>
                <w:rFonts w:ascii="Calibri" w:hAnsi="Calibri"/>
                <w:color w:val="000000"/>
                <w:sz w:val="18"/>
                <w:szCs w:val="18"/>
              </w:rPr>
              <w:br/>
              <w:t>(</w:t>
            </w:r>
            <w:proofErr w:type="gramStart"/>
            <w:r w:rsidRPr="00B65B10">
              <w:rPr>
                <w:rFonts w:ascii="Calibri" w:hAnsi="Calibri"/>
                <w:color w:val="000000"/>
                <w:sz w:val="18"/>
                <w:szCs w:val="18"/>
              </w:rPr>
              <w:t>4.83)*</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r>
      <w:tr w:rsidR="003531B2" w:rsidRPr="003531B2" w14:paraId="447812B4" w14:textId="77777777" w:rsidTr="003531B2">
        <w:trPr>
          <w:trHeight w:val="624"/>
          <w:jc w:val="center"/>
        </w:trPr>
        <w:tc>
          <w:tcPr>
            <w:tcW w:w="1955" w:type="pct"/>
            <w:tcBorders>
              <w:top w:val="nil"/>
              <w:left w:val="nil"/>
              <w:bottom w:val="nil"/>
              <w:right w:val="nil"/>
            </w:tcBorders>
            <w:shd w:val="clear" w:color="auto" w:fill="auto"/>
            <w:noWrap/>
            <w:vAlign w:val="center"/>
            <w:hideMark/>
          </w:tcPr>
          <w:p w14:paraId="1F6791B1" w14:textId="4A9D9DAC" w:rsidR="003531B2" w:rsidRPr="003531B2" w:rsidRDefault="003531B2" w:rsidP="003531B2">
            <w:pPr>
              <w:spacing w:after="0" w:line="240" w:lineRule="auto"/>
              <w:jc w:val="left"/>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Preceding</w:t>
            </w:r>
            <w:proofErr w:type="spellEnd"/>
            <w:r w:rsidRPr="003531B2">
              <w:rPr>
                <w:rFonts w:ascii="Calibri" w:hAnsi="Calibri"/>
                <w:color w:val="000000"/>
                <w:sz w:val="18"/>
                <w:szCs w:val="18"/>
              </w:rPr>
              <w:t xml:space="preserve"> </w:t>
            </w:r>
            <w:proofErr w:type="spellStart"/>
            <w:r w:rsidRPr="003531B2">
              <w:rPr>
                <w:rFonts w:ascii="Calibri" w:hAnsi="Calibri"/>
                <w:color w:val="000000"/>
                <w:sz w:val="18"/>
                <w:szCs w:val="18"/>
              </w:rPr>
              <w:t>government</w:t>
            </w:r>
            <w:proofErr w:type="spellEnd"/>
          </w:p>
        </w:tc>
        <w:tc>
          <w:tcPr>
            <w:tcW w:w="1015" w:type="pct"/>
            <w:tcBorders>
              <w:top w:val="nil"/>
              <w:left w:val="nil"/>
              <w:bottom w:val="nil"/>
              <w:right w:val="nil"/>
            </w:tcBorders>
            <w:shd w:val="clear" w:color="auto" w:fill="auto"/>
            <w:vAlign w:val="center"/>
          </w:tcPr>
          <w:p w14:paraId="634CF77C" w14:textId="3009D974"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0.18</w:t>
            </w:r>
            <w:r w:rsidRPr="00B65B10">
              <w:rPr>
                <w:rFonts w:ascii="Calibri" w:hAnsi="Calibri"/>
                <w:color w:val="000000"/>
                <w:sz w:val="18"/>
                <w:szCs w:val="18"/>
              </w:rPr>
              <w:br/>
              <w:t>(0.76)</w:t>
            </w:r>
          </w:p>
        </w:tc>
        <w:tc>
          <w:tcPr>
            <w:tcW w:w="1015" w:type="pct"/>
            <w:tcBorders>
              <w:top w:val="nil"/>
              <w:left w:val="nil"/>
              <w:bottom w:val="nil"/>
              <w:right w:val="nil"/>
            </w:tcBorders>
            <w:shd w:val="clear" w:color="auto" w:fill="auto"/>
            <w:vAlign w:val="center"/>
          </w:tcPr>
          <w:p w14:paraId="1ABF3521" w14:textId="2B519C48"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0.14</w:t>
            </w:r>
            <w:r w:rsidRPr="00B65B10">
              <w:rPr>
                <w:rFonts w:ascii="Calibri" w:hAnsi="Calibri"/>
                <w:color w:val="000000"/>
                <w:sz w:val="18"/>
                <w:szCs w:val="18"/>
              </w:rPr>
              <w:br/>
              <w:t>(0.58)</w:t>
            </w:r>
          </w:p>
        </w:tc>
        <w:tc>
          <w:tcPr>
            <w:tcW w:w="1015" w:type="pct"/>
            <w:tcBorders>
              <w:top w:val="nil"/>
              <w:left w:val="nil"/>
              <w:bottom w:val="nil"/>
              <w:right w:val="nil"/>
            </w:tcBorders>
            <w:shd w:val="clear" w:color="auto" w:fill="auto"/>
            <w:vAlign w:val="center"/>
          </w:tcPr>
          <w:p w14:paraId="3465E7BD" w14:textId="798A48B4"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0.17</w:t>
            </w:r>
            <w:r w:rsidRPr="00B65B10">
              <w:rPr>
                <w:rFonts w:ascii="Calibri" w:hAnsi="Calibri"/>
                <w:color w:val="000000"/>
                <w:sz w:val="18"/>
                <w:szCs w:val="18"/>
              </w:rPr>
              <w:br/>
              <w:t>(0.74)</w:t>
            </w:r>
          </w:p>
        </w:tc>
      </w:tr>
      <w:tr w:rsidR="003531B2" w:rsidRPr="003531B2" w14:paraId="513AFC7E" w14:textId="77777777" w:rsidTr="003531B2">
        <w:trPr>
          <w:trHeight w:val="624"/>
          <w:jc w:val="center"/>
        </w:trPr>
        <w:tc>
          <w:tcPr>
            <w:tcW w:w="1955" w:type="pct"/>
            <w:tcBorders>
              <w:top w:val="nil"/>
              <w:left w:val="nil"/>
              <w:bottom w:val="nil"/>
              <w:right w:val="nil"/>
            </w:tcBorders>
            <w:shd w:val="clear" w:color="auto" w:fill="auto"/>
            <w:noWrap/>
            <w:vAlign w:val="center"/>
            <w:hideMark/>
          </w:tcPr>
          <w:p w14:paraId="4D726373" w14:textId="4CAF829D" w:rsidR="003531B2" w:rsidRPr="003531B2" w:rsidRDefault="003531B2" w:rsidP="003531B2">
            <w:pPr>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 xml:space="preserve">Relative vote </w:t>
            </w:r>
            <w:proofErr w:type="spellStart"/>
            <w:r w:rsidRPr="003531B2">
              <w:rPr>
                <w:rFonts w:ascii="Calibri" w:hAnsi="Calibri"/>
                <w:color w:val="000000"/>
                <w:sz w:val="18"/>
                <w:szCs w:val="18"/>
              </w:rPr>
              <w:t>share</w:t>
            </w:r>
            <w:proofErr w:type="spellEnd"/>
            <w:r w:rsidRPr="003531B2">
              <w:rPr>
                <w:rFonts w:ascii="Calibri" w:hAnsi="Calibri"/>
                <w:color w:val="000000"/>
                <w:sz w:val="18"/>
                <w:szCs w:val="18"/>
              </w:rPr>
              <w:t xml:space="preserve"> </w:t>
            </w:r>
            <w:proofErr w:type="spellStart"/>
            <w:r w:rsidRPr="003531B2">
              <w:rPr>
                <w:rFonts w:ascii="Calibri" w:hAnsi="Calibri"/>
                <w:color w:val="000000"/>
                <w:sz w:val="18"/>
                <w:szCs w:val="18"/>
              </w:rPr>
              <w:t>change</w:t>
            </w:r>
            <w:proofErr w:type="spellEnd"/>
          </w:p>
        </w:tc>
        <w:tc>
          <w:tcPr>
            <w:tcW w:w="1015" w:type="pct"/>
            <w:tcBorders>
              <w:top w:val="nil"/>
              <w:left w:val="nil"/>
              <w:bottom w:val="nil"/>
              <w:right w:val="nil"/>
            </w:tcBorders>
            <w:shd w:val="clear" w:color="auto" w:fill="auto"/>
            <w:vAlign w:val="center"/>
          </w:tcPr>
          <w:p w14:paraId="385E075F" w14:textId="46D39DCA"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0.13</w:t>
            </w:r>
            <w:r w:rsidRPr="00B65B10">
              <w:rPr>
                <w:rFonts w:ascii="Calibri" w:hAnsi="Calibri"/>
                <w:color w:val="000000"/>
                <w:sz w:val="18"/>
                <w:szCs w:val="18"/>
              </w:rPr>
              <w:br/>
              <w:t>(</w:t>
            </w:r>
            <w:proofErr w:type="gramStart"/>
            <w:r w:rsidRPr="00B65B10">
              <w:rPr>
                <w:rFonts w:ascii="Calibri" w:hAnsi="Calibri"/>
                <w:color w:val="000000"/>
                <w:sz w:val="18"/>
                <w:szCs w:val="18"/>
              </w:rPr>
              <w:t>2.11)*</w:t>
            </w:r>
            <w:proofErr w:type="gramEnd"/>
            <w:r w:rsidR="0073498A">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0A4DA420" w14:textId="3F5929A5"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0.10</w:t>
            </w:r>
            <w:r w:rsidRPr="00B65B10">
              <w:rPr>
                <w:rFonts w:ascii="Calibri" w:hAnsi="Calibri"/>
                <w:color w:val="000000"/>
                <w:sz w:val="18"/>
                <w:szCs w:val="18"/>
              </w:rPr>
              <w:br/>
              <w:t>(</w:t>
            </w:r>
            <w:proofErr w:type="gramStart"/>
            <w:r w:rsidRPr="00B65B10">
              <w:rPr>
                <w:rFonts w:ascii="Calibri" w:hAnsi="Calibri"/>
                <w:color w:val="000000"/>
                <w:sz w:val="18"/>
                <w:szCs w:val="18"/>
              </w:rPr>
              <w:t>1.67)</w:t>
            </w:r>
            <w:r w:rsidR="0073498A">
              <w:rPr>
                <w:rFonts w:ascii="Calibri" w:hAnsi="Calibri"/>
                <w:color w:val="000000"/>
                <w:sz w:val="18"/>
                <w:szCs w:val="18"/>
              </w:rPr>
              <w:t>*</w:t>
            </w:r>
            <w:proofErr w:type="gramEnd"/>
          </w:p>
        </w:tc>
        <w:tc>
          <w:tcPr>
            <w:tcW w:w="1015" w:type="pct"/>
            <w:tcBorders>
              <w:top w:val="nil"/>
              <w:left w:val="nil"/>
              <w:bottom w:val="nil"/>
              <w:right w:val="nil"/>
            </w:tcBorders>
            <w:shd w:val="clear" w:color="auto" w:fill="auto"/>
            <w:vAlign w:val="center"/>
          </w:tcPr>
          <w:p w14:paraId="5F9E2695" w14:textId="30A2B457"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0.09</w:t>
            </w:r>
            <w:r w:rsidRPr="00B65B10">
              <w:rPr>
                <w:rFonts w:ascii="Calibri" w:hAnsi="Calibri"/>
                <w:color w:val="000000"/>
                <w:sz w:val="18"/>
                <w:szCs w:val="18"/>
              </w:rPr>
              <w:br/>
              <w:t>(1.54)</w:t>
            </w:r>
          </w:p>
        </w:tc>
      </w:tr>
      <w:tr w:rsidR="003531B2" w:rsidRPr="003531B2" w14:paraId="175D44F3" w14:textId="77777777" w:rsidTr="003531B2">
        <w:trPr>
          <w:trHeight w:val="624"/>
          <w:jc w:val="center"/>
        </w:trPr>
        <w:tc>
          <w:tcPr>
            <w:tcW w:w="1955" w:type="pct"/>
            <w:tcBorders>
              <w:top w:val="nil"/>
              <w:left w:val="nil"/>
              <w:bottom w:val="nil"/>
              <w:right w:val="nil"/>
            </w:tcBorders>
            <w:shd w:val="clear" w:color="auto" w:fill="auto"/>
            <w:noWrap/>
            <w:vAlign w:val="center"/>
            <w:hideMark/>
          </w:tcPr>
          <w:p w14:paraId="5EF549DC" w14:textId="23E81AFF" w:rsidR="003531B2" w:rsidRPr="003531B2" w:rsidRDefault="003531B2" w:rsidP="003531B2">
            <w:pPr>
              <w:spacing w:after="0" w:line="240" w:lineRule="auto"/>
              <w:jc w:val="left"/>
              <w:rPr>
                <w:rFonts w:ascii="Calibri" w:eastAsia="Times New Roman" w:hAnsi="Calibri" w:cs="Times New Roman"/>
                <w:color w:val="000000"/>
                <w:sz w:val="18"/>
                <w:szCs w:val="18"/>
                <w:lang w:val="en-US" w:eastAsia="de-DE"/>
              </w:rPr>
            </w:pPr>
            <w:r w:rsidRPr="003531B2">
              <w:rPr>
                <w:rFonts w:ascii="Calibri" w:hAnsi="Calibri"/>
                <w:color w:val="000000"/>
                <w:sz w:val="18"/>
                <w:szCs w:val="18"/>
              </w:rPr>
              <w:t xml:space="preserve">Party </w:t>
            </w:r>
            <w:proofErr w:type="spellStart"/>
            <w:r w:rsidRPr="003531B2">
              <w:rPr>
                <w:rFonts w:ascii="Calibri" w:hAnsi="Calibri"/>
                <w:color w:val="000000"/>
                <w:sz w:val="18"/>
                <w:szCs w:val="18"/>
              </w:rPr>
              <w:t>size</w:t>
            </w:r>
            <w:proofErr w:type="spellEnd"/>
          </w:p>
        </w:tc>
        <w:tc>
          <w:tcPr>
            <w:tcW w:w="1015" w:type="pct"/>
            <w:tcBorders>
              <w:top w:val="nil"/>
              <w:left w:val="nil"/>
              <w:bottom w:val="nil"/>
              <w:right w:val="nil"/>
            </w:tcBorders>
            <w:shd w:val="clear" w:color="auto" w:fill="auto"/>
            <w:vAlign w:val="center"/>
          </w:tcPr>
          <w:p w14:paraId="031F5FD5" w14:textId="253901C0"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val="en-US" w:eastAsia="de-DE"/>
              </w:rPr>
            </w:pPr>
            <w:r w:rsidRPr="00B65B10">
              <w:rPr>
                <w:rFonts w:ascii="Calibri" w:hAnsi="Calibri"/>
                <w:color w:val="000000"/>
                <w:sz w:val="18"/>
                <w:szCs w:val="18"/>
              </w:rPr>
              <w:t>0.04</w:t>
            </w:r>
            <w:r w:rsidRPr="00B65B10">
              <w:rPr>
                <w:rFonts w:ascii="Calibri" w:hAnsi="Calibri"/>
                <w:color w:val="000000"/>
                <w:sz w:val="18"/>
                <w:szCs w:val="18"/>
              </w:rPr>
              <w:br/>
              <w:t>(</w:t>
            </w:r>
            <w:proofErr w:type="gramStart"/>
            <w:r w:rsidRPr="00B65B10">
              <w:rPr>
                <w:rFonts w:ascii="Calibri" w:hAnsi="Calibri"/>
                <w:color w:val="000000"/>
                <w:sz w:val="18"/>
                <w:szCs w:val="18"/>
              </w:rPr>
              <w:t>3.82)*</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65AC18DC" w14:textId="1704E238"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0.04</w:t>
            </w:r>
            <w:r w:rsidRPr="00B65B10">
              <w:rPr>
                <w:rFonts w:ascii="Calibri" w:hAnsi="Calibri"/>
                <w:color w:val="000000"/>
                <w:sz w:val="18"/>
                <w:szCs w:val="18"/>
              </w:rPr>
              <w:br/>
              <w:t>(</w:t>
            </w:r>
            <w:proofErr w:type="gramStart"/>
            <w:r w:rsidRPr="00B65B10">
              <w:rPr>
                <w:rFonts w:ascii="Calibri" w:hAnsi="Calibri"/>
                <w:color w:val="000000"/>
                <w:sz w:val="18"/>
                <w:szCs w:val="18"/>
              </w:rPr>
              <w:t>3.77)*</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1642AFC1" w14:textId="31672C0D"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0.04</w:t>
            </w:r>
            <w:r w:rsidRPr="00B65B10">
              <w:rPr>
                <w:rFonts w:ascii="Calibri" w:hAnsi="Calibri"/>
                <w:color w:val="000000"/>
                <w:sz w:val="18"/>
                <w:szCs w:val="18"/>
              </w:rPr>
              <w:br/>
              <w:t>(</w:t>
            </w:r>
            <w:proofErr w:type="gramStart"/>
            <w:r w:rsidRPr="00B65B10">
              <w:rPr>
                <w:rFonts w:ascii="Calibri" w:hAnsi="Calibri"/>
                <w:color w:val="000000"/>
                <w:sz w:val="18"/>
                <w:szCs w:val="18"/>
              </w:rPr>
              <w:t>3.63)*</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r>
      <w:tr w:rsidR="003531B2" w:rsidRPr="003531B2" w14:paraId="4FD78AA8" w14:textId="77777777" w:rsidTr="003531B2">
        <w:trPr>
          <w:trHeight w:val="624"/>
          <w:jc w:val="center"/>
        </w:trPr>
        <w:tc>
          <w:tcPr>
            <w:tcW w:w="1955" w:type="pct"/>
            <w:tcBorders>
              <w:top w:val="nil"/>
              <w:left w:val="nil"/>
              <w:bottom w:val="nil"/>
              <w:right w:val="nil"/>
            </w:tcBorders>
            <w:shd w:val="clear" w:color="auto" w:fill="auto"/>
            <w:noWrap/>
            <w:vAlign w:val="center"/>
            <w:hideMark/>
          </w:tcPr>
          <w:p w14:paraId="702ADCD7" w14:textId="0312D8A7" w:rsidR="003531B2" w:rsidRPr="003531B2" w:rsidRDefault="003531B2" w:rsidP="003531B2">
            <w:pPr>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 xml:space="preserve">Market-liberal </w:t>
            </w:r>
            <w:proofErr w:type="spellStart"/>
            <w:r w:rsidRPr="003531B2">
              <w:rPr>
                <w:rFonts w:ascii="Calibri" w:hAnsi="Calibri"/>
                <w:color w:val="000000"/>
                <w:sz w:val="18"/>
                <w:szCs w:val="18"/>
              </w:rPr>
              <w:t>stance</w:t>
            </w:r>
            <w:proofErr w:type="spellEnd"/>
          </w:p>
        </w:tc>
        <w:tc>
          <w:tcPr>
            <w:tcW w:w="1015" w:type="pct"/>
            <w:tcBorders>
              <w:top w:val="nil"/>
              <w:left w:val="nil"/>
              <w:bottom w:val="nil"/>
              <w:right w:val="nil"/>
            </w:tcBorders>
            <w:shd w:val="clear" w:color="auto" w:fill="auto"/>
            <w:vAlign w:val="center"/>
          </w:tcPr>
          <w:p w14:paraId="376717A5" w14:textId="563F2516"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0.19</w:t>
            </w:r>
            <w:r w:rsidRPr="00B65B10">
              <w:rPr>
                <w:rFonts w:ascii="Calibri" w:hAnsi="Calibri"/>
                <w:color w:val="000000"/>
                <w:sz w:val="18"/>
                <w:szCs w:val="18"/>
              </w:rPr>
              <w:br/>
              <w:t>(</w:t>
            </w:r>
            <w:proofErr w:type="gramStart"/>
            <w:r w:rsidRPr="00B65B10">
              <w:rPr>
                <w:rFonts w:ascii="Calibri" w:hAnsi="Calibri"/>
                <w:color w:val="000000"/>
                <w:sz w:val="18"/>
                <w:szCs w:val="18"/>
              </w:rPr>
              <w:t>6.32)*</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0902F261" w14:textId="6A22DB2C"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0.19</w:t>
            </w:r>
            <w:r w:rsidRPr="00B65B10">
              <w:rPr>
                <w:rFonts w:ascii="Calibri" w:hAnsi="Calibri"/>
                <w:color w:val="000000"/>
                <w:sz w:val="18"/>
                <w:szCs w:val="18"/>
              </w:rPr>
              <w:br/>
              <w:t>(</w:t>
            </w:r>
            <w:proofErr w:type="gramStart"/>
            <w:r w:rsidRPr="00B65B10">
              <w:rPr>
                <w:rFonts w:ascii="Calibri" w:hAnsi="Calibri"/>
                <w:color w:val="000000"/>
                <w:sz w:val="18"/>
                <w:szCs w:val="18"/>
              </w:rPr>
              <w:t>6.14)*</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51193A1F" w14:textId="5E11C0EB"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0.19</w:t>
            </w:r>
            <w:r w:rsidRPr="00B65B10">
              <w:rPr>
                <w:rFonts w:ascii="Calibri" w:hAnsi="Calibri"/>
                <w:color w:val="000000"/>
                <w:sz w:val="18"/>
                <w:szCs w:val="18"/>
              </w:rPr>
              <w:br/>
              <w:t>(</w:t>
            </w:r>
            <w:proofErr w:type="gramStart"/>
            <w:r w:rsidRPr="00B65B10">
              <w:rPr>
                <w:rFonts w:ascii="Calibri" w:hAnsi="Calibri"/>
                <w:color w:val="000000"/>
                <w:sz w:val="18"/>
                <w:szCs w:val="18"/>
              </w:rPr>
              <w:t>6.15)*</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r>
      <w:tr w:rsidR="003531B2" w:rsidRPr="003531B2" w14:paraId="7DCDE81E" w14:textId="77777777" w:rsidTr="003531B2">
        <w:trPr>
          <w:trHeight w:val="624"/>
          <w:jc w:val="center"/>
        </w:trPr>
        <w:tc>
          <w:tcPr>
            <w:tcW w:w="1955" w:type="pct"/>
            <w:tcBorders>
              <w:top w:val="nil"/>
              <w:left w:val="nil"/>
              <w:bottom w:val="nil"/>
              <w:right w:val="nil"/>
            </w:tcBorders>
            <w:shd w:val="clear" w:color="auto" w:fill="auto"/>
            <w:noWrap/>
            <w:vAlign w:val="center"/>
            <w:hideMark/>
          </w:tcPr>
          <w:p w14:paraId="1AEF2F3E" w14:textId="0BD1D0B0" w:rsidR="003531B2" w:rsidRPr="003531B2" w:rsidRDefault="003531B2" w:rsidP="003531B2">
            <w:pPr>
              <w:spacing w:after="0" w:line="240" w:lineRule="auto"/>
              <w:jc w:val="left"/>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socio-culturally</w:t>
            </w:r>
            <w:proofErr w:type="spellEnd"/>
            <w:r w:rsidRPr="003531B2">
              <w:rPr>
                <w:rFonts w:ascii="Calibri" w:hAnsi="Calibri"/>
                <w:color w:val="000000"/>
                <w:sz w:val="18"/>
                <w:szCs w:val="18"/>
              </w:rPr>
              <w:t xml:space="preserve"> traditional </w:t>
            </w:r>
            <w:proofErr w:type="spellStart"/>
            <w:r w:rsidRPr="003531B2">
              <w:rPr>
                <w:rFonts w:ascii="Calibri" w:hAnsi="Calibri"/>
                <w:color w:val="000000"/>
                <w:sz w:val="18"/>
                <w:szCs w:val="18"/>
              </w:rPr>
              <w:t>stance</w:t>
            </w:r>
            <w:proofErr w:type="spellEnd"/>
            <w:r w:rsidRPr="003531B2">
              <w:rPr>
                <w:rFonts w:ascii="Calibri" w:hAnsi="Calibri"/>
                <w:color w:val="000000"/>
                <w:sz w:val="18"/>
                <w:szCs w:val="18"/>
              </w:rPr>
              <w:t xml:space="preserve"> </w:t>
            </w:r>
          </w:p>
        </w:tc>
        <w:tc>
          <w:tcPr>
            <w:tcW w:w="1015" w:type="pct"/>
            <w:tcBorders>
              <w:top w:val="nil"/>
              <w:left w:val="nil"/>
              <w:bottom w:val="nil"/>
              <w:right w:val="nil"/>
            </w:tcBorders>
            <w:shd w:val="clear" w:color="auto" w:fill="auto"/>
            <w:vAlign w:val="center"/>
          </w:tcPr>
          <w:p w14:paraId="64F419B0" w14:textId="4F7EB1BB"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-0.28</w:t>
            </w:r>
            <w:r w:rsidRPr="00B65B10">
              <w:rPr>
                <w:rFonts w:ascii="Calibri" w:hAnsi="Calibri"/>
                <w:color w:val="000000"/>
                <w:sz w:val="18"/>
                <w:szCs w:val="18"/>
              </w:rPr>
              <w:br/>
              <w:t>(-4.</w:t>
            </w:r>
            <w:proofErr w:type="gramStart"/>
            <w:r w:rsidRPr="00B65B10">
              <w:rPr>
                <w:rFonts w:ascii="Calibri" w:hAnsi="Calibri"/>
                <w:color w:val="000000"/>
                <w:sz w:val="18"/>
                <w:szCs w:val="18"/>
              </w:rPr>
              <w:t>13)*</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038A6FAD" w14:textId="4A752C9F"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-0.28</w:t>
            </w:r>
            <w:r w:rsidRPr="00B65B10">
              <w:rPr>
                <w:rFonts w:ascii="Calibri" w:hAnsi="Calibri"/>
                <w:color w:val="000000"/>
                <w:sz w:val="18"/>
                <w:szCs w:val="18"/>
              </w:rPr>
              <w:br/>
              <w:t>(-4.</w:t>
            </w:r>
            <w:proofErr w:type="gramStart"/>
            <w:r w:rsidRPr="00B65B10">
              <w:rPr>
                <w:rFonts w:ascii="Calibri" w:hAnsi="Calibri"/>
                <w:color w:val="000000"/>
                <w:sz w:val="18"/>
                <w:szCs w:val="18"/>
              </w:rPr>
              <w:t>19)*</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70EAE130" w14:textId="0C3DB9DD"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-0.28</w:t>
            </w:r>
            <w:r w:rsidRPr="00B65B10">
              <w:rPr>
                <w:rFonts w:ascii="Calibri" w:hAnsi="Calibri"/>
                <w:color w:val="000000"/>
                <w:sz w:val="18"/>
                <w:szCs w:val="18"/>
              </w:rPr>
              <w:br/>
              <w:t>(-4.</w:t>
            </w:r>
            <w:proofErr w:type="gramStart"/>
            <w:r w:rsidRPr="00B65B10">
              <w:rPr>
                <w:rFonts w:ascii="Calibri" w:hAnsi="Calibri"/>
                <w:color w:val="000000"/>
                <w:sz w:val="18"/>
                <w:szCs w:val="18"/>
              </w:rPr>
              <w:t>16)*</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r>
      <w:tr w:rsidR="003531B2" w:rsidRPr="003531B2" w14:paraId="504BA5FE" w14:textId="77777777" w:rsidTr="003531B2">
        <w:trPr>
          <w:trHeight w:val="624"/>
          <w:jc w:val="center"/>
        </w:trPr>
        <w:tc>
          <w:tcPr>
            <w:tcW w:w="1955" w:type="pct"/>
            <w:tcBorders>
              <w:top w:val="nil"/>
              <w:left w:val="nil"/>
              <w:bottom w:val="nil"/>
              <w:right w:val="nil"/>
            </w:tcBorders>
            <w:shd w:val="clear" w:color="auto" w:fill="auto"/>
            <w:noWrap/>
            <w:vAlign w:val="center"/>
            <w:hideMark/>
          </w:tcPr>
          <w:p w14:paraId="5F4EC680" w14:textId="26830BA2" w:rsidR="003531B2" w:rsidRPr="003531B2" w:rsidRDefault="003531B2" w:rsidP="003531B2">
            <w:pPr>
              <w:spacing w:after="0" w:line="240" w:lineRule="auto"/>
              <w:jc w:val="left"/>
              <w:rPr>
                <w:rFonts w:ascii="Calibri" w:eastAsia="Times New Roman" w:hAnsi="Calibri" w:cs="Times New Roman"/>
                <w:color w:val="000000"/>
                <w:sz w:val="18"/>
                <w:szCs w:val="18"/>
                <w:lang w:val="en-US" w:eastAsia="de-DE"/>
              </w:rPr>
            </w:pPr>
            <w:r w:rsidRPr="003531B2">
              <w:rPr>
                <w:rFonts w:ascii="Calibri" w:hAnsi="Calibri"/>
                <w:color w:val="000000"/>
                <w:sz w:val="18"/>
                <w:szCs w:val="18"/>
                <w:lang w:val="en-US"/>
              </w:rPr>
              <w:t xml:space="preserve">Previous vote share Pirate Party </w:t>
            </w:r>
          </w:p>
        </w:tc>
        <w:tc>
          <w:tcPr>
            <w:tcW w:w="1015" w:type="pct"/>
            <w:tcBorders>
              <w:top w:val="nil"/>
              <w:left w:val="nil"/>
              <w:bottom w:val="nil"/>
              <w:right w:val="nil"/>
            </w:tcBorders>
            <w:shd w:val="clear" w:color="auto" w:fill="auto"/>
            <w:vAlign w:val="center"/>
            <w:hideMark/>
          </w:tcPr>
          <w:p w14:paraId="6C220339" w14:textId="77777777"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eastAsia="Times New Roman" w:hAnsi="Calibri" w:cs="Times New Roman"/>
                <w:color w:val="000000"/>
                <w:sz w:val="18"/>
                <w:szCs w:val="18"/>
                <w:lang w:val="en-US" w:eastAsia="de-DE"/>
              </w:rPr>
              <w:t>-</w:t>
            </w:r>
            <w:r w:rsidRPr="00B65B10">
              <w:rPr>
                <w:rFonts w:ascii="Calibri" w:eastAsia="Times New Roman" w:hAnsi="Calibri" w:cs="Times New Roman"/>
                <w:color w:val="000000"/>
                <w:sz w:val="18"/>
                <w:szCs w:val="18"/>
                <w:vertAlign w:val="superscript"/>
                <w:lang w:val="en-US" w:eastAsia="de-DE"/>
              </w:rPr>
              <w:t>a</w:t>
            </w:r>
          </w:p>
        </w:tc>
        <w:tc>
          <w:tcPr>
            <w:tcW w:w="1015" w:type="pct"/>
            <w:tcBorders>
              <w:top w:val="nil"/>
              <w:left w:val="nil"/>
              <w:bottom w:val="nil"/>
              <w:right w:val="nil"/>
            </w:tcBorders>
            <w:shd w:val="clear" w:color="auto" w:fill="auto"/>
            <w:vAlign w:val="center"/>
          </w:tcPr>
          <w:p w14:paraId="6FE2A308" w14:textId="37100E8E"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0.39</w:t>
            </w:r>
            <w:r w:rsidRPr="00B65B10">
              <w:rPr>
                <w:rFonts w:ascii="Calibri" w:hAnsi="Calibri"/>
                <w:color w:val="000000"/>
                <w:sz w:val="18"/>
                <w:szCs w:val="18"/>
              </w:rPr>
              <w:br/>
              <w:t>(</w:t>
            </w:r>
            <w:proofErr w:type="gramStart"/>
            <w:r w:rsidRPr="00B65B10">
              <w:rPr>
                <w:rFonts w:ascii="Calibri" w:hAnsi="Calibri"/>
                <w:color w:val="000000"/>
                <w:sz w:val="18"/>
                <w:szCs w:val="18"/>
              </w:rPr>
              <w:t>3.56)*</w:t>
            </w:r>
            <w:proofErr w:type="gramEnd"/>
            <w:r w:rsidR="00B65B10" w:rsidRPr="00B65B10">
              <w:rPr>
                <w:rFonts w:ascii="Calibri" w:hAnsi="Calibri"/>
                <w:color w:val="000000"/>
                <w:sz w:val="18"/>
                <w:szCs w:val="18"/>
              </w:rPr>
              <w:t>*</w:t>
            </w:r>
            <w:r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64955786" w14:textId="7E0B2B0F"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0.35</w:t>
            </w:r>
            <w:r w:rsidRPr="00B65B10">
              <w:rPr>
                <w:rFonts w:ascii="Calibri" w:hAnsi="Calibri"/>
                <w:color w:val="000000"/>
                <w:sz w:val="18"/>
                <w:szCs w:val="18"/>
              </w:rPr>
              <w:br/>
              <w:t>(</w:t>
            </w:r>
            <w:proofErr w:type="gramStart"/>
            <w:r w:rsidRPr="00B65B10">
              <w:rPr>
                <w:rFonts w:ascii="Calibri" w:hAnsi="Calibri"/>
                <w:color w:val="000000"/>
                <w:sz w:val="18"/>
                <w:szCs w:val="18"/>
              </w:rPr>
              <w:t>3.74)*</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r>
      <w:tr w:rsidR="003531B2" w:rsidRPr="003531B2" w14:paraId="63327DC4" w14:textId="77777777" w:rsidTr="003531B2">
        <w:trPr>
          <w:trHeight w:val="624"/>
          <w:jc w:val="center"/>
        </w:trPr>
        <w:tc>
          <w:tcPr>
            <w:tcW w:w="1955" w:type="pct"/>
            <w:tcBorders>
              <w:top w:val="nil"/>
              <w:left w:val="nil"/>
              <w:bottom w:val="nil"/>
              <w:right w:val="nil"/>
            </w:tcBorders>
            <w:shd w:val="clear" w:color="auto" w:fill="auto"/>
            <w:vAlign w:val="center"/>
            <w:hideMark/>
          </w:tcPr>
          <w:p w14:paraId="012BD3D9" w14:textId="2904DA6B" w:rsidR="003531B2" w:rsidRPr="003531B2" w:rsidRDefault="003531B2" w:rsidP="003531B2">
            <w:pPr>
              <w:spacing w:after="0" w:line="240" w:lineRule="auto"/>
              <w:jc w:val="left"/>
              <w:rPr>
                <w:rFonts w:ascii="Calibri" w:eastAsia="Times New Roman" w:hAnsi="Calibri" w:cs="Times New Roman"/>
                <w:color w:val="000000"/>
                <w:sz w:val="18"/>
                <w:szCs w:val="18"/>
                <w:lang w:val="en-US" w:eastAsia="de-DE"/>
              </w:rPr>
            </w:pPr>
            <w:r w:rsidRPr="003531B2">
              <w:rPr>
                <w:rFonts w:ascii="Calibri" w:hAnsi="Calibri"/>
                <w:color w:val="000000"/>
                <w:sz w:val="18"/>
                <w:szCs w:val="18"/>
                <w:lang w:val="en-US"/>
              </w:rPr>
              <w:t xml:space="preserve">socio-culturally traditional </w:t>
            </w:r>
            <w:proofErr w:type="gramStart"/>
            <w:r w:rsidRPr="003531B2">
              <w:rPr>
                <w:rFonts w:ascii="Calibri" w:hAnsi="Calibri"/>
                <w:color w:val="000000"/>
                <w:sz w:val="18"/>
                <w:szCs w:val="18"/>
                <w:lang w:val="en-US"/>
              </w:rPr>
              <w:t>stance  X</w:t>
            </w:r>
            <w:proofErr w:type="gramEnd"/>
            <w:r w:rsidRPr="003531B2">
              <w:rPr>
                <w:rFonts w:ascii="Calibri" w:hAnsi="Calibri"/>
                <w:color w:val="000000"/>
                <w:sz w:val="18"/>
                <w:szCs w:val="18"/>
                <w:lang w:val="en-US"/>
              </w:rPr>
              <w:t xml:space="preserve"> Previous vote share Pirate Party</w:t>
            </w:r>
          </w:p>
        </w:tc>
        <w:tc>
          <w:tcPr>
            <w:tcW w:w="1015" w:type="pct"/>
            <w:tcBorders>
              <w:top w:val="nil"/>
              <w:left w:val="nil"/>
              <w:bottom w:val="nil"/>
              <w:right w:val="nil"/>
            </w:tcBorders>
            <w:shd w:val="clear" w:color="auto" w:fill="auto"/>
            <w:vAlign w:val="center"/>
            <w:hideMark/>
          </w:tcPr>
          <w:p w14:paraId="096AE5C1" w14:textId="3A5CA725"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-0.05</w:t>
            </w:r>
            <w:r w:rsidRPr="00B65B10">
              <w:rPr>
                <w:rFonts w:ascii="Calibri" w:hAnsi="Calibri"/>
                <w:color w:val="000000"/>
                <w:sz w:val="18"/>
                <w:szCs w:val="18"/>
              </w:rPr>
              <w:br/>
              <w:t>(-3.</w:t>
            </w:r>
            <w:proofErr w:type="gramStart"/>
            <w:r w:rsidRPr="00B65B10">
              <w:rPr>
                <w:rFonts w:ascii="Calibri" w:hAnsi="Calibri"/>
                <w:color w:val="000000"/>
                <w:sz w:val="18"/>
                <w:szCs w:val="18"/>
              </w:rPr>
              <w:t>31)*</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64FCE040" w14:textId="7C7F4A91"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-0.05</w:t>
            </w:r>
            <w:r w:rsidRPr="00B65B10">
              <w:rPr>
                <w:rFonts w:ascii="Calibri" w:hAnsi="Calibri"/>
                <w:color w:val="000000"/>
                <w:sz w:val="18"/>
                <w:szCs w:val="18"/>
              </w:rPr>
              <w:br/>
              <w:t>(-3.</w:t>
            </w:r>
            <w:proofErr w:type="gramStart"/>
            <w:r w:rsidRPr="00B65B10">
              <w:rPr>
                <w:rFonts w:ascii="Calibri" w:hAnsi="Calibri"/>
                <w:color w:val="000000"/>
                <w:sz w:val="18"/>
                <w:szCs w:val="18"/>
              </w:rPr>
              <w:t>27)*</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c>
          <w:tcPr>
            <w:tcW w:w="1015" w:type="pct"/>
            <w:tcBorders>
              <w:top w:val="nil"/>
              <w:left w:val="nil"/>
              <w:bottom w:val="nil"/>
              <w:right w:val="nil"/>
            </w:tcBorders>
            <w:shd w:val="clear" w:color="auto" w:fill="auto"/>
            <w:vAlign w:val="center"/>
          </w:tcPr>
          <w:p w14:paraId="5433D300" w14:textId="0D7FD79D" w:rsidR="003531B2" w:rsidRPr="00B65B10" w:rsidRDefault="003531B2" w:rsidP="003531B2">
            <w:pPr>
              <w:tabs>
                <w:tab w:val="decimal" w:pos="931"/>
              </w:tabs>
              <w:spacing w:after="0" w:line="240" w:lineRule="auto"/>
              <w:jc w:val="left"/>
              <w:rPr>
                <w:rFonts w:ascii="Calibri" w:eastAsia="Times New Roman" w:hAnsi="Calibri" w:cs="Times New Roman"/>
                <w:color w:val="000000"/>
                <w:sz w:val="18"/>
                <w:szCs w:val="18"/>
                <w:lang w:eastAsia="de-DE"/>
              </w:rPr>
            </w:pPr>
            <w:r w:rsidRPr="00B65B10">
              <w:rPr>
                <w:rFonts w:ascii="Calibri" w:hAnsi="Calibri"/>
                <w:color w:val="000000"/>
                <w:sz w:val="18"/>
                <w:szCs w:val="18"/>
              </w:rPr>
              <w:t>-0.05</w:t>
            </w:r>
            <w:r w:rsidRPr="00B65B10">
              <w:rPr>
                <w:rFonts w:ascii="Calibri" w:hAnsi="Calibri"/>
                <w:color w:val="000000"/>
                <w:sz w:val="18"/>
                <w:szCs w:val="18"/>
              </w:rPr>
              <w:br/>
              <w:t>(-3.</w:t>
            </w:r>
            <w:proofErr w:type="gramStart"/>
            <w:r w:rsidRPr="00B65B10">
              <w:rPr>
                <w:rFonts w:ascii="Calibri" w:hAnsi="Calibri"/>
                <w:color w:val="000000"/>
                <w:sz w:val="18"/>
                <w:szCs w:val="18"/>
              </w:rPr>
              <w:t>28)*</w:t>
            </w:r>
            <w:proofErr w:type="gramEnd"/>
            <w:r w:rsidRPr="00B65B10">
              <w:rPr>
                <w:rFonts w:ascii="Calibri" w:hAnsi="Calibri"/>
                <w:color w:val="000000"/>
                <w:sz w:val="18"/>
                <w:szCs w:val="18"/>
              </w:rPr>
              <w:t>*</w:t>
            </w:r>
            <w:r w:rsidR="00B65B10" w:rsidRPr="00B65B10">
              <w:rPr>
                <w:rFonts w:ascii="Calibri" w:hAnsi="Calibri"/>
                <w:color w:val="000000"/>
                <w:sz w:val="18"/>
                <w:szCs w:val="18"/>
              </w:rPr>
              <w:t>*</w:t>
            </w:r>
          </w:p>
        </w:tc>
      </w:tr>
      <w:tr w:rsidR="00851C59" w:rsidRPr="003531B2" w14:paraId="6527E678" w14:textId="77777777" w:rsidTr="003531B2">
        <w:trPr>
          <w:trHeight w:val="227"/>
          <w:jc w:val="center"/>
        </w:trPr>
        <w:tc>
          <w:tcPr>
            <w:tcW w:w="1955" w:type="pct"/>
            <w:tcBorders>
              <w:top w:val="single" w:sz="4" w:space="0" w:color="auto"/>
              <w:left w:val="nil"/>
              <w:bottom w:val="nil"/>
              <w:right w:val="nil"/>
            </w:tcBorders>
            <w:shd w:val="clear" w:color="auto" w:fill="auto"/>
            <w:vAlign w:val="center"/>
            <w:hideMark/>
          </w:tcPr>
          <w:p w14:paraId="71D646A6" w14:textId="77777777" w:rsidR="00851C59" w:rsidRPr="003531B2" w:rsidRDefault="00851C59" w:rsidP="006A2A4C">
            <w:pPr>
              <w:spacing w:after="0" w:line="240" w:lineRule="auto"/>
              <w:jc w:val="left"/>
              <w:rPr>
                <w:rFonts w:ascii="Calibri" w:eastAsia="Times New Roman" w:hAnsi="Calibri" w:cs="Times New Roman"/>
                <w:i/>
                <w:iCs/>
                <w:color w:val="000000"/>
                <w:sz w:val="18"/>
                <w:szCs w:val="18"/>
                <w:lang w:eastAsia="de-DE"/>
              </w:rPr>
            </w:pPr>
            <w:r w:rsidRPr="003531B2">
              <w:rPr>
                <w:rFonts w:ascii="Calibri" w:eastAsia="Times New Roman" w:hAnsi="Calibri" w:cs="Times New Roman"/>
                <w:i/>
                <w:iCs/>
                <w:color w:val="000000"/>
                <w:sz w:val="18"/>
                <w:szCs w:val="18"/>
                <w:lang w:eastAsia="de-DE"/>
              </w:rPr>
              <w:t> </w:t>
            </w:r>
          </w:p>
        </w:tc>
        <w:tc>
          <w:tcPr>
            <w:tcW w:w="1015" w:type="pct"/>
            <w:tcBorders>
              <w:top w:val="single" w:sz="4" w:space="0" w:color="auto"/>
              <w:left w:val="nil"/>
              <w:bottom w:val="nil"/>
              <w:right w:val="nil"/>
            </w:tcBorders>
            <w:shd w:val="clear" w:color="auto" w:fill="auto"/>
            <w:vAlign w:val="center"/>
            <w:hideMark/>
          </w:tcPr>
          <w:p w14:paraId="446139FA" w14:textId="77777777" w:rsidR="00851C59" w:rsidRPr="003531B2" w:rsidRDefault="00851C59" w:rsidP="006A2A4C">
            <w:pPr>
              <w:tabs>
                <w:tab w:val="decimal" w:pos="772"/>
              </w:tabs>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 </w:t>
            </w:r>
          </w:p>
        </w:tc>
        <w:tc>
          <w:tcPr>
            <w:tcW w:w="1015" w:type="pct"/>
            <w:tcBorders>
              <w:top w:val="single" w:sz="4" w:space="0" w:color="auto"/>
              <w:left w:val="nil"/>
              <w:bottom w:val="nil"/>
              <w:right w:val="nil"/>
            </w:tcBorders>
            <w:shd w:val="clear" w:color="auto" w:fill="auto"/>
            <w:vAlign w:val="center"/>
            <w:hideMark/>
          </w:tcPr>
          <w:p w14:paraId="60FA0668" w14:textId="77777777" w:rsidR="00851C59" w:rsidRPr="003531B2" w:rsidRDefault="00851C59" w:rsidP="006A2A4C">
            <w:pPr>
              <w:tabs>
                <w:tab w:val="decimal" w:pos="772"/>
              </w:tabs>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 </w:t>
            </w:r>
          </w:p>
        </w:tc>
        <w:tc>
          <w:tcPr>
            <w:tcW w:w="1015" w:type="pct"/>
            <w:tcBorders>
              <w:top w:val="single" w:sz="4" w:space="0" w:color="auto"/>
              <w:left w:val="nil"/>
              <w:bottom w:val="nil"/>
              <w:right w:val="nil"/>
            </w:tcBorders>
            <w:shd w:val="clear" w:color="auto" w:fill="auto"/>
            <w:vAlign w:val="center"/>
            <w:hideMark/>
          </w:tcPr>
          <w:p w14:paraId="72D4B4C5" w14:textId="77777777" w:rsidR="00851C59" w:rsidRPr="003531B2" w:rsidRDefault="00851C59" w:rsidP="006A2A4C">
            <w:pPr>
              <w:tabs>
                <w:tab w:val="decimal" w:pos="772"/>
              </w:tabs>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 </w:t>
            </w:r>
          </w:p>
        </w:tc>
      </w:tr>
      <w:tr w:rsidR="00804FEF" w:rsidRPr="003531B2" w14:paraId="50EF63DE" w14:textId="77777777" w:rsidTr="003531B2">
        <w:trPr>
          <w:trHeight w:val="227"/>
          <w:jc w:val="center"/>
        </w:trPr>
        <w:tc>
          <w:tcPr>
            <w:tcW w:w="1955" w:type="pct"/>
            <w:tcBorders>
              <w:top w:val="nil"/>
              <w:left w:val="nil"/>
              <w:bottom w:val="nil"/>
              <w:right w:val="nil"/>
            </w:tcBorders>
            <w:shd w:val="clear" w:color="auto" w:fill="auto"/>
            <w:vAlign w:val="center"/>
            <w:hideMark/>
          </w:tcPr>
          <w:p w14:paraId="46C18201" w14:textId="54634D84"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Election</w:t>
            </w:r>
            <w:proofErr w:type="spellEnd"/>
            <w:r w:rsidRPr="003531B2">
              <w:rPr>
                <w:rFonts w:ascii="Calibri" w:hAnsi="Calibri"/>
                <w:color w:val="000000"/>
                <w:sz w:val="18"/>
                <w:szCs w:val="18"/>
              </w:rPr>
              <w:t xml:space="preserve"> </w:t>
            </w:r>
            <w:proofErr w:type="spellStart"/>
            <w:r w:rsidRPr="003531B2">
              <w:rPr>
                <w:rFonts w:ascii="Calibri" w:hAnsi="Calibri"/>
                <w:color w:val="000000"/>
                <w:sz w:val="18"/>
                <w:szCs w:val="18"/>
              </w:rPr>
              <w:t>fixed</w:t>
            </w:r>
            <w:proofErr w:type="spellEnd"/>
            <w:r w:rsidRPr="003531B2">
              <w:rPr>
                <w:rFonts w:ascii="Calibri" w:hAnsi="Calibri"/>
                <w:color w:val="000000"/>
                <w:sz w:val="18"/>
                <w:szCs w:val="18"/>
              </w:rPr>
              <w:t xml:space="preserve"> </w:t>
            </w:r>
            <w:proofErr w:type="spellStart"/>
            <w:r w:rsidRPr="003531B2">
              <w:rPr>
                <w:rFonts w:ascii="Calibri" w:hAnsi="Calibri"/>
                <w:color w:val="000000"/>
                <w:sz w:val="18"/>
                <w:szCs w:val="18"/>
              </w:rPr>
              <w:t>effects</w:t>
            </w:r>
            <w:proofErr w:type="spellEnd"/>
          </w:p>
        </w:tc>
        <w:tc>
          <w:tcPr>
            <w:tcW w:w="1015" w:type="pct"/>
            <w:tcBorders>
              <w:top w:val="nil"/>
              <w:left w:val="nil"/>
              <w:bottom w:val="nil"/>
              <w:right w:val="nil"/>
            </w:tcBorders>
            <w:shd w:val="clear" w:color="auto" w:fill="auto"/>
            <w:vAlign w:val="center"/>
            <w:hideMark/>
          </w:tcPr>
          <w:p w14:paraId="08A5363C" w14:textId="557F4F9A"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yes</w:t>
            </w:r>
            <w:proofErr w:type="spellEnd"/>
          </w:p>
        </w:tc>
        <w:tc>
          <w:tcPr>
            <w:tcW w:w="1015" w:type="pct"/>
            <w:tcBorders>
              <w:top w:val="nil"/>
              <w:left w:val="nil"/>
              <w:bottom w:val="nil"/>
              <w:right w:val="nil"/>
            </w:tcBorders>
            <w:shd w:val="clear" w:color="auto" w:fill="auto"/>
            <w:vAlign w:val="center"/>
            <w:hideMark/>
          </w:tcPr>
          <w:p w14:paraId="451E556B" w14:textId="5EE9F6E8"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no</w:t>
            </w:r>
            <w:proofErr w:type="spellEnd"/>
          </w:p>
        </w:tc>
        <w:tc>
          <w:tcPr>
            <w:tcW w:w="1015" w:type="pct"/>
            <w:tcBorders>
              <w:top w:val="nil"/>
              <w:left w:val="nil"/>
              <w:bottom w:val="nil"/>
              <w:right w:val="nil"/>
            </w:tcBorders>
            <w:shd w:val="clear" w:color="auto" w:fill="auto"/>
            <w:noWrap/>
            <w:vAlign w:val="center"/>
            <w:hideMark/>
          </w:tcPr>
          <w:p w14:paraId="37BFB77F" w14:textId="5BF8EB31"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no</w:t>
            </w:r>
            <w:proofErr w:type="spellEnd"/>
          </w:p>
        </w:tc>
      </w:tr>
      <w:tr w:rsidR="00804FEF" w:rsidRPr="003531B2" w14:paraId="43E8ABEB" w14:textId="77777777" w:rsidTr="003531B2">
        <w:trPr>
          <w:trHeight w:val="227"/>
          <w:jc w:val="center"/>
        </w:trPr>
        <w:tc>
          <w:tcPr>
            <w:tcW w:w="1955" w:type="pct"/>
            <w:tcBorders>
              <w:top w:val="nil"/>
              <w:left w:val="nil"/>
              <w:bottom w:val="nil"/>
              <w:right w:val="nil"/>
            </w:tcBorders>
            <w:shd w:val="clear" w:color="auto" w:fill="auto"/>
            <w:vAlign w:val="center"/>
            <w:hideMark/>
          </w:tcPr>
          <w:p w14:paraId="0AD72899" w14:textId="082346EF" w:rsidR="00804FEF" w:rsidRPr="003531B2" w:rsidRDefault="003531B2" w:rsidP="00804FEF">
            <w:pPr>
              <w:spacing w:after="0" w:line="240" w:lineRule="auto"/>
              <w:jc w:val="left"/>
              <w:rPr>
                <w:rFonts w:ascii="Calibri" w:eastAsia="Times New Roman" w:hAnsi="Calibri" w:cs="Times New Roman"/>
                <w:color w:val="000000"/>
                <w:sz w:val="18"/>
                <w:szCs w:val="18"/>
                <w:lang w:eastAsia="de-DE"/>
              </w:rPr>
            </w:pPr>
            <w:r>
              <w:rPr>
                <w:rFonts w:ascii="Calibri" w:hAnsi="Calibri"/>
                <w:color w:val="000000"/>
                <w:sz w:val="18"/>
                <w:szCs w:val="18"/>
              </w:rPr>
              <w:t>Region</w:t>
            </w:r>
            <w:r w:rsidR="00804FEF" w:rsidRPr="003531B2">
              <w:rPr>
                <w:rFonts w:ascii="Calibri" w:hAnsi="Calibri"/>
                <w:color w:val="000000"/>
                <w:sz w:val="18"/>
                <w:szCs w:val="18"/>
              </w:rPr>
              <w:t xml:space="preserve"> </w:t>
            </w:r>
            <w:proofErr w:type="spellStart"/>
            <w:r w:rsidR="00804FEF" w:rsidRPr="003531B2">
              <w:rPr>
                <w:rFonts w:ascii="Calibri" w:hAnsi="Calibri"/>
                <w:color w:val="000000"/>
                <w:sz w:val="18"/>
                <w:szCs w:val="18"/>
              </w:rPr>
              <w:t>fixed</w:t>
            </w:r>
            <w:proofErr w:type="spellEnd"/>
            <w:r w:rsidR="00804FEF" w:rsidRPr="003531B2">
              <w:rPr>
                <w:rFonts w:ascii="Calibri" w:hAnsi="Calibri"/>
                <w:color w:val="000000"/>
                <w:sz w:val="18"/>
                <w:szCs w:val="18"/>
              </w:rPr>
              <w:t xml:space="preserve"> </w:t>
            </w:r>
            <w:proofErr w:type="spellStart"/>
            <w:r w:rsidR="00804FEF" w:rsidRPr="003531B2">
              <w:rPr>
                <w:rFonts w:ascii="Calibri" w:hAnsi="Calibri"/>
                <w:color w:val="000000"/>
                <w:sz w:val="18"/>
                <w:szCs w:val="18"/>
              </w:rPr>
              <w:t>effects</w:t>
            </w:r>
            <w:proofErr w:type="spellEnd"/>
          </w:p>
        </w:tc>
        <w:tc>
          <w:tcPr>
            <w:tcW w:w="1015" w:type="pct"/>
            <w:tcBorders>
              <w:top w:val="nil"/>
              <w:left w:val="nil"/>
              <w:bottom w:val="nil"/>
              <w:right w:val="nil"/>
            </w:tcBorders>
            <w:shd w:val="clear" w:color="auto" w:fill="auto"/>
            <w:vAlign w:val="center"/>
            <w:hideMark/>
          </w:tcPr>
          <w:p w14:paraId="7B3D2D1A" w14:textId="6788A640"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no</w:t>
            </w:r>
            <w:proofErr w:type="spellEnd"/>
          </w:p>
        </w:tc>
        <w:tc>
          <w:tcPr>
            <w:tcW w:w="1015" w:type="pct"/>
            <w:tcBorders>
              <w:top w:val="nil"/>
              <w:left w:val="nil"/>
              <w:bottom w:val="nil"/>
              <w:right w:val="nil"/>
            </w:tcBorders>
            <w:shd w:val="clear" w:color="auto" w:fill="auto"/>
            <w:vAlign w:val="center"/>
            <w:hideMark/>
          </w:tcPr>
          <w:p w14:paraId="74F82F22" w14:textId="4E87DF02"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yes</w:t>
            </w:r>
            <w:proofErr w:type="spellEnd"/>
          </w:p>
        </w:tc>
        <w:tc>
          <w:tcPr>
            <w:tcW w:w="1015" w:type="pct"/>
            <w:tcBorders>
              <w:top w:val="nil"/>
              <w:left w:val="nil"/>
              <w:bottom w:val="nil"/>
              <w:right w:val="nil"/>
            </w:tcBorders>
            <w:shd w:val="clear" w:color="auto" w:fill="auto"/>
            <w:vAlign w:val="center"/>
            <w:hideMark/>
          </w:tcPr>
          <w:p w14:paraId="703532BF" w14:textId="3DC16A02"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no</w:t>
            </w:r>
            <w:proofErr w:type="spellEnd"/>
          </w:p>
        </w:tc>
      </w:tr>
      <w:tr w:rsidR="00804FEF" w:rsidRPr="003531B2" w14:paraId="20F11C51" w14:textId="77777777" w:rsidTr="003531B2">
        <w:trPr>
          <w:trHeight w:val="227"/>
          <w:jc w:val="center"/>
        </w:trPr>
        <w:tc>
          <w:tcPr>
            <w:tcW w:w="1955" w:type="pct"/>
            <w:tcBorders>
              <w:top w:val="nil"/>
              <w:left w:val="nil"/>
              <w:bottom w:val="nil"/>
              <w:right w:val="nil"/>
            </w:tcBorders>
            <w:shd w:val="clear" w:color="auto" w:fill="auto"/>
            <w:vAlign w:val="center"/>
          </w:tcPr>
          <w:p w14:paraId="502B26E7" w14:textId="400CA186"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proofErr w:type="spellStart"/>
            <w:r w:rsidRPr="003531B2">
              <w:rPr>
                <w:rFonts w:ascii="Calibri" w:hAnsi="Calibri"/>
                <w:color w:val="000000"/>
                <w:sz w:val="18"/>
                <w:szCs w:val="18"/>
              </w:rPr>
              <w:t>Election</w:t>
            </w:r>
            <w:proofErr w:type="spellEnd"/>
            <w:r w:rsidRPr="003531B2">
              <w:rPr>
                <w:rFonts w:ascii="Calibri" w:hAnsi="Calibri"/>
                <w:color w:val="000000"/>
                <w:sz w:val="18"/>
                <w:szCs w:val="18"/>
              </w:rPr>
              <w:t xml:space="preserve"> </w:t>
            </w:r>
            <w:proofErr w:type="spellStart"/>
            <w:r w:rsidRPr="003531B2">
              <w:rPr>
                <w:rFonts w:ascii="Calibri" w:hAnsi="Calibri"/>
                <w:color w:val="000000"/>
                <w:sz w:val="18"/>
                <w:szCs w:val="18"/>
              </w:rPr>
              <w:t>random</w:t>
            </w:r>
            <w:proofErr w:type="spellEnd"/>
            <w:r w:rsidRPr="003531B2">
              <w:rPr>
                <w:rFonts w:ascii="Calibri" w:hAnsi="Calibri"/>
                <w:color w:val="000000"/>
                <w:sz w:val="18"/>
                <w:szCs w:val="18"/>
              </w:rPr>
              <w:t xml:space="preserve"> </w:t>
            </w:r>
            <w:proofErr w:type="spellStart"/>
            <w:r w:rsidRPr="003531B2">
              <w:rPr>
                <w:rFonts w:ascii="Calibri" w:hAnsi="Calibri"/>
                <w:color w:val="000000"/>
                <w:sz w:val="18"/>
                <w:szCs w:val="18"/>
              </w:rPr>
              <w:t>effects</w:t>
            </w:r>
            <w:proofErr w:type="spellEnd"/>
          </w:p>
        </w:tc>
        <w:tc>
          <w:tcPr>
            <w:tcW w:w="1015" w:type="pct"/>
            <w:tcBorders>
              <w:top w:val="nil"/>
              <w:left w:val="nil"/>
              <w:bottom w:val="nil"/>
              <w:right w:val="nil"/>
            </w:tcBorders>
            <w:shd w:val="clear" w:color="auto" w:fill="auto"/>
            <w:vAlign w:val="center"/>
          </w:tcPr>
          <w:p w14:paraId="22805EDC" w14:textId="3F9D6081" w:rsidR="00804FEF" w:rsidRPr="003531B2" w:rsidRDefault="00804FEF" w:rsidP="003531B2">
            <w:pPr>
              <w:spacing w:after="0" w:line="240" w:lineRule="auto"/>
              <w:jc w:val="center"/>
              <w:rPr>
                <w:rFonts w:eastAsia="Times New Roman" w:cs="Times New Roman"/>
                <w:sz w:val="18"/>
                <w:szCs w:val="18"/>
                <w:lang w:eastAsia="de-DE"/>
              </w:rPr>
            </w:pPr>
            <w:proofErr w:type="spellStart"/>
            <w:r w:rsidRPr="003531B2">
              <w:rPr>
                <w:rFonts w:ascii="Calibri" w:hAnsi="Calibri"/>
                <w:color w:val="000000"/>
                <w:sz w:val="18"/>
                <w:szCs w:val="18"/>
              </w:rPr>
              <w:t>no</w:t>
            </w:r>
            <w:proofErr w:type="spellEnd"/>
          </w:p>
        </w:tc>
        <w:tc>
          <w:tcPr>
            <w:tcW w:w="1015" w:type="pct"/>
            <w:tcBorders>
              <w:top w:val="nil"/>
              <w:left w:val="nil"/>
              <w:bottom w:val="nil"/>
              <w:right w:val="nil"/>
            </w:tcBorders>
            <w:shd w:val="clear" w:color="auto" w:fill="auto"/>
            <w:vAlign w:val="center"/>
          </w:tcPr>
          <w:p w14:paraId="31C3E9D3" w14:textId="138C1201" w:rsidR="00804FEF" w:rsidRPr="003531B2" w:rsidRDefault="00804FEF" w:rsidP="003531B2">
            <w:pPr>
              <w:spacing w:after="0" w:line="240" w:lineRule="auto"/>
              <w:jc w:val="center"/>
              <w:rPr>
                <w:rFonts w:eastAsia="Times New Roman" w:cs="Times New Roman"/>
                <w:sz w:val="18"/>
                <w:szCs w:val="18"/>
                <w:lang w:eastAsia="de-DE"/>
              </w:rPr>
            </w:pPr>
            <w:proofErr w:type="spellStart"/>
            <w:r w:rsidRPr="003531B2">
              <w:rPr>
                <w:rFonts w:ascii="Calibri" w:hAnsi="Calibri"/>
                <w:color w:val="000000"/>
                <w:sz w:val="18"/>
                <w:szCs w:val="18"/>
              </w:rPr>
              <w:t>no</w:t>
            </w:r>
            <w:proofErr w:type="spellEnd"/>
          </w:p>
        </w:tc>
        <w:tc>
          <w:tcPr>
            <w:tcW w:w="1015" w:type="pct"/>
            <w:tcBorders>
              <w:top w:val="nil"/>
              <w:left w:val="nil"/>
              <w:bottom w:val="nil"/>
              <w:right w:val="nil"/>
            </w:tcBorders>
            <w:shd w:val="clear" w:color="auto" w:fill="auto"/>
            <w:vAlign w:val="center"/>
          </w:tcPr>
          <w:p w14:paraId="43EE1D91" w14:textId="7F9B5B5E" w:rsidR="00804FEF" w:rsidRPr="003531B2" w:rsidRDefault="00804FEF" w:rsidP="003531B2">
            <w:pPr>
              <w:spacing w:after="0" w:line="240" w:lineRule="auto"/>
              <w:jc w:val="center"/>
              <w:rPr>
                <w:rFonts w:eastAsia="Times New Roman" w:cs="Times New Roman"/>
                <w:sz w:val="18"/>
                <w:szCs w:val="18"/>
                <w:lang w:eastAsia="de-DE"/>
              </w:rPr>
            </w:pPr>
            <w:proofErr w:type="spellStart"/>
            <w:r w:rsidRPr="003531B2">
              <w:rPr>
                <w:rFonts w:ascii="Calibri" w:hAnsi="Calibri"/>
                <w:color w:val="000000"/>
                <w:sz w:val="18"/>
                <w:szCs w:val="18"/>
              </w:rPr>
              <w:t>yes</w:t>
            </w:r>
            <w:proofErr w:type="spellEnd"/>
          </w:p>
        </w:tc>
      </w:tr>
      <w:tr w:rsidR="00851C59" w:rsidRPr="003531B2" w14:paraId="13FCD238" w14:textId="77777777" w:rsidTr="003531B2">
        <w:trPr>
          <w:trHeight w:val="227"/>
          <w:jc w:val="center"/>
        </w:trPr>
        <w:tc>
          <w:tcPr>
            <w:tcW w:w="1955" w:type="pct"/>
            <w:tcBorders>
              <w:top w:val="nil"/>
              <w:left w:val="nil"/>
              <w:bottom w:val="nil"/>
              <w:right w:val="nil"/>
            </w:tcBorders>
            <w:shd w:val="clear" w:color="auto" w:fill="auto"/>
            <w:vAlign w:val="center"/>
            <w:hideMark/>
          </w:tcPr>
          <w:p w14:paraId="50182AD1" w14:textId="77777777" w:rsidR="00851C59" w:rsidRPr="003531B2" w:rsidRDefault="00851C59" w:rsidP="006A2A4C">
            <w:pPr>
              <w:spacing w:after="0" w:line="240" w:lineRule="auto"/>
              <w:jc w:val="left"/>
              <w:rPr>
                <w:rFonts w:ascii="Calibri" w:eastAsia="Times New Roman" w:hAnsi="Calibri" w:cs="Times New Roman"/>
                <w:color w:val="000000"/>
                <w:sz w:val="18"/>
                <w:szCs w:val="18"/>
                <w:lang w:eastAsia="de-DE"/>
              </w:rPr>
            </w:pPr>
          </w:p>
        </w:tc>
        <w:tc>
          <w:tcPr>
            <w:tcW w:w="1015" w:type="pct"/>
            <w:tcBorders>
              <w:top w:val="nil"/>
              <w:left w:val="nil"/>
              <w:bottom w:val="nil"/>
              <w:right w:val="nil"/>
            </w:tcBorders>
            <w:shd w:val="clear" w:color="auto" w:fill="auto"/>
            <w:hideMark/>
          </w:tcPr>
          <w:p w14:paraId="4A2F629A" w14:textId="77777777" w:rsidR="00851C59" w:rsidRPr="003531B2" w:rsidRDefault="00851C59" w:rsidP="006A2A4C">
            <w:pPr>
              <w:tabs>
                <w:tab w:val="decimal" w:pos="772"/>
              </w:tabs>
              <w:spacing w:after="0" w:line="240" w:lineRule="auto"/>
              <w:jc w:val="left"/>
              <w:rPr>
                <w:rFonts w:eastAsia="Times New Roman" w:cs="Times New Roman"/>
                <w:sz w:val="18"/>
                <w:szCs w:val="18"/>
                <w:lang w:eastAsia="de-DE"/>
              </w:rPr>
            </w:pPr>
          </w:p>
        </w:tc>
        <w:tc>
          <w:tcPr>
            <w:tcW w:w="1015" w:type="pct"/>
            <w:tcBorders>
              <w:top w:val="nil"/>
              <w:left w:val="nil"/>
              <w:bottom w:val="nil"/>
              <w:right w:val="nil"/>
            </w:tcBorders>
            <w:shd w:val="clear" w:color="auto" w:fill="auto"/>
            <w:hideMark/>
          </w:tcPr>
          <w:p w14:paraId="16E67D26" w14:textId="77777777" w:rsidR="00851C59" w:rsidRPr="003531B2" w:rsidRDefault="00851C59" w:rsidP="006A2A4C">
            <w:pPr>
              <w:tabs>
                <w:tab w:val="decimal" w:pos="772"/>
              </w:tabs>
              <w:spacing w:after="0" w:line="240" w:lineRule="auto"/>
              <w:jc w:val="left"/>
              <w:rPr>
                <w:rFonts w:eastAsia="Times New Roman" w:cs="Times New Roman"/>
                <w:sz w:val="18"/>
                <w:szCs w:val="18"/>
                <w:lang w:eastAsia="de-DE"/>
              </w:rPr>
            </w:pPr>
          </w:p>
        </w:tc>
        <w:tc>
          <w:tcPr>
            <w:tcW w:w="1015" w:type="pct"/>
            <w:tcBorders>
              <w:top w:val="nil"/>
              <w:left w:val="nil"/>
              <w:bottom w:val="nil"/>
              <w:right w:val="nil"/>
            </w:tcBorders>
            <w:shd w:val="clear" w:color="auto" w:fill="auto"/>
            <w:vAlign w:val="center"/>
            <w:hideMark/>
          </w:tcPr>
          <w:p w14:paraId="235BCE0F" w14:textId="77777777" w:rsidR="00851C59" w:rsidRPr="003531B2" w:rsidRDefault="00851C59" w:rsidP="006A2A4C">
            <w:pPr>
              <w:tabs>
                <w:tab w:val="decimal" w:pos="772"/>
              </w:tabs>
              <w:spacing w:after="0" w:line="240" w:lineRule="auto"/>
              <w:jc w:val="left"/>
              <w:rPr>
                <w:rFonts w:eastAsia="Times New Roman" w:cs="Times New Roman"/>
                <w:sz w:val="18"/>
                <w:szCs w:val="18"/>
                <w:lang w:eastAsia="de-DE"/>
              </w:rPr>
            </w:pPr>
          </w:p>
        </w:tc>
      </w:tr>
      <w:tr w:rsidR="00804FEF" w:rsidRPr="003531B2" w14:paraId="518E6CD0" w14:textId="77777777" w:rsidTr="003531B2">
        <w:trPr>
          <w:trHeight w:val="283"/>
          <w:jc w:val="center"/>
        </w:trPr>
        <w:tc>
          <w:tcPr>
            <w:tcW w:w="1955" w:type="pct"/>
            <w:tcBorders>
              <w:top w:val="nil"/>
              <w:left w:val="nil"/>
              <w:bottom w:val="nil"/>
              <w:right w:val="nil"/>
            </w:tcBorders>
            <w:shd w:val="clear" w:color="auto" w:fill="auto"/>
            <w:vAlign w:val="center"/>
            <w:hideMark/>
          </w:tcPr>
          <w:p w14:paraId="65196DBB" w14:textId="77777777"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 xml:space="preserve">Level 2 </w:t>
            </w:r>
            <w:proofErr w:type="spellStart"/>
            <w:r w:rsidRPr="003531B2">
              <w:rPr>
                <w:rFonts w:ascii="Calibri" w:eastAsia="Times New Roman" w:hAnsi="Calibri" w:cs="Times New Roman"/>
                <w:color w:val="000000"/>
                <w:sz w:val="18"/>
                <w:szCs w:val="18"/>
                <w:lang w:eastAsia="de-DE"/>
              </w:rPr>
              <w:t>variance</w:t>
            </w:r>
            <w:proofErr w:type="spellEnd"/>
          </w:p>
        </w:tc>
        <w:tc>
          <w:tcPr>
            <w:tcW w:w="1015" w:type="pct"/>
            <w:tcBorders>
              <w:top w:val="nil"/>
              <w:left w:val="nil"/>
              <w:bottom w:val="nil"/>
              <w:right w:val="nil"/>
            </w:tcBorders>
            <w:shd w:val="clear" w:color="auto" w:fill="auto"/>
            <w:vAlign w:val="center"/>
            <w:hideMark/>
          </w:tcPr>
          <w:p w14:paraId="1B939267" w14:textId="7777777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w:t>
            </w:r>
          </w:p>
        </w:tc>
        <w:tc>
          <w:tcPr>
            <w:tcW w:w="1015" w:type="pct"/>
            <w:tcBorders>
              <w:top w:val="nil"/>
              <w:left w:val="nil"/>
              <w:bottom w:val="nil"/>
              <w:right w:val="nil"/>
            </w:tcBorders>
            <w:shd w:val="clear" w:color="auto" w:fill="auto"/>
            <w:vAlign w:val="center"/>
            <w:hideMark/>
          </w:tcPr>
          <w:p w14:paraId="07642960" w14:textId="7777777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w:t>
            </w:r>
          </w:p>
        </w:tc>
        <w:tc>
          <w:tcPr>
            <w:tcW w:w="1015" w:type="pct"/>
            <w:tcBorders>
              <w:top w:val="nil"/>
              <w:left w:val="nil"/>
              <w:bottom w:val="nil"/>
              <w:right w:val="nil"/>
            </w:tcBorders>
            <w:shd w:val="clear" w:color="auto" w:fill="auto"/>
            <w:vAlign w:val="center"/>
            <w:hideMark/>
          </w:tcPr>
          <w:p w14:paraId="289404F1" w14:textId="3713F1AE" w:rsidR="00804FEF" w:rsidRPr="003531B2" w:rsidRDefault="00804FEF" w:rsidP="003531B2">
            <w:pPr>
              <w:tabs>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0</w:t>
            </w:r>
            <w:r w:rsidR="003531B2" w:rsidRPr="003531B2">
              <w:rPr>
                <w:rFonts w:ascii="Calibri" w:hAnsi="Calibri"/>
                <w:color w:val="000000"/>
                <w:sz w:val="18"/>
                <w:szCs w:val="18"/>
              </w:rPr>
              <w:t>.</w:t>
            </w:r>
            <w:r w:rsidRPr="003531B2">
              <w:rPr>
                <w:rFonts w:ascii="Calibri" w:hAnsi="Calibri"/>
                <w:color w:val="000000"/>
                <w:sz w:val="18"/>
                <w:szCs w:val="18"/>
              </w:rPr>
              <w:t>1</w:t>
            </w:r>
            <w:r w:rsidR="003531B2" w:rsidRPr="003531B2">
              <w:rPr>
                <w:rFonts w:ascii="Calibri" w:hAnsi="Calibri"/>
                <w:color w:val="000000"/>
                <w:sz w:val="18"/>
                <w:szCs w:val="18"/>
              </w:rPr>
              <w:t>1</w:t>
            </w:r>
          </w:p>
        </w:tc>
      </w:tr>
      <w:tr w:rsidR="00804FEF" w:rsidRPr="003531B2" w14:paraId="36A1C7CE" w14:textId="77777777" w:rsidTr="003531B2">
        <w:trPr>
          <w:trHeight w:val="283"/>
          <w:jc w:val="center"/>
        </w:trPr>
        <w:tc>
          <w:tcPr>
            <w:tcW w:w="1955" w:type="pct"/>
            <w:tcBorders>
              <w:top w:val="nil"/>
              <w:left w:val="nil"/>
              <w:bottom w:val="nil"/>
              <w:right w:val="nil"/>
            </w:tcBorders>
            <w:shd w:val="clear" w:color="auto" w:fill="auto"/>
            <w:vAlign w:val="center"/>
            <w:hideMark/>
          </w:tcPr>
          <w:p w14:paraId="5FF14A8B" w14:textId="77777777"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 xml:space="preserve">Level 1 </w:t>
            </w:r>
            <w:proofErr w:type="spellStart"/>
            <w:r w:rsidRPr="003531B2">
              <w:rPr>
                <w:rFonts w:ascii="Calibri" w:eastAsia="Times New Roman" w:hAnsi="Calibri" w:cs="Times New Roman"/>
                <w:color w:val="000000"/>
                <w:sz w:val="18"/>
                <w:szCs w:val="18"/>
                <w:lang w:eastAsia="de-DE"/>
              </w:rPr>
              <w:t>variance</w:t>
            </w:r>
            <w:proofErr w:type="spellEnd"/>
          </w:p>
        </w:tc>
        <w:tc>
          <w:tcPr>
            <w:tcW w:w="1015" w:type="pct"/>
            <w:tcBorders>
              <w:top w:val="nil"/>
              <w:left w:val="nil"/>
              <w:bottom w:val="nil"/>
              <w:right w:val="nil"/>
            </w:tcBorders>
            <w:shd w:val="clear" w:color="auto" w:fill="auto"/>
            <w:vAlign w:val="center"/>
            <w:hideMark/>
          </w:tcPr>
          <w:p w14:paraId="46C58E50" w14:textId="7777777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w:t>
            </w:r>
          </w:p>
        </w:tc>
        <w:tc>
          <w:tcPr>
            <w:tcW w:w="1015" w:type="pct"/>
            <w:tcBorders>
              <w:top w:val="nil"/>
              <w:left w:val="nil"/>
              <w:bottom w:val="nil"/>
              <w:right w:val="nil"/>
            </w:tcBorders>
            <w:shd w:val="clear" w:color="auto" w:fill="auto"/>
            <w:vAlign w:val="center"/>
            <w:hideMark/>
          </w:tcPr>
          <w:p w14:paraId="23F16868" w14:textId="7777777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w:t>
            </w:r>
          </w:p>
        </w:tc>
        <w:tc>
          <w:tcPr>
            <w:tcW w:w="1015" w:type="pct"/>
            <w:tcBorders>
              <w:top w:val="nil"/>
              <w:left w:val="nil"/>
              <w:bottom w:val="nil"/>
              <w:right w:val="nil"/>
            </w:tcBorders>
            <w:shd w:val="clear" w:color="auto" w:fill="auto"/>
            <w:vAlign w:val="center"/>
            <w:hideMark/>
          </w:tcPr>
          <w:p w14:paraId="7F3F3359" w14:textId="06DEE69C" w:rsidR="00804FEF" w:rsidRPr="003531B2" w:rsidRDefault="00804FEF" w:rsidP="003531B2">
            <w:pPr>
              <w:tabs>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1</w:t>
            </w:r>
            <w:r w:rsidR="003531B2" w:rsidRPr="003531B2">
              <w:rPr>
                <w:rFonts w:ascii="Calibri" w:hAnsi="Calibri"/>
                <w:color w:val="000000"/>
                <w:sz w:val="18"/>
                <w:szCs w:val="18"/>
              </w:rPr>
              <w:t>.</w:t>
            </w:r>
            <w:r w:rsidRPr="003531B2">
              <w:rPr>
                <w:rFonts w:ascii="Calibri" w:hAnsi="Calibri"/>
                <w:color w:val="000000"/>
                <w:sz w:val="18"/>
                <w:szCs w:val="18"/>
              </w:rPr>
              <w:t>41</w:t>
            </w:r>
          </w:p>
        </w:tc>
      </w:tr>
      <w:tr w:rsidR="00804FEF" w:rsidRPr="003531B2" w14:paraId="1E5EEB77" w14:textId="77777777" w:rsidTr="003531B2">
        <w:trPr>
          <w:trHeight w:val="283"/>
          <w:jc w:val="center"/>
        </w:trPr>
        <w:tc>
          <w:tcPr>
            <w:tcW w:w="1955" w:type="pct"/>
            <w:tcBorders>
              <w:top w:val="nil"/>
              <w:left w:val="nil"/>
              <w:bottom w:val="nil"/>
              <w:right w:val="nil"/>
            </w:tcBorders>
            <w:shd w:val="clear" w:color="auto" w:fill="auto"/>
            <w:vAlign w:val="center"/>
            <w:hideMark/>
          </w:tcPr>
          <w:p w14:paraId="24B290BE" w14:textId="77777777"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 xml:space="preserve">R² </w:t>
            </w:r>
            <w:proofErr w:type="spellStart"/>
            <w:r w:rsidRPr="003531B2">
              <w:rPr>
                <w:rFonts w:ascii="Calibri" w:eastAsia="Times New Roman" w:hAnsi="Calibri" w:cs="Times New Roman"/>
                <w:color w:val="000000"/>
                <w:sz w:val="18"/>
                <w:szCs w:val="18"/>
                <w:lang w:eastAsia="de-DE"/>
              </w:rPr>
              <w:t>level</w:t>
            </w:r>
            <w:proofErr w:type="spellEnd"/>
            <w:r w:rsidRPr="003531B2">
              <w:rPr>
                <w:rFonts w:ascii="Calibri" w:eastAsia="Times New Roman" w:hAnsi="Calibri" w:cs="Times New Roman"/>
                <w:color w:val="000000"/>
                <w:sz w:val="18"/>
                <w:szCs w:val="18"/>
                <w:lang w:eastAsia="de-DE"/>
              </w:rPr>
              <w:t xml:space="preserve"> 2</w:t>
            </w:r>
          </w:p>
        </w:tc>
        <w:tc>
          <w:tcPr>
            <w:tcW w:w="1015" w:type="pct"/>
            <w:tcBorders>
              <w:top w:val="nil"/>
              <w:left w:val="nil"/>
              <w:bottom w:val="nil"/>
              <w:right w:val="nil"/>
            </w:tcBorders>
            <w:shd w:val="clear" w:color="auto" w:fill="auto"/>
            <w:vAlign w:val="center"/>
            <w:hideMark/>
          </w:tcPr>
          <w:p w14:paraId="71677D19" w14:textId="7777777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w:t>
            </w:r>
          </w:p>
        </w:tc>
        <w:tc>
          <w:tcPr>
            <w:tcW w:w="1015" w:type="pct"/>
            <w:tcBorders>
              <w:top w:val="nil"/>
              <w:left w:val="nil"/>
              <w:bottom w:val="nil"/>
              <w:right w:val="nil"/>
            </w:tcBorders>
            <w:shd w:val="clear" w:color="auto" w:fill="auto"/>
            <w:vAlign w:val="center"/>
            <w:hideMark/>
          </w:tcPr>
          <w:p w14:paraId="2A370B24" w14:textId="7777777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w:t>
            </w:r>
          </w:p>
        </w:tc>
        <w:tc>
          <w:tcPr>
            <w:tcW w:w="1015" w:type="pct"/>
            <w:tcBorders>
              <w:top w:val="nil"/>
              <w:left w:val="nil"/>
              <w:bottom w:val="nil"/>
              <w:right w:val="nil"/>
            </w:tcBorders>
            <w:shd w:val="clear" w:color="auto" w:fill="auto"/>
            <w:vAlign w:val="center"/>
            <w:hideMark/>
          </w:tcPr>
          <w:p w14:paraId="1CB31CA7" w14:textId="027CFF64" w:rsidR="00804FEF" w:rsidRPr="003531B2" w:rsidRDefault="00804FEF" w:rsidP="003531B2">
            <w:pPr>
              <w:tabs>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0</w:t>
            </w:r>
            <w:r w:rsidR="003531B2" w:rsidRPr="003531B2">
              <w:rPr>
                <w:rFonts w:ascii="Calibri" w:hAnsi="Calibri"/>
                <w:color w:val="000000"/>
                <w:sz w:val="18"/>
                <w:szCs w:val="18"/>
              </w:rPr>
              <w:t>.</w:t>
            </w:r>
            <w:r w:rsidRPr="003531B2">
              <w:rPr>
                <w:rFonts w:ascii="Calibri" w:hAnsi="Calibri"/>
                <w:color w:val="000000"/>
                <w:sz w:val="18"/>
                <w:szCs w:val="18"/>
              </w:rPr>
              <w:t>78</w:t>
            </w:r>
          </w:p>
        </w:tc>
      </w:tr>
      <w:tr w:rsidR="00804FEF" w:rsidRPr="003531B2" w14:paraId="12BCBF9E" w14:textId="77777777" w:rsidTr="003531B2">
        <w:trPr>
          <w:trHeight w:val="283"/>
          <w:jc w:val="center"/>
        </w:trPr>
        <w:tc>
          <w:tcPr>
            <w:tcW w:w="1955" w:type="pct"/>
            <w:tcBorders>
              <w:top w:val="nil"/>
              <w:left w:val="nil"/>
              <w:bottom w:val="nil"/>
              <w:right w:val="nil"/>
            </w:tcBorders>
            <w:shd w:val="clear" w:color="auto" w:fill="auto"/>
            <w:vAlign w:val="center"/>
            <w:hideMark/>
          </w:tcPr>
          <w:p w14:paraId="3A7C01EF" w14:textId="77777777"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 xml:space="preserve">R² </w:t>
            </w:r>
            <w:proofErr w:type="spellStart"/>
            <w:r w:rsidRPr="003531B2">
              <w:rPr>
                <w:rFonts w:ascii="Calibri" w:eastAsia="Times New Roman" w:hAnsi="Calibri" w:cs="Times New Roman"/>
                <w:color w:val="000000"/>
                <w:sz w:val="18"/>
                <w:szCs w:val="18"/>
                <w:lang w:eastAsia="de-DE"/>
              </w:rPr>
              <w:t>level</w:t>
            </w:r>
            <w:proofErr w:type="spellEnd"/>
            <w:r w:rsidRPr="003531B2">
              <w:rPr>
                <w:rFonts w:ascii="Calibri" w:eastAsia="Times New Roman" w:hAnsi="Calibri" w:cs="Times New Roman"/>
                <w:color w:val="000000"/>
                <w:sz w:val="18"/>
                <w:szCs w:val="18"/>
                <w:lang w:eastAsia="de-DE"/>
              </w:rPr>
              <w:t xml:space="preserve"> 1</w:t>
            </w:r>
          </w:p>
        </w:tc>
        <w:tc>
          <w:tcPr>
            <w:tcW w:w="1015" w:type="pct"/>
            <w:tcBorders>
              <w:top w:val="nil"/>
              <w:left w:val="nil"/>
              <w:bottom w:val="nil"/>
              <w:right w:val="nil"/>
            </w:tcBorders>
            <w:shd w:val="clear" w:color="auto" w:fill="auto"/>
            <w:vAlign w:val="center"/>
            <w:hideMark/>
          </w:tcPr>
          <w:p w14:paraId="4262EF29" w14:textId="7777777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w:t>
            </w:r>
          </w:p>
        </w:tc>
        <w:tc>
          <w:tcPr>
            <w:tcW w:w="1015" w:type="pct"/>
            <w:tcBorders>
              <w:top w:val="nil"/>
              <w:left w:val="nil"/>
              <w:bottom w:val="nil"/>
              <w:right w:val="nil"/>
            </w:tcBorders>
            <w:shd w:val="clear" w:color="auto" w:fill="auto"/>
            <w:vAlign w:val="center"/>
            <w:hideMark/>
          </w:tcPr>
          <w:p w14:paraId="687DE0B8" w14:textId="7777777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w:t>
            </w:r>
          </w:p>
        </w:tc>
        <w:tc>
          <w:tcPr>
            <w:tcW w:w="1015" w:type="pct"/>
            <w:tcBorders>
              <w:top w:val="nil"/>
              <w:left w:val="nil"/>
              <w:bottom w:val="nil"/>
              <w:right w:val="nil"/>
            </w:tcBorders>
            <w:shd w:val="clear" w:color="auto" w:fill="auto"/>
            <w:vAlign w:val="center"/>
            <w:hideMark/>
          </w:tcPr>
          <w:p w14:paraId="4022D11B" w14:textId="0F5BE657" w:rsidR="00804FEF" w:rsidRPr="003531B2" w:rsidRDefault="00804FEF" w:rsidP="003531B2">
            <w:pPr>
              <w:tabs>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0</w:t>
            </w:r>
            <w:r w:rsidR="003531B2" w:rsidRPr="003531B2">
              <w:rPr>
                <w:rFonts w:ascii="Calibri" w:hAnsi="Calibri"/>
                <w:color w:val="000000"/>
                <w:sz w:val="18"/>
                <w:szCs w:val="18"/>
              </w:rPr>
              <w:t>.</w:t>
            </w:r>
            <w:r w:rsidRPr="003531B2">
              <w:rPr>
                <w:rFonts w:ascii="Calibri" w:hAnsi="Calibri"/>
                <w:color w:val="000000"/>
                <w:sz w:val="18"/>
                <w:szCs w:val="18"/>
              </w:rPr>
              <w:t>43</w:t>
            </w:r>
          </w:p>
        </w:tc>
      </w:tr>
      <w:tr w:rsidR="00804FEF" w:rsidRPr="003531B2" w14:paraId="4C83C836" w14:textId="77777777" w:rsidTr="003531B2">
        <w:trPr>
          <w:trHeight w:val="283"/>
          <w:jc w:val="center"/>
        </w:trPr>
        <w:tc>
          <w:tcPr>
            <w:tcW w:w="1955" w:type="pct"/>
            <w:tcBorders>
              <w:top w:val="nil"/>
              <w:left w:val="nil"/>
              <w:bottom w:val="nil"/>
              <w:right w:val="nil"/>
            </w:tcBorders>
            <w:shd w:val="clear" w:color="auto" w:fill="auto"/>
            <w:vAlign w:val="center"/>
            <w:hideMark/>
          </w:tcPr>
          <w:p w14:paraId="6E0FDCD3" w14:textId="77777777"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AIC</w:t>
            </w:r>
          </w:p>
        </w:tc>
        <w:tc>
          <w:tcPr>
            <w:tcW w:w="1015" w:type="pct"/>
            <w:tcBorders>
              <w:top w:val="nil"/>
              <w:left w:val="nil"/>
              <w:bottom w:val="nil"/>
              <w:right w:val="nil"/>
            </w:tcBorders>
            <w:shd w:val="clear" w:color="auto" w:fill="auto"/>
            <w:vAlign w:val="center"/>
            <w:hideMark/>
          </w:tcPr>
          <w:p w14:paraId="71976EFB" w14:textId="02091907"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hAnsi="Calibri"/>
                <w:color w:val="000000"/>
                <w:sz w:val="18"/>
                <w:szCs w:val="18"/>
              </w:rPr>
              <w:t>54</w:t>
            </w:r>
            <w:r w:rsidR="003531B2" w:rsidRPr="003531B2">
              <w:rPr>
                <w:rFonts w:ascii="Calibri" w:hAnsi="Calibri"/>
                <w:color w:val="000000"/>
                <w:sz w:val="18"/>
                <w:szCs w:val="18"/>
              </w:rPr>
              <w:t>8</w:t>
            </w:r>
          </w:p>
        </w:tc>
        <w:tc>
          <w:tcPr>
            <w:tcW w:w="1015" w:type="pct"/>
            <w:tcBorders>
              <w:top w:val="nil"/>
              <w:left w:val="nil"/>
              <w:bottom w:val="nil"/>
              <w:right w:val="nil"/>
            </w:tcBorders>
            <w:shd w:val="clear" w:color="auto" w:fill="auto"/>
            <w:vAlign w:val="center"/>
            <w:hideMark/>
          </w:tcPr>
          <w:p w14:paraId="5989756A" w14:textId="69EFC92A"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hAnsi="Calibri"/>
                <w:color w:val="000000"/>
                <w:sz w:val="18"/>
                <w:szCs w:val="18"/>
              </w:rPr>
              <w:t>5</w:t>
            </w:r>
            <w:r w:rsidR="003531B2" w:rsidRPr="003531B2">
              <w:rPr>
                <w:rFonts w:ascii="Calibri" w:hAnsi="Calibri"/>
                <w:color w:val="000000"/>
                <w:sz w:val="18"/>
                <w:szCs w:val="18"/>
              </w:rPr>
              <w:t>40</w:t>
            </w:r>
          </w:p>
        </w:tc>
        <w:tc>
          <w:tcPr>
            <w:tcW w:w="1015" w:type="pct"/>
            <w:tcBorders>
              <w:top w:val="nil"/>
              <w:left w:val="nil"/>
              <w:bottom w:val="nil"/>
              <w:right w:val="nil"/>
            </w:tcBorders>
            <w:shd w:val="clear" w:color="auto" w:fill="auto"/>
            <w:vAlign w:val="center"/>
            <w:hideMark/>
          </w:tcPr>
          <w:p w14:paraId="096A4272" w14:textId="309EA663" w:rsidR="00804FEF" w:rsidRPr="003531B2" w:rsidRDefault="00804FEF" w:rsidP="003531B2">
            <w:pPr>
              <w:spacing w:after="0" w:line="240" w:lineRule="auto"/>
              <w:jc w:val="center"/>
              <w:rPr>
                <w:rFonts w:ascii="Calibri" w:eastAsia="Times New Roman" w:hAnsi="Calibri" w:cs="Times New Roman"/>
                <w:color w:val="000000"/>
                <w:sz w:val="18"/>
                <w:szCs w:val="18"/>
                <w:lang w:eastAsia="de-DE"/>
              </w:rPr>
            </w:pPr>
            <w:r w:rsidRPr="003531B2">
              <w:rPr>
                <w:rFonts w:ascii="Calibri" w:hAnsi="Calibri"/>
                <w:color w:val="000000"/>
                <w:sz w:val="18"/>
                <w:szCs w:val="18"/>
              </w:rPr>
              <w:t>57</w:t>
            </w:r>
            <w:r w:rsidR="003531B2" w:rsidRPr="003531B2">
              <w:rPr>
                <w:rFonts w:ascii="Calibri" w:hAnsi="Calibri"/>
                <w:color w:val="000000"/>
                <w:sz w:val="18"/>
                <w:szCs w:val="18"/>
              </w:rPr>
              <w:t>9</w:t>
            </w:r>
          </w:p>
        </w:tc>
      </w:tr>
      <w:tr w:rsidR="00851C59" w:rsidRPr="003531B2" w14:paraId="65CB6070" w14:textId="77777777" w:rsidTr="003531B2">
        <w:trPr>
          <w:trHeight w:val="283"/>
          <w:jc w:val="center"/>
        </w:trPr>
        <w:tc>
          <w:tcPr>
            <w:tcW w:w="1955" w:type="pct"/>
            <w:tcBorders>
              <w:top w:val="nil"/>
              <w:left w:val="nil"/>
              <w:bottom w:val="nil"/>
              <w:right w:val="nil"/>
            </w:tcBorders>
            <w:shd w:val="clear" w:color="auto" w:fill="auto"/>
            <w:vAlign w:val="center"/>
            <w:hideMark/>
          </w:tcPr>
          <w:p w14:paraId="76A48D51" w14:textId="77777777" w:rsidR="00851C59" w:rsidRPr="003531B2" w:rsidRDefault="00851C59" w:rsidP="006A2A4C">
            <w:pPr>
              <w:spacing w:after="0" w:line="240" w:lineRule="auto"/>
              <w:jc w:val="left"/>
              <w:rPr>
                <w:rFonts w:ascii="Calibri" w:eastAsia="Times New Roman" w:hAnsi="Calibri" w:cs="Times New Roman"/>
                <w:color w:val="000000"/>
                <w:sz w:val="18"/>
                <w:szCs w:val="18"/>
                <w:lang w:eastAsia="de-DE"/>
              </w:rPr>
            </w:pPr>
          </w:p>
        </w:tc>
        <w:tc>
          <w:tcPr>
            <w:tcW w:w="1015" w:type="pct"/>
            <w:tcBorders>
              <w:top w:val="nil"/>
              <w:left w:val="nil"/>
              <w:bottom w:val="nil"/>
              <w:right w:val="nil"/>
            </w:tcBorders>
            <w:shd w:val="clear" w:color="auto" w:fill="auto"/>
            <w:hideMark/>
          </w:tcPr>
          <w:p w14:paraId="21CE4421" w14:textId="77777777" w:rsidR="00851C59" w:rsidRPr="003531B2" w:rsidRDefault="00851C59" w:rsidP="003531B2">
            <w:pPr>
              <w:tabs>
                <w:tab w:val="decimal" w:pos="772"/>
                <w:tab w:val="decimal" w:pos="914"/>
              </w:tabs>
              <w:spacing w:after="0" w:line="240" w:lineRule="auto"/>
              <w:jc w:val="left"/>
              <w:rPr>
                <w:rFonts w:eastAsia="Times New Roman" w:cs="Times New Roman"/>
                <w:sz w:val="18"/>
                <w:szCs w:val="18"/>
                <w:lang w:eastAsia="de-DE"/>
              </w:rPr>
            </w:pPr>
          </w:p>
        </w:tc>
        <w:tc>
          <w:tcPr>
            <w:tcW w:w="1015" w:type="pct"/>
            <w:tcBorders>
              <w:top w:val="nil"/>
              <w:left w:val="nil"/>
              <w:bottom w:val="nil"/>
              <w:right w:val="nil"/>
            </w:tcBorders>
            <w:shd w:val="clear" w:color="auto" w:fill="auto"/>
            <w:hideMark/>
          </w:tcPr>
          <w:p w14:paraId="01186874" w14:textId="77777777" w:rsidR="00851C59" w:rsidRPr="003531B2" w:rsidRDefault="00851C59" w:rsidP="003531B2">
            <w:pPr>
              <w:tabs>
                <w:tab w:val="decimal" w:pos="772"/>
                <w:tab w:val="decimal" w:pos="914"/>
              </w:tabs>
              <w:spacing w:after="0" w:line="240" w:lineRule="auto"/>
              <w:jc w:val="left"/>
              <w:rPr>
                <w:rFonts w:eastAsia="Times New Roman" w:cs="Times New Roman"/>
                <w:sz w:val="18"/>
                <w:szCs w:val="18"/>
                <w:lang w:eastAsia="de-DE"/>
              </w:rPr>
            </w:pPr>
          </w:p>
        </w:tc>
        <w:tc>
          <w:tcPr>
            <w:tcW w:w="1015" w:type="pct"/>
            <w:tcBorders>
              <w:top w:val="nil"/>
              <w:left w:val="nil"/>
              <w:bottom w:val="nil"/>
              <w:right w:val="nil"/>
            </w:tcBorders>
            <w:shd w:val="clear" w:color="auto" w:fill="auto"/>
            <w:vAlign w:val="center"/>
            <w:hideMark/>
          </w:tcPr>
          <w:p w14:paraId="206BE20A" w14:textId="77777777" w:rsidR="00851C59" w:rsidRPr="003531B2" w:rsidRDefault="00851C59" w:rsidP="003531B2">
            <w:pPr>
              <w:tabs>
                <w:tab w:val="decimal" w:pos="772"/>
                <w:tab w:val="decimal" w:pos="914"/>
              </w:tabs>
              <w:spacing w:after="0" w:line="240" w:lineRule="auto"/>
              <w:jc w:val="left"/>
              <w:rPr>
                <w:rFonts w:eastAsia="Times New Roman" w:cs="Times New Roman"/>
                <w:sz w:val="18"/>
                <w:szCs w:val="18"/>
                <w:lang w:eastAsia="de-DE"/>
              </w:rPr>
            </w:pPr>
          </w:p>
        </w:tc>
      </w:tr>
      <w:tr w:rsidR="00804FEF" w:rsidRPr="003531B2" w14:paraId="1B1550D5" w14:textId="77777777" w:rsidTr="003531B2">
        <w:trPr>
          <w:trHeight w:val="283"/>
          <w:jc w:val="center"/>
        </w:trPr>
        <w:tc>
          <w:tcPr>
            <w:tcW w:w="1955" w:type="pct"/>
            <w:tcBorders>
              <w:top w:val="single" w:sz="4" w:space="0" w:color="auto"/>
              <w:left w:val="nil"/>
              <w:bottom w:val="nil"/>
              <w:right w:val="nil"/>
            </w:tcBorders>
            <w:shd w:val="clear" w:color="auto" w:fill="auto"/>
            <w:noWrap/>
            <w:vAlign w:val="center"/>
            <w:hideMark/>
          </w:tcPr>
          <w:p w14:paraId="463FA6FB" w14:textId="77777777"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R²</w:t>
            </w:r>
          </w:p>
        </w:tc>
        <w:tc>
          <w:tcPr>
            <w:tcW w:w="1015" w:type="pct"/>
            <w:tcBorders>
              <w:top w:val="single" w:sz="4" w:space="0" w:color="auto"/>
              <w:left w:val="nil"/>
              <w:bottom w:val="nil"/>
              <w:right w:val="nil"/>
            </w:tcBorders>
            <w:shd w:val="clear" w:color="auto" w:fill="auto"/>
            <w:vAlign w:val="center"/>
            <w:hideMark/>
          </w:tcPr>
          <w:p w14:paraId="12F5B7C3" w14:textId="126E0CD2" w:rsidR="00804FEF" w:rsidRPr="003531B2" w:rsidRDefault="00804FEF" w:rsidP="003531B2">
            <w:pPr>
              <w:tabs>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0</w:t>
            </w:r>
            <w:r w:rsidR="003531B2" w:rsidRPr="003531B2">
              <w:rPr>
                <w:rFonts w:ascii="Calibri" w:hAnsi="Calibri"/>
                <w:color w:val="000000"/>
                <w:sz w:val="18"/>
                <w:szCs w:val="18"/>
              </w:rPr>
              <w:t>.</w:t>
            </w:r>
            <w:r w:rsidRPr="003531B2">
              <w:rPr>
                <w:rFonts w:ascii="Calibri" w:hAnsi="Calibri"/>
                <w:color w:val="000000"/>
                <w:sz w:val="18"/>
                <w:szCs w:val="18"/>
              </w:rPr>
              <w:t>63</w:t>
            </w:r>
          </w:p>
        </w:tc>
        <w:tc>
          <w:tcPr>
            <w:tcW w:w="1015" w:type="pct"/>
            <w:tcBorders>
              <w:top w:val="single" w:sz="4" w:space="0" w:color="auto"/>
              <w:left w:val="nil"/>
              <w:bottom w:val="nil"/>
              <w:right w:val="nil"/>
            </w:tcBorders>
            <w:shd w:val="clear" w:color="auto" w:fill="auto"/>
            <w:noWrap/>
            <w:vAlign w:val="center"/>
            <w:hideMark/>
          </w:tcPr>
          <w:p w14:paraId="77977FBD" w14:textId="36EED871" w:rsidR="00804FEF" w:rsidRPr="003531B2" w:rsidRDefault="00804FEF" w:rsidP="003531B2">
            <w:pPr>
              <w:tabs>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0</w:t>
            </w:r>
            <w:r w:rsidR="003531B2" w:rsidRPr="003531B2">
              <w:rPr>
                <w:rFonts w:ascii="Calibri" w:hAnsi="Calibri"/>
                <w:color w:val="000000"/>
                <w:sz w:val="18"/>
                <w:szCs w:val="18"/>
              </w:rPr>
              <w:t>.</w:t>
            </w:r>
            <w:r w:rsidRPr="003531B2">
              <w:rPr>
                <w:rFonts w:ascii="Calibri" w:hAnsi="Calibri"/>
                <w:color w:val="000000"/>
                <w:sz w:val="18"/>
                <w:szCs w:val="18"/>
              </w:rPr>
              <w:t>59</w:t>
            </w:r>
          </w:p>
        </w:tc>
        <w:tc>
          <w:tcPr>
            <w:tcW w:w="1015" w:type="pct"/>
            <w:tcBorders>
              <w:top w:val="single" w:sz="4" w:space="0" w:color="auto"/>
              <w:left w:val="nil"/>
              <w:bottom w:val="nil"/>
              <w:right w:val="nil"/>
            </w:tcBorders>
            <w:shd w:val="clear" w:color="auto" w:fill="auto"/>
            <w:noWrap/>
            <w:vAlign w:val="center"/>
            <w:hideMark/>
          </w:tcPr>
          <w:p w14:paraId="0A0C75F1" w14:textId="770944B4" w:rsidR="00804FEF" w:rsidRPr="003531B2" w:rsidRDefault="00804FEF" w:rsidP="003531B2">
            <w:pPr>
              <w:tabs>
                <w:tab w:val="decimal" w:pos="772"/>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 </w:t>
            </w:r>
          </w:p>
        </w:tc>
      </w:tr>
      <w:tr w:rsidR="00804FEF" w:rsidRPr="003531B2" w14:paraId="19B3DAFC" w14:textId="77777777" w:rsidTr="003531B2">
        <w:trPr>
          <w:trHeight w:val="283"/>
          <w:jc w:val="center"/>
        </w:trPr>
        <w:tc>
          <w:tcPr>
            <w:tcW w:w="1955" w:type="pct"/>
            <w:tcBorders>
              <w:top w:val="nil"/>
              <w:left w:val="nil"/>
              <w:bottom w:val="nil"/>
              <w:right w:val="nil"/>
            </w:tcBorders>
            <w:shd w:val="clear" w:color="auto" w:fill="auto"/>
            <w:vAlign w:val="center"/>
            <w:hideMark/>
          </w:tcPr>
          <w:p w14:paraId="1BCAAA49" w14:textId="77777777"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R²-adj.</w:t>
            </w:r>
          </w:p>
        </w:tc>
        <w:tc>
          <w:tcPr>
            <w:tcW w:w="1015" w:type="pct"/>
            <w:tcBorders>
              <w:top w:val="nil"/>
              <w:left w:val="nil"/>
              <w:bottom w:val="nil"/>
              <w:right w:val="nil"/>
            </w:tcBorders>
            <w:shd w:val="clear" w:color="auto" w:fill="auto"/>
            <w:vAlign w:val="center"/>
            <w:hideMark/>
          </w:tcPr>
          <w:p w14:paraId="48F3811E" w14:textId="7D20D9FC" w:rsidR="00804FEF" w:rsidRPr="003531B2" w:rsidRDefault="00804FEF" w:rsidP="003531B2">
            <w:pPr>
              <w:tabs>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0</w:t>
            </w:r>
            <w:r w:rsidR="003531B2" w:rsidRPr="003531B2">
              <w:rPr>
                <w:rFonts w:ascii="Calibri" w:hAnsi="Calibri"/>
                <w:color w:val="000000"/>
                <w:sz w:val="18"/>
                <w:szCs w:val="18"/>
              </w:rPr>
              <w:t>.</w:t>
            </w:r>
            <w:r w:rsidRPr="003531B2">
              <w:rPr>
                <w:rFonts w:ascii="Calibri" w:hAnsi="Calibri"/>
                <w:color w:val="000000"/>
                <w:sz w:val="18"/>
                <w:szCs w:val="18"/>
              </w:rPr>
              <w:t>53</w:t>
            </w:r>
          </w:p>
        </w:tc>
        <w:tc>
          <w:tcPr>
            <w:tcW w:w="1015" w:type="pct"/>
            <w:tcBorders>
              <w:top w:val="nil"/>
              <w:left w:val="nil"/>
              <w:bottom w:val="nil"/>
              <w:right w:val="nil"/>
            </w:tcBorders>
            <w:shd w:val="clear" w:color="auto" w:fill="auto"/>
            <w:noWrap/>
            <w:vAlign w:val="center"/>
            <w:hideMark/>
          </w:tcPr>
          <w:p w14:paraId="40AD4A7E" w14:textId="688F31E5" w:rsidR="00804FEF" w:rsidRPr="003531B2" w:rsidRDefault="00804FEF" w:rsidP="003531B2">
            <w:pPr>
              <w:tabs>
                <w:tab w:val="decimal" w:pos="914"/>
              </w:tabs>
              <w:spacing w:after="0" w:line="240" w:lineRule="auto"/>
              <w:jc w:val="left"/>
              <w:rPr>
                <w:rFonts w:ascii="Calibri" w:eastAsia="Times New Roman" w:hAnsi="Calibri" w:cs="Times New Roman"/>
                <w:color w:val="000000"/>
                <w:sz w:val="18"/>
                <w:szCs w:val="18"/>
                <w:lang w:eastAsia="de-DE"/>
              </w:rPr>
            </w:pPr>
            <w:r w:rsidRPr="003531B2">
              <w:rPr>
                <w:rFonts w:ascii="Calibri" w:hAnsi="Calibri"/>
                <w:color w:val="000000"/>
                <w:sz w:val="18"/>
                <w:szCs w:val="18"/>
              </w:rPr>
              <w:t>0</w:t>
            </w:r>
            <w:r w:rsidR="003531B2" w:rsidRPr="003531B2">
              <w:rPr>
                <w:rFonts w:ascii="Calibri" w:hAnsi="Calibri"/>
                <w:color w:val="000000"/>
                <w:sz w:val="18"/>
                <w:szCs w:val="18"/>
              </w:rPr>
              <w:t>.</w:t>
            </w:r>
            <w:r w:rsidRPr="003531B2">
              <w:rPr>
                <w:rFonts w:ascii="Calibri" w:hAnsi="Calibri"/>
                <w:color w:val="000000"/>
                <w:sz w:val="18"/>
                <w:szCs w:val="18"/>
              </w:rPr>
              <w:t>52</w:t>
            </w:r>
          </w:p>
        </w:tc>
        <w:tc>
          <w:tcPr>
            <w:tcW w:w="1015" w:type="pct"/>
            <w:tcBorders>
              <w:top w:val="nil"/>
              <w:left w:val="nil"/>
              <w:bottom w:val="nil"/>
              <w:right w:val="nil"/>
            </w:tcBorders>
            <w:shd w:val="clear" w:color="auto" w:fill="auto"/>
            <w:noWrap/>
            <w:vAlign w:val="center"/>
            <w:hideMark/>
          </w:tcPr>
          <w:p w14:paraId="530FA182" w14:textId="77777777" w:rsidR="00804FEF" w:rsidRPr="003531B2" w:rsidRDefault="00804FEF" w:rsidP="003531B2">
            <w:pPr>
              <w:tabs>
                <w:tab w:val="decimal" w:pos="772"/>
                <w:tab w:val="decimal" w:pos="914"/>
              </w:tabs>
              <w:spacing w:after="0" w:line="240" w:lineRule="auto"/>
              <w:jc w:val="left"/>
              <w:rPr>
                <w:rFonts w:eastAsia="Times New Roman" w:cs="Times New Roman"/>
                <w:sz w:val="18"/>
                <w:szCs w:val="18"/>
                <w:lang w:eastAsia="de-DE"/>
              </w:rPr>
            </w:pPr>
          </w:p>
        </w:tc>
      </w:tr>
      <w:tr w:rsidR="00804FEF" w:rsidRPr="003531B2" w14:paraId="7731049B" w14:textId="77777777" w:rsidTr="003531B2">
        <w:trPr>
          <w:trHeight w:val="283"/>
          <w:jc w:val="center"/>
        </w:trPr>
        <w:tc>
          <w:tcPr>
            <w:tcW w:w="1955" w:type="pct"/>
            <w:tcBorders>
              <w:top w:val="nil"/>
              <w:left w:val="nil"/>
              <w:bottom w:val="single" w:sz="4" w:space="0" w:color="auto"/>
              <w:right w:val="nil"/>
            </w:tcBorders>
            <w:shd w:val="clear" w:color="auto" w:fill="auto"/>
            <w:noWrap/>
            <w:vAlign w:val="center"/>
            <w:hideMark/>
          </w:tcPr>
          <w:p w14:paraId="23E4B876" w14:textId="77777777" w:rsidR="00804FEF" w:rsidRPr="003531B2" w:rsidRDefault="00804FEF" w:rsidP="00804FEF">
            <w:pPr>
              <w:spacing w:after="0" w:line="240" w:lineRule="auto"/>
              <w:jc w:val="left"/>
              <w:rPr>
                <w:rFonts w:ascii="Calibri" w:eastAsia="Times New Roman" w:hAnsi="Calibri" w:cs="Times New Roman"/>
                <w:color w:val="000000"/>
                <w:sz w:val="18"/>
                <w:szCs w:val="18"/>
                <w:lang w:eastAsia="de-DE"/>
              </w:rPr>
            </w:pPr>
            <w:r w:rsidRPr="003531B2">
              <w:rPr>
                <w:rFonts w:ascii="Calibri" w:eastAsia="Times New Roman" w:hAnsi="Calibri" w:cs="Times New Roman"/>
                <w:color w:val="000000"/>
                <w:sz w:val="18"/>
                <w:szCs w:val="18"/>
                <w:lang w:eastAsia="de-DE"/>
              </w:rPr>
              <w:t>N</w:t>
            </w:r>
          </w:p>
        </w:tc>
        <w:tc>
          <w:tcPr>
            <w:tcW w:w="1015" w:type="pct"/>
            <w:tcBorders>
              <w:top w:val="nil"/>
              <w:left w:val="nil"/>
              <w:bottom w:val="single" w:sz="4" w:space="0" w:color="auto"/>
              <w:right w:val="nil"/>
            </w:tcBorders>
            <w:shd w:val="clear" w:color="auto" w:fill="auto"/>
            <w:vAlign w:val="bottom"/>
            <w:hideMark/>
          </w:tcPr>
          <w:p w14:paraId="18854237" w14:textId="7BC926C2" w:rsidR="00804FEF" w:rsidRPr="003531B2" w:rsidRDefault="00804FEF" w:rsidP="00804FEF">
            <w:pPr>
              <w:spacing w:after="0" w:line="240" w:lineRule="auto"/>
              <w:jc w:val="center"/>
              <w:rPr>
                <w:rFonts w:ascii="Calibri" w:eastAsia="Times New Roman" w:hAnsi="Calibri" w:cs="Times New Roman"/>
                <w:color w:val="000000"/>
                <w:sz w:val="18"/>
                <w:szCs w:val="18"/>
                <w:lang w:eastAsia="de-DE"/>
              </w:rPr>
            </w:pPr>
            <w:r w:rsidRPr="003531B2">
              <w:rPr>
                <w:rFonts w:ascii="Calibri" w:hAnsi="Calibri"/>
                <w:color w:val="000000"/>
                <w:sz w:val="18"/>
                <w:szCs w:val="18"/>
              </w:rPr>
              <w:t>162</w:t>
            </w:r>
          </w:p>
        </w:tc>
        <w:tc>
          <w:tcPr>
            <w:tcW w:w="1015" w:type="pct"/>
            <w:tcBorders>
              <w:top w:val="nil"/>
              <w:left w:val="nil"/>
              <w:bottom w:val="single" w:sz="4" w:space="0" w:color="auto"/>
              <w:right w:val="nil"/>
            </w:tcBorders>
            <w:shd w:val="clear" w:color="auto" w:fill="auto"/>
            <w:noWrap/>
            <w:vAlign w:val="bottom"/>
            <w:hideMark/>
          </w:tcPr>
          <w:p w14:paraId="4B49E610" w14:textId="451AF952" w:rsidR="00804FEF" w:rsidRPr="003531B2" w:rsidRDefault="00804FEF" w:rsidP="00804FEF">
            <w:pPr>
              <w:spacing w:after="0" w:line="240" w:lineRule="auto"/>
              <w:jc w:val="center"/>
              <w:rPr>
                <w:rFonts w:ascii="Calibri" w:eastAsia="Times New Roman" w:hAnsi="Calibri" w:cs="Times New Roman"/>
                <w:color w:val="000000"/>
                <w:sz w:val="18"/>
                <w:szCs w:val="18"/>
                <w:lang w:eastAsia="de-DE"/>
              </w:rPr>
            </w:pPr>
            <w:r w:rsidRPr="003531B2">
              <w:rPr>
                <w:rFonts w:ascii="Calibri" w:hAnsi="Calibri"/>
                <w:color w:val="000000"/>
                <w:sz w:val="18"/>
                <w:szCs w:val="18"/>
              </w:rPr>
              <w:t>162</w:t>
            </w:r>
          </w:p>
        </w:tc>
        <w:tc>
          <w:tcPr>
            <w:tcW w:w="1015" w:type="pct"/>
            <w:tcBorders>
              <w:top w:val="nil"/>
              <w:left w:val="nil"/>
              <w:bottom w:val="single" w:sz="4" w:space="0" w:color="auto"/>
              <w:right w:val="nil"/>
            </w:tcBorders>
            <w:shd w:val="clear" w:color="auto" w:fill="auto"/>
            <w:noWrap/>
            <w:vAlign w:val="bottom"/>
            <w:hideMark/>
          </w:tcPr>
          <w:p w14:paraId="6D0BC27C" w14:textId="1EA10B03" w:rsidR="00804FEF" w:rsidRPr="003531B2" w:rsidRDefault="00804FEF" w:rsidP="00804FEF">
            <w:pPr>
              <w:spacing w:after="0" w:line="240" w:lineRule="auto"/>
              <w:jc w:val="center"/>
              <w:rPr>
                <w:rFonts w:ascii="Calibri" w:eastAsia="Times New Roman" w:hAnsi="Calibri" w:cs="Times New Roman"/>
                <w:color w:val="000000"/>
                <w:sz w:val="18"/>
                <w:szCs w:val="18"/>
                <w:lang w:eastAsia="de-DE"/>
              </w:rPr>
            </w:pPr>
            <w:r w:rsidRPr="003531B2">
              <w:rPr>
                <w:rFonts w:ascii="Calibri" w:hAnsi="Calibri"/>
                <w:color w:val="000000"/>
                <w:sz w:val="18"/>
                <w:szCs w:val="18"/>
              </w:rPr>
              <w:t>162</w:t>
            </w:r>
          </w:p>
        </w:tc>
      </w:tr>
    </w:tbl>
    <w:p w14:paraId="68AFC2CF" w14:textId="55F7BC78" w:rsidR="00F12C6D" w:rsidRDefault="00D23500" w:rsidP="00851C59">
      <w:pPr>
        <w:spacing w:before="120" w:after="120" w:line="240" w:lineRule="auto"/>
        <w:rPr>
          <w:sz w:val="20"/>
          <w:lang w:val="en-US"/>
        </w:rPr>
      </w:pPr>
      <w:r>
        <w:rPr>
          <w:i/>
          <w:sz w:val="20"/>
          <w:lang w:val="en-US"/>
        </w:rPr>
        <w:t>Notes</w:t>
      </w:r>
      <w:r w:rsidR="00851C59" w:rsidRPr="00DE4ADF">
        <w:rPr>
          <w:i/>
          <w:sz w:val="20"/>
          <w:lang w:val="en-US"/>
        </w:rPr>
        <w:t>:</w:t>
      </w:r>
      <w:r w:rsidR="00851C59" w:rsidRPr="00DE4ADF">
        <w:rPr>
          <w:sz w:val="20"/>
          <w:lang w:val="en-US"/>
        </w:rPr>
        <w:t xml:space="preserve"> a = Adding variable would be redundant due to covariation with elections. </w:t>
      </w:r>
      <w:r w:rsidR="00851C59">
        <w:rPr>
          <w:sz w:val="20"/>
          <w:lang w:val="en-US"/>
        </w:rPr>
        <w:t xml:space="preserve">The fixed effects models have also been estimated using clustered standard errors for parties to correct for possible dependencies of the party branches within a party. This does not substantially alter the results depicted in the table, the pattern of significant effects remains. The multilevel model uses elections as the grouping variable and has been estimated using Restricted Maximum Likelihood. When also adding the u-shaped digitization index to the multilevel mode, the higher-level variance component is estimated </w:t>
      </w:r>
      <w:r w:rsidR="000F5FDC">
        <w:rPr>
          <w:sz w:val="20"/>
          <w:lang w:val="en-US"/>
        </w:rPr>
        <w:t xml:space="preserve">close to </w:t>
      </w:r>
      <w:r w:rsidR="00851C59">
        <w:rPr>
          <w:sz w:val="20"/>
          <w:lang w:val="en-US"/>
        </w:rPr>
        <w:t xml:space="preserve">zero. The same is true for the two higher levels when a multilevel model with three levels is estimated (parties in elections in </w:t>
      </w:r>
      <w:r w:rsidR="00851C59" w:rsidRPr="00782362">
        <w:rPr>
          <w:i/>
          <w:sz w:val="20"/>
          <w:lang w:val="en-US"/>
        </w:rPr>
        <w:t>Länder</w:t>
      </w:r>
      <w:r w:rsidR="00851C59">
        <w:rPr>
          <w:sz w:val="20"/>
          <w:lang w:val="en-US"/>
        </w:rPr>
        <w:t>).</w:t>
      </w:r>
      <w:r>
        <w:rPr>
          <w:sz w:val="20"/>
          <w:lang w:val="en-US"/>
        </w:rPr>
        <w:t xml:space="preserve"> </w:t>
      </w:r>
      <w:r w:rsidR="00AD419C" w:rsidRPr="00AD419C">
        <w:rPr>
          <w:sz w:val="20"/>
          <w:lang w:val="en-US"/>
        </w:rPr>
        <w:t>* p &lt; 0.1, ** p &lt; 0.05, *** p &lt; 0.01</w:t>
      </w:r>
    </w:p>
    <w:p w14:paraId="317F6887" w14:textId="7FD9D71C" w:rsidR="00A0648A" w:rsidRDefault="00A0648A" w:rsidP="00851C59">
      <w:pPr>
        <w:spacing w:before="120" w:after="120" w:line="240" w:lineRule="auto"/>
        <w:rPr>
          <w:lang w:val="en-US"/>
        </w:rPr>
      </w:pPr>
    </w:p>
    <w:p w14:paraId="631E45BB" w14:textId="1B65FAD1" w:rsidR="00A0648A" w:rsidRDefault="00A0648A" w:rsidP="00851C59">
      <w:pPr>
        <w:spacing w:before="120" w:after="120" w:line="240" w:lineRule="auto"/>
        <w:rPr>
          <w:lang w:val="en-US"/>
        </w:rPr>
      </w:pPr>
    </w:p>
    <w:p w14:paraId="3253DC46" w14:textId="7825E025" w:rsidR="00A0648A" w:rsidRDefault="00A0648A" w:rsidP="00851C59">
      <w:pPr>
        <w:spacing w:before="120" w:after="120" w:line="240" w:lineRule="auto"/>
        <w:rPr>
          <w:lang w:val="en-US"/>
        </w:rPr>
      </w:pPr>
    </w:p>
    <w:p w14:paraId="6014F53C" w14:textId="77777777" w:rsidR="00A0648A" w:rsidRDefault="00A0648A" w:rsidP="00851C59">
      <w:pPr>
        <w:spacing w:before="120" w:after="120" w:line="240" w:lineRule="auto"/>
        <w:rPr>
          <w:lang w:val="en-US"/>
        </w:rPr>
      </w:pPr>
    </w:p>
    <w:p w14:paraId="70B07EB7" w14:textId="1E356AB8" w:rsidR="00A0648A" w:rsidRPr="0051359E" w:rsidRDefault="00AD419C" w:rsidP="00212768">
      <w:pPr>
        <w:pStyle w:val="Beschriftung1"/>
        <w:rPr>
          <w:rFonts w:ascii="Times New Roman" w:hAnsi="Times New Roman" w:cs="Times New Roman"/>
          <w:sz w:val="24"/>
        </w:rPr>
      </w:pPr>
      <w:r w:rsidRPr="0051359E">
        <w:rPr>
          <w:rFonts w:ascii="Times New Roman" w:hAnsi="Times New Roman" w:cs="Times New Roman"/>
          <w:sz w:val="24"/>
        </w:rPr>
        <w:lastRenderedPageBreak/>
        <w:t>Annex A3</w:t>
      </w:r>
      <w:r w:rsidR="00A0648A" w:rsidRPr="0051359E">
        <w:rPr>
          <w:rFonts w:ascii="Times New Roman" w:hAnsi="Times New Roman" w:cs="Times New Roman"/>
          <w:sz w:val="24"/>
        </w:rPr>
        <w:t xml:space="preserve">: </w:t>
      </w:r>
      <w:bookmarkStart w:id="0" w:name="_GoBack"/>
      <w:bookmarkEnd w:id="0"/>
      <w:r w:rsidR="00A0648A" w:rsidRPr="0051359E">
        <w:rPr>
          <w:rFonts w:ascii="Times New Roman" w:hAnsi="Times New Roman" w:cs="Times New Roman"/>
          <w:sz w:val="24"/>
        </w:rPr>
        <w:t>Additional models</w:t>
      </w:r>
    </w:p>
    <w:tbl>
      <w:tblPr>
        <w:tblW w:w="8860" w:type="dxa"/>
        <w:tblLayout w:type="fixed"/>
        <w:tblCellMar>
          <w:left w:w="70" w:type="dxa"/>
          <w:right w:w="70" w:type="dxa"/>
        </w:tblCellMar>
        <w:tblLook w:val="04A0" w:firstRow="1" w:lastRow="0" w:firstColumn="1" w:lastColumn="0" w:noHBand="0" w:noVBand="1"/>
      </w:tblPr>
      <w:tblGrid>
        <w:gridCol w:w="3780"/>
        <w:gridCol w:w="2540"/>
        <w:gridCol w:w="2540"/>
      </w:tblGrid>
      <w:tr w:rsidR="00D23500" w:rsidRPr="00212768" w14:paraId="146EB2E4" w14:textId="77777777" w:rsidTr="00C45C80">
        <w:trPr>
          <w:trHeight w:val="900"/>
        </w:trPr>
        <w:tc>
          <w:tcPr>
            <w:tcW w:w="3780" w:type="dxa"/>
            <w:tcBorders>
              <w:top w:val="single" w:sz="4" w:space="0" w:color="auto"/>
              <w:left w:val="nil"/>
              <w:bottom w:val="single" w:sz="4" w:space="0" w:color="auto"/>
              <w:right w:val="nil"/>
            </w:tcBorders>
            <w:shd w:val="clear" w:color="auto" w:fill="auto"/>
            <w:noWrap/>
            <w:vAlign w:val="center"/>
            <w:hideMark/>
          </w:tcPr>
          <w:p w14:paraId="04F09C93" w14:textId="77777777" w:rsidR="00D23500" w:rsidRPr="00D23500" w:rsidRDefault="00D23500" w:rsidP="00D23500">
            <w:pPr>
              <w:spacing w:after="0" w:line="240" w:lineRule="auto"/>
              <w:jc w:val="left"/>
              <w:rPr>
                <w:rFonts w:ascii="Calibri" w:eastAsia="Times New Roman" w:hAnsi="Calibri" w:cs="Calibri"/>
                <w:b/>
                <w:bCs/>
                <w:color w:val="000000"/>
                <w:sz w:val="18"/>
                <w:lang w:eastAsia="de-DE"/>
              </w:rPr>
            </w:pPr>
            <w:r w:rsidRPr="00D23500">
              <w:rPr>
                <w:rFonts w:ascii="Calibri" w:eastAsia="Times New Roman" w:hAnsi="Calibri" w:cs="Calibri"/>
                <w:b/>
                <w:bCs/>
                <w:color w:val="000000"/>
                <w:sz w:val="18"/>
                <w:lang w:eastAsia="de-DE"/>
              </w:rPr>
              <w:t>Variable</w:t>
            </w:r>
          </w:p>
        </w:tc>
        <w:tc>
          <w:tcPr>
            <w:tcW w:w="2540" w:type="dxa"/>
            <w:tcBorders>
              <w:top w:val="single" w:sz="4" w:space="0" w:color="auto"/>
              <w:left w:val="nil"/>
              <w:bottom w:val="single" w:sz="4" w:space="0" w:color="auto"/>
              <w:right w:val="nil"/>
            </w:tcBorders>
            <w:shd w:val="clear" w:color="auto" w:fill="auto"/>
            <w:vAlign w:val="center"/>
            <w:hideMark/>
          </w:tcPr>
          <w:p w14:paraId="1DB35E6A" w14:textId="0835E1D7" w:rsidR="00D23500" w:rsidRPr="00495A15" w:rsidRDefault="00495A15" w:rsidP="00D23500">
            <w:pPr>
              <w:spacing w:after="0" w:line="240" w:lineRule="auto"/>
              <w:jc w:val="center"/>
              <w:rPr>
                <w:rFonts w:ascii="Calibri" w:eastAsia="Times New Roman" w:hAnsi="Calibri" w:cs="Calibri"/>
                <w:b/>
                <w:bCs/>
                <w:color w:val="000000"/>
                <w:sz w:val="18"/>
                <w:lang w:val="en-US" w:eastAsia="de-DE"/>
              </w:rPr>
            </w:pPr>
            <w:r w:rsidRPr="00495A15">
              <w:rPr>
                <w:rFonts w:ascii="Calibri" w:eastAsia="Times New Roman" w:hAnsi="Calibri" w:cs="Calibri"/>
                <w:b/>
                <w:bCs/>
                <w:color w:val="000000"/>
                <w:sz w:val="18"/>
                <w:lang w:val="en-US" w:eastAsia="de-DE"/>
              </w:rPr>
              <w:t>Model A</w:t>
            </w:r>
            <w:r>
              <w:rPr>
                <w:rFonts w:ascii="Calibri" w:eastAsia="Times New Roman" w:hAnsi="Calibri" w:cs="Calibri"/>
                <w:b/>
                <w:bCs/>
                <w:color w:val="000000"/>
                <w:sz w:val="18"/>
                <w:lang w:val="en-US" w:eastAsia="de-DE"/>
              </w:rPr>
              <w:t>:</w:t>
            </w:r>
            <w:r w:rsidRPr="00495A15">
              <w:rPr>
                <w:rFonts w:ascii="Calibri" w:eastAsia="Times New Roman" w:hAnsi="Calibri" w:cs="Calibri"/>
                <w:b/>
                <w:bCs/>
                <w:color w:val="000000"/>
                <w:sz w:val="18"/>
                <w:lang w:val="en-US" w:eastAsia="de-DE"/>
              </w:rPr>
              <w:t xml:space="preserve"> </w:t>
            </w:r>
            <w:r w:rsidRPr="00495A15">
              <w:rPr>
                <w:rFonts w:ascii="Calibri" w:eastAsia="Times New Roman" w:hAnsi="Calibri" w:cs="Calibri"/>
                <w:b/>
                <w:bCs/>
                <w:color w:val="000000"/>
                <w:sz w:val="18"/>
                <w:lang w:val="en-US" w:eastAsia="de-DE"/>
              </w:rPr>
              <w:br/>
            </w:r>
            <w:r w:rsidR="00D23500" w:rsidRPr="00495A15">
              <w:rPr>
                <w:rFonts w:ascii="Calibri" w:eastAsia="Times New Roman" w:hAnsi="Calibri" w:cs="Calibri"/>
                <w:b/>
                <w:bCs/>
                <w:color w:val="000000"/>
                <w:sz w:val="18"/>
                <w:lang w:val="en-US" w:eastAsia="de-DE"/>
              </w:rPr>
              <w:t>Without ideological variables</w:t>
            </w:r>
          </w:p>
        </w:tc>
        <w:tc>
          <w:tcPr>
            <w:tcW w:w="2540" w:type="dxa"/>
            <w:tcBorders>
              <w:top w:val="single" w:sz="4" w:space="0" w:color="auto"/>
              <w:left w:val="nil"/>
              <w:bottom w:val="single" w:sz="4" w:space="0" w:color="auto"/>
              <w:right w:val="nil"/>
            </w:tcBorders>
            <w:shd w:val="clear" w:color="auto" w:fill="auto"/>
            <w:vAlign w:val="center"/>
            <w:hideMark/>
          </w:tcPr>
          <w:p w14:paraId="0539C607" w14:textId="5BB28760" w:rsidR="00D23500" w:rsidRPr="00D23500" w:rsidRDefault="00495A15" w:rsidP="00D23500">
            <w:pPr>
              <w:spacing w:after="0" w:line="240" w:lineRule="auto"/>
              <w:jc w:val="center"/>
              <w:rPr>
                <w:rFonts w:ascii="Calibri" w:eastAsia="Times New Roman" w:hAnsi="Calibri" w:cs="Calibri"/>
                <w:b/>
                <w:bCs/>
                <w:color w:val="000000"/>
                <w:sz w:val="18"/>
                <w:lang w:val="en-US" w:eastAsia="de-DE"/>
              </w:rPr>
            </w:pPr>
            <w:r>
              <w:rPr>
                <w:rFonts w:ascii="Calibri" w:eastAsia="Times New Roman" w:hAnsi="Calibri" w:cs="Calibri"/>
                <w:b/>
                <w:bCs/>
                <w:color w:val="000000"/>
                <w:sz w:val="18"/>
                <w:lang w:val="en-US" w:eastAsia="de-DE"/>
              </w:rPr>
              <w:t>Model B:</w:t>
            </w:r>
            <w:r>
              <w:rPr>
                <w:rFonts w:ascii="Calibri" w:eastAsia="Times New Roman" w:hAnsi="Calibri" w:cs="Calibri"/>
                <w:b/>
                <w:bCs/>
                <w:color w:val="000000"/>
                <w:sz w:val="18"/>
                <w:lang w:val="en-US" w:eastAsia="de-DE"/>
              </w:rPr>
              <w:br/>
            </w:r>
            <w:r w:rsidR="00D23500" w:rsidRPr="00D23500">
              <w:rPr>
                <w:rFonts w:ascii="Calibri" w:eastAsia="Times New Roman" w:hAnsi="Calibri" w:cs="Calibri"/>
                <w:b/>
                <w:bCs/>
                <w:color w:val="000000"/>
                <w:sz w:val="18"/>
                <w:lang w:val="en-US" w:eastAsia="de-DE"/>
              </w:rPr>
              <w:t xml:space="preserve">Interaction market-liberal stance </w:t>
            </w:r>
            <w:r w:rsidR="00C45C80">
              <w:rPr>
                <w:rFonts w:ascii="Calibri" w:eastAsia="Times New Roman" w:hAnsi="Calibri" w:cs="Calibri"/>
                <w:b/>
                <w:bCs/>
                <w:color w:val="000000"/>
                <w:sz w:val="18"/>
                <w:lang w:val="en-US" w:eastAsia="de-DE"/>
              </w:rPr>
              <w:t>X</w:t>
            </w:r>
            <w:r w:rsidR="00D23500" w:rsidRPr="00D23500">
              <w:rPr>
                <w:rFonts w:ascii="Calibri" w:eastAsia="Times New Roman" w:hAnsi="Calibri" w:cs="Calibri"/>
                <w:b/>
                <w:bCs/>
                <w:color w:val="000000"/>
                <w:sz w:val="18"/>
                <w:lang w:val="en-US" w:eastAsia="de-DE"/>
              </w:rPr>
              <w:t xml:space="preserve"> previous vote share Pirate Party</w:t>
            </w:r>
          </w:p>
        </w:tc>
      </w:tr>
      <w:tr w:rsidR="00D23500" w:rsidRPr="00D23500" w14:paraId="40B0D282" w14:textId="77777777" w:rsidTr="00C45C80">
        <w:trPr>
          <w:trHeight w:val="600"/>
        </w:trPr>
        <w:tc>
          <w:tcPr>
            <w:tcW w:w="3780" w:type="dxa"/>
            <w:tcBorders>
              <w:top w:val="nil"/>
              <w:left w:val="nil"/>
              <w:bottom w:val="nil"/>
              <w:right w:val="nil"/>
            </w:tcBorders>
            <w:shd w:val="clear" w:color="auto" w:fill="auto"/>
            <w:vAlign w:val="center"/>
            <w:hideMark/>
          </w:tcPr>
          <w:p w14:paraId="75D19F14" w14:textId="77777777" w:rsidR="00D23500" w:rsidRPr="00D23500" w:rsidRDefault="00D23500" w:rsidP="00D23500">
            <w:pPr>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w:t>
            </w:r>
            <w:proofErr w:type="spellStart"/>
            <w:r w:rsidRPr="00D23500">
              <w:rPr>
                <w:rFonts w:ascii="Calibri" w:eastAsia="Times New Roman" w:hAnsi="Calibri" w:cs="Calibri"/>
                <w:color w:val="000000"/>
                <w:sz w:val="18"/>
                <w:lang w:eastAsia="de-DE"/>
              </w:rPr>
              <w:t>Intercept</w:t>
            </w:r>
            <w:proofErr w:type="spellEnd"/>
            <w:r w:rsidRPr="00D23500">
              <w:rPr>
                <w:rFonts w:ascii="Calibri" w:eastAsia="Times New Roman" w:hAnsi="Calibri" w:cs="Calibri"/>
                <w:color w:val="000000"/>
                <w:sz w:val="18"/>
                <w:lang w:eastAsia="de-DE"/>
              </w:rPr>
              <w:t>)</w:t>
            </w:r>
          </w:p>
        </w:tc>
        <w:tc>
          <w:tcPr>
            <w:tcW w:w="2540" w:type="dxa"/>
            <w:tcBorders>
              <w:top w:val="nil"/>
              <w:left w:val="nil"/>
              <w:bottom w:val="nil"/>
              <w:right w:val="nil"/>
            </w:tcBorders>
            <w:shd w:val="clear" w:color="auto" w:fill="auto"/>
            <w:vAlign w:val="center"/>
            <w:hideMark/>
          </w:tcPr>
          <w:p w14:paraId="05D0C2B2" w14:textId="250EE8E7"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1</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88</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5</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05)*</w:t>
            </w:r>
            <w:proofErr w:type="gramEnd"/>
            <w:r w:rsidRPr="00D23500">
              <w:rPr>
                <w:rFonts w:ascii="Calibri" w:eastAsia="Times New Roman" w:hAnsi="Calibri" w:cs="Calibri"/>
                <w:color w:val="000000"/>
                <w:sz w:val="18"/>
                <w:lang w:eastAsia="de-DE"/>
              </w:rPr>
              <w:t>**</w:t>
            </w:r>
          </w:p>
        </w:tc>
        <w:tc>
          <w:tcPr>
            <w:tcW w:w="2540" w:type="dxa"/>
            <w:tcBorders>
              <w:top w:val="nil"/>
              <w:left w:val="nil"/>
              <w:bottom w:val="nil"/>
              <w:right w:val="nil"/>
            </w:tcBorders>
            <w:shd w:val="clear" w:color="auto" w:fill="auto"/>
            <w:vAlign w:val="center"/>
            <w:hideMark/>
          </w:tcPr>
          <w:p w14:paraId="34C9E707" w14:textId="0917D347"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1</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89</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4</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29)*</w:t>
            </w:r>
            <w:proofErr w:type="gramEnd"/>
            <w:r w:rsidRPr="00D23500">
              <w:rPr>
                <w:rFonts w:ascii="Calibri" w:eastAsia="Times New Roman" w:hAnsi="Calibri" w:cs="Calibri"/>
                <w:color w:val="000000"/>
                <w:sz w:val="18"/>
                <w:lang w:eastAsia="de-DE"/>
              </w:rPr>
              <w:t>**</w:t>
            </w:r>
          </w:p>
        </w:tc>
      </w:tr>
      <w:tr w:rsidR="00D23500" w:rsidRPr="00D23500" w14:paraId="059A4C3F" w14:textId="77777777" w:rsidTr="00C45C80">
        <w:trPr>
          <w:trHeight w:val="600"/>
        </w:trPr>
        <w:tc>
          <w:tcPr>
            <w:tcW w:w="3780" w:type="dxa"/>
            <w:tcBorders>
              <w:top w:val="nil"/>
              <w:left w:val="nil"/>
              <w:bottom w:val="nil"/>
              <w:right w:val="nil"/>
            </w:tcBorders>
            <w:shd w:val="clear" w:color="auto" w:fill="auto"/>
            <w:vAlign w:val="center"/>
            <w:hideMark/>
          </w:tcPr>
          <w:p w14:paraId="5A888C55" w14:textId="77777777" w:rsidR="00D23500" w:rsidRPr="00D23500" w:rsidRDefault="00D23500" w:rsidP="00D23500">
            <w:pPr>
              <w:spacing w:after="0" w:line="240" w:lineRule="auto"/>
              <w:jc w:val="left"/>
              <w:rPr>
                <w:rFonts w:ascii="Calibri" w:eastAsia="Times New Roman" w:hAnsi="Calibri" w:cs="Calibri"/>
                <w:color w:val="000000"/>
                <w:sz w:val="18"/>
                <w:lang w:eastAsia="de-DE"/>
              </w:rPr>
            </w:pPr>
            <w:proofErr w:type="spellStart"/>
            <w:r w:rsidRPr="00D23500">
              <w:rPr>
                <w:rFonts w:ascii="Calibri" w:eastAsia="Times New Roman" w:hAnsi="Calibri" w:cs="Calibri"/>
                <w:color w:val="000000"/>
                <w:sz w:val="18"/>
                <w:lang w:eastAsia="de-DE"/>
              </w:rPr>
              <w:t>Years</w:t>
            </w:r>
            <w:proofErr w:type="spellEnd"/>
            <w:r w:rsidRPr="00D23500">
              <w:rPr>
                <w:rFonts w:ascii="Calibri" w:eastAsia="Times New Roman" w:hAnsi="Calibri" w:cs="Calibri"/>
                <w:color w:val="000000"/>
                <w:sz w:val="18"/>
                <w:lang w:eastAsia="de-DE"/>
              </w:rPr>
              <w:t xml:space="preserve"> </w:t>
            </w:r>
            <w:proofErr w:type="spellStart"/>
            <w:r w:rsidRPr="00D23500">
              <w:rPr>
                <w:rFonts w:ascii="Calibri" w:eastAsia="Times New Roman" w:hAnsi="Calibri" w:cs="Calibri"/>
                <w:color w:val="000000"/>
                <w:sz w:val="18"/>
                <w:lang w:eastAsia="de-DE"/>
              </w:rPr>
              <w:t>since</w:t>
            </w:r>
            <w:proofErr w:type="spellEnd"/>
            <w:r w:rsidRPr="00D23500">
              <w:rPr>
                <w:rFonts w:ascii="Calibri" w:eastAsia="Times New Roman" w:hAnsi="Calibri" w:cs="Calibri"/>
                <w:color w:val="000000"/>
                <w:sz w:val="18"/>
                <w:lang w:eastAsia="de-DE"/>
              </w:rPr>
              <w:t xml:space="preserve"> 2010</w:t>
            </w:r>
          </w:p>
        </w:tc>
        <w:tc>
          <w:tcPr>
            <w:tcW w:w="2540" w:type="dxa"/>
            <w:tcBorders>
              <w:top w:val="nil"/>
              <w:left w:val="nil"/>
              <w:bottom w:val="nil"/>
              <w:right w:val="nil"/>
            </w:tcBorders>
            <w:shd w:val="clear" w:color="auto" w:fill="auto"/>
            <w:vAlign w:val="center"/>
            <w:hideMark/>
          </w:tcPr>
          <w:p w14:paraId="437C812E" w14:textId="4AEEC516"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23</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3</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54)*</w:t>
            </w:r>
            <w:proofErr w:type="gramEnd"/>
            <w:r w:rsidRPr="00D23500">
              <w:rPr>
                <w:rFonts w:ascii="Calibri" w:eastAsia="Times New Roman" w:hAnsi="Calibri" w:cs="Calibri"/>
                <w:color w:val="000000"/>
                <w:sz w:val="18"/>
                <w:lang w:eastAsia="de-DE"/>
              </w:rPr>
              <w:t>**</w:t>
            </w:r>
          </w:p>
        </w:tc>
        <w:tc>
          <w:tcPr>
            <w:tcW w:w="2540" w:type="dxa"/>
            <w:tcBorders>
              <w:top w:val="nil"/>
              <w:left w:val="nil"/>
              <w:bottom w:val="nil"/>
              <w:right w:val="nil"/>
            </w:tcBorders>
            <w:shd w:val="clear" w:color="auto" w:fill="auto"/>
            <w:vAlign w:val="center"/>
            <w:hideMark/>
          </w:tcPr>
          <w:p w14:paraId="1A74958F" w14:textId="4C5C1A4C"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28</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5</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16)*</w:t>
            </w:r>
            <w:proofErr w:type="gramEnd"/>
            <w:r w:rsidRPr="00D23500">
              <w:rPr>
                <w:rFonts w:ascii="Calibri" w:eastAsia="Times New Roman" w:hAnsi="Calibri" w:cs="Calibri"/>
                <w:color w:val="000000"/>
                <w:sz w:val="18"/>
                <w:lang w:eastAsia="de-DE"/>
              </w:rPr>
              <w:t>**</w:t>
            </w:r>
          </w:p>
        </w:tc>
      </w:tr>
      <w:tr w:rsidR="00D23500" w:rsidRPr="00D23500" w14:paraId="646C9A06" w14:textId="77777777" w:rsidTr="00C45C80">
        <w:trPr>
          <w:trHeight w:val="600"/>
        </w:trPr>
        <w:tc>
          <w:tcPr>
            <w:tcW w:w="3780" w:type="dxa"/>
            <w:tcBorders>
              <w:top w:val="nil"/>
              <w:left w:val="nil"/>
              <w:bottom w:val="nil"/>
              <w:right w:val="nil"/>
            </w:tcBorders>
            <w:shd w:val="clear" w:color="auto" w:fill="auto"/>
            <w:vAlign w:val="center"/>
            <w:hideMark/>
          </w:tcPr>
          <w:p w14:paraId="0B6BB055" w14:textId="1B41704C" w:rsidR="00D23500" w:rsidRPr="00D23500" w:rsidRDefault="00D23500" w:rsidP="00D23500">
            <w:pPr>
              <w:spacing w:after="0" w:line="240" w:lineRule="auto"/>
              <w:jc w:val="left"/>
              <w:rPr>
                <w:rFonts w:ascii="Calibri" w:eastAsia="Times New Roman" w:hAnsi="Calibri" w:cs="Calibri"/>
                <w:color w:val="000000"/>
                <w:sz w:val="18"/>
                <w:lang w:eastAsia="de-DE"/>
              </w:rPr>
            </w:pPr>
            <w:proofErr w:type="spellStart"/>
            <w:r w:rsidRPr="00D23500">
              <w:rPr>
                <w:rFonts w:ascii="Calibri" w:eastAsia="Times New Roman" w:hAnsi="Calibri" w:cs="Calibri"/>
                <w:color w:val="000000"/>
                <w:sz w:val="18"/>
                <w:lang w:eastAsia="de-DE"/>
              </w:rPr>
              <w:t>Digitization</w:t>
            </w:r>
            <w:proofErr w:type="spellEnd"/>
            <w:r w:rsidRPr="00D23500">
              <w:rPr>
                <w:rFonts w:ascii="Calibri" w:eastAsia="Times New Roman" w:hAnsi="Calibri" w:cs="Calibri"/>
                <w:color w:val="000000"/>
                <w:sz w:val="18"/>
                <w:lang w:eastAsia="de-DE"/>
              </w:rPr>
              <w:t xml:space="preserve"> </w:t>
            </w:r>
            <w:proofErr w:type="spellStart"/>
            <w:r w:rsidRPr="00D23500">
              <w:rPr>
                <w:rFonts w:ascii="Calibri" w:eastAsia="Times New Roman" w:hAnsi="Calibri" w:cs="Calibri"/>
                <w:color w:val="000000"/>
                <w:sz w:val="18"/>
                <w:lang w:eastAsia="de-DE"/>
              </w:rPr>
              <w:t>index</w:t>
            </w:r>
            <w:proofErr w:type="spellEnd"/>
            <w:r w:rsidRPr="00D23500">
              <w:rPr>
                <w:rFonts w:ascii="Calibri" w:eastAsia="Times New Roman" w:hAnsi="Calibri" w:cs="Calibri"/>
                <w:color w:val="000000"/>
                <w:sz w:val="18"/>
                <w:lang w:eastAsia="de-DE"/>
              </w:rPr>
              <w:t xml:space="preserve"> </w:t>
            </w:r>
            <w:r w:rsidR="00495A15">
              <w:rPr>
                <w:rFonts w:ascii="Calibri" w:eastAsia="Times New Roman" w:hAnsi="Calibri" w:cs="Calibri"/>
                <w:color w:val="000000"/>
                <w:sz w:val="18"/>
                <w:lang w:eastAsia="de-DE"/>
              </w:rPr>
              <w:br/>
              <w:t>U</w:t>
            </w:r>
            <w:r w:rsidRPr="00D23500">
              <w:rPr>
                <w:rFonts w:ascii="Calibri" w:eastAsia="Times New Roman" w:hAnsi="Calibri" w:cs="Calibri"/>
                <w:color w:val="000000"/>
                <w:sz w:val="18"/>
                <w:lang w:eastAsia="de-DE"/>
              </w:rPr>
              <w:t>-</w:t>
            </w:r>
            <w:proofErr w:type="spellStart"/>
            <w:r w:rsidRPr="00D23500">
              <w:rPr>
                <w:rFonts w:ascii="Calibri" w:eastAsia="Times New Roman" w:hAnsi="Calibri" w:cs="Calibri"/>
                <w:color w:val="000000"/>
                <w:sz w:val="18"/>
                <w:lang w:eastAsia="de-DE"/>
              </w:rPr>
              <w:t>shaped</w:t>
            </w:r>
            <w:proofErr w:type="spellEnd"/>
          </w:p>
        </w:tc>
        <w:tc>
          <w:tcPr>
            <w:tcW w:w="2540" w:type="dxa"/>
            <w:tcBorders>
              <w:top w:val="nil"/>
              <w:left w:val="nil"/>
              <w:bottom w:val="nil"/>
              <w:right w:val="nil"/>
            </w:tcBorders>
            <w:shd w:val="clear" w:color="auto" w:fill="auto"/>
            <w:vAlign w:val="center"/>
            <w:hideMark/>
          </w:tcPr>
          <w:p w14:paraId="3D585D22" w14:textId="22CB9B8F"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55</w:t>
            </w:r>
            <w:r w:rsidRPr="00D23500">
              <w:rPr>
                <w:rFonts w:ascii="Calibri" w:eastAsia="Times New Roman" w:hAnsi="Calibri" w:cs="Calibri"/>
                <w:color w:val="000000"/>
                <w:sz w:val="18"/>
                <w:lang w:eastAsia="de-DE"/>
              </w:rPr>
              <w:br/>
              <w:t>(-2</w:t>
            </w:r>
            <w:r w:rsidRPr="00C45C80">
              <w:rPr>
                <w:rFonts w:ascii="Calibri" w:eastAsia="Times New Roman" w:hAnsi="Calibri" w:cs="Calibri"/>
                <w:color w:val="000000"/>
                <w:sz w:val="18"/>
                <w:lang w:eastAsia="de-DE"/>
              </w:rPr>
              <w:t>.</w:t>
            </w:r>
            <w:proofErr w:type="gramStart"/>
            <w:r w:rsidRPr="00D23500">
              <w:rPr>
                <w:rFonts w:ascii="Calibri" w:eastAsia="Times New Roman" w:hAnsi="Calibri" w:cs="Calibri"/>
                <w:color w:val="000000"/>
                <w:sz w:val="18"/>
                <w:lang w:eastAsia="de-DE"/>
              </w:rPr>
              <w:t>87)*</w:t>
            </w:r>
            <w:proofErr w:type="gramEnd"/>
            <w:r w:rsidRPr="00D23500">
              <w:rPr>
                <w:rFonts w:ascii="Calibri" w:eastAsia="Times New Roman" w:hAnsi="Calibri" w:cs="Calibri"/>
                <w:color w:val="000000"/>
                <w:sz w:val="18"/>
                <w:lang w:eastAsia="de-DE"/>
              </w:rPr>
              <w:t>**</w:t>
            </w:r>
          </w:p>
        </w:tc>
        <w:tc>
          <w:tcPr>
            <w:tcW w:w="2540" w:type="dxa"/>
            <w:tcBorders>
              <w:top w:val="nil"/>
              <w:left w:val="nil"/>
              <w:bottom w:val="nil"/>
              <w:right w:val="nil"/>
            </w:tcBorders>
            <w:shd w:val="clear" w:color="auto" w:fill="auto"/>
            <w:vAlign w:val="center"/>
            <w:hideMark/>
          </w:tcPr>
          <w:p w14:paraId="01F9BA4C" w14:textId="2ED501C9"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52</w:t>
            </w:r>
            <w:r w:rsidRPr="00D23500">
              <w:rPr>
                <w:rFonts w:ascii="Calibri" w:eastAsia="Times New Roman" w:hAnsi="Calibri" w:cs="Calibri"/>
                <w:color w:val="000000"/>
                <w:sz w:val="18"/>
                <w:lang w:eastAsia="de-DE"/>
              </w:rPr>
              <w:br/>
              <w:t>(-3</w:t>
            </w:r>
            <w:r w:rsidRPr="00C45C80">
              <w:rPr>
                <w:rFonts w:ascii="Calibri" w:eastAsia="Times New Roman" w:hAnsi="Calibri" w:cs="Calibri"/>
                <w:color w:val="000000"/>
                <w:sz w:val="18"/>
                <w:lang w:eastAsia="de-DE"/>
              </w:rPr>
              <w:t>.</w:t>
            </w:r>
            <w:proofErr w:type="gramStart"/>
            <w:r w:rsidRPr="00D23500">
              <w:rPr>
                <w:rFonts w:ascii="Calibri" w:eastAsia="Times New Roman" w:hAnsi="Calibri" w:cs="Calibri"/>
                <w:color w:val="000000"/>
                <w:sz w:val="18"/>
                <w:lang w:eastAsia="de-DE"/>
              </w:rPr>
              <w:t>22)*</w:t>
            </w:r>
            <w:proofErr w:type="gramEnd"/>
            <w:r w:rsidRPr="00D23500">
              <w:rPr>
                <w:rFonts w:ascii="Calibri" w:eastAsia="Times New Roman" w:hAnsi="Calibri" w:cs="Calibri"/>
                <w:color w:val="000000"/>
                <w:sz w:val="18"/>
                <w:lang w:eastAsia="de-DE"/>
              </w:rPr>
              <w:t>**</w:t>
            </w:r>
          </w:p>
        </w:tc>
      </w:tr>
      <w:tr w:rsidR="00D23500" w:rsidRPr="00D23500" w14:paraId="1CFA16ED" w14:textId="77777777" w:rsidTr="00C45C80">
        <w:trPr>
          <w:trHeight w:val="600"/>
        </w:trPr>
        <w:tc>
          <w:tcPr>
            <w:tcW w:w="3780" w:type="dxa"/>
            <w:tcBorders>
              <w:top w:val="nil"/>
              <w:left w:val="nil"/>
              <w:bottom w:val="nil"/>
              <w:right w:val="nil"/>
            </w:tcBorders>
            <w:shd w:val="clear" w:color="auto" w:fill="auto"/>
            <w:vAlign w:val="center"/>
            <w:hideMark/>
          </w:tcPr>
          <w:p w14:paraId="355DBCA9" w14:textId="77777777" w:rsidR="00D23500" w:rsidRPr="00D23500" w:rsidRDefault="00D23500" w:rsidP="00D23500">
            <w:pPr>
              <w:spacing w:after="0" w:line="240" w:lineRule="auto"/>
              <w:jc w:val="left"/>
              <w:rPr>
                <w:rFonts w:ascii="Calibri" w:eastAsia="Times New Roman" w:hAnsi="Calibri" w:cs="Calibri"/>
                <w:color w:val="000000"/>
                <w:sz w:val="18"/>
                <w:lang w:eastAsia="de-DE"/>
              </w:rPr>
            </w:pPr>
            <w:proofErr w:type="spellStart"/>
            <w:r w:rsidRPr="00D23500">
              <w:rPr>
                <w:rFonts w:ascii="Calibri" w:eastAsia="Times New Roman" w:hAnsi="Calibri" w:cs="Calibri"/>
                <w:color w:val="000000"/>
                <w:sz w:val="18"/>
                <w:lang w:eastAsia="de-DE"/>
              </w:rPr>
              <w:t>Preceding</w:t>
            </w:r>
            <w:proofErr w:type="spellEnd"/>
            <w:r w:rsidRPr="00D23500">
              <w:rPr>
                <w:rFonts w:ascii="Calibri" w:eastAsia="Times New Roman" w:hAnsi="Calibri" w:cs="Calibri"/>
                <w:color w:val="000000"/>
                <w:sz w:val="18"/>
                <w:lang w:eastAsia="de-DE"/>
              </w:rPr>
              <w:t xml:space="preserve"> </w:t>
            </w:r>
            <w:proofErr w:type="spellStart"/>
            <w:r w:rsidRPr="00D23500">
              <w:rPr>
                <w:rFonts w:ascii="Calibri" w:eastAsia="Times New Roman" w:hAnsi="Calibri" w:cs="Calibri"/>
                <w:color w:val="000000"/>
                <w:sz w:val="18"/>
                <w:lang w:eastAsia="de-DE"/>
              </w:rPr>
              <w:t>government</w:t>
            </w:r>
            <w:proofErr w:type="spellEnd"/>
          </w:p>
        </w:tc>
        <w:tc>
          <w:tcPr>
            <w:tcW w:w="2540" w:type="dxa"/>
            <w:tcBorders>
              <w:top w:val="nil"/>
              <w:left w:val="nil"/>
              <w:bottom w:val="nil"/>
              <w:right w:val="nil"/>
            </w:tcBorders>
            <w:shd w:val="clear" w:color="auto" w:fill="auto"/>
            <w:vAlign w:val="center"/>
            <w:hideMark/>
          </w:tcPr>
          <w:p w14:paraId="681B8020" w14:textId="614B3090"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72</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2</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63)*</w:t>
            </w:r>
            <w:proofErr w:type="gramEnd"/>
            <w:r w:rsidRPr="00D23500">
              <w:rPr>
                <w:rFonts w:ascii="Calibri" w:eastAsia="Times New Roman" w:hAnsi="Calibri" w:cs="Calibri"/>
                <w:color w:val="000000"/>
                <w:sz w:val="18"/>
                <w:lang w:eastAsia="de-DE"/>
              </w:rPr>
              <w:t>**</w:t>
            </w:r>
          </w:p>
        </w:tc>
        <w:tc>
          <w:tcPr>
            <w:tcW w:w="2540" w:type="dxa"/>
            <w:tcBorders>
              <w:top w:val="nil"/>
              <w:left w:val="nil"/>
              <w:bottom w:val="nil"/>
              <w:right w:val="nil"/>
            </w:tcBorders>
            <w:shd w:val="clear" w:color="auto" w:fill="auto"/>
            <w:vAlign w:val="center"/>
            <w:hideMark/>
          </w:tcPr>
          <w:p w14:paraId="020F3893" w14:textId="57B70DAE"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15</w:t>
            </w:r>
            <w:r w:rsidRPr="00D23500">
              <w:rPr>
                <w:rFonts w:ascii="Calibri" w:eastAsia="Times New Roman" w:hAnsi="Calibri" w:cs="Calibri"/>
                <w:color w:val="000000"/>
                <w:sz w:val="18"/>
                <w:lang w:eastAsia="de-DE"/>
              </w:rPr>
              <w:b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63)</w:t>
            </w:r>
          </w:p>
        </w:tc>
      </w:tr>
      <w:tr w:rsidR="00D23500" w:rsidRPr="00D23500" w14:paraId="6F14A9D2" w14:textId="77777777" w:rsidTr="00C45C80">
        <w:trPr>
          <w:trHeight w:val="600"/>
        </w:trPr>
        <w:tc>
          <w:tcPr>
            <w:tcW w:w="3780" w:type="dxa"/>
            <w:tcBorders>
              <w:top w:val="nil"/>
              <w:left w:val="nil"/>
              <w:bottom w:val="nil"/>
              <w:right w:val="nil"/>
            </w:tcBorders>
            <w:shd w:val="clear" w:color="auto" w:fill="auto"/>
            <w:vAlign w:val="center"/>
            <w:hideMark/>
          </w:tcPr>
          <w:p w14:paraId="414E4C6E" w14:textId="77777777" w:rsidR="00D23500" w:rsidRPr="00D23500" w:rsidRDefault="00D23500" w:rsidP="00D23500">
            <w:pPr>
              <w:spacing w:after="0" w:line="240" w:lineRule="auto"/>
              <w:jc w:val="left"/>
              <w:rPr>
                <w:rFonts w:ascii="Calibri" w:eastAsia="Times New Roman" w:hAnsi="Calibri" w:cs="Calibri"/>
                <w:color w:val="000000"/>
                <w:sz w:val="18"/>
                <w:lang w:val="en-US" w:eastAsia="de-DE"/>
              </w:rPr>
            </w:pPr>
            <w:r w:rsidRPr="00D23500">
              <w:rPr>
                <w:rFonts w:ascii="Calibri" w:eastAsia="Times New Roman" w:hAnsi="Calibri" w:cs="Calibri"/>
                <w:color w:val="000000"/>
                <w:sz w:val="18"/>
                <w:lang w:val="en-US" w:eastAsia="de-DE"/>
              </w:rPr>
              <w:t>Relative preceding vote share change</w:t>
            </w:r>
          </w:p>
        </w:tc>
        <w:tc>
          <w:tcPr>
            <w:tcW w:w="2540" w:type="dxa"/>
            <w:tcBorders>
              <w:top w:val="nil"/>
              <w:left w:val="nil"/>
              <w:bottom w:val="nil"/>
              <w:right w:val="nil"/>
            </w:tcBorders>
            <w:shd w:val="clear" w:color="auto" w:fill="auto"/>
            <w:vAlign w:val="center"/>
            <w:hideMark/>
          </w:tcPr>
          <w:p w14:paraId="73D6E9A1" w14:textId="2F5EB227"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03</w:t>
            </w:r>
            <w:r w:rsidRPr="00D23500">
              <w:rPr>
                <w:rFonts w:ascii="Calibri" w:eastAsia="Times New Roman" w:hAnsi="Calibri" w:cs="Calibri"/>
                <w:color w:val="000000"/>
                <w:sz w:val="18"/>
                <w:lang w:eastAsia="de-DE"/>
              </w:rPr>
              <w:b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41)</w:t>
            </w:r>
          </w:p>
        </w:tc>
        <w:tc>
          <w:tcPr>
            <w:tcW w:w="2540" w:type="dxa"/>
            <w:tcBorders>
              <w:top w:val="nil"/>
              <w:left w:val="nil"/>
              <w:bottom w:val="nil"/>
              <w:right w:val="nil"/>
            </w:tcBorders>
            <w:shd w:val="clear" w:color="auto" w:fill="auto"/>
            <w:vAlign w:val="center"/>
            <w:hideMark/>
          </w:tcPr>
          <w:p w14:paraId="16CDC53E" w14:textId="5066B0B0"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07</w:t>
            </w:r>
            <w:r w:rsidRPr="00D23500">
              <w:rPr>
                <w:rFonts w:ascii="Calibri" w:eastAsia="Times New Roman" w:hAnsi="Calibri" w:cs="Calibri"/>
                <w:color w:val="000000"/>
                <w:sz w:val="18"/>
                <w:lang w:eastAsia="de-DE"/>
              </w:rPr>
              <w:br/>
              <w:t>(1</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27)</w:t>
            </w:r>
          </w:p>
        </w:tc>
      </w:tr>
      <w:tr w:rsidR="00D23500" w:rsidRPr="00D23500" w14:paraId="3A933BCD" w14:textId="77777777" w:rsidTr="00C45C80">
        <w:trPr>
          <w:trHeight w:val="600"/>
        </w:trPr>
        <w:tc>
          <w:tcPr>
            <w:tcW w:w="3780" w:type="dxa"/>
            <w:tcBorders>
              <w:top w:val="nil"/>
              <w:left w:val="nil"/>
              <w:bottom w:val="nil"/>
              <w:right w:val="nil"/>
            </w:tcBorders>
            <w:shd w:val="clear" w:color="auto" w:fill="auto"/>
            <w:vAlign w:val="center"/>
            <w:hideMark/>
          </w:tcPr>
          <w:p w14:paraId="06C3D661" w14:textId="77777777" w:rsidR="00D23500" w:rsidRPr="00D23500" w:rsidRDefault="00D23500" w:rsidP="00D23500">
            <w:pPr>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 xml:space="preserve">Party </w:t>
            </w:r>
            <w:proofErr w:type="spellStart"/>
            <w:r w:rsidRPr="00D23500">
              <w:rPr>
                <w:rFonts w:ascii="Calibri" w:eastAsia="Times New Roman" w:hAnsi="Calibri" w:cs="Calibri"/>
                <w:color w:val="000000"/>
                <w:sz w:val="18"/>
                <w:lang w:eastAsia="de-DE"/>
              </w:rPr>
              <w:t>size</w:t>
            </w:r>
            <w:proofErr w:type="spellEnd"/>
          </w:p>
        </w:tc>
        <w:tc>
          <w:tcPr>
            <w:tcW w:w="2540" w:type="dxa"/>
            <w:tcBorders>
              <w:top w:val="nil"/>
              <w:left w:val="nil"/>
              <w:bottom w:val="nil"/>
              <w:right w:val="nil"/>
            </w:tcBorders>
            <w:shd w:val="clear" w:color="auto" w:fill="auto"/>
            <w:vAlign w:val="center"/>
            <w:hideMark/>
          </w:tcPr>
          <w:p w14:paraId="2203E8BC" w14:textId="478D4969"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01</w:t>
            </w:r>
            <w:r w:rsidRPr="00D23500">
              <w:rPr>
                <w:rFonts w:ascii="Calibri" w:eastAsia="Times New Roman" w:hAnsi="Calibri" w:cs="Calibri"/>
                <w:color w:val="000000"/>
                <w:sz w:val="18"/>
                <w:lang w:eastAsia="de-DE"/>
              </w:rPr>
              <w:b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74)</w:t>
            </w:r>
          </w:p>
        </w:tc>
        <w:tc>
          <w:tcPr>
            <w:tcW w:w="2540" w:type="dxa"/>
            <w:tcBorders>
              <w:top w:val="nil"/>
              <w:left w:val="nil"/>
              <w:bottom w:val="nil"/>
              <w:right w:val="nil"/>
            </w:tcBorders>
            <w:shd w:val="clear" w:color="auto" w:fill="auto"/>
            <w:vAlign w:val="center"/>
            <w:hideMark/>
          </w:tcPr>
          <w:p w14:paraId="0B042F32" w14:textId="5D8C50A9"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04</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3</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78)*</w:t>
            </w:r>
            <w:proofErr w:type="gramEnd"/>
            <w:r w:rsidRPr="00D23500">
              <w:rPr>
                <w:rFonts w:ascii="Calibri" w:eastAsia="Times New Roman" w:hAnsi="Calibri" w:cs="Calibri"/>
                <w:color w:val="000000"/>
                <w:sz w:val="18"/>
                <w:lang w:eastAsia="de-DE"/>
              </w:rPr>
              <w:t>**</w:t>
            </w:r>
          </w:p>
        </w:tc>
      </w:tr>
      <w:tr w:rsidR="00D23500" w:rsidRPr="00D23500" w14:paraId="6B8A0F0B" w14:textId="77777777" w:rsidTr="00C45C80">
        <w:trPr>
          <w:trHeight w:val="600"/>
        </w:trPr>
        <w:tc>
          <w:tcPr>
            <w:tcW w:w="3780" w:type="dxa"/>
            <w:tcBorders>
              <w:top w:val="nil"/>
              <w:left w:val="nil"/>
              <w:bottom w:val="nil"/>
              <w:right w:val="nil"/>
            </w:tcBorders>
            <w:shd w:val="clear" w:color="auto" w:fill="auto"/>
            <w:vAlign w:val="center"/>
            <w:hideMark/>
          </w:tcPr>
          <w:p w14:paraId="3D69E883" w14:textId="77777777" w:rsidR="00D23500" w:rsidRPr="00D23500" w:rsidRDefault="00D23500" w:rsidP="00D23500">
            <w:pPr>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 xml:space="preserve">Market-liberal </w:t>
            </w:r>
            <w:proofErr w:type="spellStart"/>
            <w:r w:rsidRPr="00D23500">
              <w:rPr>
                <w:rFonts w:ascii="Calibri" w:eastAsia="Times New Roman" w:hAnsi="Calibri" w:cs="Calibri"/>
                <w:color w:val="000000"/>
                <w:sz w:val="18"/>
                <w:lang w:eastAsia="de-DE"/>
              </w:rPr>
              <w:t>stance</w:t>
            </w:r>
            <w:proofErr w:type="spellEnd"/>
          </w:p>
        </w:tc>
        <w:tc>
          <w:tcPr>
            <w:tcW w:w="2540" w:type="dxa"/>
            <w:tcBorders>
              <w:top w:val="nil"/>
              <w:left w:val="nil"/>
              <w:bottom w:val="nil"/>
              <w:right w:val="nil"/>
            </w:tcBorders>
            <w:shd w:val="clear" w:color="auto" w:fill="auto"/>
            <w:vAlign w:val="center"/>
            <w:hideMark/>
          </w:tcPr>
          <w:p w14:paraId="2309B68B" w14:textId="77777777"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p>
        </w:tc>
        <w:tc>
          <w:tcPr>
            <w:tcW w:w="2540" w:type="dxa"/>
            <w:tcBorders>
              <w:top w:val="nil"/>
              <w:left w:val="nil"/>
              <w:bottom w:val="nil"/>
              <w:right w:val="nil"/>
            </w:tcBorders>
            <w:shd w:val="clear" w:color="auto" w:fill="auto"/>
            <w:vAlign w:val="center"/>
            <w:hideMark/>
          </w:tcPr>
          <w:p w14:paraId="46ACBAE0" w14:textId="5ECD39CA"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19</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4</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81)*</w:t>
            </w:r>
            <w:proofErr w:type="gramEnd"/>
            <w:r w:rsidRPr="00D23500">
              <w:rPr>
                <w:rFonts w:ascii="Calibri" w:eastAsia="Times New Roman" w:hAnsi="Calibri" w:cs="Calibri"/>
                <w:color w:val="000000"/>
                <w:sz w:val="18"/>
                <w:lang w:eastAsia="de-DE"/>
              </w:rPr>
              <w:t>**</w:t>
            </w:r>
          </w:p>
        </w:tc>
      </w:tr>
      <w:tr w:rsidR="00D23500" w:rsidRPr="00D23500" w14:paraId="04C5636D" w14:textId="77777777" w:rsidTr="00C45C80">
        <w:trPr>
          <w:trHeight w:val="600"/>
        </w:trPr>
        <w:tc>
          <w:tcPr>
            <w:tcW w:w="3780" w:type="dxa"/>
            <w:tcBorders>
              <w:top w:val="nil"/>
              <w:left w:val="nil"/>
              <w:bottom w:val="nil"/>
              <w:right w:val="nil"/>
            </w:tcBorders>
            <w:shd w:val="clear" w:color="auto" w:fill="auto"/>
            <w:vAlign w:val="center"/>
            <w:hideMark/>
          </w:tcPr>
          <w:p w14:paraId="2A7019E0" w14:textId="025A463A" w:rsidR="00D23500" w:rsidRPr="00D23500" w:rsidRDefault="00C45C80" w:rsidP="00D23500">
            <w:pPr>
              <w:spacing w:after="0" w:line="240" w:lineRule="auto"/>
              <w:jc w:val="left"/>
              <w:rPr>
                <w:rFonts w:ascii="Calibri" w:eastAsia="Times New Roman" w:hAnsi="Calibri" w:cs="Calibri"/>
                <w:color w:val="000000"/>
                <w:sz w:val="18"/>
                <w:lang w:eastAsia="de-DE"/>
              </w:rPr>
            </w:pPr>
            <w:proofErr w:type="spellStart"/>
            <w:r>
              <w:rPr>
                <w:rFonts w:ascii="Calibri" w:eastAsia="Times New Roman" w:hAnsi="Calibri" w:cs="Calibri"/>
                <w:color w:val="000000"/>
                <w:sz w:val="18"/>
                <w:lang w:eastAsia="de-DE"/>
              </w:rPr>
              <w:t>S</w:t>
            </w:r>
            <w:r w:rsidR="00D23500" w:rsidRPr="00D23500">
              <w:rPr>
                <w:rFonts w:ascii="Calibri" w:eastAsia="Times New Roman" w:hAnsi="Calibri" w:cs="Calibri"/>
                <w:color w:val="000000"/>
                <w:sz w:val="18"/>
                <w:lang w:eastAsia="de-DE"/>
              </w:rPr>
              <w:t>ocio-culturally</w:t>
            </w:r>
            <w:proofErr w:type="spellEnd"/>
            <w:r w:rsidR="00D23500" w:rsidRPr="00D23500">
              <w:rPr>
                <w:rFonts w:ascii="Calibri" w:eastAsia="Times New Roman" w:hAnsi="Calibri" w:cs="Calibri"/>
                <w:color w:val="000000"/>
                <w:sz w:val="18"/>
                <w:lang w:eastAsia="de-DE"/>
              </w:rPr>
              <w:t xml:space="preserve"> traditional </w:t>
            </w:r>
            <w:proofErr w:type="spellStart"/>
            <w:r w:rsidR="00D23500" w:rsidRPr="00D23500">
              <w:rPr>
                <w:rFonts w:ascii="Calibri" w:eastAsia="Times New Roman" w:hAnsi="Calibri" w:cs="Calibri"/>
                <w:color w:val="000000"/>
                <w:sz w:val="18"/>
                <w:lang w:eastAsia="de-DE"/>
              </w:rPr>
              <w:t>stance</w:t>
            </w:r>
            <w:proofErr w:type="spellEnd"/>
          </w:p>
        </w:tc>
        <w:tc>
          <w:tcPr>
            <w:tcW w:w="2540" w:type="dxa"/>
            <w:tcBorders>
              <w:top w:val="nil"/>
              <w:left w:val="nil"/>
              <w:bottom w:val="nil"/>
              <w:right w:val="nil"/>
            </w:tcBorders>
            <w:shd w:val="clear" w:color="auto" w:fill="auto"/>
            <w:noWrap/>
            <w:vAlign w:val="center"/>
            <w:hideMark/>
          </w:tcPr>
          <w:p w14:paraId="299D6A09" w14:textId="77777777"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p>
        </w:tc>
        <w:tc>
          <w:tcPr>
            <w:tcW w:w="2540" w:type="dxa"/>
            <w:tcBorders>
              <w:top w:val="nil"/>
              <w:left w:val="nil"/>
              <w:bottom w:val="nil"/>
              <w:right w:val="nil"/>
            </w:tcBorders>
            <w:shd w:val="clear" w:color="auto" w:fill="auto"/>
            <w:vAlign w:val="center"/>
            <w:hideMark/>
          </w:tcPr>
          <w:p w14:paraId="16F9B5F0" w14:textId="5B9ADC1A"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41</w:t>
            </w:r>
            <w:r w:rsidRPr="00D23500">
              <w:rPr>
                <w:rFonts w:ascii="Calibri" w:eastAsia="Times New Roman" w:hAnsi="Calibri" w:cs="Calibri"/>
                <w:color w:val="000000"/>
                <w:sz w:val="18"/>
                <w:lang w:eastAsia="de-DE"/>
              </w:rPr>
              <w:br/>
              <w:t>(-7</w:t>
            </w:r>
            <w:r w:rsidRPr="00C45C80">
              <w:rPr>
                <w:rFonts w:ascii="Calibri" w:eastAsia="Times New Roman" w:hAnsi="Calibri" w:cs="Calibri"/>
                <w:color w:val="000000"/>
                <w:sz w:val="18"/>
                <w:lang w:eastAsia="de-DE"/>
              </w:rPr>
              <w:t>.</w:t>
            </w:r>
            <w:proofErr w:type="gramStart"/>
            <w:r w:rsidRPr="00D23500">
              <w:rPr>
                <w:rFonts w:ascii="Calibri" w:eastAsia="Times New Roman" w:hAnsi="Calibri" w:cs="Calibri"/>
                <w:color w:val="000000"/>
                <w:sz w:val="18"/>
                <w:lang w:eastAsia="de-DE"/>
              </w:rPr>
              <w:t>72)*</w:t>
            </w:r>
            <w:proofErr w:type="gramEnd"/>
            <w:r w:rsidRPr="00D23500">
              <w:rPr>
                <w:rFonts w:ascii="Calibri" w:eastAsia="Times New Roman" w:hAnsi="Calibri" w:cs="Calibri"/>
                <w:color w:val="000000"/>
                <w:sz w:val="18"/>
                <w:lang w:eastAsia="de-DE"/>
              </w:rPr>
              <w:t>**</w:t>
            </w:r>
          </w:p>
        </w:tc>
      </w:tr>
      <w:tr w:rsidR="00D23500" w:rsidRPr="00D23500" w14:paraId="54F60FE5" w14:textId="77777777" w:rsidTr="00C45C80">
        <w:trPr>
          <w:trHeight w:val="600"/>
        </w:trPr>
        <w:tc>
          <w:tcPr>
            <w:tcW w:w="3780" w:type="dxa"/>
            <w:tcBorders>
              <w:top w:val="nil"/>
              <w:left w:val="nil"/>
              <w:bottom w:val="nil"/>
              <w:right w:val="nil"/>
            </w:tcBorders>
            <w:shd w:val="clear" w:color="auto" w:fill="auto"/>
            <w:vAlign w:val="center"/>
            <w:hideMark/>
          </w:tcPr>
          <w:p w14:paraId="2383F8A8" w14:textId="77777777" w:rsidR="00D23500" w:rsidRPr="00D23500" w:rsidRDefault="00D23500" w:rsidP="00D23500">
            <w:pPr>
              <w:spacing w:after="0" w:line="240" w:lineRule="auto"/>
              <w:jc w:val="left"/>
              <w:rPr>
                <w:rFonts w:ascii="Calibri" w:eastAsia="Times New Roman" w:hAnsi="Calibri" w:cs="Calibri"/>
                <w:color w:val="000000"/>
                <w:sz w:val="18"/>
                <w:lang w:val="en-US" w:eastAsia="de-DE"/>
              </w:rPr>
            </w:pPr>
            <w:r w:rsidRPr="00D23500">
              <w:rPr>
                <w:rFonts w:ascii="Calibri" w:eastAsia="Times New Roman" w:hAnsi="Calibri" w:cs="Calibri"/>
                <w:color w:val="000000"/>
                <w:sz w:val="18"/>
                <w:lang w:val="en-US" w:eastAsia="de-DE"/>
              </w:rPr>
              <w:t>Previous vote share Pirate Party</w:t>
            </w:r>
          </w:p>
        </w:tc>
        <w:tc>
          <w:tcPr>
            <w:tcW w:w="2540" w:type="dxa"/>
            <w:tcBorders>
              <w:top w:val="nil"/>
              <w:left w:val="nil"/>
              <w:bottom w:val="nil"/>
              <w:right w:val="nil"/>
            </w:tcBorders>
            <w:shd w:val="clear" w:color="auto" w:fill="auto"/>
            <w:vAlign w:val="center"/>
            <w:hideMark/>
          </w:tcPr>
          <w:p w14:paraId="18E71761" w14:textId="383A0499"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09</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1</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71)*</w:t>
            </w:r>
            <w:proofErr w:type="gramEnd"/>
          </w:p>
        </w:tc>
        <w:tc>
          <w:tcPr>
            <w:tcW w:w="2540" w:type="dxa"/>
            <w:tcBorders>
              <w:top w:val="nil"/>
              <w:left w:val="nil"/>
              <w:bottom w:val="nil"/>
              <w:right w:val="nil"/>
            </w:tcBorders>
            <w:shd w:val="clear" w:color="auto" w:fill="auto"/>
            <w:vAlign w:val="center"/>
            <w:hideMark/>
          </w:tcPr>
          <w:p w14:paraId="7478AF9D" w14:textId="22F136F1"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14</w:t>
            </w:r>
            <w:r w:rsidRPr="00D23500">
              <w:rPr>
                <w:rFonts w:ascii="Calibri" w:eastAsia="Times New Roman" w:hAnsi="Calibri" w:cs="Calibri"/>
                <w:color w:val="000000"/>
                <w:sz w:val="18"/>
                <w:lang w:eastAsia="de-DE"/>
              </w:rPr>
              <w:br/>
              <w:t>(</w:t>
            </w:r>
            <w:proofErr w:type="gramStart"/>
            <w:r w:rsidRPr="00D23500">
              <w:rPr>
                <w:rFonts w:ascii="Calibri" w:eastAsia="Times New Roman" w:hAnsi="Calibri" w:cs="Calibri"/>
                <w:color w:val="000000"/>
                <w:sz w:val="18"/>
                <w:lang w:eastAsia="de-DE"/>
              </w:rPr>
              <w:t>1</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76)*</w:t>
            </w:r>
            <w:proofErr w:type="gramEnd"/>
          </w:p>
        </w:tc>
      </w:tr>
      <w:tr w:rsidR="00D23500" w:rsidRPr="00D23500" w14:paraId="10867CC8" w14:textId="77777777" w:rsidTr="00C45C80">
        <w:trPr>
          <w:trHeight w:val="600"/>
        </w:trPr>
        <w:tc>
          <w:tcPr>
            <w:tcW w:w="3780" w:type="dxa"/>
            <w:tcBorders>
              <w:top w:val="nil"/>
              <w:left w:val="nil"/>
              <w:bottom w:val="nil"/>
              <w:right w:val="nil"/>
            </w:tcBorders>
            <w:shd w:val="clear" w:color="auto" w:fill="auto"/>
            <w:vAlign w:val="center"/>
            <w:hideMark/>
          </w:tcPr>
          <w:p w14:paraId="7ECCB9C0" w14:textId="09118B70" w:rsidR="00D23500" w:rsidRPr="00D23500" w:rsidRDefault="00D23500" w:rsidP="00D23500">
            <w:pPr>
              <w:spacing w:after="0" w:line="240" w:lineRule="auto"/>
              <w:jc w:val="left"/>
              <w:rPr>
                <w:rFonts w:ascii="Calibri" w:eastAsia="Times New Roman" w:hAnsi="Calibri" w:cs="Calibri"/>
                <w:color w:val="000000"/>
                <w:sz w:val="18"/>
                <w:lang w:val="en-US" w:eastAsia="de-DE"/>
              </w:rPr>
            </w:pPr>
            <w:r w:rsidRPr="00D23500">
              <w:rPr>
                <w:rFonts w:ascii="Calibri" w:eastAsia="Times New Roman" w:hAnsi="Calibri" w:cs="Calibri"/>
                <w:color w:val="000000"/>
                <w:sz w:val="18"/>
                <w:lang w:val="en-US" w:eastAsia="de-DE"/>
              </w:rPr>
              <w:t>Market-liberal stance X Previous vote share Pirate Party</w:t>
            </w:r>
          </w:p>
        </w:tc>
        <w:tc>
          <w:tcPr>
            <w:tcW w:w="2540" w:type="dxa"/>
            <w:tcBorders>
              <w:top w:val="nil"/>
              <w:left w:val="nil"/>
              <w:bottom w:val="nil"/>
              <w:right w:val="nil"/>
            </w:tcBorders>
            <w:shd w:val="clear" w:color="auto" w:fill="auto"/>
            <w:vAlign w:val="center"/>
            <w:hideMark/>
          </w:tcPr>
          <w:p w14:paraId="0EFEFABB" w14:textId="77777777" w:rsidR="00D23500" w:rsidRPr="00D23500" w:rsidRDefault="00D23500" w:rsidP="00C45C80">
            <w:pPr>
              <w:tabs>
                <w:tab w:val="decimal" w:pos="1361"/>
              </w:tabs>
              <w:spacing w:after="0" w:line="240" w:lineRule="auto"/>
              <w:jc w:val="left"/>
              <w:rPr>
                <w:rFonts w:ascii="Calibri" w:eastAsia="Times New Roman" w:hAnsi="Calibri" w:cs="Calibri"/>
                <w:color w:val="000000"/>
                <w:sz w:val="18"/>
                <w:lang w:val="en-US" w:eastAsia="de-DE"/>
              </w:rPr>
            </w:pPr>
          </w:p>
        </w:tc>
        <w:tc>
          <w:tcPr>
            <w:tcW w:w="2540" w:type="dxa"/>
            <w:tcBorders>
              <w:top w:val="nil"/>
              <w:left w:val="nil"/>
              <w:bottom w:val="nil"/>
              <w:right w:val="nil"/>
            </w:tcBorders>
            <w:shd w:val="clear" w:color="auto" w:fill="auto"/>
            <w:vAlign w:val="center"/>
            <w:hideMark/>
          </w:tcPr>
          <w:p w14:paraId="66E594B3" w14:textId="0DF2CF6C"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01</w:t>
            </w:r>
            <w:r w:rsidRPr="00D23500">
              <w:rPr>
                <w:rFonts w:ascii="Calibri" w:eastAsia="Times New Roman" w:hAnsi="Calibri" w:cs="Calibri"/>
                <w:color w:val="000000"/>
                <w:sz w:val="18"/>
                <w:lang w:eastAsia="de-DE"/>
              </w:rPr>
              <w:b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63)</w:t>
            </w:r>
          </w:p>
        </w:tc>
      </w:tr>
      <w:tr w:rsidR="00D23500" w:rsidRPr="00D23500" w14:paraId="2E25899D" w14:textId="77777777" w:rsidTr="00C45C80">
        <w:trPr>
          <w:trHeight w:val="300"/>
        </w:trPr>
        <w:tc>
          <w:tcPr>
            <w:tcW w:w="3780" w:type="dxa"/>
            <w:tcBorders>
              <w:top w:val="single" w:sz="4" w:space="0" w:color="auto"/>
              <w:left w:val="nil"/>
              <w:bottom w:val="nil"/>
              <w:right w:val="nil"/>
            </w:tcBorders>
            <w:shd w:val="clear" w:color="auto" w:fill="auto"/>
            <w:noWrap/>
            <w:vAlign w:val="center"/>
            <w:hideMark/>
          </w:tcPr>
          <w:p w14:paraId="126DD1C3" w14:textId="77777777" w:rsidR="00D23500" w:rsidRPr="00D23500" w:rsidRDefault="00D23500" w:rsidP="00D23500">
            <w:pPr>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R²</w:t>
            </w:r>
          </w:p>
        </w:tc>
        <w:tc>
          <w:tcPr>
            <w:tcW w:w="2540" w:type="dxa"/>
            <w:tcBorders>
              <w:top w:val="single" w:sz="4" w:space="0" w:color="auto"/>
              <w:left w:val="nil"/>
              <w:bottom w:val="nil"/>
              <w:right w:val="nil"/>
            </w:tcBorders>
            <w:shd w:val="clear" w:color="auto" w:fill="auto"/>
            <w:noWrap/>
            <w:vAlign w:val="center"/>
            <w:hideMark/>
          </w:tcPr>
          <w:p w14:paraId="1A14D5CC" w14:textId="67AC41A3"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30</w:t>
            </w:r>
          </w:p>
        </w:tc>
        <w:tc>
          <w:tcPr>
            <w:tcW w:w="2540" w:type="dxa"/>
            <w:tcBorders>
              <w:top w:val="single" w:sz="4" w:space="0" w:color="auto"/>
              <w:left w:val="nil"/>
              <w:bottom w:val="nil"/>
              <w:right w:val="nil"/>
            </w:tcBorders>
            <w:shd w:val="clear" w:color="auto" w:fill="auto"/>
            <w:vAlign w:val="center"/>
            <w:hideMark/>
          </w:tcPr>
          <w:p w14:paraId="2C5AB02D" w14:textId="15BDEC74"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52</w:t>
            </w:r>
          </w:p>
        </w:tc>
      </w:tr>
      <w:tr w:rsidR="00D23500" w:rsidRPr="00D23500" w14:paraId="02B3C9E7" w14:textId="77777777" w:rsidTr="00C45C80">
        <w:trPr>
          <w:trHeight w:val="300"/>
        </w:trPr>
        <w:tc>
          <w:tcPr>
            <w:tcW w:w="3780" w:type="dxa"/>
            <w:tcBorders>
              <w:top w:val="nil"/>
              <w:left w:val="nil"/>
              <w:bottom w:val="nil"/>
              <w:right w:val="nil"/>
            </w:tcBorders>
            <w:shd w:val="clear" w:color="auto" w:fill="auto"/>
            <w:noWrap/>
            <w:vAlign w:val="center"/>
            <w:hideMark/>
          </w:tcPr>
          <w:p w14:paraId="711D08A6" w14:textId="77777777" w:rsidR="00D23500" w:rsidRPr="00D23500" w:rsidRDefault="00D23500" w:rsidP="00D23500">
            <w:pPr>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R²-adj.</w:t>
            </w:r>
          </w:p>
        </w:tc>
        <w:tc>
          <w:tcPr>
            <w:tcW w:w="2540" w:type="dxa"/>
            <w:tcBorders>
              <w:top w:val="nil"/>
              <w:left w:val="nil"/>
              <w:bottom w:val="nil"/>
              <w:right w:val="nil"/>
            </w:tcBorders>
            <w:shd w:val="clear" w:color="auto" w:fill="auto"/>
            <w:noWrap/>
            <w:vAlign w:val="center"/>
            <w:hideMark/>
          </w:tcPr>
          <w:p w14:paraId="01E1C67D" w14:textId="4AB27EC0"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27</w:t>
            </w:r>
          </w:p>
        </w:tc>
        <w:tc>
          <w:tcPr>
            <w:tcW w:w="2540" w:type="dxa"/>
            <w:tcBorders>
              <w:top w:val="nil"/>
              <w:left w:val="nil"/>
              <w:bottom w:val="nil"/>
              <w:right w:val="nil"/>
            </w:tcBorders>
            <w:shd w:val="clear" w:color="auto" w:fill="auto"/>
            <w:vAlign w:val="center"/>
            <w:hideMark/>
          </w:tcPr>
          <w:p w14:paraId="4D885864" w14:textId="15970893" w:rsidR="00D23500" w:rsidRPr="00D23500" w:rsidRDefault="00D23500" w:rsidP="00C45C80">
            <w:pPr>
              <w:tabs>
                <w:tab w:val="decimal" w:pos="1361"/>
              </w:tabs>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0</w:t>
            </w:r>
            <w:r w:rsidRPr="00C45C80">
              <w:rPr>
                <w:rFonts w:ascii="Calibri" w:eastAsia="Times New Roman" w:hAnsi="Calibri" w:cs="Calibri"/>
                <w:color w:val="000000"/>
                <w:sz w:val="18"/>
                <w:lang w:eastAsia="de-DE"/>
              </w:rPr>
              <w:t>.</w:t>
            </w:r>
            <w:r w:rsidRPr="00D23500">
              <w:rPr>
                <w:rFonts w:ascii="Calibri" w:eastAsia="Times New Roman" w:hAnsi="Calibri" w:cs="Calibri"/>
                <w:color w:val="000000"/>
                <w:sz w:val="18"/>
                <w:lang w:eastAsia="de-DE"/>
              </w:rPr>
              <w:t>49</w:t>
            </w:r>
          </w:p>
        </w:tc>
      </w:tr>
      <w:tr w:rsidR="00D23500" w:rsidRPr="00D23500" w14:paraId="0E199F52" w14:textId="77777777" w:rsidTr="00C45C80">
        <w:trPr>
          <w:trHeight w:val="300"/>
        </w:trPr>
        <w:tc>
          <w:tcPr>
            <w:tcW w:w="3780" w:type="dxa"/>
            <w:tcBorders>
              <w:top w:val="nil"/>
              <w:left w:val="nil"/>
              <w:bottom w:val="single" w:sz="4" w:space="0" w:color="auto"/>
              <w:right w:val="nil"/>
            </w:tcBorders>
            <w:shd w:val="clear" w:color="auto" w:fill="auto"/>
            <w:noWrap/>
            <w:vAlign w:val="center"/>
            <w:hideMark/>
          </w:tcPr>
          <w:p w14:paraId="465557AB" w14:textId="77777777" w:rsidR="00D23500" w:rsidRPr="00D23500" w:rsidRDefault="00D23500" w:rsidP="00D23500">
            <w:pPr>
              <w:spacing w:after="0" w:line="240" w:lineRule="auto"/>
              <w:jc w:val="left"/>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N</w:t>
            </w:r>
          </w:p>
        </w:tc>
        <w:tc>
          <w:tcPr>
            <w:tcW w:w="2540" w:type="dxa"/>
            <w:tcBorders>
              <w:top w:val="nil"/>
              <w:left w:val="nil"/>
              <w:bottom w:val="single" w:sz="4" w:space="0" w:color="auto"/>
              <w:right w:val="nil"/>
            </w:tcBorders>
            <w:shd w:val="clear" w:color="auto" w:fill="auto"/>
            <w:noWrap/>
            <w:vAlign w:val="center"/>
            <w:hideMark/>
          </w:tcPr>
          <w:p w14:paraId="5311102B" w14:textId="77777777" w:rsidR="00D23500" w:rsidRPr="00D23500" w:rsidRDefault="00D23500" w:rsidP="00D23500">
            <w:pPr>
              <w:spacing w:after="0" w:line="240" w:lineRule="auto"/>
              <w:jc w:val="center"/>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162</w:t>
            </w:r>
          </w:p>
        </w:tc>
        <w:tc>
          <w:tcPr>
            <w:tcW w:w="2540" w:type="dxa"/>
            <w:tcBorders>
              <w:top w:val="nil"/>
              <w:left w:val="nil"/>
              <w:bottom w:val="single" w:sz="4" w:space="0" w:color="auto"/>
              <w:right w:val="nil"/>
            </w:tcBorders>
            <w:shd w:val="clear" w:color="auto" w:fill="auto"/>
            <w:noWrap/>
            <w:vAlign w:val="center"/>
            <w:hideMark/>
          </w:tcPr>
          <w:p w14:paraId="50A61251" w14:textId="77777777" w:rsidR="00D23500" w:rsidRPr="00D23500" w:rsidRDefault="00D23500" w:rsidP="00D23500">
            <w:pPr>
              <w:spacing w:after="0" w:line="240" w:lineRule="auto"/>
              <w:jc w:val="center"/>
              <w:rPr>
                <w:rFonts w:ascii="Calibri" w:eastAsia="Times New Roman" w:hAnsi="Calibri" w:cs="Calibri"/>
                <w:color w:val="000000"/>
                <w:sz w:val="18"/>
                <w:lang w:eastAsia="de-DE"/>
              </w:rPr>
            </w:pPr>
            <w:r w:rsidRPr="00D23500">
              <w:rPr>
                <w:rFonts w:ascii="Calibri" w:eastAsia="Times New Roman" w:hAnsi="Calibri" w:cs="Calibri"/>
                <w:color w:val="000000"/>
                <w:sz w:val="18"/>
                <w:lang w:eastAsia="de-DE"/>
              </w:rPr>
              <w:t>162</w:t>
            </w:r>
          </w:p>
        </w:tc>
      </w:tr>
    </w:tbl>
    <w:p w14:paraId="75575849" w14:textId="31F08588" w:rsidR="00893265" w:rsidRPr="00C45C80" w:rsidRDefault="00C45C80" w:rsidP="00C45C80">
      <w:pPr>
        <w:spacing w:line="240" w:lineRule="auto"/>
        <w:rPr>
          <w:sz w:val="20"/>
          <w:lang w:val="en-US"/>
        </w:rPr>
      </w:pPr>
      <w:r w:rsidRPr="00C45C80">
        <w:rPr>
          <w:sz w:val="20"/>
          <w:lang w:val="en-US"/>
        </w:rPr>
        <w:t>Notes: Reference model is model 4 in Table 2 of the main docu</w:t>
      </w:r>
      <w:r>
        <w:rPr>
          <w:sz w:val="20"/>
          <w:lang w:val="en-US"/>
        </w:rPr>
        <w:t xml:space="preserve">ment. </w:t>
      </w:r>
      <w:r w:rsidR="00AD419C" w:rsidRPr="00AD419C">
        <w:rPr>
          <w:sz w:val="20"/>
          <w:lang w:val="en-US"/>
        </w:rPr>
        <w:t>* p &lt; 0.1, ** p &lt; 0.05, *** p &lt; 0.01</w:t>
      </w:r>
      <w:r w:rsidRPr="00C45C80">
        <w:rPr>
          <w:sz w:val="20"/>
          <w:lang w:val="en-US"/>
        </w:rPr>
        <w:t>.</w:t>
      </w:r>
    </w:p>
    <w:p w14:paraId="32C871DF" w14:textId="77777777" w:rsidR="00D23500" w:rsidRDefault="00D23500" w:rsidP="00A0648A">
      <w:pPr>
        <w:pStyle w:val="Beschriftung1"/>
      </w:pPr>
    </w:p>
    <w:p w14:paraId="69A849D8" w14:textId="3B097842" w:rsidR="00A0648A" w:rsidRDefault="00A0648A" w:rsidP="00A0648A">
      <w:pPr>
        <w:pStyle w:val="Beschriftung1"/>
      </w:pPr>
      <w:r>
        <w:t xml:space="preserve"> </w:t>
      </w:r>
    </w:p>
    <w:p w14:paraId="78699AA3" w14:textId="77777777" w:rsidR="00A0648A" w:rsidRPr="00851C59" w:rsidRDefault="00A0648A" w:rsidP="00851C59">
      <w:pPr>
        <w:spacing w:before="120" w:after="120" w:line="240" w:lineRule="auto"/>
        <w:rPr>
          <w:lang w:val="en-US"/>
        </w:rPr>
      </w:pPr>
    </w:p>
    <w:sectPr w:rsidR="00A0648A" w:rsidRPr="00851C59" w:rsidSect="0074475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CA03" w14:textId="77777777" w:rsidR="00943545" w:rsidRDefault="00943545">
      <w:pPr>
        <w:spacing w:after="0" w:line="240" w:lineRule="auto"/>
      </w:pPr>
      <w:r>
        <w:separator/>
      </w:r>
    </w:p>
  </w:endnote>
  <w:endnote w:type="continuationSeparator" w:id="0">
    <w:p w14:paraId="18399457" w14:textId="77777777" w:rsidR="00943545" w:rsidRDefault="0094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793289"/>
      <w:docPartObj>
        <w:docPartGallery w:val="Page Numbers (Bottom of Page)"/>
        <w:docPartUnique/>
      </w:docPartObj>
    </w:sdtPr>
    <w:sdtEndPr/>
    <w:sdtContent>
      <w:p w14:paraId="6269941A" w14:textId="77777777" w:rsidR="00711754" w:rsidRDefault="00711754">
        <w:pPr>
          <w:pStyle w:val="Fuzeile"/>
          <w:jc w:val="center"/>
        </w:pPr>
      </w:p>
      <w:p w14:paraId="29C154D2" w14:textId="4D2F8C44" w:rsidR="008C4A1F" w:rsidRDefault="00851C59" w:rsidP="00711754">
        <w:pPr>
          <w:pStyle w:val="Fuzeile"/>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B379B" w14:textId="77777777" w:rsidR="00943545" w:rsidRDefault="00943545">
      <w:pPr>
        <w:spacing w:after="0" w:line="240" w:lineRule="auto"/>
      </w:pPr>
      <w:r>
        <w:separator/>
      </w:r>
    </w:p>
  </w:footnote>
  <w:footnote w:type="continuationSeparator" w:id="0">
    <w:p w14:paraId="683A805C" w14:textId="77777777" w:rsidR="00943545" w:rsidRDefault="00943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E7015"/>
    <w:multiLevelType w:val="hybridMultilevel"/>
    <w:tmpl w:val="6FB88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C338D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C0"/>
    <w:rsid w:val="000E30E5"/>
    <w:rsid w:val="000F5FDC"/>
    <w:rsid w:val="00171501"/>
    <w:rsid w:val="00212768"/>
    <w:rsid w:val="003531B2"/>
    <w:rsid w:val="0049288C"/>
    <w:rsid w:val="00495A15"/>
    <w:rsid w:val="0051359E"/>
    <w:rsid w:val="00531B21"/>
    <w:rsid w:val="006D50A7"/>
    <w:rsid w:val="00711754"/>
    <w:rsid w:val="0073498A"/>
    <w:rsid w:val="00804FEF"/>
    <w:rsid w:val="00851C59"/>
    <w:rsid w:val="00893265"/>
    <w:rsid w:val="008D4BD8"/>
    <w:rsid w:val="00943545"/>
    <w:rsid w:val="00A0648A"/>
    <w:rsid w:val="00AD419C"/>
    <w:rsid w:val="00B0620D"/>
    <w:rsid w:val="00B65B10"/>
    <w:rsid w:val="00C2166D"/>
    <w:rsid w:val="00C45C80"/>
    <w:rsid w:val="00C913EB"/>
    <w:rsid w:val="00D134C0"/>
    <w:rsid w:val="00D23500"/>
    <w:rsid w:val="00DF488B"/>
    <w:rsid w:val="00E02D6E"/>
    <w:rsid w:val="00E52EC8"/>
    <w:rsid w:val="00F12C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2051"/>
  <w15:chartTrackingRefBased/>
  <w15:docId w15:val="{6B0E10AC-08F4-4D1B-9B86-1C7A5A64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1C59"/>
    <w:pPr>
      <w:spacing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851C59"/>
    <w:pPr>
      <w:keepNext/>
      <w:keepLines/>
      <w:numPr>
        <w:numId w:val="1"/>
      </w:numPr>
      <w:spacing w:before="360" w:after="120" w:line="240" w:lineRule="auto"/>
      <w:ind w:left="431" w:hanging="431"/>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qFormat/>
    <w:rsid w:val="00851C59"/>
    <w:pPr>
      <w:keepNext/>
      <w:keepLines/>
      <w:numPr>
        <w:ilvl w:val="1"/>
        <w:numId w:val="1"/>
      </w:numPr>
      <w:spacing w:before="40" w:after="120" w:line="240" w:lineRule="auto"/>
      <w:ind w:left="578" w:hanging="578"/>
      <w:outlineLvl w:val="1"/>
    </w:pPr>
    <w:rPr>
      <w:rFonts w:asciiTheme="majorHAnsi" w:eastAsiaTheme="majorEastAsia" w:hAnsiTheme="majorHAnsi" w:cstheme="majorBidi"/>
      <w:i/>
      <w:color w:val="000000" w:themeColor="text1"/>
      <w:szCs w:val="26"/>
    </w:rPr>
  </w:style>
  <w:style w:type="paragraph" w:styleId="berschrift3">
    <w:name w:val="heading 3"/>
    <w:basedOn w:val="Standard"/>
    <w:next w:val="Standard"/>
    <w:link w:val="berschrift3Zchn"/>
    <w:uiPriority w:val="9"/>
    <w:unhideWhenUsed/>
    <w:qFormat/>
    <w:rsid w:val="00851C59"/>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851C5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C5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C5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51C5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51C5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51C5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C59"/>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851C59"/>
    <w:rPr>
      <w:rFonts w:asciiTheme="majorHAnsi" w:eastAsiaTheme="majorEastAsia" w:hAnsiTheme="majorHAnsi" w:cstheme="majorBidi"/>
      <w:i/>
      <w:color w:val="000000" w:themeColor="text1"/>
      <w:sz w:val="24"/>
      <w:szCs w:val="26"/>
    </w:rPr>
  </w:style>
  <w:style w:type="character" w:customStyle="1" w:styleId="berschrift3Zchn">
    <w:name w:val="Überschrift 3 Zchn"/>
    <w:basedOn w:val="Absatz-Standardschriftart"/>
    <w:link w:val="berschrift3"/>
    <w:uiPriority w:val="9"/>
    <w:rsid w:val="00851C59"/>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851C59"/>
    <w:rPr>
      <w:rFonts w:asciiTheme="majorHAnsi" w:eastAsiaTheme="majorEastAsia" w:hAnsiTheme="majorHAnsi" w:cstheme="majorBidi"/>
      <w:i/>
      <w:iCs/>
      <w:color w:val="2F5496" w:themeColor="accent1" w:themeShade="BF"/>
      <w:sz w:val="24"/>
    </w:rPr>
  </w:style>
  <w:style w:type="character" w:customStyle="1" w:styleId="berschrift5Zchn">
    <w:name w:val="Überschrift 5 Zchn"/>
    <w:basedOn w:val="Absatz-Standardschriftart"/>
    <w:link w:val="berschrift5"/>
    <w:uiPriority w:val="9"/>
    <w:semiHidden/>
    <w:rsid w:val="00851C59"/>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851C59"/>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851C59"/>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851C5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51C59"/>
    <w:rPr>
      <w:rFonts w:asciiTheme="majorHAnsi" w:eastAsiaTheme="majorEastAsia" w:hAnsiTheme="majorHAnsi" w:cstheme="majorBidi"/>
      <w:i/>
      <w:iCs/>
      <w:color w:val="272727" w:themeColor="text1" w:themeTint="D8"/>
      <w:sz w:val="21"/>
      <w:szCs w:val="21"/>
    </w:rPr>
  </w:style>
  <w:style w:type="paragraph" w:styleId="Fuzeile">
    <w:name w:val="footer"/>
    <w:basedOn w:val="Standard"/>
    <w:link w:val="FuzeileZchn"/>
    <w:uiPriority w:val="99"/>
    <w:unhideWhenUsed/>
    <w:rsid w:val="00851C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C59"/>
    <w:rPr>
      <w:rFonts w:ascii="Times New Roman" w:hAnsi="Times New Roman"/>
      <w:sz w:val="24"/>
    </w:rPr>
  </w:style>
  <w:style w:type="paragraph" w:customStyle="1" w:styleId="Beschriftung1">
    <w:name w:val="Beschriftung1"/>
    <w:basedOn w:val="Standard"/>
    <w:link w:val="CaptionZchn"/>
    <w:qFormat/>
    <w:rsid w:val="00851C59"/>
    <w:pPr>
      <w:jc w:val="center"/>
    </w:pPr>
    <w:rPr>
      <w:rFonts w:asciiTheme="minorHAnsi" w:hAnsiTheme="minorHAnsi"/>
      <w:b/>
      <w:sz w:val="20"/>
      <w:lang w:val="en-US"/>
    </w:rPr>
  </w:style>
  <w:style w:type="character" w:customStyle="1" w:styleId="CaptionZchn">
    <w:name w:val="Caption Zchn"/>
    <w:basedOn w:val="Absatz-Standardschriftart"/>
    <w:link w:val="Beschriftung1"/>
    <w:rsid w:val="00851C59"/>
    <w:rPr>
      <w:b/>
      <w:sz w:val="20"/>
      <w:lang w:val="en-US"/>
    </w:rPr>
  </w:style>
  <w:style w:type="paragraph" w:styleId="Kopfzeile">
    <w:name w:val="header"/>
    <w:basedOn w:val="Standard"/>
    <w:link w:val="KopfzeileZchn"/>
    <w:uiPriority w:val="99"/>
    <w:unhideWhenUsed/>
    <w:rsid w:val="007117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1754"/>
    <w:rPr>
      <w:rFonts w:ascii="Times New Roman" w:hAnsi="Times New Roman"/>
      <w:sz w:val="24"/>
    </w:rPr>
  </w:style>
  <w:style w:type="paragraph" w:styleId="Listenabsatz">
    <w:name w:val="List Paragraph"/>
    <w:basedOn w:val="Standard"/>
    <w:uiPriority w:val="34"/>
    <w:qFormat/>
    <w:rsid w:val="00B65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95479">
      <w:bodyDiv w:val="1"/>
      <w:marLeft w:val="0"/>
      <w:marRight w:val="0"/>
      <w:marTop w:val="0"/>
      <w:marBottom w:val="0"/>
      <w:divBdr>
        <w:top w:val="none" w:sz="0" w:space="0" w:color="auto"/>
        <w:left w:val="none" w:sz="0" w:space="0" w:color="auto"/>
        <w:bottom w:val="none" w:sz="0" w:space="0" w:color="auto"/>
        <w:right w:val="none" w:sz="0" w:space="0" w:color="auto"/>
      </w:divBdr>
    </w:div>
    <w:div w:id="530455288">
      <w:bodyDiv w:val="1"/>
      <w:marLeft w:val="0"/>
      <w:marRight w:val="0"/>
      <w:marTop w:val="0"/>
      <w:marBottom w:val="0"/>
      <w:divBdr>
        <w:top w:val="none" w:sz="0" w:space="0" w:color="auto"/>
        <w:left w:val="none" w:sz="0" w:space="0" w:color="auto"/>
        <w:bottom w:val="none" w:sz="0" w:space="0" w:color="auto"/>
        <w:right w:val="none" w:sz="0" w:space="0" w:color="auto"/>
      </w:divBdr>
    </w:div>
    <w:div w:id="7579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V8hIQoQAI1@goetheuniversitaet.onmicrosoft.com</dc:creator>
  <cp:keywords/>
  <dc:description/>
  <cp:lastModifiedBy>V8hIQoQAI1@goetheuniversitaet.onmicrosoft.com</cp:lastModifiedBy>
  <cp:revision>16</cp:revision>
  <dcterms:created xsi:type="dcterms:W3CDTF">2018-09-11T16:06:00Z</dcterms:created>
  <dcterms:modified xsi:type="dcterms:W3CDTF">2019-01-26T14:23:00Z</dcterms:modified>
</cp:coreProperties>
</file>