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616C8" w14:textId="77777777" w:rsidR="00DC4D16" w:rsidRPr="00566F5F" w:rsidRDefault="00AF6052" w:rsidP="000525FE">
      <w:pPr>
        <w:pStyle w:val="NoSpacing"/>
        <w:spacing w:line="480" w:lineRule="auto"/>
        <w:jc w:val="center"/>
        <w:rPr>
          <w:rFonts w:ascii="Times New Roman" w:hAnsi="Times New Roman" w:cs="Times New Roman"/>
          <w:b/>
          <w:sz w:val="24"/>
          <w:lang w:val="en-GB"/>
        </w:rPr>
      </w:pPr>
      <w:r w:rsidRPr="00566F5F">
        <w:rPr>
          <w:rFonts w:ascii="Times New Roman" w:hAnsi="Times New Roman" w:cs="Times New Roman"/>
          <w:b/>
          <w:sz w:val="24"/>
          <w:lang w:val="en-GB"/>
        </w:rPr>
        <w:t>Not always on an equal footing: Power, partiality and the conditional effect of multiparty government on public spending</w:t>
      </w:r>
    </w:p>
    <w:p w14:paraId="1914D96A" w14:textId="77777777" w:rsidR="00AF6052" w:rsidRPr="00566F5F" w:rsidRDefault="00AF6052" w:rsidP="000525FE">
      <w:pPr>
        <w:pStyle w:val="NoSpacing"/>
        <w:spacing w:line="480" w:lineRule="auto"/>
        <w:jc w:val="center"/>
        <w:rPr>
          <w:rFonts w:ascii="Times New Roman" w:hAnsi="Times New Roman" w:cs="Times New Roman"/>
          <w:sz w:val="24"/>
          <w:lang w:val="en-GB"/>
        </w:rPr>
      </w:pPr>
      <w:r w:rsidRPr="00566F5F">
        <w:rPr>
          <w:rFonts w:ascii="Times New Roman" w:hAnsi="Times New Roman" w:cs="Times New Roman"/>
          <w:sz w:val="24"/>
          <w:lang w:val="en-GB"/>
        </w:rPr>
        <w:t>Supplementary material</w:t>
      </w:r>
    </w:p>
    <w:p w14:paraId="4FE57A6B" w14:textId="77777777" w:rsidR="00AF6052" w:rsidRPr="00566F5F" w:rsidRDefault="00AF6052" w:rsidP="000525FE">
      <w:pPr>
        <w:pStyle w:val="NoSpacing"/>
        <w:spacing w:line="480" w:lineRule="auto"/>
        <w:rPr>
          <w:rFonts w:ascii="Times New Roman" w:hAnsi="Times New Roman" w:cs="Times New Roman"/>
          <w:sz w:val="24"/>
          <w:lang w:val="en-GB"/>
        </w:rPr>
      </w:pPr>
    </w:p>
    <w:p w14:paraId="31963C94" w14:textId="77777777" w:rsidR="00566F5F" w:rsidRPr="00566F5F" w:rsidRDefault="00566F5F" w:rsidP="000525FE">
      <w:pPr>
        <w:pStyle w:val="NoSpacing"/>
        <w:spacing w:line="480" w:lineRule="auto"/>
        <w:rPr>
          <w:rFonts w:ascii="Times New Roman" w:hAnsi="Times New Roman" w:cs="Times New Roman"/>
          <w:sz w:val="24"/>
          <w:lang w:val="en-GB"/>
        </w:rPr>
      </w:pPr>
      <w:r w:rsidRPr="00566F5F">
        <w:rPr>
          <w:rFonts w:ascii="Times New Roman" w:hAnsi="Times New Roman" w:cs="Times New Roman"/>
          <w:i/>
          <w:sz w:val="24"/>
          <w:lang w:val="en-GB"/>
        </w:rPr>
        <w:t>Construction of the expenditure rule index</w:t>
      </w:r>
    </w:p>
    <w:p w14:paraId="6B9ECE35" w14:textId="77777777" w:rsidR="00566F5F" w:rsidRPr="00566F5F" w:rsidRDefault="00566F5F" w:rsidP="000525FE">
      <w:pPr>
        <w:pStyle w:val="NoSpacing"/>
        <w:spacing w:line="480" w:lineRule="auto"/>
        <w:rPr>
          <w:rFonts w:ascii="Times New Roman" w:hAnsi="Times New Roman" w:cs="Times New Roman"/>
          <w:sz w:val="24"/>
          <w:lang w:val="en-GB"/>
        </w:rPr>
      </w:pPr>
    </w:p>
    <w:p w14:paraId="4659BC4B" w14:textId="77777777" w:rsidR="00566F5F" w:rsidRDefault="00566F5F" w:rsidP="000525FE">
      <w:pPr>
        <w:pStyle w:val="NoSpacing"/>
        <w:spacing w:line="480" w:lineRule="auto"/>
        <w:rPr>
          <w:rFonts w:ascii="Times New Roman" w:hAnsi="Times New Roman" w:cs="Times New Roman"/>
          <w:sz w:val="24"/>
          <w:lang w:val="en-GB"/>
        </w:rPr>
      </w:pPr>
      <w:r w:rsidRPr="00566F5F">
        <w:rPr>
          <w:rFonts w:ascii="Times New Roman" w:hAnsi="Times New Roman" w:cs="Times New Roman"/>
          <w:sz w:val="24"/>
          <w:lang w:val="en-GB"/>
        </w:rPr>
        <w:t>The calculation of the index largely follows the procedure described by Schaechter, et al. (2012) and is based on data provided by the I</w:t>
      </w:r>
      <w:r w:rsidR="000525FE">
        <w:rPr>
          <w:rFonts w:ascii="Times New Roman" w:hAnsi="Times New Roman" w:cs="Times New Roman"/>
          <w:sz w:val="24"/>
          <w:lang w:val="en-GB"/>
        </w:rPr>
        <w:t>nternational Monetary Fund</w:t>
      </w:r>
      <w:r w:rsidRPr="00566F5F">
        <w:rPr>
          <w:rFonts w:ascii="Times New Roman" w:hAnsi="Times New Roman" w:cs="Times New Roman"/>
          <w:sz w:val="24"/>
          <w:lang w:val="en-GB"/>
        </w:rPr>
        <w:t xml:space="preserve"> (2016). The index is a sum of several components:</w:t>
      </w:r>
    </w:p>
    <w:p w14:paraId="7B995898" w14:textId="77777777" w:rsidR="00566F5F" w:rsidRDefault="00566F5F" w:rsidP="000525FE">
      <w:pPr>
        <w:pStyle w:val="NoSpacing"/>
        <w:spacing w:line="480" w:lineRule="auto"/>
        <w:rPr>
          <w:rFonts w:ascii="Times New Roman" w:hAnsi="Times New Roman" w:cs="Times New Roman"/>
          <w:sz w:val="24"/>
          <w:lang w:val="en-GB"/>
        </w:rPr>
      </w:pPr>
    </w:p>
    <w:p w14:paraId="44E8A6C5" w14:textId="77777777" w:rsidR="00566F5F" w:rsidRDefault="00566F5F" w:rsidP="000525FE">
      <w:pPr>
        <w:pStyle w:val="NoSpacing"/>
        <w:spacing w:line="480" w:lineRule="auto"/>
        <w:ind w:left="720"/>
        <w:rPr>
          <w:rFonts w:ascii="Times New Roman" w:hAnsi="Times New Roman" w:cs="Times New Roman"/>
          <w:sz w:val="24"/>
          <w:lang w:val="en-GB"/>
        </w:rPr>
      </w:pPr>
      <w:r w:rsidRPr="00566F5F">
        <w:rPr>
          <w:rFonts w:ascii="Times New Roman" w:hAnsi="Times New Roman" w:cs="Times New Roman"/>
          <w:sz w:val="24"/>
          <w:lang w:val="en-GB"/>
        </w:rPr>
        <w:t>Expenditure rule index = formal enforcement procedure (0–1) + coverage (0–2) + legal basis (0–5) + multi-year expenditure ceilings (0–1) + independent body sets budget assumptions (0–1) + independent body monitors implementation (0–1) + transparency and accountability legislation (0–1),</w:t>
      </w:r>
    </w:p>
    <w:p w14:paraId="2C52AE9B" w14:textId="77777777" w:rsidR="00566F5F" w:rsidRPr="00566F5F" w:rsidRDefault="00566F5F" w:rsidP="000525FE">
      <w:pPr>
        <w:pStyle w:val="NoSpacing"/>
        <w:spacing w:line="480" w:lineRule="auto"/>
        <w:rPr>
          <w:rFonts w:ascii="Times New Roman" w:hAnsi="Times New Roman" w:cs="Times New Roman"/>
          <w:sz w:val="24"/>
          <w:lang w:val="en-GB"/>
        </w:rPr>
      </w:pPr>
    </w:p>
    <w:p w14:paraId="7B013E61" w14:textId="77777777" w:rsidR="000525FE" w:rsidRDefault="00566F5F" w:rsidP="000525FE">
      <w:pPr>
        <w:spacing w:line="480" w:lineRule="auto"/>
        <w:rPr>
          <w:rFonts w:ascii="Times New Roman" w:hAnsi="Times New Roman" w:cs="Times New Roman"/>
          <w:sz w:val="24"/>
          <w:szCs w:val="24"/>
          <w:lang w:val="en-GB"/>
        </w:rPr>
      </w:pPr>
      <w:r w:rsidRPr="00566F5F">
        <w:rPr>
          <w:rFonts w:ascii="Times New Roman" w:hAnsi="Times New Roman" w:cs="Times New Roman"/>
          <w:sz w:val="24"/>
          <w:szCs w:val="24"/>
          <w:lang w:val="en-GB"/>
        </w:rPr>
        <w:t>where the numbers in brackets refer to the original range of values. ‘Coverage’ and ‘legal basis’ were rescaled so that they can obtain values between 0 and 1. The theoretical minimum and maximum values of the index are 0 and 7, larger values indicating stronger rules. The first year covered in the IMF dataset is 1985. However, using the information that only Germany had an expenditure rule before 1990 (introduced in the early 1980s), the data can be extended to cover 1984 as well.</w:t>
      </w:r>
    </w:p>
    <w:p w14:paraId="79C319C7" w14:textId="77777777" w:rsidR="000525FE" w:rsidRDefault="000525FE">
      <w:pPr>
        <w:rPr>
          <w:rFonts w:ascii="Times New Roman" w:hAnsi="Times New Roman" w:cs="Times New Roman"/>
          <w:sz w:val="24"/>
          <w:szCs w:val="24"/>
          <w:lang w:val="en-GB"/>
        </w:rPr>
      </w:pPr>
      <w:r>
        <w:rPr>
          <w:rFonts w:ascii="Times New Roman" w:hAnsi="Times New Roman" w:cs="Times New Roman"/>
          <w:sz w:val="24"/>
          <w:szCs w:val="24"/>
          <w:lang w:val="en-GB"/>
        </w:rPr>
        <w:br w:type="page"/>
      </w:r>
    </w:p>
    <w:tbl>
      <w:tblPr>
        <w:tblStyle w:val="GridTable2"/>
        <w:tblW w:w="0" w:type="auto"/>
        <w:tblLook w:val="04A0" w:firstRow="1" w:lastRow="0" w:firstColumn="1" w:lastColumn="0" w:noHBand="0" w:noVBand="1"/>
      </w:tblPr>
      <w:tblGrid>
        <w:gridCol w:w="2531"/>
        <w:gridCol w:w="3958"/>
        <w:gridCol w:w="2538"/>
      </w:tblGrid>
      <w:tr w:rsidR="000525FE" w:rsidRPr="00977A5F" w14:paraId="1EA90E75" w14:textId="77777777" w:rsidTr="003062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gridSpan w:val="3"/>
          </w:tcPr>
          <w:p w14:paraId="4CC0E1F3" w14:textId="77777777" w:rsidR="000525FE" w:rsidRPr="00977A5F" w:rsidRDefault="000525FE" w:rsidP="000525FE">
            <w:pPr>
              <w:rPr>
                <w:rFonts w:ascii="Times New Roman" w:hAnsi="Times New Roman" w:cs="Times New Roman"/>
                <w:b w:val="0"/>
                <w:sz w:val="20"/>
                <w:szCs w:val="20"/>
                <w:lang w:val="en-GB"/>
              </w:rPr>
            </w:pPr>
            <w:r w:rsidRPr="00977A5F">
              <w:rPr>
                <w:rFonts w:ascii="Times New Roman" w:hAnsi="Times New Roman" w:cs="Times New Roman"/>
                <w:b w:val="0"/>
                <w:sz w:val="20"/>
                <w:szCs w:val="20"/>
                <w:lang w:val="en-GB"/>
              </w:rPr>
              <w:lastRenderedPageBreak/>
              <w:t xml:space="preserve">Table </w:t>
            </w:r>
            <w:r>
              <w:rPr>
                <w:rFonts w:ascii="Times New Roman" w:hAnsi="Times New Roman" w:cs="Times New Roman"/>
                <w:b w:val="0"/>
                <w:sz w:val="20"/>
                <w:szCs w:val="20"/>
                <w:lang w:val="en-GB"/>
              </w:rPr>
              <w:t>S1</w:t>
            </w:r>
            <w:r w:rsidRPr="00977A5F">
              <w:rPr>
                <w:rFonts w:ascii="Times New Roman" w:hAnsi="Times New Roman" w:cs="Times New Roman"/>
                <w:b w:val="0"/>
                <w:sz w:val="20"/>
                <w:szCs w:val="20"/>
                <w:lang w:val="en-GB"/>
              </w:rPr>
              <w:t>. Variable descriptions and sources of data</w:t>
            </w:r>
          </w:p>
        </w:tc>
      </w:tr>
      <w:tr w:rsidR="000525FE" w:rsidRPr="00977A5F" w14:paraId="465709DF" w14:textId="77777777" w:rsidTr="00306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1" w:type="dxa"/>
          </w:tcPr>
          <w:p w14:paraId="569C568D" w14:textId="77777777" w:rsidR="000525FE" w:rsidRPr="00977A5F" w:rsidRDefault="000525FE" w:rsidP="00420421">
            <w:pPr>
              <w:rPr>
                <w:rFonts w:ascii="Times New Roman" w:hAnsi="Times New Roman" w:cs="Times New Roman"/>
                <w:b w:val="0"/>
                <w:sz w:val="20"/>
                <w:szCs w:val="20"/>
                <w:lang w:val="en-GB"/>
              </w:rPr>
            </w:pPr>
            <w:r w:rsidRPr="00977A5F">
              <w:rPr>
                <w:rFonts w:ascii="Times New Roman" w:hAnsi="Times New Roman" w:cs="Times New Roman"/>
                <w:b w:val="0"/>
                <w:sz w:val="20"/>
                <w:szCs w:val="20"/>
                <w:lang w:val="en-GB"/>
              </w:rPr>
              <w:t>Variable</w:t>
            </w:r>
          </w:p>
        </w:tc>
        <w:tc>
          <w:tcPr>
            <w:tcW w:w="3958" w:type="dxa"/>
          </w:tcPr>
          <w:p w14:paraId="46B133F7" w14:textId="77777777" w:rsidR="000525FE" w:rsidRPr="00977A5F" w:rsidRDefault="000525FE" w:rsidP="0042042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977A5F">
              <w:rPr>
                <w:rFonts w:ascii="Times New Roman" w:hAnsi="Times New Roman" w:cs="Times New Roman"/>
                <w:sz w:val="20"/>
                <w:szCs w:val="20"/>
                <w:lang w:val="en-GB"/>
              </w:rPr>
              <w:t>Definition</w:t>
            </w:r>
          </w:p>
        </w:tc>
        <w:tc>
          <w:tcPr>
            <w:tcW w:w="2538" w:type="dxa"/>
          </w:tcPr>
          <w:p w14:paraId="17237548" w14:textId="77777777" w:rsidR="000525FE" w:rsidRPr="00977A5F" w:rsidRDefault="000525FE" w:rsidP="0042042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977A5F">
              <w:rPr>
                <w:rFonts w:ascii="Times New Roman" w:hAnsi="Times New Roman" w:cs="Times New Roman"/>
                <w:sz w:val="20"/>
                <w:szCs w:val="20"/>
                <w:lang w:val="en-GB"/>
              </w:rPr>
              <w:t>Source</w:t>
            </w:r>
          </w:p>
        </w:tc>
      </w:tr>
      <w:tr w:rsidR="000525FE" w:rsidRPr="00977A5F" w14:paraId="454B904E" w14:textId="77777777" w:rsidTr="00306201">
        <w:tc>
          <w:tcPr>
            <w:cnfStyle w:val="001000000000" w:firstRow="0" w:lastRow="0" w:firstColumn="1" w:lastColumn="0" w:oddVBand="0" w:evenVBand="0" w:oddHBand="0" w:evenHBand="0" w:firstRowFirstColumn="0" w:firstRowLastColumn="0" w:lastRowFirstColumn="0" w:lastRowLastColumn="0"/>
            <w:tcW w:w="2531" w:type="dxa"/>
          </w:tcPr>
          <w:p w14:paraId="14228B21" w14:textId="77777777" w:rsidR="000525FE" w:rsidRPr="00977A5F" w:rsidRDefault="000525FE" w:rsidP="00420421">
            <w:pPr>
              <w:rPr>
                <w:rFonts w:ascii="Times New Roman" w:hAnsi="Times New Roman" w:cs="Times New Roman"/>
                <w:b w:val="0"/>
                <w:sz w:val="20"/>
                <w:szCs w:val="20"/>
                <w:lang w:val="en-GB"/>
              </w:rPr>
            </w:pPr>
            <w:r w:rsidRPr="00977A5F">
              <w:rPr>
                <w:rFonts w:ascii="Times New Roman" w:hAnsi="Times New Roman" w:cs="Times New Roman"/>
                <w:b w:val="0"/>
                <w:sz w:val="20"/>
                <w:szCs w:val="20"/>
                <w:lang w:val="en-GB"/>
              </w:rPr>
              <w:t>Spending</w:t>
            </w:r>
          </w:p>
        </w:tc>
        <w:tc>
          <w:tcPr>
            <w:tcW w:w="3958" w:type="dxa"/>
          </w:tcPr>
          <w:p w14:paraId="0C401FAC" w14:textId="77777777" w:rsidR="000525FE" w:rsidRPr="00977A5F" w:rsidRDefault="000525FE" w:rsidP="004204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977A5F">
              <w:rPr>
                <w:rFonts w:ascii="Times New Roman" w:hAnsi="Times New Roman" w:cs="Times New Roman"/>
                <w:sz w:val="20"/>
                <w:szCs w:val="20"/>
                <w:lang w:val="en-GB"/>
              </w:rPr>
              <w:t>Total general government outlays, % of GDP</w:t>
            </w:r>
          </w:p>
        </w:tc>
        <w:tc>
          <w:tcPr>
            <w:tcW w:w="2538" w:type="dxa"/>
          </w:tcPr>
          <w:p w14:paraId="130BC32F" w14:textId="77777777" w:rsidR="000525FE" w:rsidRPr="00977A5F" w:rsidRDefault="000525FE" w:rsidP="004204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977A5F">
              <w:rPr>
                <w:rFonts w:ascii="Times New Roman" w:hAnsi="Times New Roman" w:cs="Times New Roman"/>
                <w:sz w:val="20"/>
                <w:szCs w:val="20"/>
                <w:lang w:val="en-GB"/>
              </w:rPr>
              <w:t>OECD and AMECO databases via Armingeon, et al. (2015)</w:t>
            </w:r>
          </w:p>
        </w:tc>
      </w:tr>
      <w:tr w:rsidR="000525FE" w:rsidRPr="00977A5F" w14:paraId="7C5D1DD9" w14:textId="77777777" w:rsidTr="00306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1" w:type="dxa"/>
          </w:tcPr>
          <w:p w14:paraId="7EEBDCF2" w14:textId="77777777" w:rsidR="000525FE" w:rsidRPr="00977A5F" w:rsidRDefault="000525FE" w:rsidP="00420421">
            <w:pPr>
              <w:rPr>
                <w:rFonts w:ascii="Times New Roman" w:hAnsi="Times New Roman" w:cs="Times New Roman"/>
                <w:b w:val="0"/>
                <w:sz w:val="20"/>
                <w:szCs w:val="20"/>
                <w:lang w:val="en-GB"/>
              </w:rPr>
            </w:pPr>
            <w:r w:rsidRPr="00977A5F">
              <w:rPr>
                <w:rFonts w:ascii="Times New Roman" w:hAnsi="Times New Roman" w:cs="Times New Roman"/>
                <w:b w:val="0"/>
                <w:sz w:val="20"/>
                <w:szCs w:val="20"/>
                <w:lang w:val="en-GB"/>
              </w:rPr>
              <w:t>Number of government parties</w:t>
            </w:r>
          </w:p>
        </w:tc>
        <w:tc>
          <w:tcPr>
            <w:tcW w:w="3958" w:type="dxa"/>
          </w:tcPr>
          <w:p w14:paraId="39881D3C" w14:textId="77777777" w:rsidR="000525FE" w:rsidRPr="00977A5F" w:rsidRDefault="000525FE" w:rsidP="0042042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977A5F">
              <w:rPr>
                <w:rFonts w:ascii="Times New Roman" w:hAnsi="Times New Roman" w:cs="Times New Roman"/>
                <w:sz w:val="20"/>
                <w:szCs w:val="20"/>
                <w:lang w:val="en-GB"/>
              </w:rPr>
              <w:t>The number of cabinet parties</w:t>
            </w:r>
          </w:p>
        </w:tc>
        <w:tc>
          <w:tcPr>
            <w:tcW w:w="2538" w:type="dxa"/>
          </w:tcPr>
          <w:p w14:paraId="35D6613C" w14:textId="77777777" w:rsidR="000525FE" w:rsidRPr="00977A5F" w:rsidRDefault="000525FE" w:rsidP="0042042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977A5F">
              <w:rPr>
                <w:rFonts w:ascii="Times New Roman" w:hAnsi="Times New Roman" w:cs="Times New Roman"/>
                <w:sz w:val="20"/>
                <w:szCs w:val="20"/>
                <w:lang w:val="en-GB"/>
              </w:rPr>
              <w:t>Own calculations based on Döring and Manow (2016)</w:t>
            </w:r>
          </w:p>
        </w:tc>
      </w:tr>
      <w:tr w:rsidR="000525FE" w:rsidRPr="00977A5F" w14:paraId="670DA10C" w14:textId="77777777" w:rsidTr="00306201">
        <w:tc>
          <w:tcPr>
            <w:cnfStyle w:val="001000000000" w:firstRow="0" w:lastRow="0" w:firstColumn="1" w:lastColumn="0" w:oddVBand="0" w:evenVBand="0" w:oddHBand="0" w:evenHBand="0" w:firstRowFirstColumn="0" w:firstRowLastColumn="0" w:lastRowFirstColumn="0" w:lastRowLastColumn="0"/>
            <w:tcW w:w="2531" w:type="dxa"/>
          </w:tcPr>
          <w:p w14:paraId="1B4F12FB" w14:textId="77777777" w:rsidR="000525FE" w:rsidRPr="00977A5F" w:rsidRDefault="000525FE" w:rsidP="00420421">
            <w:pPr>
              <w:rPr>
                <w:rFonts w:ascii="Times New Roman" w:hAnsi="Times New Roman" w:cs="Times New Roman"/>
                <w:b w:val="0"/>
                <w:sz w:val="20"/>
                <w:szCs w:val="20"/>
                <w:lang w:val="en-GB"/>
              </w:rPr>
            </w:pPr>
            <w:r w:rsidRPr="00977A5F">
              <w:rPr>
                <w:rFonts w:ascii="Times New Roman" w:hAnsi="Times New Roman" w:cs="Times New Roman"/>
                <w:b w:val="0"/>
                <w:sz w:val="20"/>
                <w:szCs w:val="20"/>
                <w:lang w:val="en-GB"/>
              </w:rPr>
              <w:t>Dispersion of power</w:t>
            </w:r>
          </w:p>
        </w:tc>
        <w:tc>
          <w:tcPr>
            <w:tcW w:w="3958" w:type="dxa"/>
          </w:tcPr>
          <w:p w14:paraId="4397F87B" w14:textId="77777777" w:rsidR="000525FE" w:rsidRPr="00977A5F" w:rsidRDefault="000525FE" w:rsidP="004204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977A5F">
              <w:rPr>
                <w:rFonts w:ascii="Times New Roman" w:hAnsi="Times New Roman" w:cs="Times New Roman"/>
                <w:sz w:val="20"/>
                <w:szCs w:val="20"/>
                <w:lang w:val="en-GB"/>
              </w:rPr>
              <w:t>The standard deviation of cabinet parties’ Shapley-Shubik indices</w:t>
            </w:r>
          </w:p>
        </w:tc>
        <w:tc>
          <w:tcPr>
            <w:tcW w:w="2538" w:type="dxa"/>
          </w:tcPr>
          <w:p w14:paraId="38246398" w14:textId="77777777" w:rsidR="000525FE" w:rsidRPr="00977A5F" w:rsidRDefault="000525FE" w:rsidP="004204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977A5F">
              <w:rPr>
                <w:rFonts w:ascii="Times New Roman" w:hAnsi="Times New Roman" w:cs="Times New Roman"/>
                <w:sz w:val="20"/>
                <w:szCs w:val="20"/>
                <w:lang w:val="en-GB"/>
              </w:rPr>
              <w:t>Own calculations based on Döring and Manow (2016)</w:t>
            </w:r>
          </w:p>
        </w:tc>
      </w:tr>
      <w:tr w:rsidR="000525FE" w:rsidRPr="00977A5F" w14:paraId="47607039" w14:textId="77777777" w:rsidTr="00306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1" w:type="dxa"/>
          </w:tcPr>
          <w:p w14:paraId="10E8399B" w14:textId="77777777" w:rsidR="000525FE" w:rsidRPr="00977A5F" w:rsidRDefault="000525FE" w:rsidP="00420421">
            <w:pPr>
              <w:rPr>
                <w:rFonts w:ascii="Times New Roman" w:hAnsi="Times New Roman" w:cs="Times New Roman"/>
                <w:b w:val="0"/>
                <w:sz w:val="20"/>
                <w:szCs w:val="20"/>
                <w:lang w:val="en-GB"/>
              </w:rPr>
            </w:pPr>
            <w:r w:rsidRPr="00977A5F">
              <w:rPr>
                <w:rFonts w:ascii="Times New Roman" w:hAnsi="Times New Roman" w:cs="Times New Roman"/>
                <w:b w:val="0"/>
                <w:sz w:val="20"/>
                <w:szCs w:val="20"/>
                <w:lang w:val="en-GB"/>
              </w:rPr>
              <w:t>Quality of government</w:t>
            </w:r>
          </w:p>
        </w:tc>
        <w:tc>
          <w:tcPr>
            <w:tcW w:w="3958" w:type="dxa"/>
          </w:tcPr>
          <w:p w14:paraId="37F6A688" w14:textId="77777777" w:rsidR="000525FE" w:rsidRPr="00977A5F" w:rsidRDefault="000525FE" w:rsidP="0042042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977A5F">
              <w:rPr>
                <w:rFonts w:ascii="Times New Roman" w:hAnsi="Times New Roman" w:cs="Times New Roman"/>
                <w:sz w:val="20"/>
                <w:szCs w:val="20"/>
                <w:lang w:val="en-GB"/>
              </w:rPr>
              <w:t>A composite index of i) corruption, ii) law and order and iii) bureaucracy quality</w:t>
            </w:r>
          </w:p>
        </w:tc>
        <w:tc>
          <w:tcPr>
            <w:tcW w:w="2538" w:type="dxa"/>
          </w:tcPr>
          <w:p w14:paraId="0C5F843B" w14:textId="77777777" w:rsidR="000525FE" w:rsidRPr="00977A5F" w:rsidRDefault="000525FE" w:rsidP="0042042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977A5F">
              <w:rPr>
                <w:rFonts w:ascii="Times New Roman" w:hAnsi="Times New Roman" w:cs="Times New Roman"/>
                <w:sz w:val="20"/>
                <w:szCs w:val="20"/>
                <w:lang w:val="en-GB"/>
              </w:rPr>
              <w:t>International Country Risk Guide via Teorell, et al. (2015)</w:t>
            </w:r>
          </w:p>
        </w:tc>
      </w:tr>
      <w:tr w:rsidR="000525FE" w:rsidRPr="00977A5F" w14:paraId="4FA6C599" w14:textId="77777777" w:rsidTr="00306201">
        <w:tc>
          <w:tcPr>
            <w:cnfStyle w:val="001000000000" w:firstRow="0" w:lastRow="0" w:firstColumn="1" w:lastColumn="0" w:oddVBand="0" w:evenVBand="0" w:oddHBand="0" w:evenHBand="0" w:firstRowFirstColumn="0" w:firstRowLastColumn="0" w:lastRowFirstColumn="0" w:lastRowLastColumn="0"/>
            <w:tcW w:w="2531" w:type="dxa"/>
          </w:tcPr>
          <w:p w14:paraId="59BE1BAA" w14:textId="77777777" w:rsidR="000525FE" w:rsidRPr="00977A5F" w:rsidRDefault="000525FE" w:rsidP="00420421">
            <w:pPr>
              <w:rPr>
                <w:rFonts w:ascii="Times New Roman" w:hAnsi="Times New Roman" w:cs="Times New Roman"/>
                <w:b w:val="0"/>
                <w:sz w:val="20"/>
                <w:szCs w:val="20"/>
                <w:lang w:val="en-GB"/>
              </w:rPr>
            </w:pPr>
            <w:r w:rsidRPr="00977A5F">
              <w:rPr>
                <w:rFonts w:ascii="Times New Roman" w:hAnsi="Times New Roman" w:cs="Times New Roman"/>
                <w:b w:val="0"/>
                <w:sz w:val="20"/>
                <w:szCs w:val="20"/>
                <w:lang w:val="en-GB"/>
              </w:rPr>
              <w:t>Left-right</w:t>
            </w:r>
          </w:p>
        </w:tc>
        <w:tc>
          <w:tcPr>
            <w:tcW w:w="3958" w:type="dxa"/>
          </w:tcPr>
          <w:p w14:paraId="6D38243E" w14:textId="77777777" w:rsidR="000525FE" w:rsidRPr="00977A5F" w:rsidRDefault="000525FE" w:rsidP="004204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977A5F">
              <w:rPr>
                <w:rFonts w:ascii="Times New Roman" w:hAnsi="Times New Roman" w:cs="Times New Roman"/>
                <w:sz w:val="20"/>
                <w:szCs w:val="20"/>
                <w:lang w:val="en-GB"/>
              </w:rPr>
              <w:t>The weighted mean of cabinet parties’ left-right scores, weighted by cabinet parties’ shares of parliamentary seats held by the government</w:t>
            </w:r>
          </w:p>
        </w:tc>
        <w:tc>
          <w:tcPr>
            <w:tcW w:w="2538" w:type="dxa"/>
          </w:tcPr>
          <w:p w14:paraId="1DD35669" w14:textId="77777777" w:rsidR="000525FE" w:rsidRPr="00977A5F" w:rsidRDefault="000525FE" w:rsidP="004204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977A5F">
              <w:rPr>
                <w:rFonts w:ascii="Times New Roman" w:hAnsi="Times New Roman" w:cs="Times New Roman"/>
                <w:sz w:val="20"/>
                <w:szCs w:val="20"/>
                <w:lang w:val="en-GB"/>
              </w:rPr>
              <w:t>Own calculations based on Döring and Manow (2016) and Volkens, et al. (2017)</w:t>
            </w:r>
          </w:p>
        </w:tc>
      </w:tr>
      <w:tr w:rsidR="000525FE" w:rsidRPr="00977A5F" w14:paraId="6BB03C95" w14:textId="77777777" w:rsidTr="00306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1" w:type="dxa"/>
          </w:tcPr>
          <w:p w14:paraId="4BF7550D" w14:textId="77777777" w:rsidR="000525FE" w:rsidRPr="00977A5F" w:rsidRDefault="000525FE" w:rsidP="00420421">
            <w:pPr>
              <w:rPr>
                <w:rFonts w:ascii="Times New Roman" w:hAnsi="Times New Roman" w:cs="Times New Roman"/>
                <w:b w:val="0"/>
                <w:sz w:val="20"/>
                <w:szCs w:val="20"/>
                <w:lang w:val="en-GB"/>
              </w:rPr>
            </w:pPr>
            <w:r w:rsidRPr="00977A5F">
              <w:rPr>
                <w:rFonts w:ascii="Times New Roman" w:hAnsi="Times New Roman" w:cs="Times New Roman"/>
                <w:b w:val="0"/>
                <w:sz w:val="20"/>
                <w:szCs w:val="20"/>
                <w:lang w:val="en-GB"/>
              </w:rPr>
              <w:t>Caretaker</w:t>
            </w:r>
          </w:p>
        </w:tc>
        <w:tc>
          <w:tcPr>
            <w:tcW w:w="3958" w:type="dxa"/>
          </w:tcPr>
          <w:p w14:paraId="6A869EB9" w14:textId="77777777" w:rsidR="000525FE" w:rsidRPr="00977A5F" w:rsidRDefault="000525FE" w:rsidP="0042042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977A5F">
              <w:rPr>
                <w:rFonts w:ascii="Times New Roman" w:hAnsi="Times New Roman" w:cs="Times New Roman"/>
                <w:sz w:val="20"/>
                <w:szCs w:val="20"/>
                <w:lang w:val="en-GB"/>
              </w:rPr>
              <w:t>The fraction of a year a caretaker cabinet was in office</w:t>
            </w:r>
          </w:p>
        </w:tc>
        <w:tc>
          <w:tcPr>
            <w:tcW w:w="2538" w:type="dxa"/>
          </w:tcPr>
          <w:p w14:paraId="49841897" w14:textId="77777777" w:rsidR="000525FE" w:rsidRPr="00977A5F" w:rsidRDefault="000525FE" w:rsidP="0042042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977A5F">
              <w:rPr>
                <w:rFonts w:ascii="Times New Roman" w:hAnsi="Times New Roman" w:cs="Times New Roman"/>
                <w:sz w:val="20"/>
                <w:szCs w:val="20"/>
                <w:lang w:val="en-GB"/>
              </w:rPr>
              <w:t>Own calculations based on Döring and Manow (2016)</w:t>
            </w:r>
          </w:p>
        </w:tc>
      </w:tr>
      <w:tr w:rsidR="000525FE" w:rsidRPr="00977A5F" w14:paraId="164F3082" w14:textId="77777777" w:rsidTr="00306201">
        <w:tc>
          <w:tcPr>
            <w:cnfStyle w:val="001000000000" w:firstRow="0" w:lastRow="0" w:firstColumn="1" w:lastColumn="0" w:oddVBand="0" w:evenVBand="0" w:oddHBand="0" w:evenHBand="0" w:firstRowFirstColumn="0" w:firstRowLastColumn="0" w:lastRowFirstColumn="0" w:lastRowLastColumn="0"/>
            <w:tcW w:w="2531" w:type="dxa"/>
          </w:tcPr>
          <w:p w14:paraId="63111743" w14:textId="77777777" w:rsidR="000525FE" w:rsidRPr="00977A5F" w:rsidRDefault="000525FE" w:rsidP="00420421">
            <w:pPr>
              <w:rPr>
                <w:rFonts w:ascii="Times New Roman" w:hAnsi="Times New Roman" w:cs="Times New Roman"/>
                <w:b w:val="0"/>
                <w:sz w:val="20"/>
                <w:szCs w:val="20"/>
                <w:lang w:val="en-GB"/>
              </w:rPr>
            </w:pPr>
            <w:r w:rsidRPr="00977A5F">
              <w:rPr>
                <w:rFonts w:ascii="Times New Roman" w:hAnsi="Times New Roman" w:cs="Times New Roman"/>
                <w:b w:val="0"/>
                <w:sz w:val="20"/>
                <w:szCs w:val="20"/>
                <w:lang w:val="en-GB"/>
              </w:rPr>
              <w:t>Effective number of parliamentary parties</w:t>
            </w:r>
          </w:p>
        </w:tc>
        <w:tc>
          <w:tcPr>
            <w:tcW w:w="3958" w:type="dxa"/>
          </w:tcPr>
          <w:p w14:paraId="21B65E5A" w14:textId="77777777" w:rsidR="000525FE" w:rsidRPr="00977A5F" w:rsidRDefault="000525FE" w:rsidP="004204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977A5F">
              <w:rPr>
                <w:rFonts w:ascii="Times New Roman" w:hAnsi="Times New Roman" w:cs="Times New Roman"/>
                <w:sz w:val="20"/>
                <w:szCs w:val="20"/>
                <w:lang w:val="en-GB"/>
              </w:rPr>
              <w:t>Laakso-Taagepera index of party system fractionalisation in the (lower house of the) parliament</w:t>
            </w:r>
          </w:p>
        </w:tc>
        <w:tc>
          <w:tcPr>
            <w:tcW w:w="2538" w:type="dxa"/>
          </w:tcPr>
          <w:p w14:paraId="6C4E6395" w14:textId="77777777" w:rsidR="000525FE" w:rsidRPr="00977A5F" w:rsidRDefault="000525FE" w:rsidP="004204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977A5F">
              <w:rPr>
                <w:rFonts w:ascii="Times New Roman" w:hAnsi="Times New Roman" w:cs="Times New Roman"/>
                <w:sz w:val="20"/>
                <w:szCs w:val="20"/>
                <w:lang w:val="en-GB"/>
              </w:rPr>
              <w:t>Own calculations based on Döring and Manow (2016)</w:t>
            </w:r>
          </w:p>
        </w:tc>
      </w:tr>
      <w:tr w:rsidR="000525FE" w:rsidRPr="00977A5F" w14:paraId="09DF2433" w14:textId="77777777" w:rsidTr="00306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1" w:type="dxa"/>
          </w:tcPr>
          <w:p w14:paraId="7704BBEC" w14:textId="77777777" w:rsidR="000525FE" w:rsidRPr="00977A5F" w:rsidRDefault="000525FE" w:rsidP="00420421">
            <w:pPr>
              <w:rPr>
                <w:rFonts w:ascii="Times New Roman" w:hAnsi="Times New Roman" w:cs="Times New Roman"/>
                <w:b w:val="0"/>
                <w:sz w:val="20"/>
                <w:szCs w:val="20"/>
                <w:lang w:val="en-GB"/>
              </w:rPr>
            </w:pPr>
            <w:r w:rsidRPr="00977A5F">
              <w:rPr>
                <w:rFonts w:ascii="Times New Roman" w:hAnsi="Times New Roman" w:cs="Times New Roman"/>
                <w:b w:val="0"/>
                <w:sz w:val="20"/>
                <w:szCs w:val="20"/>
                <w:lang w:val="en-GB"/>
              </w:rPr>
              <w:t>Effective number of government parties</w:t>
            </w:r>
          </w:p>
        </w:tc>
        <w:tc>
          <w:tcPr>
            <w:tcW w:w="3958" w:type="dxa"/>
          </w:tcPr>
          <w:p w14:paraId="0BAA3EA1" w14:textId="77777777" w:rsidR="000525FE" w:rsidRPr="00977A5F" w:rsidRDefault="000525FE" w:rsidP="0042042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977A5F">
              <w:rPr>
                <w:rFonts w:ascii="Times New Roman" w:hAnsi="Times New Roman" w:cs="Times New Roman"/>
                <w:sz w:val="20"/>
                <w:szCs w:val="20"/>
                <w:lang w:val="en-GB"/>
              </w:rPr>
              <w:t>Laakso-Taagepera index of party system fractionalisation in the cabinet</w:t>
            </w:r>
          </w:p>
        </w:tc>
        <w:tc>
          <w:tcPr>
            <w:tcW w:w="2538" w:type="dxa"/>
          </w:tcPr>
          <w:p w14:paraId="1D315D90" w14:textId="77777777" w:rsidR="000525FE" w:rsidRPr="00977A5F" w:rsidRDefault="000525FE" w:rsidP="0042042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977A5F">
              <w:rPr>
                <w:rFonts w:ascii="Times New Roman" w:hAnsi="Times New Roman" w:cs="Times New Roman"/>
                <w:sz w:val="20"/>
                <w:szCs w:val="20"/>
                <w:lang w:val="en-GB"/>
              </w:rPr>
              <w:t>Own calculations based on Döring and Manow (2016)</w:t>
            </w:r>
          </w:p>
        </w:tc>
      </w:tr>
      <w:tr w:rsidR="000525FE" w:rsidRPr="00977A5F" w14:paraId="122C2E2F" w14:textId="77777777" w:rsidTr="00306201">
        <w:tc>
          <w:tcPr>
            <w:cnfStyle w:val="001000000000" w:firstRow="0" w:lastRow="0" w:firstColumn="1" w:lastColumn="0" w:oddVBand="0" w:evenVBand="0" w:oddHBand="0" w:evenHBand="0" w:firstRowFirstColumn="0" w:firstRowLastColumn="0" w:lastRowFirstColumn="0" w:lastRowLastColumn="0"/>
            <w:tcW w:w="2531" w:type="dxa"/>
          </w:tcPr>
          <w:p w14:paraId="507C658F" w14:textId="77777777" w:rsidR="000525FE" w:rsidRPr="00977A5F" w:rsidRDefault="000525FE" w:rsidP="00420421">
            <w:pPr>
              <w:rPr>
                <w:rFonts w:ascii="Times New Roman" w:hAnsi="Times New Roman" w:cs="Times New Roman"/>
                <w:b w:val="0"/>
                <w:sz w:val="20"/>
                <w:szCs w:val="20"/>
                <w:lang w:val="en-GB"/>
              </w:rPr>
            </w:pPr>
            <w:r w:rsidRPr="00977A5F">
              <w:rPr>
                <w:rFonts w:ascii="Times New Roman" w:hAnsi="Times New Roman" w:cs="Times New Roman"/>
                <w:b w:val="0"/>
                <w:sz w:val="20"/>
                <w:szCs w:val="20"/>
                <w:lang w:val="en-GB"/>
              </w:rPr>
              <w:t>Expenditure rules</w:t>
            </w:r>
          </w:p>
        </w:tc>
        <w:tc>
          <w:tcPr>
            <w:tcW w:w="3958" w:type="dxa"/>
          </w:tcPr>
          <w:p w14:paraId="4F50FF28" w14:textId="77777777" w:rsidR="000525FE" w:rsidRPr="00977A5F" w:rsidRDefault="000525FE" w:rsidP="004204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977A5F">
              <w:rPr>
                <w:rFonts w:ascii="Times New Roman" w:hAnsi="Times New Roman" w:cs="Times New Roman"/>
                <w:sz w:val="20"/>
                <w:szCs w:val="20"/>
                <w:lang w:val="en-GB"/>
              </w:rPr>
              <w:t>Index of the strength of numerical expenditure rules</w:t>
            </w:r>
          </w:p>
        </w:tc>
        <w:tc>
          <w:tcPr>
            <w:tcW w:w="2538" w:type="dxa"/>
          </w:tcPr>
          <w:p w14:paraId="7159840F" w14:textId="77777777" w:rsidR="000525FE" w:rsidRPr="00977A5F" w:rsidRDefault="000525FE" w:rsidP="004204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977A5F">
              <w:rPr>
                <w:rFonts w:ascii="Times New Roman" w:hAnsi="Times New Roman" w:cs="Times New Roman"/>
                <w:sz w:val="20"/>
                <w:szCs w:val="20"/>
                <w:lang w:val="en-GB"/>
              </w:rPr>
              <w:t>Own calculations based on IMF (2016)</w:t>
            </w:r>
          </w:p>
        </w:tc>
      </w:tr>
      <w:tr w:rsidR="000525FE" w:rsidRPr="00977A5F" w14:paraId="524DE181" w14:textId="77777777" w:rsidTr="00306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1" w:type="dxa"/>
          </w:tcPr>
          <w:p w14:paraId="43F488EE" w14:textId="77777777" w:rsidR="000525FE" w:rsidRPr="00977A5F" w:rsidRDefault="000525FE" w:rsidP="00420421">
            <w:pPr>
              <w:rPr>
                <w:rFonts w:ascii="Times New Roman" w:hAnsi="Times New Roman" w:cs="Times New Roman"/>
                <w:b w:val="0"/>
                <w:sz w:val="20"/>
                <w:szCs w:val="20"/>
                <w:lang w:val="en-GB"/>
              </w:rPr>
            </w:pPr>
            <w:r w:rsidRPr="00977A5F">
              <w:rPr>
                <w:rFonts w:ascii="Times New Roman" w:hAnsi="Times New Roman" w:cs="Times New Roman"/>
                <w:b w:val="0"/>
                <w:sz w:val="20"/>
                <w:szCs w:val="20"/>
                <w:lang w:val="en-GB"/>
              </w:rPr>
              <w:t>GDP per capita</w:t>
            </w:r>
          </w:p>
        </w:tc>
        <w:tc>
          <w:tcPr>
            <w:tcW w:w="3958" w:type="dxa"/>
          </w:tcPr>
          <w:p w14:paraId="1735F3B8" w14:textId="77777777" w:rsidR="000525FE" w:rsidRPr="00977A5F" w:rsidRDefault="000525FE" w:rsidP="0042042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977A5F">
              <w:rPr>
                <w:rFonts w:ascii="Times New Roman" w:hAnsi="Times New Roman" w:cs="Times New Roman"/>
                <w:sz w:val="20"/>
                <w:szCs w:val="20"/>
                <w:lang w:val="en-GB"/>
              </w:rPr>
              <w:t>Expenditure-side real GDP at chained purchasing power parities, thousands of 2011 US dollars per capita</w:t>
            </w:r>
          </w:p>
        </w:tc>
        <w:tc>
          <w:tcPr>
            <w:tcW w:w="2538" w:type="dxa"/>
          </w:tcPr>
          <w:p w14:paraId="0BD3AAD8" w14:textId="77777777" w:rsidR="000525FE" w:rsidRPr="00977A5F" w:rsidRDefault="000525FE" w:rsidP="0042042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977A5F">
              <w:rPr>
                <w:rFonts w:ascii="Times New Roman" w:hAnsi="Times New Roman" w:cs="Times New Roman"/>
                <w:sz w:val="20"/>
                <w:szCs w:val="20"/>
                <w:lang w:val="en-GB"/>
              </w:rPr>
              <w:t>Own calculations based on Penn World Table (Feenstra. Inklaar and Timmer, 2015)</w:t>
            </w:r>
          </w:p>
        </w:tc>
      </w:tr>
      <w:tr w:rsidR="000525FE" w:rsidRPr="00977A5F" w14:paraId="791CFB0E" w14:textId="77777777" w:rsidTr="00306201">
        <w:tc>
          <w:tcPr>
            <w:cnfStyle w:val="001000000000" w:firstRow="0" w:lastRow="0" w:firstColumn="1" w:lastColumn="0" w:oddVBand="0" w:evenVBand="0" w:oddHBand="0" w:evenHBand="0" w:firstRowFirstColumn="0" w:firstRowLastColumn="0" w:lastRowFirstColumn="0" w:lastRowLastColumn="0"/>
            <w:tcW w:w="2531" w:type="dxa"/>
          </w:tcPr>
          <w:p w14:paraId="10D1052E" w14:textId="77777777" w:rsidR="000525FE" w:rsidRPr="00977A5F" w:rsidRDefault="000525FE" w:rsidP="00420421">
            <w:pPr>
              <w:rPr>
                <w:rFonts w:ascii="Times New Roman" w:hAnsi="Times New Roman" w:cs="Times New Roman"/>
                <w:b w:val="0"/>
                <w:sz w:val="20"/>
                <w:szCs w:val="20"/>
                <w:lang w:val="en-GB"/>
              </w:rPr>
            </w:pPr>
            <w:r w:rsidRPr="00977A5F">
              <w:rPr>
                <w:rFonts w:ascii="Times New Roman" w:hAnsi="Times New Roman" w:cs="Times New Roman"/>
                <w:b w:val="0"/>
                <w:sz w:val="20"/>
                <w:szCs w:val="20"/>
                <w:lang w:val="en-GB"/>
              </w:rPr>
              <w:t>Age dependency</w:t>
            </w:r>
            <w:r>
              <w:rPr>
                <w:rFonts w:ascii="Times New Roman" w:hAnsi="Times New Roman" w:cs="Times New Roman"/>
                <w:b w:val="0"/>
                <w:sz w:val="20"/>
                <w:szCs w:val="20"/>
                <w:lang w:val="en-GB"/>
              </w:rPr>
              <w:t xml:space="preserve"> ratio</w:t>
            </w:r>
          </w:p>
        </w:tc>
        <w:tc>
          <w:tcPr>
            <w:tcW w:w="3958" w:type="dxa"/>
          </w:tcPr>
          <w:p w14:paraId="3DC07E18" w14:textId="77777777" w:rsidR="000525FE" w:rsidRPr="00977A5F" w:rsidRDefault="000525FE" w:rsidP="004204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977A5F">
              <w:rPr>
                <w:rFonts w:ascii="Times New Roman" w:hAnsi="Times New Roman" w:cs="Times New Roman"/>
                <w:sz w:val="20"/>
                <w:szCs w:val="20"/>
                <w:lang w:val="en-GB"/>
              </w:rPr>
              <w:t>Ratio of people younger than 15 or older than 64 to the working age population, measured as the proportion of dependents per 100 working-age population</w:t>
            </w:r>
          </w:p>
        </w:tc>
        <w:tc>
          <w:tcPr>
            <w:tcW w:w="2538" w:type="dxa"/>
          </w:tcPr>
          <w:p w14:paraId="1CB22408" w14:textId="77777777" w:rsidR="000525FE" w:rsidRPr="00977A5F" w:rsidRDefault="000525FE" w:rsidP="004204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977A5F">
              <w:rPr>
                <w:rFonts w:ascii="Times New Roman" w:hAnsi="Times New Roman" w:cs="Times New Roman"/>
                <w:sz w:val="20"/>
                <w:szCs w:val="20"/>
                <w:lang w:val="en-GB"/>
              </w:rPr>
              <w:t>World Bank (2016)</w:t>
            </w:r>
          </w:p>
        </w:tc>
      </w:tr>
      <w:tr w:rsidR="000525FE" w:rsidRPr="00977A5F" w14:paraId="00E82312" w14:textId="77777777" w:rsidTr="00306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1" w:type="dxa"/>
          </w:tcPr>
          <w:p w14:paraId="67D8321B" w14:textId="77777777" w:rsidR="000525FE" w:rsidRPr="00977A5F" w:rsidRDefault="000525FE" w:rsidP="00420421">
            <w:pPr>
              <w:rPr>
                <w:rFonts w:ascii="Times New Roman" w:hAnsi="Times New Roman" w:cs="Times New Roman"/>
                <w:b w:val="0"/>
                <w:sz w:val="20"/>
                <w:szCs w:val="20"/>
                <w:lang w:val="en-GB"/>
              </w:rPr>
            </w:pPr>
            <w:r w:rsidRPr="00977A5F">
              <w:rPr>
                <w:rFonts w:ascii="Times New Roman" w:hAnsi="Times New Roman" w:cs="Times New Roman"/>
                <w:b w:val="0"/>
                <w:sz w:val="20"/>
                <w:szCs w:val="20"/>
                <w:lang w:val="en-GB"/>
              </w:rPr>
              <w:t>Unemployment</w:t>
            </w:r>
          </w:p>
        </w:tc>
        <w:tc>
          <w:tcPr>
            <w:tcW w:w="3958" w:type="dxa"/>
          </w:tcPr>
          <w:p w14:paraId="6C0736E8" w14:textId="77777777" w:rsidR="000525FE" w:rsidRPr="00977A5F" w:rsidRDefault="000525FE" w:rsidP="0042042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977A5F">
              <w:rPr>
                <w:rFonts w:ascii="Times New Roman" w:hAnsi="Times New Roman" w:cs="Times New Roman"/>
                <w:sz w:val="20"/>
                <w:szCs w:val="20"/>
                <w:lang w:val="en-GB"/>
              </w:rPr>
              <w:t>Unemployment rate, % of civilian labour force</w:t>
            </w:r>
          </w:p>
        </w:tc>
        <w:tc>
          <w:tcPr>
            <w:tcW w:w="2538" w:type="dxa"/>
          </w:tcPr>
          <w:p w14:paraId="6BD26135" w14:textId="77777777" w:rsidR="000525FE" w:rsidRPr="00977A5F" w:rsidRDefault="000525FE" w:rsidP="0042042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977A5F">
              <w:rPr>
                <w:rFonts w:ascii="Times New Roman" w:hAnsi="Times New Roman" w:cs="Times New Roman"/>
                <w:sz w:val="20"/>
                <w:szCs w:val="20"/>
                <w:lang w:val="fi-FI"/>
              </w:rPr>
              <w:t xml:space="preserve">AMECO via Armingeon, et al. </w:t>
            </w:r>
            <w:r w:rsidRPr="00977A5F">
              <w:rPr>
                <w:rFonts w:ascii="Times New Roman" w:hAnsi="Times New Roman" w:cs="Times New Roman"/>
                <w:sz w:val="20"/>
                <w:szCs w:val="20"/>
                <w:lang w:val="en-GB"/>
              </w:rPr>
              <w:t>(2015)</w:t>
            </w:r>
          </w:p>
        </w:tc>
      </w:tr>
      <w:tr w:rsidR="000525FE" w:rsidRPr="00977A5F" w14:paraId="5F378BB2" w14:textId="77777777" w:rsidTr="00306201">
        <w:tc>
          <w:tcPr>
            <w:cnfStyle w:val="001000000000" w:firstRow="0" w:lastRow="0" w:firstColumn="1" w:lastColumn="0" w:oddVBand="0" w:evenVBand="0" w:oddHBand="0" w:evenHBand="0" w:firstRowFirstColumn="0" w:firstRowLastColumn="0" w:lastRowFirstColumn="0" w:lastRowLastColumn="0"/>
            <w:tcW w:w="2531" w:type="dxa"/>
          </w:tcPr>
          <w:p w14:paraId="649623E8" w14:textId="77777777" w:rsidR="000525FE" w:rsidRPr="00977A5F" w:rsidRDefault="000525FE" w:rsidP="00420421">
            <w:pPr>
              <w:rPr>
                <w:rFonts w:ascii="Times New Roman" w:hAnsi="Times New Roman" w:cs="Times New Roman"/>
                <w:b w:val="0"/>
                <w:sz w:val="20"/>
                <w:szCs w:val="20"/>
                <w:lang w:val="en-GB"/>
              </w:rPr>
            </w:pPr>
            <w:r w:rsidRPr="00977A5F">
              <w:rPr>
                <w:rFonts w:ascii="Times New Roman" w:hAnsi="Times New Roman" w:cs="Times New Roman"/>
                <w:b w:val="0"/>
                <w:sz w:val="20"/>
                <w:szCs w:val="20"/>
                <w:lang w:val="en-GB"/>
              </w:rPr>
              <w:t>Trade openness</w:t>
            </w:r>
          </w:p>
        </w:tc>
        <w:tc>
          <w:tcPr>
            <w:tcW w:w="3958" w:type="dxa"/>
          </w:tcPr>
          <w:p w14:paraId="6EEC683A" w14:textId="77777777" w:rsidR="000525FE" w:rsidRPr="00977A5F" w:rsidRDefault="000525FE" w:rsidP="004204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977A5F">
              <w:rPr>
                <w:rFonts w:ascii="Times New Roman" w:hAnsi="Times New Roman" w:cs="Times New Roman"/>
                <w:sz w:val="20"/>
                <w:szCs w:val="20"/>
                <w:lang w:val="en-GB"/>
              </w:rPr>
              <w:t>Exports, % of GDP + imports, % of GDP</w:t>
            </w:r>
          </w:p>
        </w:tc>
        <w:tc>
          <w:tcPr>
            <w:tcW w:w="2538" w:type="dxa"/>
          </w:tcPr>
          <w:p w14:paraId="7E67626B" w14:textId="77777777" w:rsidR="000525FE" w:rsidRPr="00977A5F" w:rsidRDefault="000525FE" w:rsidP="004204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977A5F">
              <w:rPr>
                <w:rFonts w:ascii="Times New Roman" w:hAnsi="Times New Roman" w:cs="Times New Roman"/>
                <w:sz w:val="20"/>
                <w:szCs w:val="20"/>
                <w:lang w:val="en-GB"/>
              </w:rPr>
              <w:t>Penn World Table via Armingeon, et al. (2015)</w:t>
            </w:r>
          </w:p>
        </w:tc>
      </w:tr>
      <w:tr w:rsidR="000525FE" w:rsidRPr="00977A5F" w14:paraId="6288AB06" w14:textId="77777777" w:rsidTr="00306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1" w:type="dxa"/>
          </w:tcPr>
          <w:p w14:paraId="70F709FF" w14:textId="77777777" w:rsidR="000525FE" w:rsidRPr="00977A5F" w:rsidRDefault="000525FE" w:rsidP="00420421">
            <w:pPr>
              <w:rPr>
                <w:rFonts w:ascii="Times New Roman" w:hAnsi="Times New Roman" w:cs="Times New Roman"/>
                <w:b w:val="0"/>
                <w:sz w:val="20"/>
                <w:szCs w:val="20"/>
                <w:lang w:val="en-GB"/>
              </w:rPr>
            </w:pPr>
            <w:r w:rsidRPr="00977A5F">
              <w:rPr>
                <w:rFonts w:ascii="Times New Roman" w:hAnsi="Times New Roman" w:cs="Times New Roman"/>
                <w:b w:val="0"/>
                <w:sz w:val="20"/>
                <w:szCs w:val="20"/>
                <w:lang w:val="en-GB"/>
              </w:rPr>
              <w:t>Maastricht</w:t>
            </w:r>
          </w:p>
        </w:tc>
        <w:tc>
          <w:tcPr>
            <w:tcW w:w="3958" w:type="dxa"/>
          </w:tcPr>
          <w:p w14:paraId="50476FC6" w14:textId="77777777" w:rsidR="000525FE" w:rsidRPr="00977A5F" w:rsidRDefault="000525FE" w:rsidP="0042042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977A5F">
              <w:rPr>
                <w:rFonts w:ascii="Times New Roman" w:hAnsi="Times New Roman" w:cs="Times New Roman"/>
                <w:sz w:val="20"/>
                <w:szCs w:val="20"/>
                <w:lang w:val="en-GB"/>
              </w:rPr>
              <w:t>Dummy variable indicating whether the Treaty on European Union (Maastricht Treaty) was in force</w:t>
            </w:r>
          </w:p>
        </w:tc>
        <w:tc>
          <w:tcPr>
            <w:tcW w:w="2538" w:type="dxa"/>
          </w:tcPr>
          <w:p w14:paraId="5F97EDBF" w14:textId="77777777" w:rsidR="000525FE" w:rsidRPr="00977A5F" w:rsidRDefault="000525FE" w:rsidP="0042042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r>
      <w:tr w:rsidR="000525FE" w:rsidRPr="00977A5F" w14:paraId="7275D447" w14:textId="77777777" w:rsidTr="00306201">
        <w:tc>
          <w:tcPr>
            <w:cnfStyle w:val="001000000000" w:firstRow="0" w:lastRow="0" w:firstColumn="1" w:lastColumn="0" w:oddVBand="0" w:evenVBand="0" w:oddHBand="0" w:evenHBand="0" w:firstRowFirstColumn="0" w:firstRowLastColumn="0" w:lastRowFirstColumn="0" w:lastRowLastColumn="0"/>
            <w:tcW w:w="2531" w:type="dxa"/>
          </w:tcPr>
          <w:p w14:paraId="1AD26EE2" w14:textId="77777777" w:rsidR="000525FE" w:rsidRPr="00977A5F" w:rsidRDefault="000525FE" w:rsidP="00420421">
            <w:pPr>
              <w:rPr>
                <w:rFonts w:ascii="Times New Roman" w:hAnsi="Times New Roman" w:cs="Times New Roman"/>
                <w:b w:val="0"/>
                <w:sz w:val="20"/>
                <w:szCs w:val="20"/>
                <w:lang w:val="en-GB"/>
              </w:rPr>
            </w:pPr>
            <w:r w:rsidRPr="00977A5F">
              <w:rPr>
                <w:rFonts w:ascii="Times New Roman" w:hAnsi="Times New Roman" w:cs="Times New Roman"/>
                <w:b w:val="0"/>
                <w:sz w:val="20"/>
                <w:szCs w:val="20"/>
                <w:lang w:val="en-GB"/>
              </w:rPr>
              <w:t>Level of democracy</w:t>
            </w:r>
          </w:p>
        </w:tc>
        <w:tc>
          <w:tcPr>
            <w:tcW w:w="3958" w:type="dxa"/>
          </w:tcPr>
          <w:p w14:paraId="15F4A2DB" w14:textId="77777777" w:rsidR="000525FE" w:rsidRPr="00977A5F" w:rsidRDefault="000525FE" w:rsidP="004204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977A5F">
              <w:rPr>
                <w:rFonts w:ascii="Times New Roman" w:hAnsi="Times New Roman" w:cs="Times New Roman"/>
                <w:sz w:val="20"/>
                <w:szCs w:val="20"/>
                <w:lang w:val="en-GB"/>
              </w:rPr>
              <w:t>Index of the level of democracy based on Freedom House and Polity data, ranges 0 to 10 where larger values indicate higher levels of democracy; variable ‘fh_ipolity2’ in the Quality of Government dataset</w:t>
            </w:r>
          </w:p>
        </w:tc>
        <w:tc>
          <w:tcPr>
            <w:tcW w:w="2538" w:type="dxa"/>
          </w:tcPr>
          <w:p w14:paraId="65185B5C" w14:textId="77777777" w:rsidR="000525FE" w:rsidRPr="00977A5F" w:rsidRDefault="000525FE" w:rsidP="004204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977A5F">
              <w:rPr>
                <w:rFonts w:ascii="Times New Roman" w:hAnsi="Times New Roman" w:cs="Times New Roman"/>
                <w:sz w:val="20"/>
                <w:szCs w:val="20"/>
                <w:lang w:val="en-GB"/>
              </w:rPr>
              <w:t>Teorell, et al. (2015)</w:t>
            </w:r>
          </w:p>
        </w:tc>
      </w:tr>
      <w:tr w:rsidR="00196A1C" w:rsidRPr="00977A5F" w14:paraId="72323FE2" w14:textId="77777777" w:rsidTr="00306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1" w:type="dxa"/>
          </w:tcPr>
          <w:p w14:paraId="3EC2F95F" w14:textId="2FC5544A" w:rsidR="00196A1C" w:rsidRPr="00977A5F" w:rsidRDefault="00196A1C" w:rsidP="00196A1C">
            <w:pPr>
              <w:rPr>
                <w:rFonts w:ascii="Times New Roman" w:hAnsi="Times New Roman" w:cs="Times New Roman"/>
                <w:sz w:val="20"/>
                <w:szCs w:val="20"/>
                <w:lang w:val="en-GB"/>
              </w:rPr>
            </w:pPr>
            <w:r w:rsidRPr="00977A5F">
              <w:rPr>
                <w:rFonts w:ascii="Times New Roman" w:hAnsi="Times New Roman" w:cs="Times New Roman"/>
                <w:b w:val="0"/>
                <w:sz w:val="20"/>
                <w:szCs w:val="20"/>
                <w:lang w:val="en-GB"/>
              </w:rPr>
              <w:t>Regime durability</w:t>
            </w:r>
          </w:p>
        </w:tc>
        <w:tc>
          <w:tcPr>
            <w:tcW w:w="3958" w:type="dxa"/>
          </w:tcPr>
          <w:p w14:paraId="58E5747F" w14:textId="2B239B34" w:rsidR="00196A1C" w:rsidRPr="00977A5F" w:rsidRDefault="00196A1C" w:rsidP="00196A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977A5F">
              <w:rPr>
                <w:rFonts w:ascii="Times New Roman" w:hAnsi="Times New Roman" w:cs="Times New Roman"/>
                <w:sz w:val="20"/>
                <w:szCs w:val="20"/>
                <w:lang w:val="en-GB"/>
              </w:rPr>
              <w:t>Number of years since the last regime change or the end of a transition period; variable ‘p_durable’ in the Quality of Government dataset</w:t>
            </w:r>
          </w:p>
        </w:tc>
        <w:tc>
          <w:tcPr>
            <w:tcW w:w="2538" w:type="dxa"/>
          </w:tcPr>
          <w:p w14:paraId="75B314CF" w14:textId="6848FD7E" w:rsidR="00196A1C" w:rsidRPr="00977A5F" w:rsidRDefault="00196A1C" w:rsidP="00196A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977A5F">
              <w:rPr>
                <w:rFonts w:ascii="Times New Roman" w:hAnsi="Times New Roman" w:cs="Times New Roman"/>
                <w:sz w:val="20"/>
                <w:szCs w:val="20"/>
                <w:lang w:val="en-GB"/>
              </w:rPr>
              <w:t>Teorell, et al. (2015)</w:t>
            </w:r>
          </w:p>
        </w:tc>
      </w:tr>
      <w:tr w:rsidR="00196A1C" w:rsidRPr="00977A5F" w14:paraId="6041BE12" w14:textId="77777777" w:rsidTr="00306201">
        <w:tc>
          <w:tcPr>
            <w:cnfStyle w:val="001000000000" w:firstRow="0" w:lastRow="0" w:firstColumn="1" w:lastColumn="0" w:oddVBand="0" w:evenVBand="0" w:oddHBand="0" w:evenHBand="0" w:firstRowFirstColumn="0" w:firstRowLastColumn="0" w:lastRowFirstColumn="0" w:lastRowLastColumn="0"/>
            <w:tcW w:w="2531" w:type="dxa"/>
          </w:tcPr>
          <w:p w14:paraId="2D5D8B4D" w14:textId="77777777" w:rsidR="00196A1C" w:rsidRPr="00977A5F" w:rsidRDefault="00196A1C" w:rsidP="00196A1C">
            <w:pPr>
              <w:rPr>
                <w:rFonts w:ascii="Times New Roman" w:hAnsi="Times New Roman" w:cs="Times New Roman"/>
                <w:b w:val="0"/>
                <w:sz w:val="20"/>
                <w:szCs w:val="20"/>
                <w:lang w:val="en-GB"/>
              </w:rPr>
            </w:pPr>
            <w:r w:rsidRPr="00977A5F">
              <w:rPr>
                <w:rFonts w:ascii="Times New Roman" w:hAnsi="Times New Roman" w:cs="Times New Roman"/>
                <w:b w:val="0"/>
                <w:sz w:val="20"/>
                <w:szCs w:val="20"/>
                <w:lang w:val="en-GB"/>
              </w:rPr>
              <w:t>Real GDP growth</w:t>
            </w:r>
          </w:p>
        </w:tc>
        <w:tc>
          <w:tcPr>
            <w:tcW w:w="3958" w:type="dxa"/>
          </w:tcPr>
          <w:p w14:paraId="78B5C4D6" w14:textId="77777777" w:rsidR="00196A1C" w:rsidRPr="00977A5F" w:rsidRDefault="00196A1C" w:rsidP="00196A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977A5F">
              <w:rPr>
                <w:rFonts w:ascii="Times New Roman" w:hAnsi="Times New Roman" w:cs="Times New Roman"/>
                <w:sz w:val="20"/>
                <w:szCs w:val="20"/>
                <w:lang w:val="en-GB"/>
              </w:rPr>
              <w:t>Growth of real GDP, % change from previous year</w:t>
            </w:r>
          </w:p>
        </w:tc>
        <w:tc>
          <w:tcPr>
            <w:tcW w:w="2538" w:type="dxa"/>
          </w:tcPr>
          <w:p w14:paraId="704D4AF6" w14:textId="77777777" w:rsidR="00196A1C" w:rsidRPr="00977A5F" w:rsidRDefault="00196A1C" w:rsidP="00196A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977A5F">
              <w:rPr>
                <w:rFonts w:ascii="Times New Roman" w:hAnsi="Times New Roman" w:cs="Times New Roman"/>
                <w:sz w:val="20"/>
                <w:szCs w:val="20"/>
                <w:lang w:val="en-GB"/>
              </w:rPr>
              <w:t>OECD Economic Outlook database and AMECO via Armingeon, et al. (2015)</w:t>
            </w:r>
          </w:p>
        </w:tc>
      </w:tr>
    </w:tbl>
    <w:p w14:paraId="5525985F" w14:textId="77777777" w:rsidR="00566F5F" w:rsidRPr="00566F5F" w:rsidRDefault="00566F5F" w:rsidP="000525FE">
      <w:pPr>
        <w:spacing w:line="480" w:lineRule="auto"/>
        <w:rPr>
          <w:rFonts w:ascii="Times New Roman" w:hAnsi="Times New Roman" w:cs="Times New Roman"/>
          <w:sz w:val="24"/>
          <w:szCs w:val="24"/>
          <w:lang w:val="en-GB"/>
        </w:rPr>
      </w:pPr>
    </w:p>
    <w:p w14:paraId="1E535A91" w14:textId="77777777" w:rsidR="00566F5F" w:rsidRDefault="00566F5F">
      <w:pPr>
        <w:rPr>
          <w:rFonts w:ascii="Times New Roman" w:hAnsi="Times New Roman" w:cs="Times New Roman"/>
          <w:sz w:val="24"/>
          <w:szCs w:val="24"/>
          <w:lang w:val="en-GB"/>
        </w:rPr>
      </w:pPr>
      <w:r>
        <w:rPr>
          <w:rFonts w:ascii="Times New Roman" w:hAnsi="Times New Roman" w:cs="Times New Roman"/>
          <w:sz w:val="24"/>
          <w:szCs w:val="24"/>
          <w:lang w:val="en-GB"/>
        </w:rPr>
        <w:br w:type="page"/>
      </w:r>
    </w:p>
    <w:tbl>
      <w:tblPr>
        <w:tblStyle w:val="GridTable2"/>
        <w:tblW w:w="8931" w:type="dxa"/>
        <w:tblLook w:val="04A0" w:firstRow="1" w:lastRow="0" w:firstColumn="1" w:lastColumn="0" w:noHBand="0" w:noVBand="1"/>
      </w:tblPr>
      <w:tblGrid>
        <w:gridCol w:w="4253"/>
        <w:gridCol w:w="1134"/>
        <w:gridCol w:w="1276"/>
        <w:gridCol w:w="1134"/>
        <w:gridCol w:w="1134"/>
      </w:tblGrid>
      <w:tr w:rsidR="00AF6052" w:rsidRPr="00AF6052" w14:paraId="1410EFB8" w14:textId="77777777" w:rsidTr="00AF60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1" w:type="dxa"/>
            <w:gridSpan w:val="5"/>
          </w:tcPr>
          <w:p w14:paraId="7EC62F49" w14:textId="77777777" w:rsidR="00AF6052" w:rsidRPr="00AF6052" w:rsidRDefault="00AF6052" w:rsidP="000525FE">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lastRenderedPageBreak/>
              <w:t xml:space="preserve">Table </w:t>
            </w:r>
            <w:r w:rsidR="000525FE">
              <w:rPr>
                <w:rFonts w:ascii="Times New Roman" w:hAnsi="Times New Roman" w:cs="Times New Roman"/>
                <w:b w:val="0"/>
                <w:sz w:val="20"/>
                <w:szCs w:val="24"/>
                <w:lang w:val="en-GB"/>
              </w:rPr>
              <w:t>S2</w:t>
            </w:r>
            <w:r w:rsidRPr="00AF6052">
              <w:rPr>
                <w:rFonts w:ascii="Times New Roman" w:hAnsi="Times New Roman" w:cs="Times New Roman"/>
                <w:b w:val="0"/>
                <w:sz w:val="20"/>
                <w:szCs w:val="24"/>
                <w:lang w:val="en-GB"/>
              </w:rPr>
              <w:t>. Descriptive statistics</w:t>
            </w:r>
          </w:p>
        </w:tc>
      </w:tr>
      <w:tr w:rsidR="00AF6052" w:rsidRPr="00AF6052" w14:paraId="70FB4C12"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14:paraId="68C92468" w14:textId="77777777" w:rsidR="00AF6052" w:rsidRPr="00AF6052" w:rsidRDefault="00AF6052" w:rsidP="00AF6052">
            <w:pPr>
              <w:tabs>
                <w:tab w:val="left" w:pos="284"/>
              </w:tabs>
              <w:rPr>
                <w:rFonts w:ascii="Times New Roman" w:hAnsi="Times New Roman" w:cs="Times New Roman"/>
                <w:b w:val="0"/>
                <w:sz w:val="20"/>
                <w:szCs w:val="24"/>
                <w:lang w:val="en-GB"/>
              </w:rPr>
            </w:pPr>
          </w:p>
        </w:tc>
        <w:tc>
          <w:tcPr>
            <w:tcW w:w="1134" w:type="dxa"/>
          </w:tcPr>
          <w:p w14:paraId="07869D53"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Mean</w:t>
            </w:r>
          </w:p>
        </w:tc>
        <w:tc>
          <w:tcPr>
            <w:tcW w:w="1276" w:type="dxa"/>
          </w:tcPr>
          <w:p w14:paraId="524E3013"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SD</w:t>
            </w:r>
          </w:p>
        </w:tc>
        <w:tc>
          <w:tcPr>
            <w:tcW w:w="1134" w:type="dxa"/>
          </w:tcPr>
          <w:p w14:paraId="1C972837"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Min.</w:t>
            </w:r>
          </w:p>
        </w:tc>
        <w:tc>
          <w:tcPr>
            <w:tcW w:w="1134" w:type="dxa"/>
          </w:tcPr>
          <w:p w14:paraId="6DEE7B41"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Max.</w:t>
            </w:r>
          </w:p>
        </w:tc>
      </w:tr>
      <w:tr w:rsidR="00AF6052" w:rsidRPr="00AF6052" w14:paraId="11AD228C" w14:textId="77777777" w:rsidTr="00AF6052">
        <w:tc>
          <w:tcPr>
            <w:cnfStyle w:val="001000000000" w:firstRow="0" w:lastRow="0" w:firstColumn="1" w:lastColumn="0" w:oddVBand="0" w:evenVBand="0" w:oddHBand="0" w:evenHBand="0" w:firstRowFirstColumn="0" w:firstRowLastColumn="0" w:lastRowFirstColumn="0" w:lastRowLastColumn="0"/>
            <w:tcW w:w="4253" w:type="dxa"/>
          </w:tcPr>
          <w:p w14:paraId="73A23843"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Spending</w:t>
            </w:r>
          </w:p>
        </w:tc>
        <w:tc>
          <w:tcPr>
            <w:tcW w:w="1134" w:type="dxa"/>
          </w:tcPr>
          <w:p w14:paraId="31554792"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45.81</w:t>
            </w:r>
          </w:p>
        </w:tc>
        <w:tc>
          <w:tcPr>
            <w:tcW w:w="1276" w:type="dxa"/>
          </w:tcPr>
          <w:p w14:paraId="2FA76ECD"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6.86</w:t>
            </w:r>
          </w:p>
        </w:tc>
        <w:tc>
          <w:tcPr>
            <w:tcW w:w="1134" w:type="dxa"/>
          </w:tcPr>
          <w:p w14:paraId="4552823E"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30.50</w:t>
            </w:r>
          </w:p>
        </w:tc>
        <w:tc>
          <w:tcPr>
            <w:tcW w:w="1134" w:type="dxa"/>
          </w:tcPr>
          <w:p w14:paraId="095B6137"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70.21</w:t>
            </w:r>
          </w:p>
        </w:tc>
      </w:tr>
      <w:tr w:rsidR="00AF6052" w:rsidRPr="00AF6052" w14:paraId="0861491E"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14:paraId="3A1304BD"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Parties in government</w:t>
            </w:r>
          </w:p>
        </w:tc>
        <w:tc>
          <w:tcPr>
            <w:tcW w:w="1134" w:type="dxa"/>
          </w:tcPr>
          <w:p w14:paraId="06A9A320"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2.36</w:t>
            </w:r>
          </w:p>
        </w:tc>
        <w:tc>
          <w:tcPr>
            <w:tcW w:w="1276" w:type="dxa"/>
          </w:tcPr>
          <w:p w14:paraId="34E3BBA5"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1.24</w:t>
            </w:r>
          </w:p>
        </w:tc>
        <w:tc>
          <w:tcPr>
            <w:tcW w:w="1134" w:type="dxa"/>
          </w:tcPr>
          <w:p w14:paraId="1FA28B8D"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0.00</w:t>
            </w:r>
          </w:p>
        </w:tc>
        <w:tc>
          <w:tcPr>
            <w:tcW w:w="1134" w:type="dxa"/>
          </w:tcPr>
          <w:p w14:paraId="39D05533"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8.35</w:t>
            </w:r>
          </w:p>
        </w:tc>
      </w:tr>
      <w:tr w:rsidR="00AF6052" w:rsidRPr="00AF6052" w14:paraId="4394CA8D" w14:textId="77777777" w:rsidTr="00AF6052">
        <w:tc>
          <w:tcPr>
            <w:cnfStyle w:val="001000000000" w:firstRow="0" w:lastRow="0" w:firstColumn="1" w:lastColumn="0" w:oddVBand="0" w:evenVBand="0" w:oddHBand="0" w:evenHBand="0" w:firstRowFirstColumn="0" w:firstRowLastColumn="0" w:lastRowFirstColumn="0" w:lastRowLastColumn="0"/>
            <w:tcW w:w="4253" w:type="dxa"/>
          </w:tcPr>
          <w:p w14:paraId="173EB13C"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Dispersion of power</w:t>
            </w:r>
          </w:p>
        </w:tc>
        <w:tc>
          <w:tcPr>
            <w:tcW w:w="1134" w:type="dxa"/>
          </w:tcPr>
          <w:p w14:paraId="5B21FA26"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0.10</w:t>
            </w:r>
          </w:p>
        </w:tc>
        <w:tc>
          <w:tcPr>
            <w:tcW w:w="1276" w:type="dxa"/>
          </w:tcPr>
          <w:p w14:paraId="41867C37"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0.11</w:t>
            </w:r>
          </w:p>
        </w:tc>
        <w:tc>
          <w:tcPr>
            <w:tcW w:w="1134" w:type="dxa"/>
          </w:tcPr>
          <w:p w14:paraId="5F581FD9"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0.00</w:t>
            </w:r>
          </w:p>
        </w:tc>
        <w:tc>
          <w:tcPr>
            <w:tcW w:w="1134" w:type="dxa"/>
          </w:tcPr>
          <w:p w14:paraId="52CAA7D0"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0.50</w:t>
            </w:r>
          </w:p>
        </w:tc>
      </w:tr>
      <w:tr w:rsidR="00AF6052" w:rsidRPr="00AF6052" w14:paraId="1978E836"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14:paraId="3E2B63F5"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Quality of government</w:t>
            </w:r>
          </w:p>
        </w:tc>
        <w:tc>
          <w:tcPr>
            <w:tcW w:w="1134" w:type="dxa"/>
          </w:tcPr>
          <w:p w14:paraId="21A67497"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8.13</w:t>
            </w:r>
          </w:p>
        </w:tc>
        <w:tc>
          <w:tcPr>
            <w:tcW w:w="1276" w:type="dxa"/>
          </w:tcPr>
          <w:p w14:paraId="09D37C62"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1.59</w:t>
            </w:r>
          </w:p>
        </w:tc>
        <w:tc>
          <w:tcPr>
            <w:tcW w:w="1134" w:type="dxa"/>
          </w:tcPr>
          <w:p w14:paraId="11575F92"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4.12</w:t>
            </w:r>
          </w:p>
        </w:tc>
        <w:tc>
          <w:tcPr>
            <w:tcW w:w="1134" w:type="dxa"/>
          </w:tcPr>
          <w:p w14:paraId="5FFA1EB5"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10.00</w:t>
            </w:r>
          </w:p>
        </w:tc>
      </w:tr>
      <w:tr w:rsidR="00AF6052" w:rsidRPr="00AF6052" w14:paraId="7296AFD9" w14:textId="77777777" w:rsidTr="00AF6052">
        <w:tc>
          <w:tcPr>
            <w:cnfStyle w:val="001000000000" w:firstRow="0" w:lastRow="0" w:firstColumn="1" w:lastColumn="0" w:oddVBand="0" w:evenVBand="0" w:oddHBand="0" w:evenHBand="0" w:firstRowFirstColumn="0" w:firstRowLastColumn="0" w:lastRowFirstColumn="0" w:lastRowLastColumn="0"/>
            <w:tcW w:w="4253" w:type="dxa"/>
          </w:tcPr>
          <w:p w14:paraId="4E712D04"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Left-right</w:t>
            </w:r>
          </w:p>
        </w:tc>
        <w:tc>
          <w:tcPr>
            <w:tcW w:w="1134" w:type="dxa"/>
          </w:tcPr>
          <w:p w14:paraId="66D8E4A4"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-0.98</w:t>
            </w:r>
          </w:p>
        </w:tc>
        <w:tc>
          <w:tcPr>
            <w:tcW w:w="1276" w:type="dxa"/>
          </w:tcPr>
          <w:p w14:paraId="29C860E4"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14.12</w:t>
            </w:r>
          </w:p>
        </w:tc>
        <w:tc>
          <w:tcPr>
            <w:tcW w:w="1134" w:type="dxa"/>
          </w:tcPr>
          <w:p w14:paraId="0739C13B"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-36.67</w:t>
            </w:r>
          </w:p>
        </w:tc>
        <w:tc>
          <w:tcPr>
            <w:tcW w:w="1134" w:type="dxa"/>
          </w:tcPr>
          <w:p w14:paraId="4DB6A2F7"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36.74</w:t>
            </w:r>
          </w:p>
        </w:tc>
      </w:tr>
      <w:tr w:rsidR="00AF6052" w:rsidRPr="00AF6052" w14:paraId="09D31CF8"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14:paraId="19E51B09"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Caretaker time</w:t>
            </w:r>
          </w:p>
        </w:tc>
        <w:tc>
          <w:tcPr>
            <w:tcW w:w="1134" w:type="dxa"/>
          </w:tcPr>
          <w:p w14:paraId="054ADDD9"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0.02</w:t>
            </w:r>
          </w:p>
        </w:tc>
        <w:tc>
          <w:tcPr>
            <w:tcW w:w="1276" w:type="dxa"/>
          </w:tcPr>
          <w:p w14:paraId="242D7C71"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0.10</w:t>
            </w:r>
          </w:p>
        </w:tc>
        <w:tc>
          <w:tcPr>
            <w:tcW w:w="1134" w:type="dxa"/>
          </w:tcPr>
          <w:p w14:paraId="000BADC8"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0.00</w:t>
            </w:r>
          </w:p>
        </w:tc>
        <w:tc>
          <w:tcPr>
            <w:tcW w:w="1134" w:type="dxa"/>
          </w:tcPr>
          <w:p w14:paraId="5B168402"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1.00</w:t>
            </w:r>
          </w:p>
        </w:tc>
      </w:tr>
      <w:tr w:rsidR="00AF6052" w:rsidRPr="00AF6052" w14:paraId="1A1802D5" w14:textId="77777777" w:rsidTr="00AF6052">
        <w:tc>
          <w:tcPr>
            <w:cnfStyle w:val="001000000000" w:firstRow="0" w:lastRow="0" w:firstColumn="1" w:lastColumn="0" w:oddVBand="0" w:evenVBand="0" w:oddHBand="0" w:evenHBand="0" w:firstRowFirstColumn="0" w:firstRowLastColumn="0" w:lastRowFirstColumn="0" w:lastRowLastColumn="0"/>
            <w:tcW w:w="4253" w:type="dxa"/>
          </w:tcPr>
          <w:p w14:paraId="030B07DA"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Effective number of parliamentary parties</w:t>
            </w:r>
          </w:p>
        </w:tc>
        <w:tc>
          <w:tcPr>
            <w:tcW w:w="1134" w:type="dxa"/>
          </w:tcPr>
          <w:p w14:paraId="5938DAAF"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3.89</w:t>
            </w:r>
          </w:p>
        </w:tc>
        <w:tc>
          <w:tcPr>
            <w:tcW w:w="1276" w:type="dxa"/>
          </w:tcPr>
          <w:p w14:paraId="752A5705"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1.39</w:t>
            </w:r>
          </w:p>
        </w:tc>
        <w:tc>
          <w:tcPr>
            <w:tcW w:w="1134" w:type="dxa"/>
          </w:tcPr>
          <w:p w14:paraId="74595DCA"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2.00</w:t>
            </w:r>
          </w:p>
        </w:tc>
        <w:tc>
          <w:tcPr>
            <w:tcW w:w="1134" w:type="dxa"/>
          </w:tcPr>
          <w:p w14:paraId="236FFBB5"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9.05</w:t>
            </w:r>
          </w:p>
        </w:tc>
      </w:tr>
      <w:tr w:rsidR="00AF6052" w:rsidRPr="00AF6052" w14:paraId="3F48313E"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14:paraId="26316213"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Effective number of government parties</w:t>
            </w:r>
          </w:p>
        </w:tc>
        <w:tc>
          <w:tcPr>
            <w:tcW w:w="1134" w:type="dxa"/>
          </w:tcPr>
          <w:p w14:paraId="4F8C2B53"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1.81</w:t>
            </w:r>
          </w:p>
        </w:tc>
        <w:tc>
          <w:tcPr>
            <w:tcW w:w="1276" w:type="dxa"/>
          </w:tcPr>
          <w:p w14:paraId="4F66E060"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0.85</w:t>
            </w:r>
          </w:p>
        </w:tc>
        <w:tc>
          <w:tcPr>
            <w:tcW w:w="1134" w:type="dxa"/>
          </w:tcPr>
          <w:p w14:paraId="38BA98D2"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0.00</w:t>
            </w:r>
          </w:p>
        </w:tc>
        <w:tc>
          <w:tcPr>
            <w:tcW w:w="1134" w:type="dxa"/>
          </w:tcPr>
          <w:p w14:paraId="698570E0"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5.48</w:t>
            </w:r>
          </w:p>
        </w:tc>
      </w:tr>
      <w:tr w:rsidR="00AF6052" w:rsidRPr="00AF6052" w14:paraId="41620E07" w14:textId="77777777" w:rsidTr="00AF6052">
        <w:tc>
          <w:tcPr>
            <w:cnfStyle w:val="001000000000" w:firstRow="0" w:lastRow="0" w:firstColumn="1" w:lastColumn="0" w:oddVBand="0" w:evenVBand="0" w:oddHBand="0" w:evenHBand="0" w:firstRowFirstColumn="0" w:firstRowLastColumn="0" w:lastRowFirstColumn="0" w:lastRowLastColumn="0"/>
            <w:tcW w:w="4253" w:type="dxa"/>
          </w:tcPr>
          <w:p w14:paraId="4F95F8A1"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Expenditure rules</w:t>
            </w:r>
          </w:p>
        </w:tc>
        <w:tc>
          <w:tcPr>
            <w:tcW w:w="1134" w:type="dxa"/>
          </w:tcPr>
          <w:p w14:paraId="477021EA"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0.49</w:t>
            </w:r>
          </w:p>
        </w:tc>
        <w:tc>
          <w:tcPr>
            <w:tcW w:w="1276" w:type="dxa"/>
          </w:tcPr>
          <w:p w14:paraId="33D1D74A"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0.84</w:t>
            </w:r>
          </w:p>
        </w:tc>
        <w:tc>
          <w:tcPr>
            <w:tcW w:w="1134" w:type="dxa"/>
          </w:tcPr>
          <w:p w14:paraId="143CFE16"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0.00</w:t>
            </w:r>
          </w:p>
        </w:tc>
        <w:tc>
          <w:tcPr>
            <w:tcW w:w="1134" w:type="dxa"/>
          </w:tcPr>
          <w:p w14:paraId="02EC616C"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4.00</w:t>
            </w:r>
          </w:p>
        </w:tc>
      </w:tr>
      <w:tr w:rsidR="00AF6052" w:rsidRPr="00AF6052" w14:paraId="457B22DA"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14:paraId="69C0F94F"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GDP per capita</w:t>
            </w:r>
          </w:p>
        </w:tc>
        <w:tc>
          <w:tcPr>
            <w:tcW w:w="1134" w:type="dxa"/>
          </w:tcPr>
          <w:p w14:paraId="2B294995"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28.39</w:t>
            </w:r>
          </w:p>
        </w:tc>
        <w:tc>
          <w:tcPr>
            <w:tcW w:w="1276" w:type="dxa"/>
          </w:tcPr>
          <w:p w14:paraId="69F89299"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12.41</w:t>
            </w:r>
          </w:p>
        </w:tc>
        <w:tc>
          <w:tcPr>
            <w:tcW w:w="1134" w:type="dxa"/>
          </w:tcPr>
          <w:p w14:paraId="001CDDA3"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6.74</w:t>
            </w:r>
          </w:p>
        </w:tc>
        <w:tc>
          <w:tcPr>
            <w:tcW w:w="1134" w:type="dxa"/>
          </w:tcPr>
          <w:p w14:paraId="6E6F78D3"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90.92</w:t>
            </w:r>
          </w:p>
        </w:tc>
      </w:tr>
      <w:tr w:rsidR="00AF6052" w:rsidRPr="00AF6052" w14:paraId="0342186F" w14:textId="77777777" w:rsidTr="00AF6052">
        <w:tc>
          <w:tcPr>
            <w:cnfStyle w:val="001000000000" w:firstRow="0" w:lastRow="0" w:firstColumn="1" w:lastColumn="0" w:oddVBand="0" w:evenVBand="0" w:oddHBand="0" w:evenHBand="0" w:firstRowFirstColumn="0" w:firstRowLastColumn="0" w:lastRowFirstColumn="0" w:lastRowLastColumn="0"/>
            <w:tcW w:w="4253" w:type="dxa"/>
          </w:tcPr>
          <w:p w14:paraId="1FF4D226"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Age dependency</w:t>
            </w:r>
          </w:p>
        </w:tc>
        <w:tc>
          <w:tcPr>
            <w:tcW w:w="1134" w:type="dxa"/>
          </w:tcPr>
          <w:p w14:paraId="0E2EC430"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49.13</w:t>
            </w:r>
          </w:p>
        </w:tc>
        <w:tc>
          <w:tcPr>
            <w:tcW w:w="1276" w:type="dxa"/>
          </w:tcPr>
          <w:p w14:paraId="33292ABF"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4.19</w:t>
            </w:r>
          </w:p>
        </w:tc>
        <w:tc>
          <w:tcPr>
            <w:tcW w:w="1134" w:type="dxa"/>
          </w:tcPr>
          <w:p w14:paraId="4D59BBE6"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38.10</w:t>
            </w:r>
          </w:p>
        </w:tc>
        <w:tc>
          <w:tcPr>
            <w:tcW w:w="1134" w:type="dxa"/>
          </w:tcPr>
          <w:p w14:paraId="068A5095"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69.00</w:t>
            </w:r>
          </w:p>
        </w:tc>
      </w:tr>
      <w:tr w:rsidR="00AF6052" w:rsidRPr="00AF6052" w14:paraId="3664B655"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14:paraId="19B0058F"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Unemployment</w:t>
            </w:r>
          </w:p>
        </w:tc>
        <w:tc>
          <w:tcPr>
            <w:tcW w:w="1134" w:type="dxa"/>
          </w:tcPr>
          <w:p w14:paraId="10D21160"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8.21</w:t>
            </w:r>
          </w:p>
        </w:tc>
        <w:tc>
          <w:tcPr>
            <w:tcW w:w="1276" w:type="dxa"/>
          </w:tcPr>
          <w:p w14:paraId="65F152DC"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4.18</w:t>
            </w:r>
          </w:p>
        </w:tc>
        <w:tc>
          <w:tcPr>
            <w:tcW w:w="1134" w:type="dxa"/>
          </w:tcPr>
          <w:p w14:paraId="7604AA98"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0.80</w:t>
            </w:r>
          </w:p>
        </w:tc>
        <w:tc>
          <w:tcPr>
            <w:tcW w:w="1134" w:type="dxa"/>
          </w:tcPr>
          <w:p w14:paraId="2C117FE8"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24.80</w:t>
            </w:r>
          </w:p>
        </w:tc>
      </w:tr>
      <w:tr w:rsidR="00AF6052" w:rsidRPr="00AF6052" w14:paraId="2601FE2F" w14:textId="77777777" w:rsidTr="00AF6052">
        <w:tc>
          <w:tcPr>
            <w:cnfStyle w:val="001000000000" w:firstRow="0" w:lastRow="0" w:firstColumn="1" w:lastColumn="0" w:oddVBand="0" w:evenVBand="0" w:oddHBand="0" w:evenHBand="0" w:firstRowFirstColumn="0" w:firstRowLastColumn="0" w:lastRowFirstColumn="0" w:lastRowLastColumn="0"/>
            <w:tcW w:w="4253" w:type="dxa"/>
          </w:tcPr>
          <w:p w14:paraId="50B3A68E"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Trade openness</w:t>
            </w:r>
            <w:bookmarkStart w:id="0" w:name="_GoBack"/>
            <w:bookmarkEnd w:id="0"/>
          </w:p>
        </w:tc>
        <w:tc>
          <w:tcPr>
            <w:tcW w:w="1134" w:type="dxa"/>
          </w:tcPr>
          <w:p w14:paraId="170980F6"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91.56</w:t>
            </w:r>
          </w:p>
        </w:tc>
        <w:tc>
          <w:tcPr>
            <w:tcW w:w="1276" w:type="dxa"/>
          </w:tcPr>
          <w:p w14:paraId="62A51C01"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48.44</w:t>
            </w:r>
          </w:p>
        </w:tc>
        <w:tc>
          <w:tcPr>
            <w:tcW w:w="1134" w:type="dxa"/>
          </w:tcPr>
          <w:p w14:paraId="73304CDE"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33.97</w:t>
            </w:r>
          </w:p>
        </w:tc>
        <w:tc>
          <w:tcPr>
            <w:tcW w:w="1134" w:type="dxa"/>
          </w:tcPr>
          <w:p w14:paraId="1F01E02E"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348.39</w:t>
            </w:r>
          </w:p>
        </w:tc>
      </w:tr>
      <w:tr w:rsidR="00196A1C" w:rsidRPr="00AF6052" w14:paraId="231A312A"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14:paraId="358110C4" w14:textId="65D3BB1C" w:rsidR="00196A1C" w:rsidRPr="00AF6052" w:rsidRDefault="00196A1C" w:rsidP="00196A1C">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Level of democracy</w:t>
            </w:r>
          </w:p>
        </w:tc>
        <w:tc>
          <w:tcPr>
            <w:tcW w:w="1134" w:type="dxa"/>
          </w:tcPr>
          <w:p w14:paraId="336CF1D1" w14:textId="62820C52" w:rsidR="00196A1C" w:rsidRPr="00AF6052" w:rsidRDefault="00196A1C" w:rsidP="00196A1C">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9.71</w:t>
            </w:r>
          </w:p>
        </w:tc>
        <w:tc>
          <w:tcPr>
            <w:tcW w:w="1276" w:type="dxa"/>
          </w:tcPr>
          <w:p w14:paraId="7585A4C2" w14:textId="7990D554" w:rsidR="00196A1C" w:rsidRPr="00AF6052" w:rsidRDefault="00196A1C" w:rsidP="00196A1C">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0.44</w:t>
            </w:r>
          </w:p>
        </w:tc>
        <w:tc>
          <w:tcPr>
            <w:tcW w:w="1134" w:type="dxa"/>
          </w:tcPr>
          <w:p w14:paraId="230E8B68" w14:textId="2B9B4777" w:rsidR="00196A1C" w:rsidRPr="00AF6052" w:rsidRDefault="00196A1C" w:rsidP="00196A1C">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6.67</w:t>
            </w:r>
          </w:p>
        </w:tc>
        <w:tc>
          <w:tcPr>
            <w:tcW w:w="1134" w:type="dxa"/>
          </w:tcPr>
          <w:p w14:paraId="0006E209" w14:textId="5F45043F" w:rsidR="00196A1C" w:rsidRPr="00AF6052" w:rsidRDefault="00196A1C" w:rsidP="00196A1C">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10.00</w:t>
            </w:r>
          </w:p>
        </w:tc>
      </w:tr>
      <w:tr w:rsidR="00196A1C" w:rsidRPr="00AF6052" w14:paraId="38B4739A" w14:textId="77777777" w:rsidTr="00AF6052">
        <w:tc>
          <w:tcPr>
            <w:cnfStyle w:val="001000000000" w:firstRow="0" w:lastRow="0" w:firstColumn="1" w:lastColumn="0" w:oddVBand="0" w:evenVBand="0" w:oddHBand="0" w:evenHBand="0" w:firstRowFirstColumn="0" w:firstRowLastColumn="0" w:lastRowFirstColumn="0" w:lastRowLastColumn="0"/>
            <w:tcW w:w="4253" w:type="dxa"/>
          </w:tcPr>
          <w:p w14:paraId="3EDCCD16" w14:textId="77777777" w:rsidR="00196A1C" w:rsidRPr="00AF6052" w:rsidRDefault="00196A1C" w:rsidP="00196A1C">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Regime durability</w:t>
            </w:r>
          </w:p>
        </w:tc>
        <w:tc>
          <w:tcPr>
            <w:tcW w:w="1134" w:type="dxa"/>
          </w:tcPr>
          <w:p w14:paraId="37B48847" w14:textId="77777777" w:rsidR="00196A1C" w:rsidRPr="00AF6052" w:rsidRDefault="00196A1C" w:rsidP="00196A1C">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38.78</w:t>
            </w:r>
          </w:p>
        </w:tc>
        <w:tc>
          <w:tcPr>
            <w:tcW w:w="1276" w:type="dxa"/>
          </w:tcPr>
          <w:p w14:paraId="23DCE9FB" w14:textId="77777777" w:rsidR="00196A1C" w:rsidRPr="00AF6052" w:rsidRDefault="00196A1C" w:rsidP="00196A1C">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28.72</w:t>
            </w:r>
          </w:p>
        </w:tc>
        <w:tc>
          <w:tcPr>
            <w:tcW w:w="1134" w:type="dxa"/>
          </w:tcPr>
          <w:p w14:paraId="6D090205" w14:textId="77777777" w:rsidR="00196A1C" w:rsidRPr="00AF6052" w:rsidRDefault="00196A1C" w:rsidP="00196A1C">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w:t>
            </w:r>
          </w:p>
        </w:tc>
        <w:tc>
          <w:tcPr>
            <w:tcW w:w="1134" w:type="dxa"/>
          </w:tcPr>
          <w:p w14:paraId="0D9F70BB" w14:textId="77777777" w:rsidR="00196A1C" w:rsidRPr="00AF6052" w:rsidRDefault="00196A1C" w:rsidP="00196A1C">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132</w:t>
            </w:r>
          </w:p>
        </w:tc>
      </w:tr>
      <w:tr w:rsidR="00196A1C" w:rsidRPr="00AF6052" w14:paraId="53869FE9"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14:paraId="6E37DEAE" w14:textId="2125C4FC" w:rsidR="00196A1C" w:rsidRPr="00AF6052" w:rsidRDefault="00196A1C" w:rsidP="00196A1C">
            <w:pPr>
              <w:tabs>
                <w:tab w:val="left" w:pos="284"/>
              </w:tabs>
              <w:rPr>
                <w:rFonts w:ascii="Times New Roman" w:hAnsi="Times New Roman" w:cs="Times New Roman"/>
                <w:sz w:val="20"/>
                <w:szCs w:val="24"/>
                <w:lang w:val="en-GB"/>
              </w:rPr>
            </w:pPr>
            <w:r w:rsidRPr="00AF6052">
              <w:rPr>
                <w:rFonts w:ascii="Times New Roman" w:hAnsi="Times New Roman" w:cs="Times New Roman"/>
                <w:b w:val="0"/>
                <w:sz w:val="20"/>
                <w:szCs w:val="24"/>
                <w:lang w:val="en-GB"/>
              </w:rPr>
              <w:t>Real GDP growth</w:t>
            </w:r>
          </w:p>
        </w:tc>
        <w:tc>
          <w:tcPr>
            <w:tcW w:w="1134" w:type="dxa"/>
          </w:tcPr>
          <w:p w14:paraId="7066ABEC" w14:textId="7724BE33" w:rsidR="00196A1C" w:rsidRPr="00AF6052" w:rsidRDefault="00196A1C" w:rsidP="00196A1C">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2.71</w:t>
            </w:r>
          </w:p>
        </w:tc>
        <w:tc>
          <w:tcPr>
            <w:tcW w:w="1276" w:type="dxa"/>
          </w:tcPr>
          <w:p w14:paraId="2DDE8089" w14:textId="66781FF4" w:rsidR="00196A1C" w:rsidRPr="00AF6052" w:rsidRDefault="00196A1C" w:rsidP="00196A1C">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3.26</w:t>
            </w:r>
          </w:p>
        </w:tc>
        <w:tc>
          <w:tcPr>
            <w:tcW w:w="1134" w:type="dxa"/>
          </w:tcPr>
          <w:p w14:paraId="4BF5CEBA" w14:textId="652B2F33" w:rsidR="00196A1C" w:rsidRPr="00AF6052" w:rsidRDefault="00196A1C" w:rsidP="00196A1C">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-14.81</w:t>
            </w:r>
          </w:p>
        </w:tc>
        <w:tc>
          <w:tcPr>
            <w:tcW w:w="1134" w:type="dxa"/>
          </w:tcPr>
          <w:p w14:paraId="30088FEF" w14:textId="5337FA05" w:rsidR="00196A1C" w:rsidRPr="00AF6052" w:rsidRDefault="00196A1C" w:rsidP="00196A1C">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11.74</w:t>
            </w:r>
          </w:p>
        </w:tc>
      </w:tr>
    </w:tbl>
    <w:p w14:paraId="19B8EEEF" w14:textId="77777777" w:rsidR="00AF6052" w:rsidRDefault="00AF6052" w:rsidP="00AF6052">
      <w:pPr>
        <w:pStyle w:val="NoSpacing"/>
        <w:rPr>
          <w:rFonts w:ascii="Times New Roman" w:hAnsi="Times New Roman" w:cs="Times New Roman"/>
          <w:sz w:val="24"/>
          <w:szCs w:val="24"/>
          <w:lang w:val="en-GB"/>
        </w:rPr>
        <w:sectPr w:rsidR="00AF6052" w:rsidSect="00951083">
          <w:footerReference w:type="default" r:id="rId7"/>
          <w:pgSz w:w="11907" w:h="16840" w:code="9"/>
          <w:pgMar w:top="1440" w:right="1440" w:bottom="1440" w:left="1440" w:header="709" w:footer="709" w:gutter="0"/>
          <w:cols w:space="708"/>
          <w:docGrid w:linePitch="360"/>
        </w:sectPr>
      </w:pPr>
    </w:p>
    <w:tbl>
      <w:tblPr>
        <w:tblStyle w:val="GridTable2"/>
        <w:tblW w:w="0" w:type="auto"/>
        <w:tblLayout w:type="fixed"/>
        <w:tblLook w:val="04A0" w:firstRow="1" w:lastRow="0" w:firstColumn="1" w:lastColumn="0" w:noHBand="0" w:noVBand="1"/>
      </w:tblPr>
      <w:tblGrid>
        <w:gridCol w:w="2660"/>
        <w:gridCol w:w="1134"/>
        <w:gridCol w:w="1134"/>
        <w:gridCol w:w="1134"/>
        <w:gridCol w:w="1276"/>
        <w:gridCol w:w="1134"/>
        <w:gridCol w:w="1134"/>
      </w:tblGrid>
      <w:tr w:rsidR="00AF6052" w:rsidRPr="00AF6052" w14:paraId="7BE885C1" w14:textId="77777777" w:rsidTr="00AF60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7"/>
          </w:tcPr>
          <w:p w14:paraId="66B2FEDE" w14:textId="77777777" w:rsidR="00AF6052" w:rsidRPr="00AF6052" w:rsidRDefault="00AF6052" w:rsidP="000525FE">
            <w:pPr>
              <w:tabs>
                <w:tab w:val="left" w:pos="284"/>
              </w:tabs>
              <w:rPr>
                <w:rFonts w:ascii="Times New Roman" w:hAnsi="Times New Roman" w:cs="Times New Roman"/>
                <w:b w:val="0"/>
                <w:sz w:val="20"/>
                <w:szCs w:val="20"/>
                <w:lang w:val="en-GB"/>
              </w:rPr>
            </w:pPr>
            <w:r w:rsidRPr="00AF6052">
              <w:rPr>
                <w:rFonts w:ascii="Times New Roman" w:hAnsi="Times New Roman" w:cs="Times New Roman"/>
                <w:b w:val="0"/>
                <w:sz w:val="20"/>
                <w:szCs w:val="20"/>
                <w:lang w:val="en-GB"/>
              </w:rPr>
              <w:lastRenderedPageBreak/>
              <w:t xml:space="preserve">Table </w:t>
            </w:r>
            <w:r w:rsidR="000525FE">
              <w:rPr>
                <w:rFonts w:ascii="Times New Roman" w:hAnsi="Times New Roman" w:cs="Times New Roman"/>
                <w:b w:val="0"/>
                <w:sz w:val="20"/>
                <w:szCs w:val="20"/>
                <w:lang w:val="en-GB"/>
              </w:rPr>
              <w:t>S3</w:t>
            </w:r>
            <w:r w:rsidRPr="00AF6052">
              <w:rPr>
                <w:rFonts w:ascii="Times New Roman" w:hAnsi="Times New Roman" w:cs="Times New Roman"/>
                <w:b w:val="0"/>
                <w:sz w:val="20"/>
                <w:szCs w:val="20"/>
                <w:lang w:val="en-GB"/>
              </w:rPr>
              <w:t>. Robustness tests</w:t>
            </w:r>
            <w:r w:rsidR="000525FE">
              <w:rPr>
                <w:rFonts w:ascii="Times New Roman" w:hAnsi="Times New Roman" w:cs="Times New Roman"/>
                <w:b w:val="0"/>
                <w:sz w:val="20"/>
                <w:szCs w:val="20"/>
                <w:lang w:val="en-GB"/>
              </w:rPr>
              <w:t>: model specification and case selection</w:t>
            </w:r>
            <w:r w:rsidRPr="00AF6052">
              <w:rPr>
                <w:rFonts w:ascii="Times New Roman" w:hAnsi="Times New Roman" w:cs="Times New Roman"/>
                <w:b w:val="0"/>
                <w:sz w:val="20"/>
                <w:szCs w:val="20"/>
                <w:lang w:val="en-GB"/>
              </w:rPr>
              <w:t>. Dependent variable: total general government spending (% of GDP).</w:t>
            </w:r>
          </w:p>
        </w:tc>
      </w:tr>
      <w:tr w:rsidR="00AF6052" w:rsidRPr="00AF6052" w14:paraId="39B87DBC"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226027AA" w14:textId="77777777" w:rsidR="00AF6052" w:rsidRPr="00AF6052" w:rsidRDefault="00AF6052" w:rsidP="00AF6052">
            <w:pPr>
              <w:tabs>
                <w:tab w:val="left" w:pos="284"/>
              </w:tabs>
              <w:rPr>
                <w:rFonts w:ascii="Times New Roman" w:hAnsi="Times New Roman" w:cs="Times New Roman"/>
                <w:b w:val="0"/>
                <w:sz w:val="20"/>
                <w:szCs w:val="20"/>
              </w:rPr>
            </w:pPr>
          </w:p>
        </w:tc>
        <w:tc>
          <w:tcPr>
            <w:tcW w:w="1134" w:type="dxa"/>
          </w:tcPr>
          <w:p w14:paraId="5DDE639F"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vertAlign w:val="superscript"/>
                <w:lang w:val="en-GB"/>
              </w:rPr>
            </w:pPr>
            <w:r w:rsidRPr="00AF6052">
              <w:rPr>
                <w:rFonts w:ascii="Times New Roman" w:hAnsi="Times New Roman" w:cs="Times New Roman"/>
                <w:sz w:val="20"/>
                <w:szCs w:val="20"/>
                <w:lang w:val="en-GB"/>
              </w:rPr>
              <w:t>I</w:t>
            </w:r>
            <w:r w:rsidRPr="00AF6052">
              <w:rPr>
                <w:rFonts w:ascii="Times New Roman" w:hAnsi="Times New Roman" w:cs="Times New Roman"/>
                <w:sz w:val="20"/>
                <w:szCs w:val="20"/>
                <w:vertAlign w:val="superscript"/>
                <w:lang w:val="en-GB"/>
              </w:rPr>
              <w:t>a</w:t>
            </w:r>
          </w:p>
        </w:tc>
        <w:tc>
          <w:tcPr>
            <w:tcW w:w="1134" w:type="dxa"/>
          </w:tcPr>
          <w:p w14:paraId="37A0B3D0"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vertAlign w:val="superscript"/>
                <w:lang w:val="en-GB"/>
              </w:rPr>
            </w:pPr>
            <w:r w:rsidRPr="00AF6052">
              <w:rPr>
                <w:rFonts w:ascii="Times New Roman" w:hAnsi="Times New Roman" w:cs="Times New Roman"/>
                <w:sz w:val="20"/>
                <w:szCs w:val="20"/>
                <w:lang w:val="en-GB"/>
              </w:rPr>
              <w:t>II</w:t>
            </w:r>
            <w:r w:rsidRPr="00AF6052">
              <w:rPr>
                <w:rFonts w:ascii="Times New Roman" w:hAnsi="Times New Roman" w:cs="Times New Roman"/>
                <w:sz w:val="20"/>
                <w:szCs w:val="20"/>
                <w:vertAlign w:val="superscript"/>
                <w:lang w:val="en-GB"/>
              </w:rPr>
              <w:t>a</w:t>
            </w:r>
          </w:p>
        </w:tc>
        <w:tc>
          <w:tcPr>
            <w:tcW w:w="1134" w:type="dxa"/>
          </w:tcPr>
          <w:p w14:paraId="2B1EFF5E"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vertAlign w:val="superscript"/>
                <w:lang w:val="en-GB"/>
              </w:rPr>
            </w:pPr>
            <w:r w:rsidRPr="00AF6052">
              <w:rPr>
                <w:rFonts w:ascii="Times New Roman" w:hAnsi="Times New Roman" w:cs="Times New Roman"/>
                <w:sz w:val="20"/>
                <w:szCs w:val="20"/>
                <w:lang w:val="en-GB"/>
              </w:rPr>
              <w:t>III</w:t>
            </w:r>
            <w:r w:rsidRPr="00AF6052">
              <w:rPr>
                <w:rFonts w:ascii="Times New Roman" w:hAnsi="Times New Roman" w:cs="Times New Roman"/>
                <w:sz w:val="20"/>
                <w:szCs w:val="20"/>
                <w:vertAlign w:val="superscript"/>
                <w:lang w:val="en-GB"/>
              </w:rPr>
              <w:t>b</w:t>
            </w:r>
          </w:p>
        </w:tc>
        <w:tc>
          <w:tcPr>
            <w:tcW w:w="1276" w:type="dxa"/>
          </w:tcPr>
          <w:p w14:paraId="5F377397"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vertAlign w:val="superscript"/>
                <w:lang w:val="en-GB"/>
              </w:rPr>
            </w:pPr>
            <w:r w:rsidRPr="00AF6052">
              <w:rPr>
                <w:rFonts w:ascii="Times New Roman" w:hAnsi="Times New Roman" w:cs="Times New Roman"/>
                <w:sz w:val="20"/>
                <w:szCs w:val="20"/>
                <w:lang w:val="en-GB"/>
              </w:rPr>
              <w:t>IV</w:t>
            </w:r>
            <w:r w:rsidRPr="00AF6052">
              <w:rPr>
                <w:rFonts w:ascii="Times New Roman" w:hAnsi="Times New Roman" w:cs="Times New Roman"/>
                <w:sz w:val="20"/>
                <w:szCs w:val="20"/>
                <w:vertAlign w:val="superscript"/>
                <w:lang w:val="en-GB"/>
              </w:rPr>
              <w:t>a</w:t>
            </w:r>
            <w:r w:rsidR="007F5874">
              <w:rPr>
                <w:rFonts w:ascii="Times New Roman" w:hAnsi="Times New Roman" w:cs="Times New Roman"/>
                <w:sz w:val="20"/>
                <w:szCs w:val="20"/>
                <w:vertAlign w:val="superscript"/>
                <w:lang w:val="en-GB"/>
              </w:rPr>
              <w:t>, c</w:t>
            </w:r>
          </w:p>
        </w:tc>
        <w:tc>
          <w:tcPr>
            <w:tcW w:w="1134" w:type="dxa"/>
          </w:tcPr>
          <w:p w14:paraId="6D5A5BC4"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vertAlign w:val="superscript"/>
                <w:lang w:val="en-GB"/>
              </w:rPr>
            </w:pPr>
            <w:r w:rsidRPr="00AF6052">
              <w:rPr>
                <w:rFonts w:ascii="Times New Roman" w:hAnsi="Times New Roman" w:cs="Times New Roman"/>
                <w:sz w:val="20"/>
                <w:szCs w:val="20"/>
                <w:lang w:val="en-GB"/>
              </w:rPr>
              <w:t>V</w:t>
            </w:r>
            <w:r w:rsidRPr="00AF6052">
              <w:rPr>
                <w:rFonts w:ascii="Times New Roman" w:hAnsi="Times New Roman" w:cs="Times New Roman"/>
                <w:sz w:val="20"/>
                <w:szCs w:val="20"/>
                <w:vertAlign w:val="superscript"/>
                <w:lang w:val="en-GB"/>
              </w:rPr>
              <w:t>a</w:t>
            </w:r>
            <w:r w:rsidR="007F5874">
              <w:rPr>
                <w:rFonts w:ascii="Times New Roman" w:hAnsi="Times New Roman" w:cs="Times New Roman"/>
                <w:sz w:val="20"/>
                <w:szCs w:val="20"/>
                <w:vertAlign w:val="superscript"/>
                <w:lang w:val="en-GB"/>
              </w:rPr>
              <w:t>, d</w:t>
            </w:r>
          </w:p>
        </w:tc>
        <w:tc>
          <w:tcPr>
            <w:tcW w:w="1134" w:type="dxa"/>
          </w:tcPr>
          <w:p w14:paraId="3E7F6E55"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vertAlign w:val="superscript"/>
                <w:lang w:val="en-GB"/>
              </w:rPr>
            </w:pPr>
            <w:r w:rsidRPr="00AF6052">
              <w:rPr>
                <w:rFonts w:ascii="Times New Roman" w:hAnsi="Times New Roman" w:cs="Times New Roman"/>
                <w:sz w:val="20"/>
                <w:szCs w:val="20"/>
                <w:lang w:val="en-GB"/>
              </w:rPr>
              <w:t>VI</w:t>
            </w:r>
            <w:r w:rsidRPr="00AF6052">
              <w:rPr>
                <w:rFonts w:ascii="Times New Roman" w:hAnsi="Times New Roman" w:cs="Times New Roman"/>
                <w:sz w:val="20"/>
                <w:szCs w:val="20"/>
                <w:vertAlign w:val="superscript"/>
                <w:lang w:val="en-GB"/>
              </w:rPr>
              <w:t>a</w:t>
            </w:r>
            <w:r w:rsidR="007F5874">
              <w:rPr>
                <w:rFonts w:ascii="Times New Roman" w:hAnsi="Times New Roman" w:cs="Times New Roman"/>
                <w:sz w:val="20"/>
                <w:szCs w:val="20"/>
                <w:vertAlign w:val="superscript"/>
                <w:lang w:val="en-GB"/>
              </w:rPr>
              <w:t>, e</w:t>
            </w:r>
          </w:p>
        </w:tc>
      </w:tr>
      <w:tr w:rsidR="00AF6052" w:rsidRPr="00AF6052" w14:paraId="65A13F7B" w14:textId="77777777" w:rsidTr="00AF6052">
        <w:tc>
          <w:tcPr>
            <w:cnfStyle w:val="001000000000" w:firstRow="0" w:lastRow="0" w:firstColumn="1" w:lastColumn="0" w:oddVBand="0" w:evenVBand="0" w:oddHBand="0" w:evenHBand="0" w:firstRowFirstColumn="0" w:firstRowLastColumn="0" w:lastRowFirstColumn="0" w:lastRowLastColumn="0"/>
            <w:tcW w:w="2660" w:type="dxa"/>
          </w:tcPr>
          <w:p w14:paraId="75BC5A61" w14:textId="77777777" w:rsidR="00AF6052" w:rsidRPr="00AF6052" w:rsidRDefault="00AF6052" w:rsidP="00AF6052">
            <w:pPr>
              <w:tabs>
                <w:tab w:val="left" w:pos="284"/>
              </w:tabs>
              <w:rPr>
                <w:rFonts w:ascii="Times New Roman" w:hAnsi="Times New Roman" w:cs="Times New Roman"/>
                <w:b w:val="0"/>
                <w:i/>
                <w:sz w:val="20"/>
                <w:szCs w:val="20"/>
                <w:lang w:val="en-GB"/>
              </w:rPr>
            </w:pPr>
            <w:r w:rsidRPr="00AF6052">
              <w:rPr>
                <w:rFonts w:ascii="Times New Roman" w:hAnsi="Times New Roman" w:cs="Times New Roman"/>
                <w:b w:val="0"/>
                <w:i/>
                <w:sz w:val="20"/>
                <w:szCs w:val="20"/>
                <w:lang w:val="en-GB"/>
              </w:rPr>
              <w:t>Lagged</w:t>
            </w:r>
          </w:p>
        </w:tc>
        <w:tc>
          <w:tcPr>
            <w:tcW w:w="1134" w:type="dxa"/>
          </w:tcPr>
          <w:p w14:paraId="55E42735"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1134" w:type="dxa"/>
          </w:tcPr>
          <w:p w14:paraId="2CC112B8"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1134" w:type="dxa"/>
          </w:tcPr>
          <w:p w14:paraId="05F7D6FE"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1276" w:type="dxa"/>
          </w:tcPr>
          <w:p w14:paraId="0FFF7FF4"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1134" w:type="dxa"/>
          </w:tcPr>
          <w:p w14:paraId="57DC7786"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1134" w:type="dxa"/>
          </w:tcPr>
          <w:p w14:paraId="3FE23F40"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r w:rsidR="00AF6052" w:rsidRPr="00AF6052" w14:paraId="1638D5B2"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760D4B97" w14:textId="77777777" w:rsidR="00AF6052" w:rsidRPr="00AF6052" w:rsidRDefault="00AF6052" w:rsidP="00AF6052">
            <w:pPr>
              <w:tabs>
                <w:tab w:val="left" w:pos="284"/>
              </w:tabs>
              <w:rPr>
                <w:rFonts w:ascii="Times New Roman" w:hAnsi="Times New Roman" w:cs="Times New Roman"/>
                <w:b w:val="0"/>
                <w:sz w:val="20"/>
                <w:szCs w:val="20"/>
                <w:lang w:val="en-GB"/>
              </w:rPr>
            </w:pPr>
            <w:r w:rsidRPr="00AF6052">
              <w:rPr>
                <w:rFonts w:ascii="Times New Roman" w:hAnsi="Times New Roman" w:cs="Times New Roman"/>
                <w:b w:val="0"/>
                <w:sz w:val="20"/>
                <w:szCs w:val="20"/>
                <w:lang w:val="en-GB"/>
              </w:rPr>
              <w:t>Number of gov’t parties</w:t>
            </w:r>
          </w:p>
        </w:tc>
        <w:tc>
          <w:tcPr>
            <w:tcW w:w="1134" w:type="dxa"/>
          </w:tcPr>
          <w:p w14:paraId="7719CDFF"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2.205 ***</w:t>
            </w:r>
          </w:p>
          <w:p w14:paraId="3400B071"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(0.826)</w:t>
            </w:r>
          </w:p>
        </w:tc>
        <w:tc>
          <w:tcPr>
            <w:tcW w:w="1134" w:type="dxa"/>
          </w:tcPr>
          <w:p w14:paraId="197D9BD2"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1.089 *</w:t>
            </w:r>
          </w:p>
          <w:p w14:paraId="02CF86AF"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(0.580)</w:t>
            </w:r>
          </w:p>
        </w:tc>
        <w:tc>
          <w:tcPr>
            <w:tcW w:w="1134" w:type="dxa"/>
          </w:tcPr>
          <w:p w14:paraId="6E6E8E4F"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1.915 ***</w:t>
            </w:r>
          </w:p>
          <w:p w14:paraId="22566962"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(0.647)</w:t>
            </w:r>
          </w:p>
        </w:tc>
        <w:tc>
          <w:tcPr>
            <w:tcW w:w="1276" w:type="dxa"/>
          </w:tcPr>
          <w:p w14:paraId="6815A8BE"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2.816 ***</w:t>
            </w:r>
          </w:p>
          <w:p w14:paraId="21F7808E"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(0.792)</w:t>
            </w:r>
          </w:p>
        </w:tc>
        <w:tc>
          <w:tcPr>
            <w:tcW w:w="1134" w:type="dxa"/>
          </w:tcPr>
          <w:p w14:paraId="2F0B80E8"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3.132 **</w:t>
            </w:r>
          </w:p>
          <w:p w14:paraId="675D1C65"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(1.269)</w:t>
            </w:r>
          </w:p>
        </w:tc>
        <w:tc>
          <w:tcPr>
            <w:tcW w:w="1134" w:type="dxa"/>
          </w:tcPr>
          <w:p w14:paraId="7A173FE8"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1.671 **</w:t>
            </w:r>
          </w:p>
          <w:p w14:paraId="68FB92BA"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(0.756)</w:t>
            </w:r>
          </w:p>
        </w:tc>
      </w:tr>
      <w:tr w:rsidR="00AF6052" w:rsidRPr="00AF6052" w14:paraId="40B13462" w14:textId="77777777" w:rsidTr="00AF6052">
        <w:tc>
          <w:tcPr>
            <w:cnfStyle w:val="001000000000" w:firstRow="0" w:lastRow="0" w:firstColumn="1" w:lastColumn="0" w:oddVBand="0" w:evenVBand="0" w:oddHBand="0" w:evenHBand="0" w:firstRowFirstColumn="0" w:firstRowLastColumn="0" w:lastRowFirstColumn="0" w:lastRowLastColumn="0"/>
            <w:tcW w:w="2660" w:type="dxa"/>
          </w:tcPr>
          <w:p w14:paraId="1D6AC543" w14:textId="77777777" w:rsidR="00AF6052" w:rsidRPr="00AF6052" w:rsidRDefault="00AF6052" w:rsidP="00AF6052">
            <w:pPr>
              <w:tabs>
                <w:tab w:val="left" w:pos="284"/>
              </w:tabs>
              <w:rPr>
                <w:rFonts w:ascii="Times New Roman" w:hAnsi="Times New Roman" w:cs="Times New Roman"/>
                <w:b w:val="0"/>
                <w:sz w:val="20"/>
                <w:szCs w:val="20"/>
                <w:lang w:val="en-GB"/>
              </w:rPr>
            </w:pPr>
            <w:r w:rsidRPr="00AF6052">
              <w:rPr>
                <w:rFonts w:ascii="Times New Roman" w:hAnsi="Times New Roman" w:cs="Times New Roman"/>
                <w:b w:val="0"/>
                <w:sz w:val="20"/>
                <w:szCs w:val="20"/>
                <w:lang w:val="en-GB"/>
              </w:rPr>
              <w:t>Dispersion of power</w:t>
            </w:r>
          </w:p>
        </w:tc>
        <w:tc>
          <w:tcPr>
            <w:tcW w:w="1134" w:type="dxa"/>
          </w:tcPr>
          <w:p w14:paraId="241E6CA4"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38.202 **</w:t>
            </w:r>
          </w:p>
          <w:p w14:paraId="3E3A8620"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(17.482)</w:t>
            </w:r>
          </w:p>
        </w:tc>
        <w:tc>
          <w:tcPr>
            <w:tcW w:w="1134" w:type="dxa"/>
          </w:tcPr>
          <w:p w14:paraId="66385C74"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31.337 **</w:t>
            </w:r>
          </w:p>
          <w:p w14:paraId="1B3FBE63"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(12.493)</w:t>
            </w:r>
          </w:p>
        </w:tc>
        <w:tc>
          <w:tcPr>
            <w:tcW w:w="1134" w:type="dxa"/>
          </w:tcPr>
          <w:p w14:paraId="7777932F"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42.453 ***</w:t>
            </w:r>
          </w:p>
          <w:p w14:paraId="41566D42"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(15.365)</w:t>
            </w:r>
          </w:p>
        </w:tc>
        <w:tc>
          <w:tcPr>
            <w:tcW w:w="1276" w:type="dxa"/>
          </w:tcPr>
          <w:p w14:paraId="2BAA4822"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54.375 ***</w:t>
            </w:r>
          </w:p>
          <w:p w14:paraId="3E9DFAF2"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(17.226)</w:t>
            </w:r>
          </w:p>
        </w:tc>
        <w:tc>
          <w:tcPr>
            <w:tcW w:w="1134" w:type="dxa"/>
          </w:tcPr>
          <w:p w14:paraId="4DB0F167"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47.200</w:t>
            </w:r>
          </w:p>
          <w:p w14:paraId="1829CDF1"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(32.238)</w:t>
            </w:r>
          </w:p>
        </w:tc>
        <w:tc>
          <w:tcPr>
            <w:tcW w:w="1134" w:type="dxa"/>
          </w:tcPr>
          <w:p w14:paraId="16CE6202"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25.647</w:t>
            </w:r>
          </w:p>
          <w:p w14:paraId="069296D6"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(18.896)</w:t>
            </w:r>
          </w:p>
        </w:tc>
      </w:tr>
      <w:tr w:rsidR="00AF6052" w:rsidRPr="00AF6052" w14:paraId="72CFBFAA"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6933669F" w14:textId="77777777" w:rsidR="00AF6052" w:rsidRPr="00AF6052" w:rsidRDefault="00AF6052" w:rsidP="00AF6052">
            <w:pPr>
              <w:tabs>
                <w:tab w:val="left" w:pos="284"/>
              </w:tabs>
              <w:rPr>
                <w:rFonts w:ascii="Times New Roman" w:hAnsi="Times New Roman" w:cs="Times New Roman"/>
                <w:b w:val="0"/>
                <w:sz w:val="20"/>
                <w:szCs w:val="20"/>
                <w:lang w:val="en-GB"/>
              </w:rPr>
            </w:pPr>
            <w:r w:rsidRPr="00AF6052">
              <w:rPr>
                <w:rFonts w:ascii="Times New Roman" w:hAnsi="Times New Roman" w:cs="Times New Roman"/>
                <w:b w:val="0"/>
                <w:sz w:val="20"/>
                <w:szCs w:val="20"/>
                <w:lang w:val="en-GB"/>
              </w:rPr>
              <w:t>Quality of government</w:t>
            </w:r>
          </w:p>
        </w:tc>
        <w:tc>
          <w:tcPr>
            <w:tcW w:w="1134" w:type="dxa"/>
          </w:tcPr>
          <w:p w14:paraId="73F4C57D"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0.501 **</w:t>
            </w:r>
          </w:p>
          <w:p w14:paraId="1049438D"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(0.244)</w:t>
            </w:r>
          </w:p>
        </w:tc>
        <w:tc>
          <w:tcPr>
            <w:tcW w:w="1134" w:type="dxa"/>
          </w:tcPr>
          <w:p w14:paraId="65B12481"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0.351 **</w:t>
            </w:r>
          </w:p>
          <w:p w14:paraId="57D2501D"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(0.160)</w:t>
            </w:r>
          </w:p>
        </w:tc>
        <w:tc>
          <w:tcPr>
            <w:tcW w:w="1134" w:type="dxa"/>
          </w:tcPr>
          <w:p w14:paraId="3A584DEA"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0.848 ***</w:t>
            </w:r>
          </w:p>
          <w:p w14:paraId="68B1DAA1"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(0.311)</w:t>
            </w:r>
          </w:p>
        </w:tc>
        <w:tc>
          <w:tcPr>
            <w:tcW w:w="1276" w:type="dxa"/>
          </w:tcPr>
          <w:p w14:paraId="0A1D3D6A"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0.699 **</w:t>
            </w:r>
          </w:p>
          <w:p w14:paraId="1EC9C6B4"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(0.321)</w:t>
            </w:r>
          </w:p>
        </w:tc>
        <w:tc>
          <w:tcPr>
            <w:tcW w:w="1134" w:type="dxa"/>
          </w:tcPr>
          <w:p w14:paraId="3DD8ADE6"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1.344 **</w:t>
            </w:r>
          </w:p>
          <w:p w14:paraId="3C942779"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(0.560)</w:t>
            </w:r>
          </w:p>
        </w:tc>
        <w:tc>
          <w:tcPr>
            <w:tcW w:w="1134" w:type="dxa"/>
          </w:tcPr>
          <w:p w14:paraId="1ABB1B69"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0.395</w:t>
            </w:r>
          </w:p>
          <w:p w14:paraId="17174571"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(0.261)</w:t>
            </w:r>
          </w:p>
        </w:tc>
      </w:tr>
      <w:tr w:rsidR="00AF6052" w:rsidRPr="00AF6052" w14:paraId="145F99C1" w14:textId="77777777" w:rsidTr="00AF6052">
        <w:tc>
          <w:tcPr>
            <w:cnfStyle w:val="001000000000" w:firstRow="0" w:lastRow="0" w:firstColumn="1" w:lastColumn="0" w:oddVBand="0" w:evenVBand="0" w:oddHBand="0" w:evenHBand="0" w:firstRowFirstColumn="0" w:firstRowLastColumn="0" w:lastRowFirstColumn="0" w:lastRowLastColumn="0"/>
            <w:tcW w:w="2660" w:type="dxa"/>
          </w:tcPr>
          <w:p w14:paraId="26F8BEC4" w14:textId="77777777" w:rsidR="00AF6052" w:rsidRPr="00AF6052" w:rsidRDefault="00AF6052" w:rsidP="00AF6052">
            <w:pPr>
              <w:tabs>
                <w:tab w:val="left" w:pos="284"/>
              </w:tabs>
              <w:rPr>
                <w:rFonts w:ascii="Times New Roman" w:hAnsi="Times New Roman" w:cs="Times New Roman"/>
                <w:b w:val="0"/>
                <w:sz w:val="20"/>
                <w:szCs w:val="20"/>
                <w:lang w:val="en-GB"/>
              </w:rPr>
            </w:pPr>
            <w:r w:rsidRPr="00AF6052">
              <w:rPr>
                <w:rFonts w:ascii="Times New Roman" w:hAnsi="Times New Roman" w:cs="Times New Roman"/>
                <w:b w:val="0"/>
                <w:sz w:val="20"/>
                <w:szCs w:val="20"/>
                <w:lang w:val="en-GB"/>
              </w:rPr>
              <w:t>Number of gov’t parties × Dispersion of power</w:t>
            </w:r>
          </w:p>
        </w:tc>
        <w:tc>
          <w:tcPr>
            <w:tcW w:w="1134" w:type="dxa"/>
          </w:tcPr>
          <w:p w14:paraId="2FBB2F29"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-17.225 **</w:t>
            </w:r>
          </w:p>
          <w:p w14:paraId="3B0CF616"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(8.040)</w:t>
            </w:r>
          </w:p>
        </w:tc>
        <w:tc>
          <w:tcPr>
            <w:tcW w:w="1134" w:type="dxa"/>
          </w:tcPr>
          <w:p w14:paraId="7B497AB0"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-12.754 **</w:t>
            </w:r>
          </w:p>
          <w:p w14:paraId="4CF4A3D4"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(5.948)</w:t>
            </w:r>
          </w:p>
        </w:tc>
        <w:tc>
          <w:tcPr>
            <w:tcW w:w="1134" w:type="dxa"/>
          </w:tcPr>
          <w:p w14:paraId="603DD973"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-15.852 **</w:t>
            </w:r>
          </w:p>
          <w:p w14:paraId="3FCBFE06"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(6.601)</w:t>
            </w:r>
          </w:p>
        </w:tc>
        <w:tc>
          <w:tcPr>
            <w:tcW w:w="1276" w:type="dxa"/>
          </w:tcPr>
          <w:p w14:paraId="0FDCFF94"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-24.082 ***</w:t>
            </w:r>
          </w:p>
          <w:p w14:paraId="2C458A9D"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(7.708)</w:t>
            </w:r>
          </w:p>
        </w:tc>
        <w:tc>
          <w:tcPr>
            <w:tcW w:w="1134" w:type="dxa"/>
          </w:tcPr>
          <w:p w14:paraId="02E36535"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-23.942 **</w:t>
            </w:r>
          </w:p>
          <w:p w14:paraId="68AE5042"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(12.029)</w:t>
            </w:r>
          </w:p>
        </w:tc>
        <w:tc>
          <w:tcPr>
            <w:tcW w:w="1134" w:type="dxa"/>
          </w:tcPr>
          <w:p w14:paraId="0249E20D"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-14.529 *</w:t>
            </w:r>
          </w:p>
          <w:p w14:paraId="6771D0AE"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(7.811)</w:t>
            </w:r>
          </w:p>
        </w:tc>
      </w:tr>
      <w:tr w:rsidR="00AF6052" w:rsidRPr="00AF6052" w14:paraId="2166DE64"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329A32DE" w14:textId="77777777" w:rsidR="00AF6052" w:rsidRPr="00AF6052" w:rsidRDefault="00AF6052" w:rsidP="00AF6052">
            <w:pPr>
              <w:tabs>
                <w:tab w:val="left" w:pos="284"/>
              </w:tabs>
              <w:rPr>
                <w:rFonts w:ascii="Times New Roman" w:hAnsi="Times New Roman" w:cs="Times New Roman"/>
                <w:b w:val="0"/>
                <w:sz w:val="20"/>
                <w:szCs w:val="20"/>
                <w:lang w:val="en-GB"/>
              </w:rPr>
            </w:pPr>
            <w:r w:rsidRPr="00AF6052">
              <w:rPr>
                <w:rFonts w:ascii="Times New Roman" w:hAnsi="Times New Roman" w:cs="Times New Roman"/>
                <w:b w:val="0"/>
                <w:sz w:val="20"/>
                <w:szCs w:val="20"/>
                <w:lang w:val="en-GB"/>
              </w:rPr>
              <w:t>Number of gov’t parties × Quality of gov’t</w:t>
            </w:r>
          </w:p>
        </w:tc>
        <w:tc>
          <w:tcPr>
            <w:tcW w:w="1134" w:type="dxa"/>
          </w:tcPr>
          <w:p w14:paraId="609E3980"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-0.248 **</w:t>
            </w:r>
          </w:p>
          <w:p w14:paraId="3110CEF3"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(0.102)</w:t>
            </w:r>
          </w:p>
        </w:tc>
        <w:tc>
          <w:tcPr>
            <w:tcW w:w="1134" w:type="dxa"/>
          </w:tcPr>
          <w:p w14:paraId="6CE005E2"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-0.111</w:t>
            </w:r>
          </w:p>
          <w:p w14:paraId="694EA57C"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(0.070)</w:t>
            </w:r>
          </w:p>
        </w:tc>
        <w:tc>
          <w:tcPr>
            <w:tcW w:w="1134" w:type="dxa"/>
          </w:tcPr>
          <w:p w14:paraId="092F85F4"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-0.190 **</w:t>
            </w:r>
          </w:p>
          <w:p w14:paraId="7F329770"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(0.075)</w:t>
            </w:r>
          </w:p>
        </w:tc>
        <w:tc>
          <w:tcPr>
            <w:tcW w:w="1276" w:type="dxa"/>
          </w:tcPr>
          <w:p w14:paraId="52E88D8F"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-0.333 ***</w:t>
            </w:r>
          </w:p>
          <w:p w14:paraId="3E8B9A1D"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(0.094)</w:t>
            </w:r>
          </w:p>
        </w:tc>
        <w:tc>
          <w:tcPr>
            <w:tcW w:w="1134" w:type="dxa"/>
          </w:tcPr>
          <w:p w14:paraId="0CA42B59"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-0.442 ***</w:t>
            </w:r>
          </w:p>
          <w:p w14:paraId="111F9C86"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(0.152)</w:t>
            </w:r>
          </w:p>
        </w:tc>
        <w:tc>
          <w:tcPr>
            <w:tcW w:w="1134" w:type="dxa"/>
          </w:tcPr>
          <w:p w14:paraId="04C47416"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-0.203 **</w:t>
            </w:r>
          </w:p>
          <w:p w14:paraId="7FA61454"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(0.089)</w:t>
            </w:r>
          </w:p>
        </w:tc>
      </w:tr>
      <w:tr w:rsidR="00AF6052" w:rsidRPr="00AF6052" w14:paraId="7E965099" w14:textId="77777777" w:rsidTr="00AF6052">
        <w:tc>
          <w:tcPr>
            <w:cnfStyle w:val="001000000000" w:firstRow="0" w:lastRow="0" w:firstColumn="1" w:lastColumn="0" w:oddVBand="0" w:evenVBand="0" w:oddHBand="0" w:evenHBand="0" w:firstRowFirstColumn="0" w:firstRowLastColumn="0" w:lastRowFirstColumn="0" w:lastRowLastColumn="0"/>
            <w:tcW w:w="2660" w:type="dxa"/>
          </w:tcPr>
          <w:p w14:paraId="026E702F" w14:textId="77777777" w:rsidR="00AF6052" w:rsidRPr="00AF6052" w:rsidRDefault="00AF6052" w:rsidP="00AF6052">
            <w:pPr>
              <w:tabs>
                <w:tab w:val="left" w:pos="284"/>
              </w:tabs>
              <w:rPr>
                <w:rFonts w:ascii="Times New Roman" w:hAnsi="Times New Roman" w:cs="Times New Roman"/>
                <w:b w:val="0"/>
                <w:sz w:val="20"/>
                <w:szCs w:val="20"/>
                <w:lang w:val="en-GB"/>
              </w:rPr>
            </w:pPr>
            <w:r w:rsidRPr="00AF6052">
              <w:rPr>
                <w:rFonts w:ascii="Times New Roman" w:hAnsi="Times New Roman" w:cs="Times New Roman"/>
                <w:b w:val="0"/>
                <w:sz w:val="20"/>
                <w:szCs w:val="20"/>
                <w:lang w:val="en-GB"/>
              </w:rPr>
              <w:t>Dispersion of power × Quality of gov’t</w:t>
            </w:r>
          </w:p>
        </w:tc>
        <w:tc>
          <w:tcPr>
            <w:tcW w:w="1134" w:type="dxa"/>
          </w:tcPr>
          <w:p w14:paraId="61D263FC"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-4.532 **</w:t>
            </w:r>
          </w:p>
          <w:p w14:paraId="5F529B21"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(2.263)</w:t>
            </w:r>
          </w:p>
        </w:tc>
        <w:tc>
          <w:tcPr>
            <w:tcW w:w="1134" w:type="dxa"/>
          </w:tcPr>
          <w:p w14:paraId="7F1636FF"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-3.497 **</w:t>
            </w:r>
          </w:p>
          <w:p w14:paraId="1248D810"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(1.614)</w:t>
            </w:r>
          </w:p>
        </w:tc>
        <w:tc>
          <w:tcPr>
            <w:tcW w:w="1134" w:type="dxa"/>
          </w:tcPr>
          <w:p w14:paraId="0F95A85F"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-4.749 **</w:t>
            </w:r>
          </w:p>
          <w:p w14:paraId="7B68EDB8"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(2.136)</w:t>
            </w:r>
          </w:p>
        </w:tc>
        <w:tc>
          <w:tcPr>
            <w:tcW w:w="1276" w:type="dxa"/>
          </w:tcPr>
          <w:p w14:paraId="0374A84E"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-6.702 ***</w:t>
            </w:r>
          </w:p>
          <w:p w14:paraId="2D696093"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(2.238)</w:t>
            </w:r>
          </w:p>
        </w:tc>
        <w:tc>
          <w:tcPr>
            <w:tcW w:w="1134" w:type="dxa"/>
          </w:tcPr>
          <w:p w14:paraId="3EAAAFA2"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-7.142 *</w:t>
            </w:r>
          </w:p>
          <w:p w14:paraId="3520B796"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(3.853)</w:t>
            </w:r>
          </w:p>
        </w:tc>
        <w:tc>
          <w:tcPr>
            <w:tcW w:w="1134" w:type="dxa"/>
          </w:tcPr>
          <w:p w14:paraId="432FD83F"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-3.448</w:t>
            </w:r>
          </w:p>
          <w:p w14:paraId="1D87D22A"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(2.334)</w:t>
            </w:r>
          </w:p>
        </w:tc>
      </w:tr>
      <w:tr w:rsidR="00AF6052" w:rsidRPr="00AF6052" w14:paraId="1832E7B6"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679EF863" w14:textId="77777777" w:rsidR="00AF6052" w:rsidRPr="00AF6052" w:rsidRDefault="00AF6052" w:rsidP="00AF6052">
            <w:pPr>
              <w:tabs>
                <w:tab w:val="left" w:pos="284"/>
              </w:tabs>
              <w:rPr>
                <w:rFonts w:ascii="Times New Roman" w:hAnsi="Times New Roman" w:cs="Times New Roman"/>
                <w:b w:val="0"/>
                <w:sz w:val="20"/>
                <w:szCs w:val="20"/>
                <w:lang w:val="en-GB"/>
              </w:rPr>
            </w:pPr>
            <w:r w:rsidRPr="00AF6052">
              <w:rPr>
                <w:rFonts w:ascii="Times New Roman" w:hAnsi="Times New Roman" w:cs="Times New Roman"/>
                <w:b w:val="0"/>
                <w:sz w:val="20"/>
                <w:szCs w:val="20"/>
                <w:lang w:val="en-GB"/>
              </w:rPr>
              <w:t>Number of gov’t parties × Dispersion of power × Quality of gov’t</w:t>
            </w:r>
          </w:p>
        </w:tc>
        <w:tc>
          <w:tcPr>
            <w:tcW w:w="1134" w:type="dxa"/>
          </w:tcPr>
          <w:p w14:paraId="58ABE314"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2.066 *</w:t>
            </w:r>
          </w:p>
          <w:p w14:paraId="55334C6F"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(1.056)</w:t>
            </w:r>
          </w:p>
        </w:tc>
        <w:tc>
          <w:tcPr>
            <w:tcW w:w="1134" w:type="dxa"/>
          </w:tcPr>
          <w:p w14:paraId="2C0813D2"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1.456 *</w:t>
            </w:r>
          </w:p>
          <w:p w14:paraId="4CED1C6E"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(0.769)</w:t>
            </w:r>
          </w:p>
        </w:tc>
        <w:tc>
          <w:tcPr>
            <w:tcW w:w="1134" w:type="dxa"/>
          </w:tcPr>
          <w:p w14:paraId="3F688A31"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1.747 **</w:t>
            </w:r>
          </w:p>
          <w:p w14:paraId="288A58A9"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(0.886)</w:t>
            </w:r>
          </w:p>
        </w:tc>
        <w:tc>
          <w:tcPr>
            <w:tcW w:w="1276" w:type="dxa"/>
          </w:tcPr>
          <w:p w14:paraId="5E782395"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3.057 ***</w:t>
            </w:r>
          </w:p>
          <w:p w14:paraId="41FA0350"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(1.018)</w:t>
            </w:r>
          </w:p>
        </w:tc>
        <w:tc>
          <w:tcPr>
            <w:tcW w:w="1134" w:type="dxa"/>
          </w:tcPr>
          <w:p w14:paraId="2F5DFB64"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3.488 **</w:t>
            </w:r>
          </w:p>
          <w:p w14:paraId="4381F150"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(1.474)</w:t>
            </w:r>
          </w:p>
        </w:tc>
        <w:tc>
          <w:tcPr>
            <w:tcW w:w="1134" w:type="dxa"/>
          </w:tcPr>
          <w:p w14:paraId="6B135690"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1.929 *</w:t>
            </w:r>
          </w:p>
          <w:p w14:paraId="5FECBD9C"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(0.998)</w:t>
            </w:r>
          </w:p>
        </w:tc>
      </w:tr>
      <w:tr w:rsidR="00AF6052" w:rsidRPr="00AF6052" w14:paraId="1E0153D2" w14:textId="77777777" w:rsidTr="00AF6052">
        <w:tc>
          <w:tcPr>
            <w:cnfStyle w:val="001000000000" w:firstRow="0" w:lastRow="0" w:firstColumn="1" w:lastColumn="0" w:oddVBand="0" w:evenVBand="0" w:oddHBand="0" w:evenHBand="0" w:firstRowFirstColumn="0" w:firstRowLastColumn="0" w:lastRowFirstColumn="0" w:lastRowLastColumn="0"/>
            <w:tcW w:w="2660" w:type="dxa"/>
          </w:tcPr>
          <w:p w14:paraId="73EFE304" w14:textId="77777777" w:rsidR="00AF6052" w:rsidRPr="00AF6052" w:rsidRDefault="00AF6052" w:rsidP="00AF6052">
            <w:pPr>
              <w:tabs>
                <w:tab w:val="left" w:pos="284"/>
              </w:tabs>
              <w:rPr>
                <w:rFonts w:ascii="Times New Roman" w:hAnsi="Times New Roman" w:cs="Times New Roman"/>
                <w:b w:val="0"/>
                <w:sz w:val="20"/>
                <w:szCs w:val="20"/>
                <w:lang w:val="en-GB"/>
              </w:rPr>
            </w:pPr>
            <w:r w:rsidRPr="00AF6052">
              <w:rPr>
                <w:rFonts w:ascii="Times New Roman" w:hAnsi="Times New Roman" w:cs="Times New Roman"/>
                <w:b w:val="0"/>
                <w:sz w:val="20"/>
                <w:szCs w:val="20"/>
                <w:lang w:val="en-GB"/>
              </w:rPr>
              <w:t>Left-right</w:t>
            </w:r>
          </w:p>
        </w:tc>
        <w:tc>
          <w:tcPr>
            <w:tcW w:w="1134" w:type="dxa"/>
          </w:tcPr>
          <w:p w14:paraId="54E50F9B"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-0.019 **</w:t>
            </w:r>
          </w:p>
          <w:p w14:paraId="72949096"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(0.007)</w:t>
            </w:r>
          </w:p>
        </w:tc>
        <w:tc>
          <w:tcPr>
            <w:tcW w:w="1134" w:type="dxa"/>
          </w:tcPr>
          <w:p w14:paraId="487BBE2E"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-0.018 ***</w:t>
            </w:r>
          </w:p>
          <w:p w14:paraId="4E3BD5EF"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(0.006)</w:t>
            </w:r>
          </w:p>
        </w:tc>
        <w:tc>
          <w:tcPr>
            <w:tcW w:w="1134" w:type="dxa"/>
          </w:tcPr>
          <w:p w14:paraId="688B08E4"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-0.023 **</w:t>
            </w:r>
          </w:p>
          <w:p w14:paraId="38E0EF37"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(0.010)</w:t>
            </w:r>
          </w:p>
        </w:tc>
        <w:tc>
          <w:tcPr>
            <w:tcW w:w="1276" w:type="dxa"/>
          </w:tcPr>
          <w:p w14:paraId="2845E966"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-0.017 **</w:t>
            </w:r>
          </w:p>
          <w:p w14:paraId="1D17AE6C"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(0.008)</w:t>
            </w:r>
          </w:p>
        </w:tc>
        <w:tc>
          <w:tcPr>
            <w:tcW w:w="1134" w:type="dxa"/>
          </w:tcPr>
          <w:p w14:paraId="308B19D6"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-0.020 **</w:t>
            </w:r>
          </w:p>
          <w:p w14:paraId="636AEDD9"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(0.009)</w:t>
            </w:r>
          </w:p>
        </w:tc>
        <w:tc>
          <w:tcPr>
            <w:tcW w:w="1134" w:type="dxa"/>
          </w:tcPr>
          <w:p w14:paraId="18338623"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-0.017 **</w:t>
            </w:r>
          </w:p>
          <w:p w14:paraId="0BAD9A33"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(0.007)</w:t>
            </w:r>
          </w:p>
        </w:tc>
      </w:tr>
      <w:tr w:rsidR="00AF6052" w:rsidRPr="00AF6052" w14:paraId="375EF450"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33F96918" w14:textId="77777777" w:rsidR="00AF6052" w:rsidRPr="00AF6052" w:rsidRDefault="00AF6052" w:rsidP="00AF6052">
            <w:pPr>
              <w:tabs>
                <w:tab w:val="left" w:pos="284"/>
              </w:tabs>
              <w:rPr>
                <w:rFonts w:ascii="Times New Roman" w:hAnsi="Times New Roman" w:cs="Times New Roman"/>
                <w:b w:val="0"/>
                <w:sz w:val="20"/>
                <w:szCs w:val="20"/>
                <w:lang w:val="en-GB"/>
              </w:rPr>
            </w:pPr>
            <w:r w:rsidRPr="00AF6052">
              <w:rPr>
                <w:rFonts w:ascii="Times New Roman" w:hAnsi="Times New Roman" w:cs="Times New Roman"/>
                <w:b w:val="0"/>
                <w:sz w:val="20"/>
                <w:szCs w:val="20"/>
                <w:lang w:val="en-GB"/>
              </w:rPr>
              <w:t>Caretaker time</w:t>
            </w:r>
          </w:p>
        </w:tc>
        <w:tc>
          <w:tcPr>
            <w:tcW w:w="1134" w:type="dxa"/>
          </w:tcPr>
          <w:p w14:paraId="02419457"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0.990</w:t>
            </w:r>
          </w:p>
          <w:p w14:paraId="28E4802F"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(1.236)</w:t>
            </w:r>
          </w:p>
        </w:tc>
        <w:tc>
          <w:tcPr>
            <w:tcW w:w="1134" w:type="dxa"/>
          </w:tcPr>
          <w:p w14:paraId="611655DA"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1.370</w:t>
            </w:r>
          </w:p>
          <w:p w14:paraId="30E887AE"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(1.160)</w:t>
            </w:r>
          </w:p>
        </w:tc>
        <w:tc>
          <w:tcPr>
            <w:tcW w:w="1134" w:type="dxa"/>
          </w:tcPr>
          <w:p w14:paraId="63A9DEDF"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1.532</w:t>
            </w:r>
          </w:p>
          <w:p w14:paraId="06D807DA"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(1.054)</w:t>
            </w:r>
          </w:p>
        </w:tc>
        <w:tc>
          <w:tcPr>
            <w:tcW w:w="1276" w:type="dxa"/>
          </w:tcPr>
          <w:p w14:paraId="28B1ECD2"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1.469</w:t>
            </w:r>
          </w:p>
          <w:p w14:paraId="4CD6F7B9"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(1.346)</w:t>
            </w:r>
          </w:p>
        </w:tc>
        <w:tc>
          <w:tcPr>
            <w:tcW w:w="1134" w:type="dxa"/>
          </w:tcPr>
          <w:p w14:paraId="6DEA6053"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-0.219</w:t>
            </w:r>
          </w:p>
          <w:p w14:paraId="537E547A"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(1.540)</w:t>
            </w:r>
          </w:p>
        </w:tc>
        <w:tc>
          <w:tcPr>
            <w:tcW w:w="1134" w:type="dxa"/>
          </w:tcPr>
          <w:p w14:paraId="307B9DC5"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0.849</w:t>
            </w:r>
          </w:p>
          <w:p w14:paraId="1160530E"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(1.182)</w:t>
            </w:r>
          </w:p>
        </w:tc>
      </w:tr>
      <w:tr w:rsidR="00AF6052" w:rsidRPr="00AF6052" w14:paraId="5AE46EBB" w14:textId="77777777" w:rsidTr="00AF6052">
        <w:tc>
          <w:tcPr>
            <w:cnfStyle w:val="001000000000" w:firstRow="0" w:lastRow="0" w:firstColumn="1" w:lastColumn="0" w:oddVBand="0" w:evenVBand="0" w:oddHBand="0" w:evenHBand="0" w:firstRowFirstColumn="0" w:firstRowLastColumn="0" w:lastRowFirstColumn="0" w:lastRowLastColumn="0"/>
            <w:tcW w:w="2660" w:type="dxa"/>
          </w:tcPr>
          <w:p w14:paraId="50CF6BB1" w14:textId="77777777" w:rsidR="00AF6052" w:rsidRPr="00AF6052" w:rsidRDefault="00AF6052" w:rsidP="00AF6052">
            <w:pPr>
              <w:tabs>
                <w:tab w:val="left" w:pos="284"/>
              </w:tabs>
              <w:rPr>
                <w:rFonts w:ascii="Times New Roman" w:hAnsi="Times New Roman" w:cs="Times New Roman"/>
                <w:b w:val="0"/>
                <w:sz w:val="20"/>
                <w:szCs w:val="20"/>
                <w:lang w:val="en-GB"/>
              </w:rPr>
            </w:pPr>
            <w:r w:rsidRPr="00AF6052">
              <w:rPr>
                <w:rFonts w:ascii="Times New Roman" w:hAnsi="Times New Roman" w:cs="Times New Roman"/>
                <w:b w:val="0"/>
                <w:sz w:val="20"/>
                <w:szCs w:val="20"/>
                <w:lang w:val="en-GB"/>
              </w:rPr>
              <w:t>Effective number of parliamentary parties</w:t>
            </w:r>
          </w:p>
        </w:tc>
        <w:tc>
          <w:tcPr>
            <w:tcW w:w="1134" w:type="dxa"/>
          </w:tcPr>
          <w:p w14:paraId="40633BD8"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-0.349 **</w:t>
            </w:r>
          </w:p>
          <w:p w14:paraId="39FB9F71"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(0.158)</w:t>
            </w:r>
          </w:p>
        </w:tc>
        <w:tc>
          <w:tcPr>
            <w:tcW w:w="1134" w:type="dxa"/>
          </w:tcPr>
          <w:p w14:paraId="052080F4"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-0.003</w:t>
            </w:r>
          </w:p>
          <w:p w14:paraId="4AFFCE62"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(0.082)</w:t>
            </w:r>
          </w:p>
        </w:tc>
        <w:tc>
          <w:tcPr>
            <w:tcW w:w="1134" w:type="dxa"/>
          </w:tcPr>
          <w:p w14:paraId="529D52DA"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-0.024</w:t>
            </w:r>
          </w:p>
          <w:p w14:paraId="78805972"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(0.127)</w:t>
            </w:r>
          </w:p>
        </w:tc>
        <w:tc>
          <w:tcPr>
            <w:tcW w:w="1276" w:type="dxa"/>
          </w:tcPr>
          <w:p w14:paraId="6EF46BF6"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-0.313 *</w:t>
            </w:r>
          </w:p>
          <w:p w14:paraId="31DEBED2"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(0.169)</w:t>
            </w:r>
          </w:p>
        </w:tc>
        <w:tc>
          <w:tcPr>
            <w:tcW w:w="1134" w:type="dxa"/>
          </w:tcPr>
          <w:p w14:paraId="494B3AE8"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-0.412 **</w:t>
            </w:r>
          </w:p>
          <w:p w14:paraId="661FAE18"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(0.199)</w:t>
            </w:r>
          </w:p>
        </w:tc>
        <w:tc>
          <w:tcPr>
            <w:tcW w:w="1134" w:type="dxa"/>
          </w:tcPr>
          <w:p w14:paraId="6866CA6C"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-0.360 **</w:t>
            </w:r>
          </w:p>
          <w:p w14:paraId="4A708D2A"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(0.152)</w:t>
            </w:r>
          </w:p>
        </w:tc>
      </w:tr>
      <w:tr w:rsidR="00AF6052" w:rsidRPr="00AF6052" w14:paraId="68EB237B"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0878DA0C" w14:textId="77777777" w:rsidR="00AF6052" w:rsidRPr="00AF6052" w:rsidRDefault="00AF6052" w:rsidP="00AF6052">
            <w:pPr>
              <w:tabs>
                <w:tab w:val="left" w:pos="284"/>
              </w:tabs>
              <w:rPr>
                <w:rFonts w:ascii="Times New Roman" w:hAnsi="Times New Roman" w:cs="Times New Roman"/>
                <w:b w:val="0"/>
                <w:sz w:val="20"/>
                <w:szCs w:val="20"/>
                <w:lang w:val="en-GB"/>
              </w:rPr>
            </w:pPr>
            <w:r w:rsidRPr="00AF6052">
              <w:rPr>
                <w:rFonts w:ascii="Times New Roman" w:hAnsi="Times New Roman" w:cs="Times New Roman"/>
                <w:b w:val="0"/>
                <w:sz w:val="20"/>
                <w:szCs w:val="20"/>
                <w:lang w:val="en-GB"/>
              </w:rPr>
              <w:t>Expenditure rules</w:t>
            </w:r>
          </w:p>
        </w:tc>
        <w:tc>
          <w:tcPr>
            <w:tcW w:w="1134" w:type="dxa"/>
          </w:tcPr>
          <w:p w14:paraId="1F51B73B"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-0.288</w:t>
            </w:r>
          </w:p>
          <w:p w14:paraId="1CEF271B"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(0.179)</w:t>
            </w:r>
          </w:p>
        </w:tc>
        <w:tc>
          <w:tcPr>
            <w:tcW w:w="1134" w:type="dxa"/>
          </w:tcPr>
          <w:p w14:paraId="1DBBF407"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-0.095</w:t>
            </w:r>
          </w:p>
          <w:p w14:paraId="4E8D7361"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(0.104)</w:t>
            </w:r>
          </w:p>
        </w:tc>
        <w:tc>
          <w:tcPr>
            <w:tcW w:w="1134" w:type="dxa"/>
          </w:tcPr>
          <w:p w14:paraId="23902AFA"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-0.172</w:t>
            </w:r>
          </w:p>
          <w:p w14:paraId="6CCD9162"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(0.138)</w:t>
            </w:r>
          </w:p>
        </w:tc>
        <w:tc>
          <w:tcPr>
            <w:tcW w:w="1276" w:type="dxa"/>
          </w:tcPr>
          <w:p w14:paraId="254F5144"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-0.236</w:t>
            </w:r>
          </w:p>
          <w:p w14:paraId="6EED707F"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(0.191)</w:t>
            </w:r>
          </w:p>
        </w:tc>
        <w:tc>
          <w:tcPr>
            <w:tcW w:w="1134" w:type="dxa"/>
          </w:tcPr>
          <w:p w14:paraId="2601AD54"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-0.189</w:t>
            </w:r>
          </w:p>
          <w:p w14:paraId="2963264A"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(0.220)</w:t>
            </w:r>
          </w:p>
        </w:tc>
        <w:tc>
          <w:tcPr>
            <w:tcW w:w="1134" w:type="dxa"/>
          </w:tcPr>
          <w:p w14:paraId="5BC0B641"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-0.162</w:t>
            </w:r>
          </w:p>
          <w:p w14:paraId="0B1CBF7F"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(0.171)</w:t>
            </w:r>
          </w:p>
        </w:tc>
      </w:tr>
      <w:tr w:rsidR="00AF6052" w:rsidRPr="00AF6052" w14:paraId="752DA366" w14:textId="77777777" w:rsidTr="00AF6052">
        <w:tc>
          <w:tcPr>
            <w:cnfStyle w:val="001000000000" w:firstRow="0" w:lastRow="0" w:firstColumn="1" w:lastColumn="0" w:oddVBand="0" w:evenVBand="0" w:oddHBand="0" w:evenHBand="0" w:firstRowFirstColumn="0" w:firstRowLastColumn="0" w:lastRowFirstColumn="0" w:lastRowLastColumn="0"/>
            <w:tcW w:w="2660" w:type="dxa"/>
          </w:tcPr>
          <w:p w14:paraId="1FBD164E" w14:textId="77777777" w:rsidR="00AF6052" w:rsidRPr="00AF6052" w:rsidRDefault="00AF6052" w:rsidP="00AF6052">
            <w:pPr>
              <w:tabs>
                <w:tab w:val="left" w:pos="284"/>
              </w:tabs>
              <w:rPr>
                <w:rFonts w:ascii="Times New Roman" w:hAnsi="Times New Roman" w:cs="Times New Roman"/>
                <w:b w:val="0"/>
                <w:sz w:val="20"/>
                <w:szCs w:val="20"/>
                <w:lang w:val="en-GB"/>
              </w:rPr>
            </w:pPr>
            <w:r w:rsidRPr="00AF6052">
              <w:rPr>
                <w:rFonts w:ascii="Times New Roman" w:hAnsi="Times New Roman" w:cs="Times New Roman"/>
                <w:b w:val="0"/>
                <w:sz w:val="20"/>
                <w:szCs w:val="20"/>
                <w:lang w:val="en-GB"/>
              </w:rPr>
              <w:t>GDP per capita</w:t>
            </w:r>
          </w:p>
        </w:tc>
        <w:tc>
          <w:tcPr>
            <w:tcW w:w="1134" w:type="dxa"/>
          </w:tcPr>
          <w:p w14:paraId="340D620A"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0.638 ***</w:t>
            </w:r>
          </w:p>
          <w:p w14:paraId="0076D9DA"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(0.080)</w:t>
            </w:r>
          </w:p>
        </w:tc>
        <w:tc>
          <w:tcPr>
            <w:tcW w:w="1134" w:type="dxa"/>
          </w:tcPr>
          <w:p w14:paraId="6A9026DB"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0.555 ***</w:t>
            </w:r>
          </w:p>
          <w:p w14:paraId="372F9546"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 xml:space="preserve">(0.084) </w:t>
            </w:r>
          </w:p>
        </w:tc>
        <w:tc>
          <w:tcPr>
            <w:tcW w:w="1134" w:type="dxa"/>
          </w:tcPr>
          <w:p w14:paraId="377E6B15"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0.640 ***</w:t>
            </w:r>
          </w:p>
          <w:p w14:paraId="07DED781"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(0.116)</w:t>
            </w:r>
          </w:p>
        </w:tc>
        <w:tc>
          <w:tcPr>
            <w:tcW w:w="1276" w:type="dxa"/>
          </w:tcPr>
          <w:p w14:paraId="0AFE1F4C"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0.535 ***</w:t>
            </w:r>
          </w:p>
          <w:p w14:paraId="52035943"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(0.088)</w:t>
            </w:r>
          </w:p>
        </w:tc>
        <w:tc>
          <w:tcPr>
            <w:tcW w:w="1134" w:type="dxa"/>
          </w:tcPr>
          <w:p w14:paraId="65843116"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0.524 ***</w:t>
            </w:r>
          </w:p>
          <w:p w14:paraId="1B5BF95A"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(0.100)</w:t>
            </w:r>
          </w:p>
        </w:tc>
        <w:tc>
          <w:tcPr>
            <w:tcW w:w="1134" w:type="dxa"/>
          </w:tcPr>
          <w:p w14:paraId="3279BBCD"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0.537 ***</w:t>
            </w:r>
          </w:p>
          <w:p w14:paraId="0326739B"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(0.084)</w:t>
            </w:r>
          </w:p>
        </w:tc>
      </w:tr>
      <w:tr w:rsidR="00AF6052" w:rsidRPr="00AF6052" w14:paraId="0507A3FE"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72E272B2" w14:textId="77777777" w:rsidR="00AF6052" w:rsidRPr="00AF6052" w:rsidRDefault="00AF6052" w:rsidP="00AF6052">
            <w:pPr>
              <w:tabs>
                <w:tab w:val="left" w:pos="284"/>
              </w:tabs>
              <w:rPr>
                <w:rFonts w:ascii="Times New Roman" w:hAnsi="Times New Roman" w:cs="Times New Roman"/>
                <w:b w:val="0"/>
                <w:sz w:val="20"/>
                <w:szCs w:val="20"/>
                <w:lang w:val="en-GB"/>
              </w:rPr>
            </w:pPr>
            <w:r w:rsidRPr="00AF6052">
              <w:rPr>
                <w:rFonts w:ascii="Times New Roman" w:hAnsi="Times New Roman" w:cs="Times New Roman"/>
                <w:b w:val="0"/>
                <w:sz w:val="20"/>
                <w:szCs w:val="20"/>
                <w:lang w:val="en-GB"/>
              </w:rPr>
              <w:t>Age dependency</w:t>
            </w:r>
          </w:p>
        </w:tc>
        <w:tc>
          <w:tcPr>
            <w:tcW w:w="1134" w:type="dxa"/>
          </w:tcPr>
          <w:p w14:paraId="74570422"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0.432 *</w:t>
            </w:r>
          </w:p>
          <w:p w14:paraId="494674BA"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0.230)</w:t>
            </w:r>
          </w:p>
        </w:tc>
        <w:tc>
          <w:tcPr>
            <w:tcW w:w="1134" w:type="dxa"/>
          </w:tcPr>
          <w:p w14:paraId="2EF8DE76"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-0.184</w:t>
            </w:r>
          </w:p>
          <w:p w14:paraId="1C7B1502"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(0.155)</w:t>
            </w:r>
          </w:p>
        </w:tc>
        <w:tc>
          <w:tcPr>
            <w:tcW w:w="1134" w:type="dxa"/>
          </w:tcPr>
          <w:p w14:paraId="38E1B3C9"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-0.476 *</w:t>
            </w:r>
          </w:p>
          <w:p w14:paraId="45BAF97D"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(0.275)</w:t>
            </w:r>
          </w:p>
        </w:tc>
        <w:tc>
          <w:tcPr>
            <w:tcW w:w="1276" w:type="dxa"/>
          </w:tcPr>
          <w:p w14:paraId="31021796"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-0.228</w:t>
            </w:r>
          </w:p>
          <w:p w14:paraId="384FB3E7"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(0.282)</w:t>
            </w:r>
          </w:p>
        </w:tc>
        <w:tc>
          <w:tcPr>
            <w:tcW w:w="1134" w:type="dxa"/>
          </w:tcPr>
          <w:p w14:paraId="64B579A9"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-0.203</w:t>
            </w:r>
          </w:p>
          <w:p w14:paraId="210932F2"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(0.284)</w:t>
            </w:r>
          </w:p>
        </w:tc>
        <w:tc>
          <w:tcPr>
            <w:tcW w:w="1134" w:type="dxa"/>
          </w:tcPr>
          <w:p w14:paraId="78F42CA0"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-0.247</w:t>
            </w:r>
          </w:p>
          <w:p w14:paraId="4A60F79A"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(0.246)</w:t>
            </w:r>
          </w:p>
        </w:tc>
      </w:tr>
      <w:tr w:rsidR="00AF6052" w:rsidRPr="00AF6052" w14:paraId="357D2FBD" w14:textId="77777777" w:rsidTr="00AF6052">
        <w:tc>
          <w:tcPr>
            <w:cnfStyle w:val="001000000000" w:firstRow="0" w:lastRow="0" w:firstColumn="1" w:lastColumn="0" w:oddVBand="0" w:evenVBand="0" w:oddHBand="0" w:evenHBand="0" w:firstRowFirstColumn="0" w:firstRowLastColumn="0" w:lastRowFirstColumn="0" w:lastRowLastColumn="0"/>
            <w:tcW w:w="2660" w:type="dxa"/>
          </w:tcPr>
          <w:p w14:paraId="112B00F9" w14:textId="77777777" w:rsidR="00AF6052" w:rsidRPr="00AF6052" w:rsidRDefault="00AF6052" w:rsidP="00AF6052">
            <w:pPr>
              <w:tabs>
                <w:tab w:val="left" w:pos="284"/>
              </w:tabs>
              <w:rPr>
                <w:rFonts w:ascii="Times New Roman" w:hAnsi="Times New Roman" w:cs="Times New Roman"/>
                <w:b w:val="0"/>
                <w:sz w:val="20"/>
                <w:szCs w:val="20"/>
                <w:lang w:val="en-GB"/>
              </w:rPr>
            </w:pPr>
            <w:r w:rsidRPr="00AF6052">
              <w:rPr>
                <w:rFonts w:ascii="Times New Roman" w:hAnsi="Times New Roman" w:cs="Times New Roman"/>
                <w:b w:val="0"/>
                <w:sz w:val="20"/>
                <w:szCs w:val="20"/>
                <w:lang w:val="en-GB"/>
              </w:rPr>
              <w:t>Unemployment</w:t>
            </w:r>
          </w:p>
        </w:tc>
        <w:tc>
          <w:tcPr>
            <w:tcW w:w="1134" w:type="dxa"/>
          </w:tcPr>
          <w:p w14:paraId="39D0FEB0"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-0.351 ***</w:t>
            </w:r>
          </w:p>
          <w:p w14:paraId="21C7828D"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(0.086)</w:t>
            </w:r>
          </w:p>
        </w:tc>
        <w:tc>
          <w:tcPr>
            <w:tcW w:w="1134" w:type="dxa"/>
          </w:tcPr>
          <w:p w14:paraId="7DE8222D"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-0.186 **</w:t>
            </w:r>
          </w:p>
          <w:p w14:paraId="4D741913"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(0.075)</w:t>
            </w:r>
          </w:p>
        </w:tc>
        <w:tc>
          <w:tcPr>
            <w:tcW w:w="1134" w:type="dxa"/>
          </w:tcPr>
          <w:p w14:paraId="79F2CA23"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-0.301 ***</w:t>
            </w:r>
          </w:p>
          <w:p w14:paraId="7241918E"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(0.101)</w:t>
            </w:r>
          </w:p>
        </w:tc>
        <w:tc>
          <w:tcPr>
            <w:tcW w:w="1276" w:type="dxa"/>
          </w:tcPr>
          <w:p w14:paraId="5879E3B4"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-0.252 ***</w:t>
            </w:r>
          </w:p>
          <w:p w14:paraId="5721589D"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(0.087)</w:t>
            </w:r>
          </w:p>
        </w:tc>
        <w:tc>
          <w:tcPr>
            <w:tcW w:w="1134" w:type="dxa"/>
          </w:tcPr>
          <w:p w14:paraId="35517247"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-0.354 ***</w:t>
            </w:r>
          </w:p>
          <w:p w14:paraId="1099CF35"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(0.105)</w:t>
            </w:r>
          </w:p>
        </w:tc>
        <w:tc>
          <w:tcPr>
            <w:tcW w:w="1134" w:type="dxa"/>
          </w:tcPr>
          <w:p w14:paraId="77AEEDAE"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-0.279 ***</w:t>
            </w:r>
          </w:p>
          <w:p w14:paraId="0CE12CB7"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(0.081)</w:t>
            </w:r>
          </w:p>
        </w:tc>
      </w:tr>
      <w:tr w:rsidR="00AF6052" w:rsidRPr="00AF6052" w14:paraId="487FBD00"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1E9D3589" w14:textId="77777777" w:rsidR="00AF6052" w:rsidRPr="00AF6052" w:rsidRDefault="00AF6052" w:rsidP="00AF6052">
            <w:pPr>
              <w:tabs>
                <w:tab w:val="left" w:pos="284"/>
              </w:tabs>
              <w:rPr>
                <w:rFonts w:ascii="Times New Roman" w:hAnsi="Times New Roman" w:cs="Times New Roman"/>
                <w:b w:val="0"/>
                <w:sz w:val="20"/>
                <w:szCs w:val="20"/>
                <w:lang w:val="en-GB"/>
              </w:rPr>
            </w:pPr>
            <w:r w:rsidRPr="00AF6052">
              <w:rPr>
                <w:rFonts w:ascii="Times New Roman" w:hAnsi="Times New Roman" w:cs="Times New Roman"/>
                <w:b w:val="0"/>
                <w:sz w:val="20"/>
                <w:szCs w:val="20"/>
                <w:lang w:val="en-GB"/>
              </w:rPr>
              <w:t>Trade openness</w:t>
            </w:r>
          </w:p>
        </w:tc>
        <w:tc>
          <w:tcPr>
            <w:tcW w:w="1134" w:type="dxa"/>
          </w:tcPr>
          <w:p w14:paraId="101B9460"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0.016</w:t>
            </w:r>
          </w:p>
          <w:p w14:paraId="0D17E4EB"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(0.014)</w:t>
            </w:r>
          </w:p>
        </w:tc>
        <w:tc>
          <w:tcPr>
            <w:tcW w:w="1134" w:type="dxa"/>
          </w:tcPr>
          <w:p w14:paraId="68B5CE21"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-0.026 *</w:t>
            </w:r>
          </w:p>
          <w:p w14:paraId="21B1C220"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(0.015)</w:t>
            </w:r>
          </w:p>
        </w:tc>
        <w:tc>
          <w:tcPr>
            <w:tcW w:w="1134" w:type="dxa"/>
          </w:tcPr>
          <w:p w14:paraId="3B70FBF3"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0.023</w:t>
            </w:r>
          </w:p>
          <w:p w14:paraId="787E6733"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(0.020)</w:t>
            </w:r>
          </w:p>
        </w:tc>
        <w:tc>
          <w:tcPr>
            <w:tcW w:w="1276" w:type="dxa"/>
          </w:tcPr>
          <w:p w14:paraId="244A0C23"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-0.031 *</w:t>
            </w:r>
          </w:p>
          <w:p w14:paraId="47C050E3"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(0.017)</w:t>
            </w:r>
          </w:p>
        </w:tc>
        <w:tc>
          <w:tcPr>
            <w:tcW w:w="1134" w:type="dxa"/>
          </w:tcPr>
          <w:p w14:paraId="37EBFAD1"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-0.015</w:t>
            </w:r>
          </w:p>
          <w:p w14:paraId="73020268"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(0.019)</w:t>
            </w:r>
          </w:p>
        </w:tc>
        <w:tc>
          <w:tcPr>
            <w:tcW w:w="1134" w:type="dxa"/>
          </w:tcPr>
          <w:p w14:paraId="2F2351DC"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-0.016</w:t>
            </w:r>
          </w:p>
          <w:p w14:paraId="790824FB"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(0.015)</w:t>
            </w:r>
          </w:p>
        </w:tc>
      </w:tr>
      <w:tr w:rsidR="00AF6052" w:rsidRPr="00AF6052" w14:paraId="30CF8B16" w14:textId="77777777" w:rsidTr="00AF6052">
        <w:tc>
          <w:tcPr>
            <w:cnfStyle w:val="001000000000" w:firstRow="0" w:lastRow="0" w:firstColumn="1" w:lastColumn="0" w:oddVBand="0" w:evenVBand="0" w:oddHBand="0" w:evenHBand="0" w:firstRowFirstColumn="0" w:firstRowLastColumn="0" w:lastRowFirstColumn="0" w:lastRowLastColumn="0"/>
            <w:tcW w:w="2660" w:type="dxa"/>
          </w:tcPr>
          <w:p w14:paraId="678280BD" w14:textId="77777777" w:rsidR="00AF6052" w:rsidRPr="00AF6052" w:rsidRDefault="00AF6052" w:rsidP="00AF6052">
            <w:pPr>
              <w:tabs>
                <w:tab w:val="left" w:pos="284"/>
              </w:tabs>
              <w:rPr>
                <w:rFonts w:ascii="Times New Roman" w:hAnsi="Times New Roman" w:cs="Times New Roman"/>
                <w:b w:val="0"/>
                <w:sz w:val="20"/>
                <w:szCs w:val="20"/>
                <w:lang w:val="en-GB"/>
              </w:rPr>
            </w:pPr>
            <w:r w:rsidRPr="00AF6052">
              <w:rPr>
                <w:rFonts w:ascii="Times New Roman" w:hAnsi="Times New Roman" w:cs="Times New Roman"/>
                <w:b w:val="0"/>
                <w:sz w:val="20"/>
                <w:szCs w:val="20"/>
                <w:lang w:val="en-GB"/>
              </w:rPr>
              <w:t>Spending</w:t>
            </w:r>
          </w:p>
        </w:tc>
        <w:tc>
          <w:tcPr>
            <w:tcW w:w="1134" w:type="dxa"/>
          </w:tcPr>
          <w:p w14:paraId="1491C767"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0.709 ***</w:t>
            </w:r>
          </w:p>
          <w:p w14:paraId="379B6DBF"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(0.030)</w:t>
            </w:r>
          </w:p>
        </w:tc>
        <w:tc>
          <w:tcPr>
            <w:tcW w:w="1134" w:type="dxa"/>
          </w:tcPr>
          <w:p w14:paraId="60CDFC1F"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0.889 ***</w:t>
            </w:r>
          </w:p>
          <w:p w14:paraId="594E12E4"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(0.013)</w:t>
            </w:r>
          </w:p>
        </w:tc>
        <w:tc>
          <w:tcPr>
            <w:tcW w:w="1134" w:type="dxa"/>
          </w:tcPr>
          <w:p w14:paraId="2337A8AB"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0.804 ***</w:t>
            </w:r>
          </w:p>
          <w:p w14:paraId="294E7AEB"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(0.068)</w:t>
            </w:r>
          </w:p>
        </w:tc>
        <w:tc>
          <w:tcPr>
            <w:tcW w:w="1276" w:type="dxa"/>
          </w:tcPr>
          <w:p w14:paraId="42CE5832"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0.670 ***</w:t>
            </w:r>
          </w:p>
          <w:p w14:paraId="011A534E"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(0.032)</w:t>
            </w:r>
          </w:p>
        </w:tc>
        <w:tc>
          <w:tcPr>
            <w:tcW w:w="1134" w:type="dxa"/>
          </w:tcPr>
          <w:p w14:paraId="69FA8258"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0.623 ***</w:t>
            </w:r>
          </w:p>
          <w:p w14:paraId="4A674DD9"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(0.036)</w:t>
            </w:r>
          </w:p>
        </w:tc>
        <w:tc>
          <w:tcPr>
            <w:tcW w:w="1134" w:type="dxa"/>
          </w:tcPr>
          <w:p w14:paraId="78226801"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0.710 ***</w:t>
            </w:r>
          </w:p>
          <w:p w14:paraId="5AFCD6F6"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(0.029)</w:t>
            </w:r>
          </w:p>
        </w:tc>
      </w:tr>
      <w:tr w:rsidR="00AF6052" w:rsidRPr="00AF6052" w14:paraId="1FCB4FB9"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25179E2A" w14:textId="77777777" w:rsidR="00AF6052" w:rsidRPr="00AF6052" w:rsidRDefault="00AF6052" w:rsidP="00AF6052">
            <w:pPr>
              <w:tabs>
                <w:tab w:val="left" w:pos="284"/>
              </w:tabs>
              <w:rPr>
                <w:rFonts w:ascii="Times New Roman" w:hAnsi="Times New Roman" w:cs="Times New Roman"/>
                <w:b w:val="0"/>
                <w:i/>
                <w:sz w:val="20"/>
                <w:szCs w:val="20"/>
                <w:lang w:val="en-GB"/>
              </w:rPr>
            </w:pPr>
            <w:r w:rsidRPr="00AF6052">
              <w:rPr>
                <w:rFonts w:ascii="Times New Roman" w:hAnsi="Times New Roman" w:cs="Times New Roman"/>
                <w:b w:val="0"/>
                <w:i/>
                <w:sz w:val="20"/>
                <w:szCs w:val="20"/>
                <w:lang w:val="en-GB"/>
              </w:rPr>
              <w:t>Current</w:t>
            </w:r>
          </w:p>
        </w:tc>
        <w:tc>
          <w:tcPr>
            <w:tcW w:w="1134" w:type="dxa"/>
          </w:tcPr>
          <w:p w14:paraId="161B7C90"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1134" w:type="dxa"/>
          </w:tcPr>
          <w:p w14:paraId="378668D8"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1134" w:type="dxa"/>
          </w:tcPr>
          <w:p w14:paraId="3A70F9B7"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1276" w:type="dxa"/>
          </w:tcPr>
          <w:p w14:paraId="1B28B3C1"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1134" w:type="dxa"/>
          </w:tcPr>
          <w:p w14:paraId="0384B787"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1134" w:type="dxa"/>
          </w:tcPr>
          <w:p w14:paraId="1581634D"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r>
      <w:tr w:rsidR="00AF6052" w:rsidRPr="00AF6052" w14:paraId="31AEC5D9" w14:textId="77777777" w:rsidTr="00AF6052">
        <w:tc>
          <w:tcPr>
            <w:cnfStyle w:val="001000000000" w:firstRow="0" w:lastRow="0" w:firstColumn="1" w:lastColumn="0" w:oddVBand="0" w:evenVBand="0" w:oddHBand="0" w:evenHBand="0" w:firstRowFirstColumn="0" w:firstRowLastColumn="0" w:lastRowFirstColumn="0" w:lastRowLastColumn="0"/>
            <w:tcW w:w="2660" w:type="dxa"/>
          </w:tcPr>
          <w:p w14:paraId="55BE4260" w14:textId="77777777" w:rsidR="00AF6052" w:rsidRPr="00AF6052" w:rsidRDefault="00AF6052" w:rsidP="00AF6052">
            <w:pPr>
              <w:tabs>
                <w:tab w:val="left" w:pos="284"/>
              </w:tabs>
              <w:rPr>
                <w:rFonts w:ascii="Times New Roman" w:hAnsi="Times New Roman" w:cs="Times New Roman"/>
                <w:b w:val="0"/>
                <w:sz w:val="20"/>
                <w:szCs w:val="20"/>
                <w:lang w:val="en-GB"/>
              </w:rPr>
            </w:pPr>
            <w:r w:rsidRPr="00AF6052">
              <w:rPr>
                <w:rFonts w:ascii="Times New Roman" w:hAnsi="Times New Roman" w:cs="Times New Roman"/>
                <w:b w:val="0"/>
                <w:sz w:val="20"/>
                <w:szCs w:val="20"/>
                <w:lang w:val="en-GB"/>
              </w:rPr>
              <w:t>GDP per capita</w:t>
            </w:r>
          </w:p>
        </w:tc>
        <w:tc>
          <w:tcPr>
            <w:tcW w:w="1134" w:type="dxa"/>
          </w:tcPr>
          <w:p w14:paraId="7F05325D"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-0.636 ***</w:t>
            </w:r>
          </w:p>
          <w:p w14:paraId="056A23A8"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(0.083)</w:t>
            </w:r>
          </w:p>
        </w:tc>
        <w:tc>
          <w:tcPr>
            <w:tcW w:w="1134" w:type="dxa"/>
          </w:tcPr>
          <w:p w14:paraId="53E69FE6"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-0.540 ***</w:t>
            </w:r>
          </w:p>
          <w:p w14:paraId="5191196A"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(0.083)</w:t>
            </w:r>
          </w:p>
        </w:tc>
        <w:tc>
          <w:tcPr>
            <w:tcW w:w="1134" w:type="dxa"/>
          </w:tcPr>
          <w:p w14:paraId="4688CFB3"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-0.631 ***</w:t>
            </w:r>
          </w:p>
          <w:p w14:paraId="0994D7DA"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(0.124)</w:t>
            </w:r>
          </w:p>
        </w:tc>
        <w:tc>
          <w:tcPr>
            <w:tcW w:w="1276" w:type="dxa"/>
          </w:tcPr>
          <w:p w14:paraId="2E298729"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-0.546 ***</w:t>
            </w:r>
          </w:p>
          <w:p w14:paraId="0A32F5E2"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(0.095)</w:t>
            </w:r>
          </w:p>
        </w:tc>
        <w:tc>
          <w:tcPr>
            <w:tcW w:w="1134" w:type="dxa"/>
          </w:tcPr>
          <w:p w14:paraId="600F853D"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-0.519 ***</w:t>
            </w:r>
          </w:p>
          <w:p w14:paraId="4E776075"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(0.107)</w:t>
            </w:r>
          </w:p>
        </w:tc>
        <w:tc>
          <w:tcPr>
            <w:tcW w:w="1134" w:type="dxa"/>
          </w:tcPr>
          <w:p w14:paraId="54BC468A"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-0.555 ***</w:t>
            </w:r>
          </w:p>
          <w:p w14:paraId="55EAF466"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(0.086)</w:t>
            </w:r>
          </w:p>
        </w:tc>
      </w:tr>
      <w:tr w:rsidR="00AF6052" w:rsidRPr="00AF6052" w14:paraId="552CBAA3"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18E8D2AD" w14:textId="77777777" w:rsidR="00AF6052" w:rsidRPr="00AF6052" w:rsidRDefault="00AF6052" w:rsidP="00AF6052">
            <w:pPr>
              <w:tabs>
                <w:tab w:val="left" w:pos="284"/>
              </w:tabs>
              <w:rPr>
                <w:rFonts w:ascii="Times New Roman" w:hAnsi="Times New Roman" w:cs="Times New Roman"/>
                <w:b w:val="0"/>
                <w:sz w:val="20"/>
                <w:szCs w:val="20"/>
                <w:lang w:val="en-GB"/>
              </w:rPr>
            </w:pPr>
            <w:r w:rsidRPr="00AF6052">
              <w:rPr>
                <w:rFonts w:ascii="Times New Roman" w:hAnsi="Times New Roman" w:cs="Times New Roman"/>
                <w:b w:val="0"/>
                <w:sz w:val="20"/>
                <w:szCs w:val="20"/>
                <w:lang w:val="en-GB"/>
              </w:rPr>
              <w:t>Age dependency</w:t>
            </w:r>
          </w:p>
        </w:tc>
        <w:tc>
          <w:tcPr>
            <w:tcW w:w="1134" w:type="dxa"/>
          </w:tcPr>
          <w:p w14:paraId="36E6FD35"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0432 *</w:t>
            </w:r>
          </w:p>
          <w:p w14:paraId="568CA33C"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(0.230)</w:t>
            </w:r>
          </w:p>
        </w:tc>
        <w:tc>
          <w:tcPr>
            <w:tcW w:w="1134" w:type="dxa"/>
          </w:tcPr>
          <w:p w14:paraId="6C5F0B7D"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0.190</w:t>
            </w:r>
          </w:p>
          <w:p w14:paraId="15489A52"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(0.158)</w:t>
            </w:r>
          </w:p>
        </w:tc>
        <w:tc>
          <w:tcPr>
            <w:tcW w:w="1134" w:type="dxa"/>
          </w:tcPr>
          <w:p w14:paraId="1D550273"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0.524 *</w:t>
            </w:r>
          </w:p>
          <w:p w14:paraId="614BB444"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(0.286)</w:t>
            </w:r>
          </w:p>
        </w:tc>
        <w:tc>
          <w:tcPr>
            <w:tcW w:w="1276" w:type="dxa"/>
          </w:tcPr>
          <w:p w14:paraId="304F8147"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0.290</w:t>
            </w:r>
          </w:p>
          <w:p w14:paraId="751F3BD5"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(0.288)</w:t>
            </w:r>
          </w:p>
        </w:tc>
        <w:tc>
          <w:tcPr>
            <w:tcW w:w="1134" w:type="dxa"/>
          </w:tcPr>
          <w:p w14:paraId="4A475FAD"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0.242</w:t>
            </w:r>
          </w:p>
          <w:p w14:paraId="2F2E4F15"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(0.292)</w:t>
            </w:r>
          </w:p>
        </w:tc>
        <w:tc>
          <w:tcPr>
            <w:tcW w:w="1134" w:type="dxa"/>
          </w:tcPr>
          <w:p w14:paraId="1E9CAD4D"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0.289</w:t>
            </w:r>
          </w:p>
          <w:p w14:paraId="7BB12030"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(0.253)</w:t>
            </w:r>
          </w:p>
        </w:tc>
      </w:tr>
      <w:tr w:rsidR="00AF6052" w:rsidRPr="00AF6052" w14:paraId="0210C2CF" w14:textId="77777777" w:rsidTr="00AF6052">
        <w:tc>
          <w:tcPr>
            <w:cnfStyle w:val="001000000000" w:firstRow="0" w:lastRow="0" w:firstColumn="1" w:lastColumn="0" w:oddVBand="0" w:evenVBand="0" w:oddHBand="0" w:evenHBand="0" w:firstRowFirstColumn="0" w:firstRowLastColumn="0" w:lastRowFirstColumn="0" w:lastRowLastColumn="0"/>
            <w:tcW w:w="2660" w:type="dxa"/>
          </w:tcPr>
          <w:p w14:paraId="3000D9F4" w14:textId="77777777" w:rsidR="00AF6052" w:rsidRPr="00AF6052" w:rsidRDefault="00AF6052" w:rsidP="00AF6052">
            <w:pPr>
              <w:tabs>
                <w:tab w:val="left" w:pos="284"/>
              </w:tabs>
              <w:rPr>
                <w:rFonts w:ascii="Times New Roman" w:hAnsi="Times New Roman" w:cs="Times New Roman"/>
                <w:b w:val="0"/>
                <w:sz w:val="20"/>
                <w:szCs w:val="20"/>
                <w:lang w:val="en-GB"/>
              </w:rPr>
            </w:pPr>
            <w:r w:rsidRPr="00AF6052">
              <w:rPr>
                <w:rFonts w:ascii="Times New Roman" w:hAnsi="Times New Roman" w:cs="Times New Roman"/>
                <w:b w:val="0"/>
                <w:sz w:val="20"/>
                <w:szCs w:val="20"/>
                <w:lang w:val="en-GB"/>
              </w:rPr>
              <w:t>Unemployment</w:t>
            </w:r>
          </w:p>
        </w:tc>
        <w:tc>
          <w:tcPr>
            <w:tcW w:w="1134" w:type="dxa"/>
          </w:tcPr>
          <w:p w14:paraId="2BB63E35"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-0.351 ***</w:t>
            </w:r>
          </w:p>
          <w:p w14:paraId="097D458F"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(0.086)</w:t>
            </w:r>
          </w:p>
        </w:tc>
        <w:tc>
          <w:tcPr>
            <w:tcW w:w="1134" w:type="dxa"/>
          </w:tcPr>
          <w:p w14:paraId="25E22B4F"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0.137 *</w:t>
            </w:r>
          </w:p>
          <w:p w14:paraId="70A43D8E"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(0.075)</w:t>
            </w:r>
          </w:p>
        </w:tc>
        <w:tc>
          <w:tcPr>
            <w:tcW w:w="1134" w:type="dxa"/>
          </w:tcPr>
          <w:p w14:paraId="67DA51D7"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0.274 ***</w:t>
            </w:r>
          </w:p>
          <w:p w14:paraId="3D829C9E"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(0.089)</w:t>
            </w:r>
          </w:p>
        </w:tc>
        <w:tc>
          <w:tcPr>
            <w:tcW w:w="1276" w:type="dxa"/>
          </w:tcPr>
          <w:p w14:paraId="56BF285F"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0.293 ***</w:t>
            </w:r>
          </w:p>
          <w:p w14:paraId="7E7CAF95"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(0.092)</w:t>
            </w:r>
          </w:p>
        </w:tc>
        <w:tc>
          <w:tcPr>
            <w:tcW w:w="1134" w:type="dxa"/>
          </w:tcPr>
          <w:p w14:paraId="1068D6A0"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0.448 ***</w:t>
            </w:r>
          </w:p>
          <w:p w14:paraId="20FE7665"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(0.119)</w:t>
            </w:r>
          </w:p>
        </w:tc>
        <w:tc>
          <w:tcPr>
            <w:tcW w:w="1134" w:type="dxa"/>
          </w:tcPr>
          <w:p w14:paraId="5D10B1FE"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0.292 ***</w:t>
            </w:r>
          </w:p>
          <w:p w14:paraId="64894B0B"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(0.082)</w:t>
            </w:r>
          </w:p>
        </w:tc>
      </w:tr>
      <w:tr w:rsidR="00AF6052" w:rsidRPr="00AF6052" w14:paraId="2684AA0C"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580E428F" w14:textId="77777777" w:rsidR="00AF6052" w:rsidRPr="00AF6052" w:rsidRDefault="00AF6052" w:rsidP="00AF6052">
            <w:pPr>
              <w:tabs>
                <w:tab w:val="left" w:pos="284"/>
              </w:tabs>
              <w:rPr>
                <w:rFonts w:ascii="Times New Roman" w:hAnsi="Times New Roman" w:cs="Times New Roman"/>
                <w:b w:val="0"/>
                <w:sz w:val="20"/>
                <w:szCs w:val="20"/>
                <w:lang w:val="en-GB"/>
              </w:rPr>
            </w:pPr>
            <w:r w:rsidRPr="00AF6052">
              <w:rPr>
                <w:rFonts w:ascii="Times New Roman" w:hAnsi="Times New Roman" w:cs="Times New Roman"/>
                <w:b w:val="0"/>
                <w:sz w:val="20"/>
                <w:szCs w:val="20"/>
                <w:lang w:val="en-GB"/>
              </w:rPr>
              <w:t>Trade openness</w:t>
            </w:r>
          </w:p>
        </w:tc>
        <w:tc>
          <w:tcPr>
            <w:tcW w:w="1134" w:type="dxa"/>
          </w:tcPr>
          <w:p w14:paraId="361C4D1B"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-0.017</w:t>
            </w:r>
          </w:p>
          <w:p w14:paraId="76C6D787"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(0.014)</w:t>
            </w:r>
          </w:p>
        </w:tc>
        <w:tc>
          <w:tcPr>
            <w:tcW w:w="1134" w:type="dxa"/>
          </w:tcPr>
          <w:p w14:paraId="45474443"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0.019</w:t>
            </w:r>
          </w:p>
          <w:p w14:paraId="5A129FAC"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(0.014)</w:t>
            </w:r>
          </w:p>
        </w:tc>
        <w:tc>
          <w:tcPr>
            <w:tcW w:w="1134" w:type="dxa"/>
          </w:tcPr>
          <w:p w14:paraId="17846174"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-0.029</w:t>
            </w:r>
          </w:p>
          <w:p w14:paraId="4C9B5C0F"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(0.019)</w:t>
            </w:r>
          </w:p>
        </w:tc>
        <w:tc>
          <w:tcPr>
            <w:tcW w:w="1276" w:type="dxa"/>
          </w:tcPr>
          <w:p w14:paraId="7F2778C6"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0.033 *</w:t>
            </w:r>
          </w:p>
          <w:p w14:paraId="28512F27"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(0.018)</w:t>
            </w:r>
          </w:p>
        </w:tc>
        <w:tc>
          <w:tcPr>
            <w:tcW w:w="1134" w:type="dxa"/>
          </w:tcPr>
          <w:p w14:paraId="4D8AC24F"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0.021</w:t>
            </w:r>
          </w:p>
          <w:p w14:paraId="5F4D340D"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(0.020)</w:t>
            </w:r>
          </w:p>
        </w:tc>
        <w:tc>
          <w:tcPr>
            <w:tcW w:w="1134" w:type="dxa"/>
          </w:tcPr>
          <w:p w14:paraId="2FD2D162"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0.016</w:t>
            </w:r>
          </w:p>
          <w:p w14:paraId="45B75D57"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(0.016)</w:t>
            </w:r>
          </w:p>
        </w:tc>
      </w:tr>
      <w:tr w:rsidR="00AF6052" w:rsidRPr="00AF6052" w14:paraId="3C63DC3E" w14:textId="77777777" w:rsidTr="00AF6052">
        <w:tc>
          <w:tcPr>
            <w:cnfStyle w:val="001000000000" w:firstRow="0" w:lastRow="0" w:firstColumn="1" w:lastColumn="0" w:oddVBand="0" w:evenVBand="0" w:oddHBand="0" w:evenHBand="0" w:firstRowFirstColumn="0" w:firstRowLastColumn="0" w:lastRowFirstColumn="0" w:lastRowLastColumn="0"/>
            <w:tcW w:w="2660" w:type="dxa"/>
          </w:tcPr>
          <w:p w14:paraId="4A7C6739" w14:textId="77777777" w:rsidR="00AF6052" w:rsidRPr="00AF6052" w:rsidRDefault="00AF6052" w:rsidP="00AF6052">
            <w:pPr>
              <w:tabs>
                <w:tab w:val="left" w:pos="284"/>
              </w:tabs>
              <w:rPr>
                <w:rFonts w:ascii="Times New Roman" w:hAnsi="Times New Roman" w:cs="Times New Roman"/>
                <w:b w:val="0"/>
                <w:sz w:val="20"/>
                <w:szCs w:val="20"/>
                <w:lang w:val="en-GB"/>
              </w:rPr>
            </w:pPr>
            <w:r w:rsidRPr="00AF6052">
              <w:rPr>
                <w:rFonts w:ascii="Times New Roman" w:hAnsi="Times New Roman" w:cs="Times New Roman"/>
                <w:b w:val="0"/>
                <w:sz w:val="20"/>
                <w:szCs w:val="20"/>
                <w:lang w:val="en-GB"/>
              </w:rPr>
              <w:t>Maastricht</w:t>
            </w:r>
          </w:p>
        </w:tc>
        <w:tc>
          <w:tcPr>
            <w:tcW w:w="1134" w:type="dxa"/>
          </w:tcPr>
          <w:p w14:paraId="2190DFE2"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-0.120</w:t>
            </w:r>
          </w:p>
          <w:p w14:paraId="4DE9A356"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(0.234)</w:t>
            </w:r>
          </w:p>
        </w:tc>
        <w:tc>
          <w:tcPr>
            <w:tcW w:w="1134" w:type="dxa"/>
          </w:tcPr>
          <w:p w14:paraId="172C09F7"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0.359 *</w:t>
            </w:r>
          </w:p>
          <w:p w14:paraId="0F86F58A"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(0.203)</w:t>
            </w:r>
          </w:p>
        </w:tc>
        <w:tc>
          <w:tcPr>
            <w:tcW w:w="1134" w:type="dxa"/>
          </w:tcPr>
          <w:p w14:paraId="47867A70"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0.292</w:t>
            </w:r>
          </w:p>
          <w:p w14:paraId="0D13E339"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(0.330)</w:t>
            </w:r>
          </w:p>
        </w:tc>
        <w:tc>
          <w:tcPr>
            <w:tcW w:w="1276" w:type="dxa"/>
          </w:tcPr>
          <w:p w14:paraId="4F00AE97"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-0.246</w:t>
            </w:r>
          </w:p>
          <w:p w14:paraId="6836A920"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(0.367)</w:t>
            </w:r>
          </w:p>
        </w:tc>
        <w:tc>
          <w:tcPr>
            <w:tcW w:w="1134" w:type="dxa"/>
          </w:tcPr>
          <w:p w14:paraId="14031B67"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-0.139</w:t>
            </w:r>
          </w:p>
          <w:p w14:paraId="563EEBAC"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(0.411)</w:t>
            </w:r>
          </w:p>
        </w:tc>
        <w:tc>
          <w:tcPr>
            <w:tcW w:w="1134" w:type="dxa"/>
          </w:tcPr>
          <w:p w14:paraId="46E41A99"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-0.377</w:t>
            </w:r>
          </w:p>
          <w:p w14:paraId="37DD35C0"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(0.312)</w:t>
            </w:r>
          </w:p>
        </w:tc>
      </w:tr>
      <w:tr w:rsidR="00AF6052" w:rsidRPr="00AF6052" w14:paraId="0A19AB52"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5E051A07" w14:textId="77777777" w:rsidR="00AF6052" w:rsidRPr="00AF6052" w:rsidRDefault="00AF6052" w:rsidP="00AF6052">
            <w:pPr>
              <w:tabs>
                <w:tab w:val="left" w:pos="284"/>
              </w:tabs>
              <w:rPr>
                <w:rFonts w:ascii="Times New Roman" w:hAnsi="Times New Roman" w:cs="Times New Roman"/>
                <w:b w:val="0"/>
                <w:sz w:val="20"/>
                <w:szCs w:val="20"/>
                <w:lang w:val="en-GB"/>
              </w:rPr>
            </w:pPr>
            <w:r w:rsidRPr="00AF6052">
              <w:rPr>
                <w:rFonts w:ascii="Times New Roman" w:hAnsi="Times New Roman" w:cs="Times New Roman"/>
                <w:b w:val="0"/>
                <w:sz w:val="20"/>
                <w:szCs w:val="20"/>
                <w:lang w:val="en-GB"/>
              </w:rPr>
              <w:t>Country effects</w:t>
            </w:r>
          </w:p>
        </w:tc>
        <w:tc>
          <w:tcPr>
            <w:tcW w:w="1134" w:type="dxa"/>
          </w:tcPr>
          <w:p w14:paraId="04C460C7"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Yes</w:t>
            </w:r>
          </w:p>
        </w:tc>
        <w:tc>
          <w:tcPr>
            <w:tcW w:w="1134" w:type="dxa"/>
          </w:tcPr>
          <w:p w14:paraId="7CC16AC9"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No</w:t>
            </w:r>
          </w:p>
        </w:tc>
        <w:tc>
          <w:tcPr>
            <w:tcW w:w="1134" w:type="dxa"/>
          </w:tcPr>
          <w:p w14:paraId="232A9F93"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Yes</w:t>
            </w:r>
          </w:p>
        </w:tc>
        <w:tc>
          <w:tcPr>
            <w:tcW w:w="1276" w:type="dxa"/>
          </w:tcPr>
          <w:p w14:paraId="35389C4D"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Yes</w:t>
            </w:r>
          </w:p>
        </w:tc>
        <w:tc>
          <w:tcPr>
            <w:tcW w:w="1134" w:type="dxa"/>
          </w:tcPr>
          <w:p w14:paraId="57D0FDE7"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Yes</w:t>
            </w:r>
          </w:p>
        </w:tc>
        <w:tc>
          <w:tcPr>
            <w:tcW w:w="1134" w:type="dxa"/>
          </w:tcPr>
          <w:p w14:paraId="07A96F26"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Yes</w:t>
            </w:r>
          </w:p>
        </w:tc>
      </w:tr>
      <w:tr w:rsidR="00AF6052" w:rsidRPr="00AF6052" w14:paraId="4DF51EC1" w14:textId="77777777" w:rsidTr="00AF6052">
        <w:tc>
          <w:tcPr>
            <w:cnfStyle w:val="001000000000" w:firstRow="0" w:lastRow="0" w:firstColumn="1" w:lastColumn="0" w:oddVBand="0" w:evenVBand="0" w:oddHBand="0" w:evenHBand="0" w:firstRowFirstColumn="0" w:firstRowLastColumn="0" w:lastRowFirstColumn="0" w:lastRowLastColumn="0"/>
            <w:tcW w:w="2660" w:type="dxa"/>
          </w:tcPr>
          <w:p w14:paraId="15CE2A34" w14:textId="77777777" w:rsidR="00AF6052" w:rsidRPr="00AF6052" w:rsidRDefault="00AF6052" w:rsidP="00AF6052">
            <w:pPr>
              <w:tabs>
                <w:tab w:val="left" w:pos="284"/>
              </w:tabs>
              <w:rPr>
                <w:rFonts w:ascii="Times New Roman" w:hAnsi="Times New Roman" w:cs="Times New Roman"/>
                <w:b w:val="0"/>
                <w:sz w:val="20"/>
                <w:szCs w:val="20"/>
                <w:lang w:val="en-GB"/>
              </w:rPr>
            </w:pPr>
            <w:r w:rsidRPr="00AF6052">
              <w:rPr>
                <w:rFonts w:ascii="Times New Roman" w:hAnsi="Times New Roman" w:cs="Times New Roman"/>
                <w:b w:val="0"/>
                <w:sz w:val="20"/>
                <w:szCs w:val="20"/>
                <w:lang w:val="en-GB"/>
              </w:rPr>
              <w:t>Year effects</w:t>
            </w:r>
          </w:p>
        </w:tc>
        <w:tc>
          <w:tcPr>
            <w:tcW w:w="1134" w:type="dxa"/>
          </w:tcPr>
          <w:p w14:paraId="2135D653"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No</w:t>
            </w:r>
          </w:p>
        </w:tc>
        <w:tc>
          <w:tcPr>
            <w:tcW w:w="1134" w:type="dxa"/>
          </w:tcPr>
          <w:p w14:paraId="296BE1EE"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Yes</w:t>
            </w:r>
          </w:p>
        </w:tc>
        <w:tc>
          <w:tcPr>
            <w:tcW w:w="1134" w:type="dxa"/>
          </w:tcPr>
          <w:p w14:paraId="2AC72EA5"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No</w:t>
            </w:r>
          </w:p>
        </w:tc>
        <w:tc>
          <w:tcPr>
            <w:tcW w:w="1276" w:type="dxa"/>
          </w:tcPr>
          <w:p w14:paraId="365538D9"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Yes</w:t>
            </w:r>
          </w:p>
        </w:tc>
        <w:tc>
          <w:tcPr>
            <w:tcW w:w="1134" w:type="dxa"/>
          </w:tcPr>
          <w:p w14:paraId="7E72AC8D"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Yes</w:t>
            </w:r>
          </w:p>
        </w:tc>
        <w:tc>
          <w:tcPr>
            <w:tcW w:w="1134" w:type="dxa"/>
          </w:tcPr>
          <w:p w14:paraId="1052A79E"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Yes</w:t>
            </w:r>
          </w:p>
        </w:tc>
      </w:tr>
      <w:tr w:rsidR="00AF6052" w:rsidRPr="00AF6052" w14:paraId="737E7159"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4FA9C175" w14:textId="77777777" w:rsidR="00AF6052" w:rsidRPr="00AF6052" w:rsidRDefault="00AF6052" w:rsidP="00AF6052">
            <w:pPr>
              <w:tabs>
                <w:tab w:val="left" w:pos="284"/>
              </w:tabs>
              <w:rPr>
                <w:rFonts w:ascii="Times New Roman" w:hAnsi="Times New Roman" w:cs="Times New Roman"/>
                <w:b w:val="0"/>
                <w:sz w:val="20"/>
                <w:szCs w:val="20"/>
                <w:vertAlign w:val="superscript"/>
                <w:lang w:val="en-GB"/>
              </w:rPr>
            </w:pPr>
            <w:r w:rsidRPr="00AF6052">
              <w:rPr>
                <w:rFonts w:ascii="Times New Roman" w:hAnsi="Times New Roman" w:cs="Times New Roman"/>
                <w:b w:val="0"/>
                <w:sz w:val="20"/>
                <w:szCs w:val="20"/>
                <w:lang w:val="en-GB"/>
              </w:rPr>
              <w:t>Adjusted R</w:t>
            </w:r>
            <w:r w:rsidRPr="00AF6052">
              <w:rPr>
                <w:rFonts w:ascii="Times New Roman" w:hAnsi="Times New Roman" w:cs="Times New Roman"/>
                <w:b w:val="0"/>
                <w:sz w:val="20"/>
                <w:szCs w:val="20"/>
                <w:vertAlign w:val="superscript"/>
                <w:lang w:val="en-GB"/>
              </w:rPr>
              <w:t>2</w:t>
            </w:r>
          </w:p>
        </w:tc>
        <w:tc>
          <w:tcPr>
            <w:tcW w:w="1134" w:type="dxa"/>
          </w:tcPr>
          <w:p w14:paraId="3E6F7C32"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0.696</w:t>
            </w:r>
          </w:p>
        </w:tc>
        <w:tc>
          <w:tcPr>
            <w:tcW w:w="1134" w:type="dxa"/>
          </w:tcPr>
          <w:p w14:paraId="55FC6A12"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0.897</w:t>
            </w:r>
          </w:p>
        </w:tc>
        <w:tc>
          <w:tcPr>
            <w:tcW w:w="1134" w:type="dxa"/>
          </w:tcPr>
          <w:p w14:paraId="4F7E218F"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1276" w:type="dxa"/>
          </w:tcPr>
          <w:p w14:paraId="34DA4FCE"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0.584</w:t>
            </w:r>
          </w:p>
        </w:tc>
        <w:tc>
          <w:tcPr>
            <w:tcW w:w="1134" w:type="dxa"/>
          </w:tcPr>
          <w:p w14:paraId="3634580B"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0.593</w:t>
            </w:r>
          </w:p>
        </w:tc>
        <w:tc>
          <w:tcPr>
            <w:tcW w:w="1134" w:type="dxa"/>
          </w:tcPr>
          <w:p w14:paraId="11227F68"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0.651</w:t>
            </w:r>
          </w:p>
        </w:tc>
      </w:tr>
      <w:tr w:rsidR="00AF6052" w:rsidRPr="00AF6052" w14:paraId="4BAD147E" w14:textId="77777777" w:rsidTr="00AF6052">
        <w:tc>
          <w:tcPr>
            <w:cnfStyle w:val="001000000000" w:firstRow="0" w:lastRow="0" w:firstColumn="1" w:lastColumn="0" w:oddVBand="0" w:evenVBand="0" w:oddHBand="0" w:evenHBand="0" w:firstRowFirstColumn="0" w:firstRowLastColumn="0" w:lastRowFirstColumn="0" w:lastRowLastColumn="0"/>
            <w:tcW w:w="2660" w:type="dxa"/>
          </w:tcPr>
          <w:p w14:paraId="54CF68DA" w14:textId="77777777" w:rsidR="00AF6052" w:rsidRPr="00AF6052" w:rsidRDefault="00AF6052" w:rsidP="00AF6052">
            <w:pPr>
              <w:tabs>
                <w:tab w:val="left" w:pos="284"/>
              </w:tabs>
              <w:rPr>
                <w:rFonts w:ascii="Times New Roman" w:hAnsi="Times New Roman" w:cs="Times New Roman"/>
                <w:b w:val="0"/>
                <w:sz w:val="20"/>
                <w:szCs w:val="20"/>
                <w:lang w:val="en-GB"/>
              </w:rPr>
            </w:pPr>
            <w:r w:rsidRPr="00AF6052">
              <w:rPr>
                <w:rFonts w:ascii="Times New Roman" w:hAnsi="Times New Roman" w:cs="Times New Roman"/>
                <w:b w:val="0"/>
                <w:sz w:val="20"/>
                <w:szCs w:val="20"/>
                <w:lang w:val="en-GB"/>
              </w:rPr>
              <w:t>N</w:t>
            </w:r>
          </w:p>
        </w:tc>
        <w:tc>
          <w:tcPr>
            <w:tcW w:w="1134" w:type="dxa"/>
          </w:tcPr>
          <w:p w14:paraId="33F66769"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661</w:t>
            </w:r>
          </w:p>
        </w:tc>
        <w:tc>
          <w:tcPr>
            <w:tcW w:w="1134" w:type="dxa"/>
          </w:tcPr>
          <w:p w14:paraId="0EE9F66C"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661</w:t>
            </w:r>
          </w:p>
        </w:tc>
        <w:tc>
          <w:tcPr>
            <w:tcW w:w="1134" w:type="dxa"/>
          </w:tcPr>
          <w:p w14:paraId="409F4774"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1292</w:t>
            </w:r>
          </w:p>
        </w:tc>
        <w:tc>
          <w:tcPr>
            <w:tcW w:w="1276" w:type="dxa"/>
          </w:tcPr>
          <w:p w14:paraId="39850C27"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535</w:t>
            </w:r>
          </w:p>
        </w:tc>
        <w:tc>
          <w:tcPr>
            <w:tcW w:w="1134" w:type="dxa"/>
          </w:tcPr>
          <w:p w14:paraId="402FF3EF"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417</w:t>
            </w:r>
          </w:p>
        </w:tc>
        <w:tc>
          <w:tcPr>
            <w:tcW w:w="1134" w:type="dxa"/>
          </w:tcPr>
          <w:p w14:paraId="0AADE168"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644</w:t>
            </w:r>
          </w:p>
        </w:tc>
      </w:tr>
      <w:tr w:rsidR="00AF6052" w:rsidRPr="00AF6052" w14:paraId="5CB26635"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7"/>
          </w:tcPr>
          <w:p w14:paraId="49F80B14" w14:textId="77777777" w:rsidR="007F5874" w:rsidRDefault="00AF6052" w:rsidP="007F5874">
            <w:pPr>
              <w:tabs>
                <w:tab w:val="left" w:pos="284"/>
              </w:tabs>
              <w:rPr>
                <w:rFonts w:ascii="Times New Roman" w:hAnsi="Times New Roman" w:cs="Times New Roman"/>
                <w:b w:val="0"/>
                <w:sz w:val="20"/>
                <w:szCs w:val="20"/>
                <w:lang w:val="en-GB"/>
              </w:rPr>
            </w:pPr>
            <w:r w:rsidRPr="00AF6052">
              <w:rPr>
                <w:rFonts w:ascii="Times New Roman" w:hAnsi="Times New Roman" w:cs="Times New Roman"/>
                <w:b w:val="0"/>
                <w:sz w:val="20"/>
                <w:szCs w:val="20"/>
                <w:lang w:val="en-GB"/>
              </w:rPr>
              <w:t xml:space="preserve">Significance levels: *** </w:t>
            </w:r>
            <w:r w:rsidRPr="00AF6052">
              <w:rPr>
                <w:rFonts w:ascii="Times New Roman" w:hAnsi="Times New Roman" w:cs="Times New Roman"/>
                <w:b w:val="0"/>
                <w:i/>
                <w:sz w:val="20"/>
                <w:szCs w:val="20"/>
                <w:lang w:val="en-GB"/>
              </w:rPr>
              <w:t>p</w:t>
            </w:r>
            <w:r w:rsidRPr="00AF6052">
              <w:rPr>
                <w:rFonts w:ascii="Times New Roman" w:hAnsi="Times New Roman" w:cs="Times New Roman"/>
                <w:b w:val="0"/>
                <w:sz w:val="20"/>
                <w:szCs w:val="20"/>
                <w:lang w:val="en-GB"/>
              </w:rPr>
              <w:t xml:space="preserve"> &lt; 0.01, ** </w:t>
            </w:r>
            <w:r w:rsidRPr="00AF6052">
              <w:rPr>
                <w:rFonts w:ascii="Times New Roman" w:hAnsi="Times New Roman" w:cs="Times New Roman"/>
                <w:b w:val="0"/>
                <w:i/>
                <w:sz w:val="20"/>
                <w:szCs w:val="20"/>
                <w:lang w:val="en-GB"/>
              </w:rPr>
              <w:t>p</w:t>
            </w:r>
            <w:r w:rsidRPr="00AF6052">
              <w:rPr>
                <w:rFonts w:ascii="Times New Roman" w:hAnsi="Times New Roman" w:cs="Times New Roman"/>
                <w:b w:val="0"/>
                <w:sz w:val="20"/>
                <w:szCs w:val="20"/>
                <w:lang w:val="en-GB"/>
              </w:rPr>
              <w:t xml:space="preserve"> &lt; 0.05, * </w:t>
            </w:r>
            <w:r w:rsidRPr="00AF6052">
              <w:rPr>
                <w:rFonts w:ascii="Times New Roman" w:hAnsi="Times New Roman" w:cs="Times New Roman"/>
                <w:b w:val="0"/>
                <w:i/>
                <w:sz w:val="20"/>
                <w:szCs w:val="20"/>
                <w:lang w:val="en-GB"/>
              </w:rPr>
              <w:t>p</w:t>
            </w:r>
            <w:r w:rsidRPr="00AF6052">
              <w:rPr>
                <w:rFonts w:ascii="Times New Roman" w:hAnsi="Times New Roman" w:cs="Times New Roman"/>
                <w:b w:val="0"/>
                <w:sz w:val="20"/>
                <w:szCs w:val="20"/>
                <w:lang w:val="en-GB"/>
              </w:rPr>
              <w:t xml:space="preserve"> &lt; 0.10.</w:t>
            </w:r>
          </w:p>
          <w:p w14:paraId="4BCDC7EB" w14:textId="77777777" w:rsidR="007F5874" w:rsidRDefault="00AF6052" w:rsidP="007F5874">
            <w:pPr>
              <w:tabs>
                <w:tab w:val="left" w:pos="284"/>
              </w:tabs>
              <w:rPr>
                <w:rFonts w:ascii="Times New Roman" w:hAnsi="Times New Roman" w:cs="Times New Roman"/>
                <w:b w:val="0"/>
                <w:sz w:val="20"/>
                <w:szCs w:val="20"/>
                <w:lang w:val="en-GB"/>
              </w:rPr>
            </w:pPr>
            <w:r w:rsidRPr="00AF6052">
              <w:rPr>
                <w:rFonts w:ascii="Times New Roman" w:hAnsi="Times New Roman" w:cs="Times New Roman"/>
                <w:b w:val="0"/>
                <w:sz w:val="20"/>
                <w:szCs w:val="20"/>
                <w:vertAlign w:val="superscript"/>
                <w:lang w:val="en-GB"/>
              </w:rPr>
              <w:t>a</w:t>
            </w:r>
            <w:r w:rsidRPr="00AF6052">
              <w:rPr>
                <w:rFonts w:ascii="Times New Roman" w:hAnsi="Times New Roman" w:cs="Times New Roman"/>
                <w:b w:val="0"/>
                <w:sz w:val="20"/>
                <w:szCs w:val="20"/>
                <w:lang w:val="en-GB"/>
              </w:rPr>
              <w:t xml:space="preserve"> Panel corrected standard errors in parentheses.</w:t>
            </w:r>
          </w:p>
          <w:p w14:paraId="307B716B" w14:textId="77777777" w:rsidR="00AF6052" w:rsidRDefault="00AF6052" w:rsidP="007F5874">
            <w:pPr>
              <w:tabs>
                <w:tab w:val="left" w:pos="284"/>
              </w:tabs>
              <w:rPr>
                <w:rFonts w:ascii="Times New Roman" w:hAnsi="Times New Roman" w:cs="Times New Roman"/>
                <w:b w:val="0"/>
                <w:sz w:val="20"/>
                <w:szCs w:val="20"/>
                <w:lang w:val="en-GB"/>
              </w:rPr>
            </w:pPr>
            <w:r w:rsidRPr="00AF6052">
              <w:rPr>
                <w:rFonts w:ascii="Times New Roman" w:hAnsi="Times New Roman" w:cs="Times New Roman"/>
                <w:b w:val="0"/>
                <w:sz w:val="20"/>
                <w:szCs w:val="20"/>
                <w:vertAlign w:val="superscript"/>
                <w:lang w:val="en-GB"/>
              </w:rPr>
              <w:t>b</w:t>
            </w:r>
            <w:r w:rsidRPr="00AF6052">
              <w:rPr>
                <w:rFonts w:ascii="Times New Roman" w:hAnsi="Times New Roman" w:cs="Times New Roman"/>
                <w:b w:val="0"/>
                <w:sz w:val="20"/>
                <w:szCs w:val="20"/>
                <w:lang w:val="en-GB"/>
              </w:rPr>
              <w:t xml:space="preserve"> </w:t>
            </w:r>
            <w:r w:rsidR="007F5874">
              <w:rPr>
                <w:rFonts w:ascii="Times New Roman" w:hAnsi="Times New Roman" w:cs="Times New Roman"/>
                <w:b w:val="0"/>
                <w:sz w:val="20"/>
                <w:szCs w:val="20"/>
                <w:lang w:val="en-GB"/>
              </w:rPr>
              <w:t>One-step Blundell-Bond (1998) g</w:t>
            </w:r>
            <w:r w:rsidRPr="00AF6052">
              <w:rPr>
                <w:rFonts w:ascii="Times New Roman" w:hAnsi="Times New Roman" w:cs="Times New Roman"/>
                <w:b w:val="0"/>
                <w:sz w:val="20"/>
                <w:szCs w:val="20"/>
                <w:lang w:val="en-GB"/>
              </w:rPr>
              <w:t>eneralised method of moments estimat</w:t>
            </w:r>
            <w:r w:rsidR="007F5874">
              <w:rPr>
                <w:rFonts w:ascii="Times New Roman" w:hAnsi="Times New Roman" w:cs="Times New Roman"/>
                <w:b w:val="0"/>
                <w:sz w:val="20"/>
                <w:szCs w:val="20"/>
                <w:lang w:val="en-GB"/>
              </w:rPr>
              <w:t>ion</w:t>
            </w:r>
            <w:r w:rsidRPr="00AF6052">
              <w:rPr>
                <w:rFonts w:ascii="Times New Roman" w:hAnsi="Times New Roman" w:cs="Times New Roman"/>
                <w:b w:val="0"/>
                <w:sz w:val="20"/>
                <w:szCs w:val="20"/>
                <w:lang w:val="en-GB"/>
              </w:rPr>
              <w:t>; robust standard errors in parentheses.</w:t>
            </w:r>
            <w:r w:rsidR="007F5874">
              <w:rPr>
                <w:rFonts w:ascii="Times New Roman" w:hAnsi="Times New Roman" w:cs="Times New Roman"/>
                <w:b w:val="0"/>
                <w:sz w:val="20"/>
                <w:szCs w:val="20"/>
                <w:lang w:val="en-GB"/>
              </w:rPr>
              <w:t xml:space="preserve"> </w:t>
            </w:r>
            <w:r w:rsidR="007F5874" w:rsidRPr="007F5874">
              <w:rPr>
                <w:rFonts w:ascii="Times New Roman" w:hAnsi="Times New Roman" w:cs="Times New Roman"/>
                <w:b w:val="0"/>
                <w:sz w:val="20"/>
                <w:szCs w:val="20"/>
                <w:lang w:val="en-GB"/>
              </w:rPr>
              <w:t>To limit the number of instruments, the instruments were collapsed and the number of lagged instruments was limited to two (</w:t>
            </w:r>
            <w:r w:rsidR="007F5874" w:rsidRPr="007F5874">
              <w:rPr>
                <w:rFonts w:ascii="Times New Roman" w:hAnsi="Times New Roman" w:cs="Times New Roman"/>
                <w:b w:val="0"/>
                <w:i/>
                <w:sz w:val="20"/>
                <w:szCs w:val="20"/>
                <w:lang w:val="en-GB"/>
              </w:rPr>
              <w:t>t</w:t>
            </w:r>
            <w:r w:rsidR="007F5874" w:rsidRPr="007F5874">
              <w:rPr>
                <w:rFonts w:ascii="Times New Roman" w:hAnsi="Times New Roman" w:cs="Times New Roman"/>
                <w:b w:val="0"/>
                <w:sz w:val="20"/>
                <w:szCs w:val="20"/>
                <w:lang w:val="en-GB"/>
              </w:rPr>
              <w:t xml:space="preserve"> – 2 and </w:t>
            </w:r>
            <w:r w:rsidR="007F5874" w:rsidRPr="007F5874">
              <w:rPr>
                <w:rFonts w:ascii="Times New Roman" w:hAnsi="Times New Roman" w:cs="Times New Roman"/>
                <w:b w:val="0"/>
                <w:i/>
                <w:sz w:val="20"/>
                <w:szCs w:val="20"/>
                <w:lang w:val="en-GB"/>
              </w:rPr>
              <w:t>t</w:t>
            </w:r>
            <w:r w:rsidR="007F5874" w:rsidRPr="007F5874">
              <w:rPr>
                <w:rFonts w:ascii="Times New Roman" w:hAnsi="Times New Roman" w:cs="Times New Roman"/>
                <w:b w:val="0"/>
                <w:sz w:val="20"/>
                <w:szCs w:val="20"/>
                <w:lang w:val="en-GB"/>
              </w:rPr>
              <w:t xml:space="preserve"> – 3)</w:t>
            </w:r>
            <w:r w:rsidR="007F5874">
              <w:rPr>
                <w:rFonts w:ascii="Times New Roman" w:hAnsi="Times New Roman" w:cs="Times New Roman"/>
                <w:b w:val="0"/>
                <w:sz w:val="20"/>
                <w:szCs w:val="20"/>
                <w:lang w:val="en-GB"/>
              </w:rPr>
              <w:t>.</w:t>
            </w:r>
          </w:p>
          <w:p w14:paraId="0ABAD0B2" w14:textId="77777777" w:rsidR="007F5874" w:rsidRDefault="007F5874" w:rsidP="007F5874">
            <w:pPr>
              <w:tabs>
                <w:tab w:val="left" w:pos="284"/>
              </w:tabs>
              <w:rPr>
                <w:rFonts w:ascii="Times New Roman" w:hAnsi="Times New Roman" w:cs="Times New Roman"/>
                <w:b w:val="0"/>
                <w:sz w:val="20"/>
                <w:szCs w:val="20"/>
                <w:lang w:val="en-GB"/>
              </w:rPr>
            </w:pPr>
            <w:r>
              <w:rPr>
                <w:rFonts w:ascii="Times New Roman" w:hAnsi="Times New Roman" w:cs="Times New Roman"/>
                <w:b w:val="0"/>
                <w:sz w:val="20"/>
                <w:szCs w:val="20"/>
                <w:vertAlign w:val="superscript"/>
                <w:lang w:val="en-GB"/>
              </w:rPr>
              <w:t>c</w:t>
            </w:r>
            <w:r>
              <w:rPr>
                <w:rFonts w:ascii="Times New Roman" w:hAnsi="Times New Roman" w:cs="Times New Roman"/>
                <w:b w:val="0"/>
                <w:sz w:val="20"/>
                <w:szCs w:val="20"/>
                <w:lang w:val="en-GB"/>
              </w:rPr>
              <w:t xml:space="preserve"> Countries with an average number of government parties smaller than </w:t>
            </w:r>
            <w:r w:rsidR="00DE7DAC">
              <w:rPr>
                <w:rFonts w:ascii="Times New Roman" w:hAnsi="Times New Roman" w:cs="Times New Roman"/>
                <w:b w:val="0"/>
                <w:sz w:val="20"/>
                <w:szCs w:val="20"/>
                <w:lang w:val="en-GB"/>
              </w:rPr>
              <w:t>1.5</w:t>
            </w:r>
            <w:r>
              <w:rPr>
                <w:rFonts w:ascii="Times New Roman" w:hAnsi="Times New Roman" w:cs="Times New Roman"/>
                <w:b w:val="0"/>
                <w:sz w:val="20"/>
                <w:szCs w:val="20"/>
                <w:lang w:val="en-GB"/>
              </w:rPr>
              <w:t xml:space="preserve"> are excluded.</w:t>
            </w:r>
          </w:p>
          <w:p w14:paraId="3BE4E055" w14:textId="77777777" w:rsidR="007F5874" w:rsidRDefault="007F5874" w:rsidP="007F5874">
            <w:pPr>
              <w:tabs>
                <w:tab w:val="left" w:pos="284"/>
              </w:tabs>
              <w:rPr>
                <w:rFonts w:ascii="Times New Roman" w:hAnsi="Times New Roman" w:cs="Times New Roman"/>
                <w:b w:val="0"/>
                <w:sz w:val="20"/>
                <w:szCs w:val="20"/>
                <w:lang w:val="en-GB"/>
              </w:rPr>
            </w:pPr>
            <w:r>
              <w:rPr>
                <w:rFonts w:ascii="Times New Roman" w:hAnsi="Times New Roman" w:cs="Times New Roman"/>
                <w:b w:val="0"/>
                <w:sz w:val="20"/>
                <w:szCs w:val="20"/>
                <w:vertAlign w:val="superscript"/>
                <w:lang w:val="en-GB"/>
              </w:rPr>
              <w:t>d</w:t>
            </w:r>
            <w:r>
              <w:rPr>
                <w:rFonts w:ascii="Times New Roman" w:hAnsi="Times New Roman" w:cs="Times New Roman"/>
                <w:b w:val="0"/>
                <w:sz w:val="20"/>
                <w:szCs w:val="20"/>
                <w:lang w:val="en-GB"/>
              </w:rPr>
              <w:t xml:space="preserve"> Countries with an average number of gov</w:t>
            </w:r>
            <w:r w:rsidR="00DE7DAC">
              <w:rPr>
                <w:rFonts w:ascii="Times New Roman" w:hAnsi="Times New Roman" w:cs="Times New Roman"/>
                <w:b w:val="0"/>
                <w:sz w:val="20"/>
                <w:szCs w:val="20"/>
                <w:lang w:val="en-GB"/>
              </w:rPr>
              <w:t>ernment parties smaller than 2.0</w:t>
            </w:r>
            <w:r>
              <w:rPr>
                <w:rFonts w:ascii="Times New Roman" w:hAnsi="Times New Roman" w:cs="Times New Roman"/>
                <w:b w:val="0"/>
                <w:sz w:val="20"/>
                <w:szCs w:val="20"/>
                <w:lang w:val="en-GB"/>
              </w:rPr>
              <w:t xml:space="preserve"> are excluded.</w:t>
            </w:r>
          </w:p>
          <w:p w14:paraId="567EE209" w14:textId="77777777" w:rsidR="007F5874" w:rsidRPr="007F5874" w:rsidRDefault="007F5874" w:rsidP="007F5874">
            <w:pPr>
              <w:tabs>
                <w:tab w:val="left" w:pos="284"/>
              </w:tabs>
              <w:rPr>
                <w:rFonts w:ascii="Times New Roman" w:hAnsi="Times New Roman" w:cs="Times New Roman"/>
                <w:b w:val="0"/>
                <w:sz w:val="20"/>
                <w:szCs w:val="20"/>
                <w:lang w:val="en-GB"/>
              </w:rPr>
            </w:pPr>
            <w:r>
              <w:rPr>
                <w:rFonts w:ascii="Times New Roman" w:hAnsi="Times New Roman" w:cs="Times New Roman"/>
                <w:b w:val="0"/>
                <w:sz w:val="20"/>
                <w:szCs w:val="20"/>
                <w:vertAlign w:val="superscript"/>
                <w:lang w:val="en-GB"/>
              </w:rPr>
              <w:t>e</w:t>
            </w:r>
            <w:r>
              <w:rPr>
                <w:rFonts w:ascii="Times New Roman" w:hAnsi="Times New Roman" w:cs="Times New Roman"/>
                <w:b w:val="0"/>
                <w:sz w:val="20"/>
                <w:szCs w:val="20"/>
                <w:lang w:val="en-GB"/>
              </w:rPr>
              <w:t xml:space="preserve"> Bulgaria excluded.</w:t>
            </w:r>
          </w:p>
        </w:tc>
      </w:tr>
    </w:tbl>
    <w:p w14:paraId="4307F185" w14:textId="77777777" w:rsidR="00AF6052" w:rsidRDefault="00AF6052" w:rsidP="00AF6052">
      <w:pPr>
        <w:pStyle w:val="NoSpacing"/>
        <w:rPr>
          <w:rFonts w:ascii="Times New Roman" w:hAnsi="Times New Roman" w:cs="Times New Roman"/>
          <w:sz w:val="24"/>
          <w:szCs w:val="24"/>
        </w:rPr>
        <w:sectPr w:rsidR="00AF6052" w:rsidSect="00AF6052">
          <w:pgSz w:w="11907" w:h="16840" w:code="9"/>
          <w:pgMar w:top="1134" w:right="1134" w:bottom="1134" w:left="1134" w:header="709" w:footer="709" w:gutter="0"/>
          <w:cols w:space="708"/>
          <w:docGrid w:linePitch="360"/>
        </w:sectPr>
      </w:pPr>
    </w:p>
    <w:tbl>
      <w:tblPr>
        <w:tblStyle w:val="GridTable2"/>
        <w:tblW w:w="0" w:type="auto"/>
        <w:tblLook w:val="04A0" w:firstRow="1" w:lastRow="0" w:firstColumn="1" w:lastColumn="0" w:noHBand="0" w:noVBand="1"/>
      </w:tblPr>
      <w:tblGrid>
        <w:gridCol w:w="5211"/>
        <w:gridCol w:w="1560"/>
        <w:gridCol w:w="1417"/>
        <w:gridCol w:w="1418"/>
      </w:tblGrid>
      <w:tr w:rsidR="00AF6052" w:rsidRPr="00AF6052" w14:paraId="20D79113" w14:textId="77777777" w:rsidTr="00AF60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4"/>
          </w:tcPr>
          <w:p w14:paraId="22C9553C" w14:textId="77777777" w:rsidR="00AF6052" w:rsidRPr="00AF6052" w:rsidRDefault="00AF6052" w:rsidP="00871F23">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lastRenderedPageBreak/>
              <w:t xml:space="preserve">Table </w:t>
            </w:r>
            <w:r w:rsidR="000525FE">
              <w:rPr>
                <w:rFonts w:ascii="Times New Roman" w:hAnsi="Times New Roman" w:cs="Times New Roman"/>
                <w:b w:val="0"/>
                <w:sz w:val="20"/>
                <w:szCs w:val="24"/>
                <w:lang w:val="en-GB"/>
              </w:rPr>
              <w:t>S4</w:t>
            </w:r>
            <w:r w:rsidRPr="00AF6052">
              <w:rPr>
                <w:rFonts w:ascii="Times New Roman" w:hAnsi="Times New Roman" w:cs="Times New Roman"/>
                <w:b w:val="0"/>
                <w:sz w:val="20"/>
                <w:szCs w:val="24"/>
                <w:lang w:val="en-GB"/>
              </w:rPr>
              <w:t xml:space="preserve">. </w:t>
            </w:r>
            <w:r w:rsidR="000525FE">
              <w:rPr>
                <w:rFonts w:ascii="Times New Roman" w:hAnsi="Times New Roman" w:cs="Times New Roman"/>
                <w:b w:val="0"/>
                <w:sz w:val="20"/>
                <w:szCs w:val="24"/>
                <w:lang w:val="en-GB"/>
              </w:rPr>
              <w:t xml:space="preserve">Robustness tests: level of democracy and regime </w:t>
            </w:r>
            <w:r w:rsidR="00871F23">
              <w:rPr>
                <w:rFonts w:ascii="Times New Roman" w:hAnsi="Times New Roman" w:cs="Times New Roman"/>
                <w:b w:val="0"/>
                <w:sz w:val="20"/>
                <w:szCs w:val="24"/>
                <w:lang w:val="en-GB"/>
              </w:rPr>
              <w:t>durability</w:t>
            </w:r>
            <w:r w:rsidR="000525FE">
              <w:rPr>
                <w:rFonts w:ascii="Times New Roman" w:hAnsi="Times New Roman" w:cs="Times New Roman"/>
                <w:b w:val="0"/>
                <w:sz w:val="20"/>
                <w:szCs w:val="24"/>
                <w:lang w:val="en-GB"/>
              </w:rPr>
              <w:t>. Dependent variable:</w:t>
            </w:r>
            <w:r w:rsidRPr="00AF6052">
              <w:rPr>
                <w:rFonts w:ascii="Times New Roman" w:hAnsi="Times New Roman" w:cs="Times New Roman"/>
                <w:b w:val="0"/>
                <w:sz w:val="20"/>
                <w:szCs w:val="24"/>
                <w:lang w:val="en-GB"/>
              </w:rPr>
              <w:t xml:space="preserve"> total general go</w:t>
            </w:r>
            <w:r w:rsidR="000525FE">
              <w:rPr>
                <w:rFonts w:ascii="Times New Roman" w:hAnsi="Times New Roman" w:cs="Times New Roman"/>
                <w:b w:val="0"/>
                <w:sz w:val="20"/>
                <w:szCs w:val="24"/>
                <w:lang w:val="en-GB"/>
              </w:rPr>
              <w:t>vernment spending (% of GDP).</w:t>
            </w:r>
          </w:p>
        </w:tc>
      </w:tr>
      <w:tr w:rsidR="00AF6052" w:rsidRPr="00AF6052" w14:paraId="3F89994E"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14:paraId="08E55B2D" w14:textId="77777777" w:rsidR="00AF6052" w:rsidRPr="00AF6052" w:rsidRDefault="00AF6052" w:rsidP="00AF6052">
            <w:pPr>
              <w:tabs>
                <w:tab w:val="left" w:pos="284"/>
              </w:tabs>
              <w:rPr>
                <w:rFonts w:ascii="Times New Roman" w:hAnsi="Times New Roman" w:cs="Times New Roman"/>
                <w:b w:val="0"/>
                <w:sz w:val="20"/>
                <w:szCs w:val="24"/>
                <w:lang w:val="en-GB"/>
              </w:rPr>
            </w:pPr>
          </w:p>
        </w:tc>
        <w:tc>
          <w:tcPr>
            <w:tcW w:w="1560" w:type="dxa"/>
          </w:tcPr>
          <w:p w14:paraId="61E77595"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vertAlign w:val="superscript"/>
                <w:lang w:val="en-GB"/>
              </w:rPr>
            </w:pPr>
            <w:r w:rsidRPr="00AF6052">
              <w:rPr>
                <w:rFonts w:ascii="Times New Roman" w:hAnsi="Times New Roman" w:cs="Times New Roman"/>
                <w:sz w:val="20"/>
                <w:szCs w:val="24"/>
                <w:lang w:val="en-GB"/>
              </w:rPr>
              <w:t>I</w:t>
            </w:r>
          </w:p>
        </w:tc>
        <w:tc>
          <w:tcPr>
            <w:tcW w:w="1417" w:type="dxa"/>
          </w:tcPr>
          <w:p w14:paraId="0796C3BA" w14:textId="77777777" w:rsidR="00AF6052" w:rsidRPr="00871F23"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vertAlign w:val="superscript"/>
                <w:lang w:val="en-GB"/>
              </w:rPr>
            </w:pPr>
            <w:r w:rsidRPr="00AF6052">
              <w:rPr>
                <w:rFonts w:ascii="Times New Roman" w:hAnsi="Times New Roman" w:cs="Times New Roman"/>
                <w:sz w:val="20"/>
                <w:szCs w:val="24"/>
                <w:lang w:val="en-GB"/>
              </w:rPr>
              <w:t>II</w:t>
            </w:r>
            <w:r w:rsidR="00871F23">
              <w:rPr>
                <w:rFonts w:ascii="Times New Roman" w:hAnsi="Times New Roman" w:cs="Times New Roman"/>
                <w:sz w:val="20"/>
                <w:szCs w:val="24"/>
                <w:vertAlign w:val="superscript"/>
                <w:lang w:val="en-GB"/>
              </w:rPr>
              <w:t>a</w:t>
            </w:r>
          </w:p>
        </w:tc>
        <w:tc>
          <w:tcPr>
            <w:tcW w:w="1418" w:type="dxa"/>
          </w:tcPr>
          <w:p w14:paraId="3DDF6DF1" w14:textId="77777777" w:rsidR="00AF6052" w:rsidRPr="00871F23"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vertAlign w:val="superscript"/>
                <w:lang w:val="en-GB"/>
              </w:rPr>
            </w:pPr>
            <w:r w:rsidRPr="00AF6052">
              <w:rPr>
                <w:rFonts w:ascii="Times New Roman" w:hAnsi="Times New Roman" w:cs="Times New Roman"/>
                <w:sz w:val="20"/>
                <w:szCs w:val="24"/>
                <w:lang w:val="en-GB"/>
              </w:rPr>
              <w:t>III</w:t>
            </w:r>
            <w:r w:rsidR="00871F23">
              <w:rPr>
                <w:rFonts w:ascii="Times New Roman" w:hAnsi="Times New Roman" w:cs="Times New Roman"/>
                <w:sz w:val="20"/>
                <w:szCs w:val="24"/>
                <w:vertAlign w:val="superscript"/>
                <w:lang w:val="en-GB"/>
              </w:rPr>
              <w:t>a</w:t>
            </w:r>
          </w:p>
        </w:tc>
      </w:tr>
      <w:tr w:rsidR="00AF6052" w:rsidRPr="00AF6052" w14:paraId="65412B72" w14:textId="77777777" w:rsidTr="00AF6052">
        <w:tc>
          <w:tcPr>
            <w:cnfStyle w:val="001000000000" w:firstRow="0" w:lastRow="0" w:firstColumn="1" w:lastColumn="0" w:oddVBand="0" w:evenVBand="0" w:oddHBand="0" w:evenHBand="0" w:firstRowFirstColumn="0" w:firstRowLastColumn="0" w:lastRowFirstColumn="0" w:lastRowLastColumn="0"/>
            <w:tcW w:w="5211" w:type="dxa"/>
          </w:tcPr>
          <w:p w14:paraId="1CCB2E9D" w14:textId="77777777" w:rsidR="00AF6052" w:rsidRPr="00AF6052" w:rsidRDefault="00AF6052" w:rsidP="00AF6052">
            <w:pPr>
              <w:tabs>
                <w:tab w:val="left" w:pos="284"/>
              </w:tabs>
              <w:rPr>
                <w:rFonts w:ascii="Times New Roman" w:hAnsi="Times New Roman" w:cs="Times New Roman"/>
                <w:b w:val="0"/>
                <w:i/>
                <w:sz w:val="20"/>
                <w:szCs w:val="24"/>
                <w:lang w:val="en-GB"/>
              </w:rPr>
            </w:pPr>
            <w:r w:rsidRPr="00AF6052">
              <w:rPr>
                <w:rFonts w:ascii="Times New Roman" w:hAnsi="Times New Roman" w:cs="Times New Roman"/>
                <w:b w:val="0"/>
                <w:i/>
                <w:sz w:val="20"/>
                <w:szCs w:val="24"/>
                <w:lang w:val="en-GB"/>
              </w:rPr>
              <w:t>Lagged</w:t>
            </w:r>
          </w:p>
        </w:tc>
        <w:tc>
          <w:tcPr>
            <w:tcW w:w="1560" w:type="dxa"/>
          </w:tcPr>
          <w:p w14:paraId="39C7F861"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p>
        </w:tc>
        <w:tc>
          <w:tcPr>
            <w:tcW w:w="1417" w:type="dxa"/>
          </w:tcPr>
          <w:p w14:paraId="479075AF"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p>
        </w:tc>
        <w:tc>
          <w:tcPr>
            <w:tcW w:w="1418" w:type="dxa"/>
          </w:tcPr>
          <w:p w14:paraId="0BFF8941"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p>
        </w:tc>
      </w:tr>
      <w:tr w:rsidR="00AF6052" w:rsidRPr="00AF6052" w14:paraId="352B9978"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14:paraId="102CB465"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Number of gov’t parties</w:t>
            </w:r>
          </w:p>
        </w:tc>
        <w:tc>
          <w:tcPr>
            <w:tcW w:w="1560" w:type="dxa"/>
          </w:tcPr>
          <w:p w14:paraId="1E114376"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2.274 ***</w:t>
            </w:r>
          </w:p>
          <w:p w14:paraId="1755C542"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(0.729)</w:t>
            </w:r>
          </w:p>
        </w:tc>
        <w:tc>
          <w:tcPr>
            <w:tcW w:w="1417" w:type="dxa"/>
          </w:tcPr>
          <w:p w14:paraId="507D4214"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2.058 ***</w:t>
            </w:r>
          </w:p>
          <w:p w14:paraId="705CCF95"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(0.723)</w:t>
            </w:r>
          </w:p>
        </w:tc>
        <w:tc>
          <w:tcPr>
            <w:tcW w:w="1418" w:type="dxa"/>
          </w:tcPr>
          <w:p w14:paraId="33946A8F"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2.084 ***</w:t>
            </w:r>
          </w:p>
          <w:p w14:paraId="5FC8CB49"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(0.728)</w:t>
            </w:r>
          </w:p>
        </w:tc>
      </w:tr>
      <w:tr w:rsidR="00AF6052" w:rsidRPr="00AF6052" w14:paraId="7552C5D0" w14:textId="77777777" w:rsidTr="00AF6052">
        <w:tc>
          <w:tcPr>
            <w:cnfStyle w:val="001000000000" w:firstRow="0" w:lastRow="0" w:firstColumn="1" w:lastColumn="0" w:oddVBand="0" w:evenVBand="0" w:oddHBand="0" w:evenHBand="0" w:firstRowFirstColumn="0" w:firstRowLastColumn="0" w:lastRowFirstColumn="0" w:lastRowLastColumn="0"/>
            <w:tcW w:w="5211" w:type="dxa"/>
          </w:tcPr>
          <w:p w14:paraId="64AB6449"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Dispersion of power</w:t>
            </w:r>
          </w:p>
        </w:tc>
        <w:tc>
          <w:tcPr>
            <w:tcW w:w="1560" w:type="dxa"/>
          </w:tcPr>
          <w:p w14:paraId="1E33409A"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46.994 ***</w:t>
            </w:r>
          </w:p>
          <w:p w14:paraId="2F4225FE"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(15.720)</w:t>
            </w:r>
          </w:p>
        </w:tc>
        <w:tc>
          <w:tcPr>
            <w:tcW w:w="1417" w:type="dxa"/>
          </w:tcPr>
          <w:p w14:paraId="17B85725"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42.792 ***</w:t>
            </w:r>
          </w:p>
          <w:p w14:paraId="15F3E010"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(15.120)</w:t>
            </w:r>
          </w:p>
        </w:tc>
        <w:tc>
          <w:tcPr>
            <w:tcW w:w="1418" w:type="dxa"/>
          </w:tcPr>
          <w:p w14:paraId="47E79370"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43.515 ***</w:t>
            </w:r>
          </w:p>
          <w:p w14:paraId="1A10106C"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(15.198)</w:t>
            </w:r>
          </w:p>
        </w:tc>
      </w:tr>
      <w:tr w:rsidR="00AF6052" w:rsidRPr="00AF6052" w14:paraId="45473344"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14:paraId="037BC0D1"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Quality of government</w:t>
            </w:r>
          </w:p>
        </w:tc>
        <w:tc>
          <w:tcPr>
            <w:tcW w:w="1560" w:type="dxa"/>
          </w:tcPr>
          <w:p w14:paraId="3DA0B5F7"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0.631 ***</w:t>
            </w:r>
          </w:p>
          <w:p w14:paraId="5971ACBB"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(0.241)</w:t>
            </w:r>
          </w:p>
        </w:tc>
        <w:tc>
          <w:tcPr>
            <w:tcW w:w="1417" w:type="dxa"/>
          </w:tcPr>
          <w:p w14:paraId="78FC6044"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0.602 **</w:t>
            </w:r>
          </w:p>
          <w:p w14:paraId="050604D9"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(0.237)</w:t>
            </w:r>
          </w:p>
        </w:tc>
        <w:tc>
          <w:tcPr>
            <w:tcW w:w="1418" w:type="dxa"/>
          </w:tcPr>
          <w:p w14:paraId="52F49AEC"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0.607 **</w:t>
            </w:r>
          </w:p>
          <w:p w14:paraId="0CE84261"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(0.237)</w:t>
            </w:r>
          </w:p>
        </w:tc>
      </w:tr>
      <w:tr w:rsidR="00AF6052" w:rsidRPr="00AF6052" w14:paraId="6F948902" w14:textId="77777777" w:rsidTr="00AF6052">
        <w:tc>
          <w:tcPr>
            <w:cnfStyle w:val="001000000000" w:firstRow="0" w:lastRow="0" w:firstColumn="1" w:lastColumn="0" w:oddVBand="0" w:evenVBand="0" w:oddHBand="0" w:evenHBand="0" w:firstRowFirstColumn="0" w:firstRowLastColumn="0" w:lastRowFirstColumn="0" w:lastRowLastColumn="0"/>
            <w:tcW w:w="5211" w:type="dxa"/>
          </w:tcPr>
          <w:p w14:paraId="5786A21A"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Level of democracy</w:t>
            </w:r>
          </w:p>
        </w:tc>
        <w:tc>
          <w:tcPr>
            <w:tcW w:w="1560" w:type="dxa"/>
          </w:tcPr>
          <w:p w14:paraId="63059696"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0.448</w:t>
            </w:r>
          </w:p>
          <w:p w14:paraId="686EDBD8"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(0.362)</w:t>
            </w:r>
          </w:p>
        </w:tc>
        <w:tc>
          <w:tcPr>
            <w:tcW w:w="1417" w:type="dxa"/>
          </w:tcPr>
          <w:p w14:paraId="7FF4E81F"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p>
        </w:tc>
        <w:tc>
          <w:tcPr>
            <w:tcW w:w="1418" w:type="dxa"/>
          </w:tcPr>
          <w:p w14:paraId="7179FAB9"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p>
        </w:tc>
      </w:tr>
      <w:tr w:rsidR="00AF6052" w:rsidRPr="00AF6052" w14:paraId="3F2A698B"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14:paraId="30591108" w14:textId="77777777" w:rsidR="00AF6052" w:rsidRPr="00AF6052" w:rsidRDefault="00AF6052" w:rsidP="00871F23">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 xml:space="preserve">Regime </w:t>
            </w:r>
            <w:r w:rsidR="00871F23">
              <w:rPr>
                <w:rFonts w:ascii="Times New Roman" w:hAnsi="Times New Roman" w:cs="Times New Roman"/>
                <w:b w:val="0"/>
                <w:sz w:val="20"/>
                <w:szCs w:val="24"/>
                <w:lang w:val="en-GB"/>
              </w:rPr>
              <w:t>durability</w:t>
            </w:r>
          </w:p>
        </w:tc>
        <w:tc>
          <w:tcPr>
            <w:tcW w:w="1560" w:type="dxa"/>
          </w:tcPr>
          <w:p w14:paraId="63EF2AC2"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p>
        </w:tc>
        <w:tc>
          <w:tcPr>
            <w:tcW w:w="1417" w:type="dxa"/>
          </w:tcPr>
          <w:p w14:paraId="69483FEC"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-0.007</w:t>
            </w:r>
          </w:p>
          <w:p w14:paraId="13C92CB6"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(0.021)</w:t>
            </w:r>
          </w:p>
        </w:tc>
        <w:tc>
          <w:tcPr>
            <w:tcW w:w="1418" w:type="dxa"/>
          </w:tcPr>
          <w:p w14:paraId="27C4EBC7"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-0.012</w:t>
            </w:r>
          </w:p>
          <w:p w14:paraId="48960AD5"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(0.025)</w:t>
            </w:r>
          </w:p>
        </w:tc>
      </w:tr>
      <w:tr w:rsidR="00AF6052" w:rsidRPr="00AF6052" w14:paraId="726FE180" w14:textId="77777777" w:rsidTr="00AF6052">
        <w:tc>
          <w:tcPr>
            <w:cnfStyle w:val="001000000000" w:firstRow="0" w:lastRow="0" w:firstColumn="1" w:lastColumn="0" w:oddVBand="0" w:evenVBand="0" w:oddHBand="0" w:evenHBand="0" w:firstRowFirstColumn="0" w:firstRowLastColumn="0" w:lastRowFirstColumn="0" w:lastRowLastColumn="0"/>
            <w:tcW w:w="5211" w:type="dxa"/>
          </w:tcPr>
          <w:p w14:paraId="591FBD01" w14:textId="77777777" w:rsidR="00AF6052" w:rsidRPr="00AF6052" w:rsidRDefault="00AF6052" w:rsidP="00871F23">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 xml:space="preserve">Regime </w:t>
            </w:r>
            <w:r w:rsidR="00871F23">
              <w:rPr>
                <w:rFonts w:ascii="Times New Roman" w:hAnsi="Times New Roman" w:cs="Times New Roman"/>
                <w:b w:val="0"/>
                <w:sz w:val="20"/>
                <w:szCs w:val="24"/>
                <w:lang w:val="en-GB"/>
              </w:rPr>
              <w:t>durability</w:t>
            </w:r>
            <w:r w:rsidRPr="00AF6052">
              <w:rPr>
                <w:rFonts w:ascii="Times New Roman" w:hAnsi="Times New Roman" w:cs="Times New Roman"/>
                <w:b w:val="0"/>
                <w:sz w:val="20"/>
                <w:szCs w:val="24"/>
                <w:lang w:val="en-GB"/>
              </w:rPr>
              <w:t xml:space="preserve"> (squared)</w:t>
            </w:r>
          </w:p>
        </w:tc>
        <w:tc>
          <w:tcPr>
            <w:tcW w:w="1560" w:type="dxa"/>
          </w:tcPr>
          <w:p w14:paraId="31A2C274"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p>
        </w:tc>
        <w:tc>
          <w:tcPr>
            <w:tcW w:w="1417" w:type="dxa"/>
          </w:tcPr>
          <w:p w14:paraId="4C0AB5FB"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p>
        </w:tc>
        <w:tc>
          <w:tcPr>
            <w:tcW w:w="1418" w:type="dxa"/>
          </w:tcPr>
          <w:p w14:paraId="51F42FDB"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-0.000</w:t>
            </w:r>
          </w:p>
          <w:p w14:paraId="1FDCBDF3"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(0.000)</w:t>
            </w:r>
          </w:p>
        </w:tc>
      </w:tr>
      <w:tr w:rsidR="00AF6052" w:rsidRPr="00AF6052" w14:paraId="22C6B1A8"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14:paraId="492ADD9E"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Number of gov’t parties × Dispersion of power</w:t>
            </w:r>
          </w:p>
        </w:tc>
        <w:tc>
          <w:tcPr>
            <w:tcW w:w="1560" w:type="dxa"/>
          </w:tcPr>
          <w:p w14:paraId="0C84C274"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-21.102 ***</w:t>
            </w:r>
          </w:p>
          <w:p w14:paraId="5C249DA0"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(7.137)</w:t>
            </w:r>
          </w:p>
        </w:tc>
        <w:tc>
          <w:tcPr>
            <w:tcW w:w="1417" w:type="dxa"/>
          </w:tcPr>
          <w:p w14:paraId="03BFF9E4"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-19.016 ***</w:t>
            </w:r>
          </w:p>
          <w:p w14:paraId="76E24F7B"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(6.846)</w:t>
            </w:r>
          </w:p>
        </w:tc>
        <w:tc>
          <w:tcPr>
            <w:tcW w:w="1418" w:type="dxa"/>
          </w:tcPr>
          <w:p w14:paraId="63100F9A"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-19.292 ***</w:t>
            </w:r>
          </w:p>
          <w:p w14:paraId="7A3372C4"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(6.883)</w:t>
            </w:r>
          </w:p>
        </w:tc>
      </w:tr>
      <w:tr w:rsidR="00AF6052" w:rsidRPr="00AF6052" w14:paraId="7D8464A7" w14:textId="77777777" w:rsidTr="00AF6052">
        <w:tc>
          <w:tcPr>
            <w:cnfStyle w:val="001000000000" w:firstRow="0" w:lastRow="0" w:firstColumn="1" w:lastColumn="0" w:oddVBand="0" w:evenVBand="0" w:oddHBand="0" w:evenHBand="0" w:firstRowFirstColumn="0" w:firstRowLastColumn="0" w:lastRowFirstColumn="0" w:lastRowLastColumn="0"/>
            <w:tcW w:w="5211" w:type="dxa"/>
          </w:tcPr>
          <w:p w14:paraId="3B9A359A"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Number of gov’t parties × Quality of gov’t</w:t>
            </w:r>
          </w:p>
        </w:tc>
        <w:tc>
          <w:tcPr>
            <w:tcW w:w="1560" w:type="dxa"/>
          </w:tcPr>
          <w:p w14:paraId="260717EF"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-0.271 ***</w:t>
            </w:r>
          </w:p>
          <w:p w14:paraId="792DEE22"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(0.087)</w:t>
            </w:r>
          </w:p>
        </w:tc>
        <w:tc>
          <w:tcPr>
            <w:tcW w:w="1417" w:type="dxa"/>
          </w:tcPr>
          <w:p w14:paraId="72158509"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-0.241 ***</w:t>
            </w:r>
          </w:p>
          <w:p w14:paraId="3E9D9FAF"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(0.087)</w:t>
            </w:r>
          </w:p>
        </w:tc>
        <w:tc>
          <w:tcPr>
            <w:tcW w:w="1418" w:type="dxa"/>
          </w:tcPr>
          <w:p w14:paraId="4003C854"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-0.244 ***</w:t>
            </w:r>
          </w:p>
          <w:p w14:paraId="6C290A7E"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(0.088)</w:t>
            </w:r>
          </w:p>
        </w:tc>
      </w:tr>
      <w:tr w:rsidR="00AF6052" w:rsidRPr="00AF6052" w14:paraId="36E68260"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14:paraId="5B1655A0"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Dispersion of power × Quality of gov’t</w:t>
            </w:r>
          </w:p>
        </w:tc>
        <w:tc>
          <w:tcPr>
            <w:tcW w:w="1560" w:type="dxa"/>
          </w:tcPr>
          <w:p w14:paraId="02DFB7D1"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-5.753 ***</w:t>
            </w:r>
          </w:p>
          <w:p w14:paraId="5B9B747D"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(2.050)</w:t>
            </w:r>
          </w:p>
        </w:tc>
        <w:tc>
          <w:tcPr>
            <w:tcW w:w="1417" w:type="dxa"/>
          </w:tcPr>
          <w:p w14:paraId="75D0B5A7"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-5.161 ***</w:t>
            </w:r>
          </w:p>
          <w:p w14:paraId="62D5BB21"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(1.967)</w:t>
            </w:r>
          </w:p>
        </w:tc>
        <w:tc>
          <w:tcPr>
            <w:tcW w:w="1418" w:type="dxa"/>
          </w:tcPr>
          <w:p w14:paraId="3C78DDBF"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-5.258 ***</w:t>
            </w:r>
          </w:p>
          <w:p w14:paraId="03DFAC6D"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(1.977)</w:t>
            </w:r>
          </w:p>
        </w:tc>
      </w:tr>
      <w:tr w:rsidR="00AF6052" w:rsidRPr="00AF6052" w14:paraId="18D72CA8" w14:textId="77777777" w:rsidTr="00AF6052">
        <w:tc>
          <w:tcPr>
            <w:cnfStyle w:val="001000000000" w:firstRow="0" w:lastRow="0" w:firstColumn="1" w:lastColumn="0" w:oddVBand="0" w:evenVBand="0" w:oddHBand="0" w:evenHBand="0" w:firstRowFirstColumn="0" w:firstRowLastColumn="0" w:lastRowFirstColumn="0" w:lastRowLastColumn="0"/>
            <w:tcW w:w="5211" w:type="dxa"/>
          </w:tcPr>
          <w:p w14:paraId="4424803B"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Number of gov’t parties × Dispersion of power × Quality of gov’t</w:t>
            </w:r>
          </w:p>
        </w:tc>
        <w:tc>
          <w:tcPr>
            <w:tcW w:w="1560" w:type="dxa"/>
          </w:tcPr>
          <w:p w14:paraId="47582BBA"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2.671 ***</w:t>
            </w:r>
          </w:p>
          <w:p w14:paraId="1C9265AD"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(0.945)</w:t>
            </w:r>
          </w:p>
        </w:tc>
        <w:tc>
          <w:tcPr>
            <w:tcW w:w="1417" w:type="dxa"/>
          </w:tcPr>
          <w:p w14:paraId="37534EED"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2.396 ***</w:t>
            </w:r>
          </w:p>
          <w:p w14:paraId="1207B2F7"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(0.907)</w:t>
            </w:r>
          </w:p>
        </w:tc>
        <w:tc>
          <w:tcPr>
            <w:tcW w:w="1418" w:type="dxa"/>
          </w:tcPr>
          <w:p w14:paraId="4C69718A"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2.433 ***</w:t>
            </w:r>
          </w:p>
          <w:p w14:paraId="0435A3BD"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(0.911)</w:t>
            </w:r>
          </w:p>
        </w:tc>
      </w:tr>
      <w:tr w:rsidR="00AF6052" w:rsidRPr="00AF6052" w14:paraId="375343EA"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14:paraId="11D8D5D7"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Left-right</w:t>
            </w:r>
          </w:p>
        </w:tc>
        <w:tc>
          <w:tcPr>
            <w:tcW w:w="1560" w:type="dxa"/>
          </w:tcPr>
          <w:p w14:paraId="46906469"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-0.016 **</w:t>
            </w:r>
          </w:p>
          <w:p w14:paraId="2C68D8AD"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(0.007)</w:t>
            </w:r>
          </w:p>
        </w:tc>
        <w:tc>
          <w:tcPr>
            <w:tcW w:w="1417" w:type="dxa"/>
          </w:tcPr>
          <w:p w14:paraId="4D4D3818"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-0.016 **</w:t>
            </w:r>
          </w:p>
          <w:p w14:paraId="266DC2FE"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(0.007)</w:t>
            </w:r>
          </w:p>
        </w:tc>
        <w:tc>
          <w:tcPr>
            <w:tcW w:w="1418" w:type="dxa"/>
          </w:tcPr>
          <w:p w14:paraId="5BDE4EAE"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-0.015 **</w:t>
            </w:r>
          </w:p>
          <w:p w14:paraId="7A7D6331"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(0.007)</w:t>
            </w:r>
          </w:p>
        </w:tc>
      </w:tr>
      <w:tr w:rsidR="00AF6052" w:rsidRPr="00AF6052" w14:paraId="566CF644" w14:textId="77777777" w:rsidTr="00AF6052">
        <w:tc>
          <w:tcPr>
            <w:cnfStyle w:val="001000000000" w:firstRow="0" w:lastRow="0" w:firstColumn="1" w:lastColumn="0" w:oddVBand="0" w:evenVBand="0" w:oddHBand="0" w:evenHBand="0" w:firstRowFirstColumn="0" w:firstRowLastColumn="0" w:lastRowFirstColumn="0" w:lastRowLastColumn="0"/>
            <w:tcW w:w="5211" w:type="dxa"/>
          </w:tcPr>
          <w:p w14:paraId="10613E41"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Caretaker time</w:t>
            </w:r>
          </w:p>
        </w:tc>
        <w:tc>
          <w:tcPr>
            <w:tcW w:w="1560" w:type="dxa"/>
          </w:tcPr>
          <w:p w14:paraId="7D9DF9B5"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1.087</w:t>
            </w:r>
          </w:p>
          <w:p w14:paraId="30819A81"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(1.188)</w:t>
            </w:r>
          </w:p>
        </w:tc>
        <w:tc>
          <w:tcPr>
            <w:tcW w:w="1417" w:type="dxa"/>
          </w:tcPr>
          <w:p w14:paraId="7711032D"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1.119</w:t>
            </w:r>
          </w:p>
          <w:p w14:paraId="62B3DE04"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(1.179)</w:t>
            </w:r>
          </w:p>
        </w:tc>
        <w:tc>
          <w:tcPr>
            <w:tcW w:w="1418" w:type="dxa"/>
          </w:tcPr>
          <w:p w14:paraId="29592548"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1.100</w:t>
            </w:r>
          </w:p>
          <w:p w14:paraId="5BF80F39"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(1.183)</w:t>
            </w:r>
          </w:p>
        </w:tc>
      </w:tr>
      <w:tr w:rsidR="00AF6052" w:rsidRPr="00AF6052" w14:paraId="06D07C96"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14:paraId="2D307282"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Effective number of parliamentary parties</w:t>
            </w:r>
          </w:p>
        </w:tc>
        <w:tc>
          <w:tcPr>
            <w:tcW w:w="1560" w:type="dxa"/>
          </w:tcPr>
          <w:p w14:paraId="36A5BCF8"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-0.281 *</w:t>
            </w:r>
          </w:p>
          <w:p w14:paraId="0F4F4479"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(0.158)</w:t>
            </w:r>
          </w:p>
        </w:tc>
        <w:tc>
          <w:tcPr>
            <w:tcW w:w="1417" w:type="dxa"/>
          </w:tcPr>
          <w:p w14:paraId="6F028948"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-0.221</w:t>
            </w:r>
          </w:p>
          <w:p w14:paraId="4F597941"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(0.150)</w:t>
            </w:r>
          </w:p>
        </w:tc>
        <w:tc>
          <w:tcPr>
            <w:tcW w:w="1418" w:type="dxa"/>
          </w:tcPr>
          <w:p w14:paraId="368D943F"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-0.225</w:t>
            </w:r>
          </w:p>
          <w:p w14:paraId="707D025C"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(0.150)</w:t>
            </w:r>
          </w:p>
        </w:tc>
      </w:tr>
      <w:tr w:rsidR="00AF6052" w:rsidRPr="00AF6052" w14:paraId="04FD8321" w14:textId="77777777" w:rsidTr="00AF6052">
        <w:tc>
          <w:tcPr>
            <w:cnfStyle w:val="001000000000" w:firstRow="0" w:lastRow="0" w:firstColumn="1" w:lastColumn="0" w:oddVBand="0" w:evenVBand="0" w:oddHBand="0" w:evenHBand="0" w:firstRowFirstColumn="0" w:firstRowLastColumn="0" w:lastRowFirstColumn="0" w:lastRowLastColumn="0"/>
            <w:tcW w:w="5211" w:type="dxa"/>
          </w:tcPr>
          <w:p w14:paraId="07482F08"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Expenditure rules</w:t>
            </w:r>
          </w:p>
        </w:tc>
        <w:tc>
          <w:tcPr>
            <w:tcW w:w="1560" w:type="dxa"/>
          </w:tcPr>
          <w:p w14:paraId="774103A5"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-0.236</w:t>
            </w:r>
          </w:p>
          <w:p w14:paraId="1435C48F"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(0.176)</w:t>
            </w:r>
          </w:p>
        </w:tc>
        <w:tc>
          <w:tcPr>
            <w:tcW w:w="1417" w:type="dxa"/>
          </w:tcPr>
          <w:p w14:paraId="6DC25FEA"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-0.251</w:t>
            </w:r>
          </w:p>
          <w:p w14:paraId="54E6762A"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(0.172)</w:t>
            </w:r>
          </w:p>
        </w:tc>
        <w:tc>
          <w:tcPr>
            <w:tcW w:w="1418" w:type="dxa"/>
          </w:tcPr>
          <w:p w14:paraId="2850014D"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-0.256</w:t>
            </w:r>
          </w:p>
          <w:p w14:paraId="204EAADC"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(0.173)</w:t>
            </w:r>
          </w:p>
        </w:tc>
      </w:tr>
      <w:tr w:rsidR="00AF6052" w:rsidRPr="00AF6052" w14:paraId="616CF2F1"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14:paraId="0C9C4E3A"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GDP per capita</w:t>
            </w:r>
          </w:p>
        </w:tc>
        <w:tc>
          <w:tcPr>
            <w:tcW w:w="1560" w:type="dxa"/>
          </w:tcPr>
          <w:p w14:paraId="6371B440"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0.546 ***</w:t>
            </w:r>
          </w:p>
          <w:p w14:paraId="1C1CE966"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(0.082)</w:t>
            </w:r>
          </w:p>
        </w:tc>
        <w:tc>
          <w:tcPr>
            <w:tcW w:w="1417" w:type="dxa"/>
          </w:tcPr>
          <w:p w14:paraId="1C32A1FC"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0.539 ***</w:t>
            </w:r>
          </w:p>
          <w:p w14:paraId="5D7CEF4D"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(0.075)</w:t>
            </w:r>
          </w:p>
        </w:tc>
        <w:tc>
          <w:tcPr>
            <w:tcW w:w="1418" w:type="dxa"/>
          </w:tcPr>
          <w:p w14:paraId="1CF54400"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0.536 ***</w:t>
            </w:r>
          </w:p>
          <w:p w14:paraId="083E847A"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(0.075)</w:t>
            </w:r>
          </w:p>
        </w:tc>
      </w:tr>
      <w:tr w:rsidR="00AF6052" w:rsidRPr="00AF6052" w14:paraId="2F0B673B" w14:textId="77777777" w:rsidTr="00AF6052">
        <w:tc>
          <w:tcPr>
            <w:cnfStyle w:val="001000000000" w:firstRow="0" w:lastRow="0" w:firstColumn="1" w:lastColumn="0" w:oddVBand="0" w:evenVBand="0" w:oddHBand="0" w:evenHBand="0" w:firstRowFirstColumn="0" w:firstRowLastColumn="0" w:lastRowFirstColumn="0" w:lastRowLastColumn="0"/>
            <w:tcW w:w="5211" w:type="dxa"/>
          </w:tcPr>
          <w:p w14:paraId="2BB0F15A"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Age dependency</w:t>
            </w:r>
          </w:p>
        </w:tc>
        <w:tc>
          <w:tcPr>
            <w:tcW w:w="1560" w:type="dxa"/>
          </w:tcPr>
          <w:p w14:paraId="3E27CF74"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-0.230</w:t>
            </w:r>
          </w:p>
          <w:p w14:paraId="184E731A"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(0.255)</w:t>
            </w:r>
          </w:p>
        </w:tc>
        <w:tc>
          <w:tcPr>
            <w:tcW w:w="1417" w:type="dxa"/>
          </w:tcPr>
          <w:p w14:paraId="14A27DBF"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-0.297</w:t>
            </w:r>
          </w:p>
          <w:p w14:paraId="38BEBEEF"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(0.242)</w:t>
            </w:r>
          </w:p>
        </w:tc>
        <w:tc>
          <w:tcPr>
            <w:tcW w:w="1418" w:type="dxa"/>
          </w:tcPr>
          <w:p w14:paraId="08AFB9A9"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-0.319</w:t>
            </w:r>
          </w:p>
          <w:p w14:paraId="58722BE9"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(0.243)</w:t>
            </w:r>
          </w:p>
        </w:tc>
      </w:tr>
      <w:tr w:rsidR="00AF6052" w:rsidRPr="00AF6052" w14:paraId="7C65D74C"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14:paraId="63841740"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Unemployment</w:t>
            </w:r>
          </w:p>
        </w:tc>
        <w:tc>
          <w:tcPr>
            <w:tcW w:w="1560" w:type="dxa"/>
          </w:tcPr>
          <w:p w14:paraId="5D7CE3C4"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-0.219 ***</w:t>
            </w:r>
          </w:p>
          <w:p w14:paraId="1B3AB72A"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(0.076)</w:t>
            </w:r>
          </w:p>
        </w:tc>
        <w:tc>
          <w:tcPr>
            <w:tcW w:w="1417" w:type="dxa"/>
          </w:tcPr>
          <w:p w14:paraId="36917B62"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-0.219 ***</w:t>
            </w:r>
          </w:p>
          <w:p w14:paraId="06373021"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(0.073)</w:t>
            </w:r>
          </w:p>
        </w:tc>
        <w:tc>
          <w:tcPr>
            <w:tcW w:w="1418" w:type="dxa"/>
          </w:tcPr>
          <w:p w14:paraId="0E3E0715"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-0.219 ***</w:t>
            </w:r>
          </w:p>
          <w:p w14:paraId="7CA260BB"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(0.073)</w:t>
            </w:r>
          </w:p>
        </w:tc>
      </w:tr>
      <w:tr w:rsidR="00AF6052" w:rsidRPr="00AF6052" w14:paraId="51C3B98B" w14:textId="77777777" w:rsidTr="00AF6052">
        <w:tc>
          <w:tcPr>
            <w:cnfStyle w:val="001000000000" w:firstRow="0" w:lastRow="0" w:firstColumn="1" w:lastColumn="0" w:oddVBand="0" w:evenVBand="0" w:oddHBand="0" w:evenHBand="0" w:firstRowFirstColumn="0" w:firstRowLastColumn="0" w:lastRowFirstColumn="0" w:lastRowLastColumn="0"/>
            <w:tcW w:w="5211" w:type="dxa"/>
          </w:tcPr>
          <w:p w14:paraId="6A017811"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Trade openness</w:t>
            </w:r>
          </w:p>
        </w:tc>
        <w:tc>
          <w:tcPr>
            <w:tcW w:w="1560" w:type="dxa"/>
          </w:tcPr>
          <w:p w14:paraId="55680EF3"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-0.028 *</w:t>
            </w:r>
          </w:p>
          <w:p w14:paraId="141253E6"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(0.015)</w:t>
            </w:r>
          </w:p>
        </w:tc>
        <w:tc>
          <w:tcPr>
            <w:tcW w:w="1417" w:type="dxa"/>
          </w:tcPr>
          <w:p w14:paraId="1E296D4F"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-0.032 **</w:t>
            </w:r>
          </w:p>
          <w:p w14:paraId="36531F81"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(0.014)</w:t>
            </w:r>
          </w:p>
        </w:tc>
        <w:tc>
          <w:tcPr>
            <w:tcW w:w="1418" w:type="dxa"/>
          </w:tcPr>
          <w:p w14:paraId="2DEC6D5C"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-0.032 **</w:t>
            </w:r>
          </w:p>
          <w:p w14:paraId="622C1F90"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(0.014)</w:t>
            </w:r>
          </w:p>
        </w:tc>
      </w:tr>
      <w:tr w:rsidR="00AF6052" w:rsidRPr="00AF6052" w14:paraId="6FC99F4E"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14:paraId="5CB1E85B"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Spending</w:t>
            </w:r>
          </w:p>
        </w:tc>
        <w:tc>
          <w:tcPr>
            <w:tcW w:w="1560" w:type="dxa"/>
          </w:tcPr>
          <w:p w14:paraId="302BC340"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0.699 ***</w:t>
            </w:r>
          </w:p>
          <w:p w14:paraId="19EE4013"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(0.030)</w:t>
            </w:r>
          </w:p>
        </w:tc>
        <w:tc>
          <w:tcPr>
            <w:tcW w:w="1417" w:type="dxa"/>
          </w:tcPr>
          <w:p w14:paraId="641CD9DD"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0.717 ***</w:t>
            </w:r>
          </w:p>
          <w:p w14:paraId="41DEDFA2"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(0.030)</w:t>
            </w:r>
          </w:p>
        </w:tc>
        <w:tc>
          <w:tcPr>
            <w:tcW w:w="1418" w:type="dxa"/>
          </w:tcPr>
          <w:p w14:paraId="1E36165B"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0.718 ***</w:t>
            </w:r>
          </w:p>
          <w:p w14:paraId="1C0465FF"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(0.030)</w:t>
            </w:r>
          </w:p>
        </w:tc>
      </w:tr>
      <w:tr w:rsidR="00AF6052" w:rsidRPr="00AF6052" w14:paraId="10971E19" w14:textId="77777777" w:rsidTr="00AF6052">
        <w:tc>
          <w:tcPr>
            <w:cnfStyle w:val="001000000000" w:firstRow="0" w:lastRow="0" w:firstColumn="1" w:lastColumn="0" w:oddVBand="0" w:evenVBand="0" w:oddHBand="0" w:evenHBand="0" w:firstRowFirstColumn="0" w:firstRowLastColumn="0" w:lastRowFirstColumn="0" w:lastRowLastColumn="0"/>
            <w:tcW w:w="5211" w:type="dxa"/>
          </w:tcPr>
          <w:p w14:paraId="24F171F7" w14:textId="77777777" w:rsidR="00AF6052" w:rsidRPr="00AF6052" w:rsidRDefault="00AF6052" w:rsidP="00AF6052">
            <w:pPr>
              <w:tabs>
                <w:tab w:val="left" w:pos="284"/>
              </w:tabs>
              <w:rPr>
                <w:rFonts w:ascii="Times New Roman" w:hAnsi="Times New Roman" w:cs="Times New Roman"/>
                <w:b w:val="0"/>
                <w:i/>
                <w:sz w:val="20"/>
                <w:szCs w:val="24"/>
                <w:lang w:val="en-GB"/>
              </w:rPr>
            </w:pPr>
            <w:r w:rsidRPr="00AF6052">
              <w:rPr>
                <w:rFonts w:ascii="Times New Roman" w:hAnsi="Times New Roman" w:cs="Times New Roman"/>
                <w:b w:val="0"/>
                <w:i/>
                <w:sz w:val="20"/>
                <w:szCs w:val="24"/>
                <w:lang w:val="en-GB"/>
              </w:rPr>
              <w:t>Current</w:t>
            </w:r>
          </w:p>
        </w:tc>
        <w:tc>
          <w:tcPr>
            <w:tcW w:w="1560" w:type="dxa"/>
          </w:tcPr>
          <w:p w14:paraId="5DADE9AB"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p>
        </w:tc>
        <w:tc>
          <w:tcPr>
            <w:tcW w:w="1417" w:type="dxa"/>
          </w:tcPr>
          <w:p w14:paraId="73EA3643"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p>
        </w:tc>
        <w:tc>
          <w:tcPr>
            <w:tcW w:w="1418" w:type="dxa"/>
          </w:tcPr>
          <w:p w14:paraId="7B308CD1"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p>
        </w:tc>
      </w:tr>
      <w:tr w:rsidR="00AF6052" w:rsidRPr="00AF6052" w14:paraId="205F0FAC"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14:paraId="106A556A"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GDP per capita</w:t>
            </w:r>
          </w:p>
        </w:tc>
        <w:tc>
          <w:tcPr>
            <w:tcW w:w="1560" w:type="dxa"/>
          </w:tcPr>
          <w:p w14:paraId="5A5B7D0D"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-0.564 ***</w:t>
            </w:r>
          </w:p>
          <w:p w14:paraId="02D948BF"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(0.085)</w:t>
            </w:r>
          </w:p>
        </w:tc>
        <w:tc>
          <w:tcPr>
            <w:tcW w:w="1417" w:type="dxa"/>
          </w:tcPr>
          <w:p w14:paraId="64C885E0"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-0.561 ***</w:t>
            </w:r>
          </w:p>
          <w:p w14:paraId="7BC4CEF2"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(0.079)</w:t>
            </w:r>
          </w:p>
        </w:tc>
        <w:tc>
          <w:tcPr>
            <w:tcW w:w="1418" w:type="dxa"/>
          </w:tcPr>
          <w:p w14:paraId="48441253"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-0.558 ***</w:t>
            </w:r>
          </w:p>
          <w:p w14:paraId="767FD018"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(0.079)</w:t>
            </w:r>
          </w:p>
        </w:tc>
      </w:tr>
      <w:tr w:rsidR="00AF6052" w:rsidRPr="00AF6052" w14:paraId="7DB8D601" w14:textId="77777777" w:rsidTr="00AF6052">
        <w:tc>
          <w:tcPr>
            <w:cnfStyle w:val="001000000000" w:firstRow="0" w:lastRow="0" w:firstColumn="1" w:lastColumn="0" w:oddVBand="0" w:evenVBand="0" w:oddHBand="0" w:evenHBand="0" w:firstRowFirstColumn="0" w:firstRowLastColumn="0" w:lastRowFirstColumn="0" w:lastRowLastColumn="0"/>
            <w:tcW w:w="5211" w:type="dxa"/>
          </w:tcPr>
          <w:p w14:paraId="79E90323"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Age dependency</w:t>
            </w:r>
          </w:p>
        </w:tc>
        <w:tc>
          <w:tcPr>
            <w:tcW w:w="1560" w:type="dxa"/>
          </w:tcPr>
          <w:p w14:paraId="7B2A44C1"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0.287</w:t>
            </w:r>
          </w:p>
          <w:p w14:paraId="1F9CA7D0"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(0.263)</w:t>
            </w:r>
          </w:p>
        </w:tc>
        <w:tc>
          <w:tcPr>
            <w:tcW w:w="1417" w:type="dxa"/>
          </w:tcPr>
          <w:p w14:paraId="57DE883D"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0.360</w:t>
            </w:r>
          </w:p>
          <w:p w14:paraId="0F1D7669"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(0.251)</w:t>
            </w:r>
          </w:p>
        </w:tc>
        <w:tc>
          <w:tcPr>
            <w:tcW w:w="1418" w:type="dxa"/>
          </w:tcPr>
          <w:p w14:paraId="78546359"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0.384</w:t>
            </w:r>
          </w:p>
          <w:p w14:paraId="587438EE"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(0.251)</w:t>
            </w:r>
          </w:p>
        </w:tc>
      </w:tr>
      <w:tr w:rsidR="00AF6052" w:rsidRPr="00AF6052" w14:paraId="5AA16224"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14:paraId="36F6D282"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Unemployment</w:t>
            </w:r>
          </w:p>
        </w:tc>
        <w:tc>
          <w:tcPr>
            <w:tcW w:w="1560" w:type="dxa"/>
          </w:tcPr>
          <w:p w14:paraId="35F69FAA"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0.238 ***</w:t>
            </w:r>
          </w:p>
          <w:p w14:paraId="51581FD0"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(0.076)</w:t>
            </w:r>
          </w:p>
        </w:tc>
        <w:tc>
          <w:tcPr>
            <w:tcW w:w="1417" w:type="dxa"/>
          </w:tcPr>
          <w:p w14:paraId="3CC94D59"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0.231 ***</w:t>
            </w:r>
          </w:p>
          <w:p w14:paraId="11A9208F"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(0.072)</w:t>
            </w:r>
          </w:p>
        </w:tc>
        <w:tc>
          <w:tcPr>
            <w:tcW w:w="1418" w:type="dxa"/>
          </w:tcPr>
          <w:p w14:paraId="2052BD88"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0.232 ***</w:t>
            </w:r>
          </w:p>
          <w:p w14:paraId="213DCAFF"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(0.072)</w:t>
            </w:r>
          </w:p>
        </w:tc>
      </w:tr>
      <w:tr w:rsidR="00AF6052" w:rsidRPr="00AF6052" w14:paraId="76AEB123" w14:textId="77777777" w:rsidTr="00AF6052">
        <w:tc>
          <w:tcPr>
            <w:cnfStyle w:val="001000000000" w:firstRow="0" w:lastRow="0" w:firstColumn="1" w:lastColumn="0" w:oddVBand="0" w:evenVBand="0" w:oddHBand="0" w:evenHBand="0" w:firstRowFirstColumn="0" w:firstRowLastColumn="0" w:lastRowFirstColumn="0" w:lastRowLastColumn="0"/>
            <w:tcW w:w="5211" w:type="dxa"/>
          </w:tcPr>
          <w:p w14:paraId="7C3EE02F"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Trade openness</w:t>
            </w:r>
          </w:p>
        </w:tc>
        <w:tc>
          <w:tcPr>
            <w:tcW w:w="1560" w:type="dxa"/>
          </w:tcPr>
          <w:p w14:paraId="132B5480"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0.026 *</w:t>
            </w:r>
          </w:p>
          <w:p w14:paraId="00557BDC"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(0.015)</w:t>
            </w:r>
          </w:p>
        </w:tc>
        <w:tc>
          <w:tcPr>
            <w:tcW w:w="1417" w:type="dxa"/>
          </w:tcPr>
          <w:p w14:paraId="6A7D53BA"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0.033 **</w:t>
            </w:r>
          </w:p>
          <w:p w14:paraId="6501F83C"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(0.014)</w:t>
            </w:r>
          </w:p>
        </w:tc>
        <w:tc>
          <w:tcPr>
            <w:tcW w:w="1418" w:type="dxa"/>
          </w:tcPr>
          <w:p w14:paraId="179D1314"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0.033 **</w:t>
            </w:r>
          </w:p>
          <w:p w14:paraId="7FF1B4B6"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(0.014)</w:t>
            </w:r>
          </w:p>
        </w:tc>
      </w:tr>
      <w:tr w:rsidR="00AF6052" w:rsidRPr="00AF6052" w14:paraId="5054DB99"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14:paraId="26CE71D8"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Maastricht</w:t>
            </w:r>
          </w:p>
        </w:tc>
        <w:tc>
          <w:tcPr>
            <w:tcW w:w="1560" w:type="dxa"/>
          </w:tcPr>
          <w:p w14:paraId="58F2351F"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-0.334</w:t>
            </w:r>
          </w:p>
          <w:p w14:paraId="5EECD54E"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(0.307)</w:t>
            </w:r>
          </w:p>
        </w:tc>
        <w:tc>
          <w:tcPr>
            <w:tcW w:w="1417" w:type="dxa"/>
          </w:tcPr>
          <w:p w14:paraId="3EBFF285"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0.014</w:t>
            </w:r>
          </w:p>
          <w:p w14:paraId="64C7A258"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(0.328)</w:t>
            </w:r>
          </w:p>
        </w:tc>
        <w:tc>
          <w:tcPr>
            <w:tcW w:w="1418" w:type="dxa"/>
          </w:tcPr>
          <w:p w14:paraId="59ABF57D"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0.045</w:t>
            </w:r>
          </w:p>
          <w:p w14:paraId="34F5AF5A"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(0.341)</w:t>
            </w:r>
          </w:p>
        </w:tc>
      </w:tr>
      <w:tr w:rsidR="00AF6052" w:rsidRPr="00AF6052" w14:paraId="014A283E" w14:textId="77777777" w:rsidTr="00AF6052">
        <w:tc>
          <w:tcPr>
            <w:cnfStyle w:val="001000000000" w:firstRow="0" w:lastRow="0" w:firstColumn="1" w:lastColumn="0" w:oddVBand="0" w:evenVBand="0" w:oddHBand="0" w:evenHBand="0" w:firstRowFirstColumn="0" w:firstRowLastColumn="0" w:lastRowFirstColumn="0" w:lastRowLastColumn="0"/>
            <w:tcW w:w="5211" w:type="dxa"/>
          </w:tcPr>
          <w:p w14:paraId="6279567F"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Country effects</w:t>
            </w:r>
          </w:p>
        </w:tc>
        <w:tc>
          <w:tcPr>
            <w:tcW w:w="1560" w:type="dxa"/>
          </w:tcPr>
          <w:p w14:paraId="63F81EC6"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Yes</w:t>
            </w:r>
          </w:p>
        </w:tc>
        <w:tc>
          <w:tcPr>
            <w:tcW w:w="1417" w:type="dxa"/>
          </w:tcPr>
          <w:p w14:paraId="40C18D90"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Yes</w:t>
            </w:r>
          </w:p>
        </w:tc>
        <w:tc>
          <w:tcPr>
            <w:tcW w:w="1418" w:type="dxa"/>
          </w:tcPr>
          <w:p w14:paraId="5C609BE9"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Yes</w:t>
            </w:r>
          </w:p>
        </w:tc>
      </w:tr>
      <w:tr w:rsidR="00AF6052" w:rsidRPr="00AF6052" w14:paraId="2567620A"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14:paraId="14F689E6"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Year effects</w:t>
            </w:r>
          </w:p>
        </w:tc>
        <w:tc>
          <w:tcPr>
            <w:tcW w:w="1560" w:type="dxa"/>
          </w:tcPr>
          <w:p w14:paraId="5114F8F3"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Yes</w:t>
            </w:r>
          </w:p>
        </w:tc>
        <w:tc>
          <w:tcPr>
            <w:tcW w:w="1417" w:type="dxa"/>
          </w:tcPr>
          <w:p w14:paraId="2C9F50B1"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Yes</w:t>
            </w:r>
          </w:p>
        </w:tc>
        <w:tc>
          <w:tcPr>
            <w:tcW w:w="1418" w:type="dxa"/>
          </w:tcPr>
          <w:p w14:paraId="76E76054"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Yes</w:t>
            </w:r>
          </w:p>
        </w:tc>
      </w:tr>
      <w:tr w:rsidR="00AF6052" w:rsidRPr="00AF6052" w14:paraId="5AC4B28A" w14:textId="77777777" w:rsidTr="00AF6052">
        <w:tc>
          <w:tcPr>
            <w:cnfStyle w:val="001000000000" w:firstRow="0" w:lastRow="0" w:firstColumn="1" w:lastColumn="0" w:oddVBand="0" w:evenVBand="0" w:oddHBand="0" w:evenHBand="0" w:firstRowFirstColumn="0" w:firstRowLastColumn="0" w:lastRowFirstColumn="0" w:lastRowLastColumn="0"/>
            <w:tcW w:w="5211" w:type="dxa"/>
          </w:tcPr>
          <w:p w14:paraId="0A28E64A" w14:textId="77777777" w:rsidR="00AF6052" w:rsidRPr="00AF6052" w:rsidRDefault="00AF6052" w:rsidP="00AF6052">
            <w:pPr>
              <w:tabs>
                <w:tab w:val="left" w:pos="284"/>
              </w:tabs>
              <w:rPr>
                <w:rFonts w:ascii="Times New Roman" w:hAnsi="Times New Roman" w:cs="Times New Roman"/>
                <w:b w:val="0"/>
                <w:sz w:val="20"/>
                <w:szCs w:val="24"/>
                <w:vertAlign w:val="superscript"/>
                <w:lang w:val="en-GB"/>
              </w:rPr>
            </w:pPr>
            <w:r w:rsidRPr="00AF6052">
              <w:rPr>
                <w:rFonts w:ascii="Times New Roman" w:hAnsi="Times New Roman" w:cs="Times New Roman"/>
                <w:b w:val="0"/>
                <w:sz w:val="20"/>
                <w:szCs w:val="24"/>
                <w:lang w:val="en-GB"/>
              </w:rPr>
              <w:t>Adjusted R</w:t>
            </w:r>
            <w:r w:rsidRPr="00AF6052">
              <w:rPr>
                <w:rFonts w:ascii="Times New Roman" w:hAnsi="Times New Roman" w:cs="Times New Roman"/>
                <w:b w:val="0"/>
                <w:sz w:val="20"/>
                <w:szCs w:val="24"/>
                <w:vertAlign w:val="superscript"/>
                <w:lang w:val="en-GB"/>
              </w:rPr>
              <w:t>2</w:t>
            </w:r>
          </w:p>
        </w:tc>
        <w:tc>
          <w:tcPr>
            <w:tcW w:w="1560" w:type="dxa"/>
          </w:tcPr>
          <w:p w14:paraId="5E175164"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0.631</w:t>
            </w:r>
          </w:p>
        </w:tc>
        <w:tc>
          <w:tcPr>
            <w:tcW w:w="1417" w:type="dxa"/>
          </w:tcPr>
          <w:p w14:paraId="3F9A3F1F"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0.647</w:t>
            </w:r>
          </w:p>
        </w:tc>
        <w:tc>
          <w:tcPr>
            <w:tcW w:w="1418" w:type="dxa"/>
          </w:tcPr>
          <w:p w14:paraId="1B746147"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0.646</w:t>
            </w:r>
          </w:p>
        </w:tc>
      </w:tr>
      <w:tr w:rsidR="00AF6052" w:rsidRPr="00AF6052" w14:paraId="4F837B16"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14:paraId="4702387E"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N</w:t>
            </w:r>
          </w:p>
        </w:tc>
        <w:tc>
          <w:tcPr>
            <w:tcW w:w="1560" w:type="dxa"/>
          </w:tcPr>
          <w:p w14:paraId="3B3E03E1"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661</w:t>
            </w:r>
          </w:p>
        </w:tc>
        <w:tc>
          <w:tcPr>
            <w:tcW w:w="1417" w:type="dxa"/>
          </w:tcPr>
          <w:p w14:paraId="55279ADD"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620</w:t>
            </w:r>
          </w:p>
        </w:tc>
        <w:tc>
          <w:tcPr>
            <w:tcW w:w="1418" w:type="dxa"/>
          </w:tcPr>
          <w:p w14:paraId="6B6CFF1A"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620</w:t>
            </w:r>
          </w:p>
        </w:tc>
      </w:tr>
      <w:tr w:rsidR="00AF6052" w:rsidRPr="00AF6052" w14:paraId="16EAB5EE" w14:textId="77777777" w:rsidTr="00AF6052">
        <w:tc>
          <w:tcPr>
            <w:cnfStyle w:val="001000000000" w:firstRow="0" w:lastRow="0" w:firstColumn="1" w:lastColumn="0" w:oddVBand="0" w:evenVBand="0" w:oddHBand="0" w:evenHBand="0" w:firstRowFirstColumn="0" w:firstRowLastColumn="0" w:lastRowFirstColumn="0" w:lastRowLastColumn="0"/>
            <w:tcW w:w="9606" w:type="dxa"/>
            <w:gridSpan w:val="4"/>
          </w:tcPr>
          <w:p w14:paraId="0215D18A" w14:textId="77777777" w:rsid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 xml:space="preserve">Significance levels: *** </w:t>
            </w:r>
            <w:r w:rsidRPr="00AF6052">
              <w:rPr>
                <w:rFonts w:ascii="Times New Roman" w:hAnsi="Times New Roman" w:cs="Times New Roman"/>
                <w:b w:val="0"/>
                <w:i/>
                <w:sz w:val="20"/>
                <w:szCs w:val="24"/>
                <w:lang w:val="en-GB"/>
              </w:rPr>
              <w:t>p</w:t>
            </w:r>
            <w:r w:rsidRPr="00AF6052">
              <w:rPr>
                <w:rFonts w:ascii="Times New Roman" w:hAnsi="Times New Roman" w:cs="Times New Roman"/>
                <w:b w:val="0"/>
                <w:sz w:val="20"/>
                <w:szCs w:val="24"/>
                <w:lang w:val="en-GB"/>
              </w:rPr>
              <w:t xml:space="preserve"> &lt; 0.01, ** </w:t>
            </w:r>
            <w:r w:rsidRPr="00AF6052">
              <w:rPr>
                <w:rFonts w:ascii="Times New Roman" w:hAnsi="Times New Roman" w:cs="Times New Roman"/>
                <w:b w:val="0"/>
                <w:i/>
                <w:sz w:val="20"/>
                <w:szCs w:val="24"/>
                <w:lang w:val="en-GB"/>
              </w:rPr>
              <w:t>p</w:t>
            </w:r>
            <w:r w:rsidRPr="00AF6052">
              <w:rPr>
                <w:rFonts w:ascii="Times New Roman" w:hAnsi="Times New Roman" w:cs="Times New Roman"/>
                <w:b w:val="0"/>
                <w:sz w:val="20"/>
                <w:szCs w:val="24"/>
                <w:lang w:val="en-GB"/>
              </w:rPr>
              <w:t xml:space="preserve"> &lt; 0.05, * </w:t>
            </w:r>
            <w:r w:rsidRPr="00AF6052">
              <w:rPr>
                <w:rFonts w:ascii="Times New Roman" w:hAnsi="Times New Roman" w:cs="Times New Roman"/>
                <w:b w:val="0"/>
                <w:i/>
                <w:sz w:val="20"/>
                <w:szCs w:val="24"/>
                <w:lang w:val="en-GB"/>
              </w:rPr>
              <w:t>p</w:t>
            </w:r>
            <w:r w:rsidRPr="00AF6052">
              <w:rPr>
                <w:rFonts w:ascii="Times New Roman" w:hAnsi="Times New Roman" w:cs="Times New Roman"/>
                <w:b w:val="0"/>
                <w:sz w:val="20"/>
                <w:szCs w:val="24"/>
                <w:lang w:val="en-GB"/>
              </w:rPr>
              <w:t xml:space="preserve"> &lt; 0.10. Panel corrected standard errors in parentheses.</w:t>
            </w:r>
          </w:p>
          <w:p w14:paraId="1A1446BE" w14:textId="77777777" w:rsidR="00871F23" w:rsidRPr="00871F23" w:rsidRDefault="00871F23" w:rsidP="00AF6052">
            <w:pPr>
              <w:tabs>
                <w:tab w:val="left" w:pos="284"/>
              </w:tabs>
              <w:rPr>
                <w:rFonts w:ascii="Times New Roman" w:hAnsi="Times New Roman" w:cs="Times New Roman"/>
                <w:b w:val="0"/>
                <w:sz w:val="20"/>
                <w:szCs w:val="24"/>
                <w:lang w:val="en-GB"/>
              </w:rPr>
            </w:pPr>
            <w:r>
              <w:rPr>
                <w:rFonts w:ascii="Times New Roman" w:hAnsi="Times New Roman" w:cs="Times New Roman"/>
                <w:b w:val="0"/>
                <w:sz w:val="20"/>
                <w:szCs w:val="24"/>
                <w:vertAlign w:val="superscript"/>
                <w:lang w:val="en-GB"/>
              </w:rPr>
              <w:t>a</w:t>
            </w:r>
            <w:r>
              <w:rPr>
                <w:rFonts w:ascii="Times New Roman" w:hAnsi="Times New Roman" w:cs="Times New Roman"/>
                <w:b w:val="0"/>
                <w:sz w:val="20"/>
                <w:szCs w:val="24"/>
                <w:lang w:val="en-GB"/>
              </w:rPr>
              <w:t xml:space="preserve"> Data on regime durability is not available for Iceland and Malta.</w:t>
            </w:r>
          </w:p>
        </w:tc>
      </w:tr>
    </w:tbl>
    <w:p w14:paraId="455219D7" w14:textId="77777777" w:rsidR="00AF6052" w:rsidRDefault="00AF6052" w:rsidP="00AF6052">
      <w:pPr>
        <w:pStyle w:val="NoSpacing"/>
        <w:rPr>
          <w:rFonts w:ascii="Times New Roman" w:hAnsi="Times New Roman" w:cs="Times New Roman"/>
          <w:sz w:val="24"/>
          <w:szCs w:val="24"/>
          <w:lang w:val="en-GB"/>
        </w:rPr>
      </w:pPr>
    </w:p>
    <w:p w14:paraId="79B637A6" w14:textId="77777777" w:rsidR="00AF6052" w:rsidRDefault="00AF6052">
      <w:pPr>
        <w:rPr>
          <w:rFonts w:ascii="Times New Roman" w:hAnsi="Times New Roman" w:cs="Times New Roman"/>
          <w:sz w:val="24"/>
          <w:szCs w:val="24"/>
          <w:lang w:val="en-GB"/>
        </w:rPr>
      </w:pPr>
      <w:r>
        <w:rPr>
          <w:rFonts w:ascii="Times New Roman" w:hAnsi="Times New Roman" w:cs="Times New Roman"/>
          <w:sz w:val="24"/>
          <w:szCs w:val="24"/>
          <w:lang w:val="en-GB"/>
        </w:rPr>
        <w:br w:type="page"/>
      </w:r>
    </w:p>
    <w:tbl>
      <w:tblPr>
        <w:tblStyle w:val="GridTable2"/>
        <w:tblW w:w="0" w:type="auto"/>
        <w:tblLook w:val="04A0" w:firstRow="1" w:lastRow="0" w:firstColumn="1" w:lastColumn="0" w:noHBand="0" w:noVBand="1"/>
      </w:tblPr>
      <w:tblGrid>
        <w:gridCol w:w="4077"/>
        <w:gridCol w:w="1418"/>
        <w:gridCol w:w="1276"/>
        <w:gridCol w:w="1417"/>
        <w:gridCol w:w="1418"/>
      </w:tblGrid>
      <w:tr w:rsidR="00AF6052" w:rsidRPr="00AF6052" w14:paraId="387E0893" w14:textId="77777777" w:rsidTr="00AF60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5"/>
          </w:tcPr>
          <w:p w14:paraId="5E81E6BF" w14:textId="16C62C14" w:rsidR="00AF6052" w:rsidRPr="00AF6052" w:rsidRDefault="00AF6052" w:rsidP="00E05E7A">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lastRenderedPageBreak/>
              <w:t>Table S</w:t>
            </w:r>
            <w:r w:rsidR="000525FE">
              <w:rPr>
                <w:rFonts w:ascii="Times New Roman" w:hAnsi="Times New Roman" w:cs="Times New Roman"/>
                <w:b w:val="0"/>
                <w:sz w:val="20"/>
                <w:szCs w:val="24"/>
                <w:lang w:val="en-GB"/>
              </w:rPr>
              <w:t>5</w:t>
            </w:r>
            <w:r w:rsidRPr="00AF6052">
              <w:rPr>
                <w:rFonts w:ascii="Times New Roman" w:hAnsi="Times New Roman" w:cs="Times New Roman"/>
                <w:b w:val="0"/>
                <w:sz w:val="20"/>
                <w:szCs w:val="24"/>
                <w:lang w:val="en-GB"/>
              </w:rPr>
              <w:t xml:space="preserve">. </w:t>
            </w:r>
            <w:r w:rsidR="000525FE">
              <w:rPr>
                <w:rFonts w:ascii="Times New Roman" w:hAnsi="Times New Roman" w:cs="Times New Roman"/>
                <w:b w:val="0"/>
                <w:sz w:val="20"/>
                <w:szCs w:val="24"/>
                <w:lang w:val="en-GB"/>
              </w:rPr>
              <w:t xml:space="preserve">Robustness test: 19 non-post-communist countries. Dependent variable: </w:t>
            </w:r>
            <w:r w:rsidRPr="00AF6052">
              <w:rPr>
                <w:rFonts w:ascii="Times New Roman" w:hAnsi="Times New Roman" w:cs="Times New Roman"/>
                <w:b w:val="0"/>
                <w:sz w:val="20"/>
                <w:szCs w:val="24"/>
                <w:lang w:val="en-GB"/>
              </w:rPr>
              <w:t>total general government spending (% of GDP)</w:t>
            </w:r>
            <w:r w:rsidR="000525FE">
              <w:rPr>
                <w:rFonts w:ascii="Times New Roman" w:hAnsi="Times New Roman" w:cs="Times New Roman"/>
                <w:b w:val="0"/>
                <w:sz w:val="20"/>
                <w:szCs w:val="24"/>
                <w:lang w:val="en-GB"/>
              </w:rPr>
              <w:t>.</w:t>
            </w:r>
            <w:r w:rsidRPr="00AF6052">
              <w:rPr>
                <w:rFonts w:ascii="Times New Roman" w:hAnsi="Times New Roman" w:cs="Times New Roman"/>
                <w:b w:val="0"/>
                <w:sz w:val="20"/>
                <w:szCs w:val="24"/>
                <w:lang w:val="en-GB"/>
              </w:rPr>
              <w:t xml:space="preserve"> </w:t>
            </w:r>
          </w:p>
        </w:tc>
      </w:tr>
      <w:tr w:rsidR="00AF6052" w:rsidRPr="00AF6052" w14:paraId="36985FB1"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561BCB6A" w14:textId="77777777" w:rsidR="00AF6052" w:rsidRPr="00AF6052" w:rsidRDefault="00AF6052" w:rsidP="00AF6052">
            <w:pPr>
              <w:tabs>
                <w:tab w:val="left" w:pos="284"/>
              </w:tabs>
              <w:rPr>
                <w:rFonts w:ascii="Times New Roman" w:hAnsi="Times New Roman" w:cs="Times New Roman"/>
                <w:b w:val="0"/>
                <w:sz w:val="20"/>
                <w:szCs w:val="24"/>
                <w:lang w:val="en-GB"/>
              </w:rPr>
            </w:pPr>
          </w:p>
        </w:tc>
        <w:tc>
          <w:tcPr>
            <w:tcW w:w="1418" w:type="dxa"/>
          </w:tcPr>
          <w:p w14:paraId="03577D73"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vertAlign w:val="superscript"/>
                <w:lang w:val="en-GB"/>
              </w:rPr>
            </w:pPr>
            <w:r w:rsidRPr="00AF6052">
              <w:rPr>
                <w:rFonts w:ascii="Times New Roman" w:hAnsi="Times New Roman" w:cs="Times New Roman"/>
                <w:sz w:val="20"/>
                <w:szCs w:val="24"/>
                <w:lang w:val="en-GB"/>
              </w:rPr>
              <w:t>I</w:t>
            </w:r>
          </w:p>
        </w:tc>
        <w:tc>
          <w:tcPr>
            <w:tcW w:w="1276" w:type="dxa"/>
          </w:tcPr>
          <w:p w14:paraId="4E745362"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vertAlign w:val="superscript"/>
                <w:lang w:val="en-GB"/>
              </w:rPr>
            </w:pPr>
            <w:r w:rsidRPr="00AF6052">
              <w:rPr>
                <w:rFonts w:ascii="Times New Roman" w:hAnsi="Times New Roman" w:cs="Times New Roman"/>
                <w:sz w:val="20"/>
                <w:szCs w:val="24"/>
                <w:lang w:val="en-GB"/>
              </w:rPr>
              <w:t>II</w:t>
            </w:r>
          </w:p>
        </w:tc>
        <w:tc>
          <w:tcPr>
            <w:tcW w:w="1417" w:type="dxa"/>
          </w:tcPr>
          <w:p w14:paraId="5FAFAFB1"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vertAlign w:val="superscript"/>
                <w:lang w:val="en-GB"/>
              </w:rPr>
            </w:pPr>
            <w:r w:rsidRPr="00AF6052">
              <w:rPr>
                <w:rFonts w:ascii="Times New Roman" w:hAnsi="Times New Roman" w:cs="Times New Roman"/>
                <w:sz w:val="20"/>
                <w:szCs w:val="24"/>
                <w:lang w:val="en-GB"/>
              </w:rPr>
              <w:t>III</w:t>
            </w:r>
          </w:p>
        </w:tc>
        <w:tc>
          <w:tcPr>
            <w:tcW w:w="1418" w:type="dxa"/>
          </w:tcPr>
          <w:p w14:paraId="71F3F203"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vertAlign w:val="superscript"/>
                <w:lang w:val="en-GB"/>
              </w:rPr>
            </w:pPr>
            <w:r w:rsidRPr="00AF6052">
              <w:rPr>
                <w:rFonts w:ascii="Times New Roman" w:hAnsi="Times New Roman" w:cs="Times New Roman"/>
                <w:sz w:val="20"/>
                <w:szCs w:val="24"/>
                <w:lang w:val="en-GB"/>
              </w:rPr>
              <w:t>IV</w:t>
            </w:r>
          </w:p>
        </w:tc>
      </w:tr>
      <w:tr w:rsidR="00AF6052" w:rsidRPr="00AF6052" w14:paraId="33765C6C" w14:textId="77777777" w:rsidTr="00AF6052">
        <w:tc>
          <w:tcPr>
            <w:cnfStyle w:val="001000000000" w:firstRow="0" w:lastRow="0" w:firstColumn="1" w:lastColumn="0" w:oddVBand="0" w:evenVBand="0" w:oddHBand="0" w:evenHBand="0" w:firstRowFirstColumn="0" w:firstRowLastColumn="0" w:lastRowFirstColumn="0" w:lastRowLastColumn="0"/>
            <w:tcW w:w="4077" w:type="dxa"/>
          </w:tcPr>
          <w:p w14:paraId="0E9BD3DC" w14:textId="77777777" w:rsidR="00AF6052" w:rsidRPr="00AF6052" w:rsidRDefault="00AF6052" w:rsidP="00AF6052">
            <w:pPr>
              <w:tabs>
                <w:tab w:val="left" w:pos="284"/>
              </w:tabs>
              <w:rPr>
                <w:rFonts w:ascii="Times New Roman" w:hAnsi="Times New Roman" w:cs="Times New Roman"/>
                <w:b w:val="0"/>
                <w:i/>
                <w:sz w:val="20"/>
                <w:szCs w:val="24"/>
                <w:lang w:val="en-GB"/>
              </w:rPr>
            </w:pPr>
            <w:r w:rsidRPr="00AF6052">
              <w:rPr>
                <w:rFonts w:ascii="Times New Roman" w:hAnsi="Times New Roman" w:cs="Times New Roman"/>
                <w:b w:val="0"/>
                <w:i/>
                <w:sz w:val="20"/>
                <w:szCs w:val="24"/>
                <w:lang w:val="en-GB"/>
              </w:rPr>
              <w:t>Lagged</w:t>
            </w:r>
          </w:p>
        </w:tc>
        <w:tc>
          <w:tcPr>
            <w:tcW w:w="1418" w:type="dxa"/>
          </w:tcPr>
          <w:p w14:paraId="0B1B4823"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p>
        </w:tc>
        <w:tc>
          <w:tcPr>
            <w:tcW w:w="1276" w:type="dxa"/>
          </w:tcPr>
          <w:p w14:paraId="30AB1672"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p>
        </w:tc>
        <w:tc>
          <w:tcPr>
            <w:tcW w:w="1417" w:type="dxa"/>
          </w:tcPr>
          <w:p w14:paraId="2E88E1F1"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p>
        </w:tc>
        <w:tc>
          <w:tcPr>
            <w:tcW w:w="1418" w:type="dxa"/>
          </w:tcPr>
          <w:p w14:paraId="54509BD0"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p>
        </w:tc>
      </w:tr>
      <w:tr w:rsidR="00AF6052" w:rsidRPr="00AF6052" w14:paraId="7188B91B"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5EC45740"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Number of gov’t parties</w:t>
            </w:r>
          </w:p>
        </w:tc>
        <w:tc>
          <w:tcPr>
            <w:tcW w:w="1418" w:type="dxa"/>
          </w:tcPr>
          <w:p w14:paraId="2D541F0C"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0.012</w:t>
            </w:r>
          </w:p>
          <w:p w14:paraId="0F37DF50"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(0.118)</w:t>
            </w:r>
          </w:p>
        </w:tc>
        <w:tc>
          <w:tcPr>
            <w:tcW w:w="1276" w:type="dxa"/>
          </w:tcPr>
          <w:p w14:paraId="6D7EAC45"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-0.148</w:t>
            </w:r>
          </w:p>
          <w:p w14:paraId="2FA3B35A"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(0.184)</w:t>
            </w:r>
          </w:p>
        </w:tc>
        <w:tc>
          <w:tcPr>
            <w:tcW w:w="1417" w:type="dxa"/>
          </w:tcPr>
          <w:p w14:paraId="362446E8"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0.372</w:t>
            </w:r>
          </w:p>
          <w:p w14:paraId="28C10980"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(0.805)</w:t>
            </w:r>
          </w:p>
        </w:tc>
        <w:tc>
          <w:tcPr>
            <w:tcW w:w="1418" w:type="dxa"/>
          </w:tcPr>
          <w:p w14:paraId="10963777"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0.079</w:t>
            </w:r>
          </w:p>
          <w:p w14:paraId="6DDA7A0A"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(1.290)</w:t>
            </w:r>
          </w:p>
        </w:tc>
      </w:tr>
      <w:tr w:rsidR="00AF6052" w:rsidRPr="00AF6052" w14:paraId="1F492299" w14:textId="77777777" w:rsidTr="00AF6052">
        <w:tc>
          <w:tcPr>
            <w:cnfStyle w:val="001000000000" w:firstRow="0" w:lastRow="0" w:firstColumn="1" w:lastColumn="0" w:oddVBand="0" w:evenVBand="0" w:oddHBand="0" w:evenHBand="0" w:firstRowFirstColumn="0" w:firstRowLastColumn="0" w:lastRowFirstColumn="0" w:lastRowLastColumn="0"/>
            <w:tcW w:w="4077" w:type="dxa"/>
          </w:tcPr>
          <w:p w14:paraId="25323B2B"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Dispersion of power</w:t>
            </w:r>
          </w:p>
        </w:tc>
        <w:tc>
          <w:tcPr>
            <w:tcW w:w="1418" w:type="dxa"/>
          </w:tcPr>
          <w:p w14:paraId="1314ABED"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0.663</w:t>
            </w:r>
          </w:p>
          <w:p w14:paraId="1B146BA1"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(1.439)</w:t>
            </w:r>
          </w:p>
        </w:tc>
        <w:tc>
          <w:tcPr>
            <w:tcW w:w="1276" w:type="dxa"/>
          </w:tcPr>
          <w:p w14:paraId="7971D2BB"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-3.225</w:t>
            </w:r>
          </w:p>
          <w:p w14:paraId="1EAE4892"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(3.911)</w:t>
            </w:r>
          </w:p>
        </w:tc>
        <w:tc>
          <w:tcPr>
            <w:tcW w:w="1417" w:type="dxa"/>
          </w:tcPr>
          <w:p w14:paraId="1F22CD9A"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0.684</w:t>
            </w:r>
          </w:p>
          <w:p w14:paraId="15364824"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(1.446)</w:t>
            </w:r>
          </w:p>
        </w:tc>
        <w:tc>
          <w:tcPr>
            <w:tcW w:w="1418" w:type="dxa"/>
          </w:tcPr>
          <w:p w14:paraId="5E7A5396"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4.078</w:t>
            </w:r>
          </w:p>
          <w:p w14:paraId="15E57869"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(24.910)</w:t>
            </w:r>
          </w:p>
        </w:tc>
      </w:tr>
      <w:tr w:rsidR="00AF6052" w:rsidRPr="00AF6052" w14:paraId="53708243"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53C101E0"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Quality of government</w:t>
            </w:r>
          </w:p>
        </w:tc>
        <w:tc>
          <w:tcPr>
            <w:tcW w:w="1418" w:type="dxa"/>
          </w:tcPr>
          <w:p w14:paraId="2E71D45B"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0.060</w:t>
            </w:r>
          </w:p>
          <w:p w14:paraId="5FEC62B3"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(0.184)</w:t>
            </w:r>
          </w:p>
        </w:tc>
        <w:tc>
          <w:tcPr>
            <w:tcW w:w="1276" w:type="dxa"/>
          </w:tcPr>
          <w:p w14:paraId="0A935D59"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0.062</w:t>
            </w:r>
          </w:p>
          <w:p w14:paraId="5270DD86"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(0.186)</w:t>
            </w:r>
          </w:p>
        </w:tc>
        <w:tc>
          <w:tcPr>
            <w:tcW w:w="1417" w:type="dxa"/>
          </w:tcPr>
          <w:p w14:paraId="4EEF2E60"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0.146</w:t>
            </w:r>
          </w:p>
          <w:p w14:paraId="48D30AC4"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(0.236)</w:t>
            </w:r>
          </w:p>
        </w:tc>
        <w:tc>
          <w:tcPr>
            <w:tcW w:w="1418" w:type="dxa"/>
          </w:tcPr>
          <w:p w14:paraId="6350DEA3"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0.151</w:t>
            </w:r>
          </w:p>
          <w:p w14:paraId="307A0076"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(0.266)</w:t>
            </w:r>
          </w:p>
        </w:tc>
      </w:tr>
      <w:tr w:rsidR="00AF6052" w:rsidRPr="00AF6052" w14:paraId="212D93D9" w14:textId="77777777" w:rsidTr="00AF6052">
        <w:tc>
          <w:tcPr>
            <w:cnfStyle w:val="001000000000" w:firstRow="0" w:lastRow="0" w:firstColumn="1" w:lastColumn="0" w:oddVBand="0" w:evenVBand="0" w:oddHBand="0" w:evenHBand="0" w:firstRowFirstColumn="0" w:firstRowLastColumn="0" w:lastRowFirstColumn="0" w:lastRowLastColumn="0"/>
            <w:tcW w:w="4077" w:type="dxa"/>
          </w:tcPr>
          <w:p w14:paraId="1E42248D"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Number of gov’t parties × Dispersion of power</w:t>
            </w:r>
          </w:p>
        </w:tc>
        <w:tc>
          <w:tcPr>
            <w:tcW w:w="1418" w:type="dxa"/>
          </w:tcPr>
          <w:p w14:paraId="6A80F163"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p>
        </w:tc>
        <w:tc>
          <w:tcPr>
            <w:tcW w:w="1276" w:type="dxa"/>
          </w:tcPr>
          <w:p w14:paraId="6FB95DB2"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2.024</w:t>
            </w:r>
          </w:p>
          <w:p w14:paraId="354C63BC"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(1.931)</w:t>
            </w:r>
          </w:p>
        </w:tc>
        <w:tc>
          <w:tcPr>
            <w:tcW w:w="1417" w:type="dxa"/>
          </w:tcPr>
          <w:p w14:paraId="4E9AF6B1"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p>
        </w:tc>
        <w:tc>
          <w:tcPr>
            <w:tcW w:w="1418" w:type="dxa"/>
          </w:tcPr>
          <w:p w14:paraId="29F6C483"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0.590</w:t>
            </w:r>
          </w:p>
          <w:p w14:paraId="7ADD91C1"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(12.785)</w:t>
            </w:r>
          </w:p>
        </w:tc>
      </w:tr>
      <w:tr w:rsidR="00AF6052" w:rsidRPr="00AF6052" w14:paraId="15ABE0C9"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6C8DB3B0"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Number of gov’t parties × Quality of gov’t</w:t>
            </w:r>
          </w:p>
        </w:tc>
        <w:tc>
          <w:tcPr>
            <w:tcW w:w="1418" w:type="dxa"/>
          </w:tcPr>
          <w:p w14:paraId="13334833"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p>
        </w:tc>
        <w:tc>
          <w:tcPr>
            <w:tcW w:w="1276" w:type="dxa"/>
          </w:tcPr>
          <w:p w14:paraId="31657750"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p>
        </w:tc>
        <w:tc>
          <w:tcPr>
            <w:tcW w:w="1417" w:type="dxa"/>
          </w:tcPr>
          <w:p w14:paraId="1C9F070A"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-0.043</w:t>
            </w:r>
          </w:p>
          <w:p w14:paraId="1BDDCF58"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(0.089)</w:t>
            </w:r>
          </w:p>
        </w:tc>
        <w:tc>
          <w:tcPr>
            <w:tcW w:w="1418" w:type="dxa"/>
          </w:tcPr>
          <w:p w14:paraId="27682C1A"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-0.025</w:t>
            </w:r>
          </w:p>
          <w:p w14:paraId="62709FB5"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(0.142)</w:t>
            </w:r>
          </w:p>
        </w:tc>
      </w:tr>
      <w:tr w:rsidR="00AF6052" w:rsidRPr="00AF6052" w14:paraId="62CCCFBB" w14:textId="77777777" w:rsidTr="00AF6052">
        <w:tc>
          <w:tcPr>
            <w:cnfStyle w:val="001000000000" w:firstRow="0" w:lastRow="0" w:firstColumn="1" w:lastColumn="0" w:oddVBand="0" w:evenVBand="0" w:oddHBand="0" w:evenHBand="0" w:firstRowFirstColumn="0" w:firstRowLastColumn="0" w:lastRowFirstColumn="0" w:lastRowLastColumn="0"/>
            <w:tcW w:w="4077" w:type="dxa"/>
          </w:tcPr>
          <w:p w14:paraId="7DDB466C"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Dispersion of power × Quality of gov’t</w:t>
            </w:r>
          </w:p>
        </w:tc>
        <w:tc>
          <w:tcPr>
            <w:tcW w:w="1418" w:type="dxa"/>
          </w:tcPr>
          <w:p w14:paraId="6029A168"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p>
        </w:tc>
        <w:tc>
          <w:tcPr>
            <w:tcW w:w="1276" w:type="dxa"/>
          </w:tcPr>
          <w:p w14:paraId="3821FC82"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p>
        </w:tc>
        <w:tc>
          <w:tcPr>
            <w:tcW w:w="1417" w:type="dxa"/>
          </w:tcPr>
          <w:p w14:paraId="0AE0C605"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p>
        </w:tc>
        <w:tc>
          <w:tcPr>
            <w:tcW w:w="1418" w:type="dxa"/>
          </w:tcPr>
          <w:p w14:paraId="6C196988"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-0.843</w:t>
            </w:r>
          </w:p>
          <w:p w14:paraId="25F27DB2"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(2.937)</w:t>
            </w:r>
          </w:p>
        </w:tc>
      </w:tr>
      <w:tr w:rsidR="00AF6052" w:rsidRPr="00AF6052" w14:paraId="4A323AAB"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664A305E"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Number of gov’t parties × Dispersion of power × Quality of gov’t</w:t>
            </w:r>
          </w:p>
        </w:tc>
        <w:tc>
          <w:tcPr>
            <w:tcW w:w="1418" w:type="dxa"/>
          </w:tcPr>
          <w:p w14:paraId="472E7485"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p>
        </w:tc>
        <w:tc>
          <w:tcPr>
            <w:tcW w:w="1276" w:type="dxa"/>
          </w:tcPr>
          <w:p w14:paraId="5C38DB25"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p>
        </w:tc>
        <w:tc>
          <w:tcPr>
            <w:tcW w:w="1417" w:type="dxa"/>
          </w:tcPr>
          <w:p w14:paraId="0C3C0990"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p>
        </w:tc>
        <w:tc>
          <w:tcPr>
            <w:tcW w:w="1418" w:type="dxa"/>
          </w:tcPr>
          <w:p w14:paraId="76479B19"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0.154</w:t>
            </w:r>
          </w:p>
          <w:p w14:paraId="3415FA5B"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(1.484)</w:t>
            </w:r>
          </w:p>
        </w:tc>
      </w:tr>
      <w:tr w:rsidR="00AF6052" w:rsidRPr="00AF6052" w14:paraId="3EF8736D" w14:textId="77777777" w:rsidTr="00AF6052">
        <w:tc>
          <w:tcPr>
            <w:cnfStyle w:val="001000000000" w:firstRow="0" w:lastRow="0" w:firstColumn="1" w:lastColumn="0" w:oddVBand="0" w:evenVBand="0" w:oddHBand="0" w:evenHBand="0" w:firstRowFirstColumn="0" w:firstRowLastColumn="0" w:lastRowFirstColumn="0" w:lastRowLastColumn="0"/>
            <w:tcW w:w="4077" w:type="dxa"/>
          </w:tcPr>
          <w:p w14:paraId="04018226"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Left-right</w:t>
            </w:r>
          </w:p>
        </w:tc>
        <w:tc>
          <w:tcPr>
            <w:tcW w:w="1418" w:type="dxa"/>
          </w:tcPr>
          <w:p w14:paraId="48EA9EFB"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-0.015 **</w:t>
            </w:r>
          </w:p>
          <w:p w14:paraId="6BE1DF58"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(0.006)</w:t>
            </w:r>
          </w:p>
        </w:tc>
        <w:tc>
          <w:tcPr>
            <w:tcW w:w="1276" w:type="dxa"/>
          </w:tcPr>
          <w:p w14:paraId="53421CD7"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-0.014 **</w:t>
            </w:r>
          </w:p>
          <w:p w14:paraId="2A595746"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(0.006)</w:t>
            </w:r>
          </w:p>
        </w:tc>
        <w:tc>
          <w:tcPr>
            <w:tcW w:w="1417" w:type="dxa"/>
          </w:tcPr>
          <w:p w14:paraId="4075D2E0"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-0.015 **</w:t>
            </w:r>
          </w:p>
          <w:p w14:paraId="0327A8EE"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(0.006)</w:t>
            </w:r>
          </w:p>
        </w:tc>
        <w:tc>
          <w:tcPr>
            <w:tcW w:w="1418" w:type="dxa"/>
          </w:tcPr>
          <w:p w14:paraId="238865DD"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-0.014 **</w:t>
            </w:r>
          </w:p>
          <w:p w14:paraId="42B899FE"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(0.006)</w:t>
            </w:r>
          </w:p>
        </w:tc>
      </w:tr>
      <w:tr w:rsidR="00AF6052" w:rsidRPr="00AF6052" w14:paraId="6225B7C5"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5C70E161"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Caretaker time</w:t>
            </w:r>
          </w:p>
        </w:tc>
        <w:tc>
          <w:tcPr>
            <w:tcW w:w="1418" w:type="dxa"/>
          </w:tcPr>
          <w:p w14:paraId="71833CB2"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1.416</w:t>
            </w:r>
          </w:p>
          <w:p w14:paraId="52BC7F89"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(1.310)</w:t>
            </w:r>
          </w:p>
        </w:tc>
        <w:tc>
          <w:tcPr>
            <w:tcW w:w="1276" w:type="dxa"/>
          </w:tcPr>
          <w:p w14:paraId="247582D0"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1.231</w:t>
            </w:r>
          </w:p>
          <w:p w14:paraId="4B282972"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(1.339)</w:t>
            </w:r>
          </w:p>
        </w:tc>
        <w:tc>
          <w:tcPr>
            <w:tcW w:w="1417" w:type="dxa"/>
          </w:tcPr>
          <w:p w14:paraId="5ECAE9FB"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1.458</w:t>
            </w:r>
          </w:p>
          <w:p w14:paraId="297F2DC8"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(1.338)</w:t>
            </w:r>
          </w:p>
        </w:tc>
        <w:tc>
          <w:tcPr>
            <w:tcW w:w="1418" w:type="dxa"/>
          </w:tcPr>
          <w:p w14:paraId="0F0C2534"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1.279</w:t>
            </w:r>
          </w:p>
          <w:p w14:paraId="5FFC03AC"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(1.395)</w:t>
            </w:r>
          </w:p>
        </w:tc>
      </w:tr>
      <w:tr w:rsidR="00AF6052" w:rsidRPr="00AF6052" w14:paraId="049B5AEC" w14:textId="77777777" w:rsidTr="00AF6052">
        <w:tc>
          <w:tcPr>
            <w:cnfStyle w:val="001000000000" w:firstRow="0" w:lastRow="0" w:firstColumn="1" w:lastColumn="0" w:oddVBand="0" w:evenVBand="0" w:oddHBand="0" w:evenHBand="0" w:firstRowFirstColumn="0" w:firstRowLastColumn="0" w:lastRowFirstColumn="0" w:lastRowLastColumn="0"/>
            <w:tcW w:w="4077" w:type="dxa"/>
          </w:tcPr>
          <w:p w14:paraId="5C07FC0C"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Effective number of parliamentary parties</w:t>
            </w:r>
          </w:p>
        </w:tc>
        <w:tc>
          <w:tcPr>
            <w:tcW w:w="1418" w:type="dxa"/>
          </w:tcPr>
          <w:p w14:paraId="395D3F63"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-0.401 ***</w:t>
            </w:r>
          </w:p>
          <w:p w14:paraId="49558970"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(0.154)</w:t>
            </w:r>
          </w:p>
        </w:tc>
        <w:tc>
          <w:tcPr>
            <w:tcW w:w="1276" w:type="dxa"/>
          </w:tcPr>
          <w:p w14:paraId="71866AAC"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-0.376 **</w:t>
            </w:r>
          </w:p>
          <w:p w14:paraId="4CB73248"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(0.160)</w:t>
            </w:r>
          </w:p>
        </w:tc>
        <w:tc>
          <w:tcPr>
            <w:tcW w:w="1417" w:type="dxa"/>
          </w:tcPr>
          <w:p w14:paraId="2B10E048"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-0.401 ***</w:t>
            </w:r>
          </w:p>
          <w:p w14:paraId="4178E1C1"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(0.154)</w:t>
            </w:r>
          </w:p>
        </w:tc>
        <w:tc>
          <w:tcPr>
            <w:tcW w:w="1418" w:type="dxa"/>
          </w:tcPr>
          <w:p w14:paraId="55797A69"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-0.372 **</w:t>
            </w:r>
          </w:p>
          <w:p w14:paraId="3059EB0F"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(0.160)</w:t>
            </w:r>
          </w:p>
        </w:tc>
      </w:tr>
      <w:tr w:rsidR="00AF6052" w:rsidRPr="00AF6052" w14:paraId="5C2AE222"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56FBB340"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Expenditure rules</w:t>
            </w:r>
          </w:p>
        </w:tc>
        <w:tc>
          <w:tcPr>
            <w:tcW w:w="1418" w:type="dxa"/>
          </w:tcPr>
          <w:p w14:paraId="11187BD7"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-0.182</w:t>
            </w:r>
          </w:p>
          <w:p w14:paraId="7353958F"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(0.167)</w:t>
            </w:r>
          </w:p>
        </w:tc>
        <w:tc>
          <w:tcPr>
            <w:tcW w:w="1276" w:type="dxa"/>
          </w:tcPr>
          <w:p w14:paraId="689D8077"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-0.203</w:t>
            </w:r>
          </w:p>
          <w:p w14:paraId="7D563642"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(0.173)</w:t>
            </w:r>
          </w:p>
        </w:tc>
        <w:tc>
          <w:tcPr>
            <w:tcW w:w="1417" w:type="dxa"/>
          </w:tcPr>
          <w:p w14:paraId="6F6C8ACB"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-0.167</w:t>
            </w:r>
          </w:p>
          <w:p w14:paraId="321581A9"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(0.169)</w:t>
            </w:r>
          </w:p>
        </w:tc>
        <w:tc>
          <w:tcPr>
            <w:tcW w:w="1418" w:type="dxa"/>
          </w:tcPr>
          <w:p w14:paraId="7E1C0A3B"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-0.203</w:t>
            </w:r>
          </w:p>
          <w:p w14:paraId="14C17179"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(0.176)</w:t>
            </w:r>
          </w:p>
        </w:tc>
      </w:tr>
      <w:tr w:rsidR="00AF6052" w:rsidRPr="00AF6052" w14:paraId="5EF78780" w14:textId="77777777" w:rsidTr="00AF6052">
        <w:tc>
          <w:tcPr>
            <w:cnfStyle w:val="001000000000" w:firstRow="0" w:lastRow="0" w:firstColumn="1" w:lastColumn="0" w:oddVBand="0" w:evenVBand="0" w:oddHBand="0" w:evenHBand="0" w:firstRowFirstColumn="0" w:firstRowLastColumn="0" w:lastRowFirstColumn="0" w:lastRowLastColumn="0"/>
            <w:tcW w:w="4077" w:type="dxa"/>
          </w:tcPr>
          <w:p w14:paraId="74320E83"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GDP per capita</w:t>
            </w:r>
          </w:p>
        </w:tc>
        <w:tc>
          <w:tcPr>
            <w:tcW w:w="1418" w:type="dxa"/>
          </w:tcPr>
          <w:p w14:paraId="3F63A177"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0.535 ***</w:t>
            </w:r>
          </w:p>
          <w:p w14:paraId="6C361F08"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(0.095)</w:t>
            </w:r>
          </w:p>
        </w:tc>
        <w:tc>
          <w:tcPr>
            <w:tcW w:w="1276" w:type="dxa"/>
          </w:tcPr>
          <w:p w14:paraId="735156B6"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0.530 ***</w:t>
            </w:r>
          </w:p>
          <w:p w14:paraId="12787809"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(0.095)</w:t>
            </w:r>
          </w:p>
        </w:tc>
        <w:tc>
          <w:tcPr>
            <w:tcW w:w="1417" w:type="dxa"/>
          </w:tcPr>
          <w:p w14:paraId="32A1A4BF"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0.536 ***</w:t>
            </w:r>
          </w:p>
          <w:p w14:paraId="7E3A050E"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(0.095)</w:t>
            </w:r>
          </w:p>
        </w:tc>
        <w:tc>
          <w:tcPr>
            <w:tcW w:w="1418" w:type="dxa"/>
          </w:tcPr>
          <w:p w14:paraId="12E0E9D7"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0.533 ***</w:t>
            </w:r>
          </w:p>
          <w:p w14:paraId="5977AB68"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(0.095)</w:t>
            </w:r>
          </w:p>
        </w:tc>
      </w:tr>
      <w:tr w:rsidR="00AF6052" w:rsidRPr="00AF6052" w14:paraId="17E7AF78"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591627B8"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Age dependency</w:t>
            </w:r>
          </w:p>
        </w:tc>
        <w:tc>
          <w:tcPr>
            <w:tcW w:w="1418" w:type="dxa"/>
          </w:tcPr>
          <w:p w14:paraId="41FE9F1A"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-0.168</w:t>
            </w:r>
          </w:p>
          <w:p w14:paraId="602A7971"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(0.243)</w:t>
            </w:r>
          </w:p>
        </w:tc>
        <w:tc>
          <w:tcPr>
            <w:tcW w:w="1276" w:type="dxa"/>
          </w:tcPr>
          <w:p w14:paraId="5881CB73"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-0.143</w:t>
            </w:r>
          </w:p>
          <w:p w14:paraId="0666EE19"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(0.244)</w:t>
            </w:r>
          </w:p>
        </w:tc>
        <w:tc>
          <w:tcPr>
            <w:tcW w:w="1417" w:type="dxa"/>
          </w:tcPr>
          <w:p w14:paraId="35C8D71A"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-0.169</w:t>
            </w:r>
          </w:p>
          <w:p w14:paraId="74F0C5C0"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(0.244)</w:t>
            </w:r>
          </w:p>
        </w:tc>
        <w:tc>
          <w:tcPr>
            <w:tcW w:w="1418" w:type="dxa"/>
          </w:tcPr>
          <w:p w14:paraId="53DF57A0"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0.181</w:t>
            </w:r>
          </w:p>
          <w:p w14:paraId="3A317F26"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(0.251)</w:t>
            </w:r>
          </w:p>
        </w:tc>
      </w:tr>
      <w:tr w:rsidR="00AF6052" w:rsidRPr="00AF6052" w14:paraId="699D5E94" w14:textId="77777777" w:rsidTr="00AF6052">
        <w:tc>
          <w:tcPr>
            <w:cnfStyle w:val="001000000000" w:firstRow="0" w:lastRow="0" w:firstColumn="1" w:lastColumn="0" w:oddVBand="0" w:evenVBand="0" w:oddHBand="0" w:evenHBand="0" w:firstRowFirstColumn="0" w:firstRowLastColumn="0" w:lastRowFirstColumn="0" w:lastRowLastColumn="0"/>
            <w:tcW w:w="4077" w:type="dxa"/>
          </w:tcPr>
          <w:p w14:paraId="2E436031"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Unemployment</w:t>
            </w:r>
          </w:p>
        </w:tc>
        <w:tc>
          <w:tcPr>
            <w:tcW w:w="1418" w:type="dxa"/>
          </w:tcPr>
          <w:p w14:paraId="69CE0A38"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-0.306 ***</w:t>
            </w:r>
          </w:p>
          <w:p w14:paraId="206AFF0E"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(0.109)</w:t>
            </w:r>
          </w:p>
        </w:tc>
        <w:tc>
          <w:tcPr>
            <w:tcW w:w="1276" w:type="dxa"/>
          </w:tcPr>
          <w:p w14:paraId="43C78777"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-0.316 ***</w:t>
            </w:r>
          </w:p>
          <w:p w14:paraId="58A4AFBA"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(0.110)</w:t>
            </w:r>
          </w:p>
        </w:tc>
        <w:tc>
          <w:tcPr>
            <w:tcW w:w="1417" w:type="dxa"/>
          </w:tcPr>
          <w:p w14:paraId="40F6680F"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-0.304 ***</w:t>
            </w:r>
          </w:p>
          <w:p w14:paraId="4802DA18"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(0.108)</w:t>
            </w:r>
          </w:p>
        </w:tc>
        <w:tc>
          <w:tcPr>
            <w:tcW w:w="1418" w:type="dxa"/>
          </w:tcPr>
          <w:p w14:paraId="3075B1F9"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-0.312 ***</w:t>
            </w:r>
          </w:p>
          <w:p w14:paraId="2E395C79"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(0.110)</w:t>
            </w:r>
          </w:p>
        </w:tc>
      </w:tr>
      <w:tr w:rsidR="00AF6052" w:rsidRPr="00AF6052" w14:paraId="3DCE951F"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55423EB0"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Trade openness</w:t>
            </w:r>
          </w:p>
        </w:tc>
        <w:tc>
          <w:tcPr>
            <w:tcW w:w="1418" w:type="dxa"/>
          </w:tcPr>
          <w:p w14:paraId="696BC77E"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-0.040 *</w:t>
            </w:r>
          </w:p>
          <w:p w14:paraId="66D119A4"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(0.021)</w:t>
            </w:r>
          </w:p>
        </w:tc>
        <w:tc>
          <w:tcPr>
            <w:tcW w:w="1276" w:type="dxa"/>
          </w:tcPr>
          <w:p w14:paraId="7ED1A5DB"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-0.039 *</w:t>
            </w:r>
          </w:p>
          <w:p w14:paraId="4BD4B75F"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(0.021)</w:t>
            </w:r>
          </w:p>
        </w:tc>
        <w:tc>
          <w:tcPr>
            <w:tcW w:w="1417" w:type="dxa"/>
          </w:tcPr>
          <w:p w14:paraId="3A8B983F"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-0.040 *</w:t>
            </w:r>
          </w:p>
          <w:p w14:paraId="185C6F79"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(0.020)</w:t>
            </w:r>
          </w:p>
        </w:tc>
        <w:tc>
          <w:tcPr>
            <w:tcW w:w="1418" w:type="dxa"/>
          </w:tcPr>
          <w:p w14:paraId="2D2D2C7B"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-0.039 *</w:t>
            </w:r>
          </w:p>
          <w:p w14:paraId="39103503"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(0.021)</w:t>
            </w:r>
          </w:p>
        </w:tc>
      </w:tr>
      <w:tr w:rsidR="00AF6052" w:rsidRPr="00AF6052" w14:paraId="61A5CC0B" w14:textId="77777777" w:rsidTr="00AF6052">
        <w:tc>
          <w:tcPr>
            <w:cnfStyle w:val="001000000000" w:firstRow="0" w:lastRow="0" w:firstColumn="1" w:lastColumn="0" w:oddVBand="0" w:evenVBand="0" w:oddHBand="0" w:evenHBand="0" w:firstRowFirstColumn="0" w:firstRowLastColumn="0" w:lastRowFirstColumn="0" w:lastRowLastColumn="0"/>
            <w:tcW w:w="4077" w:type="dxa"/>
          </w:tcPr>
          <w:p w14:paraId="393BA8B8"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Spending</w:t>
            </w:r>
          </w:p>
        </w:tc>
        <w:tc>
          <w:tcPr>
            <w:tcW w:w="1418" w:type="dxa"/>
          </w:tcPr>
          <w:p w14:paraId="40C4683F"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0.744 ***</w:t>
            </w:r>
          </w:p>
          <w:p w14:paraId="49E004B7"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(0.033)</w:t>
            </w:r>
          </w:p>
        </w:tc>
        <w:tc>
          <w:tcPr>
            <w:tcW w:w="1276" w:type="dxa"/>
          </w:tcPr>
          <w:p w14:paraId="3221B36D"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0.740 ***</w:t>
            </w:r>
          </w:p>
          <w:p w14:paraId="51ED395C"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(0.034)</w:t>
            </w:r>
          </w:p>
        </w:tc>
        <w:tc>
          <w:tcPr>
            <w:tcW w:w="1417" w:type="dxa"/>
          </w:tcPr>
          <w:p w14:paraId="14BE5352"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0.744 ***</w:t>
            </w:r>
          </w:p>
          <w:p w14:paraId="648F1C8C"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(0.033)</w:t>
            </w:r>
          </w:p>
        </w:tc>
        <w:tc>
          <w:tcPr>
            <w:tcW w:w="1418" w:type="dxa"/>
          </w:tcPr>
          <w:p w14:paraId="614703B2"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0.740 ***</w:t>
            </w:r>
          </w:p>
          <w:p w14:paraId="7C659F86"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(0.034)</w:t>
            </w:r>
          </w:p>
        </w:tc>
      </w:tr>
      <w:tr w:rsidR="00AF6052" w:rsidRPr="00AF6052" w14:paraId="066E67D2"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30919F48" w14:textId="77777777" w:rsidR="00AF6052" w:rsidRPr="00AF6052" w:rsidRDefault="00AF6052" w:rsidP="00AF6052">
            <w:pPr>
              <w:tabs>
                <w:tab w:val="left" w:pos="284"/>
              </w:tabs>
              <w:rPr>
                <w:rFonts w:ascii="Times New Roman" w:hAnsi="Times New Roman" w:cs="Times New Roman"/>
                <w:b w:val="0"/>
                <w:i/>
                <w:sz w:val="20"/>
                <w:szCs w:val="24"/>
                <w:lang w:val="en-GB"/>
              </w:rPr>
            </w:pPr>
            <w:r w:rsidRPr="00AF6052">
              <w:rPr>
                <w:rFonts w:ascii="Times New Roman" w:hAnsi="Times New Roman" w:cs="Times New Roman"/>
                <w:b w:val="0"/>
                <w:i/>
                <w:sz w:val="20"/>
                <w:szCs w:val="24"/>
                <w:lang w:val="en-GB"/>
              </w:rPr>
              <w:t>Current</w:t>
            </w:r>
          </w:p>
        </w:tc>
        <w:tc>
          <w:tcPr>
            <w:tcW w:w="1418" w:type="dxa"/>
          </w:tcPr>
          <w:p w14:paraId="5D986C77"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p>
        </w:tc>
        <w:tc>
          <w:tcPr>
            <w:tcW w:w="1276" w:type="dxa"/>
          </w:tcPr>
          <w:p w14:paraId="3B85ECDE"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p>
        </w:tc>
        <w:tc>
          <w:tcPr>
            <w:tcW w:w="1417" w:type="dxa"/>
          </w:tcPr>
          <w:p w14:paraId="1BDCE01C"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p>
        </w:tc>
        <w:tc>
          <w:tcPr>
            <w:tcW w:w="1418" w:type="dxa"/>
          </w:tcPr>
          <w:p w14:paraId="038E5563"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p>
        </w:tc>
      </w:tr>
      <w:tr w:rsidR="00AF6052" w:rsidRPr="00AF6052" w14:paraId="44AA9EE8" w14:textId="77777777" w:rsidTr="00AF6052">
        <w:tc>
          <w:tcPr>
            <w:cnfStyle w:val="001000000000" w:firstRow="0" w:lastRow="0" w:firstColumn="1" w:lastColumn="0" w:oddVBand="0" w:evenVBand="0" w:oddHBand="0" w:evenHBand="0" w:firstRowFirstColumn="0" w:firstRowLastColumn="0" w:lastRowFirstColumn="0" w:lastRowLastColumn="0"/>
            <w:tcW w:w="4077" w:type="dxa"/>
          </w:tcPr>
          <w:p w14:paraId="5491A740"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GDP per capita</w:t>
            </w:r>
          </w:p>
        </w:tc>
        <w:tc>
          <w:tcPr>
            <w:tcW w:w="1418" w:type="dxa"/>
          </w:tcPr>
          <w:p w14:paraId="72CA126C"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-0.535 ***</w:t>
            </w:r>
          </w:p>
          <w:p w14:paraId="4D31A0B6"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(0.096)</w:t>
            </w:r>
          </w:p>
        </w:tc>
        <w:tc>
          <w:tcPr>
            <w:tcW w:w="1276" w:type="dxa"/>
          </w:tcPr>
          <w:p w14:paraId="03EF3A1E"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-0.530 ***</w:t>
            </w:r>
          </w:p>
          <w:p w14:paraId="0B9535C4"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(0.096)</w:t>
            </w:r>
          </w:p>
        </w:tc>
        <w:tc>
          <w:tcPr>
            <w:tcW w:w="1417" w:type="dxa"/>
          </w:tcPr>
          <w:p w14:paraId="763C61C3"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-0.531 ***</w:t>
            </w:r>
          </w:p>
          <w:p w14:paraId="057F7393"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(0.096)</w:t>
            </w:r>
          </w:p>
        </w:tc>
        <w:tc>
          <w:tcPr>
            <w:tcW w:w="1418" w:type="dxa"/>
          </w:tcPr>
          <w:p w14:paraId="05817A17"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-0.532 ***</w:t>
            </w:r>
          </w:p>
          <w:p w14:paraId="533573DC"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(0.096)</w:t>
            </w:r>
          </w:p>
        </w:tc>
      </w:tr>
      <w:tr w:rsidR="00AF6052" w:rsidRPr="00AF6052" w14:paraId="1CD78E53"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609EF7E8"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Age dependency</w:t>
            </w:r>
          </w:p>
        </w:tc>
        <w:tc>
          <w:tcPr>
            <w:tcW w:w="1418" w:type="dxa"/>
          </w:tcPr>
          <w:p w14:paraId="4D996003"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0.198</w:t>
            </w:r>
          </w:p>
          <w:p w14:paraId="1005400A"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(0.250)</w:t>
            </w:r>
          </w:p>
        </w:tc>
        <w:tc>
          <w:tcPr>
            <w:tcW w:w="1276" w:type="dxa"/>
          </w:tcPr>
          <w:p w14:paraId="34767728"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0.175</w:t>
            </w:r>
          </w:p>
          <w:p w14:paraId="3FC603DC"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(0.252)</w:t>
            </w:r>
          </w:p>
        </w:tc>
        <w:tc>
          <w:tcPr>
            <w:tcW w:w="1417" w:type="dxa"/>
          </w:tcPr>
          <w:p w14:paraId="2A8EEFF5"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0.198</w:t>
            </w:r>
          </w:p>
          <w:p w14:paraId="48984619"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(0.252)</w:t>
            </w:r>
          </w:p>
        </w:tc>
        <w:tc>
          <w:tcPr>
            <w:tcW w:w="1418" w:type="dxa"/>
          </w:tcPr>
          <w:p w14:paraId="14C5FA7C"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0.181</w:t>
            </w:r>
          </w:p>
          <w:p w14:paraId="0A2732E1"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(0.251)</w:t>
            </w:r>
          </w:p>
        </w:tc>
      </w:tr>
      <w:tr w:rsidR="00AF6052" w:rsidRPr="00AF6052" w14:paraId="34286592" w14:textId="77777777" w:rsidTr="00AF6052">
        <w:tc>
          <w:tcPr>
            <w:cnfStyle w:val="001000000000" w:firstRow="0" w:lastRow="0" w:firstColumn="1" w:lastColumn="0" w:oddVBand="0" w:evenVBand="0" w:oddHBand="0" w:evenHBand="0" w:firstRowFirstColumn="0" w:firstRowLastColumn="0" w:lastRowFirstColumn="0" w:lastRowLastColumn="0"/>
            <w:tcW w:w="4077" w:type="dxa"/>
          </w:tcPr>
          <w:p w14:paraId="147BBC8E"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Unemployment</w:t>
            </w:r>
          </w:p>
        </w:tc>
        <w:tc>
          <w:tcPr>
            <w:tcW w:w="1418" w:type="dxa"/>
          </w:tcPr>
          <w:p w14:paraId="69FD421D"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0.321 ***</w:t>
            </w:r>
          </w:p>
          <w:p w14:paraId="33DE4B05"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(0.113)</w:t>
            </w:r>
          </w:p>
        </w:tc>
        <w:tc>
          <w:tcPr>
            <w:tcW w:w="1276" w:type="dxa"/>
          </w:tcPr>
          <w:p w14:paraId="71F0DBA6"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0.334 ***</w:t>
            </w:r>
          </w:p>
          <w:p w14:paraId="40277188"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(0.115)</w:t>
            </w:r>
          </w:p>
        </w:tc>
        <w:tc>
          <w:tcPr>
            <w:tcW w:w="1417" w:type="dxa"/>
          </w:tcPr>
          <w:p w14:paraId="443B3C8E"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0.323 ***</w:t>
            </w:r>
          </w:p>
          <w:p w14:paraId="2F8EFEBC"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(0.113)</w:t>
            </w:r>
          </w:p>
        </w:tc>
        <w:tc>
          <w:tcPr>
            <w:tcW w:w="1418" w:type="dxa"/>
          </w:tcPr>
          <w:p w14:paraId="1BCF4266"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0.332 ***</w:t>
            </w:r>
          </w:p>
          <w:p w14:paraId="7932FD32"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(0.114)</w:t>
            </w:r>
          </w:p>
        </w:tc>
      </w:tr>
      <w:tr w:rsidR="00AF6052" w:rsidRPr="00AF6052" w14:paraId="1275C89D"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0CCD5601"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Trade openness</w:t>
            </w:r>
          </w:p>
        </w:tc>
        <w:tc>
          <w:tcPr>
            <w:tcW w:w="1418" w:type="dxa"/>
          </w:tcPr>
          <w:p w14:paraId="3C690E2C"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0.039 *</w:t>
            </w:r>
          </w:p>
          <w:p w14:paraId="25519576"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(0.021)</w:t>
            </w:r>
          </w:p>
        </w:tc>
        <w:tc>
          <w:tcPr>
            <w:tcW w:w="1276" w:type="dxa"/>
          </w:tcPr>
          <w:p w14:paraId="45DFA3C9"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0.038 *</w:t>
            </w:r>
          </w:p>
          <w:p w14:paraId="2F9B40A5"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(0.021)</w:t>
            </w:r>
          </w:p>
        </w:tc>
        <w:tc>
          <w:tcPr>
            <w:tcW w:w="1417" w:type="dxa"/>
          </w:tcPr>
          <w:p w14:paraId="720BBF9F"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0.039 *</w:t>
            </w:r>
          </w:p>
          <w:p w14:paraId="47C3341E"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(0.021)</w:t>
            </w:r>
          </w:p>
        </w:tc>
        <w:tc>
          <w:tcPr>
            <w:tcW w:w="1418" w:type="dxa"/>
          </w:tcPr>
          <w:p w14:paraId="26B33865"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0.038 *</w:t>
            </w:r>
          </w:p>
          <w:p w14:paraId="448737D5"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(0.021)</w:t>
            </w:r>
          </w:p>
        </w:tc>
      </w:tr>
      <w:tr w:rsidR="00AF6052" w:rsidRPr="00AF6052" w14:paraId="75ADF495" w14:textId="77777777" w:rsidTr="00AF6052">
        <w:tc>
          <w:tcPr>
            <w:cnfStyle w:val="001000000000" w:firstRow="0" w:lastRow="0" w:firstColumn="1" w:lastColumn="0" w:oddVBand="0" w:evenVBand="0" w:oddHBand="0" w:evenHBand="0" w:firstRowFirstColumn="0" w:firstRowLastColumn="0" w:lastRowFirstColumn="0" w:lastRowLastColumn="0"/>
            <w:tcW w:w="4077" w:type="dxa"/>
          </w:tcPr>
          <w:p w14:paraId="4B9DE788"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Maastricht</w:t>
            </w:r>
          </w:p>
        </w:tc>
        <w:tc>
          <w:tcPr>
            <w:tcW w:w="1418" w:type="dxa"/>
          </w:tcPr>
          <w:p w14:paraId="03C8249A"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-0.569</w:t>
            </w:r>
          </w:p>
          <w:p w14:paraId="3030D368"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(0.360)</w:t>
            </w:r>
          </w:p>
        </w:tc>
        <w:tc>
          <w:tcPr>
            <w:tcW w:w="1276" w:type="dxa"/>
          </w:tcPr>
          <w:p w14:paraId="5C2AFDBE"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-0.538</w:t>
            </w:r>
          </w:p>
          <w:p w14:paraId="78554E5E"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(0.364)</w:t>
            </w:r>
          </w:p>
        </w:tc>
        <w:tc>
          <w:tcPr>
            <w:tcW w:w="1417" w:type="dxa"/>
          </w:tcPr>
          <w:p w14:paraId="7BAC5F03"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-0.578</w:t>
            </w:r>
          </w:p>
          <w:p w14:paraId="1EC5E177"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(0.360)</w:t>
            </w:r>
          </w:p>
        </w:tc>
        <w:tc>
          <w:tcPr>
            <w:tcW w:w="1418" w:type="dxa"/>
          </w:tcPr>
          <w:p w14:paraId="286750F2"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-0.554</w:t>
            </w:r>
          </w:p>
          <w:p w14:paraId="1E992F07"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(0.363)</w:t>
            </w:r>
          </w:p>
        </w:tc>
      </w:tr>
      <w:tr w:rsidR="00AF6052" w:rsidRPr="00AF6052" w14:paraId="746BA7AA"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2D8CFE8D"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Country effects</w:t>
            </w:r>
          </w:p>
        </w:tc>
        <w:tc>
          <w:tcPr>
            <w:tcW w:w="1418" w:type="dxa"/>
          </w:tcPr>
          <w:p w14:paraId="150E3BF8"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Yes</w:t>
            </w:r>
          </w:p>
        </w:tc>
        <w:tc>
          <w:tcPr>
            <w:tcW w:w="1276" w:type="dxa"/>
          </w:tcPr>
          <w:p w14:paraId="5E1F5D47"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Yes</w:t>
            </w:r>
          </w:p>
        </w:tc>
        <w:tc>
          <w:tcPr>
            <w:tcW w:w="1417" w:type="dxa"/>
          </w:tcPr>
          <w:p w14:paraId="744A51DE"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Yes</w:t>
            </w:r>
          </w:p>
        </w:tc>
        <w:tc>
          <w:tcPr>
            <w:tcW w:w="1418" w:type="dxa"/>
          </w:tcPr>
          <w:p w14:paraId="6233B31F"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Yes</w:t>
            </w:r>
          </w:p>
        </w:tc>
      </w:tr>
      <w:tr w:rsidR="00AF6052" w:rsidRPr="00AF6052" w14:paraId="3C5C34B8" w14:textId="77777777" w:rsidTr="00AF6052">
        <w:tc>
          <w:tcPr>
            <w:cnfStyle w:val="001000000000" w:firstRow="0" w:lastRow="0" w:firstColumn="1" w:lastColumn="0" w:oddVBand="0" w:evenVBand="0" w:oddHBand="0" w:evenHBand="0" w:firstRowFirstColumn="0" w:firstRowLastColumn="0" w:lastRowFirstColumn="0" w:lastRowLastColumn="0"/>
            <w:tcW w:w="4077" w:type="dxa"/>
          </w:tcPr>
          <w:p w14:paraId="610C2B2D"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Year effects</w:t>
            </w:r>
          </w:p>
        </w:tc>
        <w:tc>
          <w:tcPr>
            <w:tcW w:w="1418" w:type="dxa"/>
          </w:tcPr>
          <w:p w14:paraId="2AE15875"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Yes</w:t>
            </w:r>
          </w:p>
        </w:tc>
        <w:tc>
          <w:tcPr>
            <w:tcW w:w="1276" w:type="dxa"/>
          </w:tcPr>
          <w:p w14:paraId="220B44B1"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Yes</w:t>
            </w:r>
          </w:p>
        </w:tc>
        <w:tc>
          <w:tcPr>
            <w:tcW w:w="1417" w:type="dxa"/>
          </w:tcPr>
          <w:p w14:paraId="2556F905"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Yes</w:t>
            </w:r>
          </w:p>
        </w:tc>
        <w:tc>
          <w:tcPr>
            <w:tcW w:w="1418" w:type="dxa"/>
          </w:tcPr>
          <w:p w14:paraId="149BE992"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Yes</w:t>
            </w:r>
          </w:p>
        </w:tc>
      </w:tr>
      <w:tr w:rsidR="00AF6052" w:rsidRPr="00AF6052" w14:paraId="4BF3DC40"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385F56E7" w14:textId="77777777" w:rsidR="00AF6052" w:rsidRPr="00AF6052" w:rsidRDefault="00AF6052" w:rsidP="00AF6052">
            <w:pPr>
              <w:tabs>
                <w:tab w:val="left" w:pos="284"/>
              </w:tabs>
              <w:rPr>
                <w:rFonts w:ascii="Times New Roman" w:hAnsi="Times New Roman" w:cs="Times New Roman"/>
                <w:b w:val="0"/>
                <w:sz w:val="20"/>
                <w:szCs w:val="24"/>
                <w:vertAlign w:val="superscript"/>
                <w:lang w:val="en-GB"/>
              </w:rPr>
            </w:pPr>
            <w:r w:rsidRPr="00AF6052">
              <w:rPr>
                <w:rFonts w:ascii="Times New Roman" w:hAnsi="Times New Roman" w:cs="Times New Roman"/>
                <w:b w:val="0"/>
                <w:sz w:val="20"/>
                <w:szCs w:val="24"/>
                <w:lang w:val="en-GB"/>
              </w:rPr>
              <w:t>Adjusted R</w:t>
            </w:r>
            <w:r w:rsidRPr="00AF6052">
              <w:rPr>
                <w:rFonts w:ascii="Times New Roman" w:hAnsi="Times New Roman" w:cs="Times New Roman"/>
                <w:b w:val="0"/>
                <w:sz w:val="20"/>
                <w:szCs w:val="24"/>
                <w:vertAlign w:val="superscript"/>
                <w:lang w:val="en-GB"/>
              </w:rPr>
              <w:t>2</w:t>
            </w:r>
          </w:p>
        </w:tc>
        <w:tc>
          <w:tcPr>
            <w:tcW w:w="1418" w:type="dxa"/>
          </w:tcPr>
          <w:p w14:paraId="3C95B083"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0.697</w:t>
            </w:r>
          </w:p>
        </w:tc>
        <w:tc>
          <w:tcPr>
            <w:tcW w:w="1276" w:type="dxa"/>
          </w:tcPr>
          <w:p w14:paraId="55A16E33"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0.696</w:t>
            </w:r>
          </w:p>
        </w:tc>
        <w:tc>
          <w:tcPr>
            <w:tcW w:w="1417" w:type="dxa"/>
          </w:tcPr>
          <w:p w14:paraId="2D0D87D9"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0.696</w:t>
            </w:r>
          </w:p>
        </w:tc>
        <w:tc>
          <w:tcPr>
            <w:tcW w:w="1418" w:type="dxa"/>
          </w:tcPr>
          <w:p w14:paraId="7B216A31"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0.695</w:t>
            </w:r>
          </w:p>
        </w:tc>
      </w:tr>
      <w:tr w:rsidR="00AF6052" w:rsidRPr="00AF6052" w14:paraId="7B1DE9E1" w14:textId="77777777" w:rsidTr="00AF6052">
        <w:tc>
          <w:tcPr>
            <w:cnfStyle w:val="001000000000" w:firstRow="0" w:lastRow="0" w:firstColumn="1" w:lastColumn="0" w:oddVBand="0" w:evenVBand="0" w:oddHBand="0" w:evenHBand="0" w:firstRowFirstColumn="0" w:firstRowLastColumn="0" w:lastRowFirstColumn="0" w:lastRowLastColumn="0"/>
            <w:tcW w:w="4077" w:type="dxa"/>
          </w:tcPr>
          <w:p w14:paraId="6555663A"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N</w:t>
            </w:r>
          </w:p>
        </w:tc>
        <w:tc>
          <w:tcPr>
            <w:tcW w:w="1418" w:type="dxa"/>
          </w:tcPr>
          <w:p w14:paraId="183FBD41"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497</w:t>
            </w:r>
          </w:p>
        </w:tc>
        <w:tc>
          <w:tcPr>
            <w:tcW w:w="1276" w:type="dxa"/>
          </w:tcPr>
          <w:p w14:paraId="604C1597"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497</w:t>
            </w:r>
          </w:p>
        </w:tc>
        <w:tc>
          <w:tcPr>
            <w:tcW w:w="1417" w:type="dxa"/>
          </w:tcPr>
          <w:p w14:paraId="61E53DC9"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497</w:t>
            </w:r>
          </w:p>
        </w:tc>
        <w:tc>
          <w:tcPr>
            <w:tcW w:w="1418" w:type="dxa"/>
          </w:tcPr>
          <w:p w14:paraId="3280327E"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497</w:t>
            </w:r>
          </w:p>
        </w:tc>
      </w:tr>
      <w:tr w:rsidR="00AF6052" w:rsidRPr="00AF6052" w14:paraId="01A351FD"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5"/>
          </w:tcPr>
          <w:p w14:paraId="45A26256"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 xml:space="preserve">Significance levels: *** </w:t>
            </w:r>
            <w:r w:rsidRPr="00AF6052">
              <w:rPr>
                <w:rFonts w:ascii="Times New Roman" w:hAnsi="Times New Roman" w:cs="Times New Roman"/>
                <w:b w:val="0"/>
                <w:i/>
                <w:sz w:val="20"/>
                <w:szCs w:val="24"/>
                <w:lang w:val="en-GB"/>
              </w:rPr>
              <w:t>p</w:t>
            </w:r>
            <w:r w:rsidRPr="00AF6052">
              <w:rPr>
                <w:rFonts w:ascii="Times New Roman" w:hAnsi="Times New Roman" w:cs="Times New Roman"/>
                <w:b w:val="0"/>
                <w:sz w:val="20"/>
                <w:szCs w:val="24"/>
                <w:lang w:val="en-GB"/>
              </w:rPr>
              <w:t xml:space="preserve"> &lt; 0.01, ** </w:t>
            </w:r>
            <w:r w:rsidRPr="00AF6052">
              <w:rPr>
                <w:rFonts w:ascii="Times New Roman" w:hAnsi="Times New Roman" w:cs="Times New Roman"/>
                <w:b w:val="0"/>
                <w:i/>
                <w:sz w:val="20"/>
                <w:szCs w:val="24"/>
                <w:lang w:val="en-GB"/>
              </w:rPr>
              <w:t>p</w:t>
            </w:r>
            <w:r w:rsidRPr="00AF6052">
              <w:rPr>
                <w:rFonts w:ascii="Times New Roman" w:hAnsi="Times New Roman" w:cs="Times New Roman"/>
                <w:b w:val="0"/>
                <w:sz w:val="20"/>
                <w:szCs w:val="24"/>
                <w:lang w:val="en-GB"/>
              </w:rPr>
              <w:t xml:space="preserve"> &lt; 0.05, * </w:t>
            </w:r>
            <w:r w:rsidRPr="00AF6052">
              <w:rPr>
                <w:rFonts w:ascii="Times New Roman" w:hAnsi="Times New Roman" w:cs="Times New Roman"/>
                <w:b w:val="0"/>
                <w:i/>
                <w:sz w:val="20"/>
                <w:szCs w:val="24"/>
                <w:lang w:val="en-GB"/>
              </w:rPr>
              <w:t>p</w:t>
            </w:r>
            <w:r w:rsidRPr="00AF6052">
              <w:rPr>
                <w:rFonts w:ascii="Times New Roman" w:hAnsi="Times New Roman" w:cs="Times New Roman"/>
                <w:b w:val="0"/>
                <w:sz w:val="20"/>
                <w:szCs w:val="24"/>
                <w:lang w:val="en-GB"/>
              </w:rPr>
              <w:t xml:space="preserve"> &lt; 0.10. Panel corrected standard errors in parentheses.</w:t>
            </w:r>
          </w:p>
        </w:tc>
      </w:tr>
    </w:tbl>
    <w:p w14:paraId="718D1B18" w14:textId="77777777" w:rsidR="00AF6052" w:rsidRDefault="00AF6052" w:rsidP="00AF6052">
      <w:pPr>
        <w:pStyle w:val="NoSpacing"/>
        <w:rPr>
          <w:rFonts w:ascii="Times New Roman" w:hAnsi="Times New Roman" w:cs="Times New Roman"/>
          <w:sz w:val="24"/>
          <w:szCs w:val="24"/>
        </w:rPr>
      </w:pPr>
    </w:p>
    <w:p w14:paraId="4D554CCC" w14:textId="77777777" w:rsidR="00AF6052" w:rsidRDefault="00AF6052">
      <w:pPr>
        <w:rPr>
          <w:rFonts w:ascii="Times New Roman" w:hAnsi="Times New Roman" w:cs="Times New Roman"/>
          <w:sz w:val="24"/>
          <w:szCs w:val="24"/>
        </w:rPr>
      </w:pPr>
      <w:r>
        <w:rPr>
          <w:rFonts w:ascii="Times New Roman" w:hAnsi="Times New Roman" w:cs="Times New Roman"/>
          <w:sz w:val="24"/>
          <w:szCs w:val="24"/>
        </w:rPr>
        <w:br w:type="page"/>
      </w:r>
    </w:p>
    <w:tbl>
      <w:tblPr>
        <w:tblStyle w:val="GridTable2"/>
        <w:tblW w:w="0" w:type="auto"/>
        <w:tblLook w:val="04A0" w:firstRow="1" w:lastRow="0" w:firstColumn="1" w:lastColumn="0" w:noHBand="0" w:noVBand="1"/>
      </w:tblPr>
      <w:tblGrid>
        <w:gridCol w:w="4077"/>
        <w:gridCol w:w="1418"/>
        <w:gridCol w:w="1276"/>
        <w:gridCol w:w="1417"/>
        <w:gridCol w:w="1418"/>
      </w:tblGrid>
      <w:tr w:rsidR="00AF6052" w:rsidRPr="00AF6052" w14:paraId="52DC30B4" w14:textId="77777777" w:rsidTr="00AF60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5"/>
          </w:tcPr>
          <w:p w14:paraId="5C7014D6" w14:textId="3F94BE6D" w:rsidR="00AF6052" w:rsidRPr="00AF6052" w:rsidRDefault="00AF6052" w:rsidP="00E05E7A">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lastRenderedPageBreak/>
              <w:t>Table S</w:t>
            </w:r>
            <w:r w:rsidR="000525FE">
              <w:rPr>
                <w:rFonts w:ascii="Times New Roman" w:hAnsi="Times New Roman" w:cs="Times New Roman"/>
                <w:b w:val="0"/>
                <w:sz w:val="20"/>
                <w:szCs w:val="24"/>
                <w:lang w:val="en-GB"/>
              </w:rPr>
              <w:t>6</w:t>
            </w:r>
            <w:r w:rsidRPr="00AF6052">
              <w:rPr>
                <w:rFonts w:ascii="Times New Roman" w:hAnsi="Times New Roman" w:cs="Times New Roman"/>
                <w:b w:val="0"/>
                <w:sz w:val="20"/>
                <w:szCs w:val="24"/>
                <w:lang w:val="en-GB"/>
              </w:rPr>
              <w:t>.</w:t>
            </w:r>
            <w:r w:rsidR="000525FE">
              <w:rPr>
                <w:rFonts w:ascii="Times New Roman" w:hAnsi="Times New Roman" w:cs="Times New Roman"/>
                <w:b w:val="0"/>
                <w:sz w:val="20"/>
                <w:szCs w:val="24"/>
                <w:lang w:val="en-GB"/>
              </w:rPr>
              <w:t xml:space="preserve"> Robustness tests: 11 post-communist countries. Dependent variable:</w:t>
            </w:r>
            <w:r w:rsidRPr="00AF6052">
              <w:rPr>
                <w:rFonts w:ascii="Times New Roman" w:hAnsi="Times New Roman" w:cs="Times New Roman"/>
                <w:b w:val="0"/>
                <w:sz w:val="20"/>
                <w:szCs w:val="24"/>
                <w:lang w:val="en-GB"/>
              </w:rPr>
              <w:t xml:space="preserve"> total general government spending (% of GDP)</w:t>
            </w:r>
            <w:r w:rsidR="000525FE">
              <w:rPr>
                <w:rFonts w:ascii="Times New Roman" w:hAnsi="Times New Roman" w:cs="Times New Roman"/>
                <w:b w:val="0"/>
                <w:sz w:val="20"/>
                <w:szCs w:val="24"/>
                <w:lang w:val="en-GB"/>
              </w:rPr>
              <w:t>.</w:t>
            </w:r>
            <w:r w:rsidRPr="00AF6052">
              <w:rPr>
                <w:rFonts w:ascii="Times New Roman" w:hAnsi="Times New Roman" w:cs="Times New Roman"/>
                <w:b w:val="0"/>
                <w:sz w:val="20"/>
                <w:szCs w:val="24"/>
                <w:lang w:val="en-GB"/>
              </w:rPr>
              <w:t xml:space="preserve"> </w:t>
            </w:r>
          </w:p>
        </w:tc>
      </w:tr>
      <w:tr w:rsidR="00AF6052" w:rsidRPr="00AF6052" w14:paraId="549D0030"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644556DC" w14:textId="77777777" w:rsidR="00AF6052" w:rsidRPr="00AF6052" w:rsidRDefault="00AF6052" w:rsidP="00AF6052">
            <w:pPr>
              <w:tabs>
                <w:tab w:val="left" w:pos="284"/>
              </w:tabs>
              <w:rPr>
                <w:rFonts w:ascii="Times New Roman" w:hAnsi="Times New Roman" w:cs="Times New Roman"/>
                <w:b w:val="0"/>
                <w:sz w:val="20"/>
                <w:szCs w:val="24"/>
                <w:lang w:val="en-GB"/>
              </w:rPr>
            </w:pPr>
          </w:p>
        </w:tc>
        <w:tc>
          <w:tcPr>
            <w:tcW w:w="1418" w:type="dxa"/>
          </w:tcPr>
          <w:p w14:paraId="53221E39"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vertAlign w:val="superscript"/>
                <w:lang w:val="en-GB"/>
              </w:rPr>
            </w:pPr>
            <w:r w:rsidRPr="00AF6052">
              <w:rPr>
                <w:rFonts w:ascii="Times New Roman" w:hAnsi="Times New Roman" w:cs="Times New Roman"/>
                <w:sz w:val="20"/>
                <w:szCs w:val="24"/>
                <w:lang w:val="en-GB"/>
              </w:rPr>
              <w:t>I</w:t>
            </w:r>
          </w:p>
        </w:tc>
        <w:tc>
          <w:tcPr>
            <w:tcW w:w="1276" w:type="dxa"/>
          </w:tcPr>
          <w:p w14:paraId="5EEE448D"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vertAlign w:val="superscript"/>
                <w:lang w:val="en-GB"/>
              </w:rPr>
            </w:pPr>
            <w:r w:rsidRPr="00AF6052">
              <w:rPr>
                <w:rFonts w:ascii="Times New Roman" w:hAnsi="Times New Roman" w:cs="Times New Roman"/>
                <w:sz w:val="20"/>
                <w:szCs w:val="24"/>
                <w:lang w:val="en-GB"/>
              </w:rPr>
              <w:t>II</w:t>
            </w:r>
          </w:p>
        </w:tc>
        <w:tc>
          <w:tcPr>
            <w:tcW w:w="1417" w:type="dxa"/>
          </w:tcPr>
          <w:p w14:paraId="75C8B8E0"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vertAlign w:val="superscript"/>
                <w:lang w:val="en-GB"/>
              </w:rPr>
            </w:pPr>
            <w:r w:rsidRPr="00AF6052">
              <w:rPr>
                <w:rFonts w:ascii="Times New Roman" w:hAnsi="Times New Roman" w:cs="Times New Roman"/>
                <w:sz w:val="20"/>
                <w:szCs w:val="24"/>
                <w:lang w:val="en-GB"/>
              </w:rPr>
              <w:t>III</w:t>
            </w:r>
          </w:p>
        </w:tc>
        <w:tc>
          <w:tcPr>
            <w:tcW w:w="1418" w:type="dxa"/>
          </w:tcPr>
          <w:p w14:paraId="3069598B"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vertAlign w:val="superscript"/>
                <w:lang w:val="en-GB"/>
              </w:rPr>
            </w:pPr>
            <w:r w:rsidRPr="00AF6052">
              <w:rPr>
                <w:rFonts w:ascii="Times New Roman" w:hAnsi="Times New Roman" w:cs="Times New Roman"/>
                <w:sz w:val="20"/>
                <w:szCs w:val="24"/>
                <w:lang w:val="en-GB"/>
              </w:rPr>
              <w:t>IV</w:t>
            </w:r>
          </w:p>
        </w:tc>
      </w:tr>
      <w:tr w:rsidR="00AF6052" w:rsidRPr="00AF6052" w14:paraId="1424B529" w14:textId="77777777" w:rsidTr="00AF6052">
        <w:tc>
          <w:tcPr>
            <w:cnfStyle w:val="001000000000" w:firstRow="0" w:lastRow="0" w:firstColumn="1" w:lastColumn="0" w:oddVBand="0" w:evenVBand="0" w:oddHBand="0" w:evenHBand="0" w:firstRowFirstColumn="0" w:firstRowLastColumn="0" w:lastRowFirstColumn="0" w:lastRowLastColumn="0"/>
            <w:tcW w:w="4077" w:type="dxa"/>
          </w:tcPr>
          <w:p w14:paraId="261D1159" w14:textId="77777777" w:rsidR="00AF6052" w:rsidRPr="00AF6052" w:rsidRDefault="00AF6052" w:rsidP="00AF6052">
            <w:pPr>
              <w:tabs>
                <w:tab w:val="left" w:pos="284"/>
              </w:tabs>
              <w:rPr>
                <w:rFonts w:ascii="Times New Roman" w:hAnsi="Times New Roman" w:cs="Times New Roman"/>
                <w:b w:val="0"/>
                <w:i/>
                <w:sz w:val="20"/>
                <w:szCs w:val="24"/>
                <w:lang w:val="en-GB"/>
              </w:rPr>
            </w:pPr>
            <w:r w:rsidRPr="00AF6052">
              <w:rPr>
                <w:rFonts w:ascii="Times New Roman" w:hAnsi="Times New Roman" w:cs="Times New Roman"/>
                <w:b w:val="0"/>
                <w:i/>
                <w:sz w:val="20"/>
                <w:szCs w:val="24"/>
                <w:lang w:val="en-GB"/>
              </w:rPr>
              <w:t>Lagged</w:t>
            </w:r>
          </w:p>
        </w:tc>
        <w:tc>
          <w:tcPr>
            <w:tcW w:w="1418" w:type="dxa"/>
          </w:tcPr>
          <w:p w14:paraId="442F49FD"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p>
        </w:tc>
        <w:tc>
          <w:tcPr>
            <w:tcW w:w="1276" w:type="dxa"/>
          </w:tcPr>
          <w:p w14:paraId="653653C3"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p>
        </w:tc>
        <w:tc>
          <w:tcPr>
            <w:tcW w:w="1417" w:type="dxa"/>
          </w:tcPr>
          <w:p w14:paraId="70384C69"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p>
        </w:tc>
        <w:tc>
          <w:tcPr>
            <w:tcW w:w="1418" w:type="dxa"/>
          </w:tcPr>
          <w:p w14:paraId="3AD8398D"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p>
        </w:tc>
      </w:tr>
      <w:tr w:rsidR="00AF6052" w:rsidRPr="00AF6052" w14:paraId="55F255D1"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5F469EB0"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Number of gov’t parties</w:t>
            </w:r>
          </w:p>
        </w:tc>
        <w:tc>
          <w:tcPr>
            <w:tcW w:w="1418" w:type="dxa"/>
          </w:tcPr>
          <w:p w14:paraId="3342BA01"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0.455 *</w:t>
            </w:r>
          </w:p>
          <w:p w14:paraId="21E679B4"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(0.240)</w:t>
            </w:r>
          </w:p>
        </w:tc>
        <w:tc>
          <w:tcPr>
            <w:tcW w:w="1276" w:type="dxa"/>
          </w:tcPr>
          <w:p w14:paraId="21D7B0DB"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1.047 ***</w:t>
            </w:r>
          </w:p>
          <w:p w14:paraId="6AA87974"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(0.379)</w:t>
            </w:r>
          </w:p>
        </w:tc>
        <w:tc>
          <w:tcPr>
            <w:tcW w:w="1417" w:type="dxa"/>
          </w:tcPr>
          <w:p w14:paraId="5C48444F"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1.064</w:t>
            </w:r>
          </w:p>
          <w:p w14:paraId="5B717D7D"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(0.970)</w:t>
            </w:r>
          </w:p>
        </w:tc>
        <w:tc>
          <w:tcPr>
            <w:tcW w:w="1418" w:type="dxa"/>
          </w:tcPr>
          <w:p w14:paraId="2BE808BE"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4.512 ***</w:t>
            </w:r>
          </w:p>
          <w:p w14:paraId="7FA41CD0"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(1.423)</w:t>
            </w:r>
          </w:p>
        </w:tc>
      </w:tr>
      <w:tr w:rsidR="00AF6052" w:rsidRPr="00AF6052" w14:paraId="1EC23EC3" w14:textId="77777777" w:rsidTr="00AF6052">
        <w:tc>
          <w:tcPr>
            <w:cnfStyle w:val="001000000000" w:firstRow="0" w:lastRow="0" w:firstColumn="1" w:lastColumn="0" w:oddVBand="0" w:evenVBand="0" w:oddHBand="0" w:evenHBand="0" w:firstRowFirstColumn="0" w:firstRowLastColumn="0" w:lastRowFirstColumn="0" w:lastRowLastColumn="0"/>
            <w:tcW w:w="4077" w:type="dxa"/>
          </w:tcPr>
          <w:p w14:paraId="4CD30F50"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Dispersion of power</w:t>
            </w:r>
          </w:p>
        </w:tc>
        <w:tc>
          <w:tcPr>
            <w:tcW w:w="1418" w:type="dxa"/>
          </w:tcPr>
          <w:p w14:paraId="57FF487A"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2.678</w:t>
            </w:r>
          </w:p>
          <w:p w14:paraId="778C570B"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(1.938)</w:t>
            </w:r>
          </w:p>
        </w:tc>
        <w:tc>
          <w:tcPr>
            <w:tcW w:w="1276" w:type="dxa"/>
          </w:tcPr>
          <w:p w14:paraId="5DF44252"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15.025 **</w:t>
            </w:r>
          </w:p>
          <w:p w14:paraId="7EA13168"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(7.178)</w:t>
            </w:r>
          </w:p>
        </w:tc>
        <w:tc>
          <w:tcPr>
            <w:tcW w:w="1417" w:type="dxa"/>
          </w:tcPr>
          <w:p w14:paraId="08F15906"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2.659</w:t>
            </w:r>
          </w:p>
          <w:p w14:paraId="2DF0E092"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(1.925)</w:t>
            </w:r>
          </w:p>
        </w:tc>
        <w:tc>
          <w:tcPr>
            <w:tcW w:w="1418" w:type="dxa"/>
          </w:tcPr>
          <w:p w14:paraId="0CE40D05"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85.507 **</w:t>
            </w:r>
          </w:p>
          <w:p w14:paraId="23D43356"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(36.010)</w:t>
            </w:r>
          </w:p>
        </w:tc>
      </w:tr>
      <w:tr w:rsidR="00AF6052" w:rsidRPr="00AF6052" w14:paraId="5F71E0E7"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1CEE947C"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Quality of government</w:t>
            </w:r>
          </w:p>
        </w:tc>
        <w:tc>
          <w:tcPr>
            <w:tcW w:w="1418" w:type="dxa"/>
          </w:tcPr>
          <w:p w14:paraId="07C32421"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0.615</w:t>
            </w:r>
          </w:p>
          <w:p w14:paraId="644DB99D"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(0.560)</w:t>
            </w:r>
          </w:p>
        </w:tc>
        <w:tc>
          <w:tcPr>
            <w:tcW w:w="1276" w:type="dxa"/>
          </w:tcPr>
          <w:p w14:paraId="14D69BA6"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0.356</w:t>
            </w:r>
          </w:p>
          <w:p w14:paraId="081DDA18"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(0.531)</w:t>
            </w:r>
          </w:p>
        </w:tc>
        <w:tc>
          <w:tcPr>
            <w:tcW w:w="1417" w:type="dxa"/>
          </w:tcPr>
          <w:p w14:paraId="7C447354"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0.857</w:t>
            </w:r>
          </w:p>
          <w:p w14:paraId="69094896"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(0.769)</w:t>
            </w:r>
          </w:p>
        </w:tc>
        <w:tc>
          <w:tcPr>
            <w:tcW w:w="1418" w:type="dxa"/>
          </w:tcPr>
          <w:p w14:paraId="24329210"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1.339 *</w:t>
            </w:r>
          </w:p>
          <w:p w14:paraId="431A350C"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(0.793)</w:t>
            </w:r>
          </w:p>
        </w:tc>
      </w:tr>
      <w:tr w:rsidR="00AF6052" w:rsidRPr="00AF6052" w14:paraId="7B8CA042" w14:textId="77777777" w:rsidTr="00AF6052">
        <w:tc>
          <w:tcPr>
            <w:cnfStyle w:val="001000000000" w:firstRow="0" w:lastRow="0" w:firstColumn="1" w:lastColumn="0" w:oddVBand="0" w:evenVBand="0" w:oddHBand="0" w:evenHBand="0" w:firstRowFirstColumn="0" w:firstRowLastColumn="0" w:lastRowFirstColumn="0" w:lastRowLastColumn="0"/>
            <w:tcW w:w="4077" w:type="dxa"/>
          </w:tcPr>
          <w:p w14:paraId="2ECDEC10"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Number of gov’t parties × Dispersion of power</w:t>
            </w:r>
          </w:p>
        </w:tc>
        <w:tc>
          <w:tcPr>
            <w:tcW w:w="1418" w:type="dxa"/>
          </w:tcPr>
          <w:p w14:paraId="2CE5FC1A"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p>
        </w:tc>
        <w:tc>
          <w:tcPr>
            <w:tcW w:w="1276" w:type="dxa"/>
          </w:tcPr>
          <w:p w14:paraId="0E054691"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-5.834 *</w:t>
            </w:r>
          </w:p>
          <w:p w14:paraId="7B70E956"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(3.318)</w:t>
            </w:r>
          </w:p>
        </w:tc>
        <w:tc>
          <w:tcPr>
            <w:tcW w:w="1417" w:type="dxa"/>
          </w:tcPr>
          <w:p w14:paraId="35B47F14"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p>
        </w:tc>
        <w:tc>
          <w:tcPr>
            <w:tcW w:w="1418" w:type="dxa"/>
          </w:tcPr>
          <w:p w14:paraId="687BFF66"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-41.142 **</w:t>
            </w:r>
          </w:p>
          <w:p w14:paraId="7801E3C9"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(16.327)</w:t>
            </w:r>
          </w:p>
        </w:tc>
      </w:tr>
      <w:tr w:rsidR="00AF6052" w:rsidRPr="00AF6052" w14:paraId="67CB19E5"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5CED091F"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Number of gov’t parties × Quality of gov’t</w:t>
            </w:r>
          </w:p>
        </w:tc>
        <w:tc>
          <w:tcPr>
            <w:tcW w:w="1418" w:type="dxa"/>
          </w:tcPr>
          <w:p w14:paraId="0C83E1ED"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p>
        </w:tc>
        <w:tc>
          <w:tcPr>
            <w:tcW w:w="1276" w:type="dxa"/>
          </w:tcPr>
          <w:p w14:paraId="3A7EF7A5"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p>
        </w:tc>
        <w:tc>
          <w:tcPr>
            <w:tcW w:w="1417" w:type="dxa"/>
          </w:tcPr>
          <w:p w14:paraId="33EF57C6"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-0.098</w:t>
            </w:r>
          </w:p>
          <w:p w14:paraId="000710D0"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(0.160)</w:t>
            </w:r>
          </w:p>
        </w:tc>
        <w:tc>
          <w:tcPr>
            <w:tcW w:w="1418" w:type="dxa"/>
          </w:tcPr>
          <w:p w14:paraId="2A1CB2C9"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-0.562 **</w:t>
            </w:r>
          </w:p>
          <w:p w14:paraId="2A039DD7"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(0.239)</w:t>
            </w:r>
          </w:p>
        </w:tc>
      </w:tr>
      <w:tr w:rsidR="00AF6052" w:rsidRPr="00AF6052" w14:paraId="31AF73B4" w14:textId="77777777" w:rsidTr="00AF6052">
        <w:tc>
          <w:tcPr>
            <w:cnfStyle w:val="001000000000" w:firstRow="0" w:lastRow="0" w:firstColumn="1" w:lastColumn="0" w:oddVBand="0" w:evenVBand="0" w:oddHBand="0" w:evenHBand="0" w:firstRowFirstColumn="0" w:firstRowLastColumn="0" w:lastRowFirstColumn="0" w:lastRowLastColumn="0"/>
            <w:tcW w:w="4077" w:type="dxa"/>
          </w:tcPr>
          <w:p w14:paraId="75AD4965"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Dispersion of power × Quality of gov’t</w:t>
            </w:r>
          </w:p>
        </w:tc>
        <w:tc>
          <w:tcPr>
            <w:tcW w:w="1418" w:type="dxa"/>
          </w:tcPr>
          <w:p w14:paraId="13E5946A"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p>
        </w:tc>
        <w:tc>
          <w:tcPr>
            <w:tcW w:w="1276" w:type="dxa"/>
          </w:tcPr>
          <w:p w14:paraId="697B6F90"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p>
        </w:tc>
        <w:tc>
          <w:tcPr>
            <w:tcW w:w="1417" w:type="dxa"/>
          </w:tcPr>
          <w:p w14:paraId="3F73C4F9"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p>
        </w:tc>
        <w:tc>
          <w:tcPr>
            <w:tcW w:w="1418" w:type="dxa"/>
          </w:tcPr>
          <w:p w14:paraId="5758603E"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-11.242 **</w:t>
            </w:r>
          </w:p>
          <w:p w14:paraId="747117EA"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(5.656)</w:t>
            </w:r>
          </w:p>
        </w:tc>
      </w:tr>
      <w:tr w:rsidR="00AF6052" w:rsidRPr="00AF6052" w14:paraId="1DED044D"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32F6986F"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Number of gov’t parties × Dispersion of power × Quality of gov’t</w:t>
            </w:r>
          </w:p>
        </w:tc>
        <w:tc>
          <w:tcPr>
            <w:tcW w:w="1418" w:type="dxa"/>
          </w:tcPr>
          <w:p w14:paraId="39429E36"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p>
        </w:tc>
        <w:tc>
          <w:tcPr>
            <w:tcW w:w="1276" w:type="dxa"/>
          </w:tcPr>
          <w:p w14:paraId="4BBC46D2"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p>
        </w:tc>
        <w:tc>
          <w:tcPr>
            <w:tcW w:w="1417" w:type="dxa"/>
          </w:tcPr>
          <w:p w14:paraId="10F5D1E4"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p>
        </w:tc>
        <w:tc>
          <w:tcPr>
            <w:tcW w:w="1418" w:type="dxa"/>
          </w:tcPr>
          <w:p w14:paraId="4181C503"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5.703 **</w:t>
            </w:r>
          </w:p>
          <w:p w14:paraId="2A6FCBDF"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(2.609)</w:t>
            </w:r>
          </w:p>
        </w:tc>
      </w:tr>
      <w:tr w:rsidR="00AF6052" w:rsidRPr="00AF6052" w14:paraId="2825E34A" w14:textId="77777777" w:rsidTr="00AF6052">
        <w:tc>
          <w:tcPr>
            <w:cnfStyle w:val="001000000000" w:firstRow="0" w:lastRow="0" w:firstColumn="1" w:lastColumn="0" w:oddVBand="0" w:evenVBand="0" w:oddHBand="0" w:evenHBand="0" w:firstRowFirstColumn="0" w:firstRowLastColumn="0" w:lastRowFirstColumn="0" w:lastRowLastColumn="0"/>
            <w:tcW w:w="4077" w:type="dxa"/>
          </w:tcPr>
          <w:p w14:paraId="28CAD318"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Left-right</w:t>
            </w:r>
          </w:p>
        </w:tc>
        <w:tc>
          <w:tcPr>
            <w:tcW w:w="1418" w:type="dxa"/>
          </w:tcPr>
          <w:p w14:paraId="08110063"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-0.066 ***</w:t>
            </w:r>
          </w:p>
          <w:p w14:paraId="0F488014"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(0.022)</w:t>
            </w:r>
          </w:p>
        </w:tc>
        <w:tc>
          <w:tcPr>
            <w:tcW w:w="1276" w:type="dxa"/>
          </w:tcPr>
          <w:p w14:paraId="6B6635E3"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-0.072 ***</w:t>
            </w:r>
          </w:p>
          <w:p w14:paraId="4B2E2F43"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(0.023)</w:t>
            </w:r>
          </w:p>
        </w:tc>
        <w:tc>
          <w:tcPr>
            <w:tcW w:w="1417" w:type="dxa"/>
          </w:tcPr>
          <w:p w14:paraId="45D80976"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-0.063 ***</w:t>
            </w:r>
          </w:p>
          <w:p w14:paraId="0BEFD1D5"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(0.021)</w:t>
            </w:r>
          </w:p>
        </w:tc>
        <w:tc>
          <w:tcPr>
            <w:tcW w:w="1418" w:type="dxa"/>
          </w:tcPr>
          <w:p w14:paraId="0A518351"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-0.074 ***</w:t>
            </w:r>
          </w:p>
          <w:p w14:paraId="742770F9"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(0.022)</w:t>
            </w:r>
          </w:p>
        </w:tc>
      </w:tr>
      <w:tr w:rsidR="00AF6052" w:rsidRPr="00AF6052" w14:paraId="3E061DB4"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508D57D6"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Caretaker time</w:t>
            </w:r>
          </w:p>
        </w:tc>
        <w:tc>
          <w:tcPr>
            <w:tcW w:w="1418" w:type="dxa"/>
          </w:tcPr>
          <w:p w14:paraId="596F914B"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0.109</w:t>
            </w:r>
          </w:p>
          <w:p w14:paraId="2825E14F"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(1.900)</w:t>
            </w:r>
          </w:p>
        </w:tc>
        <w:tc>
          <w:tcPr>
            <w:tcW w:w="1276" w:type="dxa"/>
          </w:tcPr>
          <w:p w14:paraId="50415F3A"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0.040</w:t>
            </w:r>
          </w:p>
          <w:p w14:paraId="76EF1181"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(1.960)</w:t>
            </w:r>
          </w:p>
        </w:tc>
        <w:tc>
          <w:tcPr>
            <w:tcW w:w="1417" w:type="dxa"/>
          </w:tcPr>
          <w:p w14:paraId="4C7F6F1C"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-0.133</w:t>
            </w:r>
          </w:p>
          <w:p w14:paraId="4FD658B7"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(2.002)</w:t>
            </w:r>
          </w:p>
        </w:tc>
        <w:tc>
          <w:tcPr>
            <w:tcW w:w="1418" w:type="dxa"/>
          </w:tcPr>
          <w:p w14:paraId="6D16529F"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-0.128</w:t>
            </w:r>
          </w:p>
          <w:p w14:paraId="0C6C9E6B"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(2.275)</w:t>
            </w:r>
          </w:p>
        </w:tc>
      </w:tr>
      <w:tr w:rsidR="00AF6052" w:rsidRPr="00AF6052" w14:paraId="252A4DF6" w14:textId="77777777" w:rsidTr="00AF6052">
        <w:tc>
          <w:tcPr>
            <w:cnfStyle w:val="001000000000" w:firstRow="0" w:lastRow="0" w:firstColumn="1" w:lastColumn="0" w:oddVBand="0" w:evenVBand="0" w:oddHBand="0" w:evenHBand="0" w:firstRowFirstColumn="0" w:firstRowLastColumn="0" w:lastRowFirstColumn="0" w:lastRowLastColumn="0"/>
            <w:tcW w:w="4077" w:type="dxa"/>
          </w:tcPr>
          <w:p w14:paraId="0BAE4A07"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Effective number of parliamentary parties</w:t>
            </w:r>
          </w:p>
        </w:tc>
        <w:tc>
          <w:tcPr>
            <w:tcW w:w="1418" w:type="dxa"/>
          </w:tcPr>
          <w:p w14:paraId="385A9488"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0.027</w:t>
            </w:r>
          </w:p>
          <w:p w14:paraId="060102C5"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(0.360)</w:t>
            </w:r>
          </w:p>
        </w:tc>
        <w:tc>
          <w:tcPr>
            <w:tcW w:w="1276" w:type="dxa"/>
          </w:tcPr>
          <w:p w14:paraId="6FD3FF7A"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-0.236</w:t>
            </w:r>
          </w:p>
          <w:p w14:paraId="32FCE933"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(0.386)</w:t>
            </w:r>
          </w:p>
        </w:tc>
        <w:tc>
          <w:tcPr>
            <w:tcW w:w="1417" w:type="dxa"/>
          </w:tcPr>
          <w:p w14:paraId="2B8B295D"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0.017</w:t>
            </w:r>
          </w:p>
          <w:p w14:paraId="14BE947A"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(0.367)</w:t>
            </w:r>
          </w:p>
        </w:tc>
        <w:tc>
          <w:tcPr>
            <w:tcW w:w="1418" w:type="dxa"/>
          </w:tcPr>
          <w:p w14:paraId="6E52CEEE"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-0.402</w:t>
            </w:r>
          </w:p>
          <w:p w14:paraId="79D96CA7"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(0.339)</w:t>
            </w:r>
          </w:p>
        </w:tc>
      </w:tr>
      <w:tr w:rsidR="00AF6052" w:rsidRPr="00AF6052" w14:paraId="2365A6B0"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62FDA39E"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Expenditure rules</w:t>
            </w:r>
          </w:p>
        </w:tc>
        <w:tc>
          <w:tcPr>
            <w:tcW w:w="1418" w:type="dxa"/>
          </w:tcPr>
          <w:p w14:paraId="377AC8A7"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0.116</w:t>
            </w:r>
          </w:p>
          <w:p w14:paraId="7C7089DA"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(0.324)</w:t>
            </w:r>
          </w:p>
        </w:tc>
        <w:tc>
          <w:tcPr>
            <w:tcW w:w="1276" w:type="dxa"/>
          </w:tcPr>
          <w:p w14:paraId="04657293"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-0.206</w:t>
            </w:r>
          </w:p>
          <w:p w14:paraId="42E926FA"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(0.332)</w:t>
            </w:r>
          </w:p>
        </w:tc>
        <w:tc>
          <w:tcPr>
            <w:tcW w:w="1417" w:type="dxa"/>
          </w:tcPr>
          <w:p w14:paraId="058919CB"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0.106</w:t>
            </w:r>
          </w:p>
          <w:p w14:paraId="77AF3378"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(0.317)</w:t>
            </w:r>
          </w:p>
        </w:tc>
        <w:tc>
          <w:tcPr>
            <w:tcW w:w="1418" w:type="dxa"/>
          </w:tcPr>
          <w:p w14:paraId="175681AD"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0.285</w:t>
            </w:r>
          </w:p>
          <w:p w14:paraId="6CB97FB8"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(0.324)</w:t>
            </w:r>
          </w:p>
        </w:tc>
      </w:tr>
      <w:tr w:rsidR="00AF6052" w:rsidRPr="00AF6052" w14:paraId="76F94C79" w14:textId="77777777" w:rsidTr="00AF6052">
        <w:tc>
          <w:tcPr>
            <w:cnfStyle w:val="001000000000" w:firstRow="0" w:lastRow="0" w:firstColumn="1" w:lastColumn="0" w:oddVBand="0" w:evenVBand="0" w:oddHBand="0" w:evenHBand="0" w:firstRowFirstColumn="0" w:firstRowLastColumn="0" w:lastRowFirstColumn="0" w:lastRowLastColumn="0"/>
            <w:tcW w:w="4077" w:type="dxa"/>
          </w:tcPr>
          <w:p w14:paraId="0DB876B2"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GDP per capita</w:t>
            </w:r>
          </w:p>
        </w:tc>
        <w:tc>
          <w:tcPr>
            <w:tcW w:w="1418" w:type="dxa"/>
          </w:tcPr>
          <w:p w14:paraId="78AE4C73"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0.529</w:t>
            </w:r>
          </w:p>
          <w:p w14:paraId="51B7C40C"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(0.340)</w:t>
            </w:r>
          </w:p>
        </w:tc>
        <w:tc>
          <w:tcPr>
            <w:tcW w:w="1276" w:type="dxa"/>
          </w:tcPr>
          <w:p w14:paraId="11E8EC56"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0.574 *</w:t>
            </w:r>
          </w:p>
          <w:p w14:paraId="2FBF48E7"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(0.326)</w:t>
            </w:r>
          </w:p>
        </w:tc>
        <w:tc>
          <w:tcPr>
            <w:tcW w:w="1417" w:type="dxa"/>
          </w:tcPr>
          <w:p w14:paraId="585C9F75"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0.534</w:t>
            </w:r>
          </w:p>
          <w:p w14:paraId="745E27AA"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(0.340)</w:t>
            </w:r>
          </w:p>
        </w:tc>
        <w:tc>
          <w:tcPr>
            <w:tcW w:w="1418" w:type="dxa"/>
          </w:tcPr>
          <w:p w14:paraId="5B248EA1"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0.486</w:t>
            </w:r>
          </w:p>
          <w:p w14:paraId="2480A9A8"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(0.320)</w:t>
            </w:r>
          </w:p>
        </w:tc>
      </w:tr>
      <w:tr w:rsidR="00AF6052" w:rsidRPr="00AF6052" w14:paraId="1775B16F"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54F7B1DF"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Age dependency</w:t>
            </w:r>
          </w:p>
        </w:tc>
        <w:tc>
          <w:tcPr>
            <w:tcW w:w="1418" w:type="dxa"/>
          </w:tcPr>
          <w:p w14:paraId="3D6F91DA"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0.369</w:t>
            </w:r>
          </w:p>
          <w:p w14:paraId="7C3B29DD"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(0.973)</w:t>
            </w:r>
          </w:p>
        </w:tc>
        <w:tc>
          <w:tcPr>
            <w:tcW w:w="1276" w:type="dxa"/>
          </w:tcPr>
          <w:p w14:paraId="04C2030B"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0.087</w:t>
            </w:r>
          </w:p>
          <w:p w14:paraId="21FB64EF"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(0.970)</w:t>
            </w:r>
          </w:p>
        </w:tc>
        <w:tc>
          <w:tcPr>
            <w:tcW w:w="1417" w:type="dxa"/>
          </w:tcPr>
          <w:p w14:paraId="445BF78C"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0.338</w:t>
            </w:r>
          </w:p>
          <w:p w14:paraId="17347DB8"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(0.974)</w:t>
            </w:r>
          </w:p>
        </w:tc>
        <w:tc>
          <w:tcPr>
            <w:tcW w:w="1418" w:type="dxa"/>
          </w:tcPr>
          <w:p w14:paraId="53C7B6BD"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-0.064</w:t>
            </w:r>
          </w:p>
          <w:p w14:paraId="2FBA41A9"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(0.941)</w:t>
            </w:r>
          </w:p>
        </w:tc>
      </w:tr>
      <w:tr w:rsidR="00AF6052" w:rsidRPr="00AF6052" w14:paraId="13261C6B" w14:textId="77777777" w:rsidTr="00AF6052">
        <w:tc>
          <w:tcPr>
            <w:cnfStyle w:val="001000000000" w:firstRow="0" w:lastRow="0" w:firstColumn="1" w:lastColumn="0" w:oddVBand="0" w:evenVBand="0" w:oddHBand="0" w:evenHBand="0" w:firstRowFirstColumn="0" w:firstRowLastColumn="0" w:lastRowFirstColumn="0" w:lastRowLastColumn="0"/>
            <w:tcW w:w="4077" w:type="dxa"/>
          </w:tcPr>
          <w:p w14:paraId="1924BC47"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Unemployment</w:t>
            </w:r>
          </w:p>
        </w:tc>
        <w:tc>
          <w:tcPr>
            <w:tcW w:w="1418" w:type="dxa"/>
          </w:tcPr>
          <w:p w14:paraId="3157B82D"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-0.149</w:t>
            </w:r>
          </w:p>
          <w:p w14:paraId="0D415BA9"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(0.118)</w:t>
            </w:r>
          </w:p>
        </w:tc>
        <w:tc>
          <w:tcPr>
            <w:tcW w:w="1276" w:type="dxa"/>
          </w:tcPr>
          <w:p w14:paraId="1F66168C"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-0.155</w:t>
            </w:r>
          </w:p>
          <w:p w14:paraId="2A7BBC85"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(0.117)</w:t>
            </w:r>
          </w:p>
        </w:tc>
        <w:tc>
          <w:tcPr>
            <w:tcW w:w="1417" w:type="dxa"/>
          </w:tcPr>
          <w:p w14:paraId="67FC14FA"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-0.146</w:t>
            </w:r>
          </w:p>
          <w:p w14:paraId="4CBDB2C8"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(0.118)</w:t>
            </w:r>
          </w:p>
        </w:tc>
        <w:tc>
          <w:tcPr>
            <w:tcW w:w="1418" w:type="dxa"/>
          </w:tcPr>
          <w:p w14:paraId="24807514"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-0.201 *</w:t>
            </w:r>
          </w:p>
          <w:p w14:paraId="6F18529C"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(0.116)</w:t>
            </w:r>
          </w:p>
        </w:tc>
      </w:tr>
      <w:tr w:rsidR="00AF6052" w:rsidRPr="00AF6052" w14:paraId="479FD6D9"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381CDE28"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Trade openness</w:t>
            </w:r>
          </w:p>
        </w:tc>
        <w:tc>
          <w:tcPr>
            <w:tcW w:w="1418" w:type="dxa"/>
          </w:tcPr>
          <w:p w14:paraId="46838198"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-0.042 *</w:t>
            </w:r>
          </w:p>
          <w:p w14:paraId="3E0F6E9F"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(0.026)</w:t>
            </w:r>
          </w:p>
        </w:tc>
        <w:tc>
          <w:tcPr>
            <w:tcW w:w="1276" w:type="dxa"/>
          </w:tcPr>
          <w:p w14:paraId="7113B1C2"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-0.053 **</w:t>
            </w:r>
          </w:p>
          <w:p w14:paraId="1B97642D"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(0.026)</w:t>
            </w:r>
          </w:p>
        </w:tc>
        <w:tc>
          <w:tcPr>
            <w:tcW w:w="1417" w:type="dxa"/>
          </w:tcPr>
          <w:p w14:paraId="19EAE033"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-0.052 *</w:t>
            </w:r>
          </w:p>
          <w:p w14:paraId="62A7D3CD"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(0.027)</w:t>
            </w:r>
          </w:p>
        </w:tc>
        <w:tc>
          <w:tcPr>
            <w:tcW w:w="1418" w:type="dxa"/>
          </w:tcPr>
          <w:p w14:paraId="5B75400E"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-0.061 **</w:t>
            </w:r>
          </w:p>
          <w:p w14:paraId="3C273818"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(0.026)</w:t>
            </w:r>
          </w:p>
        </w:tc>
      </w:tr>
      <w:tr w:rsidR="00AF6052" w:rsidRPr="00AF6052" w14:paraId="05402180" w14:textId="77777777" w:rsidTr="00AF6052">
        <w:tc>
          <w:tcPr>
            <w:cnfStyle w:val="001000000000" w:firstRow="0" w:lastRow="0" w:firstColumn="1" w:lastColumn="0" w:oddVBand="0" w:evenVBand="0" w:oddHBand="0" w:evenHBand="0" w:firstRowFirstColumn="0" w:firstRowLastColumn="0" w:lastRowFirstColumn="0" w:lastRowLastColumn="0"/>
            <w:tcW w:w="4077" w:type="dxa"/>
          </w:tcPr>
          <w:p w14:paraId="5A020C69"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Spending</w:t>
            </w:r>
          </w:p>
        </w:tc>
        <w:tc>
          <w:tcPr>
            <w:tcW w:w="1418" w:type="dxa"/>
          </w:tcPr>
          <w:p w14:paraId="1BA30039"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0.273 ***</w:t>
            </w:r>
          </w:p>
          <w:p w14:paraId="574C49A5"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(0.081)</w:t>
            </w:r>
          </w:p>
        </w:tc>
        <w:tc>
          <w:tcPr>
            <w:tcW w:w="1276" w:type="dxa"/>
          </w:tcPr>
          <w:p w14:paraId="24B22EF6"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0.293 ***</w:t>
            </w:r>
          </w:p>
          <w:p w14:paraId="62C05C0C"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(0.077)</w:t>
            </w:r>
          </w:p>
        </w:tc>
        <w:tc>
          <w:tcPr>
            <w:tcW w:w="1417" w:type="dxa"/>
          </w:tcPr>
          <w:p w14:paraId="0898198C"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0.274 ***</w:t>
            </w:r>
          </w:p>
          <w:p w14:paraId="4E18B386"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(0.081)</w:t>
            </w:r>
          </w:p>
        </w:tc>
        <w:tc>
          <w:tcPr>
            <w:tcW w:w="1418" w:type="dxa"/>
          </w:tcPr>
          <w:p w14:paraId="24AC0734"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0.262 ***</w:t>
            </w:r>
          </w:p>
          <w:p w14:paraId="769D2277"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(0.080)</w:t>
            </w:r>
          </w:p>
        </w:tc>
      </w:tr>
      <w:tr w:rsidR="00AF6052" w:rsidRPr="00AF6052" w14:paraId="49A54014"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0851DF21" w14:textId="77777777" w:rsidR="00AF6052" w:rsidRPr="00AF6052" w:rsidRDefault="00AF6052" w:rsidP="00AF6052">
            <w:pPr>
              <w:tabs>
                <w:tab w:val="left" w:pos="284"/>
              </w:tabs>
              <w:rPr>
                <w:rFonts w:ascii="Times New Roman" w:hAnsi="Times New Roman" w:cs="Times New Roman"/>
                <w:b w:val="0"/>
                <w:i/>
                <w:sz w:val="20"/>
                <w:szCs w:val="24"/>
                <w:lang w:val="en-GB"/>
              </w:rPr>
            </w:pPr>
            <w:r w:rsidRPr="00AF6052">
              <w:rPr>
                <w:rFonts w:ascii="Times New Roman" w:hAnsi="Times New Roman" w:cs="Times New Roman"/>
                <w:b w:val="0"/>
                <w:i/>
                <w:sz w:val="20"/>
                <w:szCs w:val="24"/>
                <w:lang w:val="en-GB"/>
              </w:rPr>
              <w:t>Current</w:t>
            </w:r>
          </w:p>
        </w:tc>
        <w:tc>
          <w:tcPr>
            <w:tcW w:w="1418" w:type="dxa"/>
          </w:tcPr>
          <w:p w14:paraId="47E9AE3C"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p>
        </w:tc>
        <w:tc>
          <w:tcPr>
            <w:tcW w:w="1276" w:type="dxa"/>
          </w:tcPr>
          <w:p w14:paraId="6ACE04F1"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p>
        </w:tc>
        <w:tc>
          <w:tcPr>
            <w:tcW w:w="1417" w:type="dxa"/>
          </w:tcPr>
          <w:p w14:paraId="7CA086E3"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p>
        </w:tc>
        <w:tc>
          <w:tcPr>
            <w:tcW w:w="1418" w:type="dxa"/>
          </w:tcPr>
          <w:p w14:paraId="35639DB0"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p>
        </w:tc>
      </w:tr>
      <w:tr w:rsidR="00AF6052" w:rsidRPr="00AF6052" w14:paraId="53BE0F3C" w14:textId="77777777" w:rsidTr="00AF6052">
        <w:tc>
          <w:tcPr>
            <w:cnfStyle w:val="001000000000" w:firstRow="0" w:lastRow="0" w:firstColumn="1" w:lastColumn="0" w:oddVBand="0" w:evenVBand="0" w:oddHBand="0" w:evenHBand="0" w:firstRowFirstColumn="0" w:firstRowLastColumn="0" w:lastRowFirstColumn="0" w:lastRowLastColumn="0"/>
            <w:tcW w:w="4077" w:type="dxa"/>
          </w:tcPr>
          <w:p w14:paraId="6398229E"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GDP per capita</w:t>
            </w:r>
          </w:p>
        </w:tc>
        <w:tc>
          <w:tcPr>
            <w:tcW w:w="1418" w:type="dxa"/>
          </w:tcPr>
          <w:p w14:paraId="5E75020E"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-0.311</w:t>
            </w:r>
          </w:p>
          <w:p w14:paraId="49DCBA30"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(0.304)</w:t>
            </w:r>
          </w:p>
        </w:tc>
        <w:tc>
          <w:tcPr>
            <w:tcW w:w="1276" w:type="dxa"/>
          </w:tcPr>
          <w:p w14:paraId="33DF9AE1"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-0.362</w:t>
            </w:r>
          </w:p>
          <w:p w14:paraId="2445829B"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(0.300)</w:t>
            </w:r>
          </w:p>
        </w:tc>
        <w:tc>
          <w:tcPr>
            <w:tcW w:w="1417" w:type="dxa"/>
          </w:tcPr>
          <w:p w14:paraId="19B0381F"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-0.323</w:t>
            </w:r>
          </w:p>
          <w:p w14:paraId="1865BF80"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(0.304)</w:t>
            </w:r>
          </w:p>
        </w:tc>
        <w:tc>
          <w:tcPr>
            <w:tcW w:w="1418" w:type="dxa"/>
          </w:tcPr>
          <w:p w14:paraId="12705ADC"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-0.383</w:t>
            </w:r>
          </w:p>
          <w:p w14:paraId="7B5A56BA"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(0.286)</w:t>
            </w:r>
          </w:p>
        </w:tc>
      </w:tr>
      <w:tr w:rsidR="00AF6052" w:rsidRPr="00AF6052" w14:paraId="50EA04C8"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3D5B5FC4"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Age dependency</w:t>
            </w:r>
          </w:p>
        </w:tc>
        <w:tc>
          <w:tcPr>
            <w:tcW w:w="1418" w:type="dxa"/>
          </w:tcPr>
          <w:p w14:paraId="7575BC6A"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0.090</w:t>
            </w:r>
          </w:p>
          <w:p w14:paraId="40CA2306"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(0.980)</w:t>
            </w:r>
          </w:p>
        </w:tc>
        <w:tc>
          <w:tcPr>
            <w:tcW w:w="1276" w:type="dxa"/>
          </w:tcPr>
          <w:p w14:paraId="25AE620A"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0.391</w:t>
            </w:r>
          </w:p>
          <w:p w14:paraId="2DF3F0B3"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(0.976)</w:t>
            </w:r>
          </w:p>
        </w:tc>
        <w:tc>
          <w:tcPr>
            <w:tcW w:w="1417" w:type="dxa"/>
          </w:tcPr>
          <w:p w14:paraId="0265DF6B"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0.131</w:t>
            </w:r>
          </w:p>
          <w:p w14:paraId="1938BDED"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(0.983)</w:t>
            </w:r>
          </w:p>
        </w:tc>
        <w:tc>
          <w:tcPr>
            <w:tcW w:w="1418" w:type="dxa"/>
          </w:tcPr>
          <w:p w14:paraId="30DAED77"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0.515</w:t>
            </w:r>
          </w:p>
          <w:p w14:paraId="59D4B9D5"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(0.943)</w:t>
            </w:r>
          </w:p>
        </w:tc>
      </w:tr>
      <w:tr w:rsidR="00AF6052" w:rsidRPr="00AF6052" w14:paraId="55A619BF" w14:textId="77777777" w:rsidTr="00AF6052">
        <w:tc>
          <w:tcPr>
            <w:cnfStyle w:val="001000000000" w:firstRow="0" w:lastRow="0" w:firstColumn="1" w:lastColumn="0" w:oddVBand="0" w:evenVBand="0" w:oddHBand="0" w:evenHBand="0" w:firstRowFirstColumn="0" w:firstRowLastColumn="0" w:lastRowFirstColumn="0" w:lastRowLastColumn="0"/>
            <w:tcW w:w="4077" w:type="dxa"/>
          </w:tcPr>
          <w:p w14:paraId="3CC655C8"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Unemployment</w:t>
            </w:r>
          </w:p>
        </w:tc>
        <w:tc>
          <w:tcPr>
            <w:tcW w:w="1418" w:type="dxa"/>
          </w:tcPr>
          <w:p w14:paraId="1FD5AD6E"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0.257 *</w:t>
            </w:r>
          </w:p>
          <w:p w14:paraId="636B0B48"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(0.132)</w:t>
            </w:r>
          </w:p>
        </w:tc>
        <w:tc>
          <w:tcPr>
            <w:tcW w:w="1276" w:type="dxa"/>
          </w:tcPr>
          <w:p w14:paraId="1C9CBD73"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0.227 *</w:t>
            </w:r>
          </w:p>
          <w:p w14:paraId="441C94A8"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(0.126)</w:t>
            </w:r>
          </w:p>
        </w:tc>
        <w:tc>
          <w:tcPr>
            <w:tcW w:w="1417" w:type="dxa"/>
          </w:tcPr>
          <w:p w14:paraId="177FCD7F"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0.248 *</w:t>
            </w:r>
          </w:p>
          <w:p w14:paraId="1CFB3A29"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(0.131)</w:t>
            </w:r>
          </w:p>
        </w:tc>
        <w:tc>
          <w:tcPr>
            <w:tcW w:w="1418" w:type="dxa"/>
          </w:tcPr>
          <w:p w14:paraId="6CF2F322"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0.282 **</w:t>
            </w:r>
          </w:p>
          <w:p w14:paraId="3F66610E"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(0.125)</w:t>
            </w:r>
          </w:p>
        </w:tc>
      </w:tr>
      <w:tr w:rsidR="00AF6052" w:rsidRPr="00AF6052" w14:paraId="5A582742"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60368F0C"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Trade openness</w:t>
            </w:r>
          </w:p>
        </w:tc>
        <w:tc>
          <w:tcPr>
            <w:tcW w:w="1418" w:type="dxa"/>
          </w:tcPr>
          <w:p w14:paraId="281AB752"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0.002</w:t>
            </w:r>
          </w:p>
          <w:p w14:paraId="23F79736"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(0.022)</w:t>
            </w:r>
          </w:p>
        </w:tc>
        <w:tc>
          <w:tcPr>
            <w:tcW w:w="1276" w:type="dxa"/>
          </w:tcPr>
          <w:p w14:paraId="6C70C4F6"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0.004</w:t>
            </w:r>
          </w:p>
          <w:p w14:paraId="3D41031C"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(0.022)</w:t>
            </w:r>
          </w:p>
        </w:tc>
        <w:tc>
          <w:tcPr>
            <w:tcW w:w="1417" w:type="dxa"/>
          </w:tcPr>
          <w:p w14:paraId="022118D3"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0.001</w:t>
            </w:r>
          </w:p>
          <w:p w14:paraId="4AC20D5A"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(0.022)</w:t>
            </w:r>
          </w:p>
        </w:tc>
        <w:tc>
          <w:tcPr>
            <w:tcW w:w="1418" w:type="dxa"/>
          </w:tcPr>
          <w:p w14:paraId="1187001B"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0.018</w:t>
            </w:r>
          </w:p>
          <w:p w14:paraId="031BBE17"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(0.022)</w:t>
            </w:r>
          </w:p>
        </w:tc>
      </w:tr>
      <w:tr w:rsidR="00AF6052" w:rsidRPr="00AF6052" w14:paraId="378FD643" w14:textId="77777777" w:rsidTr="00AF6052">
        <w:tc>
          <w:tcPr>
            <w:cnfStyle w:val="001000000000" w:firstRow="0" w:lastRow="0" w:firstColumn="1" w:lastColumn="0" w:oddVBand="0" w:evenVBand="0" w:oddHBand="0" w:evenHBand="0" w:firstRowFirstColumn="0" w:firstRowLastColumn="0" w:lastRowFirstColumn="0" w:lastRowLastColumn="0"/>
            <w:tcW w:w="4077" w:type="dxa"/>
          </w:tcPr>
          <w:p w14:paraId="02E703F2"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Maastricht</w:t>
            </w:r>
          </w:p>
        </w:tc>
        <w:tc>
          <w:tcPr>
            <w:tcW w:w="1418" w:type="dxa"/>
          </w:tcPr>
          <w:p w14:paraId="738F13C8"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0.686</w:t>
            </w:r>
          </w:p>
          <w:p w14:paraId="52F6DAB1"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(0.836)</w:t>
            </w:r>
          </w:p>
        </w:tc>
        <w:tc>
          <w:tcPr>
            <w:tcW w:w="1276" w:type="dxa"/>
          </w:tcPr>
          <w:p w14:paraId="63308C98"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0.583</w:t>
            </w:r>
          </w:p>
          <w:p w14:paraId="588E8A52"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(0.819)</w:t>
            </w:r>
          </w:p>
        </w:tc>
        <w:tc>
          <w:tcPr>
            <w:tcW w:w="1417" w:type="dxa"/>
          </w:tcPr>
          <w:p w14:paraId="6F5D433A"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0.664</w:t>
            </w:r>
          </w:p>
          <w:p w14:paraId="67E9074C"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(0.840)</w:t>
            </w:r>
          </w:p>
        </w:tc>
        <w:tc>
          <w:tcPr>
            <w:tcW w:w="1418" w:type="dxa"/>
          </w:tcPr>
          <w:p w14:paraId="71C9D8EE"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0.927</w:t>
            </w:r>
          </w:p>
          <w:p w14:paraId="679418FF"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(0.773)</w:t>
            </w:r>
          </w:p>
        </w:tc>
      </w:tr>
      <w:tr w:rsidR="00AF6052" w:rsidRPr="00AF6052" w14:paraId="420CD894"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241BAA33"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Country effects</w:t>
            </w:r>
          </w:p>
        </w:tc>
        <w:tc>
          <w:tcPr>
            <w:tcW w:w="1418" w:type="dxa"/>
          </w:tcPr>
          <w:p w14:paraId="545D228B"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Yes</w:t>
            </w:r>
          </w:p>
        </w:tc>
        <w:tc>
          <w:tcPr>
            <w:tcW w:w="1276" w:type="dxa"/>
          </w:tcPr>
          <w:p w14:paraId="14031B4C"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Yes</w:t>
            </w:r>
          </w:p>
        </w:tc>
        <w:tc>
          <w:tcPr>
            <w:tcW w:w="1417" w:type="dxa"/>
          </w:tcPr>
          <w:p w14:paraId="563ADC32"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Yes</w:t>
            </w:r>
          </w:p>
        </w:tc>
        <w:tc>
          <w:tcPr>
            <w:tcW w:w="1418" w:type="dxa"/>
          </w:tcPr>
          <w:p w14:paraId="2B1E3CBD"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Yes</w:t>
            </w:r>
          </w:p>
        </w:tc>
      </w:tr>
      <w:tr w:rsidR="00AF6052" w:rsidRPr="00AF6052" w14:paraId="31688762" w14:textId="77777777" w:rsidTr="00AF6052">
        <w:tc>
          <w:tcPr>
            <w:cnfStyle w:val="001000000000" w:firstRow="0" w:lastRow="0" w:firstColumn="1" w:lastColumn="0" w:oddVBand="0" w:evenVBand="0" w:oddHBand="0" w:evenHBand="0" w:firstRowFirstColumn="0" w:firstRowLastColumn="0" w:lastRowFirstColumn="0" w:lastRowLastColumn="0"/>
            <w:tcW w:w="4077" w:type="dxa"/>
          </w:tcPr>
          <w:p w14:paraId="01DD8F45"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Year effects</w:t>
            </w:r>
          </w:p>
        </w:tc>
        <w:tc>
          <w:tcPr>
            <w:tcW w:w="1418" w:type="dxa"/>
          </w:tcPr>
          <w:p w14:paraId="2BCDF3F4"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Yes</w:t>
            </w:r>
          </w:p>
        </w:tc>
        <w:tc>
          <w:tcPr>
            <w:tcW w:w="1276" w:type="dxa"/>
          </w:tcPr>
          <w:p w14:paraId="17149FBA"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Yes</w:t>
            </w:r>
          </w:p>
        </w:tc>
        <w:tc>
          <w:tcPr>
            <w:tcW w:w="1417" w:type="dxa"/>
          </w:tcPr>
          <w:p w14:paraId="0D406303"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Yes</w:t>
            </w:r>
          </w:p>
        </w:tc>
        <w:tc>
          <w:tcPr>
            <w:tcW w:w="1418" w:type="dxa"/>
          </w:tcPr>
          <w:p w14:paraId="7A2325A8"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Yes</w:t>
            </w:r>
          </w:p>
        </w:tc>
      </w:tr>
      <w:tr w:rsidR="00AF6052" w:rsidRPr="00AF6052" w14:paraId="71DAD2CE"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121E7D11" w14:textId="77777777" w:rsidR="00AF6052" w:rsidRPr="00AF6052" w:rsidRDefault="00AF6052" w:rsidP="00AF6052">
            <w:pPr>
              <w:tabs>
                <w:tab w:val="left" w:pos="284"/>
              </w:tabs>
              <w:rPr>
                <w:rFonts w:ascii="Times New Roman" w:hAnsi="Times New Roman" w:cs="Times New Roman"/>
                <w:b w:val="0"/>
                <w:sz w:val="20"/>
                <w:szCs w:val="24"/>
                <w:vertAlign w:val="superscript"/>
                <w:lang w:val="en-GB"/>
              </w:rPr>
            </w:pPr>
            <w:r w:rsidRPr="00AF6052">
              <w:rPr>
                <w:rFonts w:ascii="Times New Roman" w:hAnsi="Times New Roman" w:cs="Times New Roman"/>
                <w:b w:val="0"/>
                <w:sz w:val="20"/>
                <w:szCs w:val="24"/>
                <w:lang w:val="en-GB"/>
              </w:rPr>
              <w:t>Adjusted R</w:t>
            </w:r>
            <w:r w:rsidRPr="00AF6052">
              <w:rPr>
                <w:rFonts w:ascii="Times New Roman" w:hAnsi="Times New Roman" w:cs="Times New Roman"/>
                <w:b w:val="0"/>
                <w:sz w:val="20"/>
                <w:szCs w:val="24"/>
                <w:vertAlign w:val="superscript"/>
                <w:lang w:val="en-GB"/>
              </w:rPr>
              <w:t>2</w:t>
            </w:r>
          </w:p>
        </w:tc>
        <w:tc>
          <w:tcPr>
            <w:tcW w:w="1418" w:type="dxa"/>
          </w:tcPr>
          <w:p w14:paraId="36B0AD13"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0.306</w:t>
            </w:r>
          </w:p>
        </w:tc>
        <w:tc>
          <w:tcPr>
            <w:tcW w:w="1276" w:type="dxa"/>
          </w:tcPr>
          <w:p w14:paraId="32EC78B6"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0.320</w:t>
            </w:r>
          </w:p>
        </w:tc>
        <w:tc>
          <w:tcPr>
            <w:tcW w:w="1417" w:type="dxa"/>
          </w:tcPr>
          <w:p w14:paraId="34DFAA8C"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0.302</w:t>
            </w:r>
          </w:p>
        </w:tc>
        <w:tc>
          <w:tcPr>
            <w:tcW w:w="1418" w:type="dxa"/>
          </w:tcPr>
          <w:p w14:paraId="039E7AD4" w14:textId="77777777" w:rsidR="00AF6052" w:rsidRPr="00AF6052" w:rsidRDefault="00AF6052" w:rsidP="00AF6052">
            <w:pPr>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0.328</w:t>
            </w:r>
          </w:p>
        </w:tc>
      </w:tr>
      <w:tr w:rsidR="00AF6052" w:rsidRPr="00AF6052" w14:paraId="1219A745" w14:textId="77777777" w:rsidTr="00AF6052">
        <w:tc>
          <w:tcPr>
            <w:cnfStyle w:val="001000000000" w:firstRow="0" w:lastRow="0" w:firstColumn="1" w:lastColumn="0" w:oddVBand="0" w:evenVBand="0" w:oddHBand="0" w:evenHBand="0" w:firstRowFirstColumn="0" w:firstRowLastColumn="0" w:lastRowFirstColumn="0" w:lastRowLastColumn="0"/>
            <w:tcW w:w="4077" w:type="dxa"/>
          </w:tcPr>
          <w:p w14:paraId="72D62716"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N</w:t>
            </w:r>
          </w:p>
        </w:tc>
        <w:tc>
          <w:tcPr>
            <w:tcW w:w="1418" w:type="dxa"/>
          </w:tcPr>
          <w:p w14:paraId="1CA679BF"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164</w:t>
            </w:r>
          </w:p>
        </w:tc>
        <w:tc>
          <w:tcPr>
            <w:tcW w:w="1276" w:type="dxa"/>
          </w:tcPr>
          <w:p w14:paraId="39994684"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164</w:t>
            </w:r>
          </w:p>
        </w:tc>
        <w:tc>
          <w:tcPr>
            <w:tcW w:w="1417" w:type="dxa"/>
          </w:tcPr>
          <w:p w14:paraId="4832FD49"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164</w:t>
            </w:r>
          </w:p>
        </w:tc>
        <w:tc>
          <w:tcPr>
            <w:tcW w:w="1418" w:type="dxa"/>
          </w:tcPr>
          <w:p w14:paraId="672BB05C" w14:textId="77777777" w:rsidR="00AF6052" w:rsidRPr="00AF6052" w:rsidRDefault="00AF6052" w:rsidP="00AF6052">
            <w:pPr>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val="en-GB"/>
              </w:rPr>
            </w:pPr>
            <w:r w:rsidRPr="00AF6052">
              <w:rPr>
                <w:rFonts w:ascii="Times New Roman" w:hAnsi="Times New Roman" w:cs="Times New Roman"/>
                <w:sz w:val="20"/>
                <w:szCs w:val="24"/>
                <w:lang w:val="en-GB"/>
              </w:rPr>
              <w:t>164</w:t>
            </w:r>
          </w:p>
        </w:tc>
      </w:tr>
      <w:tr w:rsidR="00AF6052" w:rsidRPr="00AF6052" w14:paraId="1F0F144A"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5"/>
          </w:tcPr>
          <w:p w14:paraId="7D32C07A" w14:textId="77777777" w:rsidR="00AF6052" w:rsidRPr="00AF6052" w:rsidRDefault="00AF6052" w:rsidP="00AF6052">
            <w:pPr>
              <w:tabs>
                <w:tab w:val="left" w:pos="284"/>
              </w:tabs>
              <w:rPr>
                <w:rFonts w:ascii="Times New Roman" w:hAnsi="Times New Roman" w:cs="Times New Roman"/>
                <w:b w:val="0"/>
                <w:sz w:val="20"/>
                <w:szCs w:val="24"/>
                <w:lang w:val="en-GB"/>
              </w:rPr>
            </w:pPr>
            <w:r w:rsidRPr="00AF6052">
              <w:rPr>
                <w:rFonts w:ascii="Times New Roman" w:hAnsi="Times New Roman" w:cs="Times New Roman"/>
                <w:b w:val="0"/>
                <w:sz w:val="20"/>
                <w:szCs w:val="24"/>
                <w:lang w:val="en-GB"/>
              </w:rPr>
              <w:t xml:space="preserve">Significance levels: *** </w:t>
            </w:r>
            <w:r w:rsidRPr="00AF6052">
              <w:rPr>
                <w:rFonts w:ascii="Times New Roman" w:hAnsi="Times New Roman" w:cs="Times New Roman"/>
                <w:b w:val="0"/>
                <w:i/>
                <w:sz w:val="20"/>
                <w:szCs w:val="24"/>
                <w:lang w:val="en-GB"/>
              </w:rPr>
              <w:t>p</w:t>
            </w:r>
            <w:r w:rsidRPr="00AF6052">
              <w:rPr>
                <w:rFonts w:ascii="Times New Roman" w:hAnsi="Times New Roman" w:cs="Times New Roman"/>
                <w:b w:val="0"/>
                <w:sz w:val="20"/>
                <w:szCs w:val="24"/>
                <w:lang w:val="en-GB"/>
              </w:rPr>
              <w:t xml:space="preserve"> &lt; 0.01, ** </w:t>
            </w:r>
            <w:r w:rsidRPr="00AF6052">
              <w:rPr>
                <w:rFonts w:ascii="Times New Roman" w:hAnsi="Times New Roman" w:cs="Times New Roman"/>
                <w:b w:val="0"/>
                <w:i/>
                <w:sz w:val="20"/>
                <w:szCs w:val="24"/>
                <w:lang w:val="en-GB"/>
              </w:rPr>
              <w:t>p</w:t>
            </w:r>
            <w:r w:rsidRPr="00AF6052">
              <w:rPr>
                <w:rFonts w:ascii="Times New Roman" w:hAnsi="Times New Roman" w:cs="Times New Roman"/>
                <w:b w:val="0"/>
                <w:sz w:val="20"/>
                <w:szCs w:val="24"/>
                <w:lang w:val="en-GB"/>
              </w:rPr>
              <w:t xml:space="preserve"> &lt; 0.05, * </w:t>
            </w:r>
            <w:r w:rsidRPr="00AF6052">
              <w:rPr>
                <w:rFonts w:ascii="Times New Roman" w:hAnsi="Times New Roman" w:cs="Times New Roman"/>
                <w:b w:val="0"/>
                <w:i/>
                <w:sz w:val="20"/>
                <w:szCs w:val="24"/>
                <w:lang w:val="en-GB"/>
              </w:rPr>
              <w:t>p</w:t>
            </w:r>
            <w:r w:rsidRPr="00AF6052">
              <w:rPr>
                <w:rFonts w:ascii="Times New Roman" w:hAnsi="Times New Roman" w:cs="Times New Roman"/>
                <w:b w:val="0"/>
                <w:sz w:val="20"/>
                <w:szCs w:val="24"/>
                <w:lang w:val="en-GB"/>
              </w:rPr>
              <w:t xml:space="preserve"> &lt; 0.10. Panel corrected standard errors in parentheses.</w:t>
            </w:r>
          </w:p>
        </w:tc>
      </w:tr>
    </w:tbl>
    <w:p w14:paraId="208A1A0D" w14:textId="77777777" w:rsidR="00AF6052" w:rsidRDefault="00AF6052" w:rsidP="00AF6052">
      <w:pPr>
        <w:pStyle w:val="NoSpacing"/>
        <w:rPr>
          <w:rFonts w:ascii="Times New Roman" w:hAnsi="Times New Roman" w:cs="Times New Roman"/>
          <w:sz w:val="24"/>
          <w:szCs w:val="24"/>
        </w:rPr>
      </w:pPr>
    </w:p>
    <w:p w14:paraId="6D161CEB" w14:textId="77777777" w:rsidR="00AF6052" w:rsidRDefault="00AF6052">
      <w:pPr>
        <w:rPr>
          <w:rFonts w:ascii="Times New Roman" w:hAnsi="Times New Roman" w:cs="Times New Roman"/>
          <w:sz w:val="24"/>
          <w:szCs w:val="24"/>
        </w:rPr>
      </w:pPr>
      <w:r>
        <w:rPr>
          <w:rFonts w:ascii="Times New Roman" w:hAnsi="Times New Roman" w:cs="Times New Roman"/>
          <w:sz w:val="24"/>
          <w:szCs w:val="24"/>
        </w:rPr>
        <w:br w:type="page"/>
      </w:r>
    </w:p>
    <w:tbl>
      <w:tblPr>
        <w:tblStyle w:val="GridTable2"/>
        <w:tblW w:w="0" w:type="auto"/>
        <w:tblLook w:val="04A0" w:firstRow="1" w:lastRow="0" w:firstColumn="1" w:lastColumn="0" w:noHBand="0" w:noVBand="1"/>
      </w:tblPr>
      <w:tblGrid>
        <w:gridCol w:w="7054"/>
        <w:gridCol w:w="2552"/>
      </w:tblGrid>
      <w:tr w:rsidR="00AF6052" w:rsidRPr="00AF6052" w14:paraId="7C6C431A" w14:textId="77777777" w:rsidTr="00AF60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2"/>
          </w:tcPr>
          <w:p w14:paraId="0460460E" w14:textId="77777777" w:rsidR="00AF6052" w:rsidRPr="00AF6052" w:rsidRDefault="00AF6052" w:rsidP="000525FE">
            <w:pPr>
              <w:pStyle w:val="NoSpacing"/>
              <w:tabs>
                <w:tab w:val="left" w:pos="284"/>
              </w:tabs>
              <w:rPr>
                <w:rFonts w:ascii="Times New Roman" w:hAnsi="Times New Roman" w:cs="Times New Roman"/>
                <w:b w:val="0"/>
                <w:sz w:val="20"/>
                <w:szCs w:val="20"/>
                <w:lang w:val="en-GB"/>
              </w:rPr>
            </w:pPr>
            <w:r w:rsidRPr="00AF6052">
              <w:rPr>
                <w:rFonts w:ascii="Times New Roman" w:hAnsi="Times New Roman" w:cs="Times New Roman"/>
                <w:b w:val="0"/>
                <w:sz w:val="20"/>
                <w:szCs w:val="20"/>
                <w:lang w:val="en-GB"/>
              </w:rPr>
              <w:lastRenderedPageBreak/>
              <w:t>Table S</w:t>
            </w:r>
            <w:r w:rsidR="000525FE">
              <w:rPr>
                <w:rFonts w:ascii="Times New Roman" w:hAnsi="Times New Roman" w:cs="Times New Roman"/>
                <w:b w:val="0"/>
                <w:sz w:val="20"/>
                <w:szCs w:val="20"/>
                <w:lang w:val="en-GB"/>
              </w:rPr>
              <w:t>7</w:t>
            </w:r>
            <w:r w:rsidRPr="00AF6052">
              <w:rPr>
                <w:rFonts w:ascii="Times New Roman" w:hAnsi="Times New Roman" w:cs="Times New Roman"/>
                <w:b w:val="0"/>
                <w:sz w:val="20"/>
                <w:szCs w:val="20"/>
                <w:lang w:val="en-GB"/>
              </w:rPr>
              <w:t>.</w:t>
            </w:r>
            <w:r w:rsidR="000525FE">
              <w:rPr>
                <w:rFonts w:ascii="Times New Roman" w:hAnsi="Times New Roman" w:cs="Times New Roman"/>
                <w:b w:val="0"/>
                <w:sz w:val="20"/>
                <w:szCs w:val="20"/>
                <w:lang w:val="en-GB"/>
              </w:rPr>
              <w:t xml:space="preserve"> Robustness tests: a minimal set of controls. Dependent variable: </w:t>
            </w:r>
            <w:r w:rsidR="000525FE" w:rsidRPr="000525FE">
              <w:rPr>
                <w:rFonts w:ascii="Times New Roman" w:hAnsi="Times New Roman" w:cs="Times New Roman"/>
                <w:b w:val="0"/>
                <w:sz w:val="20"/>
                <w:szCs w:val="20"/>
                <w:lang w:val="en-GB"/>
              </w:rPr>
              <w:t>total general government spending (% of GDP)</w:t>
            </w:r>
            <w:r w:rsidR="000525FE">
              <w:rPr>
                <w:rFonts w:ascii="Times New Roman" w:hAnsi="Times New Roman" w:cs="Times New Roman"/>
                <w:b w:val="0"/>
                <w:sz w:val="20"/>
                <w:szCs w:val="20"/>
                <w:lang w:val="en-GB"/>
              </w:rPr>
              <w:t xml:space="preserve">. </w:t>
            </w:r>
          </w:p>
        </w:tc>
      </w:tr>
      <w:tr w:rsidR="000525FE" w:rsidRPr="00AF6052" w14:paraId="4EB69787"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14:paraId="6057293D" w14:textId="77777777" w:rsidR="000525FE" w:rsidRPr="000525FE" w:rsidRDefault="000525FE" w:rsidP="00AF6052">
            <w:pPr>
              <w:pStyle w:val="NoSpacing"/>
              <w:tabs>
                <w:tab w:val="left" w:pos="284"/>
              </w:tabs>
              <w:rPr>
                <w:rFonts w:ascii="Times New Roman" w:hAnsi="Times New Roman" w:cs="Times New Roman"/>
                <w:b w:val="0"/>
                <w:i/>
                <w:sz w:val="20"/>
                <w:szCs w:val="20"/>
                <w:lang w:val="en-GB"/>
              </w:rPr>
            </w:pPr>
            <w:r>
              <w:rPr>
                <w:rFonts w:ascii="Times New Roman" w:hAnsi="Times New Roman" w:cs="Times New Roman"/>
                <w:b w:val="0"/>
                <w:i/>
                <w:sz w:val="20"/>
                <w:szCs w:val="20"/>
                <w:lang w:val="en-GB"/>
              </w:rPr>
              <w:t>Lagged</w:t>
            </w:r>
          </w:p>
        </w:tc>
        <w:tc>
          <w:tcPr>
            <w:tcW w:w="2552" w:type="dxa"/>
          </w:tcPr>
          <w:p w14:paraId="0AD5FF7A" w14:textId="77777777" w:rsidR="000525FE" w:rsidRPr="00AF6052" w:rsidRDefault="000525FE" w:rsidP="00AF6052">
            <w:pPr>
              <w:pStyle w:val="NoSpacing"/>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r>
      <w:tr w:rsidR="00AF6052" w:rsidRPr="00AF6052" w14:paraId="39DE6C74" w14:textId="77777777" w:rsidTr="00AF6052">
        <w:tc>
          <w:tcPr>
            <w:cnfStyle w:val="001000000000" w:firstRow="0" w:lastRow="0" w:firstColumn="1" w:lastColumn="0" w:oddVBand="0" w:evenVBand="0" w:oddHBand="0" w:evenHBand="0" w:firstRowFirstColumn="0" w:firstRowLastColumn="0" w:lastRowFirstColumn="0" w:lastRowLastColumn="0"/>
            <w:tcW w:w="7054" w:type="dxa"/>
          </w:tcPr>
          <w:p w14:paraId="4DDFF653" w14:textId="77777777" w:rsidR="00AF6052" w:rsidRPr="00AF6052" w:rsidRDefault="00AF6052" w:rsidP="00AF6052">
            <w:pPr>
              <w:pStyle w:val="NoSpacing"/>
              <w:tabs>
                <w:tab w:val="left" w:pos="284"/>
              </w:tabs>
              <w:rPr>
                <w:rFonts w:ascii="Times New Roman" w:hAnsi="Times New Roman" w:cs="Times New Roman"/>
                <w:b w:val="0"/>
                <w:sz w:val="20"/>
                <w:szCs w:val="20"/>
                <w:lang w:val="en-GB"/>
              </w:rPr>
            </w:pPr>
            <w:r w:rsidRPr="00AF6052">
              <w:rPr>
                <w:rFonts w:ascii="Times New Roman" w:hAnsi="Times New Roman" w:cs="Times New Roman"/>
                <w:b w:val="0"/>
                <w:sz w:val="20"/>
                <w:szCs w:val="20"/>
                <w:lang w:val="en-GB"/>
              </w:rPr>
              <w:t>Number of gov’t parties</w:t>
            </w:r>
          </w:p>
        </w:tc>
        <w:tc>
          <w:tcPr>
            <w:tcW w:w="2552" w:type="dxa"/>
          </w:tcPr>
          <w:p w14:paraId="23F9B7A7" w14:textId="77777777" w:rsidR="00AF6052" w:rsidRPr="00AF6052" w:rsidRDefault="00AF6052" w:rsidP="00AF6052">
            <w:pPr>
              <w:pStyle w:val="NoSpacing"/>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1.625 **</w:t>
            </w:r>
          </w:p>
          <w:p w14:paraId="3E0751EB" w14:textId="77777777" w:rsidR="00AF6052" w:rsidRPr="00AF6052" w:rsidRDefault="00AF6052" w:rsidP="00AF6052">
            <w:pPr>
              <w:pStyle w:val="NoSpacing"/>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(0.720)</w:t>
            </w:r>
          </w:p>
        </w:tc>
      </w:tr>
      <w:tr w:rsidR="00AF6052" w:rsidRPr="00AF6052" w14:paraId="3299B055"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14:paraId="24F36DF1" w14:textId="77777777" w:rsidR="00AF6052" w:rsidRPr="00AF6052" w:rsidRDefault="00AF6052" w:rsidP="00AF6052">
            <w:pPr>
              <w:pStyle w:val="NoSpacing"/>
              <w:tabs>
                <w:tab w:val="left" w:pos="284"/>
              </w:tabs>
              <w:rPr>
                <w:rFonts w:ascii="Times New Roman" w:hAnsi="Times New Roman" w:cs="Times New Roman"/>
                <w:b w:val="0"/>
                <w:sz w:val="20"/>
                <w:szCs w:val="20"/>
                <w:lang w:val="en-GB"/>
              </w:rPr>
            </w:pPr>
            <w:r w:rsidRPr="00AF6052">
              <w:rPr>
                <w:rFonts w:ascii="Times New Roman" w:hAnsi="Times New Roman" w:cs="Times New Roman"/>
                <w:b w:val="0"/>
                <w:sz w:val="20"/>
                <w:szCs w:val="20"/>
                <w:lang w:val="en-GB"/>
              </w:rPr>
              <w:t>Dispersion of power</w:t>
            </w:r>
          </w:p>
        </w:tc>
        <w:tc>
          <w:tcPr>
            <w:tcW w:w="2552" w:type="dxa"/>
          </w:tcPr>
          <w:p w14:paraId="29CD7B30" w14:textId="77777777" w:rsidR="00AF6052" w:rsidRPr="00AF6052" w:rsidRDefault="00AF6052" w:rsidP="00AF6052">
            <w:pPr>
              <w:pStyle w:val="NoSpacing"/>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31.962 **</w:t>
            </w:r>
          </w:p>
          <w:p w14:paraId="4AFBA299" w14:textId="77777777" w:rsidR="00AF6052" w:rsidRPr="00AF6052" w:rsidRDefault="00AF6052" w:rsidP="00AF6052">
            <w:pPr>
              <w:pStyle w:val="NoSpacing"/>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(16.233)</w:t>
            </w:r>
          </w:p>
        </w:tc>
      </w:tr>
      <w:tr w:rsidR="00AF6052" w:rsidRPr="00AF6052" w14:paraId="6A3AF64C" w14:textId="77777777" w:rsidTr="00AF6052">
        <w:tc>
          <w:tcPr>
            <w:cnfStyle w:val="001000000000" w:firstRow="0" w:lastRow="0" w:firstColumn="1" w:lastColumn="0" w:oddVBand="0" w:evenVBand="0" w:oddHBand="0" w:evenHBand="0" w:firstRowFirstColumn="0" w:firstRowLastColumn="0" w:lastRowFirstColumn="0" w:lastRowLastColumn="0"/>
            <w:tcW w:w="7054" w:type="dxa"/>
          </w:tcPr>
          <w:p w14:paraId="4D0E842B" w14:textId="77777777" w:rsidR="00AF6052" w:rsidRPr="00AF6052" w:rsidRDefault="00AF6052" w:rsidP="00AF6052">
            <w:pPr>
              <w:pStyle w:val="NoSpacing"/>
              <w:tabs>
                <w:tab w:val="left" w:pos="284"/>
              </w:tabs>
              <w:rPr>
                <w:rFonts w:ascii="Times New Roman" w:hAnsi="Times New Roman" w:cs="Times New Roman"/>
                <w:b w:val="0"/>
                <w:sz w:val="20"/>
                <w:szCs w:val="20"/>
                <w:lang w:val="en-GB"/>
              </w:rPr>
            </w:pPr>
            <w:r w:rsidRPr="00AF6052">
              <w:rPr>
                <w:rFonts w:ascii="Times New Roman" w:hAnsi="Times New Roman" w:cs="Times New Roman"/>
                <w:b w:val="0"/>
                <w:sz w:val="20"/>
                <w:szCs w:val="20"/>
                <w:lang w:val="en-GB"/>
              </w:rPr>
              <w:t>Quality of government</w:t>
            </w:r>
          </w:p>
        </w:tc>
        <w:tc>
          <w:tcPr>
            <w:tcW w:w="2552" w:type="dxa"/>
          </w:tcPr>
          <w:p w14:paraId="40F156EA" w14:textId="77777777" w:rsidR="00AF6052" w:rsidRPr="00AF6052" w:rsidRDefault="00AF6052" w:rsidP="00AF6052">
            <w:pPr>
              <w:pStyle w:val="NoSpacing"/>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0.608 **</w:t>
            </w:r>
          </w:p>
          <w:p w14:paraId="05A01B10" w14:textId="77777777" w:rsidR="00AF6052" w:rsidRPr="00AF6052" w:rsidRDefault="00AF6052" w:rsidP="00AF6052">
            <w:pPr>
              <w:pStyle w:val="NoSpacing"/>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(0.240)</w:t>
            </w:r>
          </w:p>
        </w:tc>
      </w:tr>
      <w:tr w:rsidR="00AF6052" w:rsidRPr="00AF6052" w14:paraId="039F0B1E"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14:paraId="7307B85E" w14:textId="77777777" w:rsidR="00AF6052" w:rsidRPr="00AF6052" w:rsidRDefault="00AF6052" w:rsidP="00AF6052">
            <w:pPr>
              <w:tabs>
                <w:tab w:val="left" w:pos="284"/>
              </w:tabs>
              <w:rPr>
                <w:rFonts w:ascii="Times New Roman" w:hAnsi="Times New Roman" w:cs="Times New Roman"/>
                <w:b w:val="0"/>
                <w:sz w:val="20"/>
                <w:szCs w:val="20"/>
                <w:lang w:val="en-GB"/>
              </w:rPr>
            </w:pPr>
            <w:r w:rsidRPr="00AF6052">
              <w:rPr>
                <w:rFonts w:ascii="Times New Roman" w:hAnsi="Times New Roman" w:cs="Times New Roman"/>
                <w:b w:val="0"/>
                <w:sz w:val="20"/>
                <w:szCs w:val="20"/>
                <w:lang w:val="en-GB"/>
              </w:rPr>
              <w:t>Number of gov’t parties × Dispersion of power</w:t>
            </w:r>
          </w:p>
        </w:tc>
        <w:tc>
          <w:tcPr>
            <w:tcW w:w="2552" w:type="dxa"/>
          </w:tcPr>
          <w:p w14:paraId="0A38EA88" w14:textId="77777777" w:rsidR="00AF6052" w:rsidRPr="00AF6052" w:rsidRDefault="00AF6052" w:rsidP="00AF6052">
            <w:pPr>
              <w:pStyle w:val="NoSpacing"/>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-12.675 *</w:t>
            </w:r>
          </w:p>
          <w:p w14:paraId="448A2AF6" w14:textId="77777777" w:rsidR="00AF6052" w:rsidRPr="00AF6052" w:rsidRDefault="00AF6052" w:rsidP="00AF6052">
            <w:pPr>
              <w:pStyle w:val="NoSpacing"/>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(7.353)</w:t>
            </w:r>
          </w:p>
        </w:tc>
      </w:tr>
      <w:tr w:rsidR="00AF6052" w:rsidRPr="00AF6052" w14:paraId="74AB273B" w14:textId="77777777" w:rsidTr="00AF6052">
        <w:tc>
          <w:tcPr>
            <w:cnfStyle w:val="001000000000" w:firstRow="0" w:lastRow="0" w:firstColumn="1" w:lastColumn="0" w:oddVBand="0" w:evenVBand="0" w:oddHBand="0" w:evenHBand="0" w:firstRowFirstColumn="0" w:firstRowLastColumn="0" w:lastRowFirstColumn="0" w:lastRowLastColumn="0"/>
            <w:tcW w:w="7054" w:type="dxa"/>
          </w:tcPr>
          <w:p w14:paraId="077A3905" w14:textId="77777777" w:rsidR="00AF6052" w:rsidRPr="00AF6052" w:rsidRDefault="00AF6052" w:rsidP="00AF6052">
            <w:pPr>
              <w:tabs>
                <w:tab w:val="left" w:pos="284"/>
              </w:tabs>
              <w:rPr>
                <w:rFonts w:ascii="Times New Roman" w:hAnsi="Times New Roman" w:cs="Times New Roman"/>
                <w:b w:val="0"/>
                <w:sz w:val="20"/>
                <w:szCs w:val="20"/>
                <w:lang w:val="en-GB"/>
              </w:rPr>
            </w:pPr>
            <w:r w:rsidRPr="00AF6052">
              <w:rPr>
                <w:rFonts w:ascii="Times New Roman" w:hAnsi="Times New Roman" w:cs="Times New Roman"/>
                <w:b w:val="0"/>
                <w:sz w:val="20"/>
                <w:szCs w:val="20"/>
                <w:lang w:val="en-GB"/>
              </w:rPr>
              <w:t>Number of gov’t parties × Quality of gov’t</w:t>
            </w:r>
          </w:p>
        </w:tc>
        <w:tc>
          <w:tcPr>
            <w:tcW w:w="2552" w:type="dxa"/>
          </w:tcPr>
          <w:p w14:paraId="76EA345A" w14:textId="77777777" w:rsidR="00AF6052" w:rsidRPr="00AF6052" w:rsidRDefault="00AF6052" w:rsidP="00AF6052">
            <w:pPr>
              <w:pStyle w:val="NoSpacing"/>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-0.219 **</w:t>
            </w:r>
          </w:p>
          <w:p w14:paraId="11E7621A" w14:textId="77777777" w:rsidR="00AF6052" w:rsidRPr="00AF6052" w:rsidRDefault="00AF6052" w:rsidP="00AF6052">
            <w:pPr>
              <w:pStyle w:val="NoSpacing"/>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(0.088)</w:t>
            </w:r>
          </w:p>
        </w:tc>
      </w:tr>
      <w:tr w:rsidR="00AF6052" w:rsidRPr="00AF6052" w14:paraId="079F6B97"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14:paraId="650CED94" w14:textId="77777777" w:rsidR="00AF6052" w:rsidRPr="00AF6052" w:rsidRDefault="00AF6052" w:rsidP="00AF6052">
            <w:pPr>
              <w:tabs>
                <w:tab w:val="left" w:pos="284"/>
              </w:tabs>
              <w:rPr>
                <w:rFonts w:ascii="Times New Roman" w:hAnsi="Times New Roman" w:cs="Times New Roman"/>
                <w:b w:val="0"/>
                <w:sz w:val="20"/>
                <w:szCs w:val="20"/>
                <w:lang w:val="en-GB"/>
              </w:rPr>
            </w:pPr>
            <w:r w:rsidRPr="00AF6052">
              <w:rPr>
                <w:rFonts w:ascii="Times New Roman" w:hAnsi="Times New Roman" w:cs="Times New Roman"/>
                <w:b w:val="0"/>
                <w:sz w:val="20"/>
                <w:szCs w:val="20"/>
                <w:lang w:val="en-GB"/>
              </w:rPr>
              <w:t>Dispersion of power × Quality of gov’t</w:t>
            </w:r>
          </w:p>
        </w:tc>
        <w:tc>
          <w:tcPr>
            <w:tcW w:w="2552" w:type="dxa"/>
          </w:tcPr>
          <w:p w14:paraId="3C033D61" w14:textId="77777777" w:rsidR="00AF6052" w:rsidRPr="00AF6052" w:rsidRDefault="00AF6052" w:rsidP="00AF6052">
            <w:pPr>
              <w:pStyle w:val="NoSpacing"/>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-4.088 *</w:t>
            </w:r>
          </w:p>
          <w:p w14:paraId="63567A51" w14:textId="77777777" w:rsidR="00AF6052" w:rsidRPr="00AF6052" w:rsidRDefault="00AF6052" w:rsidP="00AF6052">
            <w:pPr>
              <w:pStyle w:val="NoSpacing"/>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(2.114)</w:t>
            </w:r>
          </w:p>
        </w:tc>
      </w:tr>
      <w:tr w:rsidR="00AF6052" w:rsidRPr="00AF6052" w14:paraId="264662B2" w14:textId="77777777" w:rsidTr="00AF6052">
        <w:tc>
          <w:tcPr>
            <w:cnfStyle w:val="001000000000" w:firstRow="0" w:lastRow="0" w:firstColumn="1" w:lastColumn="0" w:oddVBand="0" w:evenVBand="0" w:oddHBand="0" w:evenHBand="0" w:firstRowFirstColumn="0" w:firstRowLastColumn="0" w:lastRowFirstColumn="0" w:lastRowLastColumn="0"/>
            <w:tcW w:w="7054" w:type="dxa"/>
          </w:tcPr>
          <w:p w14:paraId="09EF447E" w14:textId="77777777" w:rsidR="00AF6052" w:rsidRPr="00AF6052" w:rsidRDefault="00AF6052" w:rsidP="00AF6052">
            <w:pPr>
              <w:tabs>
                <w:tab w:val="left" w:pos="284"/>
              </w:tabs>
              <w:rPr>
                <w:rFonts w:ascii="Times New Roman" w:hAnsi="Times New Roman" w:cs="Times New Roman"/>
                <w:b w:val="0"/>
                <w:sz w:val="20"/>
                <w:szCs w:val="20"/>
                <w:lang w:val="en-GB"/>
              </w:rPr>
            </w:pPr>
            <w:r w:rsidRPr="00AF6052">
              <w:rPr>
                <w:rFonts w:ascii="Times New Roman" w:hAnsi="Times New Roman" w:cs="Times New Roman"/>
                <w:b w:val="0"/>
                <w:sz w:val="20"/>
                <w:szCs w:val="20"/>
                <w:lang w:val="en-GB"/>
              </w:rPr>
              <w:t>Number of gov’t parties × Dispersion of power × Quality of gov’t</w:t>
            </w:r>
          </w:p>
        </w:tc>
        <w:tc>
          <w:tcPr>
            <w:tcW w:w="2552" w:type="dxa"/>
          </w:tcPr>
          <w:p w14:paraId="3B2357F0" w14:textId="77777777" w:rsidR="00AF6052" w:rsidRPr="00AF6052" w:rsidRDefault="00AF6052" w:rsidP="00AF6052">
            <w:pPr>
              <w:pStyle w:val="NoSpacing"/>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1.681 *</w:t>
            </w:r>
          </w:p>
          <w:p w14:paraId="55F15493" w14:textId="77777777" w:rsidR="00AF6052" w:rsidRPr="00AF6052" w:rsidRDefault="00AF6052" w:rsidP="00AF6052">
            <w:pPr>
              <w:pStyle w:val="NoSpacing"/>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(0.971)</w:t>
            </w:r>
          </w:p>
        </w:tc>
      </w:tr>
      <w:tr w:rsidR="000525FE" w:rsidRPr="00AF6052" w14:paraId="67EF2DB6"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14:paraId="75451197" w14:textId="77777777" w:rsidR="000525FE" w:rsidRPr="00AF6052" w:rsidRDefault="000525FE" w:rsidP="000525FE">
            <w:pPr>
              <w:pStyle w:val="NoSpacing"/>
              <w:tabs>
                <w:tab w:val="left" w:pos="284"/>
              </w:tabs>
              <w:rPr>
                <w:rFonts w:ascii="Times New Roman" w:hAnsi="Times New Roman" w:cs="Times New Roman"/>
                <w:b w:val="0"/>
                <w:sz w:val="20"/>
                <w:szCs w:val="20"/>
                <w:lang w:val="en-GB"/>
              </w:rPr>
            </w:pPr>
            <w:r w:rsidRPr="00AF6052">
              <w:rPr>
                <w:rFonts w:ascii="Times New Roman" w:hAnsi="Times New Roman" w:cs="Times New Roman"/>
                <w:b w:val="0"/>
                <w:sz w:val="20"/>
                <w:szCs w:val="20"/>
                <w:lang w:val="en-GB"/>
              </w:rPr>
              <w:t>Spending</w:t>
            </w:r>
          </w:p>
        </w:tc>
        <w:tc>
          <w:tcPr>
            <w:tcW w:w="2552" w:type="dxa"/>
          </w:tcPr>
          <w:p w14:paraId="75C0C045" w14:textId="77777777" w:rsidR="000525FE" w:rsidRPr="00AF6052" w:rsidRDefault="000525FE" w:rsidP="000525FE">
            <w:pPr>
              <w:pStyle w:val="NoSpacing"/>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0.740 ***</w:t>
            </w:r>
          </w:p>
          <w:p w14:paraId="7E9CFEFD" w14:textId="77777777" w:rsidR="000525FE" w:rsidRPr="00AF6052" w:rsidRDefault="000525FE" w:rsidP="000525FE">
            <w:pPr>
              <w:pStyle w:val="NoSpacing"/>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(0.026)</w:t>
            </w:r>
          </w:p>
        </w:tc>
      </w:tr>
      <w:tr w:rsidR="000525FE" w:rsidRPr="00AF6052" w14:paraId="44133792" w14:textId="77777777" w:rsidTr="00AF6052">
        <w:tc>
          <w:tcPr>
            <w:cnfStyle w:val="001000000000" w:firstRow="0" w:lastRow="0" w:firstColumn="1" w:lastColumn="0" w:oddVBand="0" w:evenVBand="0" w:oddHBand="0" w:evenHBand="0" w:firstRowFirstColumn="0" w:firstRowLastColumn="0" w:lastRowFirstColumn="0" w:lastRowLastColumn="0"/>
            <w:tcW w:w="7054" w:type="dxa"/>
          </w:tcPr>
          <w:p w14:paraId="5DB99E6B" w14:textId="77777777" w:rsidR="000525FE" w:rsidRPr="000525FE" w:rsidRDefault="000525FE" w:rsidP="000525FE">
            <w:pPr>
              <w:pStyle w:val="NoSpacing"/>
              <w:tabs>
                <w:tab w:val="left" w:pos="284"/>
              </w:tabs>
              <w:rPr>
                <w:rFonts w:ascii="Times New Roman" w:hAnsi="Times New Roman" w:cs="Times New Roman"/>
                <w:b w:val="0"/>
                <w:i/>
                <w:sz w:val="20"/>
                <w:szCs w:val="20"/>
                <w:lang w:val="en-GB"/>
              </w:rPr>
            </w:pPr>
            <w:r>
              <w:rPr>
                <w:rFonts w:ascii="Times New Roman" w:hAnsi="Times New Roman" w:cs="Times New Roman"/>
                <w:b w:val="0"/>
                <w:i/>
                <w:sz w:val="20"/>
                <w:szCs w:val="20"/>
                <w:lang w:val="en-GB"/>
              </w:rPr>
              <w:t>Current</w:t>
            </w:r>
          </w:p>
        </w:tc>
        <w:tc>
          <w:tcPr>
            <w:tcW w:w="2552" w:type="dxa"/>
          </w:tcPr>
          <w:p w14:paraId="34FF6004" w14:textId="77777777" w:rsidR="000525FE" w:rsidRPr="00AF6052" w:rsidRDefault="000525FE" w:rsidP="000525FE">
            <w:pPr>
              <w:pStyle w:val="NoSpacing"/>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r w:rsidR="000525FE" w:rsidRPr="00AF6052" w14:paraId="7D073566"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14:paraId="3047A5C5" w14:textId="77777777" w:rsidR="000525FE" w:rsidRPr="00AF6052" w:rsidRDefault="000525FE" w:rsidP="000525FE">
            <w:pPr>
              <w:pStyle w:val="NoSpacing"/>
              <w:tabs>
                <w:tab w:val="left" w:pos="284"/>
              </w:tabs>
              <w:rPr>
                <w:rFonts w:ascii="Times New Roman" w:hAnsi="Times New Roman" w:cs="Times New Roman"/>
                <w:b w:val="0"/>
                <w:sz w:val="20"/>
                <w:szCs w:val="20"/>
                <w:lang w:val="en-GB"/>
              </w:rPr>
            </w:pPr>
            <w:r w:rsidRPr="00AF6052">
              <w:rPr>
                <w:rFonts w:ascii="Times New Roman" w:hAnsi="Times New Roman" w:cs="Times New Roman"/>
                <w:b w:val="0"/>
                <w:sz w:val="20"/>
                <w:szCs w:val="20"/>
                <w:lang w:val="en-GB"/>
              </w:rPr>
              <w:t>Real GDP growth</w:t>
            </w:r>
          </w:p>
        </w:tc>
        <w:tc>
          <w:tcPr>
            <w:tcW w:w="2552" w:type="dxa"/>
          </w:tcPr>
          <w:p w14:paraId="47AF4637" w14:textId="77777777" w:rsidR="000525FE" w:rsidRPr="00AF6052" w:rsidRDefault="000525FE" w:rsidP="000525FE">
            <w:pPr>
              <w:pStyle w:val="NoSpacing"/>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-0.271 ***</w:t>
            </w:r>
          </w:p>
          <w:p w14:paraId="2A25890B" w14:textId="77777777" w:rsidR="000525FE" w:rsidRPr="00AF6052" w:rsidRDefault="000525FE" w:rsidP="000525FE">
            <w:pPr>
              <w:pStyle w:val="NoSpacing"/>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(0.037)</w:t>
            </w:r>
          </w:p>
        </w:tc>
      </w:tr>
      <w:tr w:rsidR="000525FE" w:rsidRPr="00AF6052" w14:paraId="12123A03" w14:textId="77777777" w:rsidTr="00AF6052">
        <w:tc>
          <w:tcPr>
            <w:cnfStyle w:val="001000000000" w:firstRow="0" w:lastRow="0" w:firstColumn="1" w:lastColumn="0" w:oddVBand="0" w:evenVBand="0" w:oddHBand="0" w:evenHBand="0" w:firstRowFirstColumn="0" w:firstRowLastColumn="0" w:lastRowFirstColumn="0" w:lastRowLastColumn="0"/>
            <w:tcW w:w="7054" w:type="dxa"/>
          </w:tcPr>
          <w:p w14:paraId="1898720F" w14:textId="77777777" w:rsidR="000525FE" w:rsidRPr="00AF6052" w:rsidRDefault="000525FE" w:rsidP="000525FE">
            <w:pPr>
              <w:pStyle w:val="NoSpacing"/>
              <w:tabs>
                <w:tab w:val="left" w:pos="284"/>
              </w:tabs>
              <w:rPr>
                <w:rFonts w:ascii="Times New Roman" w:hAnsi="Times New Roman" w:cs="Times New Roman"/>
                <w:b w:val="0"/>
                <w:sz w:val="20"/>
                <w:szCs w:val="20"/>
                <w:lang w:val="en-GB"/>
              </w:rPr>
            </w:pPr>
            <w:r w:rsidRPr="00AF6052">
              <w:rPr>
                <w:rFonts w:ascii="Times New Roman" w:hAnsi="Times New Roman" w:cs="Times New Roman"/>
                <w:b w:val="0"/>
                <w:sz w:val="20"/>
                <w:szCs w:val="20"/>
                <w:lang w:val="en-GB"/>
              </w:rPr>
              <w:t>Country effects</w:t>
            </w:r>
          </w:p>
        </w:tc>
        <w:tc>
          <w:tcPr>
            <w:tcW w:w="2552" w:type="dxa"/>
          </w:tcPr>
          <w:p w14:paraId="2B5C616C" w14:textId="77777777" w:rsidR="000525FE" w:rsidRPr="00AF6052" w:rsidRDefault="000525FE" w:rsidP="000525FE">
            <w:pPr>
              <w:pStyle w:val="NoSpacing"/>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Yes</w:t>
            </w:r>
          </w:p>
        </w:tc>
      </w:tr>
      <w:tr w:rsidR="000525FE" w:rsidRPr="00AF6052" w14:paraId="09F20154"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14:paraId="60484D65" w14:textId="77777777" w:rsidR="000525FE" w:rsidRPr="00AF6052" w:rsidRDefault="000525FE" w:rsidP="000525FE">
            <w:pPr>
              <w:pStyle w:val="NoSpacing"/>
              <w:tabs>
                <w:tab w:val="left" w:pos="284"/>
              </w:tabs>
              <w:rPr>
                <w:rFonts w:ascii="Times New Roman" w:hAnsi="Times New Roman" w:cs="Times New Roman"/>
                <w:b w:val="0"/>
                <w:sz w:val="20"/>
                <w:szCs w:val="20"/>
                <w:lang w:val="en-GB"/>
              </w:rPr>
            </w:pPr>
            <w:r w:rsidRPr="00AF6052">
              <w:rPr>
                <w:rFonts w:ascii="Times New Roman" w:hAnsi="Times New Roman" w:cs="Times New Roman"/>
                <w:b w:val="0"/>
                <w:sz w:val="20"/>
                <w:szCs w:val="20"/>
                <w:lang w:val="en-GB"/>
              </w:rPr>
              <w:t>Year effects</w:t>
            </w:r>
          </w:p>
        </w:tc>
        <w:tc>
          <w:tcPr>
            <w:tcW w:w="2552" w:type="dxa"/>
          </w:tcPr>
          <w:p w14:paraId="50CE0065" w14:textId="77777777" w:rsidR="000525FE" w:rsidRPr="00AF6052" w:rsidRDefault="000525FE" w:rsidP="000525FE">
            <w:pPr>
              <w:pStyle w:val="NoSpacing"/>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Yes</w:t>
            </w:r>
          </w:p>
        </w:tc>
      </w:tr>
      <w:tr w:rsidR="000525FE" w:rsidRPr="00AF6052" w14:paraId="6C5D773B" w14:textId="77777777" w:rsidTr="00AF6052">
        <w:tc>
          <w:tcPr>
            <w:cnfStyle w:val="001000000000" w:firstRow="0" w:lastRow="0" w:firstColumn="1" w:lastColumn="0" w:oddVBand="0" w:evenVBand="0" w:oddHBand="0" w:evenHBand="0" w:firstRowFirstColumn="0" w:firstRowLastColumn="0" w:lastRowFirstColumn="0" w:lastRowLastColumn="0"/>
            <w:tcW w:w="7054" w:type="dxa"/>
          </w:tcPr>
          <w:p w14:paraId="2429B6CE" w14:textId="77777777" w:rsidR="000525FE" w:rsidRPr="00AF6052" w:rsidRDefault="000525FE" w:rsidP="000525FE">
            <w:pPr>
              <w:pStyle w:val="NoSpacing"/>
              <w:tabs>
                <w:tab w:val="left" w:pos="284"/>
              </w:tabs>
              <w:rPr>
                <w:rFonts w:ascii="Times New Roman" w:hAnsi="Times New Roman" w:cs="Times New Roman"/>
                <w:b w:val="0"/>
                <w:sz w:val="20"/>
                <w:szCs w:val="20"/>
                <w:lang w:val="en-GB"/>
              </w:rPr>
            </w:pPr>
            <w:r w:rsidRPr="00AF6052">
              <w:rPr>
                <w:rFonts w:ascii="Times New Roman" w:hAnsi="Times New Roman" w:cs="Times New Roman"/>
                <w:b w:val="0"/>
                <w:sz w:val="20"/>
                <w:szCs w:val="20"/>
                <w:lang w:val="en-GB"/>
              </w:rPr>
              <w:t>Adjusted R</w:t>
            </w:r>
            <w:r w:rsidRPr="00AF6052">
              <w:rPr>
                <w:rFonts w:ascii="Times New Roman" w:hAnsi="Times New Roman" w:cs="Times New Roman"/>
                <w:b w:val="0"/>
                <w:sz w:val="20"/>
                <w:szCs w:val="20"/>
                <w:vertAlign w:val="superscript"/>
                <w:lang w:val="en-GB"/>
              </w:rPr>
              <w:t>2</w:t>
            </w:r>
          </w:p>
        </w:tc>
        <w:tc>
          <w:tcPr>
            <w:tcW w:w="2552" w:type="dxa"/>
          </w:tcPr>
          <w:p w14:paraId="6F56B4A8" w14:textId="77777777" w:rsidR="000525FE" w:rsidRPr="00AF6052" w:rsidRDefault="000525FE" w:rsidP="000525FE">
            <w:pPr>
              <w:pStyle w:val="NoSpacing"/>
              <w:tabs>
                <w:tab w:val="left" w:pos="28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0.622</w:t>
            </w:r>
          </w:p>
        </w:tc>
      </w:tr>
      <w:tr w:rsidR="000525FE" w:rsidRPr="00AF6052" w14:paraId="197E1B49" w14:textId="77777777" w:rsidTr="00AF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14:paraId="58B40958" w14:textId="77777777" w:rsidR="000525FE" w:rsidRPr="00AF6052" w:rsidRDefault="000525FE" w:rsidP="000525FE">
            <w:pPr>
              <w:pStyle w:val="NoSpacing"/>
              <w:tabs>
                <w:tab w:val="left" w:pos="284"/>
              </w:tabs>
              <w:rPr>
                <w:rFonts w:ascii="Times New Roman" w:hAnsi="Times New Roman" w:cs="Times New Roman"/>
                <w:b w:val="0"/>
                <w:sz w:val="20"/>
                <w:szCs w:val="20"/>
                <w:lang w:val="en-GB"/>
              </w:rPr>
            </w:pPr>
            <w:r w:rsidRPr="00AF6052">
              <w:rPr>
                <w:rFonts w:ascii="Times New Roman" w:hAnsi="Times New Roman" w:cs="Times New Roman"/>
                <w:b w:val="0"/>
                <w:sz w:val="20"/>
                <w:szCs w:val="20"/>
                <w:lang w:val="en-GB"/>
              </w:rPr>
              <w:t>N</w:t>
            </w:r>
          </w:p>
        </w:tc>
        <w:tc>
          <w:tcPr>
            <w:tcW w:w="2552" w:type="dxa"/>
          </w:tcPr>
          <w:p w14:paraId="0DD75900" w14:textId="77777777" w:rsidR="000525FE" w:rsidRPr="00AF6052" w:rsidRDefault="000525FE" w:rsidP="000525FE">
            <w:pPr>
              <w:pStyle w:val="NoSpacing"/>
              <w:tabs>
                <w:tab w:val="left" w:pos="2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AF6052">
              <w:rPr>
                <w:rFonts w:ascii="Times New Roman" w:hAnsi="Times New Roman" w:cs="Times New Roman"/>
                <w:sz w:val="20"/>
                <w:szCs w:val="20"/>
                <w:lang w:val="en-GB"/>
              </w:rPr>
              <w:t>668</w:t>
            </w:r>
          </w:p>
        </w:tc>
      </w:tr>
      <w:tr w:rsidR="000525FE" w:rsidRPr="00AF6052" w14:paraId="3A1B1938" w14:textId="77777777" w:rsidTr="00AF6052">
        <w:tc>
          <w:tcPr>
            <w:cnfStyle w:val="001000000000" w:firstRow="0" w:lastRow="0" w:firstColumn="1" w:lastColumn="0" w:oddVBand="0" w:evenVBand="0" w:oddHBand="0" w:evenHBand="0" w:firstRowFirstColumn="0" w:firstRowLastColumn="0" w:lastRowFirstColumn="0" w:lastRowLastColumn="0"/>
            <w:tcW w:w="9606" w:type="dxa"/>
            <w:gridSpan w:val="2"/>
          </w:tcPr>
          <w:p w14:paraId="15E98189" w14:textId="77777777" w:rsidR="000525FE" w:rsidRPr="00AF6052" w:rsidRDefault="000525FE" w:rsidP="000525FE">
            <w:pPr>
              <w:pStyle w:val="NoSpacing"/>
              <w:tabs>
                <w:tab w:val="left" w:pos="284"/>
              </w:tabs>
              <w:rPr>
                <w:rFonts w:ascii="Times New Roman" w:hAnsi="Times New Roman" w:cs="Times New Roman"/>
                <w:b w:val="0"/>
                <w:sz w:val="20"/>
                <w:szCs w:val="20"/>
                <w:lang w:val="en-GB"/>
              </w:rPr>
            </w:pPr>
            <w:r w:rsidRPr="00AF6052">
              <w:rPr>
                <w:rFonts w:ascii="Times New Roman" w:hAnsi="Times New Roman" w:cs="Times New Roman"/>
                <w:b w:val="0"/>
                <w:sz w:val="20"/>
                <w:szCs w:val="20"/>
                <w:lang w:val="en-GB"/>
              </w:rPr>
              <w:t xml:space="preserve">Significance levels: *** </w:t>
            </w:r>
            <w:r w:rsidRPr="00AF6052">
              <w:rPr>
                <w:rFonts w:ascii="Times New Roman" w:hAnsi="Times New Roman" w:cs="Times New Roman"/>
                <w:b w:val="0"/>
                <w:i/>
                <w:sz w:val="20"/>
                <w:szCs w:val="20"/>
                <w:lang w:val="en-GB"/>
              </w:rPr>
              <w:t>p</w:t>
            </w:r>
            <w:r w:rsidRPr="00AF6052">
              <w:rPr>
                <w:rFonts w:ascii="Times New Roman" w:hAnsi="Times New Roman" w:cs="Times New Roman"/>
                <w:b w:val="0"/>
                <w:sz w:val="20"/>
                <w:szCs w:val="20"/>
                <w:lang w:val="en-GB"/>
              </w:rPr>
              <w:t xml:space="preserve"> &lt; 0.01, ** </w:t>
            </w:r>
            <w:r w:rsidRPr="00AF6052">
              <w:rPr>
                <w:rFonts w:ascii="Times New Roman" w:hAnsi="Times New Roman" w:cs="Times New Roman"/>
                <w:b w:val="0"/>
                <w:i/>
                <w:sz w:val="20"/>
                <w:szCs w:val="20"/>
                <w:lang w:val="en-GB"/>
              </w:rPr>
              <w:t>p</w:t>
            </w:r>
            <w:r w:rsidRPr="00AF6052">
              <w:rPr>
                <w:rFonts w:ascii="Times New Roman" w:hAnsi="Times New Roman" w:cs="Times New Roman"/>
                <w:b w:val="0"/>
                <w:sz w:val="20"/>
                <w:szCs w:val="20"/>
                <w:lang w:val="en-GB"/>
              </w:rPr>
              <w:t xml:space="preserve"> &lt; 0.05, * </w:t>
            </w:r>
            <w:r w:rsidRPr="00AF6052">
              <w:rPr>
                <w:rFonts w:ascii="Times New Roman" w:hAnsi="Times New Roman" w:cs="Times New Roman"/>
                <w:b w:val="0"/>
                <w:i/>
                <w:sz w:val="20"/>
                <w:szCs w:val="20"/>
                <w:lang w:val="en-GB"/>
              </w:rPr>
              <w:t>p</w:t>
            </w:r>
            <w:r w:rsidRPr="00AF6052">
              <w:rPr>
                <w:rFonts w:ascii="Times New Roman" w:hAnsi="Times New Roman" w:cs="Times New Roman"/>
                <w:b w:val="0"/>
                <w:sz w:val="20"/>
                <w:szCs w:val="20"/>
                <w:lang w:val="en-GB"/>
              </w:rPr>
              <w:t xml:space="preserve"> &lt; 0.10. Panel corrected standard errors in parentheses.</w:t>
            </w:r>
          </w:p>
        </w:tc>
      </w:tr>
    </w:tbl>
    <w:p w14:paraId="3CA358E1" w14:textId="77777777" w:rsidR="00977A5F" w:rsidRDefault="00977A5F" w:rsidP="000525FE">
      <w:pPr>
        <w:pStyle w:val="NoSpacing"/>
        <w:rPr>
          <w:rFonts w:ascii="Times New Roman" w:hAnsi="Times New Roman" w:cs="Times New Roman"/>
          <w:sz w:val="24"/>
          <w:szCs w:val="24"/>
        </w:rPr>
      </w:pPr>
    </w:p>
    <w:sectPr w:rsidR="00977A5F" w:rsidSect="00AF6052">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00023" w14:textId="77777777" w:rsidR="00247F84" w:rsidRDefault="00247F84" w:rsidP="00AF6052">
      <w:pPr>
        <w:spacing w:after="0" w:line="240" w:lineRule="auto"/>
      </w:pPr>
      <w:r>
        <w:separator/>
      </w:r>
    </w:p>
  </w:endnote>
  <w:endnote w:type="continuationSeparator" w:id="0">
    <w:p w14:paraId="4C0267B0" w14:textId="77777777" w:rsidR="00247F84" w:rsidRDefault="00247F84" w:rsidP="00AF6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595137"/>
      <w:docPartObj>
        <w:docPartGallery w:val="Page Numbers (Bottom of Page)"/>
        <w:docPartUnique/>
      </w:docPartObj>
    </w:sdtPr>
    <w:sdtEndPr>
      <w:rPr>
        <w:noProof/>
      </w:rPr>
    </w:sdtEndPr>
    <w:sdtContent>
      <w:p w14:paraId="2DD7B09D" w14:textId="2383F160" w:rsidR="00AF6052" w:rsidRDefault="00AF6052">
        <w:pPr>
          <w:pStyle w:val="Footer"/>
          <w:jc w:val="right"/>
        </w:pPr>
        <w:r>
          <w:fldChar w:fldCharType="begin"/>
        </w:r>
        <w:r>
          <w:instrText xml:space="preserve"> PAGE   \* MERGEFORMAT </w:instrText>
        </w:r>
        <w:r>
          <w:fldChar w:fldCharType="separate"/>
        </w:r>
        <w:r w:rsidR="00196A1C">
          <w:rPr>
            <w:noProof/>
          </w:rPr>
          <w:t>8</w:t>
        </w:r>
        <w:r>
          <w:rPr>
            <w:noProof/>
          </w:rPr>
          <w:fldChar w:fldCharType="end"/>
        </w:r>
      </w:p>
    </w:sdtContent>
  </w:sdt>
  <w:p w14:paraId="469F3FCA" w14:textId="77777777" w:rsidR="00AF6052" w:rsidRDefault="00AF6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B1469" w14:textId="77777777" w:rsidR="00247F84" w:rsidRDefault="00247F84" w:rsidP="00AF6052">
      <w:pPr>
        <w:spacing w:after="0" w:line="240" w:lineRule="auto"/>
      </w:pPr>
      <w:r>
        <w:separator/>
      </w:r>
    </w:p>
  </w:footnote>
  <w:footnote w:type="continuationSeparator" w:id="0">
    <w:p w14:paraId="0637D3FB" w14:textId="77777777" w:rsidR="00247F84" w:rsidRDefault="00247F84" w:rsidP="00AF60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052"/>
    <w:rsid w:val="000525FE"/>
    <w:rsid w:val="00196A1C"/>
    <w:rsid w:val="00247F84"/>
    <w:rsid w:val="00306201"/>
    <w:rsid w:val="0036698F"/>
    <w:rsid w:val="00451C88"/>
    <w:rsid w:val="00566F5F"/>
    <w:rsid w:val="00725518"/>
    <w:rsid w:val="007F5874"/>
    <w:rsid w:val="00871F23"/>
    <w:rsid w:val="00951083"/>
    <w:rsid w:val="00977A5F"/>
    <w:rsid w:val="00AF6052"/>
    <w:rsid w:val="00C36F1D"/>
    <w:rsid w:val="00CB4904"/>
    <w:rsid w:val="00DC4D16"/>
    <w:rsid w:val="00DE7DAC"/>
    <w:rsid w:val="00E05E7A"/>
    <w:rsid w:val="00E40217"/>
    <w:rsid w:val="00E61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FA572"/>
  <w15:chartTrackingRefBased/>
  <w15:docId w15:val="{6BB77A23-EB29-4A12-85EC-605106E26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0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6052"/>
    <w:pPr>
      <w:spacing w:after="0" w:line="240" w:lineRule="auto"/>
    </w:pPr>
  </w:style>
  <w:style w:type="paragraph" w:styleId="Header">
    <w:name w:val="header"/>
    <w:basedOn w:val="Normal"/>
    <w:link w:val="HeaderChar"/>
    <w:uiPriority w:val="99"/>
    <w:unhideWhenUsed/>
    <w:rsid w:val="00AF6052"/>
    <w:pPr>
      <w:tabs>
        <w:tab w:val="center" w:pos="4819"/>
        <w:tab w:val="right" w:pos="9638"/>
      </w:tabs>
      <w:spacing w:after="0" w:line="240" w:lineRule="auto"/>
    </w:pPr>
  </w:style>
  <w:style w:type="character" w:customStyle="1" w:styleId="HeaderChar">
    <w:name w:val="Header Char"/>
    <w:basedOn w:val="DefaultParagraphFont"/>
    <w:link w:val="Header"/>
    <w:uiPriority w:val="99"/>
    <w:rsid w:val="00AF6052"/>
  </w:style>
  <w:style w:type="paragraph" w:styleId="Footer">
    <w:name w:val="footer"/>
    <w:basedOn w:val="Normal"/>
    <w:link w:val="FooterChar"/>
    <w:uiPriority w:val="99"/>
    <w:unhideWhenUsed/>
    <w:rsid w:val="00AF6052"/>
    <w:pPr>
      <w:tabs>
        <w:tab w:val="center" w:pos="4819"/>
        <w:tab w:val="right" w:pos="9638"/>
      </w:tabs>
      <w:spacing w:after="0" w:line="240" w:lineRule="auto"/>
    </w:pPr>
  </w:style>
  <w:style w:type="character" w:customStyle="1" w:styleId="FooterChar">
    <w:name w:val="Footer Char"/>
    <w:basedOn w:val="DefaultParagraphFont"/>
    <w:link w:val="Footer"/>
    <w:uiPriority w:val="99"/>
    <w:rsid w:val="00AF6052"/>
  </w:style>
  <w:style w:type="table" w:styleId="TableGrid">
    <w:name w:val="Table Grid"/>
    <w:basedOn w:val="TableNormal"/>
    <w:uiPriority w:val="59"/>
    <w:rsid w:val="00AF6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AF605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DE7DAC"/>
    <w:rPr>
      <w:sz w:val="16"/>
      <w:szCs w:val="16"/>
    </w:rPr>
  </w:style>
  <w:style w:type="paragraph" w:styleId="CommentText">
    <w:name w:val="annotation text"/>
    <w:basedOn w:val="Normal"/>
    <w:link w:val="CommentTextChar"/>
    <w:uiPriority w:val="99"/>
    <w:semiHidden/>
    <w:unhideWhenUsed/>
    <w:rsid w:val="00DE7DAC"/>
    <w:pPr>
      <w:spacing w:line="240" w:lineRule="auto"/>
    </w:pPr>
    <w:rPr>
      <w:sz w:val="20"/>
      <w:szCs w:val="20"/>
    </w:rPr>
  </w:style>
  <w:style w:type="character" w:customStyle="1" w:styleId="CommentTextChar">
    <w:name w:val="Comment Text Char"/>
    <w:basedOn w:val="DefaultParagraphFont"/>
    <w:link w:val="CommentText"/>
    <w:uiPriority w:val="99"/>
    <w:semiHidden/>
    <w:rsid w:val="00DE7DAC"/>
    <w:rPr>
      <w:sz w:val="20"/>
      <w:szCs w:val="20"/>
    </w:rPr>
  </w:style>
  <w:style w:type="paragraph" w:styleId="CommentSubject">
    <w:name w:val="annotation subject"/>
    <w:basedOn w:val="CommentText"/>
    <w:next w:val="CommentText"/>
    <w:link w:val="CommentSubjectChar"/>
    <w:uiPriority w:val="99"/>
    <w:semiHidden/>
    <w:unhideWhenUsed/>
    <w:rsid w:val="00DE7DAC"/>
    <w:rPr>
      <w:b/>
      <w:bCs/>
    </w:rPr>
  </w:style>
  <w:style w:type="character" w:customStyle="1" w:styleId="CommentSubjectChar">
    <w:name w:val="Comment Subject Char"/>
    <w:basedOn w:val="CommentTextChar"/>
    <w:link w:val="CommentSubject"/>
    <w:uiPriority w:val="99"/>
    <w:semiHidden/>
    <w:rsid w:val="00DE7DAC"/>
    <w:rPr>
      <w:b/>
      <w:bCs/>
      <w:sz w:val="20"/>
      <w:szCs w:val="20"/>
    </w:rPr>
  </w:style>
  <w:style w:type="paragraph" w:styleId="BalloonText">
    <w:name w:val="Balloon Text"/>
    <w:basedOn w:val="Normal"/>
    <w:link w:val="BalloonTextChar"/>
    <w:uiPriority w:val="99"/>
    <w:semiHidden/>
    <w:unhideWhenUsed/>
    <w:rsid w:val="00DE7D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D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FEED9-EA07-494B-8EA4-D80076DE5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1673</Words>
  <Characters>13554</Characters>
  <Application>Microsoft Office Word</Application>
  <DocSecurity>0</DocSecurity>
  <Lines>112</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Turku</Company>
  <LinksUpToDate>false</LinksUpToDate>
  <CharactersWithSpaces>15197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 Ylisalo</dc:creator>
  <cp:keywords/>
  <dc:description/>
  <cp:lastModifiedBy>Juha Ylisalo</cp:lastModifiedBy>
  <cp:revision>3</cp:revision>
  <dcterms:created xsi:type="dcterms:W3CDTF">2019-05-29T11:49:00Z</dcterms:created>
  <dcterms:modified xsi:type="dcterms:W3CDTF">2019-05-29T11:52:00Z</dcterms:modified>
</cp:coreProperties>
</file>