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D7800" w14:textId="77777777" w:rsidR="0001433F" w:rsidRPr="007D6BD2" w:rsidRDefault="0001433F" w:rsidP="0001433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b/>
          <w:bCs/>
          <w:sz w:val="24"/>
          <w:szCs w:val="24"/>
          <w:lang w:val="en-US"/>
        </w:rPr>
        <w:t>Appendix Table 1</w:t>
      </w:r>
    </w:p>
    <w:p w14:paraId="72117F8C" w14:textId="77777777" w:rsidR="0001433F" w:rsidRPr="007D6BD2" w:rsidRDefault="0001433F" w:rsidP="0001433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6BD2">
        <w:rPr>
          <w:rFonts w:ascii="Times New Roman" w:hAnsi="Times New Roman" w:cs="Times New Roman"/>
          <w:i/>
          <w:iCs/>
          <w:sz w:val="24"/>
          <w:szCs w:val="24"/>
          <w:lang w:val="en-US"/>
        </w:rPr>
        <w:t>OLS regressions, random effects models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2778"/>
        <w:gridCol w:w="1417"/>
        <w:gridCol w:w="1417"/>
        <w:gridCol w:w="1417"/>
        <w:gridCol w:w="1417"/>
        <w:gridCol w:w="1417"/>
      </w:tblGrid>
      <w:tr w:rsidR="0001433F" w:rsidRPr="00342D4D" w14:paraId="50E126C5" w14:textId="77777777" w:rsidTr="004827B0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571F1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515BC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Organizational funding sources (M1)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39A1C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Interorganizational cooperation (M2)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001EA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Standing in domestic interest group system (M3)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A4613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Multivariate model with all variables (M4)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31E9B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Model with previously significant variables (M5)</w:t>
            </w:r>
          </w:p>
        </w:tc>
      </w:tr>
      <w:tr w:rsidR="0001433F" w:rsidRPr="007D6BD2" w14:paraId="629BDEAF" w14:textId="77777777" w:rsidTr="004827B0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99310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F9BA3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proofErr w:type="spellStart"/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Professionali-zation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6AD64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proofErr w:type="spellStart"/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Professionali-zation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AB685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proofErr w:type="spellStart"/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Professionali-zation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F9A5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proofErr w:type="spellStart"/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Professionali-zation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FE9E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proofErr w:type="spellStart"/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Professionali-zation</w:t>
            </w:r>
            <w:proofErr w:type="spellEnd"/>
          </w:p>
        </w:tc>
      </w:tr>
      <w:tr w:rsidR="0001433F" w:rsidRPr="007D6BD2" w14:paraId="34C4FCBF" w14:textId="77777777" w:rsidTr="004827B0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AD52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Concentrated interests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F795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-0.216*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E6EA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795B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-0.282**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69AC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-0.0677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C278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-0.0675</w:t>
            </w:r>
          </w:p>
        </w:tc>
      </w:tr>
      <w:tr w:rsidR="0001433F" w:rsidRPr="007D6BD2" w14:paraId="376BCA39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42106A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08F14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(0.0989)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1D555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(0.0971)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5F999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(0.0932)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93FC0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(0.110)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39D34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(0.104)</w:t>
            </w:r>
          </w:p>
        </w:tc>
      </w:tr>
      <w:tr w:rsidR="0001433F" w:rsidRPr="007D6BD2" w14:paraId="3CF39D29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D39CEB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Organizational age logged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BC0C6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-0.0393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35E2E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-0.0192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4DA29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0.0658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632DF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0.00980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E6E53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0.0148</w:t>
            </w:r>
          </w:p>
        </w:tc>
      </w:tr>
      <w:tr w:rsidR="0001433F" w:rsidRPr="007D6BD2" w14:paraId="0A2A6DCE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8E0FA3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ED204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(0.0641)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FAF72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(0.0629)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E8DDC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(0.0603)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90D4C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(0.0722)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3F22E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(0.0649)</w:t>
            </w:r>
          </w:p>
        </w:tc>
      </w:tr>
      <w:tr w:rsidR="0001433F" w:rsidRPr="007D6BD2" w14:paraId="357F28E7" w14:textId="77777777" w:rsidTr="004827B0">
        <w:tc>
          <w:tcPr>
            <w:tcW w:w="2778" w:type="dxa"/>
            <w:tcBorders>
              <w:top w:val="nil"/>
              <w:left w:val="nil"/>
              <w:right w:val="nil"/>
            </w:tcBorders>
          </w:tcPr>
          <w:p w14:paraId="18C33DA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Financial stability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521AE0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0.0804*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481EF5E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0.0736*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6CC55D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0.0502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4805F86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0.0844*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817D62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0.0628</w:t>
            </w:r>
          </w:p>
        </w:tc>
      </w:tr>
      <w:tr w:rsidR="0001433F" w:rsidRPr="007D6BD2" w14:paraId="22D8F38C" w14:textId="77777777" w:rsidTr="004827B0"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0E92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0C6E3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(0.0333)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ECAB3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(0.0318)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12D2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(0.0310)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E18A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(0.0372)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445D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(0.0344)</w:t>
            </w:r>
          </w:p>
        </w:tc>
      </w:tr>
      <w:tr w:rsidR="0001433F" w:rsidRPr="007D6BD2" w14:paraId="7642B211" w14:textId="77777777" w:rsidTr="004827B0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4079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State subsidies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5165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0.00845***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798D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0677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F4DB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0.00659**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5A33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0.00700***</w:t>
            </w:r>
          </w:p>
        </w:tc>
      </w:tr>
      <w:tr w:rsidR="0001433F" w:rsidRPr="007D6BD2" w14:paraId="43CE11CD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7B62E9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26067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(0.00196)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D1B75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73C82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D2F69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(0.00213)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4B822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(0.00196)</w:t>
            </w:r>
          </w:p>
        </w:tc>
      </w:tr>
      <w:tr w:rsidR="0001433F" w:rsidRPr="007D6BD2" w14:paraId="1C27D7F7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38DCAC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EU subsidies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A8FDF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0.00633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231BF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F4673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2771E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0.00543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4A9AF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1433F" w:rsidRPr="007D6BD2" w14:paraId="6F3589CB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F94D74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14842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(0.00334)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1DDA0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430C6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40741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(0.00368)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B141C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1433F" w:rsidRPr="007D6BD2" w14:paraId="4A0C0650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3F41F6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EU/int. umbrella membership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660A4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A5783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-0.00744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0102B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D2C7B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-0.0155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44235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1433F" w:rsidRPr="007D6BD2" w14:paraId="1F9399C9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A5AF8C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06388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B3EEF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(0.0515)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E30B4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33F68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(0.0569)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84CC0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1433F" w:rsidRPr="007D6BD2" w14:paraId="35F95C1C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C7F6FC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Networking with foreign org’s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F1567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8E7C8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0.208**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4C1F7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5FB23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0.197*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455C7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0.193**</w:t>
            </w:r>
          </w:p>
        </w:tc>
      </w:tr>
      <w:tr w:rsidR="0001433F" w:rsidRPr="007D6BD2" w14:paraId="12E604E1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A4F62F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94211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C6C2F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(0.0721)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31E2A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D2177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(0.0797)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DAD33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(0.0734)</w:t>
            </w:r>
          </w:p>
        </w:tc>
      </w:tr>
      <w:tr w:rsidR="0001433F" w:rsidRPr="007D6BD2" w14:paraId="7DEC35BB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D55F70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Joint strategies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F3298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8CF34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0.350***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5E302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6A32F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0.216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311B2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0.253*</w:t>
            </w:r>
          </w:p>
        </w:tc>
      </w:tr>
      <w:tr w:rsidR="0001433F" w:rsidRPr="007D6BD2" w14:paraId="768F28E8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9D6437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E701D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3FB97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(0.0930)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BA712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92DE9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(0.114)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7264B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(0.102)</w:t>
            </w:r>
          </w:p>
        </w:tc>
      </w:tr>
      <w:tr w:rsidR="0001433F" w:rsidRPr="007D6BD2" w14:paraId="28CFAF13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D21375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National umbrella membership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55674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67610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0.0734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018A9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2F1FF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0.00816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EA47C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1433F" w:rsidRPr="007D6BD2" w14:paraId="2D4FE883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27C3E5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6FC88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6BA1E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(0.104)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2E043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65674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(0.116)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382E2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1433F" w:rsidRPr="007D6BD2" w14:paraId="42DC16E5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D97A89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Perception of growing number of interest groups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2C12E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DF1F6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C3D43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0.202*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B1CF4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0.175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69833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0.183</w:t>
            </w:r>
          </w:p>
        </w:tc>
      </w:tr>
      <w:tr w:rsidR="0001433F" w:rsidRPr="007D6BD2" w14:paraId="6FF5A7D3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0672C5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1C63E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30DF5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F511A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(0.0942)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B40A7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(0.110)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02514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(0.103)</w:t>
            </w:r>
          </w:p>
        </w:tc>
      </w:tr>
      <w:tr w:rsidR="0001433F" w:rsidRPr="007D6BD2" w14:paraId="090AE4D9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E3433F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Perception of pol. coordination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BACE1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80509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A1B3B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0.172***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781FB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0.119*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64833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0.111*</w:t>
            </w:r>
          </w:p>
        </w:tc>
      </w:tr>
      <w:tr w:rsidR="0001433F" w:rsidRPr="007D6BD2" w14:paraId="4A73462E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1FA02B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4714E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FA97E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A22E3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(0.0435)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D2ED4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(0.0533)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E4E6B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(0.0502)</w:t>
            </w:r>
          </w:p>
        </w:tc>
      </w:tr>
      <w:tr w:rsidR="0001433F" w:rsidRPr="007D6BD2" w14:paraId="47CD8301" w14:textId="77777777" w:rsidTr="004827B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35834C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Constant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EE20A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3.115***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68208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2.114***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B5B8A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2.703***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79F36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1.854***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7B7F4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1.863***</w:t>
            </w:r>
          </w:p>
        </w:tc>
      </w:tr>
      <w:tr w:rsidR="0001433F" w:rsidRPr="007D6BD2" w14:paraId="0F0A69D4" w14:textId="77777777" w:rsidTr="004827B0"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7A58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057ED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(0.207)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0A9D2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(0.269)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DFA65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(0.217)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D5BA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(0.327)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10B4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(0.295)</w:t>
            </w:r>
          </w:p>
        </w:tc>
      </w:tr>
      <w:tr w:rsidR="0001433F" w:rsidRPr="007D6BD2" w14:paraId="00302934" w14:textId="77777777" w:rsidTr="004827B0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8AA4FD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E82F8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397D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96136A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739556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4D730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</w:tr>
      <w:tr w:rsidR="0001433F" w:rsidRPr="007D6BD2" w14:paraId="24381915" w14:textId="77777777" w:rsidTr="004827B0">
        <w:tc>
          <w:tcPr>
            <w:tcW w:w="2778" w:type="dxa"/>
            <w:tcBorders>
              <w:top w:val="single" w:sz="4" w:space="0" w:color="auto"/>
              <w:left w:val="nil"/>
              <w:right w:val="nil"/>
            </w:tcBorders>
          </w:tcPr>
          <w:p w14:paraId="52A95E6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</w:t>
            </w:r>
            <w:r w:rsidRPr="007D6BD2">
              <w:rPr>
                <w:rFonts w:ascii="Times New Roman" w:hAnsi="Times New Roman" w:cs="Times New Roman"/>
                <w:sz w:val="20"/>
                <w:szCs w:val="24"/>
                <w:vertAlign w:val="superscript"/>
                <w:lang w:val="en-US"/>
              </w:rPr>
              <w:t>2</w:t>
            </w: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within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4698275B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562AB94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0.141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4012D63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2DB1251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0.228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7FE8E22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0.225</w:t>
            </w:r>
          </w:p>
        </w:tc>
      </w:tr>
      <w:tr w:rsidR="0001433F" w:rsidRPr="007D6BD2" w14:paraId="796C1B4C" w14:textId="77777777" w:rsidTr="004827B0">
        <w:tc>
          <w:tcPr>
            <w:tcW w:w="2778" w:type="dxa"/>
            <w:tcBorders>
              <w:left w:val="nil"/>
              <w:right w:val="nil"/>
            </w:tcBorders>
          </w:tcPr>
          <w:p w14:paraId="1726EF4E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</w:t>
            </w:r>
            <w:r w:rsidRPr="007D6BD2">
              <w:rPr>
                <w:rFonts w:ascii="Times New Roman" w:hAnsi="Times New Roman" w:cs="Times New Roman"/>
                <w:sz w:val="20"/>
                <w:szCs w:val="24"/>
                <w:vertAlign w:val="superscript"/>
                <w:lang w:val="en-US"/>
              </w:rPr>
              <w:t>2</w:t>
            </w: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between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BB7516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0.766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2BB0D53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0.362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CFAFD5F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0.806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3D705A4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0.045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B006695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0.129</w:t>
            </w:r>
          </w:p>
        </w:tc>
      </w:tr>
      <w:tr w:rsidR="0001433F" w:rsidRPr="007D6BD2" w14:paraId="246CA417" w14:textId="77777777" w:rsidTr="004827B0">
        <w:tc>
          <w:tcPr>
            <w:tcW w:w="2778" w:type="dxa"/>
            <w:tcBorders>
              <w:left w:val="nil"/>
              <w:bottom w:val="single" w:sz="4" w:space="0" w:color="auto"/>
              <w:right w:val="nil"/>
            </w:tcBorders>
          </w:tcPr>
          <w:p w14:paraId="43602327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R</w:t>
            </w:r>
            <w:r w:rsidRPr="007D6BD2">
              <w:rPr>
                <w:rFonts w:ascii="Times New Roman" w:hAnsi="Times New Roman" w:cs="Times New Roman"/>
                <w:sz w:val="20"/>
                <w:szCs w:val="24"/>
                <w:vertAlign w:val="superscript"/>
                <w:lang w:val="en-US"/>
              </w:rPr>
              <w:t>2</w:t>
            </w: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overall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5A316269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0.123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33994EC8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0.144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1B701311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0.116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359846C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0.222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2DE0CEDC" w14:textId="77777777" w:rsidR="0001433F" w:rsidRPr="007D6BD2" w:rsidRDefault="0001433F" w:rsidP="00482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7D6BD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0.221</w:t>
            </w:r>
          </w:p>
        </w:tc>
      </w:tr>
    </w:tbl>
    <w:p w14:paraId="76DFDBD8" w14:textId="77777777" w:rsidR="0001433F" w:rsidRPr="007D6BD2" w:rsidRDefault="0001433F" w:rsidP="00014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0"/>
          <w:lang w:val="en-US"/>
        </w:rPr>
      </w:pPr>
      <w:r w:rsidRPr="007D6BD2">
        <w:rPr>
          <w:rFonts w:ascii="Times New Roman" w:hAnsi="Times New Roman" w:cs="Times New Roman"/>
          <w:sz w:val="16"/>
          <w:szCs w:val="20"/>
          <w:lang w:val="en-US"/>
        </w:rPr>
        <w:t>Standard errors in parentheses</w:t>
      </w:r>
    </w:p>
    <w:p w14:paraId="0501F757" w14:textId="663758FB" w:rsidR="0001433F" w:rsidRDefault="0001433F" w:rsidP="00014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0"/>
          <w:lang w:val="en-US"/>
        </w:rPr>
      </w:pPr>
      <w:r w:rsidRPr="007D6BD2">
        <w:rPr>
          <w:rFonts w:ascii="Times New Roman" w:hAnsi="Times New Roman" w:cs="Times New Roman"/>
          <w:sz w:val="16"/>
          <w:szCs w:val="20"/>
          <w:vertAlign w:val="superscript"/>
          <w:lang w:val="en-US"/>
        </w:rPr>
        <w:t>*</w:t>
      </w:r>
      <w:r w:rsidRPr="007D6BD2">
        <w:rPr>
          <w:rFonts w:ascii="Times New Roman" w:hAnsi="Times New Roman" w:cs="Times New Roman"/>
          <w:sz w:val="16"/>
          <w:szCs w:val="20"/>
          <w:lang w:val="en-US"/>
        </w:rPr>
        <w:t xml:space="preserve"> </w:t>
      </w:r>
      <w:r w:rsidRPr="007D6BD2">
        <w:rPr>
          <w:rFonts w:ascii="Times New Roman" w:hAnsi="Times New Roman" w:cs="Times New Roman"/>
          <w:i/>
          <w:iCs/>
          <w:sz w:val="16"/>
          <w:szCs w:val="20"/>
          <w:lang w:val="en-US"/>
        </w:rPr>
        <w:t>p</w:t>
      </w:r>
      <w:r w:rsidRPr="007D6BD2">
        <w:rPr>
          <w:rFonts w:ascii="Times New Roman" w:hAnsi="Times New Roman" w:cs="Times New Roman"/>
          <w:sz w:val="16"/>
          <w:szCs w:val="20"/>
          <w:lang w:val="en-US"/>
        </w:rPr>
        <w:t xml:space="preserve"> &lt; 0.05, </w:t>
      </w:r>
      <w:r w:rsidRPr="007D6BD2">
        <w:rPr>
          <w:rFonts w:ascii="Times New Roman" w:hAnsi="Times New Roman" w:cs="Times New Roman"/>
          <w:sz w:val="16"/>
          <w:szCs w:val="20"/>
          <w:vertAlign w:val="superscript"/>
          <w:lang w:val="en-US"/>
        </w:rPr>
        <w:t>**</w:t>
      </w:r>
      <w:r w:rsidRPr="007D6BD2">
        <w:rPr>
          <w:rFonts w:ascii="Times New Roman" w:hAnsi="Times New Roman" w:cs="Times New Roman"/>
          <w:sz w:val="16"/>
          <w:szCs w:val="20"/>
          <w:lang w:val="en-US"/>
        </w:rPr>
        <w:t xml:space="preserve"> </w:t>
      </w:r>
      <w:r w:rsidRPr="007D6BD2">
        <w:rPr>
          <w:rFonts w:ascii="Times New Roman" w:hAnsi="Times New Roman" w:cs="Times New Roman"/>
          <w:i/>
          <w:iCs/>
          <w:sz w:val="16"/>
          <w:szCs w:val="20"/>
          <w:lang w:val="en-US"/>
        </w:rPr>
        <w:t>p</w:t>
      </w:r>
      <w:r w:rsidRPr="007D6BD2">
        <w:rPr>
          <w:rFonts w:ascii="Times New Roman" w:hAnsi="Times New Roman" w:cs="Times New Roman"/>
          <w:sz w:val="16"/>
          <w:szCs w:val="20"/>
          <w:lang w:val="en-US"/>
        </w:rPr>
        <w:t xml:space="preserve"> &lt; 0.01, </w:t>
      </w:r>
      <w:r w:rsidRPr="007D6BD2">
        <w:rPr>
          <w:rFonts w:ascii="Times New Roman" w:hAnsi="Times New Roman" w:cs="Times New Roman"/>
          <w:sz w:val="16"/>
          <w:szCs w:val="20"/>
          <w:vertAlign w:val="superscript"/>
          <w:lang w:val="en-US"/>
        </w:rPr>
        <w:t>***</w:t>
      </w:r>
      <w:r w:rsidRPr="007D6BD2">
        <w:rPr>
          <w:rFonts w:ascii="Times New Roman" w:hAnsi="Times New Roman" w:cs="Times New Roman"/>
          <w:sz w:val="16"/>
          <w:szCs w:val="20"/>
          <w:lang w:val="en-US"/>
        </w:rPr>
        <w:t xml:space="preserve"> </w:t>
      </w:r>
      <w:r w:rsidRPr="007D6BD2">
        <w:rPr>
          <w:rFonts w:ascii="Times New Roman" w:hAnsi="Times New Roman" w:cs="Times New Roman"/>
          <w:i/>
          <w:iCs/>
          <w:sz w:val="16"/>
          <w:szCs w:val="20"/>
          <w:lang w:val="en-US"/>
        </w:rPr>
        <w:t>p</w:t>
      </w:r>
      <w:r w:rsidRPr="007D6BD2">
        <w:rPr>
          <w:rFonts w:ascii="Times New Roman" w:hAnsi="Times New Roman" w:cs="Times New Roman"/>
          <w:sz w:val="16"/>
          <w:szCs w:val="20"/>
          <w:lang w:val="en-US"/>
        </w:rPr>
        <w:t xml:space="preserve"> &lt; 0.001</w:t>
      </w:r>
    </w:p>
    <w:p w14:paraId="745D8649" w14:textId="77777777" w:rsidR="00342D4D" w:rsidRPr="007D6BD2" w:rsidRDefault="00342D4D" w:rsidP="00014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0"/>
          <w:lang w:val="en-US"/>
        </w:rPr>
      </w:pPr>
    </w:p>
    <w:p w14:paraId="294C1110" w14:textId="77777777" w:rsidR="00342D4D" w:rsidRDefault="00342D4D" w:rsidP="00342D4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source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: own elaboration) </w:t>
      </w:r>
    </w:p>
    <w:p w14:paraId="5DD7DA0D" w14:textId="77777777" w:rsidR="00212D73" w:rsidRDefault="00212D73"/>
    <w:sectPr w:rsidR="00212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33F"/>
    <w:rsid w:val="0001433F"/>
    <w:rsid w:val="00212D73"/>
    <w:rsid w:val="00342D4D"/>
    <w:rsid w:val="00443BAB"/>
    <w:rsid w:val="0065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6D158"/>
  <w15:chartTrackingRefBased/>
  <w15:docId w15:val="{1FD41313-C434-4BDF-88F6-AECB1AF2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43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K</dc:creator>
  <cp:keywords/>
  <dc:description/>
  <cp:lastModifiedBy>Ton K</cp:lastModifiedBy>
  <cp:revision>2</cp:revision>
  <dcterms:created xsi:type="dcterms:W3CDTF">2022-01-18T10:48:00Z</dcterms:created>
  <dcterms:modified xsi:type="dcterms:W3CDTF">2022-01-18T10:58:00Z</dcterms:modified>
</cp:coreProperties>
</file>