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93D2" w14:textId="77777777" w:rsidR="003244D1" w:rsidRDefault="003244D1" w:rsidP="00261029">
      <w:pPr>
        <w:widowControl w:val="0"/>
        <w:spacing w:after="0" w:line="480" w:lineRule="auto"/>
        <w:jc w:val="center"/>
        <w:rPr>
          <w:rFonts w:ascii="Times New Roman" w:hAnsi="Times New Roman" w:cs="Times New Roman"/>
          <w:b/>
          <w:sz w:val="32"/>
          <w:szCs w:val="32"/>
          <w:lang w:eastAsia="ja-JP"/>
        </w:rPr>
      </w:pPr>
      <w:bookmarkStart w:id="0" w:name="_Hlk83299561"/>
    </w:p>
    <w:p w14:paraId="6FD3A831" w14:textId="77777777" w:rsidR="003244D1" w:rsidRPr="003244D1" w:rsidRDefault="003244D1" w:rsidP="00261029">
      <w:pPr>
        <w:widowControl w:val="0"/>
        <w:spacing w:after="0" w:line="480" w:lineRule="auto"/>
        <w:jc w:val="center"/>
        <w:rPr>
          <w:rFonts w:ascii="Times New Roman" w:hAnsi="Times New Roman" w:cs="Times New Roman"/>
          <w:b/>
          <w:sz w:val="28"/>
          <w:szCs w:val="28"/>
        </w:rPr>
      </w:pPr>
      <w:r w:rsidRPr="003244D1">
        <w:rPr>
          <w:rFonts w:ascii="Times New Roman" w:hAnsi="Times New Roman" w:cs="Times New Roman"/>
          <w:b/>
          <w:sz w:val="28"/>
          <w:szCs w:val="28"/>
        </w:rPr>
        <w:t>Supplementary Material for</w:t>
      </w:r>
    </w:p>
    <w:p w14:paraId="25E855E4" w14:textId="77777777" w:rsidR="00D247A9" w:rsidRPr="00D247A9" w:rsidRDefault="003244D1" w:rsidP="00261029">
      <w:pPr>
        <w:widowControl w:val="0"/>
        <w:spacing w:after="0" w:line="480" w:lineRule="auto"/>
        <w:jc w:val="center"/>
        <w:rPr>
          <w:rFonts w:ascii="Times New Roman" w:eastAsia="Yu Mincho" w:hAnsi="Times New Roman" w:cs="Times New Roman"/>
          <w:b/>
          <w:color w:val="000000"/>
          <w:kern w:val="2"/>
          <w:sz w:val="24"/>
          <w:szCs w:val="24"/>
          <w:lang w:eastAsia="ja-JP"/>
        </w:rPr>
      </w:pPr>
      <w:r w:rsidRPr="003244D1">
        <w:rPr>
          <w:rFonts w:ascii="Times New Roman" w:hAnsi="Times New Roman" w:cs="Times New Roman"/>
          <w:b/>
          <w:sz w:val="28"/>
          <w:szCs w:val="28"/>
        </w:rPr>
        <w:t xml:space="preserve">The Punitive Impact of Radical Right Populism on Foreign Aid: Immigration Pressure and Mainstream </w:t>
      </w:r>
      <w:bookmarkEnd w:id="0"/>
      <w:r w:rsidRPr="003244D1">
        <w:rPr>
          <w:rFonts w:ascii="Times New Roman" w:hAnsi="Times New Roman" w:cs="Times New Roman"/>
          <w:b/>
          <w:sz w:val="28"/>
          <w:szCs w:val="28"/>
        </w:rPr>
        <w:t xml:space="preserve">Partnership </w:t>
      </w:r>
    </w:p>
    <w:p w14:paraId="5D33C97E" w14:textId="77777777" w:rsidR="003244D1" w:rsidRDefault="003244D1" w:rsidP="009112AB">
      <w:pPr>
        <w:tabs>
          <w:tab w:val="left" w:pos="5011"/>
        </w:tabs>
        <w:adjustRightInd w:val="0"/>
        <w:spacing w:line="480" w:lineRule="auto"/>
        <w:rPr>
          <w:rFonts w:ascii="Times New Roman" w:eastAsia="Yu Mincho" w:hAnsi="Times New Roman" w:cs="Times New Roman"/>
          <w:color w:val="000000"/>
          <w:kern w:val="2"/>
          <w:sz w:val="24"/>
          <w:szCs w:val="24"/>
          <w:lang w:eastAsia="ja-JP"/>
        </w:rPr>
      </w:pPr>
    </w:p>
    <w:p w14:paraId="26C5D36C" w14:textId="77777777" w:rsidR="00872715" w:rsidRDefault="009112AB" w:rsidP="009112AB">
      <w:pPr>
        <w:tabs>
          <w:tab w:val="left" w:pos="5011"/>
        </w:tabs>
        <w:adjustRightInd w:val="0"/>
        <w:spacing w:line="480" w:lineRule="auto"/>
        <w:rPr>
          <w:rFonts w:ascii="Times New Roman" w:eastAsia="Yu Mincho" w:hAnsi="Times New Roman" w:cs="Times New Roman"/>
          <w:color w:val="000000"/>
          <w:kern w:val="2"/>
          <w:sz w:val="24"/>
          <w:szCs w:val="24"/>
          <w:lang w:eastAsia="ja-JP"/>
        </w:rPr>
      </w:pPr>
      <w:r w:rsidRPr="009112AB">
        <w:rPr>
          <w:rFonts w:ascii="Times New Roman" w:eastAsia="Yu Mincho" w:hAnsi="Times New Roman" w:cs="Times New Roman"/>
          <w:color w:val="000000"/>
          <w:kern w:val="2"/>
          <w:sz w:val="24"/>
          <w:szCs w:val="24"/>
          <w:lang w:eastAsia="ja-JP"/>
        </w:rPr>
        <w:t>Table 1</w:t>
      </w:r>
      <w:r w:rsidR="00261029">
        <w:rPr>
          <w:rFonts w:ascii="Times New Roman" w:eastAsia="Yu Mincho" w:hAnsi="Times New Roman" w:cs="Times New Roman"/>
          <w:color w:val="000000"/>
          <w:kern w:val="2"/>
          <w:sz w:val="24"/>
          <w:szCs w:val="24"/>
          <w:lang w:eastAsia="ja-JP"/>
        </w:rPr>
        <w:t>S</w:t>
      </w:r>
      <w:r w:rsidRPr="009112AB">
        <w:rPr>
          <w:rFonts w:ascii="Times New Roman" w:eastAsia="Yu Mincho" w:hAnsi="Times New Roman" w:cs="Times New Roman"/>
          <w:color w:val="000000"/>
          <w:kern w:val="2"/>
          <w:sz w:val="24"/>
          <w:szCs w:val="24"/>
          <w:lang w:eastAsia="ja-JP"/>
        </w:rPr>
        <w:t xml:space="preserve">. </w:t>
      </w:r>
      <w:r w:rsidR="00872715">
        <w:rPr>
          <w:rFonts w:ascii="Times New Roman" w:hAnsi="Times New Roman" w:cs="Times New Roman"/>
          <w:sz w:val="24"/>
          <w:szCs w:val="24"/>
        </w:rPr>
        <w:t>Descriptive Statistics, Annual Data 199</w:t>
      </w:r>
      <w:r w:rsidR="00386453">
        <w:rPr>
          <w:rFonts w:ascii="Times New Roman" w:hAnsi="Times New Roman" w:cs="Times New Roman"/>
          <w:sz w:val="24"/>
          <w:szCs w:val="24"/>
        </w:rPr>
        <w:t>5</w:t>
      </w:r>
      <w:r w:rsidR="00872715">
        <w:rPr>
          <w:rFonts w:ascii="Times New Roman" w:hAnsi="Times New Roman" w:cs="Times New Roman"/>
          <w:sz w:val="24"/>
          <w:szCs w:val="24"/>
        </w:rPr>
        <w:t>-201</w:t>
      </w:r>
      <w:r w:rsidR="00386453">
        <w:rPr>
          <w:rFonts w:ascii="Times New Roman" w:hAnsi="Times New Roman" w:cs="Times New Roman"/>
          <w:sz w:val="24"/>
          <w:szCs w:val="24"/>
        </w:rPr>
        <w:t>8</w:t>
      </w:r>
      <w:r w:rsidR="00872715">
        <w:rPr>
          <w:rFonts w:ascii="Times New Roman" w:hAnsi="Times New Roman" w:cs="Times New Roman"/>
          <w:sz w:val="24"/>
          <w:szCs w:val="24"/>
        </w:rPr>
        <w:t xml:space="preserve"> </w:t>
      </w:r>
    </w:p>
    <w:p w14:paraId="0E4C9840" w14:textId="77777777" w:rsidR="00791E62" w:rsidRPr="003C445E" w:rsidRDefault="00791E62" w:rsidP="00791E62">
      <w:pPr>
        <w:spacing w:line="480" w:lineRule="auto"/>
        <w:rPr>
          <w:rFonts w:ascii="Times New Roman" w:hAnsi="Times New Roman" w:cs="Times New Roman"/>
          <w:sz w:val="24"/>
          <w:szCs w:val="24"/>
        </w:rPr>
      </w:pPr>
      <w:r w:rsidRPr="003C445E">
        <w:rPr>
          <w:rFonts w:ascii="Times New Roman" w:hAnsi="Times New Roman" w:cs="Times New Roman"/>
          <w:sz w:val="24"/>
          <w:szCs w:val="24"/>
        </w:rPr>
        <w:t xml:space="preserve">Table </w:t>
      </w:r>
      <w:r w:rsidR="00386453">
        <w:rPr>
          <w:rFonts w:ascii="Times New Roman" w:hAnsi="Times New Roman" w:cs="Times New Roman"/>
          <w:sz w:val="24"/>
          <w:szCs w:val="24"/>
        </w:rPr>
        <w:t>2</w:t>
      </w:r>
      <w:r w:rsidR="00261029">
        <w:rPr>
          <w:rFonts w:ascii="Times New Roman" w:hAnsi="Times New Roman" w:cs="Times New Roman"/>
          <w:sz w:val="24"/>
          <w:szCs w:val="24"/>
        </w:rPr>
        <w:t>S</w:t>
      </w:r>
      <w:r w:rsidRPr="003C445E">
        <w:rPr>
          <w:rFonts w:ascii="Times New Roman" w:hAnsi="Times New Roman" w:cs="Times New Roman"/>
          <w:sz w:val="24"/>
          <w:szCs w:val="24"/>
        </w:rPr>
        <w:t>. Radical Populist Right Parties in Government Coalitions</w:t>
      </w:r>
      <w:r w:rsidR="00872715">
        <w:rPr>
          <w:rFonts w:ascii="Times New Roman" w:hAnsi="Times New Roman" w:cs="Times New Roman"/>
          <w:sz w:val="24"/>
          <w:szCs w:val="24"/>
        </w:rPr>
        <w:t>,</w:t>
      </w:r>
      <w:r w:rsidRPr="003C445E">
        <w:rPr>
          <w:rFonts w:ascii="Times New Roman" w:hAnsi="Times New Roman" w:cs="Times New Roman"/>
          <w:sz w:val="24"/>
          <w:szCs w:val="24"/>
        </w:rPr>
        <w:t xml:space="preserve"> </w:t>
      </w:r>
      <w:r>
        <w:rPr>
          <w:rFonts w:ascii="Times New Roman" w:hAnsi="Times New Roman" w:cs="Times New Roman"/>
          <w:sz w:val="24"/>
          <w:szCs w:val="24"/>
        </w:rPr>
        <w:t xml:space="preserve">Mudde </w:t>
      </w:r>
      <w:r w:rsidR="00872715">
        <w:rPr>
          <w:rFonts w:ascii="Times New Roman" w:hAnsi="Times New Roman" w:cs="Times New Roman"/>
          <w:sz w:val="24"/>
          <w:szCs w:val="24"/>
        </w:rPr>
        <w:t>(2016)</w:t>
      </w:r>
      <w:r>
        <w:rPr>
          <w:rFonts w:ascii="Times New Roman" w:hAnsi="Times New Roman" w:cs="Times New Roman"/>
          <w:sz w:val="24"/>
          <w:szCs w:val="24"/>
        </w:rPr>
        <w:t xml:space="preserve"> </w:t>
      </w:r>
      <w:r w:rsidRPr="003C445E">
        <w:rPr>
          <w:rFonts w:ascii="Times New Roman" w:hAnsi="Times New Roman" w:cs="Times New Roman"/>
          <w:sz w:val="24"/>
          <w:szCs w:val="24"/>
        </w:rPr>
        <w:t>Coding Scheme</w:t>
      </w:r>
    </w:p>
    <w:p w14:paraId="2B7983B4" w14:textId="77777777" w:rsidR="009112AB" w:rsidRPr="003C445E" w:rsidRDefault="009112AB" w:rsidP="009112AB">
      <w:pPr>
        <w:spacing w:line="480" w:lineRule="auto"/>
        <w:rPr>
          <w:rFonts w:ascii="Times New Roman" w:hAnsi="Times New Roman" w:cs="Times New Roman"/>
          <w:sz w:val="24"/>
          <w:szCs w:val="24"/>
        </w:rPr>
      </w:pPr>
      <w:r w:rsidRPr="003C445E">
        <w:rPr>
          <w:rFonts w:ascii="Times New Roman" w:hAnsi="Times New Roman" w:cs="Times New Roman"/>
          <w:sz w:val="24"/>
          <w:szCs w:val="24"/>
        </w:rPr>
        <w:t>Table</w:t>
      </w:r>
      <w:r w:rsidR="00872715">
        <w:rPr>
          <w:rFonts w:ascii="Times New Roman" w:hAnsi="Times New Roman" w:cs="Times New Roman"/>
          <w:sz w:val="24"/>
          <w:szCs w:val="24"/>
        </w:rPr>
        <w:t xml:space="preserve"> </w:t>
      </w:r>
      <w:r w:rsidR="00386453">
        <w:rPr>
          <w:rFonts w:ascii="Times New Roman" w:hAnsi="Times New Roman" w:cs="Times New Roman"/>
          <w:sz w:val="24"/>
          <w:szCs w:val="24"/>
        </w:rPr>
        <w:t>3</w:t>
      </w:r>
      <w:r w:rsidR="00261029">
        <w:rPr>
          <w:rFonts w:ascii="Times New Roman" w:hAnsi="Times New Roman" w:cs="Times New Roman"/>
          <w:sz w:val="24"/>
          <w:szCs w:val="24"/>
        </w:rPr>
        <w:t>S</w:t>
      </w:r>
      <w:r w:rsidRPr="003C445E">
        <w:rPr>
          <w:rFonts w:ascii="Times New Roman" w:hAnsi="Times New Roman" w:cs="Times New Roman"/>
          <w:sz w:val="24"/>
          <w:szCs w:val="24"/>
        </w:rPr>
        <w:t>. Radical Populist Right Parties in Government Coalitions</w:t>
      </w:r>
      <w:r w:rsidR="00872715">
        <w:rPr>
          <w:rFonts w:ascii="Times New Roman" w:hAnsi="Times New Roman" w:cs="Times New Roman"/>
          <w:sz w:val="24"/>
          <w:szCs w:val="24"/>
        </w:rPr>
        <w:t>,</w:t>
      </w:r>
      <w:r w:rsidRPr="003C445E">
        <w:rPr>
          <w:rFonts w:ascii="Times New Roman" w:hAnsi="Times New Roman" w:cs="Times New Roman"/>
          <w:sz w:val="24"/>
          <w:szCs w:val="24"/>
        </w:rPr>
        <w:t xml:space="preserve"> </w:t>
      </w:r>
      <w:r>
        <w:rPr>
          <w:rFonts w:ascii="Times New Roman" w:hAnsi="Times New Roman" w:cs="Times New Roman"/>
          <w:sz w:val="24"/>
          <w:szCs w:val="24"/>
        </w:rPr>
        <w:t xml:space="preserve">Akkerman et al. </w:t>
      </w:r>
      <w:r w:rsidR="00872715">
        <w:rPr>
          <w:rFonts w:ascii="Times New Roman" w:hAnsi="Times New Roman" w:cs="Times New Roman"/>
          <w:sz w:val="24"/>
          <w:szCs w:val="24"/>
        </w:rPr>
        <w:t xml:space="preserve">(2016) </w:t>
      </w:r>
      <w:r w:rsidRPr="003C445E">
        <w:rPr>
          <w:rFonts w:ascii="Times New Roman" w:hAnsi="Times New Roman" w:cs="Times New Roman"/>
          <w:sz w:val="24"/>
          <w:szCs w:val="24"/>
        </w:rPr>
        <w:t>Coding Scheme</w:t>
      </w:r>
    </w:p>
    <w:p w14:paraId="6FBE498F" w14:textId="77777777" w:rsidR="009112AB" w:rsidRPr="003C445E" w:rsidRDefault="009112AB" w:rsidP="009112AB">
      <w:pPr>
        <w:spacing w:line="480" w:lineRule="auto"/>
        <w:rPr>
          <w:rFonts w:ascii="Times New Roman" w:hAnsi="Times New Roman" w:cs="Times New Roman"/>
          <w:sz w:val="24"/>
          <w:szCs w:val="24"/>
        </w:rPr>
      </w:pPr>
      <w:r w:rsidRPr="003C445E">
        <w:rPr>
          <w:rFonts w:ascii="Times New Roman" w:hAnsi="Times New Roman" w:cs="Times New Roman"/>
          <w:sz w:val="24"/>
          <w:szCs w:val="24"/>
        </w:rPr>
        <w:t xml:space="preserve">Table </w:t>
      </w:r>
      <w:r w:rsidR="00386453">
        <w:rPr>
          <w:rFonts w:ascii="Times New Roman" w:hAnsi="Times New Roman" w:cs="Times New Roman"/>
          <w:sz w:val="24"/>
          <w:szCs w:val="24"/>
        </w:rPr>
        <w:t>4</w:t>
      </w:r>
      <w:r w:rsidR="00261029">
        <w:rPr>
          <w:rFonts w:ascii="Times New Roman" w:hAnsi="Times New Roman" w:cs="Times New Roman"/>
          <w:sz w:val="24"/>
          <w:szCs w:val="24"/>
        </w:rPr>
        <w:t>S</w:t>
      </w:r>
      <w:r w:rsidRPr="003C445E">
        <w:rPr>
          <w:rFonts w:ascii="Times New Roman" w:hAnsi="Times New Roman" w:cs="Times New Roman"/>
          <w:sz w:val="24"/>
          <w:szCs w:val="24"/>
        </w:rPr>
        <w:t>. Radical Populist Right Parties in Government Coalitions</w:t>
      </w:r>
      <w:r w:rsidR="00872715">
        <w:rPr>
          <w:rFonts w:ascii="Times New Roman" w:hAnsi="Times New Roman" w:cs="Times New Roman"/>
          <w:sz w:val="24"/>
          <w:szCs w:val="24"/>
        </w:rPr>
        <w:t>,</w:t>
      </w:r>
      <w:r w:rsidRPr="003C445E">
        <w:rPr>
          <w:rFonts w:ascii="Times New Roman" w:hAnsi="Times New Roman" w:cs="Times New Roman"/>
          <w:sz w:val="24"/>
          <w:szCs w:val="24"/>
        </w:rPr>
        <w:t xml:space="preserve"> </w:t>
      </w:r>
      <w:r>
        <w:rPr>
          <w:rFonts w:ascii="Times New Roman" w:hAnsi="Times New Roman" w:cs="Times New Roman"/>
          <w:sz w:val="24"/>
          <w:szCs w:val="24"/>
        </w:rPr>
        <w:t>Lutz</w:t>
      </w:r>
      <w:r w:rsidRPr="003C445E">
        <w:rPr>
          <w:rFonts w:ascii="Times New Roman" w:hAnsi="Times New Roman" w:cs="Times New Roman"/>
          <w:sz w:val="24"/>
          <w:szCs w:val="24"/>
        </w:rPr>
        <w:t xml:space="preserve"> </w:t>
      </w:r>
      <w:r w:rsidR="00872715">
        <w:rPr>
          <w:rFonts w:ascii="Times New Roman" w:hAnsi="Times New Roman" w:cs="Times New Roman"/>
          <w:sz w:val="24"/>
          <w:szCs w:val="24"/>
        </w:rPr>
        <w:t xml:space="preserve">(2019) </w:t>
      </w:r>
      <w:r w:rsidRPr="003C445E">
        <w:rPr>
          <w:rFonts w:ascii="Times New Roman" w:hAnsi="Times New Roman" w:cs="Times New Roman"/>
          <w:sz w:val="24"/>
          <w:szCs w:val="24"/>
        </w:rPr>
        <w:t>Coding Scheme</w:t>
      </w:r>
    </w:p>
    <w:p w14:paraId="7218E37D" w14:textId="77777777" w:rsidR="005D089A" w:rsidRDefault="005D089A" w:rsidP="005D089A">
      <w:pPr>
        <w:tabs>
          <w:tab w:val="left" w:pos="5011"/>
        </w:tabs>
        <w:adjustRightInd w:val="0"/>
        <w:spacing w:line="480" w:lineRule="auto"/>
        <w:rPr>
          <w:rFonts w:ascii="Times New Roman" w:hAnsi="Times New Roman" w:cs="Times New Roman"/>
          <w:sz w:val="24"/>
          <w:szCs w:val="24"/>
        </w:rPr>
      </w:pPr>
      <w:r w:rsidRPr="003C445E">
        <w:rPr>
          <w:rFonts w:ascii="Times New Roman" w:hAnsi="Times New Roman" w:cs="Times New Roman"/>
          <w:sz w:val="24"/>
          <w:szCs w:val="24"/>
        </w:rPr>
        <w:t>Table</w:t>
      </w:r>
      <w:r w:rsidR="00386453">
        <w:rPr>
          <w:rFonts w:ascii="Times New Roman" w:hAnsi="Times New Roman" w:cs="Times New Roman"/>
          <w:sz w:val="24"/>
          <w:szCs w:val="24"/>
        </w:rPr>
        <w:t xml:space="preserve"> 5</w:t>
      </w:r>
      <w:r w:rsidR="00261029">
        <w:rPr>
          <w:rFonts w:ascii="Times New Roman" w:hAnsi="Times New Roman" w:cs="Times New Roman"/>
          <w:sz w:val="24"/>
          <w:szCs w:val="24"/>
        </w:rPr>
        <w:t>S</w:t>
      </w:r>
      <w:r w:rsidRPr="003C445E">
        <w:rPr>
          <w:rFonts w:ascii="Times New Roman" w:hAnsi="Times New Roman" w:cs="Times New Roman"/>
          <w:sz w:val="24"/>
          <w:szCs w:val="24"/>
        </w:rPr>
        <w:t>. List of Aid Recipient Countries</w:t>
      </w:r>
    </w:p>
    <w:p w14:paraId="3FDC2C05" w14:textId="77777777" w:rsidR="00261029" w:rsidRDefault="00261029" w:rsidP="005D089A">
      <w:pPr>
        <w:tabs>
          <w:tab w:val="left" w:pos="5011"/>
        </w:tabs>
        <w:adjustRightInd w:val="0"/>
        <w:spacing w:line="480" w:lineRule="auto"/>
        <w:rPr>
          <w:rFonts w:ascii="Times New Roman" w:hAnsi="Times New Roman" w:cs="Times New Roman"/>
          <w:sz w:val="24"/>
          <w:szCs w:val="24"/>
        </w:rPr>
      </w:pPr>
      <w:r>
        <w:rPr>
          <w:rFonts w:ascii="Times New Roman" w:hAnsi="Times New Roman" w:cs="Times New Roman"/>
          <w:sz w:val="24"/>
          <w:szCs w:val="24"/>
        </w:rPr>
        <w:t>Sensitivity Analyses</w:t>
      </w:r>
    </w:p>
    <w:p w14:paraId="7C918E29" w14:textId="77777777" w:rsidR="00261029" w:rsidRDefault="00261029" w:rsidP="005D089A">
      <w:pPr>
        <w:tabs>
          <w:tab w:val="left" w:pos="5011"/>
        </w:tabs>
        <w:adjustRightInd w:val="0"/>
        <w:spacing w:line="480" w:lineRule="auto"/>
        <w:rPr>
          <w:rFonts w:ascii="Times New Roman" w:hAnsi="Times New Roman" w:cs="Times New Roman"/>
          <w:sz w:val="24"/>
          <w:szCs w:val="24"/>
        </w:rPr>
      </w:pPr>
      <w:r>
        <w:rPr>
          <w:rFonts w:ascii="Times New Roman" w:hAnsi="Times New Roman" w:cs="Times New Roman"/>
          <w:sz w:val="24"/>
          <w:szCs w:val="24"/>
        </w:rPr>
        <w:t>Table 6S.</w:t>
      </w:r>
      <w:r w:rsidR="00DD0C1F">
        <w:rPr>
          <w:rFonts w:ascii="Times New Roman" w:hAnsi="Times New Roman" w:cs="Times New Roman"/>
          <w:sz w:val="24"/>
          <w:szCs w:val="24"/>
        </w:rPr>
        <w:t xml:space="preserve"> </w:t>
      </w:r>
      <w:r w:rsidR="00DD0C1F" w:rsidRPr="00DD0C1F">
        <w:rPr>
          <w:rFonts w:ascii="Times New Roman" w:hAnsi="Times New Roman" w:cs="Times New Roman"/>
          <w:sz w:val="24"/>
          <w:szCs w:val="24"/>
        </w:rPr>
        <w:t xml:space="preserve">Populist Radical Right’s Impacts on Bilateral Aid, </w:t>
      </w:r>
      <w:r w:rsidR="007D1C28">
        <w:rPr>
          <w:rFonts w:ascii="Times New Roman" w:hAnsi="Times New Roman" w:cs="Times New Roman"/>
          <w:sz w:val="24"/>
          <w:szCs w:val="24"/>
        </w:rPr>
        <w:t xml:space="preserve">Cluster Variance Matrix Estimates and </w:t>
      </w:r>
      <w:r w:rsidR="00DD0C1F" w:rsidRPr="00DD0C1F">
        <w:rPr>
          <w:rFonts w:ascii="Times New Roman" w:hAnsi="Times New Roman" w:cs="Times New Roman"/>
          <w:sz w:val="24"/>
          <w:szCs w:val="24"/>
        </w:rPr>
        <w:t>Alternative Coding Schemes</w:t>
      </w:r>
    </w:p>
    <w:p w14:paraId="7707ACA2" w14:textId="77777777" w:rsidR="00F664A6" w:rsidRDefault="00F664A6">
      <w:pPr>
        <w:rPr>
          <w:rFonts w:ascii="Times New Roman" w:eastAsia="Yu Mincho" w:hAnsi="Times New Roman" w:cs="Times New Roman"/>
          <w:b/>
          <w:color w:val="000000"/>
          <w:kern w:val="2"/>
          <w:sz w:val="24"/>
          <w:szCs w:val="24"/>
          <w:lang w:eastAsia="ja-JP"/>
        </w:rPr>
      </w:pPr>
      <w:r>
        <w:rPr>
          <w:rFonts w:ascii="Times New Roman" w:eastAsia="Yu Mincho" w:hAnsi="Times New Roman" w:cs="Times New Roman"/>
          <w:b/>
          <w:color w:val="000000"/>
          <w:kern w:val="2"/>
          <w:sz w:val="24"/>
          <w:szCs w:val="24"/>
          <w:lang w:eastAsia="ja-JP"/>
        </w:rPr>
        <w:br w:type="page"/>
      </w:r>
    </w:p>
    <w:p w14:paraId="7C76B8DC" w14:textId="77777777" w:rsidR="00387EB3" w:rsidRPr="00387EB3" w:rsidRDefault="00387EB3" w:rsidP="00791E62">
      <w:pPr>
        <w:spacing w:after="0" w:line="276" w:lineRule="auto"/>
        <w:rPr>
          <w:rFonts w:ascii="Times New Roman" w:eastAsia="Times New Roman" w:hAnsi="Times New Roman" w:cs="Times New Roman"/>
          <w:b/>
          <w:sz w:val="24"/>
          <w:szCs w:val="24"/>
        </w:rPr>
      </w:pPr>
      <w:r w:rsidRPr="00387EB3">
        <w:rPr>
          <w:rFonts w:ascii="Times New Roman" w:eastAsia="Times New Roman" w:hAnsi="Times New Roman" w:cs="Times New Roman"/>
          <w:b/>
          <w:sz w:val="24"/>
          <w:szCs w:val="24"/>
        </w:rPr>
        <w:lastRenderedPageBreak/>
        <w:t>Table 1</w:t>
      </w:r>
      <w:r w:rsidR="00261029">
        <w:rPr>
          <w:rFonts w:ascii="Times New Roman" w:eastAsia="Times New Roman" w:hAnsi="Times New Roman" w:cs="Times New Roman"/>
          <w:b/>
          <w:sz w:val="24"/>
          <w:szCs w:val="24"/>
        </w:rPr>
        <w:t>S</w:t>
      </w:r>
      <w:r w:rsidRPr="00387EB3">
        <w:rPr>
          <w:rFonts w:ascii="Times New Roman" w:eastAsia="Times New Roman" w:hAnsi="Times New Roman" w:cs="Times New Roman"/>
          <w:b/>
          <w:sz w:val="24"/>
          <w:szCs w:val="24"/>
        </w:rPr>
        <w:t>. Descriptive Statistics: 199</w:t>
      </w:r>
      <w:r w:rsidR="00386453">
        <w:rPr>
          <w:rFonts w:ascii="Times New Roman" w:eastAsia="Times New Roman" w:hAnsi="Times New Roman" w:cs="Times New Roman"/>
          <w:b/>
          <w:sz w:val="24"/>
          <w:szCs w:val="24"/>
        </w:rPr>
        <w:t>5</w:t>
      </w:r>
      <w:r w:rsidRPr="00387EB3">
        <w:rPr>
          <w:rFonts w:ascii="Times New Roman" w:eastAsia="Times New Roman" w:hAnsi="Times New Roman" w:cs="Times New Roman"/>
          <w:b/>
          <w:sz w:val="24"/>
          <w:szCs w:val="24"/>
        </w:rPr>
        <w:t>-201</w:t>
      </w:r>
      <w:r w:rsidR="00386453">
        <w:rPr>
          <w:rFonts w:ascii="Times New Roman" w:eastAsia="Times New Roman" w:hAnsi="Times New Roman" w:cs="Times New Roman"/>
          <w:b/>
          <w:sz w:val="24"/>
          <w:szCs w:val="24"/>
        </w:rPr>
        <w:t>8</w:t>
      </w:r>
    </w:p>
    <w:tbl>
      <w:tblPr>
        <w:tblStyle w:val="3"/>
        <w:tblW w:w="0" w:type="auto"/>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504"/>
        <w:gridCol w:w="1504"/>
        <w:gridCol w:w="1504"/>
        <w:gridCol w:w="1504"/>
        <w:gridCol w:w="1504"/>
        <w:gridCol w:w="1504"/>
      </w:tblGrid>
      <w:tr w:rsidR="00AA2392" w:rsidRPr="00AA2392" w14:paraId="67F3CCB8" w14:textId="77777777" w:rsidTr="00F75605">
        <w:trPr>
          <w:jc w:val="center"/>
        </w:trPr>
        <w:tc>
          <w:tcPr>
            <w:tcW w:w="1504" w:type="dxa"/>
            <w:tcBorders>
              <w:bottom w:val="single" w:sz="0" w:space="0" w:color="000000"/>
            </w:tcBorders>
            <w:vAlign w:val="center"/>
          </w:tcPr>
          <w:p w14:paraId="719ED36B" w14:textId="77777777" w:rsidR="00AA2392" w:rsidRPr="00AA2392" w:rsidRDefault="00AA2392" w:rsidP="003063CE">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Var</w:t>
            </w:r>
            <w:r w:rsidR="003063CE">
              <w:rPr>
                <w:rFonts w:ascii="Times New Roman" w:eastAsia="Times New Roman" w:hAnsi="Times New Roman" w:cs="Times New Roman"/>
                <w:sz w:val="20"/>
                <w:szCs w:val="20"/>
              </w:rPr>
              <w:t>iable</w:t>
            </w:r>
          </w:p>
        </w:tc>
        <w:tc>
          <w:tcPr>
            <w:tcW w:w="1504" w:type="dxa"/>
            <w:tcBorders>
              <w:bottom w:val="single" w:sz="0" w:space="0" w:color="000000"/>
            </w:tcBorders>
            <w:vAlign w:val="center"/>
          </w:tcPr>
          <w:p w14:paraId="7521A7AE"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Obs</w:t>
            </w:r>
            <w:r w:rsidR="003063CE">
              <w:rPr>
                <w:rFonts w:ascii="Times New Roman" w:eastAsia="Times New Roman" w:hAnsi="Times New Roman" w:cs="Times New Roman"/>
                <w:sz w:val="20"/>
                <w:szCs w:val="20"/>
              </w:rPr>
              <w:t>ervation</w:t>
            </w:r>
          </w:p>
        </w:tc>
        <w:tc>
          <w:tcPr>
            <w:tcW w:w="1504" w:type="dxa"/>
            <w:tcBorders>
              <w:bottom w:val="single" w:sz="0" w:space="0" w:color="000000"/>
            </w:tcBorders>
            <w:vAlign w:val="center"/>
          </w:tcPr>
          <w:p w14:paraId="272AA923"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Mean</w:t>
            </w:r>
          </w:p>
        </w:tc>
        <w:tc>
          <w:tcPr>
            <w:tcW w:w="1504" w:type="dxa"/>
            <w:tcBorders>
              <w:bottom w:val="single" w:sz="0" w:space="0" w:color="000000"/>
            </w:tcBorders>
            <w:vAlign w:val="center"/>
          </w:tcPr>
          <w:p w14:paraId="2AA75EFC"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SD</w:t>
            </w:r>
          </w:p>
        </w:tc>
        <w:tc>
          <w:tcPr>
            <w:tcW w:w="1504" w:type="dxa"/>
            <w:tcBorders>
              <w:bottom w:val="single" w:sz="0" w:space="0" w:color="000000"/>
            </w:tcBorders>
            <w:vAlign w:val="center"/>
          </w:tcPr>
          <w:p w14:paraId="71F3B705"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Min</w:t>
            </w:r>
          </w:p>
        </w:tc>
        <w:tc>
          <w:tcPr>
            <w:tcW w:w="1504" w:type="dxa"/>
            <w:tcBorders>
              <w:bottom w:val="single" w:sz="0" w:space="0" w:color="000000"/>
            </w:tcBorders>
            <w:vAlign w:val="center"/>
          </w:tcPr>
          <w:p w14:paraId="2DC133FA"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Max</w:t>
            </w:r>
          </w:p>
        </w:tc>
      </w:tr>
      <w:tr w:rsidR="00AA2392" w:rsidRPr="00AA2392" w14:paraId="370D667F" w14:textId="77777777" w:rsidTr="00F75605">
        <w:trPr>
          <w:jc w:val="center"/>
        </w:trPr>
        <w:tc>
          <w:tcPr>
            <w:tcW w:w="1504" w:type="dxa"/>
            <w:tcBorders>
              <w:top w:val="single" w:sz="0" w:space="0" w:color="000000"/>
            </w:tcBorders>
            <w:vAlign w:val="center"/>
          </w:tcPr>
          <w:p w14:paraId="0F0192F4" w14:textId="77777777" w:rsidR="00AA2392" w:rsidRPr="00AA2392" w:rsidRDefault="00AA2392" w:rsidP="00AA2392">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Bilateral aid over GDP (ln)</w:t>
            </w:r>
          </w:p>
        </w:tc>
        <w:tc>
          <w:tcPr>
            <w:tcW w:w="1504" w:type="dxa"/>
            <w:tcBorders>
              <w:top w:val="single" w:sz="0" w:space="0" w:color="000000"/>
            </w:tcBorders>
            <w:vAlign w:val="center"/>
          </w:tcPr>
          <w:p w14:paraId="4A6F4187"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tcBorders>
              <w:top w:val="single" w:sz="0" w:space="0" w:color="000000"/>
            </w:tcBorders>
            <w:vAlign w:val="center"/>
          </w:tcPr>
          <w:p w14:paraId="2931BC4C"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-5.553</w:t>
            </w:r>
          </w:p>
        </w:tc>
        <w:tc>
          <w:tcPr>
            <w:tcW w:w="1504" w:type="dxa"/>
            <w:tcBorders>
              <w:top w:val="single" w:sz="0" w:space="0" w:color="000000"/>
            </w:tcBorders>
            <w:vAlign w:val="center"/>
          </w:tcPr>
          <w:p w14:paraId="74118ACB"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2.3123</w:t>
            </w:r>
          </w:p>
        </w:tc>
        <w:tc>
          <w:tcPr>
            <w:tcW w:w="1504" w:type="dxa"/>
            <w:tcBorders>
              <w:top w:val="single" w:sz="0" w:space="0" w:color="000000"/>
            </w:tcBorders>
            <w:vAlign w:val="center"/>
          </w:tcPr>
          <w:p w14:paraId="6006901F"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-12.886</w:t>
            </w:r>
          </w:p>
        </w:tc>
        <w:tc>
          <w:tcPr>
            <w:tcW w:w="1504" w:type="dxa"/>
            <w:tcBorders>
              <w:top w:val="single" w:sz="0" w:space="0" w:color="000000"/>
            </w:tcBorders>
            <w:vAlign w:val="center"/>
          </w:tcPr>
          <w:p w14:paraId="76D3D132"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1.331</w:t>
            </w:r>
          </w:p>
        </w:tc>
      </w:tr>
      <w:tr w:rsidR="00AA2392" w:rsidRPr="00AA2392" w14:paraId="265A966D" w14:textId="77777777" w:rsidTr="00F75605">
        <w:trPr>
          <w:jc w:val="center"/>
        </w:trPr>
        <w:tc>
          <w:tcPr>
            <w:tcW w:w="1504" w:type="dxa"/>
            <w:vAlign w:val="center"/>
          </w:tcPr>
          <w:p w14:paraId="1821EF61" w14:textId="77777777" w:rsidR="00AA2392" w:rsidRPr="00AA2392" w:rsidRDefault="00AA2392" w:rsidP="00AA2392">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Coalitional capacity (Mudde coding )</w:t>
            </w:r>
          </w:p>
        </w:tc>
        <w:tc>
          <w:tcPr>
            <w:tcW w:w="1504" w:type="dxa"/>
            <w:vAlign w:val="center"/>
          </w:tcPr>
          <w:p w14:paraId="68E91C86"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51F83B09"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2.0578</w:t>
            </w:r>
          </w:p>
        </w:tc>
        <w:tc>
          <w:tcPr>
            <w:tcW w:w="1504" w:type="dxa"/>
            <w:vAlign w:val="center"/>
          </w:tcPr>
          <w:p w14:paraId="3AFDB9DD"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6.6513</w:t>
            </w:r>
          </w:p>
        </w:tc>
        <w:tc>
          <w:tcPr>
            <w:tcW w:w="1504" w:type="dxa"/>
            <w:vAlign w:val="center"/>
          </w:tcPr>
          <w:p w14:paraId="32D014D9"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73BCA032"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32.5</w:t>
            </w:r>
          </w:p>
        </w:tc>
      </w:tr>
      <w:tr w:rsidR="00AA2392" w:rsidRPr="00AA2392" w14:paraId="19D8335F" w14:textId="77777777" w:rsidTr="00F75605">
        <w:trPr>
          <w:jc w:val="center"/>
        </w:trPr>
        <w:tc>
          <w:tcPr>
            <w:tcW w:w="1504" w:type="dxa"/>
            <w:vAlign w:val="center"/>
          </w:tcPr>
          <w:p w14:paraId="7C499B9A" w14:textId="77777777" w:rsidR="00AA2392" w:rsidRPr="00AA2392" w:rsidRDefault="00AA2392" w:rsidP="00AA2392">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Coalitional capacity (Akkerman coding )</w:t>
            </w:r>
          </w:p>
        </w:tc>
        <w:tc>
          <w:tcPr>
            <w:tcW w:w="1504" w:type="dxa"/>
            <w:vAlign w:val="center"/>
          </w:tcPr>
          <w:p w14:paraId="2EE35224"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61D2F7D5"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2.821</w:t>
            </w:r>
          </w:p>
        </w:tc>
        <w:tc>
          <w:tcPr>
            <w:tcW w:w="1504" w:type="dxa"/>
            <w:vAlign w:val="center"/>
          </w:tcPr>
          <w:p w14:paraId="757A8E87"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7.0653</w:t>
            </w:r>
          </w:p>
        </w:tc>
        <w:tc>
          <w:tcPr>
            <w:tcW w:w="1504" w:type="dxa"/>
            <w:vAlign w:val="center"/>
          </w:tcPr>
          <w:p w14:paraId="79BABD50"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0BFD920A"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32.5</w:t>
            </w:r>
          </w:p>
        </w:tc>
      </w:tr>
      <w:tr w:rsidR="00AA2392" w:rsidRPr="00AA2392" w14:paraId="1F9304C7" w14:textId="77777777" w:rsidTr="00F75605">
        <w:trPr>
          <w:jc w:val="center"/>
        </w:trPr>
        <w:tc>
          <w:tcPr>
            <w:tcW w:w="1504" w:type="dxa"/>
            <w:vAlign w:val="center"/>
          </w:tcPr>
          <w:p w14:paraId="16377DA9" w14:textId="77777777" w:rsidR="00AA2392" w:rsidRPr="00AA2392" w:rsidRDefault="00AA2392" w:rsidP="00AA2392">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Coalitional capacity (Lutz coding )</w:t>
            </w:r>
          </w:p>
        </w:tc>
        <w:tc>
          <w:tcPr>
            <w:tcW w:w="1504" w:type="dxa"/>
            <w:vAlign w:val="center"/>
          </w:tcPr>
          <w:p w14:paraId="69DC6E12"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487792CA"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2.6539</w:t>
            </w:r>
          </w:p>
        </w:tc>
        <w:tc>
          <w:tcPr>
            <w:tcW w:w="1504" w:type="dxa"/>
            <w:vAlign w:val="center"/>
          </w:tcPr>
          <w:p w14:paraId="2E471897"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6.9235</w:t>
            </w:r>
          </w:p>
        </w:tc>
        <w:tc>
          <w:tcPr>
            <w:tcW w:w="1504" w:type="dxa"/>
            <w:vAlign w:val="center"/>
          </w:tcPr>
          <w:p w14:paraId="78871E16"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729A2BE6"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32.5</w:t>
            </w:r>
          </w:p>
        </w:tc>
      </w:tr>
      <w:tr w:rsidR="00AA2392" w:rsidRPr="00AA2392" w14:paraId="64698C14" w14:textId="77777777" w:rsidTr="00F75605">
        <w:trPr>
          <w:jc w:val="center"/>
        </w:trPr>
        <w:tc>
          <w:tcPr>
            <w:tcW w:w="1504" w:type="dxa"/>
            <w:vAlign w:val="center"/>
          </w:tcPr>
          <w:p w14:paraId="662B0142" w14:textId="77777777" w:rsidR="00AA2392" w:rsidRPr="00AA2392" w:rsidRDefault="00AA2392" w:rsidP="00AA2392">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 xml:space="preserve">PRR seat </w:t>
            </w:r>
            <w:r w:rsidR="005F57EB">
              <w:rPr>
                <w:rFonts w:ascii="Times New Roman" w:eastAsia="Times New Roman" w:hAnsi="Times New Roman" w:cs="Times New Roman"/>
                <w:sz w:val="20"/>
                <w:szCs w:val="20"/>
              </w:rPr>
              <w:t>share</w:t>
            </w:r>
          </w:p>
        </w:tc>
        <w:tc>
          <w:tcPr>
            <w:tcW w:w="1504" w:type="dxa"/>
            <w:vAlign w:val="center"/>
          </w:tcPr>
          <w:p w14:paraId="1ADC3F4F"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0E75769F"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7.9177</w:t>
            </w:r>
          </w:p>
        </w:tc>
        <w:tc>
          <w:tcPr>
            <w:tcW w:w="1504" w:type="dxa"/>
            <w:vAlign w:val="center"/>
          </w:tcPr>
          <w:p w14:paraId="4B5458B9"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9.8262</w:t>
            </w:r>
          </w:p>
        </w:tc>
        <w:tc>
          <w:tcPr>
            <w:tcW w:w="1504" w:type="dxa"/>
            <w:vAlign w:val="center"/>
          </w:tcPr>
          <w:p w14:paraId="7DDC9C6D"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1369FF08"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32.5</w:t>
            </w:r>
          </w:p>
        </w:tc>
      </w:tr>
      <w:tr w:rsidR="00AA2392" w:rsidRPr="00AA2392" w14:paraId="49DA30E2" w14:textId="77777777" w:rsidTr="00F75605">
        <w:trPr>
          <w:jc w:val="center"/>
        </w:trPr>
        <w:tc>
          <w:tcPr>
            <w:tcW w:w="1504" w:type="dxa"/>
            <w:vAlign w:val="center"/>
          </w:tcPr>
          <w:p w14:paraId="402FC19E" w14:textId="77777777" w:rsidR="00AA2392" w:rsidRPr="00AA2392" w:rsidRDefault="005F57EB" w:rsidP="00AA2392">
            <w:pPr>
              <w:rPr>
                <w:rFonts w:ascii="Times New Roman" w:eastAsia="Times New Roman" w:hAnsi="Times New Roman" w:cs="Times New Roman"/>
                <w:sz w:val="20"/>
                <w:szCs w:val="20"/>
              </w:rPr>
            </w:pPr>
            <w:r>
              <w:rPr>
                <w:rFonts w:ascii="Times New Roman" w:eastAsia="Times New Roman" w:hAnsi="Times New Roman" w:cs="Times New Roman"/>
                <w:sz w:val="20"/>
                <w:szCs w:val="20"/>
              </w:rPr>
              <w:t>Immigrant inflow</w:t>
            </w:r>
          </w:p>
        </w:tc>
        <w:tc>
          <w:tcPr>
            <w:tcW w:w="1504" w:type="dxa"/>
            <w:vAlign w:val="center"/>
          </w:tcPr>
          <w:p w14:paraId="0323A8E3"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20866</w:t>
            </w:r>
          </w:p>
        </w:tc>
        <w:tc>
          <w:tcPr>
            <w:tcW w:w="1504" w:type="dxa"/>
            <w:vAlign w:val="center"/>
          </w:tcPr>
          <w:p w14:paraId="0A12C1D1"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.10186</w:t>
            </w:r>
          </w:p>
        </w:tc>
        <w:tc>
          <w:tcPr>
            <w:tcW w:w="1504" w:type="dxa"/>
            <w:vAlign w:val="center"/>
          </w:tcPr>
          <w:p w14:paraId="0CA22EFF"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.4202</w:t>
            </w:r>
          </w:p>
        </w:tc>
        <w:tc>
          <w:tcPr>
            <w:tcW w:w="1504" w:type="dxa"/>
            <w:vAlign w:val="center"/>
          </w:tcPr>
          <w:p w14:paraId="44F19C5B"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040834B2" w14:textId="77777777" w:rsidR="00AA2392" w:rsidRPr="00AA2392" w:rsidRDefault="00AA2392" w:rsidP="00AA2392">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9.1141</w:t>
            </w:r>
          </w:p>
        </w:tc>
      </w:tr>
      <w:tr w:rsidR="005F57EB" w:rsidRPr="00AA2392" w14:paraId="3F22471F" w14:textId="77777777" w:rsidTr="00F75605">
        <w:trPr>
          <w:jc w:val="center"/>
        </w:trPr>
        <w:tc>
          <w:tcPr>
            <w:tcW w:w="1504" w:type="dxa"/>
            <w:vAlign w:val="center"/>
          </w:tcPr>
          <w:p w14:paraId="52922BFC" w14:textId="77777777" w:rsidR="005F57EB" w:rsidRPr="00AA2392" w:rsidRDefault="005F57EB" w:rsidP="005F57EB">
            <w:pPr>
              <w:rPr>
                <w:rFonts w:ascii="Times New Roman" w:eastAsia="Times New Roman" w:hAnsi="Times New Roman" w:cs="Times New Roman"/>
                <w:sz w:val="20"/>
                <w:szCs w:val="20"/>
              </w:rPr>
            </w:pPr>
            <w:r>
              <w:rPr>
                <w:rFonts w:ascii="Times New Roman" w:eastAsia="Times New Roman" w:hAnsi="Times New Roman" w:cs="Times New Roman"/>
                <w:sz w:val="20"/>
                <w:szCs w:val="20"/>
              </w:rPr>
              <w:t>Asylum inflow</w:t>
            </w:r>
          </w:p>
        </w:tc>
        <w:tc>
          <w:tcPr>
            <w:tcW w:w="1504" w:type="dxa"/>
            <w:vAlign w:val="center"/>
          </w:tcPr>
          <w:p w14:paraId="4CAE533D" w14:textId="77777777" w:rsidR="005F57EB" w:rsidRPr="005F57EB" w:rsidRDefault="005F57EB" w:rsidP="005F57EB">
            <w:pPr>
              <w:jc w:val="right"/>
              <w:rPr>
                <w:rFonts w:ascii="Times New Roman" w:hAnsi="Times New Roman" w:cs="Times New Roman"/>
                <w:sz w:val="20"/>
                <w:szCs w:val="20"/>
              </w:rPr>
            </w:pPr>
            <w:r w:rsidRPr="005F57EB">
              <w:rPr>
                <w:rFonts w:ascii="Times New Roman" w:hAnsi="Times New Roman" w:cs="Times New Roman"/>
                <w:sz w:val="20"/>
                <w:szCs w:val="20"/>
              </w:rPr>
              <w:t>20014</w:t>
            </w:r>
          </w:p>
        </w:tc>
        <w:tc>
          <w:tcPr>
            <w:tcW w:w="1504" w:type="dxa"/>
            <w:vAlign w:val="center"/>
          </w:tcPr>
          <w:p w14:paraId="56BC2C31" w14:textId="77777777" w:rsidR="005F57EB" w:rsidRPr="005F57EB" w:rsidRDefault="005F57EB" w:rsidP="005F57EB">
            <w:pPr>
              <w:jc w:val="right"/>
              <w:rPr>
                <w:rFonts w:ascii="Times New Roman" w:hAnsi="Times New Roman" w:cs="Times New Roman"/>
                <w:sz w:val="20"/>
                <w:szCs w:val="20"/>
              </w:rPr>
            </w:pPr>
            <w:r w:rsidRPr="005F57EB">
              <w:rPr>
                <w:rFonts w:ascii="Times New Roman" w:hAnsi="Times New Roman" w:cs="Times New Roman"/>
                <w:sz w:val="20"/>
                <w:szCs w:val="20"/>
              </w:rPr>
              <w:t>.02323</w:t>
            </w:r>
          </w:p>
        </w:tc>
        <w:tc>
          <w:tcPr>
            <w:tcW w:w="1504" w:type="dxa"/>
            <w:vAlign w:val="center"/>
          </w:tcPr>
          <w:p w14:paraId="0BF83643" w14:textId="77777777" w:rsidR="005F57EB" w:rsidRPr="005F57EB" w:rsidRDefault="005F57EB" w:rsidP="005F57EB">
            <w:pPr>
              <w:jc w:val="right"/>
              <w:rPr>
                <w:rFonts w:ascii="Times New Roman" w:hAnsi="Times New Roman" w:cs="Times New Roman"/>
                <w:sz w:val="20"/>
                <w:szCs w:val="20"/>
              </w:rPr>
            </w:pPr>
            <w:r w:rsidRPr="005F57EB">
              <w:rPr>
                <w:rFonts w:ascii="Times New Roman" w:hAnsi="Times New Roman" w:cs="Times New Roman"/>
                <w:sz w:val="20"/>
                <w:szCs w:val="20"/>
              </w:rPr>
              <w:t>.16096</w:t>
            </w:r>
          </w:p>
        </w:tc>
        <w:tc>
          <w:tcPr>
            <w:tcW w:w="1504" w:type="dxa"/>
            <w:vAlign w:val="center"/>
          </w:tcPr>
          <w:p w14:paraId="4C464F61" w14:textId="77777777" w:rsidR="005F57EB" w:rsidRPr="005F57EB" w:rsidRDefault="005F57EB" w:rsidP="005F57EB">
            <w:pPr>
              <w:jc w:val="right"/>
              <w:rPr>
                <w:rFonts w:ascii="Times New Roman" w:hAnsi="Times New Roman" w:cs="Times New Roman"/>
                <w:sz w:val="20"/>
                <w:szCs w:val="20"/>
              </w:rPr>
            </w:pPr>
            <w:r w:rsidRPr="005F57EB">
              <w:rPr>
                <w:rFonts w:ascii="Times New Roman" w:hAnsi="Times New Roman" w:cs="Times New Roman"/>
                <w:sz w:val="20"/>
                <w:szCs w:val="20"/>
              </w:rPr>
              <w:t>0</w:t>
            </w:r>
          </w:p>
        </w:tc>
        <w:tc>
          <w:tcPr>
            <w:tcW w:w="1504" w:type="dxa"/>
            <w:vAlign w:val="center"/>
          </w:tcPr>
          <w:p w14:paraId="40600811" w14:textId="77777777" w:rsidR="005F57EB" w:rsidRPr="005F57EB" w:rsidRDefault="005F57EB" w:rsidP="005F57EB">
            <w:pPr>
              <w:jc w:val="right"/>
              <w:rPr>
                <w:rFonts w:ascii="Times New Roman" w:hAnsi="Times New Roman" w:cs="Times New Roman"/>
                <w:sz w:val="20"/>
                <w:szCs w:val="20"/>
              </w:rPr>
            </w:pPr>
            <w:r w:rsidRPr="005F57EB">
              <w:rPr>
                <w:rFonts w:ascii="Times New Roman" w:hAnsi="Times New Roman" w:cs="Times New Roman"/>
                <w:sz w:val="20"/>
                <w:szCs w:val="20"/>
              </w:rPr>
              <w:t>12.701</w:t>
            </w:r>
          </w:p>
        </w:tc>
      </w:tr>
      <w:tr w:rsidR="005F57EB" w:rsidRPr="00AA2392" w14:paraId="4A31AACF" w14:textId="77777777" w:rsidTr="00F75605">
        <w:trPr>
          <w:jc w:val="center"/>
        </w:trPr>
        <w:tc>
          <w:tcPr>
            <w:tcW w:w="1504" w:type="dxa"/>
            <w:vAlign w:val="center"/>
          </w:tcPr>
          <w:p w14:paraId="210F4D06"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Log-scale RILE</w:t>
            </w:r>
          </w:p>
        </w:tc>
        <w:tc>
          <w:tcPr>
            <w:tcW w:w="1504" w:type="dxa"/>
            <w:vAlign w:val="center"/>
          </w:tcPr>
          <w:p w14:paraId="630AB412"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21046</w:t>
            </w:r>
          </w:p>
        </w:tc>
        <w:tc>
          <w:tcPr>
            <w:tcW w:w="1504" w:type="dxa"/>
            <w:vAlign w:val="center"/>
          </w:tcPr>
          <w:p w14:paraId="2CAB0F0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-6.6826</w:t>
            </w:r>
          </w:p>
        </w:tc>
        <w:tc>
          <w:tcPr>
            <w:tcW w:w="1504" w:type="dxa"/>
            <w:vAlign w:val="center"/>
          </w:tcPr>
          <w:p w14:paraId="396C3604"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13.662</w:t>
            </w:r>
          </w:p>
        </w:tc>
        <w:tc>
          <w:tcPr>
            <w:tcW w:w="1504" w:type="dxa"/>
            <w:vAlign w:val="center"/>
          </w:tcPr>
          <w:p w14:paraId="07611352"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-47.87</w:t>
            </w:r>
          </w:p>
        </w:tc>
        <w:tc>
          <w:tcPr>
            <w:tcW w:w="1504" w:type="dxa"/>
            <w:vAlign w:val="center"/>
          </w:tcPr>
          <w:p w14:paraId="322ED86D"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32.71</w:t>
            </w:r>
          </w:p>
        </w:tc>
      </w:tr>
      <w:tr w:rsidR="005F57EB" w:rsidRPr="00AA2392" w14:paraId="29B46DBE" w14:textId="77777777" w:rsidTr="00F75605">
        <w:trPr>
          <w:jc w:val="center"/>
        </w:trPr>
        <w:tc>
          <w:tcPr>
            <w:tcW w:w="1504" w:type="dxa"/>
            <w:vAlign w:val="center"/>
          </w:tcPr>
          <w:p w14:paraId="6E729F8A"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Cumulative left</w:t>
            </w:r>
          </w:p>
        </w:tc>
        <w:tc>
          <w:tcPr>
            <w:tcW w:w="1504" w:type="dxa"/>
            <w:vAlign w:val="center"/>
          </w:tcPr>
          <w:p w14:paraId="3E5F50E4"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19978</w:t>
            </w:r>
          </w:p>
        </w:tc>
        <w:tc>
          <w:tcPr>
            <w:tcW w:w="1504" w:type="dxa"/>
            <w:vAlign w:val="center"/>
          </w:tcPr>
          <w:p w14:paraId="69AF1A0F"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26.121</w:t>
            </w:r>
          </w:p>
        </w:tc>
        <w:tc>
          <w:tcPr>
            <w:tcW w:w="1504" w:type="dxa"/>
            <w:vAlign w:val="center"/>
          </w:tcPr>
          <w:p w14:paraId="7D87AC7A"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11.695</w:t>
            </w:r>
          </w:p>
        </w:tc>
        <w:tc>
          <w:tcPr>
            <w:tcW w:w="1504" w:type="dxa"/>
            <w:vAlign w:val="center"/>
          </w:tcPr>
          <w:p w14:paraId="58F0CE43"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6.387</w:t>
            </w:r>
          </w:p>
        </w:tc>
        <w:tc>
          <w:tcPr>
            <w:tcW w:w="1504" w:type="dxa"/>
            <w:vAlign w:val="center"/>
          </w:tcPr>
          <w:p w14:paraId="2925C99E"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53.86</w:t>
            </w:r>
          </w:p>
        </w:tc>
      </w:tr>
      <w:tr w:rsidR="005F57EB" w:rsidRPr="00AA2392" w14:paraId="0A9A95B6" w14:textId="77777777" w:rsidTr="00F75605">
        <w:trPr>
          <w:jc w:val="center"/>
        </w:trPr>
        <w:tc>
          <w:tcPr>
            <w:tcW w:w="1504" w:type="dxa"/>
            <w:vAlign w:val="center"/>
          </w:tcPr>
          <w:p w14:paraId="09E2E679"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Conflict</w:t>
            </w:r>
          </w:p>
        </w:tc>
        <w:tc>
          <w:tcPr>
            <w:tcW w:w="1504" w:type="dxa"/>
            <w:vAlign w:val="center"/>
          </w:tcPr>
          <w:p w14:paraId="60B05844"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68371E43"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.23734</w:t>
            </w:r>
          </w:p>
        </w:tc>
        <w:tc>
          <w:tcPr>
            <w:tcW w:w="1504" w:type="dxa"/>
            <w:vAlign w:val="center"/>
          </w:tcPr>
          <w:p w14:paraId="2590F052"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.42546</w:t>
            </w:r>
          </w:p>
        </w:tc>
        <w:tc>
          <w:tcPr>
            <w:tcW w:w="1504" w:type="dxa"/>
            <w:vAlign w:val="center"/>
          </w:tcPr>
          <w:p w14:paraId="4460368E"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3A19CB57"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r w:rsidR="005F57EB" w:rsidRPr="00AA2392" w14:paraId="1357D9D5" w14:textId="77777777" w:rsidTr="00F75605">
        <w:trPr>
          <w:jc w:val="center"/>
        </w:trPr>
        <w:tc>
          <w:tcPr>
            <w:tcW w:w="1504" w:type="dxa"/>
            <w:vAlign w:val="center"/>
          </w:tcPr>
          <w:p w14:paraId="676E1712"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Linguistic commonality</w:t>
            </w:r>
          </w:p>
        </w:tc>
        <w:tc>
          <w:tcPr>
            <w:tcW w:w="1504" w:type="dxa"/>
            <w:vAlign w:val="center"/>
          </w:tcPr>
          <w:p w14:paraId="0577F0F9"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20690</w:t>
            </w:r>
          </w:p>
        </w:tc>
        <w:tc>
          <w:tcPr>
            <w:tcW w:w="1504" w:type="dxa"/>
            <w:vAlign w:val="center"/>
          </w:tcPr>
          <w:p w14:paraId="6564355B"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.07438</w:t>
            </w:r>
          </w:p>
        </w:tc>
        <w:tc>
          <w:tcPr>
            <w:tcW w:w="1504" w:type="dxa"/>
            <w:vAlign w:val="center"/>
          </w:tcPr>
          <w:p w14:paraId="505FC70A"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.2624</w:t>
            </w:r>
          </w:p>
        </w:tc>
        <w:tc>
          <w:tcPr>
            <w:tcW w:w="1504" w:type="dxa"/>
            <w:vAlign w:val="center"/>
          </w:tcPr>
          <w:p w14:paraId="0563A274"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5A5BEB1F"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r w:rsidR="005F57EB" w:rsidRPr="00AA2392" w14:paraId="0E31EAED" w14:textId="77777777" w:rsidTr="00F75605">
        <w:trPr>
          <w:jc w:val="center"/>
        </w:trPr>
        <w:tc>
          <w:tcPr>
            <w:tcW w:w="1504" w:type="dxa"/>
            <w:vAlign w:val="center"/>
          </w:tcPr>
          <w:p w14:paraId="2C4C847E"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Religious commonality</w:t>
            </w:r>
          </w:p>
        </w:tc>
        <w:tc>
          <w:tcPr>
            <w:tcW w:w="1504" w:type="dxa"/>
            <w:vAlign w:val="center"/>
          </w:tcPr>
          <w:p w14:paraId="0E838D8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17350</w:t>
            </w:r>
          </w:p>
        </w:tc>
        <w:tc>
          <w:tcPr>
            <w:tcW w:w="1504" w:type="dxa"/>
            <w:vAlign w:val="center"/>
          </w:tcPr>
          <w:p w14:paraId="67D9068C"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.17336</w:t>
            </w:r>
          </w:p>
        </w:tc>
        <w:tc>
          <w:tcPr>
            <w:tcW w:w="1504" w:type="dxa"/>
            <w:vAlign w:val="center"/>
          </w:tcPr>
          <w:p w14:paraId="0BDD23E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.2498</w:t>
            </w:r>
          </w:p>
        </w:tc>
        <w:tc>
          <w:tcPr>
            <w:tcW w:w="1504" w:type="dxa"/>
            <w:vAlign w:val="center"/>
          </w:tcPr>
          <w:p w14:paraId="3DB6C569"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27C00FFB"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.94284</w:t>
            </w:r>
          </w:p>
        </w:tc>
      </w:tr>
      <w:tr w:rsidR="005F57EB" w:rsidRPr="00AA2392" w14:paraId="57459EBC" w14:textId="77777777" w:rsidTr="00F75605">
        <w:trPr>
          <w:jc w:val="center"/>
        </w:trPr>
        <w:tc>
          <w:tcPr>
            <w:tcW w:w="1504" w:type="dxa"/>
            <w:vAlign w:val="center"/>
          </w:tcPr>
          <w:p w14:paraId="2C0E384D"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Colonial legacy</w:t>
            </w:r>
          </w:p>
        </w:tc>
        <w:tc>
          <w:tcPr>
            <w:tcW w:w="1504" w:type="dxa"/>
            <w:vAlign w:val="center"/>
          </w:tcPr>
          <w:p w14:paraId="3892B04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20690</w:t>
            </w:r>
          </w:p>
        </w:tc>
        <w:tc>
          <w:tcPr>
            <w:tcW w:w="1504" w:type="dxa"/>
            <w:vAlign w:val="center"/>
          </w:tcPr>
          <w:p w14:paraId="6E81402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.07603</w:t>
            </w:r>
          </w:p>
        </w:tc>
        <w:tc>
          <w:tcPr>
            <w:tcW w:w="1504" w:type="dxa"/>
            <w:vAlign w:val="center"/>
          </w:tcPr>
          <w:p w14:paraId="6F86E00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.26505</w:t>
            </w:r>
          </w:p>
        </w:tc>
        <w:tc>
          <w:tcPr>
            <w:tcW w:w="1504" w:type="dxa"/>
            <w:vAlign w:val="center"/>
          </w:tcPr>
          <w:p w14:paraId="244D2783"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3EF1A4A2"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r w:rsidR="005F57EB" w:rsidRPr="00AA2392" w14:paraId="2A86883D" w14:textId="77777777" w:rsidTr="00F75605">
        <w:trPr>
          <w:jc w:val="center"/>
        </w:trPr>
        <w:tc>
          <w:tcPr>
            <w:tcW w:w="1504" w:type="dxa"/>
            <w:vAlign w:val="center"/>
          </w:tcPr>
          <w:p w14:paraId="24E781DE"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Islamic population</w:t>
            </w:r>
          </w:p>
        </w:tc>
        <w:tc>
          <w:tcPr>
            <w:tcW w:w="1504" w:type="dxa"/>
            <w:vAlign w:val="center"/>
          </w:tcPr>
          <w:p w14:paraId="606DE6E1"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733F3FA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.05409</w:t>
            </w:r>
          </w:p>
        </w:tc>
        <w:tc>
          <w:tcPr>
            <w:tcW w:w="1504" w:type="dxa"/>
            <w:vAlign w:val="center"/>
          </w:tcPr>
          <w:p w14:paraId="5C798B1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.49635</w:t>
            </w:r>
          </w:p>
        </w:tc>
        <w:tc>
          <w:tcPr>
            <w:tcW w:w="1504" w:type="dxa"/>
            <w:vAlign w:val="center"/>
          </w:tcPr>
          <w:p w14:paraId="3DD9A56E"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61AC5004"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22.062</w:t>
            </w:r>
          </w:p>
        </w:tc>
      </w:tr>
      <w:tr w:rsidR="005F57EB" w:rsidRPr="00AA2392" w14:paraId="5C07AC8E" w14:textId="77777777" w:rsidTr="00F75605">
        <w:trPr>
          <w:jc w:val="center"/>
        </w:trPr>
        <w:tc>
          <w:tcPr>
            <w:tcW w:w="1504" w:type="dxa"/>
            <w:vAlign w:val="center"/>
          </w:tcPr>
          <w:p w14:paraId="06255D63"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Strong bicameralism</w:t>
            </w:r>
          </w:p>
        </w:tc>
        <w:tc>
          <w:tcPr>
            <w:tcW w:w="1504" w:type="dxa"/>
            <w:vAlign w:val="center"/>
          </w:tcPr>
          <w:p w14:paraId="627C4E8B"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55DE1172"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.14697</w:t>
            </w:r>
          </w:p>
        </w:tc>
        <w:tc>
          <w:tcPr>
            <w:tcW w:w="1504" w:type="dxa"/>
            <w:vAlign w:val="center"/>
          </w:tcPr>
          <w:p w14:paraId="43503248"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.35409</w:t>
            </w:r>
          </w:p>
        </w:tc>
        <w:tc>
          <w:tcPr>
            <w:tcW w:w="1504" w:type="dxa"/>
            <w:vAlign w:val="center"/>
          </w:tcPr>
          <w:p w14:paraId="76A5D543"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52F354C3"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r w:rsidR="005F57EB" w:rsidRPr="00AA2392" w14:paraId="10F0793B" w14:textId="77777777" w:rsidTr="00F75605">
        <w:trPr>
          <w:jc w:val="center"/>
        </w:trPr>
        <w:tc>
          <w:tcPr>
            <w:tcW w:w="1504" w:type="dxa"/>
            <w:vAlign w:val="center"/>
          </w:tcPr>
          <w:p w14:paraId="2D73BD1F"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Referendum</w:t>
            </w:r>
          </w:p>
        </w:tc>
        <w:tc>
          <w:tcPr>
            <w:tcW w:w="1504" w:type="dxa"/>
            <w:vAlign w:val="center"/>
          </w:tcPr>
          <w:p w14:paraId="4C2B1990"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19978</w:t>
            </w:r>
          </w:p>
        </w:tc>
        <w:tc>
          <w:tcPr>
            <w:tcW w:w="1504" w:type="dxa"/>
            <w:vAlign w:val="center"/>
          </w:tcPr>
          <w:p w14:paraId="2C80983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.03384</w:t>
            </w:r>
          </w:p>
        </w:tc>
        <w:tc>
          <w:tcPr>
            <w:tcW w:w="1504" w:type="dxa"/>
            <w:vAlign w:val="center"/>
          </w:tcPr>
          <w:p w14:paraId="5C5BFC7F"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.18081</w:t>
            </w:r>
          </w:p>
        </w:tc>
        <w:tc>
          <w:tcPr>
            <w:tcW w:w="1504" w:type="dxa"/>
            <w:vAlign w:val="center"/>
          </w:tcPr>
          <w:p w14:paraId="4FF28CC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270F4C57"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r w:rsidR="005F57EB" w:rsidRPr="00AA2392" w14:paraId="272B6DE1" w14:textId="77777777" w:rsidTr="00F75605">
        <w:trPr>
          <w:jc w:val="center"/>
        </w:trPr>
        <w:tc>
          <w:tcPr>
            <w:tcW w:w="1504" w:type="dxa"/>
            <w:vAlign w:val="center"/>
          </w:tcPr>
          <w:p w14:paraId="746774D1"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Strong federalism</w:t>
            </w:r>
          </w:p>
        </w:tc>
        <w:tc>
          <w:tcPr>
            <w:tcW w:w="1504" w:type="dxa"/>
            <w:vAlign w:val="center"/>
          </w:tcPr>
          <w:p w14:paraId="3FF9727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5FA8C82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.18865</w:t>
            </w:r>
          </w:p>
        </w:tc>
        <w:tc>
          <w:tcPr>
            <w:tcW w:w="1504" w:type="dxa"/>
            <w:vAlign w:val="center"/>
          </w:tcPr>
          <w:p w14:paraId="691324E1"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.39124</w:t>
            </w:r>
          </w:p>
        </w:tc>
        <w:tc>
          <w:tcPr>
            <w:tcW w:w="1504" w:type="dxa"/>
            <w:vAlign w:val="center"/>
          </w:tcPr>
          <w:p w14:paraId="1E7ACC18"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67F46DF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r w:rsidR="005F57EB" w:rsidRPr="00AA2392" w14:paraId="21FD9A4E" w14:textId="77777777" w:rsidTr="00F75605">
        <w:trPr>
          <w:jc w:val="center"/>
        </w:trPr>
        <w:tc>
          <w:tcPr>
            <w:tcW w:w="1504" w:type="dxa"/>
            <w:vAlign w:val="center"/>
          </w:tcPr>
          <w:p w14:paraId="48231FB6"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Judic</w:t>
            </w:r>
            <w:r>
              <w:rPr>
                <w:rFonts w:ascii="Times New Roman" w:eastAsia="Times New Roman" w:hAnsi="Times New Roman" w:cs="Times New Roman"/>
                <w:sz w:val="20"/>
                <w:szCs w:val="20"/>
              </w:rPr>
              <w:t>i</w:t>
            </w:r>
            <w:r w:rsidRPr="00AA2392">
              <w:rPr>
                <w:rFonts w:ascii="Times New Roman" w:eastAsia="Times New Roman" w:hAnsi="Times New Roman" w:cs="Times New Roman"/>
                <w:sz w:val="20"/>
                <w:szCs w:val="20"/>
              </w:rPr>
              <w:t>al review</w:t>
            </w:r>
          </w:p>
        </w:tc>
        <w:tc>
          <w:tcPr>
            <w:tcW w:w="1504" w:type="dxa"/>
            <w:vAlign w:val="center"/>
          </w:tcPr>
          <w:p w14:paraId="06847432"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19978</w:t>
            </w:r>
          </w:p>
        </w:tc>
        <w:tc>
          <w:tcPr>
            <w:tcW w:w="1504" w:type="dxa"/>
            <w:vAlign w:val="center"/>
          </w:tcPr>
          <w:p w14:paraId="226A44EF"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.7311</w:t>
            </w:r>
          </w:p>
        </w:tc>
        <w:tc>
          <w:tcPr>
            <w:tcW w:w="1504" w:type="dxa"/>
            <w:vAlign w:val="center"/>
          </w:tcPr>
          <w:p w14:paraId="61E3431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.4434</w:t>
            </w:r>
          </w:p>
        </w:tc>
        <w:tc>
          <w:tcPr>
            <w:tcW w:w="1504" w:type="dxa"/>
            <w:vAlign w:val="center"/>
          </w:tcPr>
          <w:p w14:paraId="6691A10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7BDB2A9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r w:rsidR="005F57EB" w:rsidRPr="00AA2392" w14:paraId="36E08A4E" w14:textId="77777777" w:rsidTr="00F75605">
        <w:trPr>
          <w:jc w:val="center"/>
        </w:trPr>
        <w:tc>
          <w:tcPr>
            <w:tcW w:w="1504" w:type="dxa"/>
            <w:vAlign w:val="center"/>
          </w:tcPr>
          <w:p w14:paraId="191565B3"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Right government</w:t>
            </w:r>
          </w:p>
        </w:tc>
        <w:tc>
          <w:tcPr>
            <w:tcW w:w="1504" w:type="dxa"/>
            <w:vAlign w:val="center"/>
          </w:tcPr>
          <w:p w14:paraId="64EB42D1"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306F2E02"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.58893</w:t>
            </w:r>
          </w:p>
        </w:tc>
        <w:tc>
          <w:tcPr>
            <w:tcW w:w="1504" w:type="dxa"/>
            <w:vAlign w:val="center"/>
          </w:tcPr>
          <w:p w14:paraId="3444D3A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.49204</w:t>
            </w:r>
          </w:p>
        </w:tc>
        <w:tc>
          <w:tcPr>
            <w:tcW w:w="1504" w:type="dxa"/>
            <w:vAlign w:val="center"/>
          </w:tcPr>
          <w:p w14:paraId="4F7867BD"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59308EBB"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r w:rsidR="005F57EB" w:rsidRPr="00AA2392" w14:paraId="0E79110C" w14:textId="77777777" w:rsidTr="00F75605">
        <w:trPr>
          <w:jc w:val="center"/>
        </w:trPr>
        <w:tc>
          <w:tcPr>
            <w:tcW w:w="1504" w:type="dxa"/>
            <w:vAlign w:val="center"/>
          </w:tcPr>
          <w:p w14:paraId="5F269B2A"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Center government</w:t>
            </w:r>
          </w:p>
        </w:tc>
        <w:tc>
          <w:tcPr>
            <w:tcW w:w="1504" w:type="dxa"/>
            <w:vAlign w:val="center"/>
          </w:tcPr>
          <w:p w14:paraId="671B8960"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26721007"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.39857</w:t>
            </w:r>
          </w:p>
        </w:tc>
        <w:tc>
          <w:tcPr>
            <w:tcW w:w="1504" w:type="dxa"/>
            <w:vAlign w:val="center"/>
          </w:tcPr>
          <w:p w14:paraId="00DDA27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.48962</w:t>
            </w:r>
          </w:p>
        </w:tc>
        <w:tc>
          <w:tcPr>
            <w:tcW w:w="1504" w:type="dxa"/>
            <w:vAlign w:val="center"/>
          </w:tcPr>
          <w:p w14:paraId="51AE01AC"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1B8312E8"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r w:rsidR="005F57EB" w:rsidRPr="00AA2392" w14:paraId="6356F911" w14:textId="77777777" w:rsidTr="00F75605">
        <w:trPr>
          <w:jc w:val="center"/>
        </w:trPr>
        <w:tc>
          <w:tcPr>
            <w:tcW w:w="1504" w:type="dxa"/>
            <w:vAlign w:val="center"/>
          </w:tcPr>
          <w:p w14:paraId="558FA6C4" w14:textId="77777777" w:rsidR="005F57EB" w:rsidRPr="00AA2392" w:rsidRDefault="005F57EB" w:rsidP="005F57EB">
            <w:pPr>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Left government</w:t>
            </w:r>
          </w:p>
        </w:tc>
        <w:tc>
          <w:tcPr>
            <w:tcW w:w="1504" w:type="dxa"/>
            <w:vAlign w:val="center"/>
          </w:tcPr>
          <w:p w14:paraId="02FD89E5"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21113</w:t>
            </w:r>
          </w:p>
        </w:tc>
        <w:tc>
          <w:tcPr>
            <w:tcW w:w="1504" w:type="dxa"/>
            <w:vAlign w:val="center"/>
          </w:tcPr>
          <w:p w14:paraId="539FBDC1"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.68901</w:t>
            </w:r>
          </w:p>
        </w:tc>
        <w:tc>
          <w:tcPr>
            <w:tcW w:w="1504" w:type="dxa"/>
            <w:vAlign w:val="center"/>
          </w:tcPr>
          <w:p w14:paraId="323F6B5C"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.46291</w:t>
            </w:r>
          </w:p>
        </w:tc>
        <w:tc>
          <w:tcPr>
            <w:tcW w:w="1504" w:type="dxa"/>
            <w:vAlign w:val="center"/>
          </w:tcPr>
          <w:p w14:paraId="46067586"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0</w:t>
            </w:r>
          </w:p>
        </w:tc>
        <w:tc>
          <w:tcPr>
            <w:tcW w:w="1504" w:type="dxa"/>
            <w:vAlign w:val="center"/>
          </w:tcPr>
          <w:p w14:paraId="00D76C00" w14:textId="77777777" w:rsidR="005F57EB" w:rsidRPr="00AA2392" w:rsidRDefault="005F57EB" w:rsidP="005F57EB">
            <w:pPr>
              <w:jc w:val="right"/>
              <w:rPr>
                <w:rFonts w:ascii="Times New Roman" w:eastAsia="Times New Roman" w:hAnsi="Times New Roman" w:cs="Times New Roman"/>
                <w:sz w:val="20"/>
                <w:szCs w:val="20"/>
              </w:rPr>
            </w:pPr>
            <w:r w:rsidRPr="00AA2392">
              <w:rPr>
                <w:rFonts w:ascii="Times New Roman" w:eastAsia="Times New Roman" w:hAnsi="Times New Roman" w:cs="Times New Roman"/>
                <w:sz w:val="20"/>
                <w:szCs w:val="20"/>
              </w:rPr>
              <w:t>1</w:t>
            </w:r>
          </w:p>
        </w:tc>
      </w:tr>
    </w:tbl>
    <w:p w14:paraId="1A9DDC71" w14:textId="77777777" w:rsidR="00791E62" w:rsidRDefault="00386453" w:rsidP="00B157AE">
      <w:pPr>
        <w:rPr>
          <w:rFonts w:ascii="Times New Roman" w:eastAsia="Yu Mincho" w:hAnsi="Times New Roman" w:cs="Times New Roman"/>
          <w:kern w:val="2"/>
          <w:sz w:val="24"/>
          <w:szCs w:val="24"/>
          <w:lang w:eastAsia="ja-JP"/>
        </w:rPr>
      </w:pPr>
      <w:r w:rsidRPr="00791E62">
        <w:rPr>
          <w:rFonts w:ascii="Times New Roman" w:eastAsia="Yu Mincho" w:hAnsi="Times New Roman" w:cs="Times New Roman"/>
          <w:b/>
          <w:kern w:val="2"/>
          <w:sz w:val="24"/>
          <w:szCs w:val="24"/>
          <w:lang w:eastAsia="ja-JP"/>
        </w:rPr>
        <w:t>Notes</w:t>
      </w:r>
      <w:r w:rsidRPr="00D247A9">
        <w:rPr>
          <w:rFonts w:ascii="Times New Roman" w:eastAsia="Yu Mincho" w:hAnsi="Times New Roman" w:cs="Times New Roman"/>
          <w:kern w:val="2"/>
          <w:sz w:val="24"/>
          <w:szCs w:val="24"/>
          <w:lang w:eastAsia="ja-JP"/>
        </w:rPr>
        <w:t>: See the text for the sources of the data for the variables.</w:t>
      </w:r>
    </w:p>
    <w:p w14:paraId="351EA322" w14:textId="77777777" w:rsidR="00386453" w:rsidRDefault="00386453" w:rsidP="00B157AE">
      <w:pPr>
        <w:rPr>
          <w:rFonts w:ascii="Arial" w:hAnsi="Arial" w:cs="Arial"/>
          <w:b/>
          <w:sz w:val="24"/>
          <w:szCs w:val="24"/>
        </w:rPr>
      </w:pPr>
    </w:p>
    <w:p w14:paraId="73651F26" w14:textId="77777777" w:rsidR="00B157AE" w:rsidRPr="006C294B" w:rsidRDefault="00B157AE" w:rsidP="00B157AE">
      <w:pPr>
        <w:rPr>
          <w:rFonts w:ascii="Times New Roman" w:hAnsi="Times New Roman" w:cs="Times New Roman"/>
          <w:b/>
          <w:sz w:val="24"/>
          <w:szCs w:val="24"/>
        </w:rPr>
      </w:pPr>
      <w:r w:rsidRPr="006C294B">
        <w:rPr>
          <w:rFonts w:ascii="Times New Roman" w:hAnsi="Times New Roman" w:cs="Times New Roman"/>
          <w:b/>
          <w:sz w:val="24"/>
          <w:szCs w:val="24"/>
        </w:rPr>
        <w:t xml:space="preserve">Table </w:t>
      </w:r>
      <w:r w:rsidR="00386453" w:rsidRPr="006C294B">
        <w:rPr>
          <w:rFonts w:ascii="Times New Roman" w:hAnsi="Times New Roman" w:cs="Times New Roman"/>
          <w:b/>
          <w:sz w:val="24"/>
          <w:szCs w:val="24"/>
        </w:rPr>
        <w:t>2</w:t>
      </w:r>
      <w:r w:rsidR="00261029">
        <w:rPr>
          <w:rFonts w:ascii="Times New Roman" w:hAnsi="Times New Roman" w:cs="Times New Roman"/>
          <w:b/>
          <w:sz w:val="24"/>
          <w:szCs w:val="24"/>
        </w:rPr>
        <w:t>S</w:t>
      </w:r>
      <w:r w:rsidRPr="006C294B">
        <w:rPr>
          <w:rFonts w:ascii="Times New Roman" w:hAnsi="Times New Roman" w:cs="Times New Roman"/>
          <w:b/>
          <w:sz w:val="24"/>
          <w:szCs w:val="24"/>
        </w:rPr>
        <w:t>. Radical Populist Right Parties in Governme</w:t>
      </w:r>
      <w:r w:rsidR="00386453" w:rsidRPr="006C294B">
        <w:rPr>
          <w:rFonts w:ascii="Times New Roman" w:hAnsi="Times New Roman" w:cs="Times New Roman"/>
          <w:b/>
          <w:sz w:val="24"/>
          <w:szCs w:val="24"/>
        </w:rPr>
        <w:t>nt Coalitions</w:t>
      </w:r>
      <w:r w:rsidRPr="006C294B">
        <w:rPr>
          <w:rFonts w:ascii="Times New Roman" w:hAnsi="Times New Roman" w:cs="Times New Roman"/>
          <w:b/>
          <w:sz w:val="24"/>
          <w:szCs w:val="24"/>
        </w:rPr>
        <w:t>, Mudde Coding Scheme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2368"/>
        <w:gridCol w:w="2567"/>
        <w:gridCol w:w="2340"/>
      </w:tblGrid>
      <w:tr w:rsidR="00B157AE" w:rsidRPr="000B4205" w14:paraId="070A0DE9" w14:textId="77777777" w:rsidTr="00F75605">
        <w:trPr>
          <w:trHeight w:val="20"/>
        </w:trPr>
        <w:tc>
          <w:tcPr>
            <w:tcW w:w="1114" w:type="pct"/>
            <w:tcBorders>
              <w:top w:val="single" w:sz="4" w:space="0" w:color="auto"/>
            </w:tcBorders>
          </w:tcPr>
          <w:p w14:paraId="0968DFCE" w14:textId="77777777" w:rsidR="00B157AE" w:rsidRPr="003D4C13" w:rsidRDefault="00B157AE" w:rsidP="00F75605">
            <w:pPr>
              <w:jc w:val="center"/>
              <w:rPr>
                <w:rFonts w:ascii="Times New Roman" w:hAnsi="Times New Roman" w:cs="Times New Roman"/>
                <w:sz w:val="24"/>
                <w:szCs w:val="24"/>
              </w:rPr>
            </w:pPr>
            <w:r w:rsidRPr="003D4C13">
              <w:rPr>
                <w:rFonts w:ascii="Times New Roman" w:hAnsi="Times New Roman" w:cs="Times New Roman"/>
                <w:sz w:val="24"/>
                <w:szCs w:val="24"/>
              </w:rPr>
              <w:t>Country</w:t>
            </w:r>
          </w:p>
        </w:tc>
        <w:tc>
          <w:tcPr>
            <w:tcW w:w="1265" w:type="pct"/>
            <w:tcBorders>
              <w:top w:val="single" w:sz="4" w:space="0" w:color="auto"/>
            </w:tcBorders>
          </w:tcPr>
          <w:p w14:paraId="175EA400" w14:textId="77777777" w:rsidR="00B157AE" w:rsidRPr="003D4C13" w:rsidRDefault="00B157AE" w:rsidP="00F75605">
            <w:pPr>
              <w:jc w:val="center"/>
              <w:rPr>
                <w:rFonts w:ascii="Times New Roman" w:hAnsi="Times New Roman" w:cs="Times New Roman"/>
                <w:sz w:val="24"/>
                <w:szCs w:val="24"/>
              </w:rPr>
            </w:pPr>
            <w:r w:rsidRPr="003D4C13">
              <w:rPr>
                <w:rFonts w:ascii="Times New Roman" w:hAnsi="Times New Roman" w:cs="Times New Roman"/>
                <w:sz w:val="24"/>
                <w:szCs w:val="24"/>
              </w:rPr>
              <w:t>Cabinet</w:t>
            </w:r>
          </w:p>
        </w:tc>
        <w:tc>
          <w:tcPr>
            <w:tcW w:w="1371" w:type="pct"/>
            <w:tcBorders>
              <w:top w:val="single" w:sz="4" w:space="0" w:color="auto"/>
            </w:tcBorders>
          </w:tcPr>
          <w:p w14:paraId="24C65663" w14:textId="77777777" w:rsidR="00B157AE" w:rsidRPr="003D4C13" w:rsidRDefault="00B157AE" w:rsidP="00F75605">
            <w:pPr>
              <w:jc w:val="center"/>
              <w:rPr>
                <w:rFonts w:ascii="Times New Roman" w:hAnsi="Times New Roman" w:cs="Times New Roman"/>
                <w:sz w:val="24"/>
                <w:szCs w:val="24"/>
              </w:rPr>
            </w:pPr>
            <w:r w:rsidRPr="003D4C13">
              <w:rPr>
                <w:rFonts w:ascii="Times New Roman" w:hAnsi="Times New Roman" w:cs="Times New Roman"/>
                <w:sz w:val="24"/>
                <w:szCs w:val="24"/>
              </w:rPr>
              <w:t>Parties</w:t>
            </w:r>
          </w:p>
        </w:tc>
        <w:tc>
          <w:tcPr>
            <w:tcW w:w="1250" w:type="pct"/>
            <w:tcBorders>
              <w:top w:val="single" w:sz="4" w:space="0" w:color="auto"/>
            </w:tcBorders>
          </w:tcPr>
          <w:p w14:paraId="67ECEB41" w14:textId="77777777" w:rsidR="00B157AE" w:rsidRPr="003D4C13" w:rsidRDefault="00B157AE" w:rsidP="00F75605">
            <w:pPr>
              <w:jc w:val="center"/>
              <w:rPr>
                <w:rFonts w:ascii="Times New Roman" w:hAnsi="Times New Roman" w:cs="Times New Roman"/>
                <w:sz w:val="24"/>
                <w:szCs w:val="24"/>
              </w:rPr>
            </w:pPr>
            <w:r w:rsidRPr="003D4C13">
              <w:rPr>
                <w:rFonts w:ascii="Times New Roman" w:hAnsi="Times New Roman" w:cs="Times New Roman"/>
                <w:sz w:val="24"/>
                <w:szCs w:val="24"/>
              </w:rPr>
              <w:t>Period</w:t>
            </w:r>
          </w:p>
        </w:tc>
      </w:tr>
      <w:tr w:rsidR="00B157AE" w:rsidRPr="000B4205" w14:paraId="2E721C1D" w14:textId="77777777" w:rsidTr="00F75605">
        <w:trPr>
          <w:trHeight w:val="20"/>
        </w:trPr>
        <w:tc>
          <w:tcPr>
            <w:tcW w:w="1114" w:type="pct"/>
          </w:tcPr>
          <w:p w14:paraId="27C44956" w14:textId="77777777" w:rsidR="00B157AE" w:rsidRPr="000B4205" w:rsidRDefault="007A514B" w:rsidP="00F75605">
            <w:pPr>
              <w:rPr>
                <w:rFonts w:ascii="Times New Roman" w:hAnsi="Times New Roman" w:cs="Times New Roman"/>
                <w:sz w:val="24"/>
                <w:szCs w:val="24"/>
              </w:rPr>
            </w:pPr>
            <w:r>
              <w:rPr>
                <w:rFonts w:ascii="Times New Roman" w:hAnsi="Times New Roman" w:cs="Times New Roman"/>
                <w:sz w:val="24"/>
                <w:szCs w:val="24"/>
              </w:rPr>
              <w:t xml:space="preserve">Austria </w:t>
            </w:r>
            <w:r w:rsidR="00B157AE" w:rsidRPr="000B4205">
              <w:rPr>
                <w:rFonts w:ascii="Times New Roman" w:hAnsi="Times New Roman" w:cs="Times New Roman"/>
                <w:sz w:val="24"/>
                <w:szCs w:val="24"/>
              </w:rPr>
              <w:tab/>
            </w:r>
          </w:p>
        </w:tc>
        <w:tc>
          <w:tcPr>
            <w:tcW w:w="1265" w:type="pct"/>
          </w:tcPr>
          <w:p w14:paraId="303E29BB"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Schüssel I</w:t>
            </w:r>
          </w:p>
        </w:tc>
        <w:tc>
          <w:tcPr>
            <w:tcW w:w="1371" w:type="pct"/>
          </w:tcPr>
          <w:p w14:paraId="5BD3BB55"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ӦVP-</w:t>
            </w:r>
            <w:r w:rsidRPr="000B4205">
              <w:rPr>
                <w:rFonts w:ascii="Times New Roman" w:hAnsi="Times New Roman" w:cs="Times New Roman"/>
                <w:b/>
                <w:sz w:val="24"/>
                <w:szCs w:val="24"/>
              </w:rPr>
              <w:t>FPӦ</w:t>
            </w:r>
            <w:r w:rsidRPr="000B4205">
              <w:rPr>
                <w:rFonts w:ascii="Times New Roman" w:hAnsi="Times New Roman" w:cs="Times New Roman"/>
                <w:sz w:val="24"/>
                <w:szCs w:val="24"/>
              </w:rPr>
              <w:tab/>
            </w:r>
          </w:p>
        </w:tc>
        <w:tc>
          <w:tcPr>
            <w:tcW w:w="1250" w:type="pct"/>
          </w:tcPr>
          <w:p w14:paraId="64C681E5"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2001–2005</w:t>
            </w:r>
          </w:p>
        </w:tc>
      </w:tr>
      <w:tr w:rsidR="00B157AE" w:rsidRPr="000B4205" w14:paraId="63514F56" w14:textId="77777777" w:rsidTr="00F75605">
        <w:trPr>
          <w:trHeight w:val="20"/>
        </w:trPr>
        <w:tc>
          <w:tcPr>
            <w:tcW w:w="1114" w:type="pct"/>
          </w:tcPr>
          <w:p w14:paraId="6AAD49EB" w14:textId="77777777" w:rsidR="00B157AE" w:rsidRPr="000B4205" w:rsidRDefault="00B157AE" w:rsidP="00F75605">
            <w:pPr>
              <w:rPr>
                <w:rFonts w:ascii="Times New Roman" w:hAnsi="Times New Roman" w:cs="Times New Roman"/>
                <w:sz w:val="24"/>
                <w:szCs w:val="24"/>
              </w:rPr>
            </w:pPr>
          </w:p>
        </w:tc>
        <w:tc>
          <w:tcPr>
            <w:tcW w:w="1265" w:type="pct"/>
          </w:tcPr>
          <w:p w14:paraId="14F99DDB"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 xml:space="preserve">Schüssel II </w:t>
            </w:r>
          </w:p>
        </w:tc>
        <w:tc>
          <w:tcPr>
            <w:tcW w:w="1371" w:type="pct"/>
          </w:tcPr>
          <w:p w14:paraId="47299A19"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ӦVP-</w:t>
            </w:r>
            <w:r w:rsidRPr="000B4205">
              <w:rPr>
                <w:rFonts w:ascii="Times New Roman" w:hAnsi="Times New Roman" w:cs="Times New Roman"/>
                <w:b/>
                <w:sz w:val="24"/>
                <w:szCs w:val="24"/>
              </w:rPr>
              <w:t>BZӦ</w:t>
            </w:r>
          </w:p>
        </w:tc>
        <w:tc>
          <w:tcPr>
            <w:tcW w:w="1250" w:type="pct"/>
          </w:tcPr>
          <w:p w14:paraId="22098C1F"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2005–2006</w:t>
            </w:r>
          </w:p>
        </w:tc>
      </w:tr>
      <w:tr w:rsidR="00B157AE" w:rsidRPr="000B4205" w14:paraId="2D895BC4" w14:textId="77777777" w:rsidTr="00F75605">
        <w:trPr>
          <w:trHeight w:val="20"/>
        </w:trPr>
        <w:tc>
          <w:tcPr>
            <w:tcW w:w="1114" w:type="pct"/>
          </w:tcPr>
          <w:p w14:paraId="415D7A6C" w14:textId="77777777" w:rsidR="00B157AE" w:rsidRPr="00305330" w:rsidRDefault="00B157AE" w:rsidP="007A514B">
            <w:pPr>
              <w:rPr>
                <w:rFonts w:ascii="Times New Roman" w:hAnsi="Times New Roman" w:cs="Times New Roman"/>
                <w:sz w:val="24"/>
                <w:szCs w:val="24"/>
                <w:vertAlign w:val="superscript"/>
              </w:rPr>
            </w:pPr>
            <w:r w:rsidRPr="000B4205">
              <w:rPr>
                <w:rFonts w:ascii="Times New Roman" w:hAnsi="Times New Roman" w:cs="Times New Roman"/>
                <w:sz w:val="24"/>
                <w:szCs w:val="24"/>
              </w:rPr>
              <w:t>Denmark</w:t>
            </w:r>
            <w:r>
              <w:rPr>
                <w:rFonts w:ascii="Times New Roman" w:hAnsi="Times New Roman" w:cs="Times New Roman"/>
                <w:sz w:val="24"/>
                <w:szCs w:val="24"/>
                <w:vertAlign w:val="superscript"/>
              </w:rPr>
              <w:t>1</w:t>
            </w:r>
          </w:p>
        </w:tc>
        <w:tc>
          <w:tcPr>
            <w:tcW w:w="1265" w:type="pct"/>
          </w:tcPr>
          <w:p w14:paraId="3A2E5574"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A.F. Rasmussen I</w:t>
            </w:r>
          </w:p>
        </w:tc>
        <w:tc>
          <w:tcPr>
            <w:tcW w:w="1371" w:type="pct"/>
          </w:tcPr>
          <w:p w14:paraId="1E912347"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V-KF-(</w:t>
            </w:r>
            <w:r w:rsidRPr="000B4205">
              <w:rPr>
                <w:rFonts w:ascii="Times New Roman" w:hAnsi="Times New Roman" w:cs="Times New Roman"/>
                <w:b/>
                <w:sz w:val="24"/>
                <w:szCs w:val="24"/>
              </w:rPr>
              <w:t>DF</w:t>
            </w:r>
            <w:r w:rsidRPr="000B4205">
              <w:rPr>
                <w:rFonts w:ascii="Times New Roman" w:hAnsi="Times New Roman" w:cs="Times New Roman"/>
                <w:sz w:val="24"/>
                <w:szCs w:val="24"/>
              </w:rPr>
              <w:t>)</w:t>
            </w:r>
            <w:r w:rsidRPr="000B4205">
              <w:rPr>
                <w:rFonts w:ascii="Times New Roman" w:hAnsi="Times New Roman" w:cs="Times New Roman"/>
                <w:sz w:val="24"/>
                <w:szCs w:val="24"/>
              </w:rPr>
              <w:tab/>
            </w:r>
            <w:r w:rsidRPr="000B4205">
              <w:rPr>
                <w:rFonts w:ascii="Times New Roman" w:hAnsi="Times New Roman" w:cs="Times New Roman"/>
                <w:sz w:val="24"/>
                <w:szCs w:val="24"/>
              </w:rPr>
              <w:tab/>
            </w:r>
          </w:p>
        </w:tc>
        <w:tc>
          <w:tcPr>
            <w:tcW w:w="1250" w:type="pct"/>
          </w:tcPr>
          <w:p w14:paraId="41030FFE"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2001–2005</w:t>
            </w:r>
          </w:p>
        </w:tc>
      </w:tr>
      <w:tr w:rsidR="00B157AE" w:rsidRPr="000B4205" w14:paraId="756DC089" w14:textId="77777777" w:rsidTr="00F75605">
        <w:trPr>
          <w:trHeight w:val="20"/>
        </w:trPr>
        <w:tc>
          <w:tcPr>
            <w:tcW w:w="1114" w:type="pct"/>
          </w:tcPr>
          <w:p w14:paraId="0992358A" w14:textId="77777777" w:rsidR="00B157AE" w:rsidRPr="000B4205" w:rsidRDefault="00B157AE" w:rsidP="00F75605">
            <w:pPr>
              <w:rPr>
                <w:rFonts w:ascii="Times New Roman" w:hAnsi="Times New Roman" w:cs="Times New Roman"/>
                <w:sz w:val="24"/>
                <w:szCs w:val="24"/>
              </w:rPr>
            </w:pPr>
          </w:p>
        </w:tc>
        <w:tc>
          <w:tcPr>
            <w:tcW w:w="1265" w:type="pct"/>
          </w:tcPr>
          <w:p w14:paraId="491C9F9C"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A.F. Rasmussen II</w:t>
            </w:r>
            <w:r w:rsidRPr="000B4205">
              <w:rPr>
                <w:rFonts w:ascii="Times New Roman" w:hAnsi="Times New Roman" w:cs="Times New Roman"/>
                <w:sz w:val="24"/>
                <w:szCs w:val="24"/>
              </w:rPr>
              <w:tab/>
            </w:r>
          </w:p>
        </w:tc>
        <w:tc>
          <w:tcPr>
            <w:tcW w:w="1371" w:type="pct"/>
          </w:tcPr>
          <w:p w14:paraId="6A241184"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V-KF-(</w:t>
            </w:r>
            <w:r w:rsidRPr="000B4205">
              <w:rPr>
                <w:rFonts w:ascii="Times New Roman" w:hAnsi="Times New Roman" w:cs="Times New Roman"/>
                <w:b/>
                <w:sz w:val="24"/>
                <w:szCs w:val="24"/>
              </w:rPr>
              <w:t>DF</w:t>
            </w:r>
            <w:r w:rsidRPr="000B4205">
              <w:rPr>
                <w:rFonts w:ascii="Times New Roman" w:hAnsi="Times New Roman" w:cs="Times New Roman"/>
                <w:sz w:val="24"/>
                <w:szCs w:val="24"/>
              </w:rPr>
              <w:t>)</w:t>
            </w:r>
          </w:p>
        </w:tc>
        <w:tc>
          <w:tcPr>
            <w:tcW w:w="1250" w:type="pct"/>
          </w:tcPr>
          <w:p w14:paraId="04C0D9BC"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2005–2007</w:t>
            </w:r>
          </w:p>
        </w:tc>
      </w:tr>
      <w:tr w:rsidR="00B157AE" w:rsidRPr="000B4205" w14:paraId="334510D3" w14:textId="77777777" w:rsidTr="00F75605">
        <w:trPr>
          <w:trHeight w:val="20"/>
        </w:trPr>
        <w:tc>
          <w:tcPr>
            <w:tcW w:w="1114" w:type="pct"/>
          </w:tcPr>
          <w:p w14:paraId="0E802D4D" w14:textId="77777777" w:rsidR="00B157AE" w:rsidRPr="000B4205" w:rsidRDefault="00B157AE" w:rsidP="00F75605">
            <w:pPr>
              <w:rPr>
                <w:rFonts w:ascii="Times New Roman" w:hAnsi="Times New Roman" w:cs="Times New Roman"/>
                <w:sz w:val="24"/>
                <w:szCs w:val="24"/>
              </w:rPr>
            </w:pPr>
          </w:p>
        </w:tc>
        <w:tc>
          <w:tcPr>
            <w:tcW w:w="1265" w:type="pct"/>
          </w:tcPr>
          <w:p w14:paraId="66569B3E"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A.F. Rasmussen III</w:t>
            </w:r>
            <w:r w:rsidRPr="000B4205">
              <w:rPr>
                <w:rFonts w:ascii="Times New Roman" w:hAnsi="Times New Roman" w:cs="Times New Roman"/>
                <w:sz w:val="24"/>
                <w:szCs w:val="24"/>
              </w:rPr>
              <w:tab/>
            </w:r>
          </w:p>
        </w:tc>
        <w:tc>
          <w:tcPr>
            <w:tcW w:w="1371" w:type="pct"/>
          </w:tcPr>
          <w:p w14:paraId="238E832D"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V-KF-(</w:t>
            </w:r>
            <w:r w:rsidRPr="000B4205">
              <w:rPr>
                <w:rFonts w:ascii="Times New Roman" w:hAnsi="Times New Roman" w:cs="Times New Roman"/>
                <w:b/>
                <w:sz w:val="24"/>
                <w:szCs w:val="24"/>
              </w:rPr>
              <w:t>DF</w:t>
            </w:r>
            <w:r w:rsidRPr="000B4205">
              <w:rPr>
                <w:rFonts w:ascii="Times New Roman" w:hAnsi="Times New Roman" w:cs="Times New Roman"/>
                <w:sz w:val="24"/>
                <w:szCs w:val="24"/>
              </w:rPr>
              <w:t>)</w:t>
            </w:r>
          </w:p>
        </w:tc>
        <w:tc>
          <w:tcPr>
            <w:tcW w:w="1250" w:type="pct"/>
          </w:tcPr>
          <w:p w14:paraId="2D4B0D2C"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2007–2009</w:t>
            </w:r>
          </w:p>
        </w:tc>
      </w:tr>
      <w:tr w:rsidR="00B157AE" w:rsidRPr="000B4205" w14:paraId="0831B198" w14:textId="77777777" w:rsidTr="00F75605">
        <w:trPr>
          <w:trHeight w:val="20"/>
        </w:trPr>
        <w:tc>
          <w:tcPr>
            <w:tcW w:w="1114" w:type="pct"/>
          </w:tcPr>
          <w:p w14:paraId="7BA33F32" w14:textId="77777777" w:rsidR="00B157AE" w:rsidRPr="000B4205" w:rsidRDefault="00B157AE" w:rsidP="00F75605">
            <w:pPr>
              <w:rPr>
                <w:rFonts w:ascii="Times New Roman" w:hAnsi="Times New Roman" w:cs="Times New Roman"/>
                <w:sz w:val="24"/>
                <w:szCs w:val="24"/>
              </w:rPr>
            </w:pPr>
          </w:p>
        </w:tc>
        <w:tc>
          <w:tcPr>
            <w:tcW w:w="1265" w:type="pct"/>
          </w:tcPr>
          <w:p w14:paraId="40BC6B7B"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L.L. Rasmussen I</w:t>
            </w:r>
          </w:p>
        </w:tc>
        <w:tc>
          <w:tcPr>
            <w:tcW w:w="1371" w:type="pct"/>
          </w:tcPr>
          <w:p w14:paraId="17743384"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V-KF-(</w:t>
            </w:r>
            <w:r w:rsidRPr="000B4205">
              <w:rPr>
                <w:rFonts w:ascii="Times New Roman" w:hAnsi="Times New Roman" w:cs="Times New Roman"/>
                <w:b/>
                <w:sz w:val="24"/>
                <w:szCs w:val="24"/>
              </w:rPr>
              <w:t>DF</w:t>
            </w:r>
            <w:r w:rsidRPr="000B4205">
              <w:rPr>
                <w:rFonts w:ascii="Times New Roman" w:hAnsi="Times New Roman" w:cs="Times New Roman"/>
                <w:sz w:val="24"/>
                <w:szCs w:val="24"/>
              </w:rPr>
              <w:t>)</w:t>
            </w:r>
          </w:p>
        </w:tc>
        <w:tc>
          <w:tcPr>
            <w:tcW w:w="1250" w:type="pct"/>
          </w:tcPr>
          <w:p w14:paraId="5FE8FCA8"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2009–2011</w:t>
            </w:r>
          </w:p>
        </w:tc>
      </w:tr>
      <w:tr w:rsidR="00B157AE" w:rsidRPr="000B4205" w14:paraId="2FBC42FD" w14:textId="77777777" w:rsidTr="00F75605">
        <w:trPr>
          <w:trHeight w:val="20"/>
        </w:trPr>
        <w:tc>
          <w:tcPr>
            <w:tcW w:w="1114" w:type="pct"/>
          </w:tcPr>
          <w:p w14:paraId="7576D1A8" w14:textId="77777777" w:rsidR="00B157AE" w:rsidRPr="000B4205" w:rsidRDefault="007A514B" w:rsidP="00F75605">
            <w:pPr>
              <w:rPr>
                <w:rFonts w:ascii="Times New Roman" w:hAnsi="Times New Roman" w:cs="Times New Roman"/>
                <w:sz w:val="24"/>
                <w:szCs w:val="24"/>
              </w:rPr>
            </w:pPr>
            <w:r>
              <w:rPr>
                <w:rFonts w:ascii="Times New Roman" w:hAnsi="Times New Roman" w:cs="Times New Roman"/>
                <w:sz w:val="24"/>
                <w:szCs w:val="24"/>
              </w:rPr>
              <w:t>Italy</w:t>
            </w:r>
          </w:p>
        </w:tc>
        <w:tc>
          <w:tcPr>
            <w:tcW w:w="1265" w:type="pct"/>
          </w:tcPr>
          <w:p w14:paraId="6A561822"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Berlusconi I</w:t>
            </w:r>
          </w:p>
        </w:tc>
        <w:tc>
          <w:tcPr>
            <w:tcW w:w="1371" w:type="pct"/>
          </w:tcPr>
          <w:p w14:paraId="03E8C52B"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FI-AN-</w:t>
            </w:r>
            <w:r w:rsidRPr="000B4205">
              <w:rPr>
                <w:rFonts w:ascii="Times New Roman" w:hAnsi="Times New Roman" w:cs="Times New Roman"/>
                <w:b/>
                <w:sz w:val="24"/>
                <w:szCs w:val="24"/>
              </w:rPr>
              <w:t>LN</w:t>
            </w:r>
            <w:r w:rsidRPr="000B4205">
              <w:rPr>
                <w:rFonts w:ascii="Times New Roman" w:hAnsi="Times New Roman" w:cs="Times New Roman"/>
                <w:sz w:val="24"/>
                <w:szCs w:val="24"/>
              </w:rPr>
              <w:t>-CCD-UCD</w:t>
            </w:r>
          </w:p>
        </w:tc>
        <w:tc>
          <w:tcPr>
            <w:tcW w:w="1250" w:type="pct"/>
          </w:tcPr>
          <w:p w14:paraId="13E0BCEB"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1994–1994</w:t>
            </w:r>
          </w:p>
        </w:tc>
      </w:tr>
      <w:tr w:rsidR="00B157AE" w:rsidRPr="000B4205" w14:paraId="78166EBD" w14:textId="77777777" w:rsidTr="00F75605">
        <w:trPr>
          <w:trHeight w:val="20"/>
        </w:trPr>
        <w:tc>
          <w:tcPr>
            <w:tcW w:w="1114" w:type="pct"/>
          </w:tcPr>
          <w:p w14:paraId="64629F8D" w14:textId="77777777" w:rsidR="00B157AE" w:rsidRPr="000B4205" w:rsidRDefault="00B157AE" w:rsidP="00F75605">
            <w:pPr>
              <w:rPr>
                <w:rFonts w:ascii="Times New Roman" w:hAnsi="Times New Roman" w:cs="Times New Roman"/>
                <w:sz w:val="24"/>
                <w:szCs w:val="24"/>
              </w:rPr>
            </w:pPr>
          </w:p>
        </w:tc>
        <w:tc>
          <w:tcPr>
            <w:tcW w:w="1265" w:type="pct"/>
          </w:tcPr>
          <w:p w14:paraId="368FD48B"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Berlusconi II/III</w:t>
            </w:r>
          </w:p>
        </w:tc>
        <w:tc>
          <w:tcPr>
            <w:tcW w:w="1371" w:type="pct"/>
          </w:tcPr>
          <w:p w14:paraId="46D996B0"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FI-AN-</w:t>
            </w:r>
            <w:r w:rsidRPr="000B4205">
              <w:rPr>
                <w:rFonts w:ascii="Times New Roman" w:hAnsi="Times New Roman" w:cs="Times New Roman"/>
                <w:b/>
                <w:sz w:val="24"/>
                <w:szCs w:val="24"/>
              </w:rPr>
              <w:t>LN</w:t>
            </w:r>
          </w:p>
        </w:tc>
        <w:tc>
          <w:tcPr>
            <w:tcW w:w="1250" w:type="pct"/>
          </w:tcPr>
          <w:p w14:paraId="2476AEA3"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2001–2006</w:t>
            </w:r>
          </w:p>
        </w:tc>
      </w:tr>
      <w:tr w:rsidR="00B157AE" w:rsidRPr="000B4205" w14:paraId="1A88680A" w14:textId="77777777" w:rsidTr="00F75605">
        <w:trPr>
          <w:trHeight w:val="20"/>
        </w:trPr>
        <w:tc>
          <w:tcPr>
            <w:tcW w:w="1114" w:type="pct"/>
          </w:tcPr>
          <w:p w14:paraId="0FA34C76"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ab/>
            </w:r>
          </w:p>
        </w:tc>
        <w:tc>
          <w:tcPr>
            <w:tcW w:w="1265" w:type="pct"/>
          </w:tcPr>
          <w:p w14:paraId="06B911D4"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Berlusconi IV</w:t>
            </w:r>
          </w:p>
        </w:tc>
        <w:tc>
          <w:tcPr>
            <w:tcW w:w="1371" w:type="pct"/>
          </w:tcPr>
          <w:p w14:paraId="04EDA605"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PdL-</w:t>
            </w:r>
            <w:r w:rsidRPr="000B4205">
              <w:rPr>
                <w:rFonts w:ascii="Times New Roman" w:hAnsi="Times New Roman" w:cs="Times New Roman"/>
                <w:b/>
                <w:sz w:val="24"/>
                <w:szCs w:val="24"/>
              </w:rPr>
              <w:t>LN</w:t>
            </w:r>
            <w:r w:rsidRPr="000B4205">
              <w:rPr>
                <w:rFonts w:ascii="Times New Roman" w:hAnsi="Times New Roman" w:cs="Times New Roman"/>
                <w:sz w:val="24"/>
                <w:szCs w:val="24"/>
              </w:rPr>
              <w:t>-MpA</w:t>
            </w:r>
          </w:p>
        </w:tc>
        <w:tc>
          <w:tcPr>
            <w:tcW w:w="1250" w:type="pct"/>
          </w:tcPr>
          <w:p w14:paraId="2C06C38B"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2008–2011</w:t>
            </w:r>
          </w:p>
        </w:tc>
      </w:tr>
      <w:tr w:rsidR="00B157AE" w:rsidRPr="000B4205" w14:paraId="6E7B30FB" w14:textId="77777777" w:rsidTr="00F75605">
        <w:trPr>
          <w:trHeight w:val="20"/>
        </w:trPr>
        <w:tc>
          <w:tcPr>
            <w:tcW w:w="1114" w:type="pct"/>
          </w:tcPr>
          <w:p w14:paraId="7E0C187A" w14:textId="77777777" w:rsidR="00B157AE" w:rsidRPr="000B4205" w:rsidRDefault="00B157AE" w:rsidP="007A514B">
            <w:pPr>
              <w:rPr>
                <w:rFonts w:ascii="Times New Roman" w:hAnsi="Times New Roman" w:cs="Times New Roman"/>
                <w:sz w:val="24"/>
                <w:szCs w:val="24"/>
              </w:rPr>
            </w:pPr>
            <w:r w:rsidRPr="000B4205">
              <w:rPr>
                <w:rFonts w:ascii="Times New Roman" w:hAnsi="Times New Roman" w:cs="Times New Roman"/>
                <w:sz w:val="24"/>
                <w:szCs w:val="24"/>
              </w:rPr>
              <w:t>Netherlands</w:t>
            </w:r>
          </w:p>
        </w:tc>
        <w:tc>
          <w:tcPr>
            <w:tcW w:w="1265" w:type="pct"/>
          </w:tcPr>
          <w:p w14:paraId="31140026"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Balkenende</w:t>
            </w:r>
          </w:p>
        </w:tc>
        <w:tc>
          <w:tcPr>
            <w:tcW w:w="1371" w:type="pct"/>
          </w:tcPr>
          <w:p w14:paraId="67568725"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CDA-</w:t>
            </w:r>
            <w:r w:rsidRPr="000B4205">
              <w:rPr>
                <w:rFonts w:ascii="Times New Roman" w:hAnsi="Times New Roman" w:cs="Times New Roman"/>
                <w:b/>
                <w:sz w:val="24"/>
                <w:szCs w:val="24"/>
              </w:rPr>
              <w:t>LPF</w:t>
            </w:r>
            <w:r w:rsidRPr="000B4205">
              <w:rPr>
                <w:rFonts w:ascii="Times New Roman" w:hAnsi="Times New Roman" w:cs="Times New Roman"/>
                <w:sz w:val="24"/>
                <w:szCs w:val="24"/>
              </w:rPr>
              <w:t>-VVD</w:t>
            </w:r>
          </w:p>
        </w:tc>
        <w:tc>
          <w:tcPr>
            <w:tcW w:w="1250" w:type="pct"/>
          </w:tcPr>
          <w:p w14:paraId="7D8B925F"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2003–2003</w:t>
            </w:r>
          </w:p>
        </w:tc>
      </w:tr>
      <w:tr w:rsidR="00B157AE" w:rsidRPr="000B4205" w14:paraId="3AE23897" w14:textId="77777777" w:rsidTr="00F75605">
        <w:trPr>
          <w:trHeight w:val="20"/>
        </w:trPr>
        <w:tc>
          <w:tcPr>
            <w:tcW w:w="1114" w:type="pct"/>
          </w:tcPr>
          <w:p w14:paraId="071311BC" w14:textId="77777777" w:rsidR="00B157AE" w:rsidRPr="000B4205" w:rsidRDefault="00B157AE" w:rsidP="00F75605">
            <w:pPr>
              <w:rPr>
                <w:rFonts w:ascii="Times New Roman" w:hAnsi="Times New Roman" w:cs="Times New Roman"/>
                <w:sz w:val="24"/>
                <w:szCs w:val="24"/>
              </w:rPr>
            </w:pPr>
          </w:p>
        </w:tc>
        <w:tc>
          <w:tcPr>
            <w:tcW w:w="1265" w:type="pct"/>
          </w:tcPr>
          <w:p w14:paraId="019C1937"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Rutte</w:t>
            </w:r>
          </w:p>
        </w:tc>
        <w:tc>
          <w:tcPr>
            <w:tcW w:w="1371" w:type="pct"/>
          </w:tcPr>
          <w:p w14:paraId="5C800422"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sz w:val="24"/>
                <w:szCs w:val="24"/>
              </w:rPr>
              <w:t>VVD-CDA-(</w:t>
            </w:r>
            <w:r w:rsidRPr="000B4205">
              <w:rPr>
                <w:rFonts w:ascii="Times New Roman" w:hAnsi="Times New Roman" w:cs="Times New Roman"/>
                <w:b/>
                <w:sz w:val="24"/>
                <w:szCs w:val="24"/>
              </w:rPr>
              <w:t>PVV</w:t>
            </w:r>
            <w:r w:rsidRPr="000B4205">
              <w:rPr>
                <w:rFonts w:ascii="Times New Roman" w:hAnsi="Times New Roman" w:cs="Times New Roman"/>
                <w:sz w:val="24"/>
                <w:szCs w:val="24"/>
              </w:rPr>
              <w:t>)</w:t>
            </w:r>
            <w:r w:rsidRPr="000B4205">
              <w:rPr>
                <w:rFonts w:ascii="Times New Roman" w:hAnsi="Times New Roman" w:cs="Times New Roman"/>
                <w:sz w:val="24"/>
                <w:szCs w:val="24"/>
              </w:rPr>
              <w:tab/>
            </w:r>
          </w:p>
        </w:tc>
        <w:tc>
          <w:tcPr>
            <w:tcW w:w="1250" w:type="pct"/>
          </w:tcPr>
          <w:p w14:paraId="362B6C30"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2010–2012</w:t>
            </w:r>
          </w:p>
        </w:tc>
      </w:tr>
      <w:tr w:rsidR="00B157AE" w:rsidRPr="000B4205" w14:paraId="1826DC13" w14:textId="77777777" w:rsidTr="00F75605">
        <w:trPr>
          <w:trHeight w:val="20"/>
        </w:trPr>
        <w:tc>
          <w:tcPr>
            <w:tcW w:w="1114" w:type="pct"/>
            <w:tcBorders>
              <w:bottom w:val="single" w:sz="4" w:space="0" w:color="auto"/>
            </w:tcBorders>
          </w:tcPr>
          <w:p w14:paraId="13A1D9D1" w14:textId="77777777" w:rsidR="00B157AE" w:rsidRPr="000B4205" w:rsidRDefault="00B157AE" w:rsidP="007A514B">
            <w:pPr>
              <w:rPr>
                <w:rFonts w:ascii="Times New Roman" w:hAnsi="Times New Roman" w:cs="Times New Roman"/>
                <w:sz w:val="24"/>
                <w:szCs w:val="24"/>
              </w:rPr>
            </w:pPr>
            <w:r w:rsidRPr="000B4205">
              <w:rPr>
                <w:rFonts w:ascii="Times New Roman" w:hAnsi="Times New Roman" w:cs="Times New Roman"/>
                <w:sz w:val="24"/>
                <w:szCs w:val="24"/>
              </w:rPr>
              <w:t>Switzerland</w:t>
            </w:r>
            <w:r>
              <w:rPr>
                <w:rFonts w:ascii="Times New Roman" w:hAnsi="Times New Roman" w:cs="Times New Roman"/>
                <w:sz w:val="24"/>
                <w:szCs w:val="24"/>
                <w:vertAlign w:val="superscript"/>
              </w:rPr>
              <w:t xml:space="preserve"> 2</w:t>
            </w:r>
          </w:p>
        </w:tc>
        <w:tc>
          <w:tcPr>
            <w:tcW w:w="1265" w:type="pct"/>
            <w:tcBorders>
              <w:bottom w:val="single" w:sz="4" w:space="0" w:color="auto"/>
            </w:tcBorders>
          </w:tcPr>
          <w:p w14:paraId="432DDC0D" w14:textId="77777777" w:rsidR="00B157AE" w:rsidRPr="000B4205" w:rsidRDefault="00B157AE" w:rsidP="00F75605">
            <w:pPr>
              <w:rPr>
                <w:rFonts w:ascii="Times New Roman" w:hAnsi="Times New Roman" w:cs="Times New Roman"/>
                <w:sz w:val="24"/>
                <w:szCs w:val="24"/>
              </w:rPr>
            </w:pPr>
            <w:r w:rsidRPr="000B4205">
              <w:rPr>
                <w:rFonts w:ascii="Times New Roman" w:hAnsi="Times New Roman" w:cs="Times New Roman"/>
                <w:b/>
                <w:sz w:val="24"/>
                <w:szCs w:val="24"/>
              </w:rPr>
              <w:t>SVP</w:t>
            </w:r>
          </w:p>
        </w:tc>
        <w:tc>
          <w:tcPr>
            <w:tcW w:w="1371" w:type="pct"/>
            <w:tcBorders>
              <w:bottom w:val="single" w:sz="4" w:space="0" w:color="auto"/>
            </w:tcBorders>
          </w:tcPr>
          <w:p w14:paraId="515FB03E" w14:textId="77777777" w:rsidR="00B157AE" w:rsidRPr="000B4205" w:rsidRDefault="00B157AE" w:rsidP="00F75605">
            <w:pPr>
              <w:rPr>
                <w:rFonts w:ascii="Times New Roman" w:hAnsi="Times New Roman" w:cs="Times New Roman"/>
                <w:sz w:val="24"/>
                <w:szCs w:val="24"/>
              </w:rPr>
            </w:pPr>
          </w:p>
        </w:tc>
        <w:tc>
          <w:tcPr>
            <w:tcW w:w="1250" w:type="pct"/>
            <w:tcBorders>
              <w:bottom w:val="single" w:sz="4" w:space="0" w:color="auto"/>
            </w:tcBorders>
          </w:tcPr>
          <w:p w14:paraId="5EF92C57" w14:textId="77777777" w:rsidR="00B157AE" w:rsidRPr="000B4205" w:rsidRDefault="00B157AE" w:rsidP="00F75605">
            <w:pPr>
              <w:jc w:val="center"/>
              <w:rPr>
                <w:rFonts w:ascii="Times New Roman" w:hAnsi="Times New Roman" w:cs="Times New Roman"/>
                <w:sz w:val="24"/>
                <w:szCs w:val="24"/>
              </w:rPr>
            </w:pPr>
            <w:r w:rsidRPr="000B4205">
              <w:rPr>
                <w:rFonts w:ascii="Times New Roman" w:hAnsi="Times New Roman" w:cs="Times New Roman"/>
                <w:sz w:val="24"/>
                <w:szCs w:val="24"/>
              </w:rPr>
              <w:t>2000–2011</w:t>
            </w:r>
          </w:p>
        </w:tc>
      </w:tr>
    </w:tbl>
    <w:p w14:paraId="25D58FE8" w14:textId="77777777" w:rsidR="00B157AE" w:rsidRDefault="00B157AE" w:rsidP="00B157AE">
      <w:pPr>
        <w:rPr>
          <w:rFonts w:ascii="Times New Roman" w:hAnsi="Times New Roman" w:cs="Times New Roman"/>
          <w:sz w:val="24"/>
          <w:szCs w:val="24"/>
        </w:rPr>
      </w:pPr>
      <w:r w:rsidRPr="000B4205">
        <w:rPr>
          <w:rFonts w:ascii="Times New Roman" w:hAnsi="Times New Roman" w:cs="Times New Roman"/>
          <w:sz w:val="24"/>
          <w:szCs w:val="24"/>
        </w:rPr>
        <w:t xml:space="preserve">Notes: The data are from Mudde (2016, </w:t>
      </w:r>
      <w:r>
        <w:rPr>
          <w:rFonts w:ascii="Times New Roman" w:hAnsi="Times New Roman" w:cs="Times New Roman"/>
          <w:sz w:val="24"/>
          <w:szCs w:val="24"/>
        </w:rPr>
        <w:t>8)</w:t>
      </w:r>
      <w:r w:rsidRPr="000B4205">
        <w:rPr>
          <w:rFonts w:ascii="Times New Roman" w:hAnsi="Times New Roman" w:cs="Times New Roman"/>
          <w:sz w:val="24"/>
          <w:szCs w:val="24"/>
        </w:rPr>
        <w:t>. The abbreviated names in bold indicate the PRR parties as follows: FPӦ denotes the Freedom Party of Austria; BZÖ, Alliance for the Future of Austria; DF, Danish People’s Party; LN, Lega Nord/The League; LPF, Pim Fortuyn List; PVV, Freedom Party/Group Wilders; and SVP, Swiss People’s Party.</w:t>
      </w:r>
      <w:r>
        <w:rPr>
          <w:rFonts w:ascii="Times New Roman" w:hAnsi="Times New Roman" w:cs="Times New Roman"/>
          <w:sz w:val="24"/>
          <w:szCs w:val="24"/>
        </w:rPr>
        <w:t xml:space="preserve"> </w:t>
      </w:r>
    </w:p>
    <w:p w14:paraId="0CFE8A4E" w14:textId="77777777" w:rsidR="00B157AE" w:rsidRDefault="00B157AE" w:rsidP="00B157AE">
      <w:pPr>
        <w:rPr>
          <w:rFonts w:ascii="Times New Roman" w:hAnsi="Times New Roman" w:cs="Times New Roman"/>
          <w:sz w:val="24"/>
          <w:szCs w:val="24"/>
        </w:rPr>
      </w:pPr>
      <w:r>
        <w:rPr>
          <w:rFonts w:ascii="Times New Roman" w:hAnsi="Times New Roman" w:cs="Times New Roman"/>
          <w:sz w:val="24"/>
          <w:szCs w:val="24"/>
          <w:vertAlign w:val="superscript"/>
        </w:rPr>
        <w:lastRenderedPageBreak/>
        <w:t>1</w:t>
      </w:r>
      <w:r>
        <w:rPr>
          <w:rFonts w:ascii="Times New Roman" w:hAnsi="Times New Roman" w:cs="Times New Roman"/>
          <w:sz w:val="24"/>
          <w:szCs w:val="24"/>
        </w:rPr>
        <w:t xml:space="preserve"> Minority governments in which the populist radical right party functions as the official support party. </w:t>
      </w:r>
    </w:p>
    <w:p w14:paraId="1C0C8FB4" w14:textId="77777777" w:rsidR="00B157AE" w:rsidRPr="00F666DC" w:rsidRDefault="00B157AE" w:rsidP="00B157AE">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The Swiss governments are perennial grand coalition governments based on the “Magic Formula.”</w:t>
      </w:r>
    </w:p>
    <w:p w14:paraId="28F1BD2A" w14:textId="77777777" w:rsidR="00791E62" w:rsidRDefault="00791E62" w:rsidP="00C6696D">
      <w:pPr>
        <w:spacing w:line="240" w:lineRule="auto"/>
        <w:rPr>
          <w:rFonts w:ascii="Times New Roman" w:hAnsi="Times New Roman" w:cs="Times New Roman"/>
          <w:b/>
          <w:sz w:val="24"/>
          <w:szCs w:val="24"/>
        </w:rPr>
      </w:pPr>
    </w:p>
    <w:p w14:paraId="5CF2C6C1" w14:textId="77777777" w:rsidR="00D66775" w:rsidRPr="00D3705D" w:rsidRDefault="00D66775" w:rsidP="00C6696D">
      <w:pPr>
        <w:spacing w:line="240" w:lineRule="auto"/>
        <w:rPr>
          <w:rFonts w:ascii="Times New Roman" w:hAnsi="Times New Roman" w:cs="Times New Roman"/>
          <w:b/>
          <w:sz w:val="24"/>
          <w:szCs w:val="24"/>
        </w:rPr>
      </w:pPr>
      <w:r w:rsidRPr="00D3705D">
        <w:rPr>
          <w:rFonts w:ascii="Times New Roman" w:hAnsi="Times New Roman" w:cs="Times New Roman"/>
          <w:b/>
          <w:sz w:val="24"/>
          <w:szCs w:val="24"/>
        </w:rPr>
        <w:t xml:space="preserve">Table </w:t>
      </w:r>
      <w:r w:rsidR="00386453">
        <w:rPr>
          <w:rFonts w:ascii="Times New Roman" w:hAnsi="Times New Roman" w:cs="Times New Roman"/>
          <w:b/>
          <w:sz w:val="24"/>
          <w:szCs w:val="24"/>
        </w:rPr>
        <w:t>3</w:t>
      </w:r>
      <w:r w:rsidR="00261029">
        <w:rPr>
          <w:rFonts w:ascii="Times New Roman" w:hAnsi="Times New Roman" w:cs="Times New Roman"/>
          <w:b/>
          <w:sz w:val="24"/>
          <w:szCs w:val="24"/>
        </w:rPr>
        <w:t>S</w:t>
      </w:r>
      <w:r w:rsidRPr="00D3705D">
        <w:rPr>
          <w:rFonts w:ascii="Times New Roman" w:hAnsi="Times New Roman" w:cs="Times New Roman"/>
          <w:b/>
          <w:sz w:val="24"/>
          <w:szCs w:val="24"/>
        </w:rPr>
        <w:t>. Radical Populist Right Parties in Government Co</w:t>
      </w:r>
      <w:r w:rsidR="00386453">
        <w:rPr>
          <w:rFonts w:ascii="Times New Roman" w:hAnsi="Times New Roman" w:cs="Times New Roman"/>
          <w:b/>
          <w:sz w:val="24"/>
          <w:szCs w:val="24"/>
        </w:rPr>
        <w:t>alitions</w:t>
      </w:r>
      <w:r w:rsidRPr="00D3705D">
        <w:rPr>
          <w:rFonts w:ascii="Times New Roman" w:hAnsi="Times New Roman" w:cs="Times New Roman"/>
          <w:b/>
          <w:sz w:val="24"/>
          <w:szCs w:val="24"/>
        </w:rPr>
        <w:t>, Akkerman Coding Scheme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2368"/>
        <w:gridCol w:w="2567"/>
        <w:gridCol w:w="2340"/>
      </w:tblGrid>
      <w:tr w:rsidR="00D66775" w:rsidRPr="00C6696D" w14:paraId="70578151" w14:textId="77777777" w:rsidTr="00F75605">
        <w:trPr>
          <w:trHeight w:val="20"/>
        </w:trPr>
        <w:tc>
          <w:tcPr>
            <w:tcW w:w="1114" w:type="pct"/>
            <w:tcBorders>
              <w:top w:val="single" w:sz="4" w:space="0" w:color="auto"/>
            </w:tcBorders>
          </w:tcPr>
          <w:p w14:paraId="68BFB36D" w14:textId="77777777" w:rsidR="00D66775" w:rsidRPr="00816278" w:rsidRDefault="00D66775" w:rsidP="00F75605">
            <w:pPr>
              <w:spacing w:line="360" w:lineRule="auto"/>
              <w:jc w:val="center"/>
              <w:rPr>
                <w:rFonts w:ascii="Times New Roman" w:hAnsi="Times New Roman" w:cs="Times New Roman"/>
                <w:sz w:val="24"/>
                <w:szCs w:val="24"/>
              </w:rPr>
            </w:pPr>
            <w:r w:rsidRPr="00816278">
              <w:rPr>
                <w:rFonts w:ascii="Times New Roman" w:hAnsi="Times New Roman" w:cs="Times New Roman"/>
                <w:sz w:val="24"/>
                <w:szCs w:val="24"/>
              </w:rPr>
              <w:t>Country</w:t>
            </w:r>
          </w:p>
        </w:tc>
        <w:tc>
          <w:tcPr>
            <w:tcW w:w="1265" w:type="pct"/>
            <w:tcBorders>
              <w:top w:val="single" w:sz="4" w:space="0" w:color="auto"/>
            </w:tcBorders>
          </w:tcPr>
          <w:p w14:paraId="1D534A38" w14:textId="77777777" w:rsidR="00D66775" w:rsidRPr="00816278" w:rsidRDefault="00D66775" w:rsidP="00F75605">
            <w:pPr>
              <w:spacing w:line="360" w:lineRule="auto"/>
              <w:jc w:val="center"/>
              <w:rPr>
                <w:rFonts w:ascii="Times New Roman" w:hAnsi="Times New Roman" w:cs="Times New Roman"/>
                <w:sz w:val="24"/>
                <w:szCs w:val="24"/>
              </w:rPr>
            </w:pPr>
            <w:r w:rsidRPr="00816278">
              <w:rPr>
                <w:rFonts w:ascii="Times New Roman" w:hAnsi="Times New Roman" w:cs="Times New Roman"/>
                <w:sz w:val="24"/>
                <w:szCs w:val="24"/>
              </w:rPr>
              <w:t>Cabinet</w:t>
            </w:r>
          </w:p>
        </w:tc>
        <w:tc>
          <w:tcPr>
            <w:tcW w:w="1371" w:type="pct"/>
            <w:tcBorders>
              <w:top w:val="single" w:sz="4" w:space="0" w:color="auto"/>
            </w:tcBorders>
          </w:tcPr>
          <w:p w14:paraId="1F531638" w14:textId="77777777" w:rsidR="00D66775" w:rsidRPr="00816278" w:rsidRDefault="00D66775" w:rsidP="00F75605">
            <w:pPr>
              <w:spacing w:line="360" w:lineRule="auto"/>
              <w:jc w:val="center"/>
              <w:rPr>
                <w:rFonts w:ascii="Times New Roman" w:hAnsi="Times New Roman" w:cs="Times New Roman"/>
                <w:sz w:val="24"/>
                <w:szCs w:val="24"/>
              </w:rPr>
            </w:pPr>
            <w:r w:rsidRPr="00816278">
              <w:rPr>
                <w:rFonts w:ascii="Times New Roman" w:hAnsi="Times New Roman" w:cs="Times New Roman"/>
                <w:sz w:val="24"/>
                <w:szCs w:val="24"/>
              </w:rPr>
              <w:t>Parties</w:t>
            </w:r>
          </w:p>
        </w:tc>
        <w:tc>
          <w:tcPr>
            <w:tcW w:w="1250" w:type="pct"/>
            <w:tcBorders>
              <w:top w:val="single" w:sz="4" w:space="0" w:color="auto"/>
            </w:tcBorders>
          </w:tcPr>
          <w:p w14:paraId="51882DF2" w14:textId="77777777" w:rsidR="00D66775" w:rsidRPr="00816278" w:rsidRDefault="00D66775" w:rsidP="00F75605">
            <w:pPr>
              <w:spacing w:line="360" w:lineRule="auto"/>
              <w:jc w:val="center"/>
              <w:rPr>
                <w:rFonts w:ascii="Times New Roman" w:hAnsi="Times New Roman" w:cs="Times New Roman"/>
                <w:sz w:val="24"/>
                <w:szCs w:val="24"/>
              </w:rPr>
            </w:pPr>
            <w:r w:rsidRPr="00816278">
              <w:rPr>
                <w:rFonts w:ascii="Times New Roman" w:hAnsi="Times New Roman" w:cs="Times New Roman"/>
                <w:sz w:val="24"/>
                <w:szCs w:val="24"/>
              </w:rPr>
              <w:t>Period</w:t>
            </w:r>
          </w:p>
        </w:tc>
      </w:tr>
      <w:tr w:rsidR="00D66775" w:rsidRPr="00C6696D" w14:paraId="3557CBB1" w14:textId="77777777" w:rsidTr="00F75605">
        <w:trPr>
          <w:trHeight w:val="20"/>
        </w:trPr>
        <w:tc>
          <w:tcPr>
            <w:tcW w:w="1114" w:type="pct"/>
          </w:tcPr>
          <w:p w14:paraId="6808E98C" w14:textId="77777777" w:rsidR="00D66775" w:rsidRPr="00C6696D" w:rsidRDefault="00D66775" w:rsidP="007A514B">
            <w:pPr>
              <w:spacing w:line="360" w:lineRule="auto"/>
              <w:rPr>
                <w:rFonts w:ascii="Times New Roman" w:hAnsi="Times New Roman" w:cs="Times New Roman"/>
                <w:sz w:val="24"/>
                <w:szCs w:val="24"/>
              </w:rPr>
            </w:pPr>
            <w:r w:rsidRPr="00C6696D">
              <w:rPr>
                <w:rFonts w:ascii="Times New Roman" w:hAnsi="Times New Roman" w:cs="Times New Roman"/>
                <w:sz w:val="24"/>
                <w:szCs w:val="24"/>
              </w:rPr>
              <w:t xml:space="preserve">Austria </w:t>
            </w:r>
          </w:p>
        </w:tc>
        <w:tc>
          <w:tcPr>
            <w:tcW w:w="1265" w:type="pct"/>
          </w:tcPr>
          <w:p w14:paraId="38F49A11"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Schüssel I</w:t>
            </w:r>
          </w:p>
        </w:tc>
        <w:tc>
          <w:tcPr>
            <w:tcW w:w="1371" w:type="pct"/>
          </w:tcPr>
          <w:p w14:paraId="1AC761D5"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ӦVP-</w:t>
            </w:r>
            <w:r w:rsidRPr="00C6696D">
              <w:rPr>
                <w:rFonts w:ascii="Times New Roman" w:hAnsi="Times New Roman" w:cs="Times New Roman"/>
                <w:b/>
                <w:sz w:val="24"/>
                <w:szCs w:val="24"/>
              </w:rPr>
              <w:t>FPӦ</w:t>
            </w:r>
            <w:r w:rsidRPr="00C6696D">
              <w:rPr>
                <w:rFonts w:ascii="Times New Roman" w:hAnsi="Times New Roman" w:cs="Times New Roman"/>
                <w:sz w:val="24"/>
                <w:szCs w:val="24"/>
              </w:rPr>
              <w:tab/>
            </w:r>
          </w:p>
        </w:tc>
        <w:tc>
          <w:tcPr>
            <w:tcW w:w="1250" w:type="pct"/>
          </w:tcPr>
          <w:p w14:paraId="6E00F22E"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2001–2005</w:t>
            </w:r>
          </w:p>
        </w:tc>
      </w:tr>
      <w:tr w:rsidR="00D66775" w:rsidRPr="00C6696D" w14:paraId="1F7BFE9C" w14:textId="77777777" w:rsidTr="00F75605">
        <w:trPr>
          <w:trHeight w:val="20"/>
        </w:trPr>
        <w:tc>
          <w:tcPr>
            <w:tcW w:w="1114" w:type="pct"/>
          </w:tcPr>
          <w:p w14:paraId="042E1E3F" w14:textId="77777777" w:rsidR="00D66775" w:rsidRPr="00C6696D" w:rsidRDefault="00D66775" w:rsidP="00F75605">
            <w:pPr>
              <w:spacing w:line="360" w:lineRule="auto"/>
              <w:rPr>
                <w:rFonts w:ascii="Times New Roman" w:hAnsi="Times New Roman" w:cs="Times New Roman"/>
                <w:sz w:val="24"/>
                <w:szCs w:val="24"/>
              </w:rPr>
            </w:pPr>
          </w:p>
        </w:tc>
        <w:tc>
          <w:tcPr>
            <w:tcW w:w="1265" w:type="pct"/>
          </w:tcPr>
          <w:p w14:paraId="784AFB4C"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 xml:space="preserve">Schüssel II </w:t>
            </w:r>
          </w:p>
        </w:tc>
        <w:tc>
          <w:tcPr>
            <w:tcW w:w="1371" w:type="pct"/>
          </w:tcPr>
          <w:p w14:paraId="6F979D73"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ӦVP-</w:t>
            </w:r>
            <w:r w:rsidRPr="00C6696D">
              <w:rPr>
                <w:rFonts w:ascii="Times New Roman" w:hAnsi="Times New Roman" w:cs="Times New Roman"/>
                <w:b/>
                <w:sz w:val="24"/>
                <w:szCs w:val="24"/>
              </w:rPr>
              <w:t>BZӦ</w:t>
            </w:r>
          </w:p>
        </w:tc>
        <w:tc>
          <w:tcPr>
            <w:tcW w:w="1250" w:type="pct"/>
          </w:tcPr>
          <w:p w14:paraId="268034F2"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2005–2006</w:t>
            </w:r>
          </w:p>
        </w:tc>
      </w:tr>
      <w:tr w:rsidR="00D66775" w:rsidRPr="00C6696D" w14:paraId="5420C080" w14:textId="77777777" w:rsidTr="00F75605">
        <w:trPr>
          <w:trHeight w:val="20"/>
        </w:trPr>
        <w:tc>
          <w:tcPr>
            <w:tcW w:w="1114" w:type="pct"/>
          </w:tcPr>
          <w:p w14:paraId="72E36037" w14:textId="77777777" w:rsidR="00D66775" w:rsidRPr="00C6696D" w:rsidRDefault="00D66775" w:rsidP="007A514B">
            <w:pPr>
              <w:spacing w:line="360" w:lineRule="auto"/>
              <w:rPr>
                <w:rFonts w:ascii="Times New Roman" w:hAnsi="Times New Roman" w:cs="Times New Roman"/>
                <w:sz w:val="24"/>
                <w:szCs w:val="24"/>
              </w:rPr>
            </w:pPr>
            <w:r w:rsidRPr="00C6696D">
              <w:rPr>
                <w:rFonts w:ascii="Times New Roman" w:hAnsi="Times New Roman" w:cs="Times New Roman"/>
                <w:sz w:val="24"/>
                <w:szCs w:val="24"/>
              </w:rPr>
              <w:t>Denmark</w:t>
            </w:r>
          </w:p>
        </w:tc>
        <w:tc>
          <w:tcPr>
            <w:tcW w:w="1265" w:type="pct"/>
          </w:tcPr>
          <w:p w14:paraId="17EF0B01"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A.F. Rasmussen I</w:t>
            </w:r>
          </w:p>
        </w:tc>
        <w:tc>
          <w:tcPr>
            <w:tcW w:w="1371" w:type="pct"/>
          </w:tcPr>
          <w:p w14:paraId="4885E3EE"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V-KF-(</w:t>
            </w:r>
            <w:r w:rsidRPr="00C6696D">
              <w:rPr>
                <w:rFonts w:ascii="Times New Roman" w:hAnsi="Times New Roman" w:cs="Times New Roman"/>
                <w:b/>
                <w:sz w:val="24"/>
                <w:szCs w:val="24"/>
              </w:rPr>
              <w:t>DF</w:t>
            </w:r>
            <w:r w:rsidRPr="00C6696D">
              <w:rPr>
                <w:rFonts w:ascii="Times New Roman" w:hAnsi="Times New Roman" w:cs="Times New Roman"/>
                <w:sz w:val="24"/>
                <w:szCs w:val="24"/>
              </w:rPr>
              <w:t>)</w:t>
            </w:r>
            <w:r w:rsidRPr="00C6696D">
              <w:rPr>
                <w:rFonts w:ascii="Times New Roman" w:hAnsi="Times New Roman" w:cs="Times New Roman"/>
                <w:sz w:val="24"/>
                <w:szCs w:val="24"/>
              </w:rPr>
              <w:tab/>
            </w:r>
            <w:r w:rsidRPr="00C6696D">
              <w:rPr>
                <w:rFonts w:ascii="Times New Roman" w:hAnsi="Times New Roman" w:cs="Times New Roman"/>
                <w:sz w:val="24"/>
                <w:szCs w:val="24"/>
              </w:rPr>
              <w:tab/>
            </w:r>
          </w:p>
        </w:tc>
        <w:tc>
          <w:tcPr>
            <w:tcW w:w="1250" w:type="pct"/>
          </w:tcPr>
          <w:p w14:paraId="5385EEA3"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2001–2005</w:t>
            </w:r>
          </w:p>
        </w:tc>
      </w:tr>
      <w:tr w:rsidR="00D66775" w:rsidRPr="00C6696D" w14:paraId="5A6548A9" w14:textId="77777777" w:rsidTr="00F75605">
        <w:trPr>
          <w:trHeight w:val="20"/>
        </w:trPr>
        <w:tc>
          <w:tcPr>
            <w:tcW w:w="1114" w:type="pct"/>
          </w:tcPr>
          <w:p w14:paraId="0785CDD0" w14:textId="77777777" w:rsidR="00D66775" w:rsidRPr="00C6696D" w:rsidRDefault="00D66775" w:rsidP="00F75605">
            <w:pPr>
              <w:spacing w:line="360" w:lineRule="auto"/>
              <w:rPr>
                <w:rFonts w:ascii="Times New Roman" w:hAnsi="Times New Roman" w:cs="Times New Roman"/>
                <w:sz w:val="24"/>
                <w:szCs w:val="24"/>
              </w:rPr>
            </w:pPr>
          </w:p>
        </w:tc>
        <w:tc>
          <w:tcPr>
            <w:tcW w:w="1265" w:type="pct"/>
          </w:tcPr>
          <w:p w14:paraId="333559D6" w14:textId="77777777" w:rsidR="00D66775" w:rsidRPr="00C6696D" w:rsidRDefault="00D66775" w:rsidP="00F62023">
            <w:pPr>
              <w:spacing w:line="360" w:lineRule="auto"/>
              <w:rPr>
                <w:rFonts w:ascii="Times New Roman" w:hAnsi="Times New Roman" w:cs="Times New Roman"/>
                <w:sz w:val="24"/>
                <w:szCs w:val="24"/>
              </w:rPr>
            </w:pPr>
            <w:r w:rsidRPr="00C6696D">
              <w:rPr>
                <w:rFonts w:ascii="Times New Roman" w:hAnsi="Times New Roman" w:cs="Times New Roman"/>
                <w:sz w:val="24"/>
                <w:szCs w:val="24"/>
              </w:rPr>
              <w:t>A.F. Rasmussen II</w:t>
            </w:r>
          </w:p>
        </w:tc>
        <w:tc>
          <w:tcPr>
            <w:tcW w:w="1371" w:type="pct"/>
          </w:tcPr>
          <w:p w14:paraId="20C44634"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V-KF-(</w:t>
            </w:r>
            <w:r w:rsidRPr="00C6696D">
              <w:rPr>
                <w:rFonts w:ascii="Times New Roman" w:hAnsi="Times New Roman" w:cs="Times New Roman"/>
                <w:b/>
                <w:sz w:val="24"/>
                <w:szCs w:val="24"/>
              </w:rPr>
              <w:t>DF</w:t>
            </w:r>
            <w:r w:rsidRPr="00C6696D">
              <w:rPr>
                <w:rFonts w:ascii="Times New Roman" w:hAnsi="Times New Roman" w:cs="Times New Roman"/>
                <w:sz w:val="24"/>
                <w:szCs w:val="24"/>
              </w:rPr>
              <w:t>)</w:t>
            </w:r>
          </w:p>
        </w:tc>
        <w:tc>
          <w:tcPr>
            <w:tcW w:w="1250" w:type="pct"/>
          </w:tcPr>
          <w:p w14:paraId="24C5FC1A"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2005–2007</w:t>
            </w:r>
          </w:p>
        </w:tc>
      </w:tr>
      <w:tr w:rsidR="00D66775" w:rsidRPr="00C6696D" w14:paraId="1B9BF1A5" w14:textId="77777777" w:rsidTr="00F75605">
        <w:trPr>
          <w:trHeight w:val="20"/>
        </w:trPr>
        <w:tc>
          <w:tcPr>
            <w:tcW w:w="1114" w:type="pct"/>
          </w:tcPr>
          <w:p w14:paraId="7AA165B7" w14:textId="77777777" w:rsidR="00D66775" w:rsidRPr="00C6696D" w:rsidRDefault="00D66775" w:rsidP="00F75605">
            <w:pPr>
              <w:spacing w:line="360" w:lineRule="auto"/>
              <w:rPr>
                <w:rFonts w:ascii="Times New Roman" w:hAnsi="Times New Roman" w:cs="Times New Roman"/>
                <w:sz w:val="24"/>
                <w:szCs w:val="24"/>
              </w:rPr>
            </w:pPr>
          </w:p>
        </w:tc>
        <w:tc>
          <w:tcPr>
            <w:tcW w:w="1265" w:type="pct"/>
          </w:tcPr>
          <w:p w14:paraId="1CC81405" w14:textId="77777777" w:rsidR="00D66775" w:rsidRPr="00C6696D" w:rsidRDefault="00D66775" w:rsidP="00F62023">
            <w:pPr>
              <w:spacing w:line="360" w:lineRule="auto"/>
              <w:rPr>
                <w:rFonts w:ascii="Times New Roman" w:hAnsi="Times New Roman" w:cs="Times New Roman"/>
                <w:sz w:val="24"/>
                <w:szCs w:val="24"/>
              </w:rPr>
            </w:pPr>
            <w:r w:rsidRPr="00C6696D">
              <w:rPr>
                <w:rFonts w:ascii="Times New Roman" w:hAnsi="Times New Roman" w:cs="Times New Roman"/>
                <w:sz w:val="24"/>
                <w:szCs w:val="24"/>
              </w:rPr>
              <w:t>A.F. Rasmussen I</w:t>
            </w:r>
            <w:r w:rsidR="00F62023" w:rsidRPr="00C6696D">
              <w:rPr>
                <w:rFonts w:ascii="Times New Roman" w:hAnsi="Times New Roman" w:cs="Times New Roman"/>
                <w:sz w:val="24"/>
                <w:szCs w:val="24"/>
              </w:rPr>
              <w:t>II</w:t>
            </w:r>
          </w:p>
        </w:tc>
        <w:tc>
          <w:tcPr>
            <w:tcW w:w="1371" w:type="pct"/>
          </w:tcPr>
          <w:p w14:paraId="42B4C514"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V-KF-(</w:t>
            </w:r>
            <w:r w:rsidRPr="00C6696D">
              <w:rPr>
                <w:rFonts w:ascii="Times New Roman" w:hAnsi="Times New Roman" w:cs="Times New Roman"/>
                <w:b/>
                <w:sz w:val="24"/>
                <w:szCs w:val="24"/>
              </w:rPr>
              <w:t>DF</w:t>
            </w:r>
            <w:r w:rsidR="00F62023" w:rsidRPr="00C6696D">
              <w:rPr>
                <w:rFonts w:ascii="Times New Roman" w:hAnsi="Times New Roman" w:cs="Times New Roman"/>
                <w:sz w:val="24"/>
                <w:szCs w:val="24"/>
              </w:rPr>
              <w:t>)</w:t>
            </w:r>
          </w:p>
        </w:tc>
        <w:tc>
          <w:tcPr>
            <w:tcW w:w="1250" w:type="pct"/>
          </w:tcPr>
          <w:p w14:paraId="2BF97220"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2007–2009</w:t>
            </w:r>
          </w:p>
        </w:tc>
      </w:tr>
      <w:tr w:rsidR="00D66775" w:rsidRPr="00C6696D" w14:paraId="3317A57C" w14:textId="77777777" w:rsidTr="00F75605">
        <w:trPr>
          <w:trHeight w:val="20"/>
        </w:trPr>
        <w:tc>
          <w:tcPr>
            <w:tcW w:w="1114" w:type="pct"/>
          </w:tcPr>
          <w:p w14:paraId="48920D60" w14:textId="77777777" w:rsidR="00D66775" w:rsidRPr="00C6696D" w:rsidRDefault="00D66775" w:rsidP="00F75605">
            <w:pPr>
              <w:spacing w:line="360" w:lineRule="auto"/>
              <w:rPr>
                <w:rFonts w:ascii="Times New Roman" w:hAnsi="Times New Roman" w:cs="Times New Roman"/>
                <w:sz w:val="24"/>
                <w:szCs w:val="24"/>
              </w:rPr>
            </w:pPr>
          </w:p>
        </w:tc>
        <w:tc>
          <w:tcPr>
            <w:tcW w:w="1265" w:type="pct"/>
          </w:tcPr>
          <w:p w14:paraId="2617EBD3"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L.L. Rasmussen I</w:t>
            </w:r>
          </w:p>
        </w:tc>
        <w:tc>
          <w:tcPr>
            <w:tcW w:w="1371" w:type="pct"/>
          </w:tcPr>
          <w:p w14:paraId="7EBED038"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V-KF-(</w:t>
            </w:r>
            <w:r w:rsidRPr="00C6696D">
              <w:rPr>
                <w:rFonts w:ascii="Times New Roman" w:hAnsi="Times New Roman" w:cs="Times New Roman"/>
                <w:b/>
                <w:sz w:val="24"/>
                <w:szCs w:val="24"/>
              </w:rPr>
              <w:t>DF</w:t>
            </w:r>
            <w:r w:rsidRPr="00C6696D">
              <w:rPr>
                <w:rFonts w:ascii="Times New Roman" w:hAnsi="Times New Roman" w:cs="Times New Roman"/>
                <w:sz w:val="24"/>
                <w:szCs w:val="24"/>
              </w:rPr>
              <w:t>)</w:t>
            </w:r>
          </w:p>
        </w:tc>
        <w:tc>
          <w:tcPr>
            <w:tcW w:w="1250" w:type="pct"/>
          </w:tcPr>
          <w:p w14:paraId="7946FAFD"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2009–2011</w:t>
            </w:r>
          </w:p>
        </w:tc>
      </w:tr>
      <w:tr w:rsidR="003F01A4" w:rsidRPr="00C6696D" w14:paraId="6F2E5179" w14:textId="77777777" w:rsidTr="00F75605">
        <w:trPr>
          <w:trHeight w:val="20"/>
        </w:trPr>
        <w:tc>
          <w:tcPr>
            <w:tcW w:w="1114" w:type="pct"/>
          </w:tcPr>
          <w:p w14:paraId="2D345D57" w14:textId="77777777" w:rsidR="003F01A4" w:rsidRPr="00C6696D" w:rsidRDefault="003F01A4" w:rsidP="00F75605">
            <w:pPr>
              <w:spacing w:line="360" w:lineRule="auto"/>
              <w:rPr>
                <w:rFonts w:ascii="Times New Roman" w:hAnsi="Times New Roman" w:cs="Times New Roman"/>
                <w:sz w:val="24"/>
                <w:szCs w:val="24"/>
              </w:rPr>
            </w:pPr>
            <w:r>
              <w:rPr>
                <w:rFonts w:ascii="Times New Roman" w:hAnsi="Times New Roman" w:cs="Times New Roman"/>
                <w:sz w:val="24"/>
                <w:szCs w:val="24"/>
              </w:rPr>
              <w:t>Finland</w:t>
            </w:r>
          </w:p>
        </w:tc>
        <w:tc>
          <w:tcPr>
            <w:tcW w:w="1265" w:type="pct"/>
          </w:tcPr>
          <w:p w14:paraId="4CED9D89" w14:textId="77777777" w:rsidR="003F01A4" w:rsidRPr="00C6696D" w:rsidRDefault="003F01A4" w:rsidP="00F75605">
            <w:pPr>
              <w:spacing w:line="360" w:lineRule="auto"/>
              <w:rPr>
                <w:rFonts w:ascii="Times New Roman" w:hAnsi="Times New Roman" w:cs="Times New Roman"/>
                <w:sz w:val="24"/>
                <w:szCs w:val="24"/>
              </w:rPr>
            </w:pPr>
            <w:r>
              <w:rPr>
                <w:rFonts w:ascii="Times New Roman" w:hAnsi="Times New Roman" w:cs="Times New Roman"/>
                <w:sz w:val="24"/>
                <w:szCs w:val="24"/>
              </w:rPr>
              <w:t>Sipila II</w:t>
            </w:r>
          </w:p>
        </w:tc>
        <w:tc>
          <w:tcPr>
            <w:tcW w:w="1371" w:type="pct"/>
          </w:tcPr>
          <w:p w14:paraId="52C15CD2" w14:textId="77777777" w:rsidR="003F01A4" w:rsidRPr="00C6696D" w:rsidRDefault="007A514B" w:rsidP="00F75605">
            <w:pPr>
              <w:spacing w:line="360" w:lineRule="auto"/>
              <w:rPr>
                <w:rFonts w:ascii="Times New Roman" w:hAnsi="Times New Roman" w:cs="Times New Roman"/>
                <w:sz w:val="24"/>
                <w:szCs w:val="24"/>
              </w:rPr>
            </w:pPr>
            <w:r>
              <w:rPr>
                <w:rFonts w:ascii="Times New Roman" w:hAnsi="Times New Roman" w:cs="Times New Roman"/>
                <w:sz w:val="24"/>
                <w:szCs w:val="24"/>
              </w:rPr>
              <w:t>KESK-KOK-</w:t>
            </w:r>
            <w:r w:rsidRPr="007A514B">
              <w:rPr>
                <w:rFonts w:ascii="Times New Roman" w:hAnsi="Times New Roman" w:cs="Times New Roman"/>
                <w:b/>
                <w:sz w:val="24"/>
                <w:szCs w:val="24"/>
              </w:rPr>
              <w:t>PS</w:t>
            </w:r>
          </w:p>
        </w:tc>
        <w:tc>
          <w:tcPr>
            <w:tcW w:w="1250" w:type="pct"/>
          </w:tcPr>
          <w:p w14:paraId="5F12CC23" w14:textId="77777777" w:rsidR="003F01A4" w:rsidRPr="00C6696D" w:rsidRDefault="003F01A4" w:rsidP="00941796">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r w:rsidR="00941796" w:rsidRPr="00C6696D">
              <w:rPr>
                <w:rFonts w:ascii="Times New Roman" w:hAnsi="Times New Roman" w:cs="Times New Roman"/>
                <w:sz w:val="24"/>
                <w:szCs w:val="24"/>
              </w:rPr>
              <w:t>–</w:t>
            </w:r>
          </w:p>
        </w:tc>
      </w:tr>
      <w:tr w:rsidR="00D66775" w:rsidRPr="00C6696D" w14:paraId="2A6FD402" w14:textId="77777777" w:rsidTr="00F75605">
        <w:trPr>
          <w:trHeight w:val="20"/>
        </w:trPr>
        <w:tc>
          <w:tcPr>
            <w:tcW w:w="1114" w:type="pct"/>
          </w:tcPr>
          <w:p w14:paraId="5EF88B56" w14:textId="77777777" w:rsidR="00D66775" w:rsidRPr="00C6696D" w:rsidRDefault="007A514B" w:rsidP="00F75605">
            <w:pPr>
              <w:spacing w:line="360" w:lineRule="auto"/>
              <w:rPr>
                <w:rFonts w:ascii="Times New Roman" w:hAnsi="Times New Roman" w:cs="Times New Roman"/>
                <w:sz w:val="24"/>
                <w:szCs w:val="24"/>
              </w:rPr>
            </w:pPr>
            <w:r>
              <w:rPr>
                <w:rFonts w:ascii="Times New Roman" w:hAnsi="Times New Roman" w:cs="Times New Roman"/>
                <w:sz w:val="24"/>
                <w:szCs w:val="24"/>
              </w:rPr>
              <w:t xml:space="preserve">Italy </w:t>
            </w:r>
          </w:p>
        </w:tc>
        <w:tc>
          <w:tcPr>
            <w:tcW w:w="1265" w:type="pct"/>
          </w:tcPr>
          <w:p w14:paraId="0006502B"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Berlusconi I</w:t>
            </w:r>
          </w:p>
        </w:tc>
        <w:tc>
          <w:tcPr>
            <w:tcW w:w="1371" w:type="pct"/>
          </w:tcPr>
          <w:p w14:paraId="0D3E20A5"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FI-AN-</w:t>
            </w:r>
            <w:r w:rsidRPr="00C6696D">
              <w:rPr>
                <w:rFonts w:ascii="Times New Roman" w:hAnsi="Times New Roman" w:cs="Times New Roman"/>
                <w:b/>
                <w:sz w:val="24"/>
                <w:szCs w:val="24"/>
              </w:rPr>
              <w:t>LN</w:t>
            </w:r>
            <w:r w:rsidRPr="00C6696D">
              <w:rPr>
                <w:rFonts w:ascii="Times New Roman" w:hAnsi="Times New Roman" w:cs="Times New Roman"/>
                <w:sz w:val="24"/>
                <w:szCs w:val="24"/>
              </w:rPr>
              <w:t>-CCD-UCD</w:t>
            </w:r>
          </w:p>
        </w:tc>
        <w:tc>
          <w:tcPr>
            <w:tcW w:w="1250" w:type="pct"/>
          </w:tcPr>
          <w:p w14:paraId="23771510"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1994–1994</w:t>
            </w:r>
          </w:p>
        </w:tc>
      </w:tr>
      <w:tr w:rsidR="00D66775" w:rsidRPr="00C6696D" w14:paraId="2D60830C" w14:textId="77777777" w:rsidTr="00F75605">
        <w:trPr>
          <w:trHeight w:val="20"/>
        </w:trPr>
        <w:tc>
          <w:tcPr>
            <w:tcW w:w="1114" w:type="pct"/>
          </w:tcPr>
          <w:p w14:paraId="1F252626" w14:textId="77777777" w:rsidR="00D66775" w:rsidRPr="00C6696D" w:rsidRDefault="00D66775" w:rsidP="00F75605">
            <w:pPr>
              <w:spacing w:line="360" w:lineRule="auto"/>
              <w:rPr>
                <w:rFonts w:ascii="Times New Roman" w:hAnsi="Times New Roman" w:cs="Times New Roman"/>
                <w:sz w:val="24"/>
                <w:szCs w:val="24"/>
              </w:rPr>
            </w:pPr>
          </w:p>
        </w:tc>
        <w:tc>
          <w:tcPr>
            <w:tcW w:w="1265" w:type="pct"/>
          </w:tcPr>
          <w:p w14:paraId="6F3535FA"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Berlusconi II/III</w:t>
            </w:r>
          </w:p>
        </w:tc>
        <w:tc>
          <w:tcPr>
            <w:tcW w:w="1371" w:type="pct"/>
          </w:tcPr>
          <w:p w14:paraId="67649E2C"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FI-AN-</w:t>
            </w:r>
            <w:r w:rsidRPr="00C6696D">
              <w:rPr>
                <w:rFonts w:ascii="Times New Roman" w:hAnsi="Times New Roman" w:cs="Times New Roman"/>
                <w:b/>
                <w:sz w:val="24"/>
                <w:szCs w:val="24"/>
              </w:rPr>
              <w:t>LN</w:t>
            </w:r>
          </w:p>
        </w:tc>
        <w:tc>
          <w:tcPr>
            <w:tcW w:w="1250" w:type="pct"/>
          </w:tcPr>
          <w:p w14:paraId="1A14DC9F"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2001–2006</w:t>
            </w:r>
          </w:p>
        </w:tc>
      </w:tr>
      <w:tr w:rsidR="00D66775" w:rsidRPr="00C6696D" w14:paraId="310695BD" w14:textId="77777777" w:rsidTr="00F75605">
        <w:trPr>
          <w:trHeight w:val="20"/>
        </w:trPr>
        <w:tc>
          <w:tcPr>
            <w:tcW w:w="1114" w:type="pct"/>
          </w:tcPr>
          <w:p w14:paraId="6A90418B"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ab/>
            </w:r>
          </w:p>
        </w:tc>
        <w:tc>
          <w:tcPr>
            <w:tcW w:w="1265" w:type="pct"/>
          </w:tcPr>
          <w:p w14:paraId="3B2F57B3"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Berlusconi IV</w:t>
            </w:r>
          </w:p>
        </w:tc>
        <w:tc>
          <w:tcPr>
            <w:tcW w:w="1371" w:type="pct"/>
          </w:tcPr>
          <w:p w14:paraId="22443E94"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PdL-</w:t>
            </w:r>
            <w:r w:rsidRPr="00C6696D">
              <w:rPr>
                <w:rFonts w:ascii="Times New Roman" w:hAnsi="Times New Roman" w:cs="Times New Roman"/>
                <w:b/>
                <w:sz w:val="24"/>
                <w:szCs w:val="24"/>
              </w:rPr>
              <w:t>LN</w:t>
            </w:r>
            <w:r w:rsidRPr="00C6696D">
              <w:rPr>
                <w:rFonts w:ascii="Times New Roman" w:hAnsi="Times New Roman" w:cs="Times New Roman"/>
                <w:sz w:val="24"/>
                <w:szCs w:val="24"/>
              </w:rPr>
              <w:t>-MpA</w:t>
            </w:r>
          </w:p>
        </w:tc>
        <w:tc>
          <w:tcPr>
            <w:tcW w:w="1250" w:type="pct"/>
          </w:tcPr>
          <w:p w14:paraId="2F21715C"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2008–2011</w:t>
            </w:r>
          </w:p>
        </w:tc>
      </w:tr>
      <w:tr w:rsidR="00D66775" w:rsidRPr="00C6696D" w14:paraId="5D1FD227" w14:textId="77777777" w:rsidTr="00F75605">
        <w:trPr>
          <w:trHeight w:val="20"/>
        </w:trPr>
        <w:tc>
          <w:tcPr>
            <w:tcW w:w="1114" w:type="pct"/>
          </w:tcPr>
          <w:p w14:paraId="64AB39CB" w14:textId="77777777" w:rsidR="00D66775" w:rsidRPr="00C6696D" w:rsidRDefault="007A514B" w:rsidP="00F75605">
            <w:pPr>
              <w:spacing w:line="360" w:lineRule="auto"/>
              <w:rPr>
                <w:rFonts w:ascii="Times New Roman" w:hAnsi="Times New Roman" w:cs="Times New Roman"/>
                <w:sz w:val="24"/>
                <w:szCs w:val="24"/>
              </w:rPr>
            </w:pPr>
            <w:r>
              <w:rPr>
                <w:rFonts w:ascii="Times New Roman" w:hAnsi="Times New Roman" w:cs="Times New Roman"/>
                <w:sz w:val="24"/>
                <w:szCs w:val="24"/>
              </w:rPr>
              <w:t xml:space="preserve">Netherlands </w:t>
            </w:r>
          </w:p>
        </w:tc>
        <w:tc>
          <w:tcPr>
            <w:tcW w:w="1265" w:type="pct"/>
          </w:tcPr>
          <w:p w14:paraId="17D4FB30"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Balkenende</w:t>
            </w:r>
          </w:p>
        </w:tc>
        <w:tc>
          <w:tcPr>
            <w:tcW w:w="1371" w:type="pct"/>
          </w:tcPr>
          <w:p w14:paraId="60B51D21"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CDA-</w:t>
            </w:r>
            <w:r w:rsidRPr="00C6696D">
              <w:rPr>
                <w:rFonts w:ascii="Times New Roman" w:hAnsi="Times New Roman" w:cs="Times New Roman"/>
                <w:b/>
                <w:sz w:val="24"/>
                <w:szCs w:val="24"/>
              </w:rPr>
              <w:t>LPF</w:t>
            </w:r>
            <w:r w:rsidRPr="00C6696D">
              <w:rPr>
                <w:rFonts w:ascii="Times New Roman" w:hAnsi="Times New Roman" w:cs="Times New Roman"/>
                <w:sz w:val="24"/>
                <w:szCs w:val="24"/>
              </w:rPr>
              <w:t>-VVD</w:t>
            </w:r>
          </w:p>
        </w:tc>
        <w:tc>
          <w:tcPr>
            <w:tcW w:w="1250" w:type="pct"/>
          </w:tcPr>
          <w:p w14:paraId="1F2B59C6"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2003–2003</w:t>
            </w:r>
          </w:p>
        </w:tc>
      </w:tr>
      <w:tr w:rsidR="00D66775" w:rsidRPr="00C6696D" w14:paraId="297826A5" w14:textId="77777777" w:rsidTr="00F75605">
        <w:trPr>
          <w:trHeight w:val="20"/>
        </w:trPr>
        <w:tc>
          <w:tcPr>
            <w:tcW w:w="1114" w:type="pct"/>
          </w:tcPr>
          <w:p w14:paraId="28CDF81D" w14:textId="77777777" w:rsidR="00D66775" w:rsidRPr="00C6696D" w:rsidRDefault="00D66775" w:rsidP="00F75605">
            <w:pPr>
              <w:spacing w:line="360" w:lineRule="auto"/>
              <w:rPr>
                <w:rFonts w:ascii="Times New Roman" w:hAnsi="Times New Roman" w:cs="Times New Roman"/>
                <w:sz w:val="24"/>
                <w:szCs w:val="24"/>
              </w:rPr>
            </w:pPr>
          </w:p>
        </w:tc>
        <w:tc>
          <w:tcPr>
            <w:tcW w:w="1265" w:type="pct"/>
          </w:tcPr>
          <w:p w14:paraId="00B43121"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Rutte</w:t>
            </w:r>
          </w:p>
        </w:tc>
        <w:tc>
          <w:tcPr>
            <w:tcW w:w="1371" w:type="pct"/>
          </w:tcPr>
          <w:p w14:paraId="1BCD6222" w14:textId="77777777" w:rsidR="00D66775" w:rsidRPr="00C6696D" w:rsidRDefault="00D6677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VVD-CDA-(</w:t>
            </w:r>
            <w:r w:rsidRPr="00C6696D">
              <w:rPr>
                <w:rFonts w:ascii="Times New Roman" w:hAnsi="Times New Roman" w:cs="Times New Roman"/>
                <w:b/>
                <w:sz w:val="24"/>
                <w:szCs w:val="24"/>
              </w:rPr>
              <w:t>PVV</w:t>
            </w:r>
            <w:r w:rsidRPr="00C6696D">
              <w:rPr>
                <w:rFonts w:ascii="Times New Roman" w:hAnsi="Times New Roman" w:cs="Times New Roman"/>
                <w:sz w:val="24"/>
                <w:szCs w:val="24"/>
              </w:rPr>
              <w:t>)</w:t>
            </w:r>
            <w:r w:rsidRPr="00C6696D">
              <w:rPr>
                <w:rFonts w:ascii="Times New Roman" w:hAnsi="Times New Roman" w:cs="Times New Roman"/>
                <w:sz w:val="24"/>
                <w:szCs w:val="24"/>
              </w:rPr>
              <w:tab/>
            </w:r>
          </w:p>
        </w:tc>
        <w:tc>
          <w:tcPr>
            <w:tcW w:w="1250" w:type="pct"/>
          </w:tcPr>
          <w:p w14:paraId="313A6D19" w14:textId="77777777" w:rsidR="00D66775" w:rsidRPr="00C6696D" w:rsidRDefault="00D6677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2010–2012</w:t>
            </w:r>
          </w:p>
        </w:tc>
      </w:tr>
      <w:tr w:rsidR="003603BF" w:rsidRPr="00C6696D" w14:paraId="524E6338" w14:textId="77777777" w:rsidTr="00F75605">
        <w:trPr>
          <w:trHeight w:val="20"/>
        </w:trPr>
        <w:tc>
          <w:tcPr>
            <w:tcW w:w="1114" w:type="pct"/>
          </w:tcPr>
          <w:p w14:paraId="016F5FE0" w14:textId="77777777" w:rsidR="003603BF" w:rsidRPr="00C6696D" w:rsidRDefault="003603BF" w:rsidP="00F75605">
            <w:pPr>
              <w:spacing w:line="360" w:lineRule="auto"/>
              <w:rPr>
                <w:rFonts w:ascii="Times New Roman" w:hAnsi="Times New Roman" w:cs="Times New Roman"/>
                <w:sz w:val="24"/>
                <w:szCs w:val="24"/>
              </w:rPr>
            </w:pPr>
            <w:r>
              <w:rPr>
                <w:rFonts w:ascii="Times New Roman" w:hAnsi="Times New Roman" w:cs="Times New Roman"/>
                <w:sz w:val="24"/>
                <w:szCs w:val="24"/>
              </w:rPr>
              <w:t>Norway</w:t>
            </w:r>
          </w:p>
        </w:tc>
        <w:tc>
          <w:tcPr>
            <w:tcW w:w="1265" w:type="pct"/>
          </w:tcPr>
          <w:p w14:paraId="28BDBAA1" w14:textId="77777777" w:rsidR="003603BF" w:rsidRPr="00C6696D" w:rsidRDefault="003603BF" w:rsidP="00F75605">
            <w:pPr>
              <w:spacing w:line="360" w:lineRule="auto"/>
              <w:rPr>
                <w:rFonts w:ascii="Times New Roman" w:hAnsi="Times New Roman" w:cs="Times New Roman"/>
                <w:sz w:val="24"/>
                <w:szCs w:val="24"/>
              </w:rPr>
            </w:pPr>
            <w:r>
              <w:rPr>
                <w:rFonts w:ascii="Times New Roman" w:hAnsi="Times New Roman" w:cs="Times New Roman"/>
                <w:sz w:val="24"/>
                <w:szCs w:val="24"/>
              </w:rPr>
              <w:t>Solberg I</w:t>
            </w:r>
          </w:p>
        </w:tc>
        <w:tc>
          <w:tcPr>
            <w:tcW w:w="1371" w:type="pct"/>
          </w:tcPr>
          <w:p w14:paraId="11AD6EB3" w14:textId="77777777" w:rsidR="003603BF" w:rsidRPr="00C6696D" w:rsidRDefault="002B2C0D" w:rsidP="00F75605">
            <w:pPr>
              <w:spacing w:line="360" w:lineRule="auto"/>
              <w:rPr>
                <w:rFonts w:ascii="Times New Roman" w:hAnsi="Times New Roman" w:cs="Times New Roman"/>
                <w:sz w:val="24"/>
                <w:szCs w:val="24"/>
              </w:rPr>
            </w:pPr>
            <w:r>
              <w:rPr>
                <w:rFonts w:ascii="Times New Roman" w:hAnsi="Times New Roman" w:cs="Times New Roman"/>
                <w:sz w:val="24"/>
                <w:szCs w:val="24"/>
              </w:rPr>
              <w:t>H-</w:t>
            </w:r>
            <w:r w:rsidRPr="007A514B">
              <w:rPr>
                <w:rFonts w:ascii="Times New Roman" w:hAnsi="Times New Roman" w:cs="Times New Roman"/>
                <w:b/>
                <w:sz w:val="24"/>
                <w:szCs w:val="24"/>
              </w:rPr>
              <w:t>FrP</w:t>
            </w:r>
          </w:p>
        </w:tc>
        <w:tc>
          <w:tcPr>
            <w:tcW w:w="1250" w:type="pct"/>
          </w:tcPr>
          <w:p w14:paraId="457C72D6" w14:textId="77777777" w:rsidR="003603BF" w:rsidRPr="00C6696D" w:rsidRDefault="002B2C0D" w:rsidP="00941796">
            <w:pPr>
              <w:spacing w:line="360" w:lineRule="auto"/>
              <w:jc w:val="center"/>
              <w:rPr>
                <w:rFonts w:ascii="Times New Roman" w:hAnsi="Times New Roman" w:cs="Times New Roman"/>
                <w:sz w:val="24"/>
                <w:szCs w:val="24"/>
              </w:rPr>
            </w:pPr>
            <w:r>
              <w:rPr>
                <w:rFonts w:ascii="Times New Roman" w:hAnsi="Times New Roman" w:cs="Times New Roman"/>
                <w:sz w:val="24"/>
                <w:szCs w:val="24"/>
              </w:rPr>
              <w:t>2013</w:t>
            </w:r>
            <w:r w:rsidR="00941796" w:rsidRPr="00C6696D">
              <w:rPr>
                <w:rFonts w:ascii="Times New Roman" w:hAnsi="Times New Roman" w:cs="Times New Roman"/>
                <w:sz w:val="24"/>
                <w:szCs w:val="24"/>
              </w:rPr>
              <w:t>–</w:t>
            </w:r>
          </w:p>
        </w:tc>
      </w:tr>
      <w:tr w:rsidR="007A514B" w:rsidRPr="00C6696D" w14:paraId="0FB9ECAA" w14:textId="77777777" w:rsidTr="00F75605">
        <w:trPr>
          <w:trHeight w:val="20"/>
        </w:trPr>
        <w:tc>
          <w:tcPr>
            <w:tcW w:w="1114" w:type="pct"/>
          </w:tcPr>
          <w:p w14:paraId="24412F44" w14:textId="77777777" w:rsidR="007A514B" w:rsidRPr="00C6696D" w:rsidRDefault="007A514B" w:rsidP="007A514B">
            <w:pPr>
              <w:spacing w:line="360" w:lineRule="auto"/>
              <w:rPr>
                <w:rFonts w:ascii="Times New Roman" w:hAnsi="Times New Roman" w:cs="Times New Roman"/>
                <w:sz w:val="24"/>
                <w:szCs w:val="24"/>
              </w:rPr>
            </w:pPr>
            <w:r>
              <w:rPr>
                <w:rFonts w:ascii="Times New Roman" w:hAnsi="Times New Roman" w:cs="Times New Roman"/>
                <w:sz w:val="24"/>
                <w:szCs w:val="24"/>
              </w:rPr>
              <w:t>Switzerland</w:t>
            </w:r>
          </w:p>
        </w:tc>
        <w:tc>
          <w:tcPr>
            <w:tcW w:w="1265" w:type="pct"/>
          </w:tcPr>
          <w:p w14:paraId="73BF07F6" w14:textId="77777777" w:rsidR="007A514B" w:rsidRPr="00C6696D" w:rsidRDefault="007A514B" w:rsidP="007A514B">
            <w:pPr>
              <w:spacing w:line="360" w:lineRule="auto"/>
              <w:rPr>
                <w:rFonts w:ascii="Times New Roman" w:hAnsi="Times New Roman" w:cs="Times New Roman"/>
                <w:sz w:val="24"/>
                <w:szCs w:val="24"/>
              </w:rPr>
            </w:pPr>
            <w:r w:rsidRPr="00C6696D">
              <w:rPr>
                <w:rFonts w:ascii="Times New Roman" w:hAnsi="Times New Roman" w:cs="Times New Roman"/>
                <w:b/>
                <w:sz w:val="24"/>
                <w:szCs w:val="24"/>
              </w:rPr>
              <w:t>SVP</w:t>
            </w:r>
          </w:p>
        </w:tc>
        <w:tc>
          <w:tcPr>
            <w:tcW w:w="1371" w:type="pct"/>
          </w:tcPr>
          <w:p w14:paraId="02A1546B" w14:textId="77777777" w:rsidR="007A514B" w:rsidRPr="00C6696D" w:rsidRDefault="007A514B" w:rsidP="007A514B">
            <w:pPr>
              <w:spacing w:line="360" w:lineRule="auto"/>
              <w:rPr>
                <w:rFonts w:ascii="Times New Roman" w:hAnsi="Times New Roman" w:cs="Times New Roman"/>
                <w:sz w:val="24"/>
                <w:szCs w:val="24"/>
              </w:rPr>
            </w:pPr>
          </w:p>
        </w:tc>
        <w:tc>
          <w:tcPr>
            <w:tcW w:w="1250" w:type="pct"/>
          </w:tcPr>
          <w:p w14:paraId="02303DA7" w14:textId="77777777" w:rsidR="007A514B" w:rsidRPr="00C6696D" w:rsidRDefault="007A514B" w:rsidP="007A514B">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w:t>
            </w:r>
            <w:r>
              <w:rPr>
                <w:rFonts w:ascii="Times New Roman" w:hAnsi="Times New Roman" w:cs="Times New Roman"/>
                <w:sz w:val="24"/>
                <w:szCs w:val="24"/>
              </w:rPr>
              <w:t>3</w:t>
            </w:r>
            <w:r w:rsidRPr="00C6696D">
              <w:rPr>
                <w:rFonts w:ascii="Times New Roman" w:hAnsi="Times New Roman" w:cs="Times New Roman"/>
                <w:sz w:val="24"/>
                <w:szCs w:val="24"/>
              </w:rPr>
              <w:t>–20</w:t>
            </w:r>
            <w:r>
              <w:rPr>
                <w:rFonts w:ascii="Times New Roman" w:hAnsi="Times New Roman" w:cs="Times New Roman"/>
                <w:sz w:val="24"/>
                <w:szCs w:val="24"/>
              </w:rPr>
              <w:t>07</w:t>
            </w:r>
          </w:p>
        </w:tc>
      </w:tr>
      <w:tr w:rsidR="007A514B" w:rsidRPr="00C6696D" w14:paraId="313EFEBD" w14:textId="77777777" w:rsidTr="00F75605">
        <w:trPr>
          <w:trHeight w:val="20"/>
        </w:trPr>
        <w:tc>
          <w:tcPr>
            <w:tcW w:w="1114" w:type="pct"/>
          </w:tcPr>
          <w:p w14:paraId="6AB8FAAF" w14:textId="77777777" w:rsidR="007A514B" w:rsidRPr="00C6696D" w:rsidRDefault="007A514B" w:rsidP="007A514B">
            <w:pPr>
              <w:spacing w:line="360" w:lineRule="auto"/>
              <w:rPr>
                <w:rFonts w:ascii="Times New Roman" w:hAnsi="Times New Roman" w:cs="Times New Roman"/>
                <w:sz w:val="24"/>
                <w:szCs w:val="24"/>
              </w:rPr>
            </w:pPr>
          </w:p>
        </w:tc>
        <w:tc>
          <w:tcPr>
            <w:tcW w:w="1265" w:type="pct"/>
          </w:tcPr>
          <w:p w14:paraId="55760859" w14:textId="77777777" w:rsidR="007A514B" w:rsidRPr="00C6696D" w:rsidRDefault="007A514B" w:rsidP="007A514B">
            <w:pPr>
              <w:spacing w:line="360" w:lineRule="auto"/>
              <w:rPr>
                <w:rFonts w:ascii="Times New Roman" w:hAnsi="Times New Roman" w:cs="Times New Roman"/>
                <w:sz w:val="24"/>
                <w:szCs w:val="24"/>
              </w:rPr>
            </w:pPr>
            <w:r w:rsidRPr="00C6696D">
              <w:rPr>
                <w:rFonts w:ascii="Times New Roman" w:hAnsi="Times New Roman" w:cs="Times New Roman"/>
                <w:b/>
                <w:sz w:val="24"/>
                <w:szCs w:val="24"/>
              </w:rPr>
              <w:t>SVP</w:t>
            </w:r>
          </w:p>
        </w:tc>
        <w:tc>
          <w:tcPr>
            <w:tcW w:w="1371" w:type="pct"/>
          </w:tcPr>
          <w:p w14:paraId="2C2B20DD" w14:textId="77777777" w:rsidR="007A514B" w:rsidRPr="00C6696D" w:rsidRDefault="007A514B" w:rsidP="007A514B">
            <w:pPr>
              <w:spacing w:line="360" w:lineRule="auto"/>
              <w:rPr>
                <w:rFonts w:ascii="Times New Roman" w:hAnsi="Times New Roman" w:cs="Times New Roman"/>
                <w:sz w:val="24"/>
                <w:szCs w:val="24"/>
              </w:rPr>
            </w:pPr>
          </w:p>
        </w:tc>
        <w:tc>
          <w:tcPr>
            <w:tcW w:w="1250" w:type="pct"/>
          </w:tcPr>
          <w:p w14:paraId="0D9892A8" w14:textId="77777777" w:rsidR="007A514B" w:rsidRPr="00C6696D" w:rsidRDefault="007A514B" w:rsidP="007A514B">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w:t>
            </w:r>
            <w:r>
              <w:rPr>
                <w:rFonts w:ascii="Times New Roman" w:hAnsi="Times New Roman" w:cs="Times New Roman"/>
                <w:sz w:val="24"/>
                <w:szCs w:val="24"/>
              </w:rPr>
              <w:t>7</w:t>
            </w:r>
            <w:r w:rsidRPr="00C6696D">
              <w:rPr>
                <w:rFonts w:ascii="Times New Roman" w:hAnsi="Times New Roman" w:cs="Times New Roman"/>
                <w:sz w:val="24"/>
                <w:szCs w:val="24"/>
              </w:rPr>
              <w:t>–2011</w:t>
            </w:r>
          </w:p>
        </w:tc>
      </w:tr>
      <w:tr w:rsidR="007A514B" w:rsidRPr="00C6696D" w14:paraId="6B091818" w14:textId="77777777" w:rsidTr="00F75605">
        <w:trPr>
          <w:trHeight w:val="20"/>
        </w:trPr>
        <w:tc>
          <w:tcPr>
            <w:tcW w:w="1114" w:type="pct"/>
            <w:tcBorders>
              <w:bottom w:val="single" w:sz="4" w:space="0" w:color="auto"/>
            </w:tcBorders>
          </w:tcPr>
          <w:p w14:paraId="58BF6BFB" w14:textId="77777777" w:rsidR="007A514B" w:rsidRPr="00C6696D" w:rsidRDefault="007A514B" w:rsidP="007A514B">
            <w:pPr>
              <w:spacing w:line="360" w:lineRule="auto"/>
              <w:rPr>
                <w:rFonts w:ascii="Times New Roman" w:hAnsi="Times New Roman" w:cs="Times New Roman"/>
                <w:sz w:val="24"/>
                <w:szCs w:val="24"/>
              </w:rPr>
            </w:pPr>
          </w:p>
        </w:tc>
        <w:tc>
          <w:tcPr>
            <w:tcW w:w="1265" w:type="pct"/>
            <w:tcBorders>
              <w:bottom w:val="single" w:sz="4" w:space="0" w:color="auto"/>
            </w:tcBorders>
          </w:tcPr>
          <w:p w14:paraId="429E556C" w14:textId="77777777" w:rsidR="007A514B" w:rsidRPr="00C6696D" w:rsidRDefault="007A514B" w:rsidP="007A514B">
            <w:pPr>
              <w:spacing w:line="360" w:lineRule="auto"/>
              <w:rPr>
                <w:rFonts w:ascii="Times New Roman" w:hAnsi="Times New Roman" w:cs="Times New Roman"/>
                <w:sz w:val="24"/>
                <w:szCs w:val="24"/>
              </w:rPr>
            </w:pPr>
            <w:r w:rsidRPr="00C6696D">
              <w:rPr>
                <w:rFonts w:ascii="Times New Roman" w:hAnsi="Times New Roman" w:cs="Times New Roman"/>
                <w:b/>
                <w:sz w:val="24"/>
                <w:szCs w:val="24"/>
              </w:rPr>
              <w:t>SVP</w:t>
            </w:r>
          </w:p>
        </w:tc>
        <w:tc>
          <w:tcPr>
            <w:tcW w:w="1371" w:type="pct"/>
            <w:tcBorders>
              <w:bottom w:val="single" w:sz="4" w:space="0" w:color="auto"/>
            </w:tcBorders>
          </w:tcPr>
          <w:p w14:paraId="4F3FF6E3" w14:textId="77777777" w:rsidR="007A514B" w:rsidRPr="00C6696D" w:rsidRDefault="007A514B" w:rsidP="007A514B">
            <w:pPr>
              <w:spacing w:line="360" w:lineRule="auto"/>
              <w:rPr>
                <w:rFonts w:ascii="Times New Roman" w:hAnsi="Times New Roman" w:cs="Times New Roman"/>
                <w:sz w:val="24"/>
                <w:szCs w:val="24"/>
              </w:rPr>
            </w:pPr>
          </w:p>
        </w:tc>
        <w:tc>
          <w:tcPr>
            <w:tcW w:w="1250" w:type="pct"/>
            <w:tcBorders>
              <w:bottom w:val="single" w:sz="4" w:space="0" w:color="auto"/>
            </w:tcBorders>
          </w:tcPr>
          <w:p w14:paraId="63EF3675" w14:textId="77777777" w:rsidR="007A514B" w:rsidRPr="00C6696D" w:rsidRDefault="007A514B" w:rsidP="00941796">
            <w:pPr>
              <w:spacing w:line="360" w:lineRule="auto"/>
              <w:jc w:val="center"/>
              <w:rPr>
                <w:rFonts w:ascii="Times New Roman" w:hAnsi="Times New Roman" w:cs="Times New Roman"/>
                <w:sz w:val="24"/>
                <w:szCs w:val="24"/>
              </w:rPr>
            </w:pPr>
            <w:r>
              <w:rPr>
                <w:rFonts w:ascii="Times New Roman" w:hAnsi="Times New Roman" w:cs="Times New Roman"/>
                <w:sz w:val="24"/>
                <w:szCs w:val="24"/>
              </w:rPr>
              <w:t>2011</w:t>
            </w:r>
            <w:r w:rsidR="00941796" w:rsidRPr="00C6696D">
              <w:rPr>
                <w:rFonts w:ascii="Times New Roman" w:hAnsi="Times New Roman" w:cs="Times New Roman"/>
                <w:sz w:val="24"/>
                <w:szCs w:val="24"/>
              </w:rPr>
              <w:t>–</w:t>
            </w:r>
          </w:p>
        </w:tc>
      </w:tr>
    </w:tbl>
    <w:p w14:paraId="56EE38A5" w14:textId="77777777" w:rsidR="00D66775" w:rsidRPr="00C6696D" w:rsidRDefault="00D66775" w:rsidP="00D66775">
      <w:pPr>
        <w:rPr>
          <w:rFonts w:ascii="Times New Roman" w:hAnsi="Times New Roman" w:cs="Times New Roman"/>
          <w:sz w:val="24"/>
          <w:szCs w:val="24"/>
        </w:rPr>
      </w:pPr>
      <w:r w:rsidRPr="00C6696D">
        <w:rPr>
          <w:rFonts w:ascii="Times New Roman" w:hAnsi="Times New Roman" w:cs="Times New Roman"/>
          <w:sz w:val="24"/>
          <w:szCs w:val="24"/>
        </w:rPr>
        <w:t xml:space="preserve">Notes: The data on PRR government participation are from Akkerman et al. (2016, 3). The abbreviated names in bold indicate the PRR parties as follows: FPӦ denotes the Freedom Party of Austria; BZÖ, Alliance for the Future of Austria; DF, Danish People’s Party; LN, Lega Nord/The League; LPF, Pim Fortuyn List; PVV, Freedom Party/Group Wilders; </w:t>
      </w:r>
      <w:r w:rsidR="00CD209F">
        <w:rPr>
          <w:rFonts w:ascii="Times New Roman" w:hAnsi="Times New Roman" w:cs="Times New Roman"/>
          <w:sz w:val="24"/>
          <w:szCs w:val="24"/>
        </w:rPr>
        <w:t>FrP, Prog</w:t>
      </w:r>
      <w:r w:rsidR="00351CF2">
        <w:rPr>
          <w:rFonts w:ascii="Times New Roman" w:hAnsi="Times New Roman" w:cs="Times New Roman"/>
          <w:sz w:val="24"/>
          <w:szCs w:val="24"/>
        </w:rPr>
        <w:t>r</w:t>
      </w:r>
      <w:r w:rsidR="00CD209F">
        <w:rPr>
          <w:rFonts w:ascii="Times New Roman" w:hAnsi="Times New Roman" w:cs="Times New Roman"/>
          <w:sz w:val="24"/>
          <w:szCs w:val="24"/>
        </w:rPr>
        <w:t xml:space="preserve">essive Party; </w:t>
      </w:r>
      <w:r w:rsidRPr="00C6696D">
        <w:rPr>
          <w:rFonts w:ascii="Times New Roman" w:hAnsi="Times New Roman" w:cs="Times New Roman"/>
          <w:sz w:val="24"/>
          <w:szCs w:val="24"/>
        </w:rPr>
        <w:t>and SVP, Swiss People’s Party.</w:t>
      </w:r>
    </w:p>
    <w:p w14:paraId="0BFFE963" w14:textId="77777777" w:rsidR="00791E62" w:rsidRDefault="00791E62" w:rsidP="00C6696D">
      <w:pPr>
        <w:spacing w:line="240" w:lineRule="auto"/>
        <w:rPr>
          <w:rFonts w:ascii="Times New Roman" w:hAnsi="Times New Roman" w:cs="Times New Roman"/>
          <w:b/>
          <w:sz w:val="24"/>
          <w:szCs w:val="24"/>
        </w:rPr>
      </w:pPr>
    </w:p>
    <w:p w14:paraId="73A92D77" w14:textId="77777777" w:rsidR="00D27005" w:rsidRPr="00D3705D" w:rsidRDefault="00D27005" w:rsidP="00C6696D">
      <w:pPr>
        <w:spacing w:line="240" w:lineRule="auto"/>
        <w:rPr>
          <w:rFonts w:ascii="Times New Roman" w:hAnsi="Times New Roman" w:cs="Times New Roman"/>
          <w:b/>
          <w:sz w:val="24"/>
          <w:szCs w:val="24"/>
        </w:rPr>
      </w:pPr>
      <w:r w:rsidRPr="00D3705D">
        <w:rPr>
          <w:rFonts w:ascii="Times New Roman" w:hAnsi="Times New Roman" w:cs="Times New Roman"/>
          <w:b/>
          <w:sz w:val="24"/>
          <w:szCs w:val="24"/>
        </w:rPr>
        <w:t xml:space="preserve">Table </w:t>
      </w:r>
      <w:r w:rsidR="00386453">
        <w:rPr>
          <w:rFonts w:ascii="Times New Roman" w:hAnsi="Times New Roman" w:cs="Times New Roman"/>
          <w:b/>
          <w:sz w:val="24"/>
          <w:szCs w:val="24"/>
        </w:rPr>
        <w:t>4</w:t>
      </w:r>
      <w:r w:rsidR="00261029">
        <w:rPr>
          <w:rFonts w:ascii="Times New Roman" w:hAnsi="Times New Roman" w:cs="Times New Roman"/>
          <w:b/>
          <w:sz w:val="24"/>
          <w:szCs w:val="24"/>
        </w:rPr>
        <w:t>S</w:t>
      </w:r>
      <w:r w:rsidRPr="00D3705D">
        <w:rPr>
          <w:rFonts w:ascii="Times New Roman" w:hAnsi="Times New Roman" w:cs="Times New Roman"/>
          <w:b/>
          <w:sz w:val="24"/>
          <w:szCs w:val="24"/>
        </w:rPr>
        <w:t>. Radical Populist Right Parties in Government Coalitions, Lutz Coding Scheme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2368"/>
        <w:gridCol w:w="2567"/>
        <w:gridCol w:w="2340"/>
      </w:tblGrid>
      <w:tr w:rsidR="00D27005" w:rsidRPr="00C6696D" w14:paraId="46FFDA09" w14:textId="77777777" w:rsidTr="00F76F0E">
        <w:trPr>
          <w:trHeight w:val="20"/>
        </w:trPr>
        <w:tc>
          <w:tcPr>
            <w:tcW w:w="1114" w:type="pct"/>
            <w:tcBorders>
              <w:top w:val="single" w:sz="4" w:space="0" w:color="auto"/>
            </w:tcBorders>
          </w:tcPr>
          <w:p w14:paraId="3C421868" w14:textId="77777777" w:rsidR="00D27005" w:rsidRPr="00816278" w:rsidRDefault="00D27005" w:rsidP="00F75605">
            <w:pPr>
              <w:spacing w:line="360" w:lineRule="auto"/>
              <w:jc w:val="center"/>
              <w:rPr>
                <w:rFonts w:ascii="Times New Roman" w:hAnsi="Times New Roman" w:cs="Times New Roman"/>
                <w:sz w:val="24"/>
                <w:szCs w:val="24"/>
              </w:rPr>
            </w:pPr>
            <w:r w:rsidRPr="00816278">
              <w:rPr>
                <w:rFonts w:ascii="Times New Roman" w:hAnsi="Times New Roman" w:cs="Times New Roman"/>
                <w:sz w:val="24"/>
                <w:szCs w:val="24"/>
              </w:rPr>
              <w:t>Country</w:t>
            </w:r>
          </w:p>
        </w:tc>
        <w:tc>
          <w:tcPr>
            <w:tcW w:w="1265" w:type="pct"/>
            <w:tcBorders>
              <w:top w:val="single" w:sz="4" w:space="0" w:color="auto"/>
            </w:tcBorders>
          </w:tcPr>
          <w:p w14:paraId="4EAF1018" w14:textId="77777777" w:rsidR="00D27005" w:rsidRPr="00816278" w:rsidRDefault="00D27005" w:rsidP="00F75605">
            <w:pPr>
              <w:spacing w:line="360" w:lineRule="auto"/>
              <w:jc w:val="center"/>
              <w:rPr>
                <w:rFonts w:ascii="Times New Roman" w:hAnsi="Times New Roman" w:cs="Times New Roman"/>
                <w:sz w:val="24"/>
                <w:szCs w:val="24"/>
              </w:rPr>
            </w:pPr>
            <w:r w:rsidRPr="00816278">
              <w:rPr>
                <w:rFonts w:ascii="Times New Roman" w:hAnsi="Times New Roman" w:cs="Times New Roman"/>
                <w:sz w:val="24"/>
                <w:szCs w:val="24"/>
              </w:rPr>
              <w:t>Cabinet</w:t>
            </w:r>
          </w:p>
        </w:tc>
        <w:tc>
          <w:tcPr>
            <w:tcW w:w="1371" w:type="pct"/>
            <w:tcBorders>
              <w:top w:val="single" w:sz="4" w:space="0" w:color="auto"/>
            </w:tcBorders>
          </w:tcPr>
          <w:p w14:paraId="2D09390B" w14:textId="77777777" w:rsidR="00D27005" w:rsidRPr="00816278" w:rsidRDefault="00D27005" w:rsidP="00F75605">
            <w:pPr>
              <w:spacing w:line="360" w:lineRule="auto"/>
              <w:jc w:val="center"/>
              <w:rPr>
                <w:rFonts w:ascii="Times New Roman" w:hAnsi="Times New Roman" w:cs="Times New Roman"/>
                <w:sz w:val="24"/>
                <w:szCs w:val="24"/>
              </w:rPr>
            </w:pPr>
            <w:r w:rsidRPr="00816278">
              <w:rPr>
                <w:rFonts w:ascii="Times New Roman" w:hAnsi="Times New Roman" w:cs="Times New Roman"/>
                <w:sz w:val="24"/>
                <w:szCs w:val="24"/>
              </w:rPr>
              <w:t>Parties</w:t>
            </w:r>
          </w:p>
        </w:tc>
        <w:tc>
          <w:tcPr>
            <w:tcW w:w="1250" w:type="pct"/>
            <w:tcBorders>
              <w:top w:val="single" w:sz="4" w:space="0" w:color="auto"/>
            </w:tcBorders>
          </w:tcPr>
          <w:p w14:paraId="55DE2A0B" w14:textId="77777777" w:rsidR="00D27005" w:rsidRPr="00816278" w:rsidRDefault="00D27005" w:rsidP="00F75605">
            <w:pPr>
              <w:spacing w:line="360" w:lineRule="auto"/>
              <w:jc w:val="center"/>
              <w:rPr>
                <w:rFonts w:ascii="Times New Roman" w:hAnsi="Times New Roman" w:cs="Times New Roman"/>
                <w:sz w:val="24"/>
                <w:szCs w:val="24"/>
              </w:rPr>
            </w:pPr>
            <w:r w:rsidRPr="00816278">
              <w:rPr>
                <w:rFonts w:ascii="Times New Roman" w:hAnsi="Times New Roman" w:cs="Times New Roman"/>
                <w:sz w:val="24"/>
                <w:szCs w:val="24"/>
              </w:rPr>
              <w:t>Period</w:t>
            </w:r>
          </w:p>
        </w:tc>
      </w:tr>
      <w:tr w:rsidR="00D27005" w:rsidRPr="00C6696D" w14:paraId="58F5FB0D" w14:textId="77777777" w:rsidTr="00F76F0E">
        <w:trPr>
          <w:trHeight w:val="20"/>
        </w:trPr>
        <w:tc>
          <w:tcPr>
            <w:tcW w:w="1114" w:type="pct"/>
          </w:tcPr>
          <w:p w14:paraId="605C76A4" w14:textId="77777777" w:rsidR="00D27005" w:rsidRPr="00C6696D" w:rsidRDefault="00873E39" w:rsidP="00F62023">
            <w:pPr>
              <w:spacing w:line="360" w:lineRule="auto"/>
              <w:rPr>
                <w:rFonts w:ascii="Times New Roman" w:hAnsi="Times New Roman" w:cs="Times New Roman"/>
                <w:sz w:val="24"/>
                <w:szCs w:val="24"/>
              </w:rPr>
            </w:pPr>
            <w:r>
              <w:rPr>
                <w:rFonts w:ascii="Times New Roman" w:hAnsi="Times New Roman" w:cs="Times New Roman"/>
                <w:sz w:val="24"/>
                <w:szCs w:val="24"/>
              </w:rPr>
              <w:t xml:space="preserve">Austria </w:t>
            </w:r>
          </w:p>
        </w:tc>
        <w:tc>
          <w:tcPr>
            <w:tcW w:w="1265" w:type="pct"/>
          </w:tcPr>
          <w:p w14:paraId="56405695"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Schüssel I</w:t>
            </w:r>
          </w:p>
        </w:tc>
        <w:tc>
          <w:tcPr>
            <w:tcW w:w="1371" w:type="pct"/>
          </w:tcPr>
          <w:p w14:paraId="7D466645"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ӦVP-</w:t>
            </w:r>
            <w:r w:rsidRPr="00C6696D">
              <w:rPr>
                <w:rFonts w:ascii="Times New Roman" w:hAnsi="Times New Roman" w:cs="Times New Roman"/>
                <w:b/>
                <w:sz w:val="24"/>
                <w:szCs w:val="24"/>
              </w:rPr>
              <w:t>FPӦ</w:t>
            </w:r>
            <w:r w:rsidRPr="00C6696D">
              <w:rPr>
                <w:rFonts w:ascii="Times New Roman" w:hAnsi="Times New Roman" w:cs="Times New Roman"/>
                <w:sz w:val="24"/>
                <w:szCs w:val="24"/>
              </w:rPr>
              <w:tab/>
            </w:r>
          </w:p>
        </w:tc>
        <w:tc>
          <w:tcPr>
            <w:tcW w:w="1250" w:type="pct"/>
          </w:tcPr>
          <w:p w14:paraId="10CE6499" w14:textId="77777777" w:rsidR="00D27005" w:rsidRPr="00C6696D" w:rsidRDefault="00D2700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2001–2005</w:t>
            </w:r>
          </w:p>
        </w:tc>
      </w:tr>
      <w:tr w:rsidR="00D27005" w:rsidRPr="00C6696D" w14:paraId="46742A4C" w14:textId="77777777" w:rsidTr="00F76F0E">
        <w:trPr>
          <w:trHeight w:val="20"/>
        </w:trPr>
        <w:tc>
          <w:tcPr>
            <w:tcW w:w="1114" w:type="pct"/>
          </w:tcPr>
          <w:p w14:paraId="6FAD07C6" w14:textId="77777777" w:rsidR="00D27005" w:rsidRPr="00C6696D" w:rsidRDefault="00D27005" w:rsidP="00F75605">
            <w:pPr>
              <w:spacing w:line="360" w:lineRule="auto"/>
              <w:rPr>
                <w:rFonts w:ascii="Times New Roman" w:hAnsi="Times New Roman" w:cs="Times New Roman"/>
                <w:sz w:val="24"/>
                <w:szCs w:val="24"/>
              </w:rPr>
            </w:pPr>
          </w:p>
        </w:tc>
        <w:tc>
          <w:tcPr>
            <w:tcW w:w="1265" w:type="pct"/>
          </w:tcPr>
          <w:p w14:paraId="5C101FE7"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 xml:space="preserve">Schüssel II </w:t>
            </w:r>
          </w:p>
        </w:tc>
        <w:tc>
          <w:tcPr>
            <w:tcW w:w="1371" w:type="pct"/>
          </w:tcPr>
          <w:p w14:paraId="71A4CD30"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ӦVP-</w:t>
            </w:r>
            <w:r w:rsidRPr="00C6696D">
              <w:rPr>
                <w:rFonts w:ascii="Times New Roman" w:hAnsi="Times New Roman" w:cs="Times New Roman"/>
                <w:b/>
                <w:sz w:val="24"/>
                <w:szCs w:val="24"/>
              </w:rPr>
              <w:t>BZӦ</w:t>
            </w:r>
          </w:p>
        </w:tc>
        <w:tc>
          <w:tcPr>
            <w:tcW w:w="1250" w:type="pct"/>
          </w:tcPr>
          <w:p w14:paraId="5A609655" w14:textId="77777777" w:rsidR="00D27005" w:rsidRPr="00C6696D" w:rsidRDefault="00D2700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2005–2006</w:t>
            </w:r>
          </w:p>
        </w:tc>
      </w:tr>
      <w:tr w:rsidR="00D27005" w:rsidRPr="00C6696D" w14:paraId="046ED22B" w14:textId="77777777" w:rsidTr="00F76F0E">
        <w:trPr>
          <w:trHeight w:val="20"/>
        </w:trPr>
        <w:tc>
          <w:tcPr>
            <w:tcW w:w="1114" w:type="pct"/>
          </w:tcPr>
          <w:p w14:paraId="71878344" w14:textId="77777777" w:rsidR="00D27005" w:rsidRPr="00C6696D" w:rsidRDefault="00D27005" w:rsidP="00873E39">
            <w:pPr>
              <w:spacing w:line="360" w:lineRule="auto"/>
              <w:rPr>
                <w:rFonts w:ascii="Times New Roman" w:hAnsi="Times New Roman" w:cs="Times New Roman"/>
                <w:sz w:val="24"/>
                <w:szCs w:val="24"/>
              </w:rPr>
            </w:pPr>
            <w:r w:rsidRPr="00C6696D">
              <w:rPr>
                <w:rFonts w:ascii="Times New Roman" w:hAnsi="Times New Roman" w:cs="Times New Roman"/>
                <w:sz w:val="24"/>
                <w:szCs w:val="24"/>
              </w:rPr>
              <w:t xml:space="preserve">Denmark </w:t>
            </w:r>
          </w:p>
        </w:tc>
        <w:tc>
          <w:tcPr>
            <w:tcW w:w="1265" w:type="pct"/>
          </w:tcPr>
          <w:p w14:paraId="76C3C9DA"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A.F. Rasmussen I</w:t>
            </w:r>
          </w:p>
        </w:tc>
        <w:tc>
          <w:tcPr>
            <w:tcW w:w="1371" w:type="pct"/>
          </w:tcPr>
          <w:p w14:paraId="50239DAA"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V-KF-(</w:t>
            </w:r>
            <w:r w:rsidRPr="00C6696D">
              <w:rPr>
                <w:rFonts w:ascii="Times New Roman" w:hAnsi="Times New Roman" w:cs="Times New Roman"/>
                <w:b/>
                <w:sz w:val="24"/>
                <w:szCs w:val="24"/>
              </w:rPr>
              <w:t>DF</w:t>
            </w:r>
            <w:r w:rsidRPr="00C6696D">
              <w:rPr>
                <w:rFonts w:ascii="Times New Roman" w:hAnsi="Times New Roman" w:cs="Times New Roman"/>
                <w:sz w:val="24"/>
                <w:szCs w:val="24"/>
              </w:rPr>
              <w:t>)</w:t>
            </w:r>
            <w:r w:rsidRPr="00C6696D">
              <w:rPr>
                <w:rFonts w:ascii="Times New Roman" w:hAnsi="Times New Roman" w:cs="Times New Roman"/>
                <w:sz w:val="24"/>
                <w:szCs w:val="24"/>
              </w:rPr>
              <w:tab/>
            </w:r>
            <w:r w:rsidRPr="00C6696D">
              <w:rPr>
                <w:rFonts w:ascii="Times New Roman" w:hAnsi="Times New Roman" w:cs="Times New Roman"/>
                <w:sz w:val="24"/>
                <w:szCs w:val="24"/>
              </w:rPr>
              <w:tab/>
            </w:r>
          </w:p>
        </w:tc>
        <w:tc>
          <w:tcPr>
            <w:tcW w:w="1250" w:type="pct"/>
          </w:tcPr>
          <w:p w14:paraId="01646B23" w14:textId="77777777" w:rsidR="00D27005" w:rsidRPr="00C6696D" w:rsidRDefault="00D2700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2001–2005</w:t>
            </w:r>
          </w:p>
        </w:tc>
      </w:tr>
      <w:tr w:rsidR="00D27005" w:rsidRPr="00C6696D" w14:paraId="64748F58" w14:textId="77777777" w:rsidTr="00F76F0E">
        <w:trPr>
          <w:trHeight w:val="20"/>
        </w:trPr>
        <w:tc>
          <w:tcPr>
            <w:tcW w:w="1114" w:type="pct"/>
          </w:tcPr>
          <w:p w14:paraId="2A8174CB" w14:textId="77777777" w:rsidR="00D27005" w:rsidRPr="00C6696D" w:rsidRDefault="00D27005" w:rsidP="00F75605">
            <w:pPr>
              <w:spacing w:line="360" w:lineRule="auto"/>
              <w:rPr>
                <w:rFonts w:ascii="Times New Roman" w:hAnsi="Times New Roman" w:cs="Times New Roman"/>
                <w:sz w:val="24"/>
                <w:szCs w:val="24"/>
              </w:rPr>
            </w:pPr>
          </w:p>
        </w:tc>
        <w:tc>
          <w:tcPr>
            <w:tcW w:w="1265" w:type="pct"/>
          </w:tcPr>
          <w:p w14:paraId="436A656C" w14:textId="77777777" w:rsidR="00D27005" w:rsidRPr="00C6696D" w:rsidRDefault="00F62023" w:rsidP="00F62023">
            <w:pPr>
              <w:spacing w:line="360" w:lineRule="auto"/>
              <w:rPr>
                <w:rFonts w:ascii="Times New Roman" w:hAnsi="Times New Roman" w:cs="Times New Roman"/>
                <w:sz w:val="24"/>
                <w:szCs w:val="24"/>
              </w:rPr>
            </w:pPr>
            <w:r w:rsidRPr="00C6696D">
              <w:rPr>
                <w:rFonts w:ascii="Times New Roman" w:hAnsi="Times New Roman" w:cs="Times New Roman"/>
                <w:sz w:val="24"/>
                <w:szCs w:val="24"/>
              </w:rPr>
              <w:t>A.F. Rasmussen I</w:t>
            </w:r>
          </w:p>
        </w:tc>
        <w:tc>
          <w:tcPr>
            <w:tcW w:w="1371" w:type="pct"/>
          </w:tcPr>
          <w:p w14:paraId="63C1BA55"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V-KF-(</w:t>
            </w:r>
            <w:r w:rsidRPr="00C6696D">
              <w:rPr>
                <w:rFonts w:ascii="Times New Roman" w:hAnsi="Times New Roman" w:cs="Times New Roman"/>
                <w:b/>
                <w:sz w:val="24"/>
                <w:szCs w:val="24"/>
              </w:rPr>
              <w:t>DF</w:t>
            </w:r>
            <w:r w:rsidRPr="00C6696D">
              <w:rPr>
                <w:rFonts w:ascii="Times New Roman" w:hAnsi="Times New Roman" w:cs="Times New Roman"/>
                <w:sz w:val="24"/>
                <w:szCs w:val="24"/>
              </w:rPr>
              <w:t>)</w:t>
            </w:r>
          </w:p>
        </w:tc>
        <w:tc>
          <w:tcPr>
            <w:tcW w:w="1250" w:type="pct"/>
          </w:tcPr>
          <w:p w14:paraId="1A164C29" w14:textId="77777777" w:rsidR="00D27005" w:rsidRPr="00C6696D" w:rsidRDefault="00D2700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2005–2007</w:t>
            </w:r>
          </w:p>
        </w:tc>
      </w:tr>
      <w:tr w:rsidR="00D27005" w:rsidRPr="00C6696D" w14:paraId="6A018B45" w14:textId="77777777" w:rsidTr="00F76F0E">
        <w:trPr>
          <w:trHeight w:val="20"/>
        </w:trPr>
        <w:tc>
          <w:tcPr>
            <w:tcW w:w="1114" w:type="pct"/>
          </w:tcPr>
          <w:p w14:paraId="66AC03A0" w14:textId="77777777" w:rsidR="00D27005" w:rsidRPr="00C6696D" w:rsidRDefault="00D27005" w:rsidP="00F75605">
            <w:pPr>
              <w:spacing w:line="360" w:lineRule="auto"/>
              <w:rPr>
                <w:rFonts w:ascii="Times New Roman" w:hAnsi="Times New Roman" w:cs="Times New Roman"/>
                <w:sz w:val="24"/>
                <w:szCs w:val="24"/>
              </w:rPr>
            </w:pPr>
          </w:p>
        </w:tc>
        <w:tc>
          <w:tcPr>
            <w:tcW w:w="1265" w:type="pct"/>
          </w:tcPr>
          <w:p w14:paraId="7013F71A" w14:textId="77777777" w:rsidR="00D27005" w:rsidRPr="00C6696D" w:rsidRDefault="00D27005" w:rsidP="00F62023">
            <w:pPr>
              <w:spacing w:line="360" w:lineRule="auto"/>
              <w:rPr>
                <w:rFonts w:ascii="Times New Roman" w:hAnsi="Times New Roman" w:cs="Times New Roman"/>
                <w:sz w:val="24"/>
                <w:szCs w:val="24"/>
              </w:rPr>
            </w:pPr>
            <w:r w:rsidRPr="00C6696D">
              <w:rPr>
                <w:rFonts w:ascii="Times New Roman" w:hAnsi="Times New Roman" w:cs="Times New Roman"/>
                <w:sz w:val="24"/>
                <w:szCs w:val="24"/>
              </w:rPr>
              <w:t>A.F. Rasmussen III</w:t>
            </w:r>
          </w:p>
        </w:tc>
        <w:tc>
          <w:tcPr>
            <w:tcW w:w="1371" w:type="pct"/>
          </w:tcPr>
          <w:p w14:paraId="48FB8274"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V-KF-(</w:t>
            </w:r>
            <w:r w:rsidRPr="00C6696D">
              <w:rPr>
                <w:rFonts w:ascii="Times New Roman" w:hAnsi="Times New Roman" w:cs="Times New Roman"/>
                <w:b/>
                <w:sz w:val="24"/>
                <w:szCs w:val="24"/>
              </w:rPr>
              <w:t>DF</w:t>
            </w:r>
            <w:r w:rsidRPr="00C6696D">
              <w:rPr>
                <w:rFonts w:ascii="Times New Roman" w:hAnsi="Times New Roman" w:cs="Times New Roman"/>
                <w:sz w:val="24"/>
                <w:szCs w:val="24"/>
              </w:rPr>
              <w:t>)</w:t>
            </w:r>
          </w:p>
        </w:tc>
        <w:tc>
          <w:tcPr>
            <w:tcW w:w="1250" w:type="pct"/>
          </w:tcPr>
          <w:p w14:paraId="73C86618" w14:textId="77777777" w:rsidR="00D27005" w:rsidRPr="00C6696D" w:rsidRDefault="00D2700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2007–2009</w:t>
            </w:r>
          </w:p>
        </w:tc>
      </w:tr>
      <w:tr w:rsidR="00D27005" w:rsidRPr="00C6696D" w14:paraId="49BEEBB2" w14:textId="77777777" w:rsidTr="00F76F0E">
        <w:trPr>
          <w:trHeight w:val="20"/>
        </w:trPr>
        <w:tc>
          <w:tcPr>
            <w:tcW w:w="1114" w:type="pct"/>
          </w:tcPr>
          <w:p w14:paraId="5848CD47" w14:textId="77777777" w:rsidR="00D27005" w:rsidRPr="00C6696D" w:rsidRDefault="00D27005" w:rsidP="00F75605">
            <w:pPr>
              <w:spacing w:line="360" w:lineRule="auto"/>
              <w:rPr>
                <w:rFonts w:ascii="Times New Roman" w:hAnsi="Times New Roman" w:cs="Times New Roman"/>
                <w:sz w:val="24"/>
                <w:szCs w:val="24"/>
              </w:rPr>
            </w:pPr>
          </w:p>
        </w:tc>
        <w:tc>
          <w:tcPr>
            <w:tcW w:w="1265" w:type="pct"/>
          </w:tcPr>
          <w:p w14:paraId="7BF7F641"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L.L. Rasmussen I</w:t>
            </w:r>
          </w:p>
        </w:tc>
        <w:tc>
          <w:tcPr>
            <w:tcW w:w="1371" w:type="pct"/>
          </w:tcPr>
          <w:p w14:paraId="72AF172B" w14:textId="77777777" w:rsidR="00D27005" w:rsidRPr="00C6696D" w:rsidRDefault="00D27005"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V-KF-(</w:t>
            </w:r>
            <w:r w:rsidRPr="00C6696D">
              <w:rPr>
                <w:rFonts w:ascii="Times New Roman" w:hAnsi="Times New Roman" w:cs="Times New Roman"/>
                <w:b/>
                <w:sz w:val="24"/>
                <w:szCs w:val="24"/>
              </w:rPr>
              <w:t>DF</w:t>
            </w:r>
            <w:r w:rsidRPr="00C6696D">
              <w:rPr>
                <w:rFonts w:ascii="Times New Roman" w:hAnsi="Times New Roman" w:cs="Times New Roman"/>
                <w:sz w:val="24"/>
                <w:szCs w:val="24"/>
              </w:rPr>
              <w:t>)</w:t>
            </w:r>
          </w:p>
        </w:tc>
        <w:tc>
          <w:tcPr>
            <w:tcW w:w="1250" w:type="pct"/>
          </w:tcPr>
          <w:p w14:paraId="4218BAB1" w14:textId="77777777" w:rsidR="00D27005" w:rsidRPr="00C6696D" w:rsidRDefault="00D27005"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2009–2011</w:t>
            </w:r>
          </w:p>
        </w:tc>
      </w:tr>
      <w:tr w:rsidR="00F76F0E" w:rsidRPr="00C6696D" w14:paraId="43121661" w14:textId="77777777" w:rsidTr="00F76F0E">
        <w:trPr>
          <w:trHeight w:val="20"/>
        </w:trPr>
        <w:tc>
          <w:tcPr>
            <w:tcW w:w="1114" w:type="pct"/>
          </w:tcPr>
          <w:p w14:paraId="3C64EBDF" w14:textId="77777777" w:rsidR="00F76F0E" w:rsidRPr="00C6696D" w:rsidRDefault="00873E39" w:rsidP="00F75605">
            <w:pPr>
              <w:spacing w:line="360" w:lineRule="auto"/>
              <w:rPr>
                <w:rFonts w:ascii="Times New Roman" w:hAnsi="Times New Roman" w:cs="Times New Roman"/>
                <w:sz w:val="24"/>
                <w:szCs w:val="24"/>
              </w:rPr>
            </w:pPr>
            <w:r>
              <w:rPr>
                <w:rFonts w:ascii="Times New Roman" w:hAnsi="Times New Roman" w:cs="Times New Roman"/>
                <w:sz w:val="24"/>
                <w:szCs w:val="24"/>
              </w:rPr>
              <w:t xml:space="preserve">Italy </w:t>
            </w:r>
          </w:p>
        </w:tc>
        <w:tc>
          <w:tcPr>
            <w:tcW w:w="1265" w:type="pct"/>
          </w:tcPr>
          <w:p w14:paraId="06B9AC8C" w14:textId="77777777" w:rsidR="00F76F0E" w:rsidRPr="00C6696D" w:rsidRDefault="00F76F0E"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Berlusconi II/III</w:t>
            </w:r>
          </w:p>
        </w:tc>
        <w:tc>
          <w:tcPr>
            <w:tcW w:w="1371" w:type="pct"/>
          </w:tcPr>
          <w:p w14:paraId="1C1D24DE" w14:textId="77777777" w:rsidR="00F76F0E" w:rsidRPr="00C6696D" w:rsidRDefault="00F76F0E"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FI-AN-</w:t>
            </w:r>
            <w:r w:rsidRPr="00C6696D">
              <w:rPr>
                <w:rFonts w:ascii="Times New Roman" w:hAnsi="Times New Roman" w:cs="Times New Roman"/>
                <w:b/>
                <w:sz w:val="24"/>
                <w:szCs w:val="24"/>
              </w:rPr>
              <w:t>LN</w:t>
            </w:r>
          </w:p>
        </w:tc>
        <w:tc>
          <w:tcPr>
            <w:tcW w:w="1250" w:type="pct"/>
          </w:tcPr>
          <w:p w14:paraId="251C205B" w14:textId="77777777" w:rsidR="00F76F0E" w:rsidRPr="00C6696D" w:rsidRDefault="00F76F0E"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2001–2006</w:t>
            </w:r>
          </w:p>
        </w:tc>
      </w:tr>
      <w:tr w:rsidR="00F76F0E" w:rsidRPr="00C6696D" w14:paraId="31EFC0F2" w14:textId="77777777" w:rsidTr="00F76F0E">
        <w:trPr>
          <w:trHeight w:val="20"/>
        </w:trPr>
        <w:tc>
          <w:tcPr>
            <w:tcW w:w="1114" w:type="pct"/>
          </w:tcPr>
          <w:p w14:paraId="27F1607B" w14:textId="77777777" w:rsidR="00F76F0E" w:rsidRPr="00C6696D" w:rsidRDefault="00F76F0E" w:rsidP="00F75605">
            <w:pPr>
              <w:spacing w:line="360" w:lineRule="auto"/>
              <w:rPr>
                <w:rFonts w:ascii="Times New Roman" w:hAnsi="Times New Roman" w:cs="Times New Roman"/>
                <w:sz w:val="24"/>
                <w:szCs w:val="24"/>
              </w:rPr>
            </w:pPr>
          </w:p>
        </w:tc>
        <w:tc>
          <w:tcPr>
            <w:tcW w:w="1265" w:type="pct"/>
          </w:tcPr>
          <w:p w14:paraId="720F0EF8" w14:textId="77777777" w:rsidR="00F76F0E" w:rsidRPr="00C6696D" w:rsidRDefault="00F76F0E"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Berlusconi IV</w:t>
            </w:r>
          </w:p>
        </w:tc>
        <w:tc>
          <w:tcPr>
            <w:tcW w:w="1371" w:type="pct"/>
          </w:tcPr>
          <w:p w14:paraId="46BE3A74" w14:textId="77777777" w:rsidR="00F76F0E" w:rsidRPr="00C6696D" w:rsidRDefault="00F76F0E"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PdL-</w:t>
            </w:r>
            <w:r w:rsidRPr="00C6696D">
              <w:rPr>
                <w:rFonts w:ascii="Times New Roman" w:hAnsi="Times New Roman" w:cs="Times New Roman"/>
                <w:b/>
                <w:sz w:val="24"/>
                <w:szCs w:val="24"/>
              </w:rPr>
              <w:t>LN</w:t>
            </w:r>
            <w:r w:rsidRPr="00C6696D">
              <w:rPr>
                <w:rFonts w:ascii="Times New Roman" w:hAnsi="Times New Roman" w:cs="Times New Roman"/>
                <w:sz w:val="24"/>
                <w:szCs w:val="24"/>
              </w:rPr>
              <w:t>-MpA</w:t>
            </w:r>
          </w:p>
        </w:tc>
        <w:tc>
          <w:tcPr>
            <w:tcW w:w="1250" w:type="pct"/>
          </w:tcPr>
          <w:p w14:paraId="0AD53F72" w14:textId="77777777" w:rsidR="00F76F0E" w:rsidRPr="00C6696D" w:rsidRDefault="00F76F0E"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2008–2011</w:t>
            </w:r>
          </w:p>
        </w:tc>
      </w:tr>
      <w:tr w:rsidR="00F76F0E" w:rsidRPr="00C6696D" w14:paraId="4BB0F7CB" w14:textId="77777777" w:rsidTr="00F76F0E">
        <w:trPr>
          <w:trHeight w:val="20"/>
        </w:trPr>
        <w:tc>
          <w:tcPr>
            <w:tcW w:w="1114" w:type="pct"/>
          </w:tcPr>
          <w:p w14:paraId="55C9D729" w14:textId="77777777" w:rsidR="00F76F0E" w:rsidRPr="00C6696D" w:rsidRDefault="00F76F0E" w:rsidP="00873E39">
            <w:pPr>
              <w:spacing w:line="360" w:lineRule="auto"/>
              <w:rPr>
                <w:rFonts w:ascii="Times New Roman" w:hAnsi="Times New Roman" w:cs="Times New Roman"/>
                <w:sz w:val="24"/>
                <w:szCs w:val="24"/>
              </w:rPr>
            </w:pPr>
            <w:r w:rsidRPr="00C6696D">
              <w:rPr>
                <w:rFonts w:ascii="Times New Roman" w:hAnsi="Times New Roman" w:cs="Times New Roman"/>
                <w:sz w:val="24"/>
                <w:szCs w:val="24"/>
              </w:rPr>
              <w:t>Netherlands</w:t>
            </w:r>
          </w:p>
        </w:tc>
        <w:tc>
          <w:tcPr>
            <w:tcW w:w="1265" w:type="pct"/>
          </w:tcPr>
          <w:p w14:paraId="3B50122B" w14:textId="77777777" w:rsidR="00F76F0E" w:rsidRPr="00C6696D" w:rsidRDefault="00F76F0E"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Rutte</w:t>
            </w:r>
          </w:p>
        </w:tc>
        <w:tc>
          <w:tcPr>
            <w:tcW w:w="1371" w:type="pct"/>
          </w:tcPr>
          <w:p w14:paraId="09D5C009" w14:textId="77777777" w:rsidR="00F76F0E" w:rsidRPr="00C6696D" w:rsidRDefault="00F76F0E" w:rsidP="00F75605">
            <w:pPr>
              <w:spacing w:line="360" w:lineRule="auto"/>
              <w:rPr>
                <w:rFonts w:ascii="Times New Roman" w:hAnsi="Times New Roman" w:cs="Times New Roman"/>
                <w:sz w:val="24"/>
                <w:szCs w:val="24"/>
              </w:rPr>
            </w:pPr>
            <w:r w:rsidRPr="00C6696D">
              <w:rPr>
                <w:rFonts w:ascii="Times New Roman" w:hAnsi="Times New Roman" w:cs="Times New Roman"/>
                <w:sz w:val="24"/>
                <w:szCs w:val="24"/>
              </w:rPr>
              <w:t>VVD-CDA-(</w:t>
            </w:r>
            <w:r w:rsidRPr="00C6696D">
              <w:rPr>
                <w:rFonts w:ascii="Times New Roman" w:hAnsi="Times New Roman" w:cs="Times New Roman"/>
                <w:b/>
                <w:sz w:val="24"/>
                <w:szCs w:val="24"/>
              </w:rPr>
              <w:t>PVV</w:t>
            </w:r>
            <w:r w:rsidRPr="00C6696D">
              <w:rPr>
                <w:rFonts w:ascii="Times New Roman" w:hAnsi="Times New Roman" w:cs="Times New Roman"/>
                <w:sz w:val="24"/>
                <w:szCs w:val="24"/>
              </w:rPr>
              <w:t>)</w:t>
            </w:r>
            <w:r w:rsidRPr="00C6696D">
              <w:rPr>
                <w:rFonts w:ascii="Times New Roman" w:hAnsi="Times New Roman" w:cs="Times New Roman"/>
                <w:sz w:val="24"/>
                <w:szCs w:val="24"/>
              </w:rPr>
              <w:tab/>
            </w:r>
          </w:p>
        </w:tc>
        <w:tc>
          <w:tcPr>
            <w:tcW w:w="1250" w:type="pct"/>
          </w:tcPr>
          <w:p w14:paraId="6834C686" w14:textId="77777777" w:rsidR="00F76F0E" w:rsidRPr="00C6696D" w:rsidRDefault="00F76F0E" w:rsidP="00F75605">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2010–2012</w:t>
            </w:r>
          </w:p>
        </w:tc>
      </w:tr>
      <w:tr w:rsidR="001F1DD0" w:rsidRPr="00C6696D" w14:paraId="6AD6EA13" w14:textId="77777777" w:rsidTr="00F76F0E">
        <w:trPr>
          <w:trHeight w:val="20"/>
        </w:trPr>
        <w:tc>
          <w:tcPr>
            <w:tcW w:w="1114" w:type="pct"/>
          </w:tcPr>
          <w:p w14:paraId="5F1EFCE9" w14:textId="77777777" w:rsidR="001F1DD0" w:rsidRPr="00C6696D" w:rsidRDefault="00F94DA7" w:rsidP="00873E39">
            <w:pPr>
              <w:spacing w:line="360" w:lineRule="auto"/>
              <w:rPr>
                <w:rFonts w:ascii="Times New Roman" w:hAnsi="Times New Roman" w:cs="Times New Roman"/>
                <w:sz w:val="24"/>
                <w:szCs w:val="24"/>
              </w:rPr>
            </w:pPr>
            <w:r>
              <w:rPr>
                <w:rFonts w:ascii="Times New Roman" w:hAnsi="Times New Roman" w:cs="Times New Roman"/>
                <w:sz w:val="24"/>
                <w:szCs w:val="24"/>
              </w:rPr>
              <w:t>Norwa</w:t>
            </w:r>
            <w:r w:rsidR="00873E39">
              <w:rPr>
                <w:rFonts w:ascii="Times New Roman" w:hAnsi="Times New Roman" w:cs="Times New Roman"/>
                <w:sz w:val="24"/>
                <w:szCs w:val="24"/>
              </w:rPr>
              <w:t>y</w:t>
            </w:r>
          </w:p>
        </w:tc>
        <w:tc>
          <w:tcPr>
            <w:tcW w:w="1265" w:type="pct"/>
          </w:tcPr>
          <w:p w14:paraId="42D97280" w14:textId="77777777" w:rsidR="001F1DD0" w:rsidRPr="00C6696D" w:rsidRDefault="00F94DA7" w:rsidP="00F94DA7">
            <w:pPr>
              <w:spacing w:line="360" w:lineRule="auto"/>
              <w:rPr>
                <w:rFonts w:ascii="Times New Roman" w:hAnsi="Times New Roman" w:cs="Times New Roman"/>
                <w:sz w:val="24"/>
                <w:szCs w:val="24"/>
              </w:rPr>
            </w:pPr>
            <w:r w:rsidRPr="00F94DA7">
              <w:rPr>
                <w:rFonts w:ascii="Times New Roman" w:hAnsi="Times New Roman" w:cs="Times New Roman"/>
                <w:sz w:val="24"/>
                <w:szCs w:val="24"/>
              </w:rPr>
              <w:t xml:space="preserve">Bondevik II </w:t>
            </w:r>
          </w:p>
        </w:tc>
        <w:tc>
          <w:tcPr>
            <w:tcW w:w="1371" w:type="pct"/>
          </w:tcPr>
          <w:p w14:paraId="2B0A7C02" w14:textId="77777777" w:rsidR="001F1DD0" w:rsidRPr="00C6696D" w:rsidRDefault="00F94DA7" w:rsidP="00F75605">
            <w:pPr>
              <w:spacing w:line="360" w:lineRule="auto"/>
              <w:rPr>
                <w:rFonts w:ascii="Times New Roman" w:hAnsi="Times New Roman" w:cs="Times New Roman"/>
                <w:sz w:val="24"/>
                <w:szCs w:val="24"/>
              </w:rPr>
            </w:pPr>
            <w:r w:rsidRPr="00655C15">
              <w:rPr>
                <w:rFonts w:ascii="Times New Roman" w:hAnsi="Times New Roman" w:cs="Times New Roman"/>
                <w:b/>
                <w:sz w:val="24"/>
                <w:szCs w:val="24"/>
              </w:rPr>
              <w:t>KRF</w:t>
            </w:r>
          </w:p>
        </w:tc>
        <w:tc>
          <w:tcPr>
            <w:tcW w:w="1250" w:type="pct"/>
          </w:tcPr>
          <w:p w14:paraId="4C441498" w14:textId="77777777" w:rsidR="001F1DD0" w:rsidRPr="00C6696D" w:rsidRDefault="00F94DA7" w:rsidP="00F75605">
            <w:pPr>
              <w:spacing w:line="360" w:lineRule="auto"/>
              <w:jc w:val="center"/>
              <w:rPr>
                <w:rFonts w:ascii="Times New Roman" w:hAnsi="Times New Roman" w:cs="Times New Roman"/>
                <w:sz w:val="24"/>
                <w:szCs w:val="24"/>
              </w:rPr>
            </w:pPr>
            <w:r>
              <w:rPr>
                <w:rFonts w:ascii="Times New Roman" w:hAnsi="Times New Roman" w:cs="Times New Roman"/>
                <w:sz w:val="24"/>
                <w:szCs w:val="24"/>
              </w:rPr>
              <w:t>2001-2005</w:t>
            </w:r>
          </w:p>
        </w:tc>
      </w:tr>
      <w:tr w:rsidR="00F94DA7" w:rsidRPr="00C6696D" w14:paraId="0BC6DAD4" w14:textId="77777777" w:rsidTr="00F76F0E">
        <w:trPr>
          <w:trHeight w:val="20"/>
        </w:trPr>
        <w:tc>
          <w:tcPr>
            <w:tcW w:w="1114" w:type="pct"/>
          </w:tcPr>
          <w:p w14:paraId="51DED975" w14:textId="77777777" w:rsidR="00F94DA7" w:rsidRPr="00C6696D" w:rsidRDefault="00F94DA7" w:rsidP="00F75605">
            <w:pPr>
              <w:spacing w:line="360" w:lineRule="auto"/>
              <w:rPr>
                <w:rFonts w:ascii="Times New Roman" w:hAnsi="Times New Roman" w:cs="Times New Roman"/>
                <w:sz w:val="24"/>
                <w:szCs w:val="24"/>
              </w:rPr>
            </w:pPr>
          </w:p>
        </w:tc>
        <w:tc>
          <w:tcPr>
            <w:tcW w:w="1265" w:type="pct"/>
          </w:tcPr>
          <w:p w14:paraId="6D492F66" w14:textId="77777777" w:rsidR="00F94DA7" w:rsidRPr="00F94DA7" w:rsidRDefault="00F94DA7" w:rsidP="00655C15">
            <w:pPr>
              <w:spacing w:line="360" w:lineRule="auto"/>
              <w:rPr>
                <w:rFonts w:ascii="Times New Roman" w:hAnsi="Times New Roman" w:cs="Times New Roman"/>
                <w:sz w:val="24"/>
                <w:szCs w:val="24"/>
              </w:rPr>
            </w:pPr>
            <w:r w:rsidRPr="00F94DA7">
              <w:rPr>
                <w:rFonts w:ascii="Times New Roman" w:hAnsi="Times New Roman" w:cs="Times New Roman"/>
                <w:sz w:val="24"/>
                <w:szCs w:val="24"/>
              </w:rPr>
              <w:t xml:space="preserve">Solberg I </w:t>
            </w:r>
          </w:p>
        </w:tc>
        <w:tc>
          <w:tcPr>
            <w:tcW w:w="1371" w:type="pct"/>
          </w:tcPr>
          <w:p w14:paraId="2BAC4A5A" w14:textId="77777777" w:rsidR="00F94DA7" w:rsidRPr="00F94DA7" w:rsidRDefault="00873E39" w:rsidP="00F75605">
            <w:pPr>
              <w:spacing w:line="360" w:lineRule="auto"/>
              <w:rPr>
                <w:rFonts w:ascii="Times New Roman" w:hAnsi="Times New Roman" w:cs="Times New Roman"/>
                <w:sz w:val="24"/>
                <w:szCs w:val="24"/>
              </w:rPr>
            </w:pPr>
            <w:r>
              <w:rPr>
                <w:rFonts w:ascii="Times New Roman" w:hAnsi="Times New Roman" w:cs="Times New Roman"/>
                <w:sz w:val="24"/>
                <w:szCs w:val="24"/>
              </w:rPr>
              <w:t>H-</w:t>
            </w:r>
            <w:r w:rsidRPr="007A514B">
              <w:rPr>
                <w:rFonts w:ascii="Times New Roman" w:hAnsi="Times New Roman" w:cs="Times New Roman"/>
                <w:b/>
                <w:sz w:val="24"/>
                <w:szCs w:val="24"/>
              </w:rPr>
              <w:t>FrP</w:t>
            </w:r>
          </w:p>
        </w:tc>
        <w:tc>
          <w:tcPr>
            <w:tcW w:w="1250" w:type="pct"/>
          </w:tcPr>
          <w:p w14:paraId="0BAD2090" w14:textId="77777777" w:rsidR="00F94DA7" w:rsidRDefault="00F94DA7" w:rsidP="00941796">
            <w:pPr>
              <w:spacing w:line="360" w:lineRule="auto"/>
              <w:jc w:val="center"/>
              <w:rPr>
                <w:rFonts w:ascii="Times New Roman" w:hAnsi="Times New Roman" w:cs="Times New Roman"/>
                <w:sz w:val="24"/>
                <w:szCs w:val="24"/>
              </w:rPr>
            </w:pPr>
            <w:r>
              <w:rPr>
                <w:rFonts w:ascii="Times New Roman" w:hAnsi="Times New Roman" w:cs="Times New Roman"/>
                <w:sz w:val="24"/>
                <w:szCs w:val="24"/>
              </w:rPr>
              <w:t>2013</w:t>
            </w:r>
            <w:r w:rsidR="00941796" w:rsidRPr="00C6696D">
              <w:rPr>
                <w:rFonts w:ascii="Times New Roman" w:hAnsi="Times New Roman" w:cs="Times New Roman"/>
                <w:sz w:val="24"/>
                <w:szCs w:val="24"/>
              </w:rPr>
              <w:t>–</w:t>
            </w:r>
          </w:p>
        </w:tc>
      </w:tr>
      <w:tr w:rsidR="00F76F0E" w:rsidRPr="00C6696D" w14:paraId="3EE9AC33" w14:textId="77777777" w:rsidTr="00F76F0E">
        <w:trPr>
          <w:trHeight w:val="20"/>
        </w:trPr>
        <w:tc>
          <w:tcPr>
            <w:tcW w:w="1114" w:type="pct"/>
            <w:tcBorders>
              <w:bottom w:val="single" w:sz="4" w:space="0" w:color="auto"/>
            </w:tcBorders>
          </w:tcPr>
          <w:p w14:paraId="66C5B86D" w14:textId="77777777" w:rsidR="00F76F0E" w:rsidRPr="00C6696D" w:rsidRDefault="00F76F0E" w:rsidP="00873E39">
            <w:pPr>
              <w:spacing w:line="360" w:lineRule="auto"/>
              <w:rPr>
                <w:rFonts w:ascii="Times New Roman" w:hAnsi="Times New Roman" w:cs="Times New Roman"/>
                <w:sz w:val="24"/>
                <w:szCs w:val="24"/>
              </w:rPr>
            </w:pPr>
            <w:r w:rsidRPr="00C6696D">
              <w:rPr>
                <w:rFonts w:ascii="Times New Roman" w:hAnsi="Times New Roman" w:cs="Times New Roman"/>
                <w:sz w:val="24"/>
                <w:szCs w:val="24"/>
              </w:rPr>
              <w:t>Switzerland</w:t>
            </w:r>
          </w:p>
        </w:tc>
        <w:tc>
          <w:tcPr>
            <w:tcW w:w="1265" w:type="pct"/>
            <w:tcBorders>
              <w:bottom w:val="single" w:sz="4" w:space="0" w:color="auto"/>
            </w:tcBorders>
          </w:tcPr>
          <w:p w14:paraId="4A411D64" w14:textId="77777777" w:rsidR="00F76F0E" w:rsidRPr="00C6696D" w:rsidRDefault="00F76F0E" w:rsidP="00F75605">
            <w:pPr>
              <w:spacing w:line="360" w:lineRule="auto"/>
              <w:rPr>
                <w:rFonts w:ascii="Times New Roman" w:hAnsi="Times New Roman" w:cs="Times New Roman"/>
                <w:sz w:val="24"/>
                <w:szCs w:val="24"/>
              </w:rPr>
            </w:pPr>
            <w:r w:rsidRPr="00C6696D">
              <w:rPr>
                <w:rFonts w:ascii="Times New Roman" w:hAnsi="Times New Roman" w:cs="Times New Roman"/>
                <w:b/>
                <w:sz w:val="24"/>
                <w:szCs w:val="24"/>
              </w:rPr>
              <w:t>SVP</w:t>
            </w:r>
          </w:p>
        </w:tc>
        <w:tc>
          <w:tcPr>
            <w:tcW w:w="1371" w:type="pct"/>
            <w:tcBorders>
              <w:bottom w:val="single" w:sz="4" w:space="0" w:color="auto"/>
            </w:tcBorders>
          </w:tcPr>
          <w:p w14:paraId="3F115F78" w14:textId="77777777" w:rsidR="00F76F0E" w:rsidRPr="00C6696D" w:rsidRDefault="00F76F0E" w:rsidP="00F75605">
            <w:pPr>
              <w:spacing w:line="360" w:lineRule="auto"/>
              <w:rPr>
                <w:rFonts w:ascii="Times New Roman" w:hAnsi="Times New Roman" w:cs="Times New Roman"/>
                <w:sz w:val="24"/>
                <w:szCs w:val="24"/>
              </w:rPr>
            </w:pPr>
          </w:p>
        </w:tc>
        <w:tc>
          <w:tcPr>
            <w:tcW w:w="1250" w:type="pct"/>
            <w:tcBorders>
              <w:bottom w:val="single" w:sz="4" w:space="0" w:color="auto"/>
            </w:tcBorders>
          </w:tcPr>
          <w:p w14:paraId="188845C7" w14:textId="77777777" w:rsidR="00F76F0E" w:rsidRPr="00C6696D" w:rsidRDefault="00F76F0E" w:rsidP="00941796">
            <w:pPr>
              <w:spacing w:line="360" w:lineRule="auto"/>
              <w:jc w:val="center"/>
              <w:rPr>
                <w:rFonts w:ascii="Times New Roman" w:hAnsi="Times New Roman" w:cs="Times New Roman"/>
                <w:sz w:val="24"/>
                <w:szCs w:val="24"/>
              </w:rPr>
            </w:pPr>
            <w:r w:rsidRPr="00C6696D">
              <w:rPr>
                <w:rFonts w:ascii="Times New Roman" w:hAnsi="Times New Roman" w:cs="Times New Roman"/>
                <w:sz w:val="24"/>
                <w:szCs w:val="24"/>
              </w:rPr>
              <w:t>2000</w:t>
            </w:r>
            <w:r w:rsidR="00941796" w:rsidRPr="00C6696D">
              <w:rPr>
                <w:rFonts w:ascii="Times New Roman" w:hAnsi="Times New Roman" w:cs="Times New Roman"/>
                <w:sz w:val="24"/>
                <w:szCs w:val="24"/>
              </w:rPr>
              <w:t>–</w:t>
            </w:r>
            <w:r w:rsidRPr="00C6696D">
              <w:rPr>
                <w:rFonts w:ascii="Times New Roman" w:hAnsi="Times New Roman" w:cs="Times New Roman"/>
                <w:sz w:val="24"/>
                <w:szCs w:val="24"/>
              </w:rPr>
              <w:t>2011</w:t>
            </w:r>
          </w:p>
        </w:tc>
      </w:tr>
    </w:tbl>
    <w:p w14:paraId="257FF041" w14:textId="77777777" w:rsidR="00D27005" w:rsidRPr="00C6696D" w:rsidRDefault="00D27005" w:rsidP="00D27005">
      <w:pPr>
        <w:rPr>
          <w:rFonts w:ascii="Times New Roman" w:hAnsi="Times New Roman" w:cs="Times New Roman"/>
        </w:rPr>
      </w:pPr>
      <w:r w:rsidRPr="00C6696D">
        <w:rPr>
          <w:rFonts w:ascii="Times New Roman" w:hAnsi="Times New Roman" w:cs="Times New Roman"/>
          <w:sz w:val="24"/>
          <w:szCs w:val="24"/>
        </w:rPr>
        <w:t xml:space="preserve">Notes: The data on PRR government participation are from Lutz (2019). The abbreviated names in bold indicate the PRR parties as follows: FPӦ denotes the Freedom Party of Austria; BZÖ, Alliance for the Future of Austria; DF, Danish People’s Party; LN, Lega Nord/The League; LPF, Pim Fortuyn List; PVV, Freedom Party/Group Wilders; </w:t>
      </w:r>
      <w:r w:rsidR="00351CF2">
        <w:rPr>
          <w:rFonts w:ascii="Times New Roman" w:hAnsi="Times New Roman" w:cs="Times New Roman"/>
          <w:sz w:val="24"/>
          <w:szCs w:val="24"/>
        </w:rPr>
        <w:t xml:space="preserve">KRF, </w:t>
      </w:r>
      <w:r w:rsidR="00923389">
        <w:rPr>
          <w:rFonts w:ascii="Times New Roman" w:hAnsi="Times New Roman" w:cs="Times New Roman"/>
          <w:sz w:val="24"/>
          <w:szCs w:val="24"/>
        </w:rPr>
        <w:t>Christian People’s Party</w:t>
      </w:r>
      <w:r w:rsidR="00351CF2">
        <w:rPr>
          <w:rFonts w:ascii="Times New Roman" w:hAnsi="Times New Roman" w:cs="Times New Roman"/>
          <w:sz w:val="24"/>
          <w:szCs w:val="24"/>
        </w:rPr>
        <w:t xml:space="preserve">; FrP, Progressive Party; </w:t>
      </w:r>
      <w:r w:rsidRPr="00C6696D">
        <w:rPr>
          <w:rFonts w:ascii="Times New Roman" w:hAnsi="Times New Roman" w:cs="Times New Roman"/>
          <w:sz w:val="24"/>
          <w:szCs w:val="24"/>
        </w:rPr>
        <w:t>and SVP, Swiss People’s Party.</w:t>
      </w:r>
    </w:p>
    <w:p w14:paraId="3830AB48" w14:textId="77777777" w:rsidR="00791E62" w:rsidRDefault="00791E62" w:rsidP="00D66775">
      <w:pPr>
        <w:tabs>
          <w:tab w:val="left" w:pos="5011"/>
        </w:tabs>
        <w:adjustRightInd w:val="0"/>
        <w:snapToGrid w:val="0"/>
        <w:spacing w:line="480" w:lineRule="auto"/>
        <w:rPr>
          <w:rFonts w:ascii="Times New Roman" w:hAnsi="Times New Roman" w:cs="Times New Roman"/>
          <w:b/>
          <w:sz w:val="24"/>
          <w:szCs w:val="24"/>
        </w:rPr>
      </w:pPr>
    </w:p>
    <w:p w14:paraId="3E27AF70" w14:textId="77777777" w:rsidR="00D66775" w:rsidRPr="006A2DF7" w:rsidRDefault="00D66775" w:rsidP="00D66775">
      <w:pPr>
        <w:tabs>
          <w:tab w:val="left" w:pos="5011"/>
        </w:tabs>
        <w:adjustRightInd w:val="0"/>
        <w:snapToGrid w:val="0"/>
        <w:spacing w:line="480" w:lineRule="auto"/>
        <w:rPr>
          <w:rFonts w:ascii="Times New Roman" w:hAnsi="Times New Roman" w:cs="Times New Roman"/>
          <w:sz w:val="24"/>
          <w:szCs w:val="24"/>
        </w:rPr>
      </w:pPr>
      <w:r w:rsidRPr="006A2DF7">
        <w:rPr>
          <w:rFonts w:ascii="Times New Roman" w:hAnsi="Times New Roman" w:cs="Times New Roman" w:hint="eastAsia"/>
          <w:b/>
          <w:sz w:val="24"/>
          <w:szCs w:val="24"/>
        </w:rPr>
        <w:t xml:space="preserve">Table </w:t>
      </w:r>
      <w:r w:rsidR="00386453">
        <w:rPr>
          <w:rFonts w:ascii="Times New Roman" w:hAnsi="Times New Roman" w:cs="Times New Roman"/>
          <w:b/>
          <w:sz w:val="24"/>
          <w:szCs w:val="24"/>
        </w:rPr>
        <w:t>5</w:t>
      </w:r>
      <w:r w:rsidR="00261029">
        <w:rPr>
          <w:rFonts w:ascii="Times New Roman" w:hAnsi="Times New Roman" w:cs="Times New Roman"/>
          <w:b/>
          <w:sz w:val="24"/>
          <w:szCs w:val="24"/>
        </w:rPr>
        <w:t>S</w:t>
      </w:r>
      <w:r w:rsidRPr="006A2DF7">
        <w:rPr>
          <w:rFonts w:ascii="Times New Roman" w:hAnsi="Times New Roman" w:cs="Times New Roman" w:hint="eastAsia"/>
          <w:b/>
          <w:sz w:val="24"/>
          <w:szCs w:val="24"/>
        </w:rPr>
        <w:t xml:space="preserve">. </w:t>
      </w:r>
      <w:r w:rsidRPr="006A2DF7">
        <w:rPr>
          <w:rFonts w:ascii="Times New Roman" w:hAnsi="Times New Roman" w:cs="Times New Roman"/>
          <w:b/>
          <w:sz w:val="24"/>
          <w:szCs w:val="24"/>
        </w:rPr>
        <w:t>List of Aid Recipient Countries</w:t>
      </w:r>
    </w:p>
    <w:p w14:paraId="13824411" w14:textId="77777777" w:rsidR="00D66775" w:rsidRDefault="00D66775" w:rsidP="009112AB">
      <w:pPr>
        <w:spacing w:line="480" w:lineRule="auto"/>
        <w:rPr>
          <w:rFonts w:ascii="Times New Roman" w:hAnsi="Times New Roman" w:cs="Times New Roman"/>
          <w:sz w:val="24"/>
          <w:szCs w:val="24"/>
        </w:rPr>
      </w:pPr>
      <w:bookmarkStart w:id="1" w:name="OLE_LINK3"/>
      <w:bookmarkStart w:id="2" w:name="OLE_LINK4"/>
      <w:bookmarkStart w:id="3" w:name="OLE_LINK5"/>
      <w:bookmarkStart w:id="4" w:name="OLE_LINK6"/>
      <w:bookmarkStart w:id="5" w:name="OLE_LINK1"/>
      <w:bookmarkStart w:id="6" w:name="OLE_LINK2"/>
      <w:r w:rsidRPr="00AB4B73">
        <w:rPr>
          <w:rFonts w:ascii="Times New Roman" w:hAnsi="Times New Roman" w:cs="Times New Roman"/>
          <w:sz w:val="24"/>
          <w:szCs w:val="24"/>
        </w:rPr>
        <w:t xml:space="preserve">Albania, Armenia, Angola, </w:t>
      </w:r>
      <w:r w:rsidR="00B93DEE" w:rsidRPr="00B93DEE">
        <w:rPr>
          <w:rFonts w:ascii="Times New Roman" w:hAnsi="Times New Roman" w:cs="Times New Roman"/>
          <w:sz w:val="24"/>
          <w:szCs w:val="24"/>
        </w:rPr>
        <w:t>Antigua and Barbuda</w:t>
      </w:r>
      <w:r w:rsidR="00B93DEE">
        <w:rPr>
          <w:rFonts w:ascii="Times New Roman" w:hAnsi="Times New Roman" w:cs="Times New Roman"/>
          <w:sz w:val="24"/>
          <w:szCs w:val="24"/>
        </w:rPr>
        <w:t>,</w:t>
      </w:r>
      <w:r w:rsidR="00B93DEE" w:rsidRPr="00B93DEE">
        <w:rPr>
          <w:rFonts w:ascii="Times New Roman" w:hAnsi="Times New Roman" w:cs="Times New Roman"/>
          <w:sz w:val="24"/>
          <w:szCs w:val="24"/>
        </w:rPr>
        <w:t xml:space="preserve"> </w:t>
      </w:r>
      <w:r w:rsidRPr="00AB4B73">
        <w:rPr>
          <w:rFonts w:ascii="Times New Roman" w:hAnsi="Times New Roman" w:cs="Times New Roman"/>
          <w:sz w:val="24"/>
          <w:szCs w:val="24"/>
        </w:rPr>
        <w:t>Argentina, Azerbaijan, Bosnia and Herzegovina,</w:t>
      </w:r>
      <w:r>
        <w:rPr>
          <w:rFonts w:ascii="Times New Roman" w:hAnsi="Times New Roman" w:cs="Times New Roman"/>
          <w:sz w:val="24"/>
          <w:szCs w:val="24"/>
        </w:rPr>
        <w:t xml:space="preserve"> </w:t>
      </w:r>
      <w:r w:rsidRPr="00AB4B73">
        <w:rPr>
          <w:rFonts w:ascii="Times New Roman" w:hAnsi="Times New Roman" w:cs="Times New Roman"/>
          <w:sz w:val="24"/>
          <w:szCs w:val="24"/>
        </w:rPr>
        <w:t>Bangladesh, Burkina Faso, Bahrain, Burundi, Benin, Bolivia, Brazil, Bhutan, Botswana, Belarus, Central African Republic, Congo, Cote d'Ivoire, Chile, Cameroon, China, Colombia, Costa Rica, Cuba, Cyprus, Dominican Republic, Algeria, Ecuador, Egypt, Eritrea, Fiji, Gabon, Georgia, Ghana, Gambia, Guinea, Equatorial Guinea, Guatemala, Guinea-Bissau,</w:t>
      </w:r>
      <w:r>
        <w:rPr>
          <w:rFonts w:ascii="Times New Roman" w:hAnsi="Times New Roman" w:cs="Times New Roman"/>
          <w:sz w:val="24"/>
          <w:szCs w:val="24"/>
        </w:rPr>
        <w:t xml:space="preserve"> </w:t>
      </w:r>
      <w:r w:rsidR="00B93DEE">
        <w:rPr>
          <w:rFonts w:ascii="Times New Roman" w:hAnsi="Times New Roman" w:cs="Times New Roman"/>
          <w:sz w:val="24"/>
          <w:szCs w:val="24"/>
        </w:rPr>
        <w:t xml:space="preserve">Guyana, Honduras, Haiti, Indonesia, </w:t>
      </w:r>
      <w:r w:rsidRPr="00AB4B73">
        <w:rPr>
          <w:rFonts w:ascii="Times New Roman" w:hAnsi="Times New Roman" w:cs="Times New Roman"/>
          <w:sz w:val="24"/>
          <w:szCs w:val="24"/>
        </w:rPr>
        <w:t xml:space="preserve"> India, Iraq, Iran, Jamaica, Jordan, Kenya, Kyrgyz Republic, Cambodia, Comoros, South Korea, Kazakhstan,</w:t>
      </w:r>
      <w:r>
        <w:rPr>
          <w:rFonts w:ascii="Times New Roman" w:hAnsi="Times New Roman" w:cs="Times New Roman"/>
          <w:sz w:val="24"/>
          <w:szCs w:val="24"/>
        </w:rPr>
        <w:t xml:space="preserve"> </w:t>
      </w:r>
      <w:r w:rsidRPr="00AB4B73">
        <w:rPr>
          <w:rFonts w:ascii="Times New Roman" w:hAnsi="Times New Roman" w:cs="Times New Roman"/>
          <w:sz w:val="24"/>
          <w:szCs w:val="24"/>
        </w:rPr>
        <w:t>Laos, Lebanon, Sri Lanka, Liberia</w:t>
      </w:r>
      <w:r>
        <w:rPr>
          <w:rFonts w:ascii="Times New Roman" w:hAnsi="Times New Roman" w:cs="Times New Roman"/>
          <w:sz w:val="24"/>
          <w:szCs w:val="24"/>
        </w:rPr>
        <w:t xml:space="preserve">, </w:t>
      </w:r>
      <w:r w:rsidRPr="00AB4B73">
        <w:rPr>
          <w:rFonts w:ascii="Times New Roman" w:hAnsi="Times New Roman" w:cs="Times New Roman"/>
          <w:sz w:val="24"/>
          <w:szCs w:val="24"/>
        </w:rPr>
        <w:t>Lesotho, Libya,</w:t>
      </w:r>
      <w:r>
        <w:rPr>
          <w:rFonts w:ascii="Times New Roman" w:hAnsi="Times New Roman" w:cs="Times New Roman"/>
          <w:sz w:val="24"/>
          <w:szCs w:val="24"/>
        </w:rPr>
        <w:t xml:space="preserve"> </w:t>
      </w:r>
      <w:r w:rsidRPr="00AB4B73">
        <w:rPr>
          <w:rFonts w:ascii="Times New Roman" w:hAnsi="Times New Roman" w:cs="Times New Roman"/>
          <w:sz w:val="24"/>
          <w:szCs w:val="24"/>
        </w:rPr>
        <w:t>Morocco,</w:t>
      </w:r>
      <w:r>
        <w:rPr>
          <w:rFonts w:ascii="Times New Roman" w:hAnsi="Times New Roman" w:cs="Times New Roman"/>
          <w:sz w:val="24"/>
          <w:szCs w:val="24"/>
        </w:rPr>
        <w:t xml:space="preserve"> </w:t>
      </w:r>
      <w:r w:rsidRPr="00AB4B73">
        <w:rPr>
          <w:rFonts w:ascii="Times New Roman" w:hAnsi="Times New Roman" w:cs="Times New Roman"/>
          <w:sz w:val="24"/>
          <w:szCs w:val="24"/>
        </w:rPr>
        <w:t>Moldova, Madagascar, Mali, Myanmar, Mongolia, Mauritania, Mauritius, Malawi, Mexico, Malaysia, Mozambique, Niger, Nigeria, Nicaragua, Nepal, Oman, Panama, Peru, Papua New Guinea, Philippines, Pakistan, Paraguay, Rwanda, Saudi Arabia, Solomon Islands, Sudan, Sierra Leone, Senegal, Suriname, El Salvador, Syria, Chad, Togo, Thailand, Tajikistan, Turkmenistan, Tunisia, Turkey, Trinidad and Tobago, Tanzania, Ukraine, Uganda, Uruguay, Uzbekistan, Venezuela, South Africa, Zambia, Zimbabwe</w:t>
      </w:r>
      <w:bookmarkEnd w:id="1"/>
      <w:bookmarkEnd w:id="2"/>
      <w:bookmarkEnd w:id="3"/>
      <w:bookmarkEnd w:id="4"/>
      <w:r>
        <w:rPr>
          <w:rFonts w:ascii="Times New Roman" w:hAnsi="Times New Roman" w:cs="Times New Roman"/>
          <w:sz w:val="24"/>
          <w:szCs w:val="24"/>
        </w:rPr>
        <w:t xml:space="preserve"> </w:t>
      </w:r>
      <w:bookmarkEnd w:id="5"/>
      <w:bookmarkEnd w:id="6"/>
      <w:r>
        <w:rPr>
          <w:rFonts w:ascii="Times New Roman" w:hAnsi="Times New Roman" w:cs="Times New Roman"/>
          <w:sz w:val="24"/>
          <w:szCs w:val="24"/>
        </w:rPr>
        <w:t>(11</w:t>
      </w:r>
      <w:r w:rsidR="00B93DEE">
        <w:rPr>
          <w:rFonts w:ascii="Times New Roman" w:hAnsi="Times New Roman" w:cs="Times New Roman"/>
          <w:sz w:val="24"/>
          <w:szCs w:val="24"/>
        </w:rPr>
        <w:t>2</w:t>
      </w:r>
      <w:r>
        <w:rPr>
          <w:rFonts w:ascii="Times New Roman" w:hAnsi="Times New Roman" w:cs="Times New Roman"/>
          <w:sz w:val="24"/>
          <w:szCs w:val="24"/>
        </w:rPr>
        <w:t xml:space="preserve"> countries)</w:t>
      </w:r>
    </w:p>
    <w:p w14:paraId="0779F4A1" w14:textId="77777777" w:rsidR="00E85766" w:rsidRDefault="00E85766">
      <w:pPr>
        <w:rPr>
          <w:rFonts w:ascii="Times New Roman" w:hAnsi="Times New Roman" w:cs="Times New Roman"/>
          <w:sz w:val="24"/>
          <w:szCs w:val="24"/>
        </w:rPr>
      </w:pPr>
      <w:r>
        <w:rPr>
          <w:rFonts w:ascii="Times New Roman" w:hAnsi="Times New Roman" w:cs="Times New Roman"/>
          <w:sz w:val="24"/>
          <w:szCs w:val="24"/>
        </w:rPr>
        <w:br w:type="page"/>
      </w:r>
    </w:p>
    <w:p w14:paraId="6CAA7DA8" w14:textId="77777777" w:rsidR="00E85766" w:rsidRDefault="00E85766" w:rsidP="00E85766">
      <w:pPr>
        <w:widowControl w:val="0"/>
        <w:spacing w:after="0" w:line="480" w:lineRule="auto"/>
        <w:jc w:val="both"/>
        <w:rPr>
          <w:rFonts w:ascii="Times New Roman" w:eastAsia="Yu Mincho" w:hAnsi="Times New Roman" w:cs="Times New Roman"/>
          <w:kern w:val="2"/>
          <w:sz w:val="24"/>
          <w:szCs w:val="24"/>
          <w:lang w:eastAsia="ja-JP"/>
        </w:rPr>
      </w:pPr>
      <w:r>
        <w:rPr>
          <w:rFonts w:ascii="Times New Roman" w:eastAsia="Yu Mincho" w:hAnsi="Times New Roman" w:cs="Times New Roman"/>
          <w:b/>
          <w:kern w:val="2"/>
          <w:sz w:val="24"/>
          <w:szCs w:val="24"/>
          <w:lang w:eastAsia="ja-JP"/>
        </w:rPr>
        <w:lastRenderedPageBreak/>
        <w:t>Sensitivity tests</w:t>
      </w:r>
    </w:p>
    <w:p w14:paraId="63A38692" w14:textId="77777777" w:rsidR="00E85766" w:rsidRPr="00E85766" w:rsidRDefault="00E85766" w:rsidP="00E85766">
      <w:pPr>
        <w:widowControl w:val="0"/>
        <w:spacing w:after="0" w:line="480" w:lineRule="auto"/>
        <w:jc w:val="both"/>
        <w:rPr>
          <w:rFonts w:ascii="Times New Roman" w:eastAsia="Yu Mincho" w:hAnsi="Times New Roman" w:cs="Times New Roman"/>
          <w:kern w:val="2"/>
          <w:sz w:val="24"/>
          <w:szCs w:val="24"/>
          <w:lang w:eastAsia="ja-JP"/>
        </w:rPr>
      </w:pPr>
      <w:r w:rsidRPr="00E85766">
        <w:rPr>
          <w:rFonts w:ascii="Times New Roman" w:eastAsia="Yu Mincho" w:hAnsi="Times New Roman" w:cs="Times New Roman"/>
          <w:kern w:val="2"/>
          <w:sz w:val="24"/>
          <w:szCs w:val="24"/>
          <w:lang w:eastAsia="ja-JP"/>
        </w:rPr>
        <w:t xml:space="preserve">This subsection shows the results of several sensitivity tests to evaluate the robustness of the main result with respect to </w:t>
      </w:r>
      <w:r w:rsidR="00A35B11">
        <w:rPr>
          <w:rFonts w:ascii="Times New Roman" w:eastAsia="Yu Mincho" w:hAnsi="Times New Roman" w:cs="Times New Roman"/>
          <w:kern w:val="2"/>
          <w:sz w:val="24"/>
          <w:szCs w:val="24"/>
          <w:lang w:eastAsia="ja-JP"/>
        </w:rPr>
        <w:t xml:space="preserve">(1) estimates of cluster Jackknife </w:t>
      </w:r>
      <w:r w:rsidR="007D1C28">
        <w:rPr>
          <w:rFonts w:ascii="Times New Roman" w:eastAsia="Yu Mincho" w:hAnsi="Times New Roman" w:cs="Times New Roman"/>
          <w:kern w:val="2"/>
          <w:sz w:val="24"/>
          <w:szCs w:val="24"/>
          <w:lang w:eastAsia="ja-JP"/>
        </w:rPr>
        <w:t xml:space="preserve">variance </w:t>
      </w:r>
      <w:r w:rsidR="00A35B11">
        <w:rPr>
          <w:rFonts w:ascii="Times New Roman" w:eastAsia="Yu Mincho" w:hAnsi="Times New Roman" w:cs="Times New Roman"/>
          <w:kern w:val="2"/>
          <w:sz w:val="24"/>
          <w:szCs w:val="24"/>
          <w:lang w:eastAsia="ja-JP"/>
        </w:rPr>
        <w:t>inference and reduced sample removing influential observations</w:t>
      </w:r>
      <w:r w:rsidR="00874254">
        <w:rPr>
          <w:rFonts w:ascii="Times New Roman" w:eastAsia="Yu Mincho" w:hAnsi="Times New Roman" w:cs="Times New Roman"/>
          <w:kern w:val="2"/>
          <w:sz w:val="24"/>
          <w:szCs w:val="24"/>
          <w:lang w:eastAsia="ja-JP"/>
        </w:rPr>
        <w:t xml:space="preserve">, </w:t>
      </w:r>
      <w:r w:rsidR="00096708">
        <w:rPr>
          <w:rFonts w:ascii="Times New Roman" w:eastAsia="Yu Mincho" w:hAnsi="Times New Roman" w:cs="Times New Roman"/>
          <w:kern w:val="2"/>
          <w:sz w:val="24"/>
          <w:szCs w:val="24"/>
          <w:lang w:eastAsia="ja-JP"/>
        </w:rPr>
        <w:t>(</w:t>
      </w:r>
      <w:r w:rsidR="00874254">
        <w:rPr>
          <w:rFonts w:ascii="Times New Roman" w:eastAsia="Yu Mincho" w:hAnsi="Times New Roman" w:cs="Times New Roman"/>
          <w:kern w:val="2"/>
          <w:sz w:val="24"/>
          <w:szCs w:val="24"/>
          <w:lang w:eastAsia="ja-JP"/>
        </w:rPr>
        <w:t>2</w:t>
      </w:r>
      <w:r w:rsidR="00096708">
        <w:rPr>
          <w:rFonts w:ascii="Times New Roman" w:eastAsia="Yu Mincho" w:hAnsi="Times New Roman" w:cs="Times New Roman"/>
          <w:kern w:val="2"/>
          <w:sz w:val="24"/>
          <w:szCs w:val="24"/>
          <w:lang w:eastAsia="ja-JP"/>
        </w:rPr>
        <w:t xml:space="preserve">) </w:t>
      </w:r>
      <w:r w:rsidRPr="00E85766">
        <w:rPr>
          <w:rFonts w:ascii="Times New Roman" w:eastAsia="Yu Mincho" w:hAnsi="Times New Roman" w:cs="Times New Roman"/>
          <w:kern w:val="2"/>
          <w:sz w:val="24"/>
          <w:szCs w:val="24"/>
          <w:lang w:eastAsia="ja-JP"/>
        </w:rPr>
        <w:t>alternative coding schemes for PRR government involvement</w:t>
      </w:r>
      <w:r w:rsidR="00874254">
        <w:rPr>
          <w:rFonts w:ascii="Times New Roman" w:eastAsia="Yu Mincho" w:hAnsi="Times New Roman" w:cs="Times New Roman"/>
          <w:kern w:val="2"/>
          <w:sz w:val="24"/>
          <w:szCs w:val="24"/>
          <w:lang w:eastAsia="ja-JP"/>
        </w:rPr>
        <w:t xml:space="preserve">, and </w:t>
      </w:r>
      <w:r w:rsidRPr="00E85766">
        <w:rPr>
          <w:rFonts w:ascii="Times New Roman" w:eastAsia="Yu Mincho" w:hAnsi="Times New Roman" w:cs="Times New Roman"/>
          <w:kern w:val="2"/>
          <w:sz w:val="24"/>
          <w:szCs w:val="24"/>
          <w:lang w:eastAsia="ja-JP"/>
        </w:rPr>
        <w:t>(</w:t>
      </w:r>
      <w:r w:rsidR="00874254">
        <w:rPr>
          <w:rFonts w:ascii="Times New Roman" w:eastAsia="Yu Mincho" w:hAnsi="Times New Roman" w:cs="Times New Roman"/>
          <w:kern w:val="2"/>
          <w:sz w:val="24"/>
          <w:szCs w:val="24"/>
          <w:lang w:eastAsia="ja-JP"/>
        </w:rPr>
        <w:t>3</w:t>
      </w:r>
      <w:r w:rsidRPr="00E85766">
        <w:rPr>
          <w:rFonts w:ascii="Times New Roman" w:eastAsia="Yu Mincho" w:hAnsi="Times New Roman" w:cs="Times New Roman"/>
          <w:kern w:val="2"/>
          <w:sz w:val="24"/>
          <w:szCs w:val="24"/>
          <w:lang w:eastAsia="ja-JP"/>
        </w:rPr>
        <w:t xml:space="preserve">) an alternative specification </w:t>
      </w:r>
      <w:r w:rsidR="00874254">
        <w:rPr>
          <w:rFonts w:ascii="Times New Roman" w:eastAsia="Yu Mincho" w:hAnsi="Times New Roman" w:cs="Times New Roman"/>
          <w:kern w:val="2"/>
          <w:sz w:val="24"/>
          <w:szCs w:val="24"/>
          <w:lang w:eastAsia="ja-JP"/>
        </w:rPr>
        <w:t>for government ideologies</w:t>
      </w:r>
      <w:r w:rsidRPr="00E85766">
        <w:rPr>
          <w:rFonts w:ascii="Times New Roman" w:eastAsia="Yu Mincho" w:hAnsi="Times New Roman" w:cs="Times New Roman"/>
          <w:kern w:val="2"/>
          <w:sz w:val="24"/>
          <w:szCs w:val="24"/>
          <w:lang w:eastAsia="ja-JP"/>
        </w:rPr>
        <w:t xml:space="preserve">. </w:t>
      </w:r>
    </w:p>
    <w:p w14:paraId="136E88A7" w14:textId="77777777" w:rsidR="00E77926" w:rsidRDefault="00E77926" w:rsidP="00E85766">
      <w:pPr>
        <w:widowControl w:val="0"/>
        <w:spacing w:after="0" w:line="480" w:lineRule="auto"/>
        <w:jc w:val="both"/>
        <w:rPr>
          <w:rFonts w:ascii="Times New Roman" w:eastAsia="Yu Mincho" w:hAnsi="Times New Roman" w:cs="Times New Roman"/>
          <w:kern w:val="2"/>
          <w:sz w:val="24"/>
          <w:szCs w:val="24"/>
          <w:lang w:eastAsia="ja-JP"/>
        </w:rPr>
      </w:pPr>
      <w:r>
        <w:rPr>
          <w:rFonts w:ascii="Times New Roman" w:eastAsia="Yu Mincho" w:hAnsi="Times New Roman" w:cs="Times New Roman"/>
          <w:kern w:val="2"/>
          <w:sz w:val="24"/>
          <w:szCs w:val="24"/>
          <w:lang w:eastAsia="ja-JP"/>
        </w:rPr>
        <w:tab/>
        <w:t xml:space="preserve">The first sensitivity test </w:t>
      </w:r>
      <w:r w:rsidR="004C353D">
        <w:rPr>
          <w:rFonts w:ascii="Times New Roman" w:eastAsia="Yu Mincho" w:hAnsi="Times New Roman" w:cs="Times New Roman"/>
          <w:kern w:val="2"/>
          <w:sz w:val="24"/>
          <w:szCs w:val="24"/>
          <w:lang w:eastAsia="ja-JP"/>
        </w:rPr>
        <w:t xml:space="preserve">considered influential observations through jackknife </w:t>
      </w:r>
      <w:r w:rsidR="00717D94">
        <w:rPr>
          <w:rFonts w:ascii="Times New Roman" w:eastAsia="Yu Mincho" w:hAnsi="Times New Roman" w:cs="Times New Roman"/>
          <w:kern w:val="2"/>
          <w:sz w:val="24"/>
          <w:szCs w:val="24"/>
          <w:lang w:eastAsia="ja-JP"/>
        </w:rPr>
        <w:t>procedures</w:t>
      </w:r>
      <w:r w:rsidR="004C353D">
        <w:rPr>
          <w:rFonts w:ascii="Times New Roman" w:eastAsia="Yu Mincho" w:hAnsi="Times New Roman" w:cs="Times New Roman"/>
          <w:kern w:val="2"/>
          <w:sz w:val="24"/>
          <w:szCs w:val="24"/>
          <w:lang w:eastAsia="ja-JP"/>
        </w:rPr>
        <w:t xml:space="preserve">. </w:t>
      </w:r>
      <w:r w:rsidR="00A35B11">
        <w:rPr>
          <w:rFonts w:ascii="Times New Roman" w:eastAsia="Yu Mincho" w:hAnsi="Times New Roman" w:cs="Times New Roman"/>
          <w:kern w:val="2"/>
          <w:sz w:val="24"/>
          <w:szCs w:val="24"/>
          <w:lang w:eastAsia="ja-JP"/>
        </w:rPr>
        <w:t>I</w:t>
      </w:r>
      <w:r w:rsidR="004C353D">
        <w:rPr>
          <w:rFonts w:ascii="Times New Roman" w:eastAsia="Yu Mincho" w:hAnsi="Times New Roman" w:cs="Times New Roman"/>
          <w:kern w:val="2"/>
          <w:sz w:val="24"/>
          <w:szCs w:val="24"/>
          <w:lang w:eastAsia="ja-JP"/>
        </w:rPr>
        <w:t xml:space="preserve">t </w:t>
      </w:r>
      <w:r w:rsidRPr="00E77926">
        <w:rPr>
          <w:rFonts w:ascii="Times New Roman" w:eastAsia="Yu Mincho" w:hAnsi="Times New Roman" w:cs="Times New Roman"/>
          <w:kern w:val="2"/>
          <w:sz w:val="24"/>
          <w:szCs w:val="24"/>
          <w:lang w:eastAsia="ja-JP"/>
        </w:rPr>
        <w:t xml:space="preserve">used </w:t>
      </w:r>
      <w:r w:rsidR="002D2A6A">
        <w:rPr>
          <w:rFonts w:ascii="Times New Roman" w:eastAsia="Yu Mincho" w:hAnsi="Times New Roman" w:cs="Times New Roman"/>
          <w:kern w:val="2"/>
          <w:sz w:val="24"/>
          <w:szCs w:val="24"/>
          <w:lang w:eastAsia="ja-JP"/>
        </w:rPr>
        <w:t xml:space="preserve">a </w:t>
      </w:r>
      <w:r w:rsidRPr="00E77926">
        <w:rPr>
          <w:rFonts w:ascii="Times New Roman" w:eastAsia="Yu Mincho" w:hAnsi="Times New Roman" w:cs="Times New Roman"/>
          <w:kern w:val="2"/>
          <w:sz w:val="24"/>
          <w:szCs w:val="24"/>
          <w:lang w:eastAsia="ja-JP"/>
        </w:rPr>
        <w:t xml:space="preserve">jackknife </w:t>
      </w:r>
      <w:r w:rsidR="002D2A6A">
        <w:rPr>
          <w:rFonts w:ascii="Times New Roman" w:eastAsia="Yu Mincho" w:hAnsi="Times New Roman" w:cs="Times New Roman"/>
          <w:kern w:val="2"/>
          <w:sz w:val="24"/>
          <w:szCs w:val="24"/>
          <w:lang w:eastAsia="ja-JP"/>
        </w:rPr>
        <w:t>estimator</w:t>
      </w:r>
      <w:r w:rsidRPr="00E77926">
        <w:rPr>
          <w:rFonts w:ascii="Times New Roman" w:eastAsia="Yu Mincho" w:hAnsi="Times New Roman" w:cs="Times New Roman"/>
          <w:kern w:val="2"/>
          <w:sz w:val="24"/>
          <w:szCs w:val="24"/>
          <w:lang w:eastAsia="ja-JP"/>
        </w:rPr>
        <w:t xml:space="preserve"> to conduct cluster</w:t>
      </w:r>
      <w:r w:rsidR="00020CB7">
        <w:rPr>
          <w:rFonts w:ascii="Times New Roman" w:eastAsia="Yu Mincho" w:hAnsi="Times New Roman" w:cs="Times New Roman"/>
          <w:kern w:val="2"/>
          <w:sz w:val="24"/>
          <w:szCs w:val="24"/>
          <w:lang w:eastAsia="ja-JP"/>
        </w:rPr>
        <w:t xml:space="preserve"> Jackknife </w:t>
      </w:r>
      <w:r w:rsidRPr="00E77926">
        <w:rPr>
          <w:rFonts w:ascii="Times New Roman" w:eastAsia="Yu Mincho" w:hAnsi="Times New Roman" w:cs="Times New Roman"/>
          <w:kern w:val="2"/>
          <w:sz w:val="24"/>
          <w:szCs w:val="24"/>
          <w:lang w:eastAsia="ja-JP"/>
        </w:rPr>
        <w:t xml:space="preserve">variance inference for </w:t>
      </w:r>
      <w:r w:rsidR="00717D94">
        <w:rPr>
          <w:rFonts w:ascii="Times New Roman" w:eastAsia="Yu Mincho" w:hAnsi="Times New Roman" w:cs="Times New Roman"/>
          <w:kern w:val="2"/>
          <w:sz w:val="24"/>
          <w:szCs w:val="24"/>
          <w:lang w:eastAsia="ja-JP"/>
        </w:rPr>
        <w:t>the model</w:t>
      </w:r>
      <w:r w:rsidR="003A7B5D">
        <w:rPr>
          <w:rFonts w:ascii="Times New Roman" w:eastAsia="Yu Mincho" w:hAnsi="Times New Roman" w:cs="Times New Roman"/>
          <w:kern w:val="2"/>
          <w:sz w:val="24"/>
          <w:szCs w:val="24"/>
          <w:lang w:eastAsia="ja-JP"/>
        </w:rPr>
        <w:t xml:space="preserve"> (Cameron &amp; Miller, 2015)</w:t>
      </w:r>
      <w:r w:rsidRPr="00E77926">
        <w:rPr>
          <w:rFonts w:ascii="Times New Roman" w:eastAsia="Yu Mincho" w:hAnsi="Times New Roman" w:cs="Times New Roman"/>
          <w:kern w:val="2"/>
          <w:sz w:val="24"/>
          <w:szCs w:val="24"/>
          <w:lang w:eastAsia="ja-JP"/>
        </w:rPr>
        <w:t xml:space="preserve">. Column (1) </w:t>
      </w:r>
      <w:r>
        <w:rPr>
          <w:rFonts w:ascii="Times New Roman" w:eastAsia="Yu Mincho" w:hAnsi="Times New Roman" w:cs="Times New Roman"/>
          <w:kern w:val="2"/>
          <w:sz w:val="24"/>
          <w:szCs w:val="24"/>
          <w:lang w:eastAsia="ja-JP"/>
        </w:rPr>
        <w:t xml:space="preserve"> </w:t>
      </w:r>
      <w:r w:rsidRPr="00E77926">
        <w:rPr>
          <w:rFonts w:ascii="Times New Roman" w:eastAsia="Yu Mincho" w:hAnsi="Times New Roman" w:cs="Times New Roman"/>
          <w:kern w:val="2"/>
          <w:sz w:val="24"/>
          <w:szCs w:val="24"/>
          <w:lang w:eastAsia="ja-JP"/>
        </w:rPr>
        <w:t>in Table 6S show</w:t>
      </w:r>
      <w:r w:rsidR="00863870">
        <w:rPr>
          <w:rFonts w:ascii="Times New Roman" w:eastAsia="Yu Mincho" w:hAnsi="Times New Roman" w:cs="Times New Roman"/>
          <w:kern w:val="2"/>
          <w:sz w:val="24"/>
          <w:szCs w:val="24"/>
          <w:lang w:eastAsia="ja-JP"/>
        </w:rPr>
        <w:t>s</w:t>
      </w:r>
      <w:r w:rsidRPr="00E77926">
        <w:rPr>
          <w:rFonts w:ascii="Times New Roman" w:eastAsia="Yu Mincho" w:hAnsi="Times New Roman" w:cs="Times New Roman"/>
          <w:kern w:val="2"/>
          <w:sz w:val="24"/>
          <w:szCs w:val="24"/>
          <w:lang w:eastAsia="ja-JP"/>
        </w:rPr>
        <w:t xml:space="preserve"> the</w:t>
      </w:r>
      <w:r w:rsidR="00392D94">
        <w:rPr>
          <w:rFonts w:ascii="Times New Roman" w:eastAsia="Yu Mincho" w:hAnsi="Times New Roman" w:cs="Times New Roman"/>
          <w:kern w:val="2"/>
          <w:sz w:val="24"/>
          <w:szCs w:val="24"/>
          <w:lang w:eastAsia="ja-JP"/>
        </w:rPr>
        <w:t xml:space="preserve"> cluster</w:t>
      </w:r>
      <w:r w:rsidRPr="00E77926">
        <w:rPr>
          <w:rFonts w:ascii="Times New Roman" w:eastAsia="Yu Mincho" w:hAnsi="Times New Roman" w:cs="Times New Roman"/>
          <w:kern w:val="2"/>
          <w:sz w:val="24"/>
          <w:szCs w:val="24"/>
          <w:lang w:eastAsia="ja-JP"/>
        </w:rPr>
        <w:t xml:space="preserve"> Jackknife </w:t>
      </w:r>
      <w:r w:rsidR="00392D94">
        <w:rPr>
          <w:rFonts w:ascii="Times New Roman" w:eastAsia="Yu Mincho" w:hAnsi="Times New Roman" w:cs="Times New Roman"/>
          <w:kern w:val="2"/>
          <w:sz w:val="24"/>
          <w:szCs w:val="24"/>
          <w:lang w:eastAsia="ja-JP"/>
        </w:rPr>
        <w:t xml:space="preserve">variance matrix </w:t>
      </w:r>
      <w:r w:rsidRPr="00E77926">
        <w:rPr>
          <w:rFonts w:ascii="Times New Roman" w:eastAsia="Yu Mincho" w:hAnsi="Times New Roman" w:cs="Times New Roman"/>
          <w:kern w:val="2"/>
          <w:sz w:val="24"/>
          <w:szCs w:val="24"/>
          <w:lang w:eastAsia="ja-JP"/>
        </w:rPr>
        <w:t>estimates in which the key interaction variable has remained significant in the expected negative direction</w:t>
      </w:r>
      <w:r w:rsidR="00F45876">
        <w:rPr>
          <w:rFonts w:ascii="Times New Roman" w:eastAsia="Yu Mincho" w:hAnsi="Times New Roman" w:cs="Times New Roman"/>
          <w:kern w:val="2"/>
          <w:sz w:val="24"/>
          <w:szCs w:val="24"/>
          <w:lang w:eastAsia="ja-JP"/>
        </w:rPr>
        <w:t>, meaning that cluster robust standard errors are sufficiently small</w:t>
      </w:r>
      <w:r w:rsidRPr="00707869">
        <w:rPr>
          <w:rFonts w:ascii="Times New Roman" w:eastAsia="Yu Mincho" w:hAnsi="Times New Roman" w:cs="Times New Roman"/>
          <w:kern w:val="2"/>
          <w:sz w:val="24"/>
          <w:szCs w:val="24"/>
          <w:lang w:eastAsia="ja-JP"/>
        </w:rPr>
        <w:t xml:space="preserve">. </w:t>
      </w:r>
      <w:r w:rsidR="00A35B11" w:rsidRPr="00707869">
        <w:rPr>
          <w:rFonts w:ascii="Times New Roman" w:eastAsia="Yu Mincho" w:hAnsi="Times New Roman" w:cs="Times New Roman"/>
          <w:sz w:val="24"/>
          <w:szCs w:val="24"/>
          <w:lang w:bidi="he-IL"/>
        </w:rPr>
        <w:t>To confirm this, the model was reestimated by removing observations above the DFBETA threshold in Figure 5 of the main text</w:t>
      </w:r>
      <w:r w:rsidR="00107DAE" w:rsidRPr="00707869">
        <w:rPr>
          <w:rFonts w:ascii="Times New Roman" w:eastAsia="Yu Mincho" w:hAnsi="Times New Roman" w:cs="Times New Roman"/>
          <w:sz w:val="24"/>
          <w:szCs w:val="24"/>
          <w:lang w:bidi="he-IL"/>
        </w:rPr>
        <w:t xml:space="preserve">: </w:t>
      </w:r>
      <m:oMath>
        <m:d>
          <m:dPr>
            <m:begChr m:val="|"/>
            <m:endChr m:val="|"/>
            <m:ctrlPr>
              <w:rPr>
                <w:rFonts w:ascii="Cambria Math" w:eastAsia="Yu Mincho" w:hAnsi="Cambria Math" w:cs="Times New Roman"/>
                <w:kern w:val="2"/>
                <w:sz w:val="24"/>
                <w:szCs w:val="24"/>
                <w:lang w:eastAsia="ja-JP"/>
              </w:rPr>
            </m:ctrlPr>
          </m:dPr>
          <m:e>
            <m:r>
              <m:rPr>
                <m:sty m:val="p"/>
              </m:rPr>
              <w:rPr>
                <w:rFonts w:ascii="Cambria Math" w:eastAsia="Yu Mincho" w:hAnsi="Cambria Math" w:cs="Times New Roman"/>
                <w:kern w:val="2"/>
                <w:sz w:val="24"/>
                <w:szCs w:val="24"/>
                <w:lang w:eastAsia="ja-JP"/>
              </w:rPr>
              <m:t>DFBETA</m:t>
            </m:r>
          </m:e>
        </m:d>
        <m:r>
          <m:rPr>
            <m:sty m:val="p"/>
          </m:rPr>
          <w:rPr>
            <w:rFonts w:ascii="Cambria Math" w:eastAsia="Yu Mincho" w:hAnsi="Cambria Math" w:cs="Times New Roman"/>
            <w:kern w:val="2"/>
            <w:sz w:val="24"/>
            <w:szCs w:val="24"/>
            <w:lang w:eastAsia="ja-JP"/>
          </w:rPr>
          <m:t>&gt;</m:t>
        </m:r>
        <m:f>
          <m:fPr>
            <m:ctrlPr>
              <w:rPr>
                <w:rFonts w:ascii="Cambria Math" w:eastAsia="Yu Mincho" w:hAnsi="Cambria Math" w:cs="Times New Roman"/>
                <w:kern w:val="2"/>
                <w:sz w:val="24"/>
                <w:szCs w:val="24"/>
                <w:lang w:eastAsia="ja-JP"/>
              </w:rPr>
            </m:ctrlPr>
          </m:fPr>
          <m:num>
            <m:r>
              <m:rPr>
                <m:sty m:val="p"/>
              </m:rPr>
              <w:rPr>
                <w:rFonts w:ascii="Cambria Math" w:eastAsia="Yu Mincho" w:hAnsi="Cambria Math" w:cs="Times New Roman"/>
                <w:kern w:val="2"/>
                <w:sz w:val="24"/>
                <w:szCs w:val="24"/>
                <w:lang w:eastAsia="ja-JP"/>
              </w:rPr>
              <m:t>2</m:t>
            </m:r>
          </m:num>
          <m:den>
            <m:r>
              <m:rPr>
                <m:sty m:val="p"/>
              </m:rPr>
              <w:rPr>
                <w:rFonts w:ascii="Cambria Math" w:eastAsia="Yu Mincho" w:hAnsi="Cambria Math" w:cs="Times New Roman"/>
                <w:kern w:val="2"/>
                <w:sz w:val="24"/>
                <w:szCs w:val="24"/>
                <w:lang w:eastAsia="ja-JP"/>
              </w:rPr>
              <m:t>sqrt</m:t>
            </m:r>
            <m:d>
              <m:dPr>
                <m:ctrlPr>
                  <w:rPr>
                    <w:rFonts w:ascii="Cambria Math" w:eastAsia="Yu Mincho" w:hAnsi="Cambria Math" w:cs="Times New Roman"/>
                    <w:kern w:val="2"/>
                    <w:sz w:val="24"/>
                    <w:szCs w:val="24"/>
                    <w:lang w:eastAsia="ja-JP"/>
                  </w:rPr>
                </m:ctrlPr>
              </m:dPr>
              <m:e>
                <m:r>
                  <m:rPr>
                    <m:sty m:val="p"/>
                  </m:rPr>
                  <w:rPr>
                    <w:rFonts w:ascii="Cambria Math" w:eastAsia="Yu Mincho" w:hAnsi="Cambria Math" w:cs="Times New Roman"/>
                    <w:kern w:val="2"/>
                    <w:sz w:val="24"/>
                    <w:szCs w:val="24"/>
                    <w:lang w:eastAsia="ja-JP"/>
                  </w:rPr>
                  <m:t>N</m:t>
                </m:r>
              </m:e>
            </m:d>
          </m:den>
        </m:f>
        <m:r>
          <m:rPr>
            <m:sty m:val="p"/>
          </m:rPr>
          <w:rPr>
            <w:rFonts w:ascii="Cambria Math" w:eastAsia="Yu Mincho" w:hAnsi="Cambria Math" w:cs="Times New Roman"/>
            <w:kern w:val="2"/>
            <w:sz w:val="24"/>
            <w:szCs w:val="24"/>
            <w:lang w:eastAsia="ja-JP"/>
          </w:rPr>
          <m:t>=0.0138</m:t>
        </m:r>
      </m:oMath>
      <w:r w:rsidR="00A35B11" w:rsidRPr="00707869">
        <w:rPr>
          <w:rFonts w:ascii="Times New Roman" w:eastAsia="Yu Mincho" w:hAnsi="Times New Roman" w:cs="Times New Roman"/>
          <w:kern w:val="2"/>
          <w:sz w:val="24"/>
          <w:szCs w:val="24"/>
          <w:lang w:eastAsia="ja-JP"/>
        </w:rPr>
        <w:t xml:space="preserve"> (Belsley </w:t>
      </w:r>
      <w:r w:rsidR="00A35B11" w:rsidRPr="00707869">
        <w:rPr>
          <w:rFonts w:ascii="Times New Roman" w:eastAsia="Yu Mincho" w:hAnsi="Times New Roman" w:cs="Times New Roman"/>
          <w:i/>
          <w:iCs/>
          <w:kern w:val="2"/>
          <w:sz w:val="24"/>
          <w:szCs w:val="24"/>
          <w:lang w:eastAsia="ja-JP"/>
        </w:rPr>
        <w:t>et al.,</w:t>
      </w:r>
      <w:r w:rsidR="00A35B11" w:rsidRPr="00707869">
        <w:rPr>
          <w:rFonts w:ascii="Times New Roman" w:eastAsia="Yu Mincho" w:hAnsi="Times New Roman" w:cs="Times New Roman"/>
          <w:kern w:val="2"/>
          <w:sz w:val="24"/>
          <w:szCs w:val="24"/>
          <w:lang w:eastAsia="ja-JP"/>
        </w:rPr>
        <w:t xml:space="preserve"> 2004, 28)</w:t>
      </w:r>
      <w:r w:rsidR="00A35B11" w:rsidRPr="00707869">
        <w:rPr>
          <w:rFonts w:ascii="Times New Roman" w:eastAsia="Yu Mincho" w:hAnsi="Times New Roman" w:cs="Times New Roman"/>
          <w:sz w:val="24"/>
          <w:szCs w:val="24"/>
          <w:lang w:bidi="he-IL"/>
        </w:rPr>
        <w:t>. The estimates in Column (2) show that the key interaction term remain</w:t>
      </w:r>
      <w:r w:rsidR="00863870" w:rsidRPr="00707869">
        <w:rPr>
          <w:rFonts w:ascii="Times New Roman" w:eastAsia="Yu Mincho" w:hAnsi="Times New Roman" w:cs="Times New Roman"/>
          <w:sz w:val="24"/>
          <w:szCs w:val="24"/>
          <w:lang w:bidi="he-IL"/>
        </w:rPr>
        <w:t>s</w:t>
      </w:r>
      <w:r w:rsidR="00A35B11" w:rsidRPr="00707869">
        <w:rPr>
          <w:rFonts w:ascii="Times New Roman" w:eastAsia="Yu Mincho" w:hAnsi="Times New Roman" w:cs="Times New Roman"/>
          <w:sz w:val="24"/>
          <w:szCs w:val="24"/>
          <w:lang w:bidi="he-IL"/>
        </w:rPr>
        <w:t xml:space="preserve"> negative and statistically significant.</w:t>
      </w:r>
      <w:r w:rsidR="009449C8" w:rsidRPr="00707869">
        <w:rPr>
          <w:rFonts w:ascii="Times New Roman" w:eastAsia="Yu Mincho" w:hAnsi="Times New Roman" w:cs="Times New Roman"/>
          <w:kern w:val="2"/>
          <w:sz w:val="24"/>
          <w:szCs w:val="24"/>
          <w:lang w:eastAsia="ja-JP"/>
        </w:rPr>
        <w:t xml:space="preserve"> </w:t>
      </w:r>
      <w:r w:rsidRPr="00707869">
        <w:rPr>
          <w:rFonts w:ascii="Times New Roman" w:eastAsia="Yu Mincho" w:hAnsi="Times New Roman" w:cs="Times New Roman"/>
          <w:kern w:val="2"/>
          <w:sz w:val="24"/>
          <w:szCs w:val="24"/>
          <w:lang w:eastAsia="ja-JP"/>
        </w:rPr>
        <w:t>Th</w:t>
      </w:r>
      <w:r w:rsidR="005062C4" w:rsidRPr="00707869">
        <w:rPr>
          <w:rFonts w:ascii="Times New Roman" w:eastAsia="Yu Mincho" w:hAnsi="Times New Roman" w:cs="Times New Roman"/>
          <w:kern w:val="2"/>
          <w:sz w:val="24"/>
          <w:szCs w:val="24"/>
          <w:lang w:eastAsia="ja-JP"/>
        </w:rPr>
        <w:t xml:space="preserve">ese results </w:t>
      </w:r>
      <w:r w:rsidR="005062C4">
        <w:rPr>
          <w:rFonts w:ascii="Times New Roman" w:eastAsia="Yu Mincho" w:hAnsi="Times New Roman" w:cs="Times New Roman"/>
          <w:kern w:val="2"/>
          <w:sz w:val="24"/>
          <w:szCs w:val="24"/>
          <w:lang w:eastAsia="ja-JP"/>
        </w:rPr>
        <w:t>suggest that</w:t>
      </w:r>
      <w:r>
        <w:rPr>
          <w:rFonts w:ascii="Times New Roman" w:eastAsia="Yu Mincho" w:hAnsi="Times New Roman" w:cs="Times New Roman"/>
          <w:kern w:val="2"/>
          <w:sz w:val="24"/>
          <w:szCs w:val="24"/>
          <w:lang w:eastAsia="ja-JP"/>
        </w:rPr>
        <w:t xml:space="preserve"> </w:t>
      </w:r>
      <w:r w:rsidR="00226A7F">
        <w:rPr>
          <w:rFonts w:ascii="Times New Roman" w:eastAsia="Yu Mincho" w:hAnsi="Times New Roman" w:cs="Times New Roman"/>
          <w:kern w:val="2"/>
          <w:sz w:val="24"/>
          <w:szCs w:val="24"/>
          <w:lang w:eastAsia="ja-JP"/>
        </w:rPr>
        <w:t xml:space="preserve">the </w:t>
      </w:r>
      <w:r w:rsidR="005062C4">
        <w:rPr>
          <w:rFonts w:ascii="Times New Roman" w:eastAsia="Yu Mincho" w:hAnsi="Times New Roman" w:cs="Times New Roman"/>
          <w:kern w:val="2"/>
          <w:sz w:val="24"/>
          <w:szCs w:val="24"/>
          <w:lang w:eastAsia="ja-JP"/>
        </w:rPr>
        <w:t>finding</w:t>
      </w:r>
      <w:r w:rsidR="00226A7F">
        <w:rPr>
          <w:rFonts w:ascii="Times New Roman" w:eastAsia="Yu Mincho" w:hAnsi="Times New Roman" w:cs="Times New Roman"/>
          <w:kern w:val="2"/>
          <w:sz w:val="24"/>
          <w:szCs w:val="24"/>
          <w:lang w:eastAsia="ja-JP"/>
        </w:rPr>
        <w:t xml:space="preserve"> </w:t>
      </w:r>
      <w:r>
        <w:rPr>
          <w:rFonts w:ascii="Times New Roman" w:eastAsia="Yu Mincho" w:hAnsi="Times New Roman" w:cs="Times New Roman"/>
          <w:kern w:val="2"/>
          <w:sz w:val="24"/>
          <w:szCs w:val="24"/>
          <w:lang w:eastAsia="ja-JP"/>
        </w:rPr>
        <w:t xml:space="preserve">is not an artifact of particular influential observations in the sample. </w:t>
      </w:r>
    </w:p>
    <w:p w14:paraId="127D1A94" w14:textId="77777777" w:rsidR="00E85766" w:rsidRPr="00E85766" w:rsidRDefault="00E85766" w:rsidP="00E85766">
      <w:pPr>
        <w:widowControl w:val="0"/>
        <w:spacing w:after="0" w:line="480" w:lineRule="auto"/>
        <w:jc w:val="both"/>
        <w:rPr>
          <w:rFonts w:ascii="Times New Roman" w:eastAsia="Yu Mincho" w:hAnsi="Times New Roman" w:cs="Times New Roman"/>
          <w:kern w:val="2"/>
          <w:sz w:val="24"/>
          <w:szCs w:val="24"/>
          <w:lang w:eastAsia="ja-JP"/>
        </w:rPr>
      </w:pPr>
      <w:r w:rsidRPr="00E85766">
        <w:rPr>
          <w:rFonts w:ascii="Times New Roman" w:eastAsia="Yu Mincho" w:hAnsi="Times New Roman" w:cs="Times New Roman"/>
          <w:kern w:val="2"/>
          <w:sz w:val="24"/>
          <w:szCs w:val="24"/>
          <w:lang w:eastAsia="ja-JP"/>
        </w:rPr>
        <w:tab/>
        <w:t xml:space="preserve">The </w:t>
      </w:r>
      <w:r w:rsidR="00E77926">
        <w:rPr>
          <w:rFonts w:ascii="Times New Roman" w:eastAsia="Yu Mincho" w:hAnsi="Times New Roman" w:cs="Times New Roman"/>
          <w:kern w:val="2"/>
          <w:sz w:val="24"/>
          <w:szCs w:val="24"/>
          <w:lang w:eastAsia="ja-JP"/>
        </w:rPr>
        <w:t>second</w:t>
      </w:r>
      <w:r w:rsidRPr="00E85766">
        <w:rPr>
          <w:rFonts w:ascii="Times New Roman" w:eastAsia="Yu Mincho" w:hAnsi="Times New Roman" w:cs="Times New Roman"/>
          <w:kern w:val="2"/>
          <w:sz w:val="24"/>
          <w:szCs w:val="24"/>
          <w:lang w:eastAsia="ja-JP"/>
        </w:rPr>
        <w:t xml:space="preserve"> test ascertains whether the result is not derived from the choice of the particular coding scheme for PRR involvement in government coalitions and is robust to alternative coding schemes. To begin with, the classification of PRR government coalitions by Mudde (2016) used earlier included Switzerland that has a coalition formation practice different from the conventional one. In Switzerland, the governments led by the Swiss People’s Party (SVP) as a PRR party were grand coalitions based on the “Magic Formula” including not just mainstream right, but also left parties that diluted ideological cohesion. An amended Mudde coding scheme was created by removing the Swiss cases. Additionally, the coding schemes by Akkerman et al (2016, 3) </w:t>
      </w:r>
      <w:r w:rsidR="004B501B">
        <w:rPr>
          <w:rFonts w:ascii="Times New Roman" w:eastAsia="Yu Mincho" w:hAnsi="Times New Roman" w:cs="Times New Roman"/>
          <w:kern w:val="2"/>
          <w:sz w:val="24"/>
          <w:szCs w:val="24"/>
          <w:lang w:eastAsia="ja-JP"/>
        </w:rPr>
        <w:t xml:space="preserve">(See Table 3S) </w:t>
      </w:r>
      <w:r w:rsidRPr="00E85766">
        <w:rPr>
          <w:rFonts w:ascii="Times New Roman" w:eastAsia="Yu Mincho" w:hAnsi="Times New Roman" w:cs="Times New Roman"/>
          <w:kern w:val="2"/>
          <w:sz w:val="24"/>
          <w:szCs w:val="24"/>
          <w:lang w:eastAsia="ja-JP"/>
        </w:rPr>
        <w:t xml:space="preserve">and Lutz (2019) </w:t>
      </w:r>
      <w:r w:rsidR="004B501B">
        <w:rPr>
          <w:rFonts w:ascii="Times New Roman" w:eastAsia="Yu Mincho" w:hAnsi="Times New Roman" w:cs="Times New Roman"/>
          <w:kern w:val="2"/>
          <w:sz w:val="24"/>
          <w:szCs w:val="24"/>
          <w:lang w:eastAsia="ja-JP"/>
        </w:rPr>
        <w:t xml:space="preserve">(See Table 4S) </w:t>
      </w:r>
      <w:r w:rsidRPr="00E85766">
        <w:rPr>
          <w:rFonts w:ascii="Times New Roman" w:eastAsia="Yu Mincho" w:hAnsi="Times New Roman" w:cs="Times New Roman"/>
          <w:kern w:val="2"/>
          <w:sz w:val="24"/>
          <w:szCs w:val="24"/>
          <w:lang w:eastAsia="ja-JP"/>
        </w:rPr>
        <w:t xml:space="preserve">were used as other alternative coding schemes to estimate equation (1). </w:t>
      </w:r>
    </w:p>
    <w:p w14:paraId="6471642C" w14:textId="77777777" w:rsidR="00E85766" w:rsidRPr="00E85766" w:rsidRDefault="00E85766" w:rsidP="00E85766">
      <w:pPr>
        <w:widowControl w:val="0"/>
        <w:spacing w:after="0" w:line="480" w:lineRule="auto"/>
        <w:ind w:firstLine="720"/>
        <w:jc w:val="both"/>
        <w:rPr>
          <w:rFonts w:ascii="Times New Roman" w:eastAsia="Yu Mincho" w:hAnsi="Times New Roman" w:cs="Times New Roman"/>
          <w:kern w:val="2"/>
          <w:sz w:val="24"/>
          <w:szCs w:val="24"/>
          <w:lang w:eastAsia="ja-JP"/>
        </w:rPr>
      </w:pPr>
      <w:r w:rsidRPr="00E85766">
        <w:rPr>
          <w:rFonts w:ascii="Times New Roman" w:eastAsia="Yu Mincho" w:hAnsi="Times New Roman" w:cs="Times New Roman"/>
          <w:kern w:val="2"/>
          <w:sz w:val="24"/>
          <w:szCs w:val="24"/>
          <w:lang w:eastAsia="ja-JP"/>
        </w:rPr>
        <w:lastRenderedPageBreak/>
        <w:t xml:space="preserve">Table </w:t>
      </w:r>
      <w:r w:rsidR="009F752A">
        <w:rPr>
          <w:rFonts w:ascii="Times New Roman" w:eastAsia="Yu Mincho" w:hAnsi="Times New Roman" w:cs="Times New Roman"/>
          <w:kern w:val="2"/>
          <w:sz w:val="24"/>
          <w:szCs w:val="24"/>
          <w:lang w:eastAsia="ja-JP"/>
        </w:rPr>
        <w:t>6</w:t>
      </w:r>
      <w:r w:rsidR="00261029">
        <w:rPr>
          <w:rFonts w:ascii="Times New Roman" w:eastAsia="Yu Mincho" w:hAnsi="Times New Roman" w:cs="Times New Roman"/>
          <w:kern w:val="2"/>
          <w:sz w:val="24"/>
          <w:szCs w:val="24"/>
          <w:lang w:eastAsia="ja-JP"/>
        </w:rPr>
        <w:t>S</w:t>
      </w:r>
      <w:r w:rsidRPr="00E85766">
        <w:rPr>
          <w:rFonts w:ascii="Times New Roman" w:eastAsia="Yu Mincho" w:hAnsi="Times New Roman" w:cs="Times New Roman"/>
          <w:kern w:val="2"/>
          <w:sz w:val="24"/>
          <w:szCs w:val="24"/>
          <w:lang w:eastAsia="ja-JP"/>
        </w:rPr>
        <w:t xml:space="preserve"> summarizes the estimates from the three coding schemes. Columns (</w:t>
      </w:r>
      <w:r w:rsidR="004C353D">
        <w:rPr>
          <w:rFonts w:ascii="Times New Roman" w:eastAsia="Yu Mincho" w:hAnsi="Times New Roman" w:cs="Times New Roman"/>
          <w:kern w:val="2"/>
          <w:sz w:val="24"/>
          <w:szCs w:val="24"/>
          <w:lang w:eastAsia="ja-JP"/>
        </w:rPr>
        <w:t>3</w:t>
      </w:r>
      <w:r w:rsidRPr="00E85766">
        <w:rPr>
          <w:rFonts w:ascii="Times New Roman" w:eastAsia="Yu Mincho" w:hAnsi="Times New Roman" w:cs="Times New Roman"/>
          <w:kern w:val="2"/>
          <w:sz w:val="24"/>
          <w:szCs w:val="24"/>
          <w:lang w:eastAsia="ja-JP"/>
        </w:rPr>
        <w:t>)–(</w:t>
      </w:r>
      <w:r w:rsidR="004C353D">
        <w:rPr>
          <w:rFonts w:ascii="Times New Roman" w:eastAsia="Yu Mincho" w:hAnsi="Times New Roman" w:cs="Times New Roman"/>
          <w:kern w:val="2"/>
          <w:sz w:val="24"/>
          <w:szCs w:val="24"/>
          <w:lang w:eastAsia="ja-JP"/>
        </w:rPr>
        <w:t>5</w:t>
      </w:r>
      <w:r w:rsidRPr="00E85766">
        <w:rPr>
          <w:rFonts w:ascii="Times New Roman" w:eastAsia="Yu Mincho" w:hAnsi="Times New Roman" w:cs="Times New Roman"/>
          <w:kern w:val="2"/>
          <w:sz w:val="24"/>
          <w:szCs w:val="24"/>
          <w:lang w:eastAsia="ja-JP"/>
        </w:rPr>
        <w:t xml:space="preserve">) show that </w:t>
      </w:r>
      <w:r w:rsidRPr="00E85766" w:rsidDel="0076439F">
        <w:rPr>
          <w:rFonts w:ascii="Times New Roman" w:eastAsia="Yu Mincho" w:hAnsi="Times New Roman" w:cs="Times New Roman"/>
          <w:kern w:val="2"/>
          <w:sz w:val="24"/>
          <w:szCs w:val="24"/>
          <w:lang w:eastAsia="ja-JP"/>
        </w:rPr>
        <w:t xml:space="preserve">the estimated coefficient of the key interaction term between </w:t>
      </w:r>
      <w:r w:rsidRPr="00E85766">
        <w:rPr>
          <w:rFonts w:ascii="Times New Roman" w:eastAsia="Yu Mincho" w:hAnsi="Times New Roman" w:cs="Times New Roman"/>
          <w:kern w:val="2"/>
          <w:sz w:val="24"/>
          <w:szCs w:val="24"/>
          <w:lang w:eastAsia="ja-JP"/>
        </w:rPr>
        <w:t xml:space="preserve">migrant inflow and </w:t>
      </w:r>
      <w:r w:rsidRPr="00E85766" w:rsidDel="0076439F">
        <w:rPr>
          <w:rFonts w:ascii="Times New Roman" w:eastAsia="Yu Mincho" w:hAnsi="Times New Roman" w:cs="Times New Roman"/>
          <w:kern w:val="2"/>
          <w:sz w:val="24"/>
          <w:szCs w:val="24"/>
          <w:lang w:eastAsia="ja-JP"/>
        </w:rPr>
        <w:t>coalitional capacity remains negative and weakly significant, while the other</w:t>
      </w:r>
      <w:r w:rsidRPr="00E85766">
        <w:rPr>
          <w:rFonts w:ascii="Times New Roman" w:eastAsia="Yu Mincho" w:hAnsi="Times New Roman" w:cs="Times New Roman"/>
          <w:kern w:val="2"/>
          <w:sz w:val="24"/>
          <w:szCs w:val="24"/>
          <w:lang w:eastAsia="ja-JP"/>
        </w:rPr>
        <w:t xml:space="preserve"> key interaction term between migrant inflow</w:t>
      </w:r>
      <w:r w:rsidRPr="00E85766" w:rsidDel="0076439F">
        <w:rPr>
          <w:rFonts w:ascii="Times New Roman" w:eastAsia="Yu Mincho" w:hAnsi="Times New Roman" w:cs="Times New Roman"/>
          <w:kern w:val="2"/>
          <w:sz w:val="24"/>
          <w:szCs w:val="24"/>
          <w:lang w:eastAsia="ja-JP"/>
        </w:rPr>
        <w:t xml:space="preserve"> and electoral capacity is insignificant. </w:t>
      </w:r>
      <w:r w:rsidRPr="00E85766">
        <w:rPr>
          <w:rFonts w:ascii="Times New Roman" w:eastAsia="Yu Mincho" w:hAnsi="Times New Roman" w:cs="Times New Roman"/>
          <w:kern w:val="2"/>
          <w:sz w:val="24"/>
          <w:szCs w:val="24"/>
          <w:lang w:eastAsia="ja-JP"/>
        </w:rPr>
        <w:t>Additionally, t</w:t>
      </w:r>
      <w:r w:rsidRPr="00E85766" w:rsidDel="0076439F">
        <w:rPr>
          <w:rFonts w:ascii="Times New Roman" w:eastAsia="Yu Mincho" w:hAnsi="Times New Roman" w:cs="Times New Roman"/>
          <w:kern w:val="2"/>
          <w:sz w:val="24"/>
          <w:szCs w:val="24"/>
          <w:lang w:eastAsia="ja-JP"/>
        </w:rPr>
        <w:t xml:space="preserve">he </w:t>
      </w:r>
      <w:r w:rsidRPr="00E85766">
        <w:rPr>
          <w:rFonts w:ascii="Times New Roman" w:eastAsia="Yu Mincho" w:hAnsi="Times New Roman" w:cs="Times New Roman"/>
          <w:kern w:val="2"/>
          <w:sz w:val="24"/>
          <w:szCs w:val="24"/>
          <w:lang w:eastAsia="ja-JP"/>
        </w:rPr>
        <w:t xml:space="preserve">coefficient </w:t>
      </w:r>
      <w:r w:rsidRPr="00E85766" w:rsidDel="0076439F">
        <w:rPr>
          <w:rFonts w:ascii="Times New Roman" w:eastAsia="Yu Mincho" w:hAnsi="Times New Roman" w:cs="Times New Roman"/>
          <w:kern w:val="2"/>
          <w:sz w:val="24"/>
          <w:szCs w:val="24"/>
          <w:lang w:eastAsia="ja-JP"/>
        </w:rPr>
        <w:t xml:space="preserve">estimates from </w:t>
      </w:r>
      <w:r w:rsidRPr="00E85766">
        <w:rPr>
          <w:rFonts w:ascii="Times New Roman" w:eastAsia="Yu Mincho" w:hAnsi="Times New Roman" w:cs="Times New Roman"/>
          <w:kern w:val="2"/>
          <w:sz w:val="24"/>
          <w:szCs w:val="24"/>
          <w:lang w:eastAsia="ja-JP"/>
        </w:rPr>
        <w:t>the three alternative</w:t>
      </w:r>
      <w:r w:rsidRPr="00E85766" w:rsidDel="0076439F">
        <w:rPr>
          <w:rFonts w:ascii="Times New Roman" w:eastAsia="Yu Mincho" w:hAnsi="Times New Roman" w:cs="Times New Roman"/>
          <w:kern w:val="2"/>
          <w:sz w:val="24"/>
          <w:szCs w:val="24"/>
          <w:lang w:eastAsia="ja-JP"/>
        </w:rPr>
        <w:t xml:space="preserve"> scheme</w:t>
      </w:r>
      <w:r w:rsidRPr="00E85766">
        <w:rPr>
          <w:rFonts w:ascii="Times New Roman" w:eastAsia="Yu Mincho" w:hAnsi="Times New Roman" w:cs="Times New Roman"/>
          <w:kern w:val="2"/>
          <w:sz w:val="24"/>
          <w:szCs w:val="24"/>
          <w:lang w:eastAsia="ja-JP"/>
        </w:rPr>
        <w:t>s</w:t>
      </w:r>
      <w:r w:rsidRPr="00E85766" w:rsidDel="0076439F">
        <w:rPr>
          <w:rFonts w:ascii="Times New Roman" w:eastAsia="Yu Mincho" w:hAnsi="Times New Roman" w:cs="Times New Roman"/>
          <w:kern w:val="2"/>
          <w:sz w:val="24"/>
          <w:szCs w:val="24"/>
          <w:lang w:eastAsia="ja-JP"/>
        </w:rPr>
        <w:t xml:space="preserve"> are </w:t>
      </w:r>
      <w:r w:rsidRPr="00E85766">
        <w:rPr>
          <w:rFonts w:ascii="Times New Roman" w:eastAsia="Yu Mincho" w:hAnsi="Times New Roman" w:cs="Times New Roman"/>
          <w:kern w:val="2"/>
          <w:sz w:val="24"/>
          <w:szCs w:val="24"/>
          <w:lang w:eastAsia="ja-JP"/>
        </w:rPr>
        <w:t xml:space="preserve">very </w:t>
      </w:r>
      <w:r w:rsidRPr="00E85766" w:rsidDel="0076439F">
        <w:rPr>
          <w:rFonts w:ascii="Times New Roman" w:eastAsia="Yu Mincho" w:hAnsi="Times New Roman" w:cs="Times New Roman"/>
          <w:kern w:val="2"/>
          <w:sz w:val="24"/>
          <w:szCs w:val="24"/>
          <w:lang w:eastAsia="ja-JP"/>
        </w:rPr>
        <w:t xml:space="preserve">similar to those from the original Mudde scheme in </w:t>
      </w:r>
      <w:r w:rsidRPr="00E85766">
        <w:rPr>
          <w:rFonts w:ascii="Times New Roman" w:eastAsia="Yu Mincho" w:hAnsi="Times New Roman" w:cs="Times New Roman"/>
          <w:kern w:val="2"/>
          <w:sz w:val="24"/>
          <w:szCs w:val="24"/>
          <w:lang w:eastAsia="ja-JP"/>
        </w:rPr>
        <w:t>column (1) of Table 1</w:t>
      </w:r>
      <w:r w:rsidRPr="00E85766" w:rsidDel="0076439F">
        <w:rPr>
          <w:rFonts w:ascii="Times New Roman" w:eastAsia="Yu Mincho" w:hAnsi="Times New Roman" w:cs="Times New Roman"/>
          <w:kern w:val="2"/>
          <w:sz w:val="24"/>
          <w:szCs w:val="24"/>
          <w:lang w:eastAsia="ja-JP"/>
        </w:rPr>
        <w:t xml:space="preserve">. </w:t>
      </w:r>
      <w:r w:rsidRPr="00E85766">
        <w:rPr>
          <w:rFonts w:ascii="Times New Roman" w:eastAsia="Yu Mincho" w:hAnsi="Times New Roman" w:cs="Times New Roman"/>
          <w:kern w:val="2"/>
          <w:sz w:val="24"/>
          <w:szCs w:val="24"/>
          <w:lang w:eastAsia="ja-JP"/>
        </w:rPr>
        <w:t>Column (</w:t>
      </w:r>
      <w:r w:rsidR="004C353D">
        <w:rPr>
          <w:rFonts w:ascii="Times New Roman" w:eastAsia="Yu Mincho" w:hAnsi="Times New Roman" w:cs="Times New Roman"/>
          <w:kern w:val="2"/>
          <w:sz w:val="24"/>
          <w:szCs w:val="24"/>
          <w:lang w:eastAsia="ja-JP"/>
        </w:rPr>
        <w:t>6</w:t>
      </w:r>
      <w:r w:rsidRPr="00E85766">
        <w:rPr>
          <w:rFonts w:ascii="Times New Roman" w:eastAsia="Yu Mincho" w:hAnsi="Times New Roman" w:cs="Times New Roman"/>
          <w:kern w:val="2"/>
          <w:sz w:val="24"/>
          <w:szCs w:val="24"/>
          <w:lang w:eastAsia="ja-JP"/>
        </w:rPr>
        <w:t>) shows the estimates from an alternative specification for government ideologies that employs a set of three dummy variables to identify rightist, center, and leftist governments. Again, the coefficient estimates of the key interaction terms are very similar to those in column (1) of Table 1 derived from the original log</w:t>
      </w:r>
      <w:r w:rsidR="009F752A">
        <w:rPr>
          <w:rFonts w:ascii="Times New Roman" w:eastAsia="Yu Mincho" w:hAnsi="Times New Roman" w:cs="Times New Roman"/>
          <w:kern w:val="2"/>
          <w:sz w:val="24"/>
          <w:szCs w:val="24"/>
          <w:lang w:eastAsia="ja-JP"/>
        </w:rPr>
        <w:t xml:space="preserve">ged </w:t>
      </w:r>
      <w:r w:rsidRPr="00E85766">
        <w:rPr>
          <w:rFonts w:ascii="Times New Roman" w:eastAsia="Yu Mincho" w:hAnsi="Times New Roman" w:cs="Times New Roman"/>
          <w:kern w:val="2"/>
          <w:sz w:val="24"/>
          <w:szCs w:val="24"/>
          <w:lang w:eastAsia="ja-JP"/>
        </w:rPr>
        <w:t xml:space="preserve">scaled </w:t>
      </w:r>
      <w:r w:rsidRPr="00E85766">
        <w:rPr>
          <w:rFonts w:ascii="Times New Roman" w:eastAsia="Yu Mincho" w:hAnsi="Times New Roman" w:cs="Times New Roman"/>
          <w:i/>
          <w:kern w:val="2"/>
          <w:sz w:val="24"/>
          <w:szCs w:val="24"/>
          <w:lang w:eastAsia="ja-JP"/>
        </w:rPr>
        <w:t>RILE</w:t>
      </w:r>
      <w:r w:rsidRPr="00E85766">
        <w:rPr>
          <w:rFonts w:ascii="Times New Roman" w:eastAsia="Yu Mincho" w:hAnsi="Times New Roman" w:cs="Times New Roman"/>
          <w:kern w:val="2"/>
          <w:sz w:val="24"/>
          <w:szCs w:val="24"/>
          <w:lang w:eastAsia="ja-JP"/>
        </w:rPr>
        <w:t xml:space="preserve"> specification. Together, these sensitivity tests indicate that the main finding is robust to the alternative coding schemes and alternative model specifications. </w:t>
      </w:r>
    </w:p>
    <w:p w14:paraId="6D1CE5F7" w14:textId="77777777" w:rsidR="003F5447" w:rsidRDefault="003F5447" w:rsidP="008408A3">
      <w:pPr>
        <w:widowControl w:val="0"/>
        <w:spacing w:after="0" w:line="240" w:lineRule="auto"/>
        <w:jc w:val="both"/>
        <w:rPr>
          <w:rFonts w:ascii="Times New Roman" w:eastAsia="Yu Mincho" w:hAnsi="Times New Roman" w:cs="Times New Roman"/>
          <w:b/>
          <w:kern w:val="2"/>
          <w:sz w:val="24"/>
          <w:szCs w:val="24"/>
          <w:lang w:eastAsia="ja-JP"/>
        </w:rPr>
      </w:pPr>
    </w:p>
    <w:p w14:paraId="08AF29D9" w14:textId="77777777" w:rsidR="008408A3" w:rsidRPr="006C294B" w:rsidRDefault="008408A3" w:rsidP="008408A3">
      <w:pPr>
        <w:widowControl w:val="0"/>
        <w:spacing w:after="0" w:line="240" w:lineRule="auto"/>
        <w:jc w:val="both"/>
        <w:rPr>
          <w:rFonts w:ascii="Times New Roman" w:eastAsia="Yu Mincho" w:hAnsi="Times New Roman" w:cs="Times New Roman"/>
          <w:b/>
          <w:kern w:val="2"/>
          <w:sz w:val="24"/>
          <w:szCs w:val="24"/>
          <w:lang w:eastAsia="ja-JP"/>
        </w:rPr>
      </w:pPr>
      <w:r w:rsidRPr="006C294B">
        <w:rPr>
          <w:rFonts w:ascii="Times New Roman" w:eastAsia="Yu Mincho" w:hAnsi="Times New Roman" w:cs="Times New Roman"/>
          <w:b/>
          <w:kern w:val="2"/>
          <w:sz w:val="24"/>
          <w:szCs w:val="24"/>
          <w:lang w:eastAsia="ja-JP"/>
        </w:rPr>
        <w:t xml:space="preserve">Table </w:t>
      </w:r>
      <w:r w:rsidR="009F752A">
        <w:rPr>
          <w:rFonts w:ascii="Times New Roman" w:eastAsia="Yu Mincho" w:hAnsi="Times New Roman" w:cs="Times New Roman"/>
          <w:b/>
          <w:kern w:val="2"/>
          <w:sz w:val="24"/>
          <w:szCs w:val="24"/>
          <w:lang w:eastAsia="ja-JP"/>
        </w:rPr>
        <w:t>6</w:t>
      </w:r>
      <w:r w:rsidR="00261029">
        <w:rPr>
          <w:rFonts w:ascii="Times New Roman" w:eastAsia="Yu Mincho" w:hAnsi="Times New Roman" w:cs="Times New Roman"/>
          <w:b/>
          <w:kern w:val="2"/>
          <w:sz w:val="24"/>
          <w:szCs w:val="24"/>
          <w:lang w:eastAsia="ja-JP"/>
        </w:rPr>
        <w:t>S</w:t>
      </w:r>
      <w:r w:rsidRPr="006C294B">
        <w:rPr>
          <w:rFonts w:ascii="Times New Roman" w:eastAsia="Yu Mincho" w:hAnsi="Times New Roman" w:cs="Times New Roman"/>
          <w:b/>
          <w:kern w:val="2"/>
          <w:sz w:val="24"/>
          <w:szCs w:val="24"/>
          <w:lang w:eastAsia="ja-JP"/>
        </w:rPr>
        <w:t xml:space="preserve">. Populist Radical Right’s Impacts on Bilateral Aid, </w:t>
      </w:r>
      <w:r w:rsidR="003F03AA">
        <w:rPr>
          <w:rFonts w:ascii="Times New Roman" w:eastAsia="Yu Mincho" w:hAnsi="Times New Roman" w:cs="Times New Roman"/>
          <w:b/>
          <w:kern w:val="2"/>
          <w:sz w:val="24"/>
          <w:szCs w:val="24"/>
          <w:lang w:eastAsia="ja-JP"/>
        </w:rPr>
        <w:t xml:space="preserve">Cluster Variance Matrix Estimates and </w:t>
      </w:r>
      <w:r w:rsidRPr="006C294B">
        <w:rPr>
          <w:rFonts w:ascii="Times New Roman" w:eastAsia="Yu Mincho" w:hAnsi="Times New Roman" w:cs="Times New Roman"/>
          <w:b/>
          <w:kern w:val="2"/>
          <w:sz w:val="24"/>
          <w:szCs w:val="24"/>
          <w:lang w:eastAsia="ja-JP"/>
        </w:rPr>
        <w:t>Alternative Coding Schemes</w:t>
      </w:r>
    </w:p>
    <w:tbl>
      <w:tblPr>
        <w:tblW w:w="5589" w:type="pct"/>
        <w:jc w:val="center"/>
        <w:tblCellMar>
          <w:left w:w="75" w:type="dxa"/>
          <w:right w:w="75" w:type="dxa"/>
        </w:tblCellMar>
        <w:tblLook w:val="0000" w:firstRow="0" w:lastRow="0" w:firstColumn="0" w:lastColumn="0" w:noHBand="0" w:noVBand="0"/>
      </w:tblPr>
      <w:tblGrid>
        <w:gridCol w:w="2836"/>
        <w:gridCol w:w="1273"/>
        <w:gridCol w:w="1290"/>
        <w:gridCol w:w="1273"/>
        <w:gridCol w:w="1272"/>
        <w:gridCol w:w="1272"/>
        <w:gridCol w:w="1247"/>
      </w:tblGrid>
      <w:tr w:rsidR="00707869" w:rsidRPr="00707869" w14:paraId="465689A7" w14:textId="77777777" w:rsidTr="00425F08">
        <w:trPr>
          <w:jc w:val="center"/>
        </w:trPr>
        <w:tc>
          <w:tcPr>
            <w:tcW w:w="1355" w:type="pct"/>
            <w:tcBorders>
              <w:top w:val="single" w:sz="6" w:space="0" w:color="auto"/>
              <w:left w:val="nil"/>
              <w:bottom w:val="nil"/>
              <w:right w:val="nil"/>
            </w:tcBorders>
          </w:tcPr>
          <w:p w14:paraId="42E519B6" w14:textId="77777777" w:rsidR="00B043C9" w:rsidRPr="00707869" w:rsidRDefault="00B043C9" w:rsidP="008408A3">
            <w:pPr>
              <w:widowControl w:val="0"/>
              <w:autoSpaceDE w:val="0"/>
              <w:autoSpaceDN w:val="0"/>
              <w:adjustRightInd w:val="0"/>
              <w:spacing w:after="0" w:line="240" w:lineRule="auto"/>
              <w:rPr>
                <w:rFonts w:ascii="Times New Roman" w:eastAsia="Yu Mincho" w:hAnsi="Times New Roman" w:cs="Times New Roman"/>
                <w:sz w:val="20"/>
                <w:szCs w:val="20"/>
                <w:lang w:eastAsia="ja-JP"/>
              </w:rPr>
            </w:pPr>
            <w:bookmarkStart w:id="7" w:name="_GoBack"/>
          </w:p>
        </w:tc>
        <w:tc>
          <w:tcPr>
            <w:tcW w:w="608" w:type="pct"/>
            <w:tcBorders>
              <w:top w:val="single" w:sz="6" w:space="0" w:color="auto"/>
              <w:left w:val="nil"/>
              <w:bottom w:val="nil"/>
              <w:right w:val="nil"/>
            </w:tcBorders>
          </w:tcPr>
          <w:p w14:paraId="6A183794"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(1)</w:t>
            </w:r>
          </w:p>
        </w:tc>
        <w:tc>
          <w:tcPr>
            <w:tcW w:w="616" w:type="pct"/>
            <w:tcBorders>
              <w:top w:val="single" w:sz="6" w:space="0" w:color="auto"/>
              <w:left w:val="nil"/>
              <w:bottom w:val="nil"/>
              <w:right w:val="nil"/>
            </w:tcBorders>
          </w:tcPr>
          <w:p w14:paraId="3E190826" w14:textId="77777777" w:rsidR="00B043C9" w:rsidRPr="00707869" w:rsidRDefault="00B043C9" w:rsidP="00B043C9">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hint="eastAsia"/>
                <w:sz w:val="20"/>
                <w:szCs w:val="20"/>
                <w:lang w:eastAsia="ja-JP"/>
              </w:rPr>
              <w:t>(</w:t>
            </w:r>
            <w:r w:rsidRPr="00707869">
              <w:rPr>
                <w:rFonts w:ascii="Times New Roman" w:eastAsia="Yu Mincho" w:hAnsi="Times New Roman" w:cs="Times New Roman"/>
                <w:sz w:val="20"/>
                <w:szCs w:val="20"/>
                <w:lang w:eastAsia="ja-JP"/>
              </w:rPr>
              <w:t>2)</w:t>
            </w:r>
          </w:p>
        </w:tc>
        <w:tc>
          <w:tcPr>
            <w:tcW w:w="608" w:type="pct"/>
            <w:tcBorders>
              <w:top w:val="single" w:sz="6" w:space="0" w:color="auto"/>
              <w:left w:val="nil"/>
              <w:bottom w:val="nil"/>
              <w:right w:val="nil"/>
            </w:tcBorders>
          </w:tcPr>
          <w:p w14:paraId="615A7C69" w14:textId="77777777" w:rsidR="00B043C9" w:rsidRPr="00707869" w:rsidRDefault="00B043C9" w:rsidP="00B043C9">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w:t>
            </w:r>
          </w:p>
        </w:tc>
        <w:tc>
          <w:tcPr>
            <w:tcW w:w="608" w:type="pct"/>
            <w:tcBorders>
              <w:top w:val="single" w:sz="6" w:space="0" w:color="auto"/>
              <w:left w:val="nil"/>
              <w:bottom w:val="nil"/>
              <w:right w:val="nil"/>
            </w:tcBorders>
          </w:tcPr>
          <w:p w14:paraId="6763A37B" w14:textId="77777777" w:rsidR="00B043C9" w:rsidRPr="00707869" w:rsidRDefault="00B043C9" w:rsidP="00B043C9">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(4)</w:t>
            </w:r>
          </w:p>
        </w:tc>
        <w:tc>
          <w:tcPr>
            <w:tcW w:w="608" w:type="pct"/>
            <w:tcBorders>
              <w:top w:val="single" w:sz="6" w:space="0" w:color="auto"/>
              <w:left w:val="nil"/>
              <w:bottom w:val="nil"/>
              <w:right w:val="nil"/>
            </w:tcBorders>
          </w:tcPr>
          <w:p w14:paraId="74838FA1" w14:textId="77777777" w:rsidR="00B043C9" w:rsidRPr="00707869" w:rsidRDefault="00B043C9" w:rsidP="00B043C9">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(5)</w:t>
            </w:r>
          </w:p>
        </w:tc>
        <w:tc>
          <w:tcPr>
            <w:tcW w:w="596" w:type="pct"/>
            <w:tcBorders>
              <w:top w:val="single" w:sz="6" w:space="0" w:color="auto"/>
              <w:left w:val="nil"/>
              <w:bottom w:val="nil"/>
              <w:right w:val="nil"/>
            </w:tcBorders>
          </w:tcPr>
          <w:p w14:paraId="762A0D8B" w14:textId="77777777" w:rsidR="00B043C9" w:rsidRPr="00707869" w:rsidRDefault="00B043C9" w:rsidP="00B043C9">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(6)</w:t>
            </w:r>
          </w:p>
        </w:tc>
      </w:tr>
      <w:tr w:rsidR="00707869" w:rsidRPr="00707869" w14:paraId="57D99E29" w14:textId="77777777" w:rsidTr="00425F08">
        <w:trPr>
          <w:jc w:val="center"/>
        </w:trPr>
        <w:tc>
          <w:tcPr>
            <w:tcW w:w="1355" w:type="pct"/>
            <w:tcBorders>
              <w:top w:val="nil"/>
              <w:left w:val="nil"/>
              <w:bottom w:val="single" w:sz="6" w:space="0" w:color="auto"/>
              <w:right w:val="nil"/>
            </w:tcBorders>
          </w:tcPr>
          <w:p w14:paraId="00EBA4C3" w14:textId="77777777" w:rsidR="00B043C9" w:rsidRPr="00707869" w:rsidRDefault="00B043C9" w:rsidP="008408A3">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VARIABLES</w:t>
            </w:r>
          </w:p>
        </w:tc>
        <w:tc>
          <w:tcPr>
            <w:tcW w:w="608" w:type="pct"/>
            <w:tcBorders>
              <w:top w:val="nil"/>
              <w:left w:val="nil"/>
              <w:bottom w:val="single" w:sz="6" w:space="0" w:color="auto"/>
              <w:right w:val="nil"/>
            </w:tcBorders>
          </w:tcPr>
          <w:p w14:paraId="6B1C7F30"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Jackknife</w:t>
            </w:r>
          </w:p>
          <w:p w14:paraId="3F48570A"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Immigrant inflow</w:t>
            </w:r>
          </w:p>
        </w:tc>
        <w:tc>
          <w:tcPr>
            <w:tcW w:w="616" w:type="pct"/>
            <w:tcBorders>
              <w:top w:val="nil"/>
              <w:left w:val="nil"/>
              <w:bottom w:val="single" w:sz="6" w:space="0" w:color="auto"/>
              <w:right w:val="nil"/>
            </w:tcBorders>
          </w:tcPr>
          <w:p w14:paraId="553FF0B9"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hint="eastAsia"/>
                <w:sz w:val="20"/>
                <w:szCs w:val="20"/>
                <w:lang w:eastAsia="ja-JP"/>
              </w:rPr>
              <w:t>R</w:t>
            </w:r>
            <w:r w:rsidRPr="00707869">
              <w:rPr>
                <w:rFonts w:ascii="Times New Roman" w:eastAsia="Yu Mincho" w:hAnsi="Times New Roman" w:cs="Times New Roman"/>
                <w:sz w:val="20"/>
                <w:szCs w:val="20"/>
                <w:lang w:eastAsia="ja-JP"/>
              </w:rPr>
              <w:t>educed</w:t>
            </w:r>
          </w:p>
          <w:p w14:paraId="1102DE19"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sample</w:t>
            </w:r>
          </w:p>
          <w:p w14:paraId="360F2658" w14:textId="77777777" w:rsidR="00B043C9" w:rsidRPr="00707869" w:rsidRDefault="005311B3" w:rsidP="00B474A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 xml:space="preserve">removing observations above the DFBASE threshold </w:t>
            </w:r>
            <w:r w:rsidR="00B043C9" w:rsidRPr="00707869">
              <w:rPr>
                <w:rFonts w:ascii="Times New Roman" w:eastAsia="Yu Mincho" w:hAnsi="Times New Roman" w:cs="Times New Roman"/>
                <w:sz w:val="20"/>
                <w:szCs w:val="20"/>
                <w:lang w:eastAsia="ja-JP"/>
              </w:rPr>
              <w:t xml:space="preserve"> </w:t>
            </w:r>
          </w:p>
          <w:p w14:paraId="7E3EDFD2" w14:textId="77777777" w:rsidR="00B043C9" w:rsidRPr="00707869" w:rsidRDefault="00B043C9" w:rsidP="00B043C9">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Immigrant inflow</w:t>
            </w:r>
          </w:p>
        </w:tc>
        <w:tc>
          <w:tcPr>
            <w:tcW w:w="608" w:type="pct"/>
            <w:tcBorders>
              <w:top w:val="nil"/>
              <w:left w:val="nil"/>
              <w:bottom w:val="single" w:sz="6" w:space="0" w:color="auto"/>
              <w:right w:val="nil"/>
            </w:tcBorders>
          </w:tcPr>
          <w:p w14:paraId="4D1D8408"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hint="eastAsia"/>
                <w:sz w:val="20"/>
                <w:szCs w:val="20"/>
                <w:lang w:eastAsia="ja-JP"/>
              </w:rPr>
              <w:t>M</w:t>
            </w:r>
            <w:r w:rsidRPr="00707869">
              <w:rPr>
                <w:rFonts w:ascii="Times New Roman" w:eastAsia="Yu Mincho" w:hAnsi="Times New Roman" w:cs="Times New Roman"/>
                <w:sz w:val="20"/>
                <w:szCs w:val="20"/>
                <w:lang w:eastAsia="ja-JP"/>
              </w:rPr>
              <w:t>udde coding</w:t>
            </w:r>
          </w:p>
          <w:p w14:paraId="005F13C8"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without SPV</w:t>
            </w:r>
          </w:p>
          <w:p w14:paraId="5A869035"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Immigrant inflow</w:t>
            </w:r>
          </w:p>
        </w:tc>
        <w:tc>
          <w:tcPr>
            <w:tcW w:w="608" w:type="pct"/>
            <w:tcBorders>
              <w:top w:val="nil"/>
              <w:left w:val="nil"/>
              <w:bottom w:val="single" w:sz="6" w:space="0" w:color="auto"/>
              <w:right w:val="nil"/>
            </w:tcBorders>
          </w:tcPr>
          <w:p w14:paraId="77573611"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Akkerman coding</w:t>
            </w:r>
          </w:p>
          <w:p w14:paraId="67C21938"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Immigrant inflow</w:t>
            </w:r>
          </w:p>
        </w:tc>
        <w:tc>
          <w:tcPr>
            <w:tcW w:w="608" w:type="pct"/>
            <w:tcBorders>
              <w:top w:val="nil"/>
              <w:left w:val="nil"/>
              <w:bottom w:val="single" w:sz="6" w:space="0" w:color="auto"/>
              <w:right w:val="nil"/>
            </w:tcBorders>
          </w:tcPr>
          <w:p w14:paraId="1C4E5AAE"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Lutz coding</w:t>
            </w:r>
          </w:p>
          <w:p w14:paraId="04F976D1"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p w14:paraId="714FECD7"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 xml:space="preserve">Immigrant inflow </w:t>
            </w:r>
          </w:p>
        </w:tc>
        <w:tc>
          <w:tcPr>
            <w:tcW w:w="596" w:type="pct"/>
            <w:tcBorders>
              <w:top w:val="nil"/>
              <w:left w:val="nil"/>
              <w:bottom w:val="single" w:sz="6" w:space="0" w:color="auto"/>
              <w:right w:val="nil"/>
            </w:tcBorders>
          </w:tcPr>
          <w:p w14:paraId="223DE7CC"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ideological categories</w:t>
            </w:r>
          </w:p>
          <w:p w14:paraId="3BF241F8"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Immigrant inflow</w:t>
            </w:r>
          </w:p>
        </w:tc>
      </w:tr>
      <w:tr w:rsidR="00707869" w:rsidRPr="00707869" w14:paraId="213B7683" w14:textId="77777777" w:rsidTr="00425F08">
        <w:trPr>
          <w:jc w:val="center"/>
        </w:trPr>
        <w:tc>
          <w:tcPr>
            <w:tcW w:w="1355" w:type="pct"/>
            <w:tcBorders>
              <w:top w:val="nil"/>
              <w:left w:val="nil"/>
              <w:bottom w:val="nil"/>
              <w:right w:val="nil"/>
            </w:tcBorders>
          </w:tcPr>
          <w:p w14:paraId="52956748" w14:textId="77777777" w:rsidR="00B043C9" w:rsidRPr="00707869" w:rsidRDefault="00B043C9" w:rsidP="008408A3">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48A80D92"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16" w:type="pct"/>
            <w:tcBorders>
              <w:top w:val="nil"/>
              <w:left w:val="nil"/>
              <w:bottom w:val="nil"/>
              <w:right w:val="nil"/>
            </w:tcBorders>
          </w:tcPr>
          <w:p w14:paraId="721D80C3"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70E1BA2A"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1EAFCAE1"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5906E9B0"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596" w:type="pct"/>
            <w:tcBorders>
              <w:top w:val="nil"/>
              <w:left w:val="nil"/>
              <w:bottom w:val="nil"/>
              <w:right w:val="nil"/>
            </w:tcBorders>
          </w:tcPr>
          <w:p w14:paraId="793FD781" w14:textId="77777777" w:rsidR="00B043C9" w:rsidRPr="00707869" w:rsidRDefault="00B043C9" w:rsidP="008408A3">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r>
      <w:tr w:rsidR="00707869" w:rsidRPr="00707869" w14:paraId="70492E1B" w14:textId="77777777" w:rsidTr="00425F08">
        <w:trPr>
          <w:jc w:val="center"/>
        </w:trPr>
        <w:tc>
          <w:tcPr>
            <w:tcW w:w="1355" w:type="pct"/>
            <w:tcBorders>
              <w:top w:val="nil"/>
              <w:left w:val="nil"/>
              <w:bottom w:val="nil"/>
              <w:right w:val="nil"/>
            </w:tcBorders>
          </w:tcPr>
          <w:p w14:paraId="013E42CE"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Direct pathway: PRR coalitional capacity * immigrant inflow</w:t>
            </w:r>
          </w:p>
        </w:tc>
        <w:tc>
          <w:tcPr>
            <w:tcW w:w="608" w:type="pct"/>
            <w:tcBorders>
              <w:top w:val="nil"/>
              <w:left w:val="nil"/>
              <w:bottom w:val="nil"/>
              <w:right w:val="nil"/>
            </w:tcBorders>
          </w:tcPr>
          <w:p w14:paraId="4C9589B0"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-0.0864***</w:t>
            </w:r>
          </w:p>
        </w:tc>
        <w:tc>
          <w:tcPr>
            <w:tcW w:w="616" w:type="pct"/>
            <w:tcBorders>
              <w:top w:val="nil"/>
              <w:left w:val="nil"/>
              <w:bottom w:val="nil"/>
              <w:right w:val="nil"/>
            </w:tcBorders>
          </w:tcPr>
          <w:p w14:paraId="1FD00F44"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-0.117***</w:t>
            </w:r>
          </w:p>
        </w:tc>
        <w:tc>
          <w:tcPr>
            <w:tcW w:w="608" w:type="pct"/>
            <w:tcBorders>
              <w:top w:val="nil"/>
              <w:left w:val="nil"/>
              <w:bottom w:val="nil"/>
              <w:right w:val="nil"/>
            </w:tcBorders>
          </w:tcPr>
          <w:p w14:paraId="0BE658F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-0.0900***</w:t>
            </w:r>
          </w:p>
        </w:tc>
        <w:tc>
          <w:tcPr>
            <w:tcW w:w="608" w:type="pct"/>
            <w:tcBorders>
              <w:top w:val="nil"/>
              <w:left w:val="nil"/>
              <w:bottom w:val="nil"/>
              <w:right w:val="nil"/>
            </w:tcBorders>
          </w:tcPr>
          <w:p w14:paraId="1EF04E48"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-0.0824***</w:t>
            </w:r>
          </w:p>
        </w:tc>
        <w:tc>
          <w:tcPr>
            <w:tcW w:w="608" w:type="pct"/>
            <w:tcBorders>
              <w:top w:val="nil"/>
              <w:left w:val="nil"/>
              <w:bottom w:val="nil"/>
              <w:right w:val="nil"/>
            </w:tcBorders>
          </w:tcPr>
          <w:p w14:paraId="03F7E35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-0.0873***</w:t>
            </w:r>
          </w:p>
        </w:tc>
        <w:tc>
          <w:tcPr>
            <w:tcW w:w="596" w:type="pct"/>
            <w:tcBorders>
              <w:top w:val="nil"/>
              <w:left w:val="nil"/>
              <w:bottom w:val="nil"/>
              <w:right w:val="nil"/>
            </w:tcBorders>
          </w:tcPr>
          <w:p w14:paraId="57DA645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-0.0883***</w:t>
            </w:r>
          </w:p>
        </w:tc>
      </w:tr>
      <w:tr w:rsidR="00707869" w:rsidRPr="00707869" w14:paraId="5CE6109E" w14:textId="77777777" w:rsidTr="00425F08">
        <w:trPr>
          <w:jc w:val="center"/>
        </w:trPr>
        <w:tc>
          <w:tcPr>
            <w:tcW w:w="1355" w:type="pct"/>
            <w:tcBorders>
              <w:top w:val="nil"/>
              <w:left w:val="nil"/>
              <w:bottom w:val="nil"/>
              <w:right w:val="nil"/>
            </w:tcBorders>
          </w:tcPr>
          <w:p w14:paraId="427AB858"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78FEEF9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(0.0305)</w:t>
            </w:r>
          </w:p>
        </w:tc>
        <w:tc>
          <w:tcPr>
            <w:tcW w:w="616" w:type="pct"/>
            <w:tcBorders>
              <w:top w:val="nil"/>
              <w:left w:val="nil"/>
              <w:bottom w:val="nil"/>
              <w:right w:val="nil"/>
            </w:tcBorders>
          </w:tcPr>
          <w:p w14:paraId="673A7C13"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(0.0363)</w:t>
            </w:r>
          </w:p>
        </w:tc>
        <w:tc>
          <w:tcPr>
            <w:tcW w:w="608" w:type="pct"/>
            <w:tcBorders>
              <w:top w:val="nil"/>
              <w:left w:val="nil"/>
              <w:bottom w:val="nil"/>
              <w:right w:val="nil"/>
            </w:tcBorders>
          </w:tcPr>
          <w:p w14:paraId="49B6C76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(0.0300)</w:t>
            </w:r>
          </w:p>
        </w:tc>
        <w:tc>
          <w:tcPr>
            <w:tcW w:w="608" w:type="pct"/>
            <w:tcBorders>
              <w:top w:val="nil"/>
              <w:left w:val="nil"/>
              <w:bottom w:val="nil"/>
              <w:right w:val="nil"/>
            </w:tcBorders>
          </w:tcPr>
          <w:p w14:paraId="040DC1B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(0.0214)</w:t>
            </w:r>
          </w:p>
        </w:tc>
        <w:tc>
          <w:tcPr>
            <w:tcW w:w="608" w:type="pct"/>
            <w:tcBorders>
              <w:top w:val="nil"/>
              <w:left w:val="nil"/>
              <w:bottom w:val="nil"/>
              <w:right w:val="nil"/>
            </w:tcBorders>
          </w:tcPr>
          <w:p w14:paraId="1ECC915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(0.0221)</w:t>
            </w:r>
          </w:p>
        </w:tc>
        <w:tc>
          <w:tcPr>
            <w:tcW w:w="596" w:type="pct"/>
            <w:tcBorders>
              <w:top w:val="nil"/>
              <w:left w:val="nil"/>
              <w:bottom w:val="nil"/>
              <w:right w:val="nil"/>
            </w:tcBorders>
          </w:tcPr>
          <w:p w14:paraId="28F1BCD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(0.0256)</w:t>
            </w:r>
          </w:p>
        </w:tc>
      </w:tr>
      <w:tr w:rsidR="00707869" w:rsidRPr="00707869" w14:paraId="3D275833" w14:textId="77777777" w:rsidTr="00425F08">
        <w:trPr>
          <w:jc w:val="center"/>
        </w:trPr>
        <w:tc>
          <w:tcPr>
            <w:tcW w:w="1355" w:type="pct"/>
            <w:tcBorders>
              <w:top w:val="nil"/>
              <w:left w:val="nil"/>
              <w:bottom w:val="nil"/>
              <w:right w:val="nil"/>
            </w:tcBorders>
          </w:tcPr>
          <w:p w14:paraId="0118640E"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 xml:space="preserve">Direct pathway: PRR coalitional capacity * immigrant inflow </w:t>
            </w:r>
          </w:p>
        </w:tc>
        <w:tc>
          <w:tcPr>
            <w:tcW w:w="608" w:type="pct"/>
            <w:tcBorders>
              <w:top w:val="nil"/>
              <w:left w:val="nil"/>
              <w:bottom w:val="nil"/>
              <w:right w:val="nil"/>
            </w:tcBorders>
          </w:tcPr>
          <w:p w14:paraId="1FC31AB8"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0.0126</w:t>
            </w:r>
          </w:p>
        </w:tc>
        <w:tc>
          <w:tcPr>
            <w:tcW w:w="616" w:type="pct"/>
            <w:tcBorders>
              <w:top w:val="nil"/>
              <w:left w:val="nil"/>
              <w:bottom w:val="nil"/>
              <w:right w:val="nil"/>
            </w:tcBorders>
          </w:tcPr>
          <w:p w14:paraId="1AE4D013"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0.0199**</w:t>
            </w:r>
          </w:p>
        </w:tc>
        <w:tc>
          <w:tcPr>
            <w:tcW w:w="608" w:type="pct"/>
            <w:tcBorders>
              <w:top w:val="nil"/>
              <w:left w:val="nil"/>
              <w:bottom w:val="nil"/>
              <w:right w:val="nil"/>
            </w:tcBorders>
          </w:tcPr>
          <w:p w14:paraId="570F35F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0.0113</w:t>
            </w:r>
          </w:p>
        </w:tc>
        <w:tc>
          <w:tcPr>
            <w:tcW w:w="608" w:type="pct"/>
            <w:tcBorders>
              <w:top w:val="nil"/>
              <w:left w:val="nil"/>
              <w:bottom w:val="nil"/>
              <w:right w:val="nil"/>
            </w:tcBorders>
          </w:tcPr>
          <w:p w14:paraId="7D962AB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0.0139*</w:t>
            </w:r>
          </w:p>
        </w:tc>
        <w:tc>
          <w:tcPr>
            <w:tcW w:w="608" w:type="pct"/>
            <w:tcBorders>
              <w:top w:val="nil"/>
              <w:left w:val="nil"/>
              <w:bottom w:val="nil"/>
              <w:right w:val="nil"/>
            </w:tcBorders>
          </w:tcPr>
          <w:p w14:paraId="04F2B3A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0.0139*</w:t>
            </w:r>
          </w:p>
        </w:tc>
        <w:tc>
          <w:tcPr>
            <w:tcW w:w="596" w:type="pct"/>
            <w:tcBorders>
              <w:top w:val="nil"/>
              <w:left w:val="nil"/>
              <w:bottom w:val="nil"/>
              <w:right w:val="nil"/>
            </w:tcBorders>
          </w:tcPr>
          <w:p w14:paraId="6DE31EF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0.0132*</w:t>
            </w:r>
          </w:p>
        </w:tc>
      </w:tr>
      <w:tr w:rsidR="00707869" w:rsidRPr="00707869" w14:paraId="52F4B88B" w14:textId="77777777" w:rsidTr="00425F08">
        <w:trPr>
          <w:jc w:val="center"/>
        </w:trPr>
        <w:tc>
          <w:tcPr>
            <w:tcW w:w="1355" w:type="pct"/>
            <w:tcBorders>
              <w:top w:val="nil"/>
              <w:left w:val="nil"/>
              <w:bottom w:val="nil"/>
              <w:right w:val="nil"/>
            </w:tcBorders>
          </w:tcPr>
          <w:p w14:paraId="296F6330"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313CE6E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(0.00795)</w:t>
            </w:r>
          </w:p>
        </w:tc>
        <w:tc>
          <w:tcPr>
            <w:tcW w:w="616" w:type="pct"/>
            <w:tcBorders>
              <w:top w:val="nil"/>
              <w:left w:val="nil"/>
              <w:bottom w:val="nil"/>
              <w:right w:val="nil"/>
            </w:tcBorders>
          </w:tcPr>
          <w:p w14:paraId="0873FEAC"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(0.00774)</w:t>
            </w:r>
          </w:p>
        </w:tc>
        <w:tc>
          <w:tcPr>
            <w:tcW w:w="608" w:type="pct"/>
            <w:tcBorders>
              <w:top w:val="nil"/>
              <w:left w:val="nil"/>
              <w:bottom w:val="nil"/>
              <w:right w:val="nil"/>
            </w:tcBorders>
          </w:tcPr>
          <w:p w14:paraId="64FDC78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(0.00770)</w:t>
            </w:r>
          </w:p>
        </w:tc>
        <w:tc>
          <w:tcPr>
            <w:tcW w:w="608" w:type="pct"/>
            <w:tcBorders>
              <w:top w:val="nil"/>
              <w:left w:val="nil"/>
              <w:bottom w:val="nil"/>
              <w:right w:val="nil"/>
            </w:tcBorders>
          </w:tcPr>
          <w:p w14:paraId="76DC64F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(0.00779)</w:t>
            </w:r>
          </w:p>
        </w:tc>
        <w:tc>
          <w:tcPr>
            <w:tcW w:w="608" w:type="pct"/>
            <w:tcBorders>
              <w:top w:val="nil"/>
              <w:left w:val="nil"/>
              <w:bottom w:val="nil"/>
              <w:right w:val="nil"/>
            </w:tcBorders>
          </w:tcPr>
          <w:p w14:paraId="001AA9F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(0.00779)</w:t>
            </w:r>
          </w:p>
        </w:tc>
        <w:tc>
          <w:tcPr>
            <w:tcW w:w="596" w:type="pct"/>
            <w:tcBorders>
              <w:top w:val="nil"/>
              <w:left w:val="nil"/>
              <w:bottom w:val="nil"/>
              <w:right w:val="nil"/>
            </w:tcBorders>
          </w:tcPr>
          <w:p w14:paraId="19F7D00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(0.00773)</w:t>
            </w:r>
          </w:p>
        </w:tc>
      </w:tr>
      <w:tr w:rsidR="00707869" w:rsidRPr="00707869" w14:paraId="63ED7D95" w14:textId="77777777" w:rsidTr="00425F08">
        <w:trPr>
          <w:jc w:val="center"/>
        </w:trPr>
        <w:tc>
          <w:tcPr>
            <w:tcW w:w="1355" w:type="pct"/>
            <w:tcBorders>
              <w:top w:val="nil"/>
              <w:left w:val="nil"/>
              <w:bottom w:val="nil"/>
              <w:right w:val="nil"/>
            </w:tcBorders>
          </w:tcPr>
          <w:p w14:paraId="11589B73"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Immigrant inflow</w:t>
            </w:r>
          </w:p>
        </w:tc>
        <w:tc>
          <w:tcPr>
            <w:tcW w:w="608" w:type="pct"/>
            <w:tcBorders>
              <w:top w:val="nil"/>
              <w:left w:val="nil"/>
              <w:bottom w:val="nil"/>
              <w:right w:val="nil"/>
            </w:tcBorders>
          </w:tcPr>
          <w:p w14:paraId="0F504680"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0.104***</w:t>
            </w:r>
          </w:p>
        </w:tc>
        <w:tc>
          <w:tcPr>
            <w:tcW w:w="616" w:type="pct"/>
            <w:tcBorders>
              <w:top w:val="nil"/>
              <w:left w:val="nil"/>
              <w:bottom w:val="nil"/>
              <w:right w:val="nil"/>
            </w:tcBorders>
          </w:tcPr>
          <w:p w14:paraId="15AD4710"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0.111***</w:t>
            </w:r>
          </w:p>
        </w:tc>
        <w:tc>
          <w:tcPr>
            <w:tcW w:w="608" w:type="pct"/>
            <w:tcBorders>
              <w:top w:val="nil"/>
              <w:left w:val="nil"/>
              <w:bottom w:val="nil"/>
              <w:right w:val="nil"/>
            </w:tcBorders>
          </w:tcPr>
          <w:p w14:paraId="338BEAE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0.104***</w:t>
            </w:r>
          </w:p>
        </w:tc>
        <w:tc>
          <w:tcPr>
            <w:tcW w:w="608" w:type="pct"/>
            <w:tcBorders>
              <w:top w:val="nil"/>
              <w:left w:val="nil"/>
              <w:bottom w:val="nil"/>
              <w:right w:val="nil"/>
            </w:tcBorders>
          </w:tcPr>
          <w:p w14:paraId="19BEB12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0.104***</w:t>
            </w:r>
          </w:p>
        </w:tc>
        <w:tc>
          <w:tcPr>
            <w:tcW w:w="608" w:type="pct"/>
            <w:tcBorders>
              <w:top w:val="nil"/>
              <w:left w:val="nil"/>
              <w:bottom w:val="nil"/>
              <w:right w:val="nil"/>
            </w:tcBorders>
          </w:tcPr>
          <w:p w14:paraId="439FD35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0.104***</w:t>
            </w:r>
          </w:p>
        </w:tc>
        <w:tc>
          <w:tcPr>
            <w:tcW w:w="596" w:type="pct"/>
            <w:tcBorders>
              <w:top w:val="nil"/>
              <w:left w:val="nil"/>
              <w:bottom w:val="nil"/>
              <w:right w:val="nil"/>
            </w:tcBorders>
          </w:tcPr>
          <w:p w14:paraId="657C12E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0.0972***</w:t>
            </w:r>
          </w:p>
        </w:tc>
      </w:tr>
      <w:tr w:rsidR="00707869" w:rsidRPr="00707869" w14:paraId="52881C10" w14:textId="77777777" w:rsidTr="00425F08">
        <w:trPr>
          <w:jc w:val="center"/>
        </w:trPr>
        <w:tc>
          <w:tcPr>
            <w:tcW w:w="1355" w:type="pct"/>
            <w:tcBorders>
              <w:top w:val="nil"/>
              <w:left w:val="nil"/>
              <w:bottom w:val="nil"/>
              <w:right w:val="nil"/>
            </w:tcBorders>
          </w:tcPr>
          <w:p w14:paraId="28F7A548"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3F8C811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(0.0349)</w:t>
            </w:r>
          </w:p>
        </w:tc>
        <w:tc>
          <w:tcPr>
            <w:tcW w:w="616" w:type="pct"/>
            <w:tcBorders>
              <w:top w:val="nil"/>
              <w:left w:val="nil"/>
              <w:bottom w:val="nil"/>
              <w:right w:val="nil"/>
            </w:tcBorders>
          </w:tcPr>
          <w:p w14:paraId="0C402EB6"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(0.0332)</w:t>
            </w:r>
          </w:p>
        </w:tc>
        <w:tc>
          <w:tcPr>
            <w:tcW w:w="608" w:type="pct"/>
            <w:tcBorders>
              <w:top w:val="nil"/>
              <w:left w:val="nil"/>
              <w:bottom w:val="nil"/>
              <w:right w:val="nil"/>
            </w:tcBorders>
          </w:tcPr>
          <w:p w14:paraId="154CC52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(0.0331)</w:t>
            </w:r>
          </w:p>
        </w:tc>
        <w:tc>
          <w:tcPr>
            <w:tcW w:w="608" w:type="pct"/>
            <w:tcBorders>
              <w:top w:val="nil"/>
              <w:left w:val="nil"/>
              <w:bottom w:val="nil"/>
              <w:right w:val="nil"/>
            </w:tcBorders>
          </w:tcPr>
          <w:p w14:paraId="3D3506A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(0.0328)</w:t>
            </w:r>
          </w:p>
        </w:tc>
        <w:tc>
          <w:tcPr>
            <w:tcW w:w="608" w:type="pct"/>
            <w:tcBorders>
              <w:top w:val="nil"/>
              <w:left w:val="nil"/>
              <w:bottom w:val="nil"/>
              <w:right w:val="nil"/>
            </w:tcBorders>
          </w:tcPr>
          <w:p w14:paraId="364CC3B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(0.0328)</w:t>
            </w:r>
          </w:p>
        </w:tc>
        <w:tc>
          <w:tcPr>
            <w:tcW w:w="596" w:type="pct"/>
            <w:tcBorders>
              <w:top w:val="nil"/>
              <w:left w:val="nil"/>
              <w:bottom w:val="nil"/>
              <w:right w:val="nil"/>
            </w:tcBorders>
          </w:tcPr>
          <w:p w14:paraId="39FDA3F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(0.0327)</w:t>
            </w:r>
          </w:p>
        </w:tc>
      </w:tr>
      <w:tr w:rsidR="00707869" w:rsidRPr="00707869" w14:paraId="0006A808" w14:textId="77777777" w:rsidTr="00425F08">
        <w:trPr>
          <w:jc w:val="center"/>
        </w:trPr>
        <w:tc>
          <w:tcPr>
            <w:tcW w:w="1355" w:type="pct"/>
            <w:tcBorders>
              <w:top w:val="nil"/>
              <w:left w:val="nil"/>
              <w:bottom w:val="nil"/>
              <w:right w:val="nil"/>
            </w:tcBorders>
          </w:tcPr>
          <w:p w14:paraId="4AA969C7"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 xml:space="preserve">PRR coalitional capacity </w:t>
            </w:r>
          </w:p>
        </w:tc>
        <w:tc>
          <w:tcPr>
            <w:tcW w:w="608" w:type="pct"/>
            <w:tcBorders>
              <w:top w:val="nil"/>
              <w:left w:val="nil"/>
              <w:bottom w:val="nil"/>
              <w:right w:val="nil"/>
            </w:tcBorders>
          </w:tcPr>
          <w:p w14:paraId="604BDA9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-0.00933*</w:t>
            </w:r>
          </w:p>
        </w:tc>
        <w:tc>
          <w:tcPr>
            <w:tcW w:w="616" w:type="pct"/>
            <w:tcBorders>
              <w:top w:val="nil"/>
              <w:left w:val="nil"/>
              <w:bottom w:val="nil"/>
              <w:right w:val="nil"/>
            </w:tcBorders>
          </w:tcPr>
          <w:p w14:paraId="590D06BA"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-0.0151***</w:t>
            </w:r>
          </w:p>
        </w:tc>
        <w:tc>
          <w:tcPr>
            <w:tcW w:w="608" w:type="pct"/>
            <w:tcBorders>
              <w:top w:val="nil"/>
              <w:left w:val="nil"/>
              <w:bottom w:val="nil"/>
              <w:right w:val="nil"/>
            </w:tcBorders>
          </w:tcPr>
          <w:p w14:paraId="63C7F8CA"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-0.00903</w:t>
            </w:r>
          </w:p>
        </w:tc>
        <w:tc>
          <w:tcPr>
            <w:tcW w:w="608" w:type="pct"/>
            <w:tcBorders>
              <w:top w:val="nil"/>
              <w:left w:val="nil"/>
              <w:bottom w:val="nil"/>
              <w:right w:val="nil"/>
            </w:tcBorders>
          </w:tcPr>
          <w:p w14:paraId="09A05AD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-0.000975</w:t>
            </w:r>
          </w:p>
        </w:tc>
        <w:tc>
          <w:tcPr>
            <w:tcW w:w="608" w:type="pct"/>
            <w:tcBorders>
              <w:top w:val="nil"/>
              <w:left w:val="nil"/>
              <w:bottom w:val="nil"/>
              <w:right w:val="nil"/>
            </w:tcBorders>
          </w:tcPr>
          <w:p w14:paraId="67C8B9F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-0.00164</w:t>
            </w:r>
          </w:p>
        </w:tc>
        <w:tc>
          <w:tcPr>
            <w:tcW w:w="596" w:type="pct"/>
            <w:tcBorders>
              <w:top w:val="nil"/>
              <w:left w:val="nil"/>
              <w:bottom w:val="nil"/>
              <w:right w:val="nil"/>
            </w:tcBorders>
          </w:tcPr>
          <w:p w14:paraId="1A9277B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-0.00474</w:t>
            </w:r>
          </w:p>
        </w:tc>
      </w:tr>
      <w:tr w:rsidR="00707869" w:rsidRPr="00707869" w14:paraId="3831C6E4" w14:textId="77777777" w:rsidTr="00425F08">
        <w:trPr>
          <w:jc w:val="center"/>
        </w:trPr>
        <w:tc>
          <w:tcPr>
            <w:tcW w:w="1355" w:type="pct"/>
            <w:tcBorders>
              <w:top w:val="nil"/>
              <w:left w:val="nil"/>
              <w:bottom w:val="nil"/>
              <w:right w:val="nil"/>
            </w:tcBorders>
          </w:tcPr>
          <w:p w14:paraId="1A68EF82"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46B9155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(0.00539)</w:t>
            </w:r>
          </w:p>
        </w:tc>
        <w:tc>
          <w:tcPr>
            <w:tcW w:w="616" w:type="pct"/>
            <w:tcBorders>
              <w:top w:val="nil"/>
              <w:left w:val="nil"/>
              <w:bottom w:val="nil"/>
              <w:right w:val="nil"/>
            </w:tcBorders>
          </w:tcPr>
          <w:p w14:paraId="457453D6"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(0.00472)</w:t>
            </w:r>
          </w:p>
        </w:tc>
        <w:tc>
          <w:tcPr>
            <w:tcW w:w="608" w:type="pct"/>
            <w:tcBorders>
              <w:top w:val="nil"/>
              <w:left w:val="nil"/>
              <w:bottom w:val="nil"/>
              <w:right w:val="nil"/>
            </w:tcBorders>
          </w:tcPr>
          <w:p w14:paraId="1AC106F8"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(0.00555)</w:t>
            </w:r>
          </w:p>
        </w:tc>
        <w:tc>
          <w:tcPr>
            <w:tcW w:w="608" w:type="pct"/>
            <w:tcBorders>
              <w:top w:val="nil"/>
              <w:left w:val="nil"/>
              <w:bottom w:val="nil"/>
              <w:right w:val="nil"/>
            </w:tcBorders>
          </w:tcPr>
          <w:p w14:paraId="7A3523D8"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(0.00363)</w:t>
            </w:r>
          </w:p>
        </w:tc>
        <w:tc>
          <w:tcPr>
            <w:tcW w:w="608" w:type="pct"/>
            <w:tcBorders>
              <w:top w:val="nil"/>
              <w:left w:val="nil"/>
              <w:bottom w:val="nil"/>
              <w:right w:val="nil"/>
            </w:tcBorders>
          </w:tcPr>
          <w:p w14:paraId="63AD07C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(0.00347)</w:t>
            </w:r>
          </w:p>
        </w:tc>
        <w:tc>
          <w:tcPr>
            <w:tcW w:w="596" w:type="pct"/>
            <w:tcBorders>
              <w:top w:val="nil"/>
              <w:left w:val="nil"/>
              <w:bottom w:val="nil"/>
              <w:right w:val="nil"/>
            </w:tcBorders>
          </w:tcPr>
          <w:p w14:paraId="0011713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(0.00555)</w:t>
            </w:r>
          </w:p>
        </w:tc>
      </w:tr>
      <w:tr w:rsidR="00707869" w:rsidRPr="00707869" w14:paraId="50B0554F" w14:textId="77777777" w:rsidTr="00425F08">
        <w:trPr>
          <w:jc w:val="center"/>
        </w:trPr>
        <w:tc>
          <w:tcPr>
            <w:tcW w:w="1355" w:type="pct"/>
            <w:tcBorders>
              <w:top w:val="nil"/>
              <w:left w:val="nil"/>
              <w:bottom w:val="nil"/>
              <w:right w:val="nil"/>
            </w:tcBorders>
          </w:tcPr>
          <w:p w14:paraId="68A7E63A"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PRR electoral capacity</w:t>
            </w:r>
          </w:p>
        </w:tc>
        <w:tc>
          <w:tcPr>
            <w:tcW w:w="608" w:type="pct"/>
            <w:tcBorders>
              <w:top w:val="nil"/>
              <w:left w:val="nil"/>
              <w:bottom w:val="nil"/>
              <w:right w:val="nil"/>
            </w:tcBorders>
          </w:tcPr>
          <w:p w14:paraId="0C383EE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-0.0132***</w:t>
            </w:r>
          </w:p>
        </w:tc>
        <w:tc>
          <w:tcPr>
            <w:tcW w:w="616" w:type="pct"/>
            <w:tcBorders>
              <w:top w:val="nil"/>
              <w:left w:val="nil"/>
              <w:bottom w:val="nil"/>
              <w:right w:val="nil"/>
            </w:tcBorders>
          </w:tcPr>
          <w:p w14:paraId="64D1D2BF"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-0.0133***</w:t>
            </w:r>
          </w:p>
        </w:tc>
        <w:tc>
          <w:tcPr>
            <w:tcW w:w="608" w:type="pct"/>
            <w:tcBorders>
              <w:top w:val="nil"/>
              <w:left w:val="nil"/>
              <w:bottom w:val="nil"/>
              <w:right w:val="nil"/>
            </w:tcBorders>
          </w:tcPr>
          <w:p w14:paraId="608ED76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-0.0134***</w:t>
            </w:r>
          </w:p>
        </w:tc>
        <w:tc>
          <w:tcPr>
            <w:tcW w:w="608" w:type="pct"/>
            <w:tcBorders>
              <w:top w:val="nil"/>
              <w:left w:val="nil"/>
              <w:bottom w:val="nil"/>
              <w:right w:val="nil"/>
            </w:tcBorders>
          </w:tcPr>
          <w:p w14:paraId="62E996F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-0.0127***</w:t>
            </w:r>
          </w:p>
        </w:tc>
        <w:tc>
          <w:tcPr>
            <w:tcW w:w="608" w:type="pct"/>
            <w:tcBorders>
              <w:top w:val="nil"/>
              <w:left w:val="nil"/>
              <w:bottom w:val="nil"/>
              <w:right w:val="nil"/>
            </w:tcBorders>
          </w:tcPr>
          <w:p w14:paraId="3650EC0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-0.0128***</w:t>
            </w:r>
          </w:p>
        </w:tc>
        <w:tc>
          <w:tcPr>
            <w:tcW w:w="596" w:type="pct"/>
            <w:tcBorders>
              <w:top w:val="nil"/>
              <w:left w:val="nil"/>
              <w:bottom w:val="nil"/>
              <w:right w:val="nil"/>
            </w:tcBorders>
          </w:tcPr>
          <w:p w14:paraId="597AA24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-0.0152***</w:t>
            </w:r>
          </w:p>
        </w:tc>
      </w:tr>
      <w:tr w:rsidR="00707869" w:rsidRPr="00707869" w14:paraId="18FA7D52" w14:textId="77777777" w:rsidTr="00425F08">
        <w:trPr>
          <w:jc w:val="center"/>
        </w:trPr>
        <w:tc>
          <w:tcPr>
            <w:tcW w:w="1355" w:type="pct"/>
            <w:tcBorders>
              <w:top w:val="nil"/>
              <w:left w:val="nil"/>
              <w:bottom w:val="nil"/>
              <w:right w:val="nil"/>
            </w:tcBorders>
          </w:tcPr>
          <w:p w14:paraId="17C59789"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1253227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(0.00340)</w:t>
            </w:r>
          </w:p>
        </w:tc>
        <w:tc>
          <w:tcPr>
            <w:tcW w:w="616" w:type="pct"/>
            <w:tcBorders>
              <w:top w:val="nil"/>
              <w:left w:val="nil"/>
              <w:bottom w:val="nil"/>
              <w:right w:val="nil"/>
            </w:tcBorders>
          </w:tcPr>
          <w:p w14:paraId="1A5DCB7B"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(0.00341)</w:t>
            </w:r>
          </w:p>
        </w:tc>
        <w:tc>
          <w:tcPr>
            <w:tcW w:w="608" w:type="pct"/>
            <w:tcBorders>
              <w:top w:val="nil"/>
              <w:left w:val="nil"/>
              <w:bottom w:val="nil"/>
              <w:right w:val="nil"/>
            </w:tcBorders>
          </w:tcPr>
          <w:p w14:paraId="1B53F38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(0.00338)</w:t>
            </w:r>
          </w:p>
        </w:tc>
        <w:tc>
          <w:tcPr>
            <w:tcW w:w="608" w:type="pct"/>
            <w:tcBorders>
              <w:top w:val="nil"/>
              <w:left w:val="nil"/>
              <w:bottom w:val="nil"/>
              <w:right w:val="nil"/>
            </w:tcBorders>
          </w:tcPr>
          <w:p w14:paraId="7EB1F3E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(0.00351)</w:t>
            </w:r>
          </w:p>
        </w:tc>
        <w:tc>
          <w:tcPr>
            <w:tcW w:w="608" w:type="pct"/>
            <w:tcBorders>
              <w:top w:val="nil"/>
              <w:left w:val="nil"/>
              <w:bottom w:val="nil"/>
              <w:right w:val="nil"/>
            </w:tcBorders>
          </w:tcPr>
          <w:p w14:paraId="0BE5F248"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(0.00346)</w:t>
            </w:r>
          </w:p>
        </w:tc>
        <w:tc>
          <w:tcPr>
            <w:tcW w:w="596" w:type="pct"/>
            <w:tcBorders>
              <w:top w:val="nil"/>
              <w:left w:val="nil"/>
              <w:bottom w:val="nil"/>
              <w:right w:val="nil"/>
            </w:tcBorders>
          </w:tcPr>
          <w:p w14:paraId="0F8C6B3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(0.00358)</w:t>
            </w:r>
          </w:p>
        </w:tc>
      </w:tr>
      <w:tr w:rsidR="00707869" w:rsidRPr="00707869" w14:paraId="53296836" w14:textId="77777777" w:rsidTr="00425F08">
        <w:trPr>
          <w:jc w:val="center"/>
        </w:trPr>
        <w:tc>
          <w:tcPr>
            <w:tcW w:w="1355" w:type="pct"/>
            <w:tcBorders>
              <w:top w:val="nil"/>
              <w:left w:val="nil"/>
              <w:bottom w:val="nil"/>
              <w:right w:val="nil"/>
            </w:tcBorders>
          </w:tcPr>
          <w:p w14:paraId="5CA65FD2"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Logged scale RILE</w:t>
            </w:r>
          </w:p>
        </w:tc>
        <w:tc>
          <w:tcPr>
            <w:tcW w:w="608" w:type="pct"/>
            <w:tcBorders>
              <w:top w:val="nil"/>
              <w:left w:val="nil"/>
              <w:bottom w:val="nil"/>
              <w:right w:val="nil"/>
            </w:tcBorders>
          </w:tcPr>
          <w:p w14:paraId="75B6DB7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-0.00552***</w:t>
            </w:r>
          </w:p>
        </w:tc>
        <w:tc>
          <w:tcPr>
            <w:tcW w:w="616" w:type="pct"/>
            <w:tcBorders>
              <w:top w:val="nil"/>
              <w:left w:val="nil"/>
              <w:bottom w:val="nil"/>
              <w:right w:val="nil"/>
            </w:tcBorders>
          </w:tcPr>
          <w:p w14:paraId="030F79AC"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-0.00524***</w:t>
            </w:r>
          </w:p>
        </w:tc>
        <w:tc>
          <w:tcPr>
            <w:tcW w:w="608" w:type="pct"/>
            <w:tcBorders>
              <w:top w:val="nil"/>
              <w:left w:val="nil"/>
              <w:bottom w:val="nil"/>
              <w:right w:val="nil"/>
            </w:tcBorders>
          </w:tcPr>
          <w:p w14:paraId="03BB699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-0.00558***</w:t>
            </w:r>
          </w:p>
        </w:tc>
        <w:tc>
          <w:tcPr>
            <w:tcW w:w="608" w:type="pct"/>
            <w:tcBorders>
              <w:top w:val="nil"/>
              <w:left w:val="nil"/>
              <w:bottom w:val="nil"/>
              <w:right w:val="nil"/>
            </w:tcBorders>
          </w:tcPr>
          <w:p w14:paraId="47CDAE5A"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-0.00544***</w:t>
            </w:r>
          </w:p>
        </w:tc>
        <w:tc>
          <w:tcPr>
            <w:tcW w:w="608" w:type="pct"/>
            <w:tcBorders>
              <w:top w:val="nil"/>
              <w:left w:val="nil"/>
              <w:bottom w:val="nil"/>
              <w:right w:val="nil"/>
            </w:tcBorders>
          </w:tcPr>
          <w:p w14:paraId="38A698E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-0.00538***</w:t>
            </w:r>
          </w:p>
        </w:tc>
        <w:tc>
          <w:tcPr>
            <w:tcW w:w="596" w:type="pct"/>
            <w:tcBorders>
              <w:top w:val="nil"/>
              <w:left w:val="nil"/>
              <w:bottom w:val="nil"/>
              <w:right w:val="nil"/>
            </w:tcBorders>
          </w:tcPr>
          <w:p w14:paraId="6A44241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-0.00444**</w:t>
            </w:r>
          </w:p>
        </w:tc>
      </w:tr>
      <w:tr w:rsidR="00707869" w:rsidRPr="00707869" w14:paraId="5270803D" w14:textId="77777777" w:rsidTr="00425F08">
        <w:trPr>
          <w:jc w:val="center"/>
        </w:trPr>
        <w:tc>
          <w:tcPr>
            <w:tcW w:w="1355" w:type="pct"/>
            <w:tcBorders>
              <w:top w:val="nil"/>
              <w:left w:val="nil"/>
              <w:bottom w:val="nil"/>
              <w:right w:val="nil"/>
            </w:tcBorders>
          </w:tcPr>
          <w:p w14:paraId="768FC1FF"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04124070"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(0.00127)</w:t>
            </w:r>
          </w:p>
        </w:tc>
        <w:tc>
          <w:tcPr>
            <w:tcW w:w="616" w:type="pct"/>
            <w:tcBorders>
              <w:top w:val="nil"/>
              <w:left w:val="nil"/>
              <w:bottom w:val="nil"/>
              <w:right w:val="nil"/>
            </w:tcBorders>
          </w:tcPr>
          <w:p w14:paraId="4B3EB246"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(0.00124)</w:t>
            </w:r>
          </w:p>
        </w:tc>
        <w:tc>
          <w:tcPr>
            <w:tcW w:w="608" w:type="pct"/>
            <w:tcBorders>
              <w:top w:val="nil"/>
              <w:left w:val="nil"/>
              <w:bottom w:val="nil"/>
              <w:right w:val="nil"/>
            </w:tcBorders>
          </w:tcPr>
          <w:p w14:paraId="3F49FA00"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(0.00126)</w:t>
            </w:r>
          </w:p>
        </w:tc>
        <w:tc>
          <w:tcPr>
            <w:tcW w:w="608" w:type="pct"/>
            <w:tcBorders>
              <w:top w:val="nil"/>
              <w:left w:val="nil"/>
              <w:bottom w:val="nil"/>
              <w:right w:val="nil"/>
            </w:tcBorders>
          </w:tcPr>
          <w:p w14:paraId="1408B24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(0.00125)</w:t>
            </w:r>
          </w:p>
        </w:tc>
        <w:tc>
          <w:tcPr>
            <w:tcW w:w="608" w:type="pct"/>
            <w:tcBorders>
              <w:top w:val="nil"/>
              <w:left w:val="nil"/>
              <w:bottom w:val="nil"/>
              <w:right w:val="nil"/>
            </w:tcBorders>
          </w:tcPr>
          <w:p w14:paraId="2CAC5DA8"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(0.00127)</w:t>
            </w:r>
          </w:p>
        </w:tc>
        <w:tc>
          <w:tcPr>
            <w:tcW w:w="596" w:type="pct"/>
            <w:tcBorders>
              <w:top w:val="nil"/>
              <w:left w:val="nil"/>
              <w:bottom w:val="nil"/>
              <w:right w:val="nil"/>
            </w:tcBorders>
          </w:tcPr>
          <w:p w14:paraId="6B91C64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(0.00186)</w:t>
            </w:r>
          </w:p>
        </w:tc>
      </w:tr>
      <w:tr w:rsidR="00707869" w:rsidRPr="00707869" w14:paraId="1F3E9F64" w14:textId="77777777" w:rsidTr="00425F08">
        <w:trPr>
          <w:jc w:val="center"/>
        </w:trPr>
        <w:tc>
          <w:tcPr>
            <w:tcW w:w="1355" w:type="pct"/>
            <w:tcBorders>
              <w:top w:val="nil"/>
              <w:left w:val="nil"/>
              <w:bottom w:val="nil"/>
              <w:right w:val="nil"/>
            </w:tcBorders>
          </w:tcPr>
          <w:p w14:paraId="40F4741C"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 xml:space="preserve">Cumulative cabinet seat shares </w:t>
            </w:r>
          </w:p>
          <w:p w14:paraId="7D1728BD"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 xml:space="preserve">of left parties </w:t>
            </w:r>
          </w:p>
        </w:tc>
        <w:tc>
          <w:tcPr>
            <w:tcW w:w="608" w:type="pct"/>
            <w:tcBorders>
              <w:top w:val="nil"/>
              <w:left w:val="nil"/>
              <w:bottom w:val="nil"/>
              <w:right w:val="nil"/>
            </w:tcBorders>
          </w:tcPr>
          <w:p w14:paraId="7C82E14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0.0371**</w:t>
            </w:r>
          </w:p>
        </w:tc>
        <w:tc>
          <w:tcPr>
            <w:tcW w:w="616" w:type="pct"/>
            <w:tcBorders>
              <w:top w:val="nil"/>
              <w:left w:val="nil"/>
              <w:bottom w:val="nil"/>
              <w:right w:val="nil"/>
            </w:tcBorders>
          </w:tcPr>
          <w:p w14:paraId="440A56E9"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0.0272*</w:t>
            </w:r>
          </w:p>
        </w:tc>
        <w:tc>
          <w:tcPr>
            <w:tcW w:w="608" w:type="pct"/>
            <w:tcBorders>
              <w:top w:val="nil"/>
              <w:left w:val="nil"/>
              <w:bottom w:val="nil"/>
              <w:right w:val="nil"/>
            </w:tcBorders>
          </w:tcPr>
          <w:p w14:paraId="5BB4FFE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0.0373***</w:t>
            </w:r>
          </w:p>
        </w:tc>
        <w:tc>
          <w:tcPr>
            <w:tcW w:w="608" w:type="pct"/>
            <w:tcBorders>
              <w:top w:val="nil"/>
              <w:left w:val="nil"/>
              <w:bottom w:val="nil"/>
              <w:right w:val="nil"/>
            </w:tcBorders>
          </w:tcPr>
          <w:p w14:paraId="49CB651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0.0382***</w:t>
            </w:r>
          </w:p>
        </w:tc>
        <w:tc>
          <w:tcPr>
            <w:tcW w:w="608" w:type="pct"/>
            <w:tcBorders>
              <w:top w:val="nil"/>
              <w:left w:val="nil"/>
              <w:bottom w:val="nil"/>
              <w:right w:val="nil"/>
            </w:tcBorders>
          </w:tcPr>
          <w:p w14:paraId="1AF2FBF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0.0372**</w:t>
            </w:r>
          </w:p>
        </w:tc>
        <w:tc>
          <w:tcPr>
            <w:tcW w:w="596" w:type="pct"/>
            <w:tcBorders>
              <w:top w:val="nil"/>
              <w:left w:val="nil"/>
              <w:bottom w:val="nil"/>
              <w:right w:val="nil"/>
            </w:tcBorders>
          </w:tcPr>
          <w:p w14:paraId="76B88120"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0.0324**</w:t>
            </w:r>
          </w:p>
        </w:tc>
      </w:tr>
      <w:tr w:rsidR="00707869" w:rsidRPr="00707869" w14:paraId="011E0F4E" w14:textId="77777777" w:rsidTr="00425F08">
        <w:trPr>
          <w:jc w:val="center"/>
        </w:trPr>
        <w:tc>
          <w:tcPr>
            <w:tcW w:w="1355" w:type="pct"/>
            <w:tcBorders>
              <w:top w:val="nil"/>
              <w:left w:val="nil"/>
              <w:bottom w:val="nil"/>
              <w:right w:val="nil"/>
            </w:tcBorders>
          </w:tcPr>
          <w:p w14:paraId="40756F0F"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743260F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(0.0145)</w:t>
            </w:r>
          </w:p>
        </w:tc>
        <w:tc>
          <w:tcPr>
            <w:tcW w:w="616" w:type="pct"/>
            <w:tcBorders>
              <w:top w:val="nil"/>
              <w:left w:val="nil"/>
              <w:bottom w:val="nil"/>
              <w:right w:val="nil"/>
            </w:tcBorders>
          </w:tcPr>
          <w:p w14:paraId="4BBF1815"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(0.0141)</w:t>
            </w:r>
          </w:p>
        </w:tc>
        <w:tc>
          <w:tcPr>
            <w:tcW w:w="608" w:type="pct"/>
            <w:tcBorders>
              <w:top w:val="nil"/>
              <w:left w:val="nil"/>
              <w:bottom w:val="nil"/>
              <w:right w:val="nil"/>
            </w:tcBorders>
          </w:tcPr>
          <w:p w14:paraId="7D0BBF8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(0.0144)</w:t>
            </w:r>
          </w:p>
        </w:tc>
        <w:tc>
          <w:tcPr>
            <w:tcW w:w="608" w:type="pct"/>
            <w:tcBorders>
              <w:top w:val="nil"/>
              <w:left w:val="nil"/>
              <w:bottom w:val="nil"/>
              <w:right w:val="nil"/>
            </w:tcBorders>
          </w:tcPr>
          <w:p w14:paraId="46C0BA4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(0.0144)</w:t>
            </w:r>
          </w:p>
        </w:tc>
        <w:tc>
          <w:tcPr>
            <w:tcW w:w="608" w:type="pct"/>
            <w:tcBorders>
              <w:top w:val="nil"/>
              <w:left w:val="nil"/>
              <w:bottom w:val="nil"/>
              <w:right w:val="nil"/>
            </w:tcBorders>
          </w:tcPr>
          <w:p w14:paraId="6AB7DE6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(0.0146)</w:t>
            </w:r>
          </w:p>
        </w:tc>
        <w:tc>
          <w:tcPr>
            <w:tcW w:w="596" w:type="pct"/>
            <w:tcBorders>
              <w:top w:val="nil"/>
              <w:left w:val="nil"/>
              <w:bottom w:val="nil"/>
              <w:right w:val="nil"/>
            </w:tcBorders>
          </w:tcPr>
          <w:p w14:paraId="2ADD269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(0.0150)</w:t>
            </w:r>
          </w:p>
        </w:tc>
      </w:tr>
      <w:tr w:rsidR="00707869" w:rsidRPr="00707869" w14:paraId="734195BA" w14:textId="77777777" w:rsidTr="00425F08">
        <w:trPr>
          <w:jc w:val="center"/>
        </w:trPr>
        <w:tc>
          <w:tcPr>
            <w:tcW w:w="1355" w:type="pct"/>
            <w:tcBorders>
              <w:top w:val="nil"/>
              <w:left w:val="nil"/>
              <w:bottom w:val="nil"/>
              <w:right w:val="nil"/>
            </w:tcBorders>
          </w:tcPr>
          <w:p w14:paraId="793DC965"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 xml:space="preserve">Conflict </w:t>
            </w:r>
          </w:p>
        </w:tc>
        <w:tc>
          <w:tcPr>
            <w:tcW w:w="608" w:type="pct"/>
            <w:tcBorders>
              <w:top w:val="nil"/>
              <w:left w:val="nil"/>
              <w:bottom w:val="nil"/>
              <w:right w:val="nil"/>
            </w:tcBorders>
          </w:tcPr>
          <w:p w14:paraId="5264326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0.299***</w:t>
            </w:r>
          </w:p>
        </w:tc>
        <w:tc>
          <w:tcPr>
            <w:tcW w:w="616" w:type="pct"/>
            <w:tcBorders>
              <w:top w:val="nil"/>
              <w:left w:val="nil"/>
              <w:bottom w:val="nil"/>
              <w:right w:val="nil"/>
            </w:tcBorders>
          </w:tcPr>
          <w:p w14:paraId="68EDC75F"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0.298***</w:t>
            </w:r>
          </w:p>
        </w:tc>
        <w:tc>
          <w:tcPr>
            <w:tcW w:w="608" w:type="pct"/>
            <w:tcBorders>
              <w:top w:val="nil"/>
              <w:left w:val="nil"/>
              <w:bottom w:val="nil"/>
              <w:right w:val="nil"/>
            </w:tcBorders>
          </w:tcPr>
          <w:p w14:paraId="0506655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0.299***</w:t>
            </w:r>
          </w:p>
        </w:tc>
        <w:tc>
          <w:tcPr>
            <w:tcW w:w="608" w:type="pct"/>
            <w:tcBorders>
              <w:top w:val="nil"/>
              <w:left w:val="nil"/>
              <w:bottom w:val="nil"/>
              <w:right w:val="nil"/>
            </w:tcBorders>
          </w:tcPr>
          <w:p w14:paraId="6169E48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0.301***</w:t>
            </w:r>
          </w:p>
        </w:tc>
        <w:tc>
          <w:tcPr>
            <w:tcW w:w="608" w:type="pct"/>
            <w:tcBorders>
              <w:top w:val="nil"/>
              <w:left w:val="nil"/>
              <w:bottom w:val="nil"/>
              <w:right w:val="nil"/>
            </w:tcBorders>
          </w:tcPr>
          <w:p w14:paraId="36705AB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0.300***</w:t>
            </w:r>
          </w:p>
        </w:tc>
        <w:tc>
          <w:tcPr>
            <w:tcW w:w="596" w:type="pct"/>
            <w:tcBorders>
              <w:top w:val="nil"/>
              <w:left w:val="nil"/>
              <w:bottom w:val="nil"/>
              <w:right w:val="nil"/>
            </w:tcBorders>
          </w:tcPr>
          <w:p w14:paraId="0F560D1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0.299***</w:t>
            </w:r>
          </w:p>
        </w:tc>
      </w:tr>
      <w:tr w:rsidR="00707869" w:rsidRPr="00707869" w14:paraId="31C78909" w14:textId="77777777" w:rsidTr="00425F08">
        <w:trPr>
          <w:jc w:val="center"/>
        </w:trPr>
        <w:tc>
          <w:tcPr>
            <w:tcW w:w="1355" w:type="pct"/>
            <w:tcBorders>
              <w:top w:val="nil"/>
              <w:left w:val="nil"/>
              <w:bottom w:val="nil"/>
              <w:right w:val="nil"/>
            </w:tcBorders>
          </w:tcPr>
          <w:p w14:paraId="361A075E"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1F99724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(0.0511)</w:t>
            </w:r>
          </w:p>
        </w:tc>
        <w:tc>
          <w:tcPr>
            <w:tcW w:w="616" w:type="pct"/>
            <w:tcBorders>
              <w:top w:val="nil"/>
              <w:left w:val="nil"/>
              <w:bottom w:val="nil"/>
              <w:right w:val="nil"/>
            </w:tcBorders>
          </w:tcPr>
          <w:p w14:paraId="5CC29C95"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(0.0500)</w:t>
            </w:r>
          </w:p>
        </w:tc>
        <w:tc>
          <w:tcPr>
            <w:tcW w:w="608" w:type="pct"/>
            <w:tcBorders>
              <w:top w:val="nil"/>
              <w:left w:val="nil"/>
              <w:bottom w:val="nil"/>
              <w:right w:val="nil"/>
            </w:tcBorders>
          </w:tcPr>
          <w:p w14:paraId="30FDEB3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(0.0509)</w:t>
            </w:r>
          </w:p>
        </w:tc>
        <w:tc>
          <w:tcPr>
            <w:tcW w:w="608" w:type="pct"/>
            <w:tcBorders>
              <w:top w:val="nil"/>
              <w:left w:val="nil"/>
              <w:bottom w:val="nil"/>
              <w:right w:val="nil"/>
            </w:tcBorders>
          </w:tcPr>
          <w:p w14:paraId="1834F30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(0.0509)</w:t>
            </w:r>
          </w:p>
        </w:tc>
        <w:tc>
          <w:tcPr>
            <w:tcW w:w="608" w:type="pct"/>
            <w:tcBorders>
              <w:top w:val="nil"/>
              <w:left w:val="nil"/>
              <w:bottom w:val="nil"/>
              <w:right w:val="nil"/>
            </w:tcBorders>
          </w:tcPr>
          <w:p w14:paraId="425BEB7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(0.0509)</w:t>
            </w:r>
          </w:p>
        </w:tc>
        <w:tc>
          <w:tcPr>
            <w:tcW w:w="596" w:type="pct"/>
            <w:tcBorders>
              <w:top w:val="nil"/>
              <w:left w:val="nil"/>
              <w:bottom w:val="nil"/>
              <w:right w:val="nil"/>
            </w:tcBorders>
          </w:tcPr>
          <w:p w14:paraId="5B644C1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(0.0509)</w:t>
            </w:r>
          </w:p>
        </w:tc>
      </w:tr>
      <w:tr w:rsidR="00707869" w:rsidRPr="00707869" w14:paraId="5333F8A0" w14:textId="77777777" w:rsidTr="00425F08">
        <w:trPr>
          <w:jc w:val="center"/>
        </w:trPr>
        <w:tc>
          <w:tcPr>
            <w:tcW w:w="1355" w:type="pct"/>
            <w:tcBorders>
              <w:top w:val="nil"/>
              <w:left w:val="nil"/>
              <w:bottom w:val="nil"/>
              <w:right w:val="nil"/>
            </w:tcBorders>
          </w:tcPr>
          <w:p w14:paraId="4EE0FC14"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 xml:space="preserve">Electoral democracy </w:t>
            </w:r>
          </w:p>
        </w:tc>
        <w:tc>
          <w:tcPr>
            <w:tcW w:w="608" w:type="pct"/>
            <w:tcBorders>
              <w:top w:val="nil"/>
              <w:left w:val="nil"/>
              <w:bottom w:val="nil"/>
              <w:right w:val="nil"/>
            </w:tcBorders>
          </w:tcPr>
          <w:p w14:paraId="283374F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0.809***</w:t>
            </w:r>
          </w:p>
        </w:tc>
        <w:tc>
          <w:tcPr>
            <w:tcW w:w="616" w:type="pct"/>
            <w:tcBorders>
              <w:top w:val="nil"/>
              <w:left w:val="nil"/>
              <w:bottom w:val="nil"/>
              <w:right w:val="nil"/>
            </w:tcBorders>
          </w:tcPr>
          <w:p w14:paraId="591BF310"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0.813***</w:t>
            </w:r>
          </w:p>
        </w:tc>
        <w:tc>
          <w:tcPr>
            <w:tcW w:w="608" w:type="pct"/>
            <w:tcBorders>
              <w:top w:val="nil"/>
              <w:left w:val="nil"/>
              <w:bottom w:val="nil"/>
              <w:right w:val="nil"/>
            </w:tcBorders>
          </w:tcPr>
          <w:p w14:paraId="20488EE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0.807***</w:t>
            </w:r>
          </w:p>
        </w:tc>
        <w:tc>
          <w:tcPr>
            <w:tcW w:w="608" w:type="pct"/>
            <w:tcBorders>
              <w:top w:val="nil"/>
              <w:left w:val="nil"/>
              <w:bottom w:val="nil"/>
              <w:right w:val="nil"/>
            </w:tcBorders>
          </w:tcPr>
          <w:p w14:paraId="1A9EB81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0.809***</w:t>
            </w:r>
          </w:p>
        </w:tc>
        <w:tc>
          <w:tcPr>
            <w:tcW w:w="608" w:type="pct"/>
            <w:tcBorders>
              <w:top w:val="nil"/>
              <w:left w:val="nil"/>
              <w:bottom w:val="nil"/>
              <w:right w:val="nil"/>
            </w:tcBorders>
          </w:tcPr>
          <w:p w14:paraId="560A10F8"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0.814***</w:t>
            </w:r>
          </w:p>
        </w:tc>
        <w:tc>
          <w:tcPr>
            <w:tcW w:w="596" w:type="pct"/>
            <w:tcBorders>
              <w:top w:val="nil"/>
              <w:left w:val="nil"/>
              <w:bottom w:val="nil"/>
              <w:right w:val="nil"/>
            </w:tcBorders>
          </w:tcPr>
          <w:p w14:paraId="5B39CB2A"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0.807***</w:t>
            </w:r>
          </w:p>
        </w:tc>
      </w:tr>
      <w:tr w:rsidR="00707869" w:rsidRPr="00707869" w14:paraId="714144C0" w14:textId="77777777" w:rsidTr="00425F08">
        <w:trPr>
          <w:jc w:val="center"/>
        </w:trPr>
        <w:tc>
          <w:tcPr>
            <w:tcW w:w="1355" w:type="pct"/>
            <w:tcBorders>
              <w:top w:val="nil"/>
              <w:left w:val="nil"/>
              <w:bottom w:val="nil"/>
              <w:right w:val="nil"/>
            </w:tcBorders>
          </w:tcPr>
          <w:p w14:paraId="0BD60152"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2BFD6F8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(0.213)</w:t>
            </w:r>
          </w:p>
        </w:tc>
        <w:tc>
          <w:tcPr>
            <w:tcW w:w="616" w:type="pct"/>
            <w:tcBorders>
              <w:top w:val="nil"/>
              <w:left w:val="nil"/>
              <w:bottom w:val="nil"/>
              <w:right w:val="nil"/>
            </w:tcBorders>
          </w:tcPr>
          <w:p w14:paraId="34AD0FA6"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(0.206)</w:t>
            </w:r>
          </w:p>
        </w:tc>
        <w:tc>
          <w:tcPr>
            <w:tcW w:w="608" w:type="pct"/>
            <w:tcBorders>
              <w:top w:val="nil"/>
              <w:left w:val="nil"/>
              <w:bottom w:val="nil"/>
              <w:right w:val="nil"/>
            </w:tcBorders>
          </w:tcPr>
          <w:p w14:paraId="6E3E193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(0.212)</w:t>
            </w:r>
          </w:p>
        </w:tc>
        <w:tc>
          <w:tcPr>
            <w:tcW w:w="608" w:type="pct"/>
            <w:tcBorders>
              <w:top w:val="nil"/>
              <w:left w:val="nil"/>
              <w:bottom w:val="nil"/>
              <w:right w:val="nil"/>
            </w:tcBorders>
          </w:tcPr>
          <w:p w14:paraId="5F5A188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(0.212)</w:t>
            </w:r>
          </w:p>
        </w:tc>
        <w:tc>
          <w:tcPr>
            <w:tcW w:w="608" w:type="pct"/>
            <w:tcBorders>
              <w:top w:val="nil"/>
              <w:left w:val="nil"/>
              <w:bottom w:val="nil"/>
              <w:right w:val="nil"/>
            </w:tcBorders>
          </w:tcPr>
          <w:p w14:paraId="1E6B490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(0.212)</w:t>
            </w:r>
          </w:p>
        </w:tc>
        <w:tc>
          <w:tcPr>
            <w:tcW w:w="596" w:type="pct"/>
            <w:tcBorders>
              <w:top w:val="nil"/>
              <w:left w:val="nil"/>
              <w:bottom w:val="nil"/>
              <w:right w:val="nil"/>
            </w:tcBorders>
          </w:tcPr>
          <w:p w14:paraId="14DCAF6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(0.212)</w:t>
            </w:r>
          </w:p>
        </w:tc>
      </w:tr>
      <w:tr w:rsidR="00707869" w:rsidRPr="00707869" w14:paraId="602948C1" w14:textId="77777777" w:rsidTr="00425F08">
        <w:trPr>
          <w:jc w:val="center"/>
        </w:trPr>
        <w:tc>
          <w:tcPr>
            <w:tcW w:w="1355" w:type="pct"/>
            <w:tcBorders>
              <w:top w:val="nil"/>
              <w:left w:val="nil"/>
              <w:bottom w:val="nil"/>
              <w:right w:val="nil"/>
            </w:tcBorders>
          </w:tcPr>
          <w:p w14:paraId="6FF76725"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Foreign policy difference</w:t>
            </w:r>
          </w:p>
        </w:tc>
        <w:tc>
          <w:tcPr>
            <w:tcW w:w="608" w:type="pct"/>
            <w:tcBorders>
              <w:top w:val="nil"/>
              <w:left w:val="nil"/>
              <w:bottom w:val="nil"/>
              <w:right w:val="nil"/>
            </w:tcBorders>
          </w:tcPr>
          <w:p w14:paraId="013CD7C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-0.217***</w:t>
            </w:r>
          </w:p>
        </w:tc>
        <w:tc>
          <w:tcPr>
            <w:tcW w:w="616" w:type="pct"/>
            <w:tcBorders>
              <w:top w:val="nil"/>
              <w:left w:val="nil"/>
              <w:bottom w:val="nil"/>
              <w:right w:val="nil"/>
            </w:tcBorders>
          </w:tcPr>
          <w:p w14:paraId="162E9EF9"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-0.201***</w:t>
            </w:r>
          </w:p>
        </w:tc>
        <w:tc>
          <w:tcPr>
            <w:tcW w:w="608" w:type="pct"/>
            <w:tcBorders>
              <w:top w:val="nil"/>
              <w:left w:val="nil"/>
              <w:bottom w:val="nil"/>
              <w:right w:val="nil"/>
            </w:tcBorders>
          </w:tcPr>
          <w:p w14:paraId="15957A5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-0.217***</w:t>
            </w:r>
          </w:p>
        </w:tc>
        <w:tc>
          <w:tcPr>
            <w:tcW w:w="608" w:type="pct"/>
            <w:tcBorders>
              <w:top w:val="nil"/>
              <w:left w:val="nil"/>
              <w:bottom w:val="nil"/>
              <w:right w:val="nil"/>
            </w:tcBorders>
          </w:tcPr>
          <w:p w14:paraId="228356A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-0.219***</w:t>
            </w:r>
          </w:p>
        </w:tc>
        <w:tc>
          <w:tcPr>
            <w:tcW w:w="608" w:type="pct"/>
            <w:tcBorders>
              <w:top w:val="nil"/>
              <w:left w:val="nil"/>
              <w:bottom w:val="nil"/>
              <w:right w:val="nil"/>
            </w:tcBorders>
          </w:tcPr>
          <w:p w14:paraId="23A0FEB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-0.218***</w:t>
            </w:r>
          </w:p>
        </w:tc>
        <w:tc>
          <w:tcPr>
            <w:tcW w:w="596" w:type="pct"/>
            <w:tcBorders>
              <w:top w:val="nil"/>
              <w:left w:val="nil"/>
              <w:bottom w:val="nil"/>
              <w:right w:val="nil"/>
            </w:tcBorders>
          </w:tcPr>
          <w:p w14:paraId="72591FE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-0.220***</w:t>
            </w:r>
          </w:p>
        </w:tc>
      </w:tr>
      <w:tr w:rsidR="00707869" w:rsidRPr="00707869" w14:paraId="22BCB93E" w14:textId="77777777" w:rsidTr="00425F08">
        <w:trPr>
          <w:jc w:val="center"/>
        </w:trPr>
        <w:tc>
          <w:tcPr>
            <w:tcW w:w="1355" w:type="pct"/>
            <w:tcBorders>
              <w:top w:val="nil"/>
              <w:left w:val="nil"/>
              <w:bottom w:val="nil"/>
              <w:right w:val="nil"/>
            </w:tcBorders>
          </w:tcPr>
          <w:p w14:paraId="2AD8EAF5"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5EBA807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(0.0574)</w:t>
            </w:r>
          </w:p>
        </w:tc>
        <w:tc>
          <w:tcPr>
            <w:tcW w:w="616" w:type="pct"/>
            <w:tcBorders>
              <w:top w:val="nil"/>
              <w:left w:val="nil"/>
              <w:bottom w:val="nil"/>
              <w:right w:val="nil"/>
            </w:tcBorders>
          </w:tcPr>
          <w:p w14:paraId="33DFF9D4"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(0.0558)</w:t>
            </w:r>
          </w:p>
        </w:tc>
        <w:tc>
          <w:tcPr>
            <w:tcW w:w="608" w:type="pct"/>
            <w:tcBorders>
              <w:top w:val="nil"/>
              <w:left w:val="nil"/>
              <w:bottom w:val="nil"/>
              <w:right w:val="nil"/>
            </w:tcBorders>
          </w:tcPr>
          <w:p w14:paraId="327FF94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(0.0571)</w:t>
            </w:r>
          </w:p>
        </w:tc>
        <w:tc>
          <w:tcPr>
            <w:tcW w:w="608" w:type="pct"/>
            <w:tcBorders>
              <w:top w:val="nil"/>
              <w:left w:val="nil"/>
              <w:bottom w:val="nil"/>
              <w:right w:val="nil"/>
            </w:tcBorders>
          </w:tcPr>
          <w:p w14:paraId="728A182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(0.0571)</w:t>
            </w:r>
          </w:p>
        </w:tc>
        <w:tc>
          <w:tcPr>
            <w:tcW w:w="608" w:type="pct"/>
            <w:tcBorders>
              <w:top w:val="nil"/>
              <w:left w:val="nil"/>
              <w:bottom w:val="nil"/>
              <w:right w:val="nil"/>
            </w:tcBorders>
          </w:tcPr>
          <w:p w14:paraId="36CCFBA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(0.0571)</w:t>
            </w:r>
          </w:p>
        </w:tc>
        <w:tc>
          <w:tcPr>
            <w:tcW w:w="596" w:type="pct"/>
            <w:tcBorders>
              <w:top w:val="nil"/>
              <w:left w:val="nil"/>
              <w:bottom w:val="nil"/>
              <w:right w:val="nil"/>
            </w:tcBorders>
          </w:tcPr>
          <w:p w14:paraId="70DE7F0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(0.0571)</w:t>
            </w:r>
          </w:p>
        </w:tc>
      </w:tr>
      <w:tr w:rsidR="00707869" w:rsidRPr="00707869" w14:paraId="6F5DE64C" w14:textId="77777777" w:rsidTr="00425F08">
        <w:trPr>
          <w:jc w:val="center"/>
        </w:trPr>
        <w:tc>
          <w:tcPr>
            <w:tcW w:w="1355" w:type="pct"/>
            <w:tcBorders>
              <w:top w:val="nil"/>
              <w:left w:val="nil"/>
              <w:bottom w:val="nil"/>
              <w:right w:val="nil"/>
            </w:tcBorders>
          </w:tcPr>
          <w:p w14:paraId="3D1B36E5"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Share of export in GDP (ln)</w:t>
            </w:r>
          </w:p>
        </w:tc>
        <w:tc>
          <w:tcPr>
            <w:tcW w:w="608" w:type="pct"/>
            <w:tcBorders>
              <w:top w:val="nil"/>
              <w:left w:val="nil"/>
              <w:bottom w:val="nil"/>
              <w:right w:val="nil"/>
            </w:tcBorders>
          </w:tcPr>
          <w:p w14:paraId="5815D1F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0.0173</w:t>
            </w:r>
          </w:p>
        </w:tc>
        <w:tc>
          <w:tcPr>
            <w:tcW w:w="616" w:type="pct"/>
            <w:tcBorders>
              <w:top w:val="nil"/>
              <w:left w:val="nil"/>
              <w:bottom w:val="nil"/>
              <w:right w:val="nil"/>
            </w:tcBorders>
          </w:tcPr>
          <w:p w14:paraId="58241A30"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0.0168</w:t>
            </w:r>
          </w:p>
        </w:tc>
        <w:tc>
          <w:tcPr>
            <w:tcW w:w="608" w:type="pct"/>
            <w:tcBorders>
              <w:top w:val="nil"/>
              <w:left w:val="nil"/>
              <w:bottom w:val="nil"/>
              <w:right w:val="nil"/>
            </w:tcBorders>
          </w:tcPr>
          <w:p w14:paraId="7C0D852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0.0173</w:t>
            </w:r>
          </w:p>
        </w:tc>
        <w:tc>
          <w:tcPr>
            <w:tcW w:w="608" w:type="pct"/>
            <w:tcBorders>
              <w:top w:val="nil"/>
              <w:left w:val="nil"/>
              <w:bottom w:val="nil"/>
              <w:right w:val="nil"/>
            </w:tcBorders>
          </w:tcPr>
          <w:p w14:paraId="2DB9B0E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0.0173</w:t>
            </w:r>
          </w:p>
        </w:tc>
        <w:tc>
          <w:tcPr>
            <w:tcW w:w="608" w:type="pct"/>
            <w:tcBorders>
              <w:top w:val="nil"/>
              <w:left w:val="nil"/>
              <w:bottom w:val="nil"/>
              <w:right w:val="nil"/>
            </w:tcBorders>
          </w:tcPr>
          <w:p w14:paraId="47C3C33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0.0178</w:t>
            </w:r>
          </w:p>
        </w:tc>
        <w:tc>
          <w:tcPr>
            <w:tcW w:w="596" w:type="pct"/>
            <w:tcBorders>
              <w:top w:val="nil"/>
              <w:left w:val="nil"/>
              <w:bottom w:val="nil"/>
              <w:right w:val="nil"/>
            </w:tcBorders>
          </w:tcPr>
          <w:p w14:paraId="3C24EB2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0.0176</w:t>
            </w:r>
          </w:p>
        </w:tc>
      </w:tr>
      <w:tr w:rsidR="00707869" w:rsidRPr="00707869" w14:paraId="380BE4A3" w14:textId="77777777" w:rsidTr="00425F08">
        <w:trPr>
          <w:jc w:val="center"/>
        </w:trPr>
        <w:tc>
          <w:tcPr>
            <w:tcW w:w="1355" w:type="pct"/>
            <w:tcBorders>
              <w:top w:val="nil"/>
              <w:left w:val="nil"/>
              <w:bottom w:val="nil"/>
              <w:right w:val="nil"/>
            </w:tcBorders>
          </w:tcPr>
          <w:p w14:paraId="0058D51E"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6AF49BC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(0.0193)</w:t>
            </w:r>
          </w:p>
        </w:tc>
        <w:tc>
          <w:tcPr>
            <w:tcW w:w="616" w:type="pct"/>
            <w:tcBorders>
              <w:top w:val="nil"/>
              <w:left w:val="nil"/>
              <w:bottom w:val="nil"/>
              <w:right w:val="nil"/>
            </w:tcBorders>
          </w:tcPr>
          <w:p w14:paraId="45088D10"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(0.0186)</w:t>
            </w:r>
          </w:p>
        </w:tc>
        <w:tc>
          <w:tcPr>
            <w:tcW w:w="608" w:type="pct"/>
            <w:tcBorders>
              <w:top w:val="nil"/>
              <w:left w:val="nil"/>
              <w:bottom w:val="nil"/>
              <w:right w:val="nil"/>
            </w:tcBorders>
          </w:tcPr>
          <w:p w14:paraId="7418856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(0.0192)</w:t>
            </w:r>
          </w:p>
        </w:tc>
        <w:tc>
          <w:tcPr>
            <w:tcW w:w="608" w:type="pct"/>
            <w:tcBorders>
              <w:top w:val="nil"/>
              <w:left w:val="nil"/>
              <w:bottom w:val="nil"/>
              <w:right w:val="nil"/>
            </w:tcBorders>
          </w:tcPr>
          <w:p w14:paraId="6BC21A5A"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(0.0191)</w:t>
            </w:r>
          </w:p>
        </w:tc>
        <w:tc>
          <w:tcPr>
            <w:tcW w:w="608" w:type="pct"/>
            <w:tcBorders>
              <w:top w:val="nil"/>
              <w:left w:val="nil"/>
              <w:bottom w:val="nil"/>
              <w:right w:val="nil"/>
            </w:tcBorders>
          </w:tcPr>
          <w:p w14:paraId="1079E46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(0.0192)</w:t>
            </w:r>
          </w:p>
        </w:tc>
        <w:tc>
          <w:tcPr>
            <w:tcW w:w="596" w:type="pct"/>
            <w:tcBorders>
              <w:top w:val="nil"/>
              <w:left w:val="nil"/>
              <w:bottom w:val="nil"/>
              <w:right w:val="nil"/>
            </w:tcBorders>
          </w:tcPr>
          <w:p w14:paraId="2F3C516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(0.0192)</w:t>
            </w:r>
          </w:p>
        </w:tc>
      </w:tr>
      <w:tr w:rsidR="00707869" w:rsidRPr="00707869" w14:paraId="52C1B8CA" w14:textId="77777777" w:rsidTr="00425F08">
        <w:trPr>
          <w:jc w:val="center"/>
        </w:trPr>
        <w:tc>
          <w:tcPr>
            <w:tcW w:w="1355" w:type="pct"/>
            <w:tcBorders>
              <w:top w:val="nil"/>
              <w:left w:val="nil"/>
              <w:bottom w:val="nil"/>
              <w:right w:val="nil"/>
            </w:tcBorders>
          </w:tcPr>
          <w:p w14:paraId="3B4F2399"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Donor's GDP per capita (ln)</w:t>
            </w:r>
          </w:p>
        </w:tc>
        <w:tc>
          <w:tcPr>
            <w:tcW w:w="608" w:type="pct"/>
            <w:tcBorders>
              <w:top w:val="nil"/>
              <w:left w:val="nil"/>
              <w:bottom w:val="nil"/>
              <w:right w:val="nil"/>
            </w:tcBorders>
          </w:tcPr>
          <w:p w14:paraId="66156B0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3.252***</w:t>
            </w:r>
          </w:p>
        </w:tc>
        <w:tc>
          <w:tcPr>
            <w:tcW w:w="616" w:type="pct"/>
            <w:tcBorders>
              <w:top w:val="nil"/>
              <w:left w:val="nil"/>
              <w:bottom w:val="nil"/>
              <w:right w:val="nil"/>
            </w:tcBorders>
          </w:tcPr>
          <w:p w14:paraId="5EB74866"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3.176***</w:t>
            </w:r>
          </w:p>
        </w:tc>
        <w:tc>
          <w:tcPr>
            <w:tcW w:w="608" w:type="pct"/>
            <w:tcBorders>
              <w:top w:val="nil"/>
              <w:left w:val="nil"/>
              <w:bottom w:val="nil"/>
              <w:right w:val="nil"/>
            </w:tcBorders>
          </w:tcPr>
          <w:p w14:paraId="386169F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3.268***</w:t>
            </w:r>
          </w:p>
        </w:tc>
        <w:tc>
          <w:tcPr>
            <w:tcW w:w="608" w:type="pct"/>
            <w:tcBorders>
              <w:top w:val="nil"/>
              <w:left w:val="nil"/>
              <w:bottom w:val="nil"/>
              <w:right w:val="nil"/>
            </w:tcBorders>
          </w:tcPr>
          <w:p w14:paraId="0C2BEF3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3.260***</w:t>
            </w:r>
          </w:p>
        </w:tc>
        <w:tc>
          <w:tcPr>
            <w:tcW w:w="608" w:type="pct"/>
            <w:tcBorders>
              <w:top w:val="nil"/>
              <w:left w:val="nil"/>
              <w:bottom w:val="nil"/>
              <w:right w:val="nil"/>
            </w:tcBorders>
          </w:tcPr>
          <w:p w14:paraId="0C84144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3.287***</w:t>
            </w:r>
          </w:p>
        </w:tc>
        <w:tc>
          <w:tcPr>
            <w:tcW w:w="596" w:type="pct"/>
            <w:tcBorders>
              <w:top w:val="nil"/>
              <w:left w:val="nil"/>
              <w:bottom w:val="nil"/>
              <w:right w:val="nil"/>
            </w:tcBorders>
          </w:tcPr>
          <w:p w14:paraId="420B9E3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3.226***</w:t>
            </w:r>
          </w:p>
        </w:tc>
      </w:tr>
      <w:tr w:rsidR="00707869" w:rsidRPr="00707869" w14:paraId="4D7C8863" w14:textId="77777777" w:rsidTr="00425F08">
        <w:trPr>
          <w:jc w:val="center"/>
        </w:trPr>
        <w:tc>
          <w:tcPr>
            <w:tcW w:w="1355" w:type="pct"/>
            <w:tcBorders>
              <w:top w:val="nil"/>
              <w:left w:val="nil"/>
              <w:bottom w:val="nil"/>
              <w:right w:val="nil"/>
            </w:tcBorders>
          </w:tcPr>
          <w:p w14:paraId="6CDAED2E"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25C9E8B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(0.557)</w:t>
            </w:r>
          </w:p>
        </w:tc>
        <w:tc>
          <w:tcPr>
            <w:tcW w:w="616" w:type="pct"/>
            <w:tcBorders>
              <w:top w:val="nil"/>
              <w:left w:val="nil"/>
              <w:bottom w:val="nil"/>
              <w:right w:val="nil"/>
            </w:tcBorders>
          </w:tcPr>
          <w:p w14:paraId="4DF15047"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(0.555)</w:t>
            </w:r>
          </w:p>
        </w:tc>
        <w:tc>
          <w:tcPr>
            <w:tcW w:w="608" w:type="pct"/>
            <w:tcBorders>
              <w:top w:val="nil"/>
              <w:left w:val="nil"/>
              <w:bottom w:val="nil"/>
              <w:right w:val="nil"/>
            </w:tcBorders>
          </w:tcPr>
          <w:p w14:paraId="3DA19C8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(0.554)</w:t>
            </w:r>
          </w:p>
        </w:tc>
        <w:tc>
          <w:tcPr>
            <w:tcW w:w="608" w:type="pct"/>
            <w:tcBorders>
              <w:top w:val="nil"/>
              <w:left w:val="nil"/>
              <w:bottom w:val="nil"/>
              <w:right w:val="nil"/>
            </w:tcBorders>
          </w:tcPr>
          <w:p w14:paraId="7BFF57C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(0.555)</w:t>
            </w:r>
          </w:p>
        </w:tc>
        <w:tc>
          <w:tcPr>
            <w:tcW w:w="608" w:type="pct"/>
            <w:tcBorders>
              <w:top w:val="nil"/>
              <w:left w:val="nil"/>
              <w:bottom w:val="nil"/>
              <w:right w:val="nil"/>
            </w:tcBorders>
          </w:tcPr>
          <w:p w14:paraId="0DD7AB5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(0.554)</w:t>
            </w:r>
          </w:p>
        </w:tc>
        <w:tc>
          <w:tcPr>
            <w:tcW w:w="596" w:type="pct"/>
            <w:tcBorders>
              <w:top w:val="nil"/>
              <w:left w:val="nil"/>
              <w:bottom w:val="nil"/>
              <w:right w:val="nil"/>
            </w:tcBorders>
          </w:tcPr>
          <w:p w14:paraId="25D3E81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(0.562)</w:t>
            </w:r>
          </w:p>
        </w:tc>
      </w:tr>
      <w:tr w:rsidR="00707869" w:rsidRPr="00707869" w14:paraId="27D096FF" w14:textId="77777777" w:rsidTr="00425F08">
        <w:trPr>
          <w:jc w:val="center"/>
        </w:trPr>
        <w:tc>
          <w:tcPr>
            <w:tcW w:w="1355" w:type="pct"/>
            <w:tcBorders>
              <w:top w:val="nil"/>
              <w:left w:val="nil"/>
              <w:bottom w:val="nil"/>
              <w:right w:val="nil"/>
            </w:tcBorders>
          </w:tcPr>
          <w:p w14:paraId="3D890E5D"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 xml:space="preserve">Recipient's GDP per capita (ln) </w:t>
            </w:r>
          </w:p>
        </w:tc>
        <w:tc>
          <w:tcPr>
            <w:tcW w:w="608" w:type="pct"/>
            <w:tcBorders>
              <w:top w:val="nil"/>
              <w:left w:val="nil"/>
              <w:bottom w:val="nil"/>
              <w:right w:val="nil"/>
            </w:tcBorders>
          </w:tcPr>
          <w:p w14:paraId="4DF8DBC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-0.357***</w:t>
            </w:r>
          </w:p>
        </w:tc>
        <w:tc>
          <w:tcPr>
            <w:tcW w:w="616" w:type="pct"/>
            <w:tcBorders>
              <w:top w:val="nil"/>
              <w:left w:val="nil"/>
              <w:bottom w:val="nil"/>
              <w:right w:val="nil"/>
            </w:tcBorders>
          </w:tcPr>
          <w:p w14:paraId="5F153564"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-0.351***</w:t>
            </w:r>
          </w:p>
        </w:tc>
        <w:tc>
          <w:tcPr>
            <w:tcW w:w="608" w:type="pct"/>
            <w:tcBorders>
              <w:top w:val="nil"/>
              <w:left w:val="nil"/>
              <w:bottom w:val="nil"/>
              <w:right w:val="nil"/>
            </w:tcBorders>
          </w:tcPr>
          <w:p w14:paraId="4BAE291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-0.357***</w:t>
            </w:r>
          </w:p>
        </w:tc>
        <w:tc>
          <w:tcPr>
            <w:tcW w:w="608" w:type="pct"/>
            <w:tcBorders>
              <w:top w:val="nil"/>
              <w:left w:val="nil"/>
              <w:bottom w:val="nil"/>
              <w:right w:val="nil"/>
            </w:tcBorders>
          </w:tcPr>
          <w:p w14:paraId="736A9F6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-0.353***</w:t>
            </w:r>
          </w:p>
        </w:tc>
        <w:tc>
          <w:tcPr>
            <w:tcW w:w="608" w:type="pct"/>
            <w:tcBorders>
              <w:top w:val="nil"/>
              <w:left w:val="nil"/>
              <w:bottom w:val="nil"/>
              <w:right w:val="nil"/>
            </w:tcBorders>
          </w:tcPr>
          <w:p w14:paraId="5C71588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-0.356***</w:t>
            </w:r>
          </w:p>
        </w:tc>
        <w:tc>
          <w:tcPr>
            <w:tcW w:w="596" w:type="pct"/>
            <w:tcBorders>
              <w:top w:val="nil"/>
              <w:left w:val="nil"/>
              <w:bottom w:val="nil"/>
              <w:right w:val="nil"/>
            </w:tcBorders>
          </w:tcPr>
          <w:p w14:paraId="035D27E8"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-0.356***</w:t>
            </w:r>
          </w:p>
        </w:tc>
      </w:tr>
      <w:tr w:rsidR="00707869" w:rsidRPr="00707869" w14:paraId="12572BF0" w14:textId="77777777" w:rsidTr="00425F08">
        <w:trPr>
          <w:jc w:val="center"/>
        </w:trPr>
        <w:tc>
          <w:tcPr>
            <w:tcW w:w="1355" w:type="pct"/>
            <w:tcBorders>
              <w:top w:val="nil"/>
              <w:left w:val="nil"/>
              <w:bottom w:val="nil"/>
              <w:right w:val="nil"/>
            </w:tcBorders>
          </w:tcPr>
          <w:p w14:paraId="083D7275"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385CA05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(0.136)</w:t>
            </w:r>
          </w:p>
        </w:tc>
        <w:tc>
          <w:tcPr>
            <w:tcW w:w="616" w:type="pct"/>
            <w:tcBorders>
              <w:top w:val="nil"/>
              <w:left w:val="nil"/>
              <w:bottom w:val="nil"/>
              <w:right w:val="nil"/>
            </w:tcBorders>
          </w:tcPr>
          <w:p w14:paraId="5480C98E"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(0.133)</w:t>
            </w:r>
          </w:p>
        </w:tc>
        <w:tc>
          <w:tcPr>
            <w:tcW w:w="608" w:type="pct"/>
            <w:tcBorders>
              <w:top w:val="nil"/>
              <w:left w:val="nil"/>
              <w:bottom w:val="nil"/>
              <w:right w:val="nil"/>
            </w:tcBorders>
          </w:tcPr>
          <w:p w14:paraId="6BC1282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(0.135)</w:t>
            </w:r>
          </w:p>
        </w:tc>
        <w:tc>
          <w:tcPr>
            <w:tcW w:w="608" w:type="pct"/>
            <w:tcBorders>
              <w:top w:val="nil"/>
              <w:left w:val="nil"/>
              <w:bottom w:val="nil"/>
              <w:right w:val="nil"/>
            </w:tcBorders>
          </w:tcPr>
          <w:p w14:paraId="6C2E124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(0.135)</w:t>
            </w:r>
          </w:p>
        </w:tc>
        <w:tc>
          <w:tcPr>
            <w:tcW w:w="608" w:type="pct"/>
            <w:tcBorders>
              <w:top w:val="nil"/>
              <w:left w:val="nil"/>
              <w:bottom w:val="nil"/>
              <w:right w:val="nil"/>
            </w:tcBorders>
          </w:tcPr>
          <w:p w14:paraId="3E80B50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(0.135)</w:t>
            </w:r>
          </w:p>
        </w:tc>
        <w:tc>
          <w:tcPr>
            <w:tcW w:w="596" w:type="pct"/>
            <w:tcBorders>
              <w:top w:val="nil"/>
              <w:left w:val="nil"/>
              <w:bottom w:val="nil"/>
              <w:right w:val="nil"/>
            </w:tcBorders>
          </w:tcPr>
          <w:p w14:paraId="6AAD385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(0.135)</w:t>
            </w:r>
          </w:p>
        </w:tc>
      </w:tr>
      <w:tr w:rsidR="00707869" w:rsidRPr="00707869" w14:paraId="569386F8" w14:textId="77777777" w:rsidTr="00425F08">
        <w:trPr>
          <w:jc w:val="center"/>
        </w:trPr>
        <w:tc>
          <w:tcPr>
            <w:tcW w:w="1355" w:type="pct"/>
            <w:tcBorders>
              <w:top w:val="nil"/>
              <w:left w:val="nil"/>
              <w:bottom w:val="nil"/>
              <w:right w:val="nil"/>
            </w:tcBorders>
          </w:tcPr>
          <w:p w14:paraId="353D50DB"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Right government</w:t>
            </w:r>
          </w:p>
        </w:tc>
        <w:tc>
          <w:tcPr>
            <w:tcW w:w="608" w:type="pct"/>
            <w:tcBorders>
              <w:top w:val="nil"/>
              <w:left w:val="nil"/>
              <w:bottom w:val="nil"/>
              <w:right w:val="nil"/>
            </w:tcBorders>
          </w:tcPr>
          <w:p w14:paraId="0C53C40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16" w:type="pct"/>
            <w:tcBorders>
              <w:top w:val="nil"/>
              <w:left w:val="nil"/>
              <w:bottom w:val="nil"/>
              <w:right w:val="nil"/>
            </w:tcBorders>
          </w:tcPr>
          <w:p w14:paraId="04939AD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2DA88F6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36919BE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0B17166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596" w:type="pct"/>
            <w:tcBorders>
              <w:top w:val="nil"/>
              <w:left w:val="nil"/>
              <w:bottom w:val="nil"/>
              <w:right w:val="nil"/>
            </w:tcBorders>
          </w:tcPr>
          <w:p w14:paraId="0FC368A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0.00529</w:t>
            </w:r>
          </w:p>
        </w:tc>
      </w:tr>
      <w:tr w:rsidR="00707869" w:rsidRPr="00707869" w14:paraId="0FD811C0" w14:textId="77777777" w:rsidTr="00425F08">
        <w:trPr>
          <w:jc w:val="center"/>
        </w:trPr>
        <w:tc>
          <w:tcPr>
            <w:tcW w:w="1355" w:type="pct"/>
            <w:tcBorders>
              <w:top w:val="nil"/>
              <w:left w:val="nil"/>
              <w:bottom w:val="nil"/>
              <w:right w:val="nil"/>
            </w:tcBorders>
          </w:tcPr>
          <w:p w14:paraId="74ADB4ED"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4702EA5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16" w:type="pct"/>
            <w:tcBorders>
              <w:top w:val="nil"/>
              <w:left w:val="nil"/>
              <w:bottom w:val="nil"/>
              <w:right w:val="nil"/>
            </w:tcBorders>
          </w:tcPr>
          <w:p w14:paraId="55E4404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3083B51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47C8365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66DA47E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596" w:type="pct"/>
            <w:tcBorders>
              <w:top w:val="nil"/>
              <w:left w:val="nil"/>
              <w:bottom w:val="nil"/>
              <w:right w:val="nil"/>
            </w:tcBorders>
          </w:tcPr>
          <w:p w14:paraId="5F064D80"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(0.0354)</w:t>
            </w:r>
          </w:p>
        </w:tc>
      </w:tr>
      <w:tr w:rsidR="00707869" w:rsidRPr="00707869" w14:paraId="7DBC99DC" w14:textId="77777777" w:rsidTr="00425F08">
        <w:trPr>
          <w:jc w:val="center"/>
        </w:trPr>
        <w:tc>
          <w:tcPr>
            <w:tcW w:w="1355" w:type="pct"/>
            <w:tcBorders>
              <w:top w:val="nil"/>
              <w:left w:val="nil"/>
              <w:bottom w:val="nil"/>
              <w:right w:val="nil"/>
            </w:tcBorders>
          </w:tcPr>
          <w:p w14:paraId="6F2DBBF4"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Center government</w:t>
            </w:r>
          </w:p>
        </w:tc>
        <w:tc>
          <w:tcPr>
            <w:tcW w:w="608" w:type="pct"/>
            <w:tcBorders>
              <w:top w:val="nil"/>
              <w:left w:val="nil"/>
              <w:bottom w:val="nil"/>
              <w:right w:val="nil"/>
            </w:tcBorders>
          </w:tcPr>
          <w:p w14:paraId="48906B3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16" w:type="pct"/>
            <w:tcBorders>
              <w:top w:val="nil"/>
              <w:left w:val="nil"/>
              <w:bottom w:val="nil"/>
              <w:right w:val="nil"/>
            </w:tcBorders>
          </w:tcPr>
          <w:p w14:paraId="676ED6B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222FA58A"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18EE5310"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09F53B9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596" w:type="pct"/>
            <w:tcBorders>
              <w:top w:val="nil"/>
              <w:left w:val="nil"/>
              <w:bottom w:val="nil"/>
              <w:right w:val="nil"/>
            </w:tcBorders>
          </w:tcPr>
          <w:p w14:paraId="1FFB10B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0.0805**</w:t>
            </w:r>
          </w:p>
        </w:tc>
      </w:tr>
      <w:tr w:rsidR="00707869" w:rsidRPr="00707869" w14:paraId="022F93E4" w14:textId="77777777" w:rsidTr="00425F08">
        <w:trPr>
          <w:jc w:val="center"/>
        </w:trPr>
        <w:tc>
          <w:tcPr>
            <w:tcW w:w="1355" w:type="pct"/>
            <w:tcBorders>
              <w:top w:val="nil"/>
              <w:left w:val="nil"/>
              <w:bottom w:val="nil"/>
              <w:right w:val="nil"/>
            </w:tcBorders>
          </w:tcPr>
          <w:p w14:paraId="47679045"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6B1690F0"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16" w:type="pct"/>
            <w:tcBorders>
              <w:top w:val="nil"/>
              <w:left w:val="nil"/>
              <w:bottom w:val="nil"/>
              <w:right w:val="nil"/>
            </w:tcBorders>
          </w:tcPr>
          <w:p w14:paraId="5BC33A4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6B9F8FA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63560B8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7704ED3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596" w:type="pct"/>
            <w:tcBorders>
              <w:top w:val="nil"/>
              <w:left w:val="nil"/>
              <w:bottom w:val="nil"/>
              <w:right w:val="nil"/>
            </w:tcBorders>
          </w:tcPr>
          <w:p w14:paraId="130D598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(0.0382)</w:t>
            </w:r>
          </w:p>
        </w:tc>
      </w:tr>
      <w:tr w:rsidR="00707869" w:rsidRPr="00707869" w14:paraId="6245709A" w14:textId="77777777" w:rsidTr="00425F08">
        <w:trPr>
          <w:jc w:val="center"/>
        </w:trPr>
        <w:tc>
          <w:tcPr>
            <w:tcW w:w="1355" w:type="pct"/>
            <w:tcBorders>
              <w:top w:val="nil"/>
              <w:left w:val="nil"/>
              <w:bottom w:val="nil"/>
              <w:right w:val="nil"/>
            </w:tcBorders>
          </w:tcPr>
          <w:p w14:paraId="76494620"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Left government</w:t>
            </w:r>
          </w:p>
        </w:tc>
        <w:tc>
          <w:tcPr>
            <w:tcW w:w="608" w:type="pct"/>
            <w:tcBorders>
              <w:top w:val="nil"/>
              <w:left w:val="nil"/>
              <w:bottom w:val="nil"/>
              <w:right w:val="nil"/>
            </w:tcBorders>
          </w:tcPr>
          <w:p w14:paraId="7414319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16" w:type="pct"/>
            <w:tcBorders>
              <w:top w:val="nil"/>
              <w:left w:val="nil"/>
              <w:bottom w:val="nil"/>
              <w:right w:val="nil"/>
            </w:tcBorders>
          </w:tcPr>
          <w:p w14:paraId="45BF30E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52C470BA"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552562B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1649DE5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596" w:type="pct"/>
            <w:tcBorders>
              <w:top w:val="nil"/>
              <w:left w:val="nil"/>
              <w:bottom w:val="nil"/>
              <w:right w:val="nil"/>
            </w:tcBorders>
          </w:tcPr>
          <w:p w14:paraId="2AE3050C"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0.0730*</w:t>
            </w:r>
          </w:p>
        </w:tc>
      </w:tr>
      <w:tr w:rsidR="00707869" w:rsidRPr="00707869" w14:paraId="161CA53D" w14:textId="77777777" w:rsidTr="00425F08">
        <w:trPr>
          <w:jc w:val="center"/>
        </w:trPr>
        <w:tc>
          <w:tcPr>
            <w:tcW w:w="1355" w:type="pct"/>
            <w:tcBorders>
              <w:top w:val="nil"/>
              <w:left w:val="nil"/>
              <w:bottom w:val="nil"/>
              <w:right w:val="nil"/>
            </w:tcBorders>
          </w:tcPr>
          <w:p w14:paraId="1CFDBC95"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4D38648A"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16" w:type="pct"/>
            <w:tcBorders>
              <w:top w:val="nil"/>
              <w:left w:val="nil"/>
              <w:bottom w:val="nil"/>
              <w:right w:val="nil"/>
            </w:tcBorders>
          </w:tcPr>
          <w:p w14:paraId="0775D5C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4E961BDD"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6FB7C37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77D20EA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p>
        </w:tc>
        <w:tc>
          <w:tcPr>
            <w:tcW w:w="596" w:type="pct"/>
            <w:tcBorders>
              <w:top w:val="nil"/>
              <w:left w:val="nil"/>
              <w:bottom w:val="nil"/>
              <w:right w:val="nil"/>
            </w:tcBorders>
          </w:tcPr>
          <w:p w14:paraId="5088406E"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(0.0408)</w:t>
            </w:r>
          </w:p>
        </w:tc>
      </w:tr>
      <w:tr w:rsidR="00707869" w:rsidRPr="00707869" w14:paraId="7672BC92" w14:textId="77777777" w:rsidTr="00425F08">
        <w:trPr>
          <w:jc w:val="center"/>
        </w:trPr>
        <w:tc>
          <w:tcPr>
            <w:tcW w:w="1355" w:type="pct"/>
            <w:tcBorders>
              <w:top w:val="nil"/>
              <w:left w:val="nil"/>
              <w:bottom w:val="nil"/>
              <w:right w:val="nil"/>
            </w:tcBorders>
          </w:tcPr>
          <w:p w14:paraId="63FBD080"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Constant</w:t>
            </w:r>
          </w:p>
        </w:tc>
        <w:tc>
          <w:tcPr>
            <w:tcW w:w="608" w:type="pct"/>
            <w:tcBorders>
              <w:top w:val="nil"/>
              <w:left w:val="nil"/>
              <w:bottom w:val="nil"/>
              <w:right w:val="nil"/>
            </w:tcBorders>
          </w:tcPr>
          <w:p w14:paraId="4E7AB94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-37.69***</w:t>
            </w:r>
          </w:p>
        </w:tc>
        <w:tc>
          <w:tcPr>
            <w:tcW w:w="616" w:type="pct"/>
            <w:tcBorders>
              <w:top w:val="nil"/>
              <w:left w:val="nil"/>
              <w:bottom w:val="nil"/>
              <w:right w:val="nil"/>
            </w:tcBorders>
          </w:tcPr>
          <w:p w14:paraId="5523DA5F"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-37.72***</w:t>
            </w:r>
          </w:p>
        </w:tc>
        <w:tc>
          <w:tcPr>
            <w:tcW w:w="608" w:type="pct"/>
            <w:tcBorders>
              <w:top w:val="nil"/>
              <w:left w:val="nil"/>
              <w:bottom w:val="nil"/>
              <w:right w:val="nil"/>
            </w:tcBorders>
          </w:tcPr>
          <w:p w14:paraId="5B7D641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-38.92***</w:t>
            </w:r>
          </w:p>
        </w:tc>
        <w:tc>
          <w:tcPr>
            <w:tcW w:w="608" w:type="pct"/>
            <w:tcBorders>
              <w:top w:val="nil"/>
              <w:left w:val="nil"/>
              <w:bottom w:val="nil"/>
              <w:right w:val="nil"/>
            </w:tcBorders>
          </w:tcPr>
          <w:p w14:paraId="7475068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-38.90***</w:t>
            </w:r>
          </w:p>
        </w:tc>
        <w:tc>
          <w:tcPr>
            <w:tcW w:w="608" w:type="pct"/>
            <w:tcBorders>
              <w:top w:val="nil"/>
              <w:left w:val="nil"/>
              <w:bottom w:val="nil"/>
              <w:right w:val="nil"/>
            </w:tcBorders>
          </w:tcPr>
          <w:p w14:paraId="4887D91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-39.12***</w:t>
            </w:r>
          </w:p>
        </w:tc>
        <w:tc>
          <w:tcPr>
            <w:tcW w:w="596" w:type="pct"/>
            <w:tcBorders>
              <w:top w:val="nil"/>
              <w:left w:val="nil"/>
              <w:bottom w:val="nil"/>
              <w:right w:val="nil"/>
            </w:tcBorders>
          </w:tcPr>
          <w:p w14:paraId="1E9FE07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-38.40***</w:t>
            </w:r>
          </w:p>
        </w:tc>
      </w:tr>
      <w:tr w:rsidR="00707869" w:rsidRPr="00707869" w14:paraId="1FEFBF5D" w14:textId="77777777" w:rsidTr="00425F08">
        <w:trPr>
          <w:jc w:val="center"/>
        </w:trPr>
        <w:tc>
          <w:tcPr>
            <w:tcW w:w="1355" w:type="pct"/>
            <w:tcBorders>
              <w:top w:val="nil"/>
              <w:left w:val="nil"/>
              <w:bottom w:val="nil"/>
              <w:right w:val="nil"/>
            </w:tcBorders>
          </w:tcPr>
          <w:p w14:paraId="2AB9259A"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p>
        </w:tc>
        <w:tc>
          <w:tcPr>
            <w:tcW w:w="608" w:type="pct"/>
            <w:tcBorders>
              <w:top w:val="nil"/>
              <w:left w:val="nil"/>
              <w:bottom w:val="nil"/>
              <w:right w:val="nil"/>
            </w:tcBorders>
          </w:tcPr>
          <w:p w14:paraId="1BE44277"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(5.990)</w:t>
            </w:r>
          </w:p>
        </w:tc>
        <w:tc>
          <w:tcPr>
            <w:tcW w:w="616" w:type="pct"/>
            <w:tcBorders>
              <w:top w:val="nil"/>
              <w:left w:val="nil"/>
              <w:bottom w:val="nil"/>
              <w:right w:val="nil"/>
            </w:tcBorders>
          </w:tcPr>
          <w:p w14:paraId="1ED68794"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(6.082)</w:t>
            </w:r>
          </w:p>
        </w:tc>
        <w:tc>
          <w:tcPr>
            <w:tcW w:w="608" w:type="pct"/>
            <w:tcBorders>
              <w:top w:val="nil"/>
              <w:left w:val="nil"/>
              <w:bottom w:val="nil"/>
              <w:right w:val="nil"/>
            </w:tcBorders>
          </w:tcPr>
          <w:p w14:paraId="271C030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(6.080)</w:t>
            </w:r>
          </w:p>
        </w:tc>
        <w:tc>
          <w:tcPr>
            <w:tcW w:w="608" w:type="pct"/>
            <w:tcBorders>
              <w:top w:val="nil"/>
              <w:left w:val="nil"/>
              <w:bottom w:val="nil"/>
              <w:right w:val="nil"/>
            </w:tcBorders>
          </w:tcPr>
          <w:p w14:paraId="78ACB0E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(6.096)</w:t>
            </w:r>
          </w:p>
        </w:tc>
        <w:tc>
          <w:tcPr>
            <w:tcW w:w="608" w:type="pct"/>
            <w:tcBorders>
              <w:top w:val="nil"/>
              <w:left w:val="nil"/>
              <w:bottom w:val="nil"/>
              <w:right w:val="nil"/>
            </w:tcBorders>
          </w:tcPr>
          <w:p w14:paraId="140A8E5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(6.074)</w:t>
            </w:r>
          </w:p>
        </w:tc>
        <w:tc>
          <w:tcPr>
            <w:tcW w:w="596" w:type="pct"/>
            <w:tcBorders>
              <w:top w:val="nil"/>
              <w:left w:val="nil"/>
              <w:bottom w:val="nil"/>
              <w:right w:val="nil"/>
            </w:tcBorders>
          </w:tcPr>
          <w:p w14:paraId="7402868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(6.152)</w:t>
            </w:r>
          </w:p>
        </w:tc>
      </w:tr>
      <w:tr w:rsidR="00707869" w:rsidRPr="00707869" w14:paraId="7C67AB6D" w14:textId="77777777" w:rsidTr="00425F08">
        <w:trPr>
          <w:jc w:val="center"/>
        </w:trPr>
        <w:tc>
          <w:tcPr>
            <w:tcW w:w="1355" w:type="pct"/>
            <w:tcBorders>
              <w:top w:val="nil"/>
              <w:left w:val="nil"/>
              <w:bottom w:val="nil"/>
              <w:right w:val="nil"/>
            </w:tcBorders>
          </w:tcPr>
          <w:p w14:paraId="4B8D0FDA" w14:textId="77777777" w:rsidR="00425F08" w:rsidRPr="00707869" w:rsidRDefault="00425F08" w:rsidP="00425F08">
            <w:pPr>
              <w:widowControl w:val="0"/>
              <w:autoSpaceDE w:val="0"/>
              <w:autoSpaceDN w:val="0"/>
              <w:adjustRightInd w:val="0"/>
              <w:spacing w:after="0" w:line="240" w:lineRule="auto"/>
              <w:jc w:val="both"/>
              <w:rPr>
                <w:rFonts w:ascii="Times New Roman" w:eastAsia="Yu Mincho" w:hAnsi="Times New Roman" w:cs="Times New Roman"/>
                <w:kern w:val="2"/>
                <w:sz w:val="20"/>
                <w:szCs w:val="20"/>
                <w:lang w:eastAsia="ja-JP"/>
              </w:rPr>
            </w:pPr>
            <w:r w:rsidRPr="00707869">
              <w:rPr>
                <w:rFonts w:ascii="Times New Roman" w:eastAsia="Yu Mincho" w:hAnsi="Times New Roman" w:cs="Times New Roman"/>
                <w:kern w:val="2"/>
                <w:sz w:val="20"/>
                <w:szCs w:val="20"/>
                <w:lang w:eastAsia="ja-JP"/>
              </w:rPr>
              <w:t>Donor–recipient pair fixed effects</w:t>
            </w:r>
          </w:p>
        </w:tc>
        <w:tc>
          <w:tcPr>
            <w:tcW w:w="608" w:type="pct"/>
            <w:tcBorders>
              <w:top w:val="nil"/>
              <w:left w:val="nil"/>
              <w:bottom w:val="nil"/>
              <w:right w:val="nil"/>
            </w:tcBorders>
          </w:tcPr>
          <w:p w14:paraId="7DA5F97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kern w:val="2"/>
                <w:sz w:val="20"/>
                <w:szCs w:val="20"/>
                <w:lang w:eastAsia="ja-JP"/>
              </w:rPr>
            </w:pPr>
            <w:r w:rsidRPr="00707869">
              <w:rPr>
                <w:rFonts w:ascii="Times New Roman" w:eastAsia="Yu Mincho" w:hAnsi="Times New Roman" w:cs="Times New Roman"/>
                <w:kern w:val="2"/>
                <w:sz w:val="20"/>
                <w:szCs w:val="20"/>
                <w:lang w:eastAsia="ja-JP"/>
              </w:rPr>
              <w:t>Yes</w:t>
            </w:r>
          </w:p>
        </w:tc>
        <w:tc>
          <w:tcPr>
            <w:tcW w:w="616" w:type="pct"/>
            <w:tcBorders>
              <w:top w:val="nil"/>
              <w:left w:val="nil"/>
              <w:bottom w:val="nil"/>
              <w:right w:val="nil"/>
            </w:tcBorders>
          </w:tcPr>
          <w:p w14:paraId="635FE07B" w14:textId="77777777" w:rsidR="00425F08" w:rsidRPr="00707869" w:rsidRDefault="00425F08" w:rsidP="00425F08">
            <w:pPr>
              <w:autoSpaceDE w:val="0"/>
              <w:autoSpaceDN w:val="0"/>
              <w:adjustRightInd w:val="0"/>
              <w:jc w:val="center"/>
              <w:rPr>
                <w:rFonts w:ascii="Times New Roman" w:hAnsi="Times New Roman" w:cs="Times New Roman"/>
                <w:sz w:val="20"/>
                <w:szCs w:val="20"/>
                <w:lang w:eastAsia="ja-JP"/>
              </w:rPr>
            </w:pPr>
            <w:r w:rsidRPr="00707869">
              <w:rPr>
                <w:rFonts w:ascii="Times New Roman" w:hAnsi="Times New Roman" w:cs="Times New Roman" w:hint="eastAsia"/>
                <w:sz w:val="20"/>
                <w:szCs w:val="20"/>
                <w:lang w:eastAsia="ja-JP"/>
              </w:rPr>
              <w:t>Y</w:t>
            </w:r>
            <w:r w:rsidRPr="00707869">
              <w:rPr>
                <w:rFonts w:ascii="Times New Roman" w:hAnsi="Times New Roman" w:cs="Times New Roman"/>
                <w:sz w:val="20"/>
                <w:szCs w:val="20"/>
                <w:lang w:eastAsia="ja-JP"/>
              </w:rPr>
              <w:t>es</w:t>
            </w:r>
          </w:p>
        </w:tc>
        <w:tc>
          <w:tcPr>
            <w:tcW w:w="608" w:type="pct"/>
            <w:tcBorders>
              <w:top w:val="nil"/>
              <w:left w:val="nil"/>
              <w:bottom w:val="nil"/>
              <w:right w:val="nil"/>
            </w:tcBorders>
          </w:tcPr>
          <w:p w14:paraId="7033CCE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kern w:val="2"/>
                <w:sz w:val="20"/>
                <w:szCs w:val="20"/>
                <w:lang w:eastAsia="ja-JP"/>
              </w:rPr>
            </w:pPr>
            <w:r w:rsidRPr="00707869">
              <w:rPr>
                <w:rFonts w:ascii="Times New Roman" w:eastAsia="Yu Mincho" w:hAnsi="Times New Roman" w:cs="Times New Roman"/>
                <w:kern w:val="2"/>
                <w:sz w:val="20"/>
                <w:szCs w:val="20"/>
                <w:lang w:eastAsia="ja-JP"/>
              </w:rPr>
              <w:t>Yes</w:t>
            </w:r>
          </w:p>
        </w:tc>
        <w:tc>
          <w:tcPr>
            <w:tcW w:w="608" w:type="pct"/>
            <w:tcBorders>
              <w:top w:val="nil"/>
              <w:left w:val="nil"/>
              <w:bottom w:val="nil"/>
              <w:right w:val="nil"/>
            </w:tcBorders>
          </w:tcPr>
          <w:p w14:paraId="0E49EF8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kern w:val="2"/>
                <w:sz w:val="20"/>
                <w:szCs w:val="20"/>
                <w:lang w:eastAsia="ja-JP"/>
              </w:rPr>
            </w:pPr>
            <w:r w:rsidRPr="00707869">
              <w:rPr>
                <w:rFonts w:ascii="Times New Roman" w:eastAsia="Yu Mincho" w:hAnsi="Times New Roman" w:cs="Times New Roman"/>
                <w:kern w:val="2"/>
                <w:sz w:val="20"/>
                <w:szCs w:val="20"/>
                <w:lang w:eastAsia="ja-JP"/>
              </w:rPr>
              <w:t>Yes</w:t>
            </w:r>
          </w:p>
        </w:tc>
        <w:tc>
          <w:tcPr>
            <w:tcW w:w="608" w:type="pct"/>
            <w:tcBorders>
              <w:top w:val="nil"/>
              <w:left w:val="nil"/>
              <w:bottom w:val="nil"/>
              <w:right w:val="nil"/>
            </w:tcBorders>
          </w:tcPr>
          <w:p w14:paraId="4575D2F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hint="eastAsia"/>
                <w:sz w:val="20"/>
                <w:szCs w:val="20"/>
                <w:lang w:eastAsia="ja-JP"/>
              </w:rPr>
              <w:t>Y</w:t>
            </w:r>
            <w:r w:rsidRPr="00707869">
              <w:rPr>
                <w:rFonts w:ascii="Times New Roman" w:eastAsia="Yu Mincho" w:hAnsi="Times New Roman" w:cs="Times New Roman"/>
                <w:sz w:val="20"/>
                <w:szCs w:val="20"/>
                <w:lang w:eastAsia="ja-JP"/>
              </w:rPr>
              <w:t>es</w:t>
            </w:r>
          </w:p>
        </w:tc>
        <w:tc>
          <w:tcPr>
            <w:tcW w:w="596" w:type="pct"/>
            <w:tcBorders>
              <w:top w:val="nil"/>
              <w:left w:val="nil"/>
              <w:bottom w:val="nil"/>
              <w:right w:val="nil"/>
            </w:tcBorders>
          </w:tcPr>
          <w:p w14:paraId="542A78C3"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hint="eastAsia"/>
                <w:sz w:val="20"/>
                <w:szCs w:val="20"/>
                <w:lang w:eastAsia="ja-JP"/>
              </w:rPr>
              <w:t>Y</w:t>
            </w:r>
            <w:r w:rsidRPr="00707869">
              <w:rPr>
                <w:rFonts w:ascii="Times New Roman" w:eastAsia="Yu Mincho" w:hAnsi="Times New Roman" w:cs="Times New Roman"/>
                <w:sz w:val="20"/>
                <w:szCs w:val="20"/>
                <w:lang w:eastAsia="ja-JP"/>
              </w:rPr>
              <w:t>es</w:t>
            </w:r>
          </w:p>
        </w:tc>
      </w:tr>
      <w:tr w:rsidR="00707869" w:rsidRPr="00707869" w14:paraId="7F5EE5D4" w14:textId="77777777" w:rsidTr="00425F08">
        <w:trPr>
          <w:jc w:val="center"/>
        </w:trPr>
        <w:tc>
          <w:tcPr>
            <w:tcW w:w="1355" w:type="pct"/>
            <w:tcBorders>
              <w:top w:val="nil"/>
              <w:left w:val="nil"/>
              <w:bottom w:val="nil"/>
              <w:right w:val="nil"/>
            </w:tcBorders>
          </w:tcPr>
          <w:p w14:paraId="30286597" w14:textId="77777777" w:rsidR="00425F08" w:rsidRPr="00707869" w:rsidRDefault="00425F08" w:rsidP="00425F08">
            <w:pPr>
              <w:widowControl w:val="0"/>
              <w:autoSpaceDE w:val="0"/>
              <w:autoSpaceDN w:val="0"/>
              <w:adjustRightInd w:val="0"/>
              <w:spacing w:after="0" w:line="240" w:lineRule="auto"/>
              <w:jc w:val="both"/>
              <w:rPr>
                <w:rFonts w:ascii="Times New Roman" w:eastAsia="Yu Mincho" w:hAnsi="Times New Roman" w:cs="Times New Roman"/>
                <w:kern w:val="2"/>
                <w:sz w:val="20"/>
                <w:szCs w:val="20"/>
                <w:lang w:eastAsia="ja-JP"/>
              </w:rPr>
            </w:pPr>
            <w:r w:rsidRPr="00707869">
              <w:rPr>
                <w:rFonts w:ascii="Times New Roman" w:eastAsia="Yu Mincho" w:hAnsi="Times New Roman" w:cs="Times New Roman"/>
                <w:kern w:val="2"/>
                <w:sz w:val="20"/>
                <w:szCs w:val="20"/>
                <w:lang w:eastAsia="ja-JP"/>
              </w:rPr>
              <w:t>Time fixed effects</w:t>
            </w:r>
          </w:p>
        </w:tc>
        <w:tc>
          <w:tcPr>
            <w:tcW w:w="608" w:type="pct"/>
            <w:tcBorders>
              <w:top w:val="nil"/>
              <w:left w:val="nil"/>
              <w:bottom w:val="nil"/>
              <w:right w:val="nil"/>
            </w:tcBorders>
          </w:tcPr>
          <w:p w14:paraId="18CE286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kern w:val="2"/>
                <w:sz w:val="20"/>
                <w:szCs w:val="20"/>
                <w:lang w:eastAsia="ja-JP"/>
              </w:rPr>
            </w:pPr>
            <w:r w:rsidRPr="00707869">
              <w:rPr>
                <w:rFonts w:ascii="Times New Roman" w:eastAsia="Yu Mincho" w:hAnsi="Times New Roman" w:cs="Times New Roman"/>
                <w:kern w:val="2"/>
                <w:sz w:val="20"/>
                <w:szCs w:val="20"/>
                <w:lang w:eastAsia="ja-JP"/>
              </w:rPr>
              <w:t>Yes</w:t>
            </w:r>
          </w:p>
        </w:tc>
        <w:tc>
          <w:tcPr>
            <w:tcW w:w="616" w:type="pct"/>
            <w:tcBorders>
              <w:top w:val="nil"/>
              <w:left w:val="nil"/>
              <w:bottom w:val="nil"/>
              <w:right w:val="nil"/>
            </w:tcBorders>
          </w:tcPr>
          <w:p w14:paraId="37F0A307" w14:textId="77777777" w:rsidR="00425F08" w:rsidRPr="00707869" w:rsidRDefault="00425F08" w:rsidP="00425F08">
            <w:pPr>
              <w:autoSpaceDE w:val="0"/>
              <w:autoSpaceDN w:val="0"/>
              <w:adjustRightInd w:val="0"/>
              <w:jc w:val="center"/>
              <w:rPr>
                <w:rFonts w:ascii="Times New Roman" w:hAnsi="Times New Roman" w:cs="Times New Roman"/>
                <w:sz w:val="20"/>
                <w:szCs w:val="20"/>
                <w:lang w:eastAsia="ja-JP"/>
              </w:rPr>
            </w:pPr>
            <w:r w:rsidRPr="00707869">
              <w:rPr>
                <w:rFonts w:ascii="Times New Roman" w:hAnsi="Times New Roman" w:cs="Times New Roman" w:hint="eastAsia"/>
                <w:sz w:val="20"/>
                <w:szCs w:val="20"/>
                <w:lang w:eastAsia="ja-JP"/>
              </w:rPr>
              <w:t>Y</w:t>
            </w:r>
            <w:r w:rsidRPr="00707869">
              <w:rPr>
                <w:rFonts w:ascii="Times New Roman" w:hAnsi="Times New Roman" w:cs="Times New Roman"/>
                <w:sz w:val="20"/>
                <w:szCs w:val="20"/>
                <w:lang w:eastAsia="ja-JP"/>
              </w:rPr>
              <w:t>es</w:t>
            </w:r>
          </w:p>
        </w:tc>
        <w:tc>
          <w:tcPr>
            <w:tcW w:w="608" w:type="pct"/>
            <w:tcBorders>
              <w:top w:val="nil"/>
              <w:left w:val="nil"/>
              <w:bottom w:val="nil"/>
              <w:right w:val="nil"/>
            </w:tcBorders>
          </w:tcPr>
          <w:p w14:paraId="25AB127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kern w:val="2"/>
                <w:sz w:val="20"/>
                <w:szCs w:val="20"/>
                <w:lang w:eastAsia="ja-JP"/>
              </w:rPr>
            </w:pPr>
            <w:r w:rsidRPr="00707869">
              <w:rPr>
                <w:rFonts w:ascii="Times New Roman" w:eastAsia="Yu Mincho" w:hAnsi="Times New Roman" w:cs="Times New Roman"/>
                <w:kern w:val="2"/>
                <w:sz w:val="20"/>
                <w:szCs w:val="20"/>
                <w:lang w:eastAsia="ja-JP"/>
              </w:rPr>
              <w:t>Yes</w:t>
            </w:r>
          </w:p>
        </w:tc>
        <w:tc>
          <w:tcPr>
            <w:tcW w:w="608" w:type="pct"/>
            <w:tcBorders>
              <w:top w:val="nil"/>
              <w:left w:val="nil"/>
              <w:bottom w:val="nil"/>
              <w:right w:val="nil"/>
            </w:tcBorders>
          </w:tcPr>
          <w:p w14:paraId="2EEF5D28"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kern w:val="2"/>
                <w:sz w:val="20"/>
                <w:szCs w:val="20"/>
                <w:lang w:eastAsia="ja-JP"/>
              </w:rPr>
            </w:pPr>
            <w:r w:rsidRPr="00707869">
              <w:rPr>
                <w:rFonts w:ascii="Times New Roman" w:eastAsia="Yu Mincho" w:hAnsi="Times New Roman" w:cs="Times New Roman"/>
                <w:kern w:val="2"/>
                <w:sz w:val="20"/>
                <w:szCs w:val="20"/>
                <w:lang w:eastAsia="ja-JP"/>
              </w:rPr>
              <w:t>Yes</w:t>
            </w:r>
          </w:p>
        </w:tc>
        <w:tc>
          <w:tcPr>
            <w:tcW w:w="608" w:type="pct"/>
            <w:tcBorders>
              <w:top w:val="nil"/>
              <w:left w:val="nil"/>
              <w:bottom w:val="nil"/>
              <w:right w:val="nil"/>
            </w:tcBorders>
          </w:tcPr>
          <w:p w14:paraId="2FD594C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hint="eastAsia"/>
                <w:sz w:val="20"/>
                <w:szCs w:val="20"/>
                <w:lang w:eastAsia="ja-JP"/>
              </w:rPr>
              <w:t>Y</w:t>
            </w:r>
            <w:r w:rsidRPr="00707869">
              <w:rPr>
                <w:rFonts w:ascii="Times New Roman" w:eastAsia="Yu Mincho" w:hAnsi="Times New Roman" w:cs="Times New Roman"/>
                <w:sz w:val="20"/>
                <w:szCs w:val="20"/>
                <w:lang w:eastAsia="ja-JP"/>
              </w:rPr>
              <w:t>es</w:t>
            </w:r>
          </w:p>
        </w:tc>
        <w:tc>
          <w:tcPr>
            <w:tcW w:w="596" w:type="pct"/>
            <w:tcBorders>
              <w:top w:val="nil"/>
              <w:left w:val="nil"/>
              <w:bottom w:val="nil"/>
              <w:right w:val="nil"/>
            </w:tcBorders>
          </w:tcPr>
          <w:p w14:paraId="2FB9A0E9"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hint="eastAsia"/>
                <w:sz w:val="20"/>
                <w:szCs w:val="20"/>
                <w:lang w:eastAsia="ja-JP"/>
              </w:rPr>
              <w:t>Y</w:t>
            </w:r>
            <w:r w:rsidRPr="00707869">
              <w:rPr>
                <w:rFonts w:ascii="Times New Roman" w:eastAsia="Yu Mincho" w:hAnsi="Times New Roman" w:cs="Times New Roman"/>
                <w:sz w:val="20"/>
                <w:szCs w:val="20"/>
                <w:lang w:eastAsia="ja-JP"/>
              </w:rPr>
              <w:t>es</w:t>
            </w:r>
          </w:p>
        </w:tc>
      </w:tr>
      <w:tr w:rsidR="00707869" w:rsidRPr="00707869" w14:paraId="0B8B81AE" w14:textId="77777777" w:rsidTr="00425F08">
        <w:trPr>
          <w:jc w:val="center"/>
        </w:trPr>
        <w:tc>
          <w:tcPr>
            <w:tcW w:w="1355" w:type="pct"/>
            <w:tcBorders>
              <w:top w:val="nil"/>
              <w:left w:val="nil"/>
              <w:bottom w:val="nil"/>
              <w:right w:val="nil"/>
            </w:tcBorders>
          </w:tcPr>
          <w:p w14:paraId="76A3F863"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Observations</w:t>
            </w:r>
          </w:p>
        </w:tc>
        <w:tc>
          <w:tcPr>
            <w:tcW w:w="608" w:type="pct"/>
            <w:tcBorders>
              <w:top w:val="nil"/>
              <w:left w:val="nil"/>
              <w:bottom w:val="nil"/>
              <w:right w:val="nil"/>
            </w:tcBorders>
          </w:tcPr>
          <w:p w14:paraId="0B7CF04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21,196</w:t>
            </w:r>
          </w:p>
        </w:tc>
        <w:tc>
          <w:tcPr>
            <w:tcW w:w="616" w:type="pct"/>
            <w:tcBorders>
              <w:top w:val="nil"/>
              <w:left w:val="nil"/>
              <w:bottom w:val="nil"/>
              <w:right w:val="nil"/>
            </w:tcBorders>
          </w:tcPr>
          <w:p w14:paraId="531A35BF"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20,881</w:t>
            </w:r>
          </w:p>
        </w:tc>
        <w:tc>
          <w:tcPr>
            <w:tcW w:w="608" w:type="pct"/>
            <w:tcBorders>
              <w:top w:val="nil"/>
              <w:left w:val="nil"/>
              <w:bottom w:val="nil"/>
              <w:right w:val="nil"/>
            </w:tcBorders>
          </w:tcPr>
          <w:p w14:paraId="2F8CC07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21,113</w:t>
            </w:r>
          </w:p>
        </w:tc>
        <w:tc>
          <w:tcPr>
            <w:tcW w:w="608" w:type="pct"/>
            <w:tcBorders>
              <w:top w:val="nil"/>
              <w:left w:val="nil"/>
              <w:bottom w:val="nil"/>
              <w:right w:val="nil"/>
            </w:tcBorders>
          </w:tcPr>
          <w:p w14:paraId="45BFAA02"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21,113</w:t>
            </w:r>
          </w:p>
        </w:tc>
        <w:tc>
          <w:tcPr>
            <w:tcW w:w="608" w:type="pct"/>
            <w:tcBorders>
              <w:top w:val="nil"/>
              <w:left w:val="nil"/>
              <w:bottom w:val="nil"/>
              <w:right w:val="nil"/>
            </w:tcBorders>
          </w:tcPr>
          <w:p w14:paraId="64E9EB56"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21,113</w:t>
            </w:r>
          </w:p>
        </w:tc>
        <w:tc>
          <w:tcPr>
            <w:tcW w:w="596" w:type="pct"/>
            <w:tcBorders>
              <w:top w:val="nil"/>
              <w:left w:val="nil"/>
              <w:bottom w:val="nil"/>
              <w:right w:val="nil"/>
            </w:tcBorders>
          </w:tcPr>
          <w:p w14:paraId="7CF62F8F"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21,113</w:t>
            </w:r>
          </w:p>
        </w:tc>
      </w:tr>
      <w:tr w:rsidR="00707869" w:rsidRPr="00707869" w14:paraId="66CA15AA" w14:textId="77777777" w:rsidTr="00425F08">
        <w:tblPrEx>
          <w:tblBorders>
            <w:bottom w:val="single" w:sz="6" w:space="0" w:color="auto"/>
          </w:tblBorders>
        </w:tblPrEx>
        <w:trPr>
          <w:jc w:val="center"/>
        </w:trPr>
        <w:tc>
          <w:tcPr>
            <w:tcW w:w="1355" w:type="pct"/>
            <w:tcBorders>
              <w:top w:val="nil"/>
              <w:left w:val="nil"/>
              <w:bottom w:val="single" w:sz="6" w:space="0" w:color="auto"/>
              <w:right w:val="nil"/>
            </w:tcBorders>
          </w:tcPr>
          <w:p w14:paraId="01FAA617" w14:textId="77777777" w:rsidR="00425F08" w:rsidRPr="00707869" w:rsidRDefault="00425F08" w:rsidP="00425F08">
            <w:pPr>
              <w:widowControl w:val="0"/>
              <w:autoSpaceDE w:val="0"/>
              <w:autoSpaceDN w:val="0"/>
              <w:adjustRightInd w:val="0"/>
              <w:spacing w:after="0" w:line="240" w:lineRule="auto"/>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R-squared</w:t>
            </w:r>
          </w:p>
        </w:tc>
        <w:tc>
          <w:tcPr>
            <w:tcW w:w="608" w:type="pct"/>
            <w:tcBorders>
              <w:top w:val="nil"/>
              <w:left w:val="nil"/>
              <w:bottom w:val="single" w:sz="6" w:space="0" w:color="auto"/>
              <w:right w:val="nil"/>
            </w:tcBorders>
          </w:tcPr>
          <w:p w14:paraId="07C2647A"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0.058</w:t>
            </w:r>
          </w:p>
        </w:tc>
        <w:tc>
          <w:tcPr>
            <w:tcW w:w="616" w:type="pct"/>
            <w:tcBorders>
              <w:top w:val="nil"/>
              <w:left w:val="nil"/>
              <w:bottom w:val="single" w:sz="6" w:space="0" w:color="auto"/>
              <w:right w:val="nil"/>
            </w:tcBorders>
          </w:tcPr>
          <w:p w14:paraId="47953E91" w14:textId="77777777" w:rsidR="00425F08" w:rsidRPr="00707869" w:rsidRDefault="00425F08" w:rsidP="00425F08">
            <w:pPr>
              <w:autoSpaceDE w:val="0"/>
              <w:autoSpaceDN w:val="0"/>
              <w:adjustRightInd w:val="0"/>
              <w:jc w:val="center"/>
              <w:rPr>
                <w:rFonts w:ascii="Times New Roman" w:hAnsi="Times New Roman" w:cs="Times New Roman"/>
                <w:sz w:val="20"/>
                <w:szCs w:val="20"/>
              </w:rPr>
            </w:pPr>
            <w:r w:rsidRPr="00707869">
              <w:rPr>
                <w:rFonts w:ascii="Times New Roman" w:hAnsi="Times New Roman" w:cs="Times New Roman"/>
                <w:sz w:val="20"/>
                <w:szCs w:val="20"/>
              </w:rPr>
              <w:t>0.755</w:t>
            </w:r>
          </w:p>
        </w:tc>
        <w:tc>
          <w:tcPr>
            <w:tcW w:w="608" w:type="pct"/>
            <w:tcBorders>
              <w:top w:val="nil"/>
              <w:left w:val="nil"/>
              <w:bottom w:val="single" w:sz="6" w:space="0" w:color="auto"/>
              <w:right w:val="nil"/>
            </w:tcBorders>
          </w:tcPr>
          <w:p w14:paraId="438E0B85"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0.745</w:t>
            </w:r>
          </w:p>
        </w:tc>
        <w:tc>
          <w:tcPr>
            <w:tcW w:w="608" w:type="pct"/>
            <w:tcBorders>
              <w:top w:val="nil"/>
              <w:left w:val="nil"/>
              <w:bottom w:val="single" w:sz="6" w:space="0" w:color="auto"/>
              <w:right w:val="nil"/>
            </w:tcBorders>
          </w:tcPr>
          <w:p w14:paraId="3B5CC97B"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0.745</w:t>
            </w:r>
          </w:p>
        </w:tc>
        <w:tc>
          <w:tcPr>
            <w:tcW w:w="608" w:type="pct"/>
            <w:tcBorders>
              <w:top w:val="nil"/>
              <w:left w:val="nil"/>
              <w:bottom w:val="single" w:sz="6" w:space="0" w:color="auto"/>
              <w:right w:val="nil"/>
            </w:tcBorders>
          </w:tcPr>
          <w:p w14:paraId="71AA3731"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0.745</w:t>
            </w:r>
          </w:p>
        </w:tc>
        <w:tc>
          <w:tcPr>
            <w:tcW w:w="596" w:type="pct"/>
            <w:tcBorders>
              <w:top w:val="nil"/>
              <w:left w:val="nil"/>
              <w:bottom w:val="single" w:sz="6" w:space="0" w:color="auto"/>
              <w:right w:val="nil"/>
            </w:tcBorders>
          </w:tcPr>
          <w:p w14:paraId="2A1445E4" w14:textId="77777777" w:rsidR="00425F08" w:rsidRPr="00707869" w:rsidRDefault="00425F08" w:rsidP="00425F08">
            <w:pPr>
              <w:widowControl w:val="0"/>
              <w:autoSpaceDE w:val="0"/>
              <w:autoSpaceDN w:val="0"/>
              <w:adjustRightInd w:val="0"/>
              <w:spacing w:after="0" w:line="240" w:lineRule="auto"/>
              <w:jc w:val="center"/>
              <w:rPr>
                <w:rFonts w:ascii="Times New Roman" w:eastAsia="Yu Mincho" w:hAnsi="Times New Roman" w:cs="Times New Roman"/>
                <w:sz w:val="20"/>
                <w:szCs w:val="20"/>
                <w:lang w:eastAsia="ja-JP"/>
              </w:rPr>
            </w:pPr>
            <w:r w:rsidRPr="00707869">
              <w:rPr>
                <w:rFonts w:ascii="Times New Roman" w:eastAsia="Yu Mincho" w:hAnsi="Times New Roman" w:cs="Times New Roman"/>
                <w:sz w:val="20"/>
                <w:szCs w:val="20"/>
                <w:lang w:eastAsia="ja-JP"/>
              </w:rPr>
              <w:t>0.745</w:t>
            </w:r>
          </w:p>
        </w:tc>
      </w:tr>
    </w:tbl>
    <w:p w14:paraId="71AE12CA" w14:textId="77777777" w:rsidR="008408A3" w:rsidRDefault="008408A3" w:rsidP="006D180F">
      <w:pPr>
        <w:spacing w:line="240" w:lineRule="auto"/>
        <w:rPr>
          <w:rFonts w:ascii="Times New Roman" w:hAnsi="Times New Roman" w:cs="Times New Roman"/>
          <w:sz w:val="24"/>
          <w:szCs w:val="24"/>
        </w:rPr>
      </w:pPr>
      <w:r w:rsidRPr="00707869">
        <w:rPr>
          <w:rFonts w:ascii="Times New Roman" w:eastAsia="Yu Mincho" w:hAnsi="Times New Roman" w:cs="Times New Roman"/>
          <w:i/>
          <w:kern w:val="2"/>
          <w:sz w:val="24"/>
          <w:szCs w:val="24"/>
          <w:lang w:eastAsia="ja-JP"/>
        </w:rPr>
        <w:t>Notes</w:t>
      </w:r>
      <w:r w:rsidRPr="00707869">
        <w:rPr>
          <w:rFonts w:ascii="Times New Roman" w:eastAsia="Yu Mincho" w:hAnsi="Times New Roman" w:cs="Times New Roman"/>
          <w:kern w:val="2"/>
          <w:sz w:val="24"/>
          <w:szCs w:val="24"/>
          <w:lang w:eastAsia="ja-JP"/>
        </w:rPr>
        <w:t xml:space="preserve">: Estimation was made via ordinary least squares with all variables on the right-hand side of equation (1) being lagged by one year. Robust standard errors clustered in panel pairs are in parentheses. *** indicates p &lt; 0.01; **, p &lt; </w:t>
      </w:r>
      <w:bookmarkEnd w:id="7"/>
      <w:r w:rsidRPr="008408A3">
        <w:rPr>
          <w:rFonts w:ascii="Times New Roman" w:eastAsia="Yu Mincho" w:hAnsi="Times New Roman" w:cs="Times New Roman"/>
          <w:kern w:val="2"/>
          <w:sz w:val="24"/>
          <w:szCs w:val="24"/>
          <w:lang w:eastAsia="ja-JP"/>
        </w:rPr>
        <w:t>0.05; and *, p &lt; 0.1.</w:t>
      </w:r>
    </w:p>
    <w:sectPr w:rsidR="008408A3" w:rsidSect="00F75605">
      <w:footerReference w:type="default" r:id="rId6"/>
      <w:pgSz w:w="12240" w:h="20160" w:code="5"/>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CF615" w14:textId="77777777" w:rsidR="004A0470" w:rsidRDefault="004A0470">
      <w:pPr>
        <w:spacing w:after="0" w:line="240" w:lineRule="auto"/>
      </w:pPr>
      <w:r>
        <w:separator/>
      </w:r>
    </w:p>
  </w:endnote>
  <w:endnote w:type="continuationSeparator" w:id="0">
    <w:p w14:paraId="2E42B877" w14:textId="77777777" w:rsidR="004A0470" w:rsidRDefault="004A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84351"/>
      <w:docPartObj>
        <w:docPartGallery w:val="Page Numbers (Bottom of Page)"/>
        <w:docPartUnique/>
      </w:docPartObj>
    </w:sdtPr>
    <w:sdtEndPr/>
    <w:sdtContent>
      <w:p w14:paraId="71076996" w14:textId="77777777" w:rsidR="000313C0" w:rsidRPr="00044EF4" w:rsidRDefault="000313C0">
        <w:pPr>
          <w:pStyle w:val="Footer"/>
          <w:jc w:val="center"/>
        </w:pPr>
        <w:r w:rsidRPr="00044EF4">
          <w:fldChar w:fldCharType="begin"/>
        </w:r>
        <w:r w:rsidRPr="00044EF4">
          <w:instrText>PAGE   \* MERGEFORMAT</w:instrText>
        </w:r>
        <w:r w:rsidRPr="00044EF4">
          <w:fldChar w:fldCharType="separate"/>
        </w:r>
        <w:r w:rsidR="00707869">
          <w:rPr>
            <w:noProof/>
          </w:rPr>
          <w:t>6</w:t>
        </w:r>
        <w:r w:rsidRPr="00044EF4">
          <w:fldChar w:fldCharType="end"/>
        </w:r>
      </w:p>
    </w:sdtContent>
  </w:sdt>
  <w:p w14:paraId="446A9D39" w14:textId="77777777" w:rsidR="000313C0" w:rsidRPr="00044EF4" w:rsidRDefault="00031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CE0A0" w14:textId="77777777" w:rsidR="004A0470" w:rsidRDefault="004A0470">
      <w:pPr>
        <w:spacing w:after="0" w:line="240" w:lineRule="auto"/>
      </w:pPr>
      <w:r>
        <w:separator/>
      </w:r>
    </w:p>
  </w:footnote>
  <w:footnote w:type="continuationSeparator" w:id="0">
    <w:p w14:paraId="7A3EF5EB" w14:textId="77777777" w:rsidR="004A0470" w:rsidRDefault="004A0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A9"/>
    <w:rsid w:val="00020CB7"/>
    <w:rsid w:val="000313C0"/>
    <w:rsid w:val="000329AF"/>
    <w:rsid w:val="0006469A"/>
    <w:rsid w:val="00096708"/>
    <w:rsid w:val="00107DAE"/>
    <w:rsid w:val="00136873"/>
    <w:rsid w:val="00142F9F"/>
    <w:rsid w:val="0019609C"/>
    <w:rsid w:val="001B1AE5"/>
    <w:rsid w:val="001B5423"/>
    <w:rsid w:val="001C3E74"/>
    <w:rsid w:val="001E0666"/>
    <w:rsid w:val="001F1DD0"/>
    <w:rsid w:val="00220AFE"/>
    <w:rsid w:val="00226A7F"/>
    <w:rsid w:val="00251499"/>
    <w:rsid w:val="00261029"/>
    <w:rsid w:val="00264586"/>
    <w:rsid w:val="002B2C0D"/>
    <w:rsid w:val="002D2A6A"/>
    <w:rsid w:val="002D7424"/>
    <w:rsid w:val="00301E7F"/>
    <w:rsid w:val="003063CE"/>
    <w:rsid w:val="00316052"/>
    <w:rsid w:val="003244D1"/>
    <w:rsid w:val="00341EA3"/>
    <w:rsid w:val="00344AA8"/>
    <w:rsid w:val="00351CF2"/>
    <w:rsid w:val="003603BF"/>
    <w:rsid w:val="003757C7"/>
    <w:rsid w:val="00386453"/>
    <w:rsid w:val="00387EB3"/>
    <w:rsid w:val="00392D94"/>
    <w:rsid w:val="00396522"/>
    <w:rsid w:val="003A73F9"/>
    <w:rsid w:val="003A7B5D"/>
    <w:rsid w:val="003D4C13"/>
    <w:rsid w:val="003F01A4"/>
    <w:rsid w:val="003F03AA"/>
    <w:rsid w:val="003F5447"/>
    <w:rsid w:val="00421C3C"/>
    <w:rsid w:val="004251EB"/>
    <w:rsid w:val="00425F08"/>
    <w:rsid w:val="004658DA"/>
    <w:rsid w:val="00467FD9"/>
    <w:rsid w:val="00473CE7"/>
    <w:rsid w:val="004A0470"/>
    <w:rsid w:val="004B501B"/>
    <w:rsid w:val="004C353D"/>
    <w:rsid w:val="005062C4"/>
    <w:rsid w:val="00530D74"/>
    <w:rsid w:val="005311B3"/>
    <w:rsid w:val="005D089A"/>
    <w:rsid w:val="005F57EB"/>
    <w:rsid w:val="00631E30"/>
    <w:rsid w:val="006328D3"/>
    <w:rsid w:val="00655C15"/>
    <w:rsid w:val="006C21F3"/>
    <w:rsid w:val="006C294B"/>
    <w:rsid w:val="006D180F"/>
    <w:rsid w:val="006E4DF1"/>
    <w:rsid w:val="006F5386"/>
    <w:rsid w:val="00706214"/>
    <w:rsid w:val="00707869"/>
    <w:rsid w:val="00717D94"/>
    <w:rsid w:val="00791E62"/>
    <w:rsid w:val="007A514B"/>
    <w:rsid w:val="007B1CD2"/>
    <w:rsid w:val="007D1C28"/>
    <w:rsid w:val="00816278"/>
    <w:rsid w:val="008408A3"/>
    <w:rsid w:val="00863870"/>
    <w:rsid w:val="00872715"/>
    <w:rsid w:val="00873E39"/>
    <w:rsid w:val="00874254"/>
    <w:rsid w:val="00875B86"/>
    <w:rsid w:val="008C63EC"/>
    <w:rsid w:val="008E6005"/>
    <w:rsid w:val="008F0994"/>
    <w:rsid w:val="009112AB"/>
    <w:rsid w:val="00923389"/>
    <w:rsid w:val="00941796"/>
    <w:rsid w:val="009449C8"/>
    <w:rsid w:val="00970657"/>
    <w:rsid w:val="009C11A8"/>
    <w:rsid w:val="009E2591"/>
    <w:rsid w:val="009F752A"/>
    <w:rsid w:val="00A26DE6"/>
    <w:rsid w:val="00A3056A"/>
    <w:rsid w:val="00A35B11"/>
    <w:rsid w:val="00AA2392"/>
    <w:rsid w:val="00AD3438"/>
    <w:rsid w:val="00B0278D"/>
    <w:rsid w:val="00B043C9"/>
    <w:rsid w:val="00B125F8"/>
    <w:rsid w:val="00B157AE"/>
    <w:rsid w:val="00B474A8"/>
    <w:rsid w:val="00B93DEE"/>
    <w:rsid w:val="00BF0483"/>
    <w:rsid w:val="00C32726"/>
    <w:rsid w:val="00C6696D"/>
    <w:rsid w:val="00CD209F"/>
    <w:rsid w:val="00D00C85"/>
    <w:rsid w:val="00D247A9"/>
    <w:rsid w:val="00D27005"/>
    <w:rsid w:val="00D326DD"/>
    <w:rsid w:val="00D3344B"/>
    <w:rsid w:val="00D3705D"/>
    <w:rsid w:val="00D42B6F"/>
    <w:rsid w:val="00D55C29"/>
    <w:rsid w:val="00D66775"/>
    <w:rsid w:val="00D66ED4"/>
    <w:rsid w:val="00DD0C1F"/>
    <w:rsid w:val="00DF2658"/>
    <w:rsid w:val="00DF77A5"/>
    <w:rsid w:val="00E77600"/>
    <w:rsid w:val="00E77926"/>
    <w:rsid w:val="00E85766"/>
    <w:rsid w:val="00F23F38"/>
    <w:rsid w:val="00F45876"/>
    <w:rsid w:val="00F50EAC"/>
    <w:rsid w:val="00F62023"/>
    <w:rsid w:val="00F664A6"/>
    <w:rsid w:val="00F75605"/>
    <w:rsid w:val="00F76F0E"/>
    <w:rsid w:val="00F93F86"/>
    <w:rsid w:val="00F94DA7"/>
    <w:rsid w:val="00FA3772"/>
    <w:rsid w:val="00FB3115"/>
    <w:rsid w:val="00FE41D9"/>
    <w:rsid w:val="00FE55F1"/>
    <w:rsid w:val="00FE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E2A40"/>
  <w15:chartTrackingRefBased/>
  <w15:docId w15:val="{6FB259BC-EB20-4204-A963-930BEAFC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4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A9"/>
  </w:style>
  <w:style w:type="table" w:styleId="TableGrid">
    <w:name w:val="Table Grid"/>
    <w:basedOn w:val="TableNormal"/>
    <w:uiPriority w:val="39"/>
    <w:rsid w:val="00D247A9"/>
    <w:pPr>
      <w:spacing w:after="0" w:line="240" w:lineRule="auto"/>
    </w:pPr>
    <w:rPr>
      <w:rFonts w:eastAsia="Yu Mincho"/>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TableNormal"/>
    <w:next w:val="TableGrid"/>
    <w:uiPriority w:val="59"/>
    <w:rsid w:val="00D247A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6775"/>
    <w:pPr>
      <w:tabs>
        <w:tab w:val="center" w:pos="4252"/>
        <w:tab w:val="right" w:pos="8504"/>
      </w:tabs>
      <w:spacing w:after="0" w:line="240" w:lineRule="auto"/>
    </w:pPr>
  </w:style>
  <w:style w:type="character" w:customStyle="1" w:styleId="HeaderChar">
    <w:name w:val="Header Char"/>
    <w:basedOn w:val="DefaultParagraphFont"/>
    <w:link w:val="Header"/>
    <w:uiPriority w:val="99"/>
    <w:rsid w:val="00D66775"/>
  </w:style>
  <w:style w:type="table" w:customStyle="1" w:styleId="1">
    <w:name w:val="表 (格子)1"/>
    <w:basedOn w:val="TableNormal"/>
    <w:next w:val="TableGrid"/>
    <w:uiPriority w:val="59"/>
    <w:rsid w:val="00387E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TableNormal"/>
    <w:next w:val="TableGrid"/>
    <w:uiPriority w:val="59"/>
    <w:rsid w:val="00473C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TableNormal"/>
    <w:next w:val="TableGrid"/>
    <w:uiPriority w:val="59"/>
    <w:rsid w:val="00AA23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1850</Words>
  <Characters>10550</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ildi clarke</cp:lastModifiedBy>
  <cp:revision>2</cp:revision>
  <dcterms:created xsi:type="dcterms:W3CDTF">2023-02-08T09:30:00Z</dcterms:created>
  <dcterms:modified xsi:type="dcterms:W3CDTF">2023-02-08T09:30:00Z</dcterms:modified>
</cp:coreProperties>
</file>