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2A" w:rsidRP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i/>
          <w:iCs/>
          <w:sz w:val="24"/>
        </w:rPr>
      </w:pPr>
      <w:r w:rsidRPr="00CA242A">
        <w:rPr>
          <w:rFonts w:ascii="Times New Roman"/>
          <w:i/>
          <w:iCs/>
          <w:sz w:val="24"/>
        </w:rPr>
        <w:t>Twin Research and Human Genetics</w:t>
      </w:r>
    </w:p>
    <w:p w:rsidR="00CA242A" w:rsidRP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 w:eastAsia="Malgun Gothic"/>
          <w:sz w:val="24"/>
        </w:rPr>
      </w:pPr>
      <w:r w:rsidRPr="00CA242A">
        <w:rPr>
          <w:rFonts w:ascii="Times New Roman"/>
          <w:sz w:val="24"/>
        </w:rPr>
        <w:t xml:space="preserve">Genetic and Environmental Influences on General Skin Traits: </w:t>
      </w:r>
      <w:r w:rsidRPr="00CA242A">
        <w:rPr>
          <w:rFonts w:ascii="Times New Roman" w:eastAsia="Malgun Gothic"/>
          <w:sz w:val="24"/>
        </w:rPr>
        <w:t>Healthy Twins and Families in Korea</w:t>
      </w:r>
    </w:p>
    <w:p w:rsidR="00CA242A" w:rsidRP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b/>
          <w:color w:val="000000"/>
          <w:kern w:val="0"/>
          <w:sz w:val="24"/>
        </w:rPr>
      </w:pPr>
      <w:r w:rsidRPr="00CA242A">
        <w:rPr>
          <w:rFonts w:ascii="Times New Roman"/>
          <w:sz w:val="24"/>
        </w:rPr>
        <w:t xml:space="preserve">Young </w:t>
      </w:r>
      <w:proofErr w:type="spellStart"/>
      <w:r w:rsidRPr="00CA242A">
        <w:rPr>
          <w:rFonts w:ascii="Times New Roman"/>
          <w:sz w:val="24"/>
        </w:rPr>
        <w:t>Ju</w:t>
      </w:r>
      <w:proofErr w:type="spellEnd"/>
      <w:r w:rsidRPr="00CA242A">
        <w:rPr>
          <w:rFonts w:ascii="Times New Roman"/>
          <w:sz w:val="24"/>
        </w:rPr>
        <w:t xml:space="preserve"> </w:t>
      </w:r>
      <w:proofErr w:type="spellStart"/>
      <w:r w:rsidRPr="00CA242A">
        <w:rPr>
          <w:rFonts w:ascii="Times New Roman"/>
          <w:sz w:val="24"/>
        </w:rPr>
        <w:t>Suh</w:t>
      </w:r>
      <w:proofErr w:type="spellEnd"/>
      <w:r w:rsidRPr="00CA242A">
        <w:rPr>
          <w:rFonts w:ascii="Times New Roman"/>
          <w:sz w:val="24"/>
        </w:rPr>
        <w:t xml:space="preserve">, </w:t>
      </w:r>
      <w:proofErr w:type="spellStart"/>
      <w:r w:rsidRPr="00CA242A">
        <w:rPr>
          <w:rFonts w:ascii="Times New Roman"/>
          <w:sz w:val="24"/>
        </w:rPr>
        <w:t>Jeonghyun</w:t>
      </w:r>
      <w:proofErr w:type="spellEnd"/>
      <w:r w:rsidRPr="00CA242A">
        <w:rPr>
          <w:rFonts w:ascii="Times New Roman"/>
          <w:sz w:val="24"/>
        </w:rPr>
        <w:t xml:space="preserve"> Shin, Moon Il Kang, Hyun </w:t>
      </w:r>
      <w:proofErr w:type="spellStart"/>
      <w:r w:rsidRPr="00CA242A">
        <w:rPr>
          <w:rFonts w:ascii="Times New Roman"/>
          <w:sz w:val="24"/>
        </w:rPr>
        <w:t>Ju</w:t>
      </w:r>
      <w:proofErr w:type="spellEnd"/>
      <w:r w:rsidRPr="00CA242A">
        <w:rPr>
          <w:rFonts w:ascii="Times New Roman"/>
          <w:sz w:val="24"/>
        </w:rPr>
        <w:t xml:space="preserve"> Park, Kayoung Lee, </w:t>
      </w:r>
      <w:proofErr w:type="spellStart"/>
      <w:r w:rsidRPr="00CA242A">
        <w:rPr>
          <w:rFonts w:ascii="Times New Roman"/>
          <w:sz w:val="24"/>
        </w:rPr>
        <w:t>Yun</w:t>
      </w:r>
      <w:proofErr w:type="spellEnd"/>
      <w:r w:rsidRPr="00CA242A">
        <w:rPr>
          <w:rFonts w:ascii="Times New Roman"/>
          <w:sz w:val="24"/>
        </w:rPr>
        <w:t>-Mi Song, Joohon Sung</w:t>
      </w:r>
    </w:p>
    <w:p w:rsid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b/>
          <w:color w:val="000000"/>
          <w:kern w:val="0"/>
          <w:sz w:val="24"/>
        </w:rPr>
      </w:pPr>
    </w:p>
    <w:p w:rsidR="00CA242A" w:rsidRP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b/>
          <w:color w:val="000000"/>
          <w:kern w:val="0"/>
          <w:sz w:val="24"/>
        </w:rPr>
      </w:pPr>
    </w:p>
    <w:p w:rsidR="00CA242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b/>
          <w:color w:val="000000"/>
          <w:kern w:val="0"/>
          <w:sz w:val="24"/>
        </w:rPr>
      </w:pPr>
    </w:p>
    <w:p w:rsidR="00CA242A" w:rsidRDefault="00CA242A">
      <w:pPr>
        <w:widowControl/>
        <w:wordWrap/>
        <w:autoSpaceDE/>
        <w:autoSpaceDN/>
        <w:spacing w:after="160" w:line="259" w:lineRule="auto"/>
        <w:rPr>
          <w:rFonts w:ascii="Times New Roman"/>
          <w:b/>
          <w:color w:val="000000"/>
          <w:kern w:val="0"/>
          <w:sz w:val="24"/>
        </w:rPr>
      </w:pPr>
      <w:r>
        <w:rPr>
          <w:rFonts w:ascii="Times New Roman"/>
          <w:b/>
          <w:color w:val="000000"/>
          <w:kern w:val="0"/>
          <w:sz w:val="24"/>
        </w:rPr>
        <w:br w:type="page"/>
      </w:r>
    </w:p>
    <w:p w:rsidR="00CA242A" w:rsidRPr="00BE316A" w:rsidRDefault="00CA242A" w:rsidP="00CA242A">
      <w:pPr>
        <w:widowControl/>
        <w:wordWrap/>
        <w:autoSpaceDE/>
        <w:autoSpaceDN/>
        <w:snapToGrid w:val="0"/>
        <w:spacing w:line="480" w:lineRule="auto"/>
        <w:outlineLvl w:val="0"/>
        <w:rPr>
          <w:rFonts w:ascii="Times New Roman"/>
          <w:color w:val="FF0000"/>
          <w:kern w:val="0"/>
          <w:sz w:val="24"/>
        </w:rPr>
      </w:pPr>
      <w:proofErr w:type="gramStart"/>
      <w:r>
        <w:rPr>
          <w:rFonts w:ascii="Times New Roman"/>
          <w:b/>
          <w:color w:val="000000"/>
          <w:kern w:val="0"/>
          <w:sz w:val="24"/>
        </w:rPr>
        <w:lastRenderedPageBreak/>
        <w:t xml:space="preserve">Supplementary </w:t>
      </w:r>
      <w:r w:rsidRPr="006C709A">
        <w:rPr>
          <w:rFonts w:ascii="Times New Roman"/>
          <w:b/>
          <w:color w:val="000000"/>
          <w:kern w:val="0"/>
          <w:sz w:val="24"/>
        </w:rPr>
        <w:t xml:space="preserve">Table </w:t>
      </w:r>
      <w:r>
        <w:rPr>
          <w:rFonts w:ascii="Times New Roman"/>
          <w:b/>
          <w:color w:val="000000"/>
          <w:kern w:val="0"/>
          <w:sz w:val="24"/>
        </w:rPr>
        <w:t>S</w:t>
      </w:r>
      <w:r>
        <w:rPr>
          <w:rFonts w:ascii="Times New Roman" w:hint="eastAsia"/>
          <w:b/>
          <w:color w:val="000000"/>
          <w:kern w:val="0"/>
          <w:sz w:val="24"/>
        </w:rPr>
        <w:t>1</w:t>
      </w:r>
      <w:r w:rsidRPr="006C709A">
        <w:rPr>
          <w:rFonts w:ascii="Times New Roman"/>
          <w:b/>
          <w:color w:val="000000"/>
          <w:kern w:val="0"/>
          <w:sz w:val="24"/>
        </w:rPr>
        <w:t>.</w:t>
      </w:r>
      <w:proofErr w:type="gramEnd"/>
      <w:r>
        <w:rPr>
          <w:rFonts w:ascii="Times New Roman" w:hint="eastAsia"/>
          <w:b/>
          <w:color w:val="000000"/>
          <w:kern w:val="0"/>
          <w:sz w:val="24"/>
        </w:rPr>
        <w:t xml:space="preserve"> </w:t>
      </w:r>
      <w:r w:rsidRPr="00BE316A">
        <w:rPr>
          <w:rFonts w:ascii="Times New Roman" w:hint="eastAsia"/>
          <w:sz w:val="24"/>
        </w:rPr>
        <w:t xml:space="preserve">Associations between </w:t>
      </w:r>
      <w:r>
        <w:rPr>
          <w:rFonts w:ascii="Times New Roman"/>
          <w:sz w:val="24"/>
        </w:rPr>
        <w:t>c</w:t>
      </w:r>
      <w:r w:rsidRPr="00BE316A">
        <w:rPr>
          <w:rFonts w:ascii="Times New Roman" w:hint="eastAsia"/>
          <w:sz w:val="24"/>
        </w:rPr>
        <w:t xml:space="preserve">linical </w:t>
      </w:r>
      <w:r>
        <w:rPr>
          <w:rFonts w:ascii="Times New Roman"/>
          <w:sz w:val="24"/>
        </w:rPr>
        <w:t>c</w:t>
      </w:r>
      <w:r w:rsidRPr="00BE316A">
        <w:rPr>
          <w:rFonts w:ascii="Times New Roman" w:hint="eastAsia"/>
          <w:sz w:val="24"/>
        </w:rPr>
        <w:t xml:space="preserve">haracteristics and </w:t>
      </w:r>
      <w:r>
        <w:rPr>
          <w:rFonts w:ascii="Times New Roman"/>
          <w:sz w:val="24"/>
        </w:rPr>
        <w:t>s</w:t>
      </w:r>
      <w:r>
        <w:rPr>
          <w:rFonts w:ascii="Times New Roman" w:hint="eastAsia"/>
          <w:sz w:val="24"/>
        </w:rPr>
        <w:t>kin p</w:t>
      </w:r>
      <w:r w:rsidRPr="00BE316A">
        <w:rPr>
          <w:rFonts w:ascii="Times New Roman" w:hint="eastAsia"/>
          <w:sz w:val="24"/>
        </w:rPr>
        <w:t>henotypes</w:t>
      </w:r>
      <w:r w:rsidRPr="00BE316A">
        <w:rPr>
          <w:rFonts w:ascii="Times New Roman" w:hint="eastAsia"/>
          <w:color w:val="000000"/>
          <w:kern w:val="0"/>
          <w:sz w:val="24"/>
        </w:rPr>
        <w:t xml:space="preserve"> </w:t>
      </w:r>
    </w:p>
    <w:tbl>
      <w:tblPr>
        <w:tblW w:w="155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24"/>
        <w:gridCol w:w="2044"/>
        <w:gridCol w:w="142"/>
        <w:gridCol w:w="850"/>
        <w:gridCol w:w="224"/>
        <w:gridCol w:w="2044"/>
        <w:gridCol w:w="142"/>
        <w:gridCol w:w="850"/>
        <w:gridCol w:w="224"/>
        <w:gridCol w:w="1903"/>
        <w:gridCol w:w="141"/>
        <w:gridCol w:w="851"/>
        <w:gridCol w:w="283"/>
        <w:gridCol w:w="1701"/>
        <w:gridCol w:w="142"/>
        <w:gridCol w:w="851"/>
      </w:tblGrid>
      <w:tr w:rsidR="00CA242A" w:rsidRPr="005C3790" w:rsidTr="00542BAE">
        <w:trPr>
          <w:trHeight w:val="238"/>
          <w:jc w:val="center"/>
        </w:trPr>
        <w:tc>
          <w:tcPr>
            <w:tcW w:w="291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3036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color w:val="FFFF00"/>
                <w:kern w:val="0"/>
                <w:sz w:val="21"/>
              </w:rPr>
            </w:pPr>
            <w:r>
              <w:rPr>
                <w:rFonts w:ascii="Times New Roman" w:hint="eastAsia"/>
                <w:kern w:val="0"/>
                <w:sz w:val="21"/>
              </w:rPr>
              <w:t>Melanin index</w:t>
            </w:r>
            <w:r>
              <w:rPr>
                <w:rFonts w:ascii="Times New Roman"/>
                <w:kern w:val="0"/>
                <w:sz w:val="21"/>
              </w:rPr>
              <w:t xml:space="preserve"> </w:t>
            </w:r>
          </w:p>
        </w:tc>
        <w:tc>
          <w:tcPr>
            <w:tcW w:w="2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3036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Sebum</w:t>
            </w:r>
            <w:r>
              <w:rPr>
                <w:rFonts w:ascii="Times New Roman"/>
                <w:kern w:val="0"/>
                <w:sz w:val="21"/>
              </w:rPr>
              <w:t xml:space="preserve"> </w:t>
            </w:r>
          </w:p>
        </w:tc>
        <w:tc>
          <w:tcPr>
            <w:tcW w:w="2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895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 w:hint="eastAsia"/>
                <w:kern w:val="0"/>
                <w:sz w:val="21"/>
              </w:rPr>
              <w:t>Arm h</w:t>
            </w:r>
            <w:r w:rsidRPr="005C3790">
              <w:rPr>
                <w:rFonts w:ascii="Times New Roman" w:hint="eastAsia"/>
                <w:kern w:val="0"/>
                <w:sz w:val="21"/>
              </w:rPr>
              <w:t>umidity</w:t>
            </w:r>
            <w:r>
              <w:rPr>
                <w:rFonts w:ascii="Times New Roman"/>
                <w:kern w:val="0"/>
                <w:sz w:val="21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 w:hint="eastAsia"/>
                <w:kern w:val="0"/>
                <w:sz w:val="21"/>
              </w:rPr>
              <w:t>Cheek humidity</w:t>
            </w:r>
            <w:r>
              <w:rPr>
                <w:rFonts w:ascii="Times New Roman"/>
                <w:kern w:val="0"/>
                <w:sz w:val="21"/>
              </w:rPr>
              <w:t xml:space="preserve"> </w:t>
            </w:r>
          </w:p>
        </w:tc>
      </w:tr>
      <w:tr w:rsidR="00CA242A" w:rsidRPr="005C3790" w:rsidTr="00542BAE">
        <w:trPr>
          <w:trHeight w:val="238"/>
          <w:jc w:val="center"/>
        </w:trPr>
        <w:tc>
          <w:tcPr>
            <w:tcW w:w="29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/>
                <w:kern w:val="0"/>
                <w:sz w:val="21"/>
              </w:rPr>
              <w:t>Beta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 </w:t>
            </w:r>
            <w:r w:rsidR="00B54302">
              <w:rPr>
                <w:rFonts w:ascii="Times New Roman" w:hint="eastAsia"/>
                <w:kern w:val="0"/>
                <w:sz w:val="21"/>
              </w:rPr>
              <w:t>[</w:t>
            </w:r>
            <w:r>
              <w:rPr>
                <w:rFonts w:ascii="Times New Roman"/>
                <w:kern w:val="0"/>
                <w:sz w:val="21"/>
              </w:rPr>
              <w:t>95% CI</w:t>
            </w:r>
            <w:r w:rsidR="00B54302">
              <w:rPr>
                <w:rFonts w:ascii="Times New Roman" w:hint="eastAsia"/>
                <w:kern w:val="0"/>
                <w:sz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 xml:space="preserve">P-value </w:t>
            </w:r>
            <w:r>
              <w:rPr>
                <w:rFonts w:ascii="Times New Roman"/>
                <w:kern w:val="0"/>
                <w:sz w:val="21"/>
                <w:vertAlign w:val="superscript"/>
              </w:rPr>
              <w:t>a</w:t>
            </w: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/>
                <w:kern w:val="0"/>
                <w:sz w:val="21"/>
              </w:rPr>
              <w:t>Beta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 </w:t>
            </w:r>
            <w:r w:rsidR="00B54302">
              <w:rPr>
                <w:rFonts w:ascii="Times New Roman" w:hint="eastAsia"/>
                <w:kern w:val="0"/>
                <w:sz w:val="21"/>
              </w:rPr>
              <w:t>[</w:t>
            </w:r>
            <w:r>
              <w:rPr>
                <w:rFonts w:ascii="Times New Roman"/>
                <w:kern w:val="0"/>
                <w:sz w:val="21"/>
              </w:rPr>
              <w:t>95% CI</w:t>
            </w:r>
            <w:r w:rsidR="00B54302">
              <w:rPr>
                <w:rFonts w:ascii="Times New Roman" w:hint="eastAsia"/>
                <w:kern w:val="0"/>
                <w:sz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P-value</w:t>
            </w: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/>
                <w:kern w:val="0"/>
                <w:sz w:val="21"/>
              </w:rPr>
              <w:t>Beta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 </w:t>
            </w:r>
            <w:r w:rsidR="00B54302">
              <w:rPr>
                <w:rFonts w:ascii="Times New Roman" w:hint="eastAsia"/>
                <w:kern w:val="0"/>
                <w:sz w:val="21"/>
              </w:rPr>
              <w:t>[</w:t>
            </w:r>
            <w:r>
              <w:rPr>
                <w:rFonts w:ascii="Times New Roman"/>
                <w:kern w:val="0"/>
                <w:sz w:val="21"/>
              </w:rPr>
              <w:t>95% CI</w:t>
            </w:r>
            <w:r w:rsidR="00B54302">
              <w:rPr>
                <w:rFonts w:ascii="Times New Roman" w:hint="eastAsia"/>
                <w:kern w:val="0"/>
                <w:sz w:val="21"/>
              </w:rPr>
              <w:t>]</w:t>
            </w:r>
          </w:p>
        </w:tc>
        <w:tc>
          <w:tcPr>
            <w:tcW w:w="141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P-value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/>
                <w:kern w:val="0"/>
                <w:sz w:val="21"/>
              </w:rPr>
              <w:t>Beta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 </w:t>
            </w:r>
            <w:r w:rsidR="00B54302">
              <w:rPr>
                <w:rFonts w:ascii="Times New Roman" w:hint="eastAsia"/>
                <w:kern w:val="0"/>
                <w:sz w:val="21"/>
              </w:rPr>
              <w:t>[</w:t>
            </w:r>
            <w:r>
              <w:rPr>
                <w:rFonts w:ascii="Times New Roman"/>
                <w:kern w:val="0"/>
                <w:sz w:val="21"/>
              </w:rPr>
              <w:t>95% CI</w:t>
            </w:r>
            <w:r w:rsidR="00B54302">
              <w:rPr>
                <w:rFonts w:ascii="Times New Roman" w:hint="eastAsia"/>
                <w:kern w:val="0"/>
                <w:sz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P-value</w:t>
            </w:r>
          </w:p>
        </w:tc>
      </w:tr>
      <w:tr w:rsidR="00CA242A" w:rsidRPr="00256A9D" w:rsidTr="00542BAE">
        <w:trPr>
          <w:trHeight w:val="238"/>
          <w:jc w:val="center"/>
        </w:trPr>
        <w:tc>
          <w:tcPr>
            <w:tcW w:w="29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bCs/>
                <w:kern w:val="0"/>
                <w:sz w:val="21"/>
              </w:rPr>
              <w:t xml:space="preserve">Age 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-0.62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-0.78, -0.47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 xml:space="preserve">&lt;0.0001 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-0.10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-0.26, 0.06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0.2432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0.07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0.03, 0.11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0.0006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0.10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0.04, 0.16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0.0008</w:t>
            </w:r>
          </w:p>
        </w:tc>
      </w:tr>
      <w:tr w:rsidR="00CA242A" w:rsidRPr="00256A9D" w:rsidTr="00542BAE">
        <w:trPr>
          <w:trHeight w:val="10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B54302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Sex</w:t>
            </w:r>
            <w:r w:rsidRPr="005C3790">
              <w:rPr>
                <w:rFonts w:ascii="Times New Roman" w:hint="eastAsia"/>
                <w:kern w:val="0"/>
                <w:sz w:val="21"/>
                <w:szCs w:val="21"/>
              </w:rPr>
              <w:t xml:space="preserve"> </w:t>
            </w:r>
            <w:r w:rsidR="00B54302">
              <w:rPr>
                <w:rFonts w:ascii="Times New Roman"/>
                <w:kern w:val="0"/>
                <w:sz w:val="21"/>
                <w:szCs w:val="21"/>
              </w:rPr>
              <w:t>(</w:t>
            </w:r>
            <w:r>
              <w:rPr>
                <w:rFonts w:ascii="Times New Roman"/>
                <w:kern w:val="0"/>
                <w:sz w:val="21"/>
                <w:szCs w:val="21"/>
              </w:rPr>
              <w:t>Male</w:t>
            </w:r>
            <w:r w:rsidR="00B54302">
              <w:rPr>
                <w:rFonts w:ascii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-1.14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-6.92, 4.64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0.6987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39.55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33.62, 45.48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-0.15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-1.59, 1.28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0.8335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-6.95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-9.22, -4.67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</w:tr>
      <w:tr w:rsidR="00CA242A" w:rsidRPr="00256A9D" w:rsidTr="00542BAE">
        <w:trPr>
          <w:trHeight w:val="10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proofErr w:type="spellStart"/>
            <w:r w:rsidRPr="005C3790">
              <w:rPr>
                <w:rFonts w:ascii="Times New Roman" w:hint="eastAsia"/>
                <w:bCs/>
                <w:kern w:val="0"/>
                <w:sz w:val="21"/>
              </w:rPr>
              <w:t>Creatine</w:t>
            </w:r>
            <w:proofErr w:type="spell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1.02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-6.70, 8.73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0.7963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1.11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-6.98, 9.20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0.7870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1.29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-0.69, 3.27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0.2003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1.80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-1.34, 4.94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0.2608</w:t>
            </w:r>
          </w:p>
        </w:tc>
      </w:tr>
      <w:tr w:rsidR="00CA242A" w:rsidRPr="00256A9D" w:rsidTr="00542BAE">
        <w:trPr>
          <w:trHeight w:val="10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  <w:szCs w:val="21"/>
              </w:rPr>
              <w:t xml:space="preserve">History of </w:t>
            </w:r>
            <w:r w:rsidRPr="005C3790">
              <w:rPr>
                <w:rFonts w:ascii="Times New Roman"/>
                <w:bCs/>
                <w:sz w:val="21"/>
                <w:szCs w:val="21"/>
              </w:rPr>
              <w:t>hyperthyroidism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2.20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-14.77, 19.16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0.7995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-7.68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-24.74, 9.38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0.3771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1.38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-2.70, 5.45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0.5073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8.88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2.38, 15.38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0.0075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/>
                <w:kern w:val="0"/>
                <w:sz w:val="21"/>
              </w:rPr>
              <w:t>H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istory of </w:t>
            </w:r>
            <w:r w:rsidRPr="005C3790">
              <w:rPr>
                <w:rFonts w:ascii="Times New Roman" w:hint="eastAsia"/>
                <w:bCs/>
                <w:kern w:val="0"/>
                <w:sz w:val="21"/>
              </w:rPr>
              <w:t>diabetes mellitus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-7.92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-17.41, 1.56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0.1015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1.23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-8.89, 11.34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0.8120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-1.08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-3.46, 1.30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0.3740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-1.08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-4.84, 2.68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0.5725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/>
                <w:kern w:val="0"/>
                <w:sz w:val="21"/>
              </w:rPr>
              <w:t>H</w:t>
            </w:r>
            <w:r w:rsidRPr="005C3790">
              <w:rPr>
                <w:rFonts w:ascii="Times New Roman" w:hint="eastAsia"/>
                <w:kern w:val="0"/>
                <w:sz w:val="21"/>
              </w:rPr>
              <w:t xml:space="preserve">istory of </w:t>
            </w:r>
            <w:r w:rsidRPr="005C3790">
              <w:rPr>
                <w:rFonts w:ascii="Times New Roman" w:hint="eastAsia"/>
                <w:bCs/>
                <w:kern w:val="0"/>
                <w:sz w:val="21"/>
              </w:rPr>
              <w:t>atopic dermatitis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-6.29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-15.97, 3.40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0.2030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3.57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-6.03, 13.16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0.4660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-2.83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-5.14, -0.52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0.0163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0.35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-3.32, 4.03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0.8507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/>
                <w:kern w:val="0"/>
                <w:sz w:val="21"/>
              </w:rPr>
              <w:t>H</w:t>
            </w:r>
            <w:r w:rsidRPr="005C3790">
              <w:rPr>
                <w:rFonts w:ascii="Times New Roman" w:hint="eastAsia"/>
                <w:kern w:val="0"/>
                <w:sz w:val="21"/>
              </w:rPr>
              <w:t>istory of chronic hepatitis/liver cirrhosis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 xml:space="preserve">-0.35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-15.04, 14.33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  <w:t>0.9625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 xml:space="preserve">-16.82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-32.75, -0.90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position w:val="6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  <w:t>0.0385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 xml:space="preserve">-0.33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-4.16, 3.49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  <w:t>0.8637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 xml:space="preserve">4.17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-1.85, 10.19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position w:val="6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position w:val="6"/>
                <w:sz w:val="21"/>
                <w:szCs w:val="21"/>
              </w:rPr>
              <w:t>0.1742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B54302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Smoking status</w:t>
            </w:r>
            <w:r>
              <w:rPr>
                <w:rFonts w:ascii="Times New Roman"/>
                <w:kern w:val="0"/>
                <w:sz w:val="21"/>
              </w:rPr>
              <w:t xml:space="preserve"> </w:t>
            </w:r>
            <w:r w:rsidR="00B54302">
              <w:rPr>
                <w:rFonts w:ascii="Times New Roman"/>
                <w:kern w:val="0"/>
                <w:sz w:val="21"/>
              </w:rPr>
              <w:t>(</w:t>
            </w:r>
            <w:r>
              <w:rPr>
                <w:rFonts w:ascii="Times New Roman"/>
                <w:kern w:val="0"/>
                <w:sz w:val="21"/>
              </w:rPr>
              <w:t>Ever smoker</w:t>
            </w:r>
            <w:r w:rsidR="00B54302">
              <w:rPr>
                <w:rFonts w:ascii="Times New Roman"/>
                <w:kern w:val="0"/>
                <w:sz w:val="21"/>
              </w:rPr>
              <w:t>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7.52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1.76, 13.28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0.0106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-4.26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-10.16, 1.65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0.1578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0.17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-1.25, 1.59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0.8115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0.83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-1.41, 3.08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0.4680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  <w:r>
              <w:rPr>
                <w:rFonts w:ascii="Times New Roman" w:hint="eastAsia"/>
                <w:kern w:val="0"/>
                <w:sz w:val="21"/>
              </w:rPr>
              <w:t>S</w:t>
            </w:r>
            <w:r w:rsidRPr="005C3790">
              <w:rPr>
                <w:rFonts w:ascii="Times New Roman" w:hint="eastAsia"/>
                <w:kern w:val="0"/>
                <w:sz w:val="21"/>
              </w:rPr>
              <w:t>eason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50" w:firstLine="315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Summer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1.61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-5.24, 8.46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0.6442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-12.45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-19.43, -5.47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0.0005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4.07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2.28, 5.85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6.01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3.03, 8.99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</w:tr>
      <w:tr w:rsidR="00CA242A" w:rsidRPr="00256A9D" w:rsidTr="00542BAE">
        <w:trPr>
          <w:trHeight w:val="57"/>
          <w:jc w:val="center"/>
        </w:trPr>
        <w:tc>
          <w:tcPr>
            <w:tcW w:w="2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50" w:firstLine="315"/>
              <w:rPr>
                <w:rFonts w:ascii="Times New Roman"/>
                <w:kern w:val="0"/>
                <w:sz w:val="21"/>
              </w:rPr>
            </w:pPr>
            <w:r w:rsidRPr="005C3790">
              <w:rPr>
                <w:rFonts w:ascii="Times New Roman" w:hint="eastAsia"/>
                <w:kern w:val="0"/>
                <w:sz w:val="21"/>
              </w:rPr>
              <w:t>Winter</w:t>
            </w: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5C3790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kern w:val="0"/>
                <w:sz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A242A" w:rsidRPr="00256A9D" w:rsidRDefault="00CA242A" w:rsidP="00542BAE">
            <w:pPr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 xml:space="preserve">3.87 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-2.25, 9.98</w:t>
            </w:r>
            <w:r w:rsidR="00B54302">
              <w:rPr>
                <w:rFonts w:ascii="Times New Roman" w:eastAsia="Malgun Gothic"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0.2148</w:t>
            </w: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-13.00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-18.96, -7.04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-3.16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-4.69, -1.63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&lt;0.0001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242A" w:rsidRPr="00256A9D" w:rsidRDefault="00CA242A" w:rsidP="00542BAE">
            <w:pPr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-5.04 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[</w:t>
            </w:r>
            <w:r w:rsidRPr="00256A9D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-7.59, -2.49</w:t>
            </w:r>
            <w:r w:rsidR="00B54302">
              <w:rPr>
                <w:rFonts w:ascii="Times New Roman" w:eastAsia="Malgun Gothic"/>
                <w:bCs/>
                <w:snapToGrid w:val="0"/>
                <w:color w:val="000000"/>
                <w:kern w:val="0"/>
                <w:sz w:val="21"/>
                <w:szCs w:val="21"/>
              </w:rPr>
              <w:t>]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242A" w:rsidRPr="00256A9D" w:rsidRDefault="00CA242A" w:rsidP="00542BAE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Times New Roman"/>
                <w:snapToGrid w:val="0"/>
                <w:kern w:val="0"/>
                <w:sz w:val="21"/>
                <w:szCs w:val="21"/>
              </w:rPr>
            </w:pPr>
            <w:r w:rsidRPr="00256A9D">
              <w:rPr>
                <w:rFonts w:ascii="Times New Roman"/>
                <w:snapToGrid w:val="0"/>
                <w:kern w:val="0"/>
                <w:sz w:val="21"/>
                <w:szCs w:val="21"/>
              </w:rPr>
              <w:t>0.0001</w:t>
            </w:r>
          </w:p>
        </w:tc>
      </w:tr>
    </w:tbl>
    <w:p w:rsidR="00CA242A" w:rsidRDefault="00CA242A" w:rsidP="00CA242A">
      <w:pPr>
        <w:pStyle w:val="a"/>
        <w:wordWrap/>
        <w:spacing w:line="480" w:lineRule="auto"/>
        <w:jc w:val="left"/>
        <w:rPr>
          <w:rFonts w:ascii="Times New Roman" w:eastAsia="GulimChe" w:cs="Times New Roman"/>
          <w:color w:val="auto"/>
          <w:sz w:val="24"/>
          <w:szCs w:val="24"/>
        </w:rPr>
      </w:pPr>
      <w:r w:rsidRPr="00A70D3B">
        <w:rPr>
          <w:rFonts w:ascii="Times New Roman" w:cs="Times New Roman" w:hint="eastAsia"/>
          <w:sz w:val="24"/>
          <w:szCs w:val="24"/>
          <w:shd w:val="clear" w:color="auto" w:fill="FFFFFF"/>
        </w:rPr>
        <w:t>Note:</w:t>
      </w:r>
      <w:r>
        <w:rPr>
          <w:rFonts w:ascii="Times New Roman" w:cs="Times New Roman" w:hint="eastAsia"/>
          <w:sz w:val="24"/>
          <w:szCs w:val="24"/>
          <w:shd w:val="clear" w:color="auto" w:fill="FFFFFF"/>
          <w:vertAlign w:val="superscript"/>
        </w:rPr>
        <w:t xml:space="preserve"> a</w:t>
      </w:r>
      <w:r w:rsidRPr="001B3275">
        <w:rPr>
          <w:rFonts w:asci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1B3275">
        <w:rPr>
          <w:rFonts w:ascii="Times New Roman" w:cs="Times New Roman"/>
          <w:sz w:val="24"/>
          <w:szCs w:val="24"/>
          <w:shd w:val="clear" w:color="auto" w:fill="FFFFFF"/>
        </w:rPr>
        <w:t xml:space="preserve">P-value obtained by </w:t>
      </w:r>
      <w:r>
        <w:rPr>
          <w:rFonts w:ascii="Times New Roman" w:cs="Times New Roman"/>
          <w:sz w:val="24"/>
          <w:szCs w:val="24"/>
          <w:shd w:val="clear" w:color="auto" w:fill="FFFFFF"/>
        </w:rPr>
        <w:t>mixed model for a skin phenotype with a random effect for correlation among same family</w:t>
      </w:r>
      <w:r w:rsidRPr="001B3275">
        <w:rPr>
          <w:rFonts w:ascii="Times New Roman" w:eastAsia="GulimChe" w:cs="Times New Roman"/>
          <w:color w:val="auto"/>
          <w:sz w:val="24"/>
          <w:szCs w:val="24"/>
        </w:rPr>
        <w:t>.</w:t>
      </w:r>
    </w:p>
    <w:p w:rsidR="00CA242A" w:rsidRDefault="00CA242A" w:rsidP="00CA242A">
      <w:pPr>
        <w:pStyle w:val="a"/>
        <w:wordWrap/>
        <w:spacing w:line="480" w:lineRule="auto"/>
        <w:jc w:val="left"/>
        <w:outlineLvl w:val="0"/>
        <w:rPr>
          <w:rFonts w:ascii="Times New Roman"/>
          <w:b/>
          <w:sz w:val="24"/>
        </w:rPr>
      </w:pPr>
      <w:bookmarkStart w:id="0" w:name="_GoBack"/>
      <w:bookmarkEnd w:id="0"/>
    </w:p>
    <w:sectPr w:rsidR="00CA242A" w:rsidSect="00CA242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08" w:rsidRDefault="00B96708" w:rsidP="004D4B0F">
      <w:r>
        <w:separator/>
      </w:r>
    </w:p>
  </w:endnote>
  <w:endnote w:type="continuationSeparator" w:id="0">
    <w:p w:rsidR="00B96708" w:rsidRDefault="00B96708" w:rsidP="004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08" w:rsidRDefault="00B96708" w:rsidP="004D4B0F">
      <w:r>
        <w:separator/>
      </w:r>
    </w:p>
  </w:footnote>
  <w:footnote w:type="continuationSeparator" w:id="0">
    <w:p w:rsidR="00B96708" w:rsidRDefault="00B96708" w:rsidP="004D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42A"/>
    <w:rsid w:val="00465929"/>
    <w:rsid w:val="004777B2"/>
    <w:rsid w:val="004D4B0F"/>
    <w:rsid w:val="0053480A"/>
    <w:rsid w:val="00567A3E"/>
    <w:rsid w:val="00815572"/>
    <w:rsid w:val="00B54302"/>
    <w:rsid w:val="00B96708"/>
    <w:rsid w:val="00CA242A"/>
    <w:rsid w:val="00E4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2A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CA242A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BatangChe" w:eastAsia="BatangChe" w:hAnsi="Times New Roman" w:cs="BatangChe"/>
      <w:color w:val="000000"/>
      <w:kern w:val="0"/>
      <w:szCs w:val="20"/>
    </w:rPr>
  </w:style>
  <w:style w:type="table" w:styleId="TableGrid">
    <w:name w:val="Table Grid"/>
    <w:basedOn w:val="TableNormal"/>
    <w:uiPriority w:val="59"/>
    <w:rsid w:val="005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B0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4B0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B0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4B0F"/>
    <w:rPr>
      <w:rFonts w:ascii="Batang" w:eastAsia="Batang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</dc:creator>
  <cp:keywords/>
  <dc:description/>
  <cp:lastModifiedBy>Roberta Blake</cp:lastModifiedBy>
  <cp:revision>7</cp:revision>
  <dcterms:created xsi:type="dcterms:W3CDTF">2016-08-12T09:59:00Z</dcterms:created>
  <dcterms:modified xsi:type="dcterms:W3CDTF">2016-10-12T01:30:00Z</dcterms:modified>
</cp:coreProperties>
</file>