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8CE90" w14:textId="77777777" w:rsidR="008F5A81" w:rsidRPr="00CB5210" w:rsidRDefault="008F5A81" w:rsidP="002A69B4">
      <w:pPr>
        <w:rPr>
          <w:rFonts w:ascii="Calibri" w:hAnsi="Calibri" w:cs="Calibri"/>
          <w:b/>
          <w:color w:val="000000" w:themeColor="text1"/>
          <w:sz w:val="22"/>
          <w:szCs w:val="22"/>
        </w:rPr>
      </w:pPr>
      <w:r w:rsidRPr="00CB5210">
        <w:rPr>
          <w:rFonts w:ascii="Calibri" w:hAnsi="Calibri" w:cs="Calibri"/>
          <w:b/>
          <w:color w:val="000000" w:themeColor="text1"/>
          <w:sz w:val="22"/>
          <w:szCs w:val="22"/>
        </w:rPr>
        <w:t>Supplementary Material</w:t>
      </w:r>
    </w:p>
    <w:p w14:paraId="51F9110D" w14:textId="77777777" w:rsidR="008F5A81" w:rsidRPr="00CB5210" w:rsidRDefault="008F5A81" w:rsidP="008F5A81">
      <w:pPr>
        <w:rPr>
          <w:rFonts w:ascii="Calibri" w:hAnsi="Calibri" w:cs="Calibri"/>
          <w:b/>
          <w:sz w:val="22"/>
          <w:szCs w:val="22"/>
          <w:lang w:val="en-GB"/>
        </w:rPr>
      </w:pPr>
    </w:p>
    <w:p w14:paraId="5B0FF60A" w14:textId="77777777" w:rsidR="008F5A81" w:rsidRPr="00CB5210" w:rsidRDefault="008F5A81" w:rsidP="008F5A81">
      <w:pPr>
        <w:rPr>
          <w:rFonts w:ascii="Calibri" w:hAnsi="Calibri" w:cs="Calibri"/>
          <w:b/>
          <w:sz w:val="22"/>
          <w:szCs w:val="22"/>
          <w:lang w:val="en-GB"/>
        </w:rPr>
      </w:pPr>
      <w:r w:rsidRPr="00CB5210">
        <w:rPr>
          <w:rFonts w:ascii="Calibri" w:hAnsi="Calibri" w:cs="Calibri"/>
          <w:b/>
          <w:sz w:val="22"/>
          <w:szCs w:val="22"/>
          <w:lang w:val="en-GB"/>
        </w:rPr>
        <w:t xml:space="preserve">Twins Early Development Study: a genetically sensitive investigation into behavioural and cognitive development from infancy to emerging adulthood. </w:t>
      </w:r>
    </w:p>
    <w:p w14:paraId="0E5EC111" w14:textId="77777777" w:rsidR="00CC2C43" w:rsidRPr="00CB5210" w:rsidRDefault="00CC2C43" w:rsidP="00CC2C43">
      <w:pPr>
        <w:rPr>
          <w:rFonts w:ascii="Calibri" w:hAnsi="Calibri" w:cs="Calibri"/>
          <w:sz w:val="22"/>
          <w:szCs w:val="22"/>
          <w:lang w:val="en-GB"/>
        </w:rPr>
      </w:pPr>
    </w:p>
    <w:p w14:paraId="64215E13" w14:textId="77777777" w:rsidR="00CC2C43" w:rsidRPr="00CB5210" w:rsidRDefault="00CC2C43" w:rsidP="00CC2C43">
      <w:pPr>
        <w:rPr>
          <w:rFonts w:ascii="Calibri" w:hAnsi="Calibri" w:cs="Calibri"/>
          <w:spacing w:val="-6"/>
          <w:sz w:val="22"/>
          <w:szCs w:val="22"/>
          <w:vertAlign w:val="superscript"/>
          <w:lang w:val="en-GB"/>
        </w:rPr>
      </w:pPr>
      <w:r w:rsidRPr="00CB5210">
        <w:rPr>
          <w:rFonts w:ascii="Calibri" w:hAnsi="Calibri" w:cs="Calibri"/>
          <w:sz w:val="22"/>
          <w:szCs w:val="22"/>
          <w:lang w:val="en-GB"/>
        </w:rPr>
        <w:t>Kaili Rimfeld, Margherita Malanchini,</w:t>
      </w:r>
      <w:r w:rsidRPr="00CB5210">
        <w:rPr>
          <w:rFonts w:ascii="Calibri" w:hAnsi="Calibri" w:cs="Calibri"/>
          <w:spacing w:val="-8"/>
          <w:sz w:val="22"/>
          <w:szCs w:val="22"/>
          <w:lang w:val="en-GB"/>
        </w:rPr>
        <w:t xml:space="preserve"> </w:t>
      </w:r>
      <w:r w:rsidRPr="00CB5210">
        <w:rPr>
          <w:rFonts w:ascii="Calibri" w:hAnsi="Calibri" w:cs="Calibri"/>
          <w:sz w:val="22"/>
          <w:szCs w:val="22"/>
          <w:lang w:val="en-GB"/>
        </w:rPr>
        <w:t>Thomas Spargo,</w:t>
      </w:r>
      <w:r w:rsidRPr="00CB5210">
        <w:rPr>
          <w:rFonts w:ascii="Calibri" w:hAnsi="Calibri" w:cs="Calibri"/>
          <w:spacing w:val="-6"/>
          <w:sz w:val="22"/>
          <w:szCs w:val="22"/>
          <w:lang w:val="en-GB"/>
        </w:rPr>
        <w:t xml:space="preserve"> Gemma Spickernell, Saskia Selzam, Andrew McMillan, Philip S. Dale, Thalia C. Eley, Robert Plomin</w:t>
      </w:r>
    </w:p>
    <w:p w14:paraId="6F22E1E1" w14:textId="77777777" w:rsidR="008F5A81" w:rsidRPr="00CB5210" w:rsidRDefault="008F5A81" w:rsidP="002A69B4">
      <w:pPr>
        <w:rPr>
          <w:rFonts w:ascii="Calibri" w:hAnsi="Calibri" w:cs="Calibri"/>
          <w:b/>
          <w:color w:val="000000" w:themeColor="text1"/>
          <w:sz w:val="22"/>
          <w:szCs w:val="22"/>
        </w:rPr>
      </w:pPr>
    </w:p>
    <w:p w14:paraId="284072EB" w14:textId="77777777" w:rsidR="008F5A81" w:rsidRPr="00CB5210" w:rsidRDefault="008F5A81" w:rsidP="002A69B4">
      <w:pPr>
        <w:rPr>
          <w:rFonts w:ascii="Calibri" w:hAnsi="Calibri" w:cs="Calibri"/>
          <w:b/>
          <w:color w:val="000000" w:themeColor="text1"/>
          <w:sz w:val="22"/>
          <w:szCs w:val="22"/>
        </w:rPr>
      </w:pPr>
    </w:p>
    <w:p w14:paraId="7A797B09" w14:textId="119359F1" w:rsidR="00164981" w:rsidRPr="00CB5210" w:rsidRDefault="00164981" w:rsidP="00164981">
      <w:pPr>
        <w:rPr>
          <w:rFonts w:ascii="Calibri" w:hAnsi="Calibri" w:cs="Calibri"/>
          <w:b/>
          <w:color w:val="000000" w:themeColor="text1"/>
          <w:sz w:val="22"/>
          <w:szCs w:val="22"/>
        </w:rPr>
      </w:pPr>
      <w:r w:rsidRPr="00CB5210">
        <w:rPr>
          <w:rFonts w:ascii="Calibri" w:hAnsi="Calibri" w:cs="Calibri"/>
          <w:b/>
          <w:color w:val="000000" w:themeColor="text1"/>
          <w:sz w:val="22"/>
          <w:szCs w:val="22"/>
        </w:rPr>
        <w:t>Supplementary Figure</w:t>
      </w:r>
    </w:p>
    <w:p w14:paraId="5CEE3071" w14:textId="38C53A3D" w:rsidR="00164981" w:rsidRPr="00CB5210" w:rsidRDefault="00164981" w:rsidP="00164981">
      <w:pPr>
        <w:rPr>
          <w:rFonts w:ascii="Calibri" w:hAnsi="Calibri" w:cs="Calibri"/>
          <w:b/>
          <w:color w:val="000000" w:themeColor="text1"/>
          <w:sz w:val="22"/>
          <w:szCs w:val="22"/>
        </w:rPr>
      </w:pPr>
    </w:p>
    <w:p w14:paraId="2ABDFDEC" w14:textId="3CD94955" w:rsidR="00164981" w:rsidRPr="00CB5210" w:rsidRDefault="00164981" w:rsidP="00164981">
      <w:pPr>
        <w:rPr>
          <w:rFonts w:ascii="Calibri" w:hAnsi="Calibri" w:cs="Calibri"/>
          <w:color w:val="000000"/>
          <w:sz w:val="22"/>
          <w:szCs w:val="22"/>
        </w:rPr>
      </w:pPr>
      <w:r w:rsidRPr="00CB5210">
        <w:rPr>
          <w:rFonts w:ascii="Calibri" w:hAnsi="Calibri" w:cs="Calibri"/>
          <w:color w:val="000000" w:themeColor="text1"/>
          <w:sz w:val="22"/>
          <w:szCs w:val="22"/>
        </w:rPr>
        <w:t xml:space="preserve">Supplementary Figure S1. </w:t>
      </w:r>
      <w:r w:rsidRPr="00CB5210">
        <w:rPr>
          <w:rFonts w:ascii="Calibri" w:hAnsi="Calibri" w:cs="Calibri"/>
          <w:sz w:val="22"/>
          <w:szCs w:val="22"/>
          <w:lang w:val="en-GB"/>
        </w:rPr>
        <w:t>Timeline of TEDS assessments and major measures. More detailed information, including specific scales used, can be found in the TEDS data dictionary (www.teds.ac.uk/datadictionary/studies/measures/measures.htm).</w:t>
      </w:r>
    </w:p>
    <w:p w14:paraId="0158122D" w14:textId="77777777" w:rsidR="00164981" w:rsidRPr="00CB5210" w:rsidRDefault="00164981" w:rsidP="00164981">
      <w:pPr>
        <w:rPr>
          <w:rFonts w:ascii="Calibri" w:hAnsi="Calibri" w:cs="Calibri"/>
          <w:b/>
          <w:color w:val="000000" w:themeColor="text1"/>
          <w:sz w:val="22"/>
          <w:szCs w:val="22"/>
        </w:rPr>
      </w:pPr>
    </w:p>
    <w:p w14:paraId="682E2259" w14:textId="77777777" w:rsidR="00164981" w:rsidRPr="00CB5210" w:rsidRDefault="00164981" w:rsidP="00164981">
      <w:pPr>
        <w:rPr>
          <w:rFonts w:ascii="Calibri" w:hAnsi="Calibri" w:cs="Calibri"/>
          <w:b/>
          <w:color w:val="000000" w:themeColor="text1"/>
          <w:sz w:val="22"/>
          <w:szCs w:val="22"/>
        </w:rPr>
      </w:pPr>
    </w:p>
    <w:p w14:paraId="4B8576B7" w14:textId="77777777" w:rsidR="00E76B15" w:rsidRPr="00CB5210" w:rsidRDefault="00FA4440" w:rsidP="002A69B4">
      <w:pPr>
        <w:rPr>
          <w:rFonts w:ascii="Calibri" w:hAnsi="Calibri" w:cs="Calibri"/>
          <w:b/>
          <w:color w:val="000000" w:themeColor="text1"/>
          <w:sz w:val="22"/>
          <w:szCs w:val="22"/>
        </w:rPr>
      </w:pPr>
      <w:r w:rsidRPr="00CB5210">
        <w:rPr>
          <w:rFonts w:ascii="Calibri" w:hAnsi="Calibri" w:cs="Calibri"/>
          <w:b/>
          <w:color w:val="000000" w:themeColor="text1"/>
          <w:sz w:val="22"/>
          <w:szCs w:val="22"/>
        </w:rPr>
        <w:t>Supplementary Tables</w:t>
      </w:r>
    </w:p>
    <w:p w14:paraId="5A28200C" w14:textId="77777777" w:rsidR="00FA4440" w:rsidRPr="00CB5210" w:rsidRDefault="00FA4440" w:rsidP="002A69B4">
      <w:pPr>
        <w:rPr>
          <w:rFonts w:ascii="Calibri" w:hAnsi="Calibri" w:cs="Calibri"/>
          <w:color w:val="000000" w:themeColor="text1"/>
          <w:sz w:val="22"/>
          <w:szCs w:val="22"/>
        </w:rPr>
      </w:pPr>
    </w:p>
    <w:p w14:paraId="506256D5" w14:textId="77777777" w:rsidR="00FA4440" w:rsidRPr="00CB5210" w:rsidRDefault="005F6CA2" w:rsidP="00FA4440">
      <w:pPr>
        <w:rPr>
          <w:rFonts w:ascii="Calibri" w:hAnsi="Calibri" w:cs="Calibri"/>
          <w:color w:val="000000"/>
          <w:sz w:val="22"/>
          <w:szCs w:val="22"/>
        </w:rPr>
      </w:pPr>
      <w:r w:rsidRPr="00CB5210">
        <w:rPr>
          <w:rFonts w:ascii="Calibri" w:hAnsi="Calibri" w:cs="Calibri"/>
          <w:color w:val="000000" w:themeColor="text1"/>
          <w:sz w:val="22"/>
          <w:szCs w:val="22"/>
        </w:rPr>
        <w:t xml:space="preserve">Supplementary </w:t>
      </w:r>
      <w:r w:rsidR="00FA4440" w:rsidRPr="00CB5210">
        <w:rPr>
          <w:rFonts w:ascii="Calibri" w:hAnsi="Calibri" w:cs="Calibri"/>
          <w:color w:val="000000" w:themeColor="text1"/>
          <w:sz w:val="22"/>
          <w:szCs w:val="22"/>
        </w:rPr>
        <w:t xml:space="preserve">Table S1. Mean scores and standard deviations for family socioeconomic factors at </w:t>
      </w:r>
      <w:r w:rsidR="00FA4440" w:rsidRPr="00CB5210">
        <w:rPr>
          <w:rFonts w:ascii="Calibri" w:hAnsi="Calibri" w:cs="Calibri"/>
          <w:sz w:val="22"/>
          <w:szCs w:val="22"/>
          <w:lang w:val="en-GB"/>
        </w:rPr>
        <w:t>first contact, early childhood, middle childhood, adolescence and in emerging adulthood;</w:t>
      </w:r>
      <w:r w:rsidR="00FA4440" w:rsidRPr="00CB5210">
        <w:rPr>
          <w:rFonts w:ascii="Calibri" w:hAnsi="Calibri" w:cs="Calibri"/>
          <w:color w:val="000000"/>
          <w:sz w:val="22"/>
          <w:szCs w:val="22"/>
        </w:rPr>
        <w:t xml:space="preserve"> Change in mean first contact SES measures families present across life stages</w:t>
      </w:r>
    </w:p>
    <w:p w14:paraId="67AA077D" w14:textId="77777777" w:rsidR="00FA4440" w:rsidRPr="00CB5210" w:rsidRDefault="00FA4440" w:rsidP="00FA4440">
      <w:pPr>
        <w:rPr>
          <w:rFonts w:ascii="Calibri" w:hAnsi="Calibri" w:cs="Calibri"/>
          <w:color w:val="000000" w:themeColor="text1"/>
          <w:sz w:val="22"/>
          <w:szCs w:val="22"/>
        </w:rPr>
      </w:pPr>
    </w:p>
    <w:p w14:paraId="00EE25A6" w14:textId="77777777" w:rsidR="00FA4440" w:rsidRPr="00CB5210" w:rsidRDefault="005F6CA2" w:rsidP="00FA4440">
      <w:pPr>
        <w:rPr>
          <w:rFonts w:ascii="Calibri" w:hAnsi="Calibri" w:cs="Calibri"/>
          <w:color w:val="000000" w:themeColor="text1"/>
          <w:sz w:val="22"/>
          <w:szCs w:val="22"/>
        </w:rPr>
      </w:pPr>
      <w:r w:rsidRPr="00CB5210">
        <w:rPr>
          <w:rFonts w:ascii="Calibri" w:hAnsi="Calibri" w:cs="Calibri"/>
          <w:color w:val="000000" w:themeColor="text1"/>
          <w:sz w:val="22"/>
          <w:szCs w:val="22"/>
        </w:rPr>
        <w:t xml:space="preserve">Supplementary </w:t>
      </w:r>
      <w:r w:rsidR="00FA4440" w:rsidRPr="00CB5210">
        <w:rPr>
          <w:rFonts w:ascii="Calibri" w:hAnsi="Calibri" w:cs="Calibri"/>
          <w:color w:val="000000" w:themeColor="text1"/>
          <w:sz w:val="22"/>
          <w:szCs w:val="22"/>
        </w:rPr>
        <w:t xml:space="preserve">Table S2. Mean scores and standard deviations for family socioeconomic factors for the sample with collected data and for missing data in terms of first contact SES measures </w:t>
      </w:r>
    </w:p>
    <w:p w14:paraId="4B26FF9C" w14:textId="77777777" w:rsidR="00FA4440" w:rsidRPr="00CB5210" w:rsidRDefault="00FA4440" w:rsidP="00FA4440">
      <w:pPr>
        <w:rPr>
          <w:rFonts w:ascii="Calibri" w:hAnsi="Calibri" w:cs="Calibri"/>
          <w:color w:val="000000" w:themeColor="text1"/>
          <w:sz w:val="22"/>
          <w:szCs w:val="22"/>
        </w:rPr>
      </w:pPr>
    </w:p>
    <w:p w14:paraId="3228E741" w14:textId="77777777" w:rsidR="00FA4440" w:rsidRPr="00CB5210" w:rsidRDefault="005F6CA2" w:rsidP="00FA4440">
      <w:pPr>
        <w:rPr>
          <w:rFonts w:ascii="Calibri" w:hAnsi="Calibri" w:cs="Calibri"/>
          <w:sz w:val="22"/>
          <w:szCs w:val="22"/>
          <w:lang w:val="en-GB"/>
        </w:rPr>
      </w:pPr>
      <w:r w:rsidRPr="00CB5210">
        <w:rPr>
          <w:rFonts w:ascii="Calibri" w:hAnsi="Calibri" w:cs="Calibri"/>
          <w:color w:val="000000" w:themeColor="text1"/>
          <w:sz w:val="22"/>
          <w:szCs w:val="22"/>
        </w:rPr>
        <w:t xml:space="preserve">Supplementary </w:t>
      </w:r>
      <w:r w:rsidR="00FA4440" w:rsidRPr="00CB5210">
        <w:rPr>
          <w:rFonts w:ascii="Calibri" w:hAnsi="Calibri" w:cs="Calibri"/>
          <w:color w:val="000000" w:themeColor="text1"/>
          <w:sz w:val="22"/>
          <w:szCs w:val="22"/>
        </w:rPr>
        <w:t>Table S3. Logistic regression predicting missing data from socioeconomic measures in</w:t>
      </w:r>
      <w:r w:rsidR="00FA4440" w:rsidRPr="00CB5210">
        <w:rPr>
          <w:rFonts w:ascii="Calibri" w:hAnsi="Calibri" w:cs="Calibri"/>
          <w:sz w:val="22"/>
          <w:szCs w:val="22"/>
          <w:lang w:val="en-GB"/>
        </w:rPr>
        <w:t xml:space="preserve"> early childhood, middle childhood, adolescence and in emerging adulthood. Representativeness is provided separately for genotyped sample and genotyped DZ twin subsample</w:t>
      </w:r>
    </w:p>
    <w:p w14:paraId="663C76E9" w14:textId="77777777" w:rsidR="00D83B2F" w:rsidRPr="00CB5210" w:rsidRDefault="00D83B2F" w:rsidP="00FA4440">
      <w:pPr>
        <w:rPr>
          <w:rFonts w:ascii="Calibri" w:hAnsi="Calibri" w:cs="Calibri"/>
          <w:sz w:val="22"/>
          <w:szCs w:val="22"/>
          <w:lang w:val="en-GB"/>
        </w:rPr>
      </w:pPr>
    </w:p>
    <w:p w14:paraId="38AAC1BB" w14:textId="77777777" w:rsidR="00D83B2F" w:rsidRPr="00CB5210" w:rsidRDefault="00D83B2F" w:rsidP="00D83B2F">
      <w:pPr>
        <w:rPr>
          <w:rFonts w:ascii="Calibri" w:hAnsi="Calibri" w:cs="Calibri"/>
          <w:sz w:val="22"/>
          <w:szCs w:val="22"/>
          <w:lang w:val="en-GB"/>
        </w:rPr>
      </w:pPr>
      <w:r w:rsidRPr="00CB5210">
        <w:rPr>
          <w:rFonts w:ascii="Calibri" w:hAnsi="Calibri" w:cs="Calibri"/>
          <w:color w:val="000000" w:themeColor="text1"/>
          <w:sz w:val="22"/>
          <w:szCs w:val="22"/>
        </w:rPr>
        <w:t xml:space="preserve">Supplementary Table S4. </w:t>
      </w:r>
      <w:r w:rsidRPr="00CB5210">
        <w:rPr>
          <w:rFonts w:ascii="Calibri" w:hAnsi="Calibri" w:cs="Calibri"/>
          <w:sz w:val="22"/>
          <w:szCs w:val="22"/>
          <w:lang w:val="en-GB"/>
        </w:rPr>
        <w:t xml:space="preserve">Representativeness of TEDS genotyped DZ subsample sample at first contact, early childhood, middle childhood, adolescence and emerging adulthood </w:t>
      </w:r>
    </w:p>
    <w:p w14:paraId="09D6EACB" w14:textId="77777777" w:rsidR="00D83B2F" w:rsidRPr="005F6CA2" w:rsidRDefault="00D83B2F" w:rsidP="00FA4440">
      <w:pPr>
        <w:rPr>
          <w:rFonts w:ascii="Calibri" w:hAnsi="Calibri" w:cs="Calibri"/>
          <w:sz w:val="20"/>
          <w:szCs w:val="20"/>
          <w:lang w:val="en-GB"/>
        </w:rPr>
      </w:pPr>
    </w:p>
    <w:p w14:paraId="0FBAA6C4" w14:textId="77777777" w:rsidR="00FA4440" w:rsidRPr="00E76B15" w:rsidRDefault="00FA4440" w:rsidP="00FA4440">
      <w:pPr>
        <w:rPr>
          <w:rFonts w:ascii="Calibri" w:hAnsi="Calibri" w:cs="Calibri"/>
          <w:sz w:val="20"/>
          <w:szCs w:val="20"/>
          <w:lang w:val="en-GB"/>
        </w:rPr>
      </w:pPr>
    </w:p>
    <w:p w14:paraId="069C72AA" w14:textId="77777777" w:rsidR="00FA4440" w:rsidRPr="00E76B15" w:rsidRDefault="00FA4440" w:rsidP="00FA4440">
      <w:pPr>
        <w:rPr>
          <w:rFonts w:ascii="Calibri" w:hAnsi="Calibri" w:cs="Calibri"/>
          <w:color w:val="000000"/>
          <w:sz w:val="20"/>
          <w:szCs w:val="20"/>
        </w:rPr>
      </w:pPr>
    </w:p>
    <w:p w14:paraId="3AE7A5D8" w14:textId="77777777" w:rsidR="00FA4440" w:rsidRDefault="00FA4440" w:rsidP="002A69B4">
      <w:pPr>
        <w:rPr>
          <w:rFonts w:ascii="Calibri" w:hAnsi="Calibri" w:cs="Calibri"/>
          <w:b/>
          <w:color w:val="000000" w:themeColor="text1"/>
          <w:sz w:val="20"/>
          <w:szCs w:val="20"/>
        </w:rPr>
      </w:pPr>
    </w:p>
    <w:p w14:paraId="63D23140" w14:textId="77777777" w:rsidR="00E76B15" w:rsidRDefault="00E76B15" w:rsidP="002A69B4">
      <w:pPr>
        <w:rPr>
          <w:rFonts w:ascii="Calibri" w:hAnsi="Calibri" w:cs="Calibri"/>
          <w:b/>
          <w:color w:val="000000" w:themeColor="text1"/>
          <w:sz w:val="20"/>
          <w:szCs w:val="20"/>
        </w:rPr>
      </w:pPr>
    </w:p>
    <w:p w14:paraId="11B83FAA" w14:textId="77777777" w:rsidR="00E76B15" w:rsidRDefault="00E76B15" w:rsidP="002A69B4">
      <w:pPr>
        <w:rPr>
          <w:rFonts w:ascii="Calibri" w:hAnsi="Calibri" w:cs="Calibri"/>
          <w:b/>
          <w:color w:val="000000" w:themeColor="text1"/>
          <w:sz w:val="20"/>
          <w:szCs w:val="20"/>
        </w:rPr>
      </w:pPr>
    </w:p>
    <w:p w14:paraId="646F274F" w14:textId="77777777" w:rsidR="00E76B15" w:rsidRDefault="00E76B15" w:rsidP="002A69B4">
      <w:pPr>
        <w:rPr>
          <w:rFonts w:ascii="Calibri" w:hAnsi="Calibri" w:cs="Calibri"/>
          <w:b/>
          <w:color w:val="000000" w:themeColor="text1"/>
          <w:sz w:val="20"/>
          <w:szCs w:val="20"/>
        </w:rPr>
      </w:pPr>
    </w:p>
    <w:p w14:paraId="1743F7A4" w14:textId="77777777" w:rsidR="00E76B15" w:rsidRDefault="00E76B15" w:rsidP="002A69B4">
      <w:pPr>
        <w:rPr>
          <w:rFonts w:ascii="Calibri" w:hAnsi="Calibri" w:cs="Calibri"/>
          <w:b/>
          <w:color w:val="000000" w:themeColor="text1"/>
          <w:sz w:val="20"/>
          <w:szCs w:val="20"/>
        </w:rPr>
      </w:pPr>
    </w:p>
    <w:p w14:paraId="257FFE4F" w14:textId="77777777" w:rsidR="00E76B15" w:rsidRDefault="00E76B15" w:rsidP="002A69B4">
      <w:pPr>
        <w:rPr>
          <w:rFonts w:ascii="Calibri" w:hAnsi="Calibri" w:cs="Calibri"/>
          <w:b/>
          <w:color w:val="000000" w:themeColor="text1"/>
          <w:sz w:val="20"/>
          <w:szCs w:val="20"/>
        </w:rPr>
      </w:pPr>
    </w:p>
    <w:p w14:paraId="3A4BEB3A" w14:textId="77777777" w:rsidR="00E76B15" w:rsidRDefault="00E76B15" w:rsidP="002A69B4">
      <w:pPr>
        <w:rPr>
          <w:rFonts w:ascii="Calibri" w:hAnsi="Calibri" w:cs="Calibri"/>
          <w:b/>
          <w:color w:val="000000" w:themeColor="text1"/>
          <w:sz w:val="20"/>
          <w:szCs w:val="20"/>
        </w:rPr>
      </w:pPr>
    </w:p>
    <w:p w14:paraId="0D8BD156" w14:textId="77777777" w:rsidR="00E76B15" w:rsidRDefault="00E76B15" w:rsidP="002A69B4">
      <w:pPr>
        <w:rPr>
          <w:rFonts w:ascii="Calibri" w:hAnsi="Calibri" w:cs="Calibri"/>
          <w:b/>
          <w:color w:val="000000" w:themeColor="text1"/>
          <w:sz w:val="20"/>
          <w:szCs w:val="20"/>
        </w:rPr>
      </w:pPr>
    </w:p>
    <w:p w14:paraId="47EA8BBC" w14:textId="77777777" w:rsidR="00E76B15" w:rsidRDefault="00E76B15" w:rsidP="002A69B4">
      <w:pPr>
        <w:rPr>
          <w:rFonts w:ascii="Calibri" w:hAnsi="Calibri" w:cs="Calibri"/>
          <w:b/>
          <w:color w:val="000000" w:themeColor="text1"/>
          <w:sz w:val="20"/>
          <w:szCs w:val="20"/>
        </w:rPr>
      </w:pPr>
    </w:p>
    <w:p w14:paraId="0BFF8DAE" w14:textId="77777777" w:rsidR="00E76B15" w:rsidRDefault="00E76B15" w:rsidP="002A69B4">
      <w:pPr>
        <w:rPr>
          <w:rFonts w:ascii="Calibri" w:hAnsi="Calibri" w:cs="Calibri"/>
          <w:b/>
          <w:color w:val="000000" w:themeColor="text1"/>
          <w:sz w:val="20"/>
          <w:szCs w:val="20"/>
        </w:rPr>
      </w:pPr>
    </w:p>
    <w:p w14:paraId="65EB12A4" w14:textId="77777777" w:rsidR="00E76B15" w:rsidRDefault="00E76B15" w:rsidP="002A69B4">
      <w:pPr>
        <w:rPr>
          <w:rFonts w:ascii="Calibri" w:hAnsi="Calibri" w:cs="Calibri"/>
          <w:b/>
          <w:color w:val="000000" w:themeColor="text1"/>
          <w:sz w:val="20"/>
          <w:szCs w:val="20"/>
        </w:rPr>
      </w:pPr>
    </w:p>
    <w:p w14:paraId="063713E5" w14:textId="77777777" w:rsidR="00E76B15" w:rsidRDefault="00E76B15" w:rsidP="002A69B4">
      <w:pPr>
        <w:rPr>
          <w:rFonts w:ascii="Calibri" w:hAnsi="Calibri" w:cs="Calibri"/>
          <w:b/>
          <w:color w:val="000000" w:themeColor="text1"/>
          <w:sz w:val="20"/>
          <w:szCs w:val="20"/>
        </w:rPr>
      </w:pPr>
    </w:p>
    <w:p w14:paraId="0A02E467" w14:textId="77777777" w:rsidR="00E76B15" w:rsidRDefault="00E76B15" w:rsidP="002A69B4">
      <w:pPr>
        <w:rPr>
          <w:rFonts w:ascii="Calibri" w:hAnsi="Calibri" w:cs="Calibri"/>
          <w:b/>
          <w:color w:val="000000" w:themeColor="text1"/>
          <w:sz w:val="20"/>
          <w:szCs w:val="20"/>
        </w:rPr>
      </w:pPr>
    </w:p>
    <w:p w14:paraId="2C00FD57" w14:textId="77777777" w:rsidR="00E76B15" w:rsidRDefault="00E76B15" w:rsidP="002A69B4">
      <w:pPr>
        <w:rPr>
          <w:rFonts w:ascii="Calibri" w:hAnsi="Calibri" w:cs="Calibri"/>
          <w:b/>
          <w:color w:val="000000" w:themeColor="text1"/>
          <w:sz w:val="20"/>
          <w:szCs w:val="20"/>
        </w:rPr>
      </w:pPr>
    </w:p>
    <w:p w14:paraId="3D03B5BE" w14:textId="77777777" w:rsidR="00E76B15" w:rsidRDefault="00E76B15" w:rsidP="002A69B4">
      <w:pPr>
        <w:rPr>
          <w:rFonts w:ascii="Calibri" w:hAnsi="Calibri" w:cs="Calibri"/>
          <w:b/>
          <w:color w:val="000000" w:themeColor="text1"/>
          <w:sz w:val="20"/>
          <w:szCs w:val="20"/>
        </w:rPr>
      </w:pPr>
    </w:p>
    <w:p w14:paraId="52600A45" w14:textId="77777777" w:rsidR="00E76B15" w:rsidRDefault="00E76B15" w:rsidP="002A69B4">
      <w:pPr>
        <w:rPr>
          <w:rFonts w:ascii="Calibri" w:hAnsi="Calibri" w:cs="Calibri"/>
          <w:b/>
          <w:color w:val="000000" w:themeColor="text1"/>
          <w:sz w:val="20"/>
          <w:szCs w:val="20"/>
        </w:rPr>
      </w:pPr>
    </w:p>
    <w:p w14:paraId="4976E783" w14:textId="77777777" w:rsidR="00E76B15" w:rsidRDefault="00E76B15" w:rsidP="002A69B4">
      <w:pPr>
        <w:rPr>
          <w:rFonts w:ascii="Calibri" w:hAnsi="Calibri" w:cs="Calibri"/>
          <w:b/>
          <w:color w:val="000000" w:themeColor="text1"/>
          <w:sz w:val="20"/>
          <w:szCs w:val="20"/>
        </w:rPr>
      </w:pPr>
    </w:p>
    <w:p w14:paraId="719C5C63" w14:textId="77777777" w:rsidR="00E76B15" w:rsidRDefault="00E76B15" w:rsidP="002A69B4">
      <w:pPr>
        <w:rPr>
          <w:rFonts w:ascii="Calibri" w:hAnsi="Calibri" w:cs="Calibri"/>
          <w:b/>
          <w:color w:val="000000" w:themeColor="text1"/>
          <w:sz w:val="20"/>
          <w:szCs w:val="20"/>
        </w:rPr>
      </w:pPr>
    </w:p>
    <w:p w14:paraId="16912CF7" w14:textId="77777777" w:rsidR="00E76B15" w:rsidRDefault="00E76B15" w:rsidP="002A69B4">
      <w:pPr>
        <w:rPr>
          <w:rFonts w:ascii="Calibri" w:hAnsi="Calibri" w:cs="Calibri"/>
          <w:b/>
          <w:color w:val="000000" w:themeColor="text1"/>
          <w:sz w:val="20"/>
          <w:szCs w:val="20"/>
        </w:rPr>
      </w:pPr>
    </w:p>
    <w:p w14:paraId="27AF0353" w14:textId="3844DFD3" w:rsidR="00EF7430" w:rsidRDefault="00EF7430" w:rsidP="00EF7430">
      <w:pPr>
        <w:rPr>
          <w:rFonts w:ascii="Calibri" w:hAnsi="Calibri" w:cs="Calibri"/>
          <w:sz w:val="20"/>
          <w:szCs w:val="20"/>
          <w:lang w:val="en-GB"/>
        </w:rPr>
      </w:pPr>
      <w:r w:rsidRPr="00EF7430">
        <w:rPr>
          <w:rFonts w:ascii="Calibri" w:hAnsi="Calibri" w:cs="Calibri"/>
          <w:b/>
          <w:bCs/>
          <w:color w:val="000000" w:themeColor="text1"/>
          <w:sz w:val="20"/>
          <w:szCs w:val="20"/>
        </w:rPr>
        <w:lastRenderedPageBreak/>
        <w:t>Supplementary Figure S1.</w:t>
      </w:r>
      <w:r w:rsidRPr="00EF7430">
        <w:rPr>
          <w:rFonts w:ascii="Calibri" w:hAnsi="Calibri" w:cs="Calibri"/>
          <w:color w:val="000000" w:themeColor="text1"/>
          <w:sz w:val="20"/>
          <w:szCs w:val="20"/>
        </w:rPr>
        <w:t xml:space="preserve"> </w:t>
      </w:r>
      <w:r w:rsidRPr="00EF7430">
        <w:rPr>
          <w:rFonts w:ascii="Calibri" w:hAnsi="Calibri" w:cs="Calibri"/>
          <w:sz w:val="20"/>
          <w:szCs w:val="20"/>
          <w:lang w:val="en-GB"/>
        </w:rPr>
        <w:t>Timeline of TEDS assessments and major measures. More detailed information, including specific scales used, can be found in the TEDS data dictionary</w:t>
      </w:r>
      <w:r w:rsidR="00512370">
        <w:rPr>
          <w:rFonts w:ascii="Calibri" w:hAnsi="Calibri" w:cs="Calibri"/>
          <w:sz w:val="20"/>
          <w:szCs w:val="20"/>
          <w:lang w:val="en-GB"/>
        </w:rPr>
        <w:t xml:space="preserve"> </w:t>
      </w:r>
      <w:r w:rsidRPr="00EF7430">
        <w:rPr>
          <w:rFonts w:ascii="Calibri" w:hAnsi="Calibri" w:cs="Calibri"/>
          <w:sz w:val="20"/>
          <w:szCs w:val="20"/>
          <w:lang w:val="en-GB"/>
        </w:rPr>
        <w:t>(</w:t>
      </w:r>
      <w:hyperlink r:id="rId8" w:history="1">
        <w:r w:rsidR="00512370" w:rsidRPr="00472C1C">
          <w:rPr>
            <w:rStyle w:val="Hyperlink"/>
            <w:rFonts w:ascii="Calibri" w:hAnsi="Calibri" w:cs="Calibri"/>
            <w:sz w:val="20"/>
            <w:szCs w:val="20"/>
            <w:lang w:val="en-GB"/>
          </w:rPr>
          <w:t>www.teds.ac.uk/datadictionary/studies/measures/measures.htm</w:t>
        </w:r>
      </w:hyperlink>
      <w:r w:rsidRPr="00EF7430">
        <w:rPr>
          <w:rFonts w:ascii="Calibri" w:hAnsi="Calibri" w:cs="Calibri"/>
          <w:sz w:val="20"/>
          <w:szCs w:val="20"/>
          <w:lang w:val="en-GB"/>
        </w:rPr>
        <w:t>).</w:t>
      </w:r>
    </w:p>
    <w:p w14:paraId="4A695329" w14:textId="77777777" w:rsidR="00512370" w:rsidRPr="00EF7430" w:rsidRDefault="00512370" w:rsidP="00EF7430">
      <w:pPr>
        <w:rPr>
          <w:rFonts w:ascii="Calibri" w:hAnsi="Calibri" w:cs="Calibri"/>
          <w:color w:val="000000"/>
          <w:sz w:val="20"/>
          <w:szCs w:val="20"/>
        </w:rPr>
      </w:pPr>
    </w:p>
    <w:p w14:paraId="570D23C4" w14:textId="77777777" w:rsidR="00512370" w:rsidRDefault="00512370" w:rsidP="002A69B4">
      <w:pPr>
        <w:rPr>
          <w:rFonts w:ascii="Calibri" w:hAnsi="Calibri" w:cs="Calibri"/>
          <w:b/>
          <w:color w:val="000000" w:themeColor="text1"/>
          <w:sz w:val="20"/>
          <w:szCs w:val="20"/>
        </w:rPr>
      </w:pPr>
      <w:r>
        <w:rPr>
          <w:rFonts w:ascii="Calibri" w:hAnsi="Calibri" w:cs="Calibri"/>
          <w:b/>
          <w:noProof/>
          <w:color w:val="000000" w:themeColor="text1"/>
          <w:sz w:val="20"/>
          <w:szCs w:val="20"/>
        </w:rPr>
        <w:drawing>
          <wp:inline distT="0" distB="0" distL="0" distR="0" wp14:anchorId="5CC80770" wp14:editId="5C13D7BB">
            <wp:extent cx="5571678" cy="8036312"/>
            <wp:effectExtent l="0" t="0" r="3810" b="3175"/>
            <wp:docPr id="1" name="Picture 1" descr="A close up of several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 May_FINAL.png"/>
                    <pic:cNvPicPr/>
                  </pic:nvPicPr>
                  <pic:blipFill>
                    <a:blip r:embed="rId9">
                      <a:extLst>
                        <a:ext uri="{28A0092B-C50C-407E-A947-70E740481C1C}">
                          <a14:useLocalDpi xmlns:a14="http://schemas.microsoft.com/office/drawing/2010/main" val="0"/>
                        </a:ext>
                      </a:extLst>
                    </a:blip>
                    <a:stretch>
                      <a:fillRect/>
                    </a:stretch>
                  </pic:blipFill>
                  <pic:spPr>
                    <a:xfrm>
                      <a:off x="0" y="0"/>
                      <a:ext cx="5575505" cy="8041832"/>
                    </a:xfrm>
                    <a:prstGeom prst="rect">
                      <a:avLst/>
                    </a:prstGeom>
                  </pic:spPr>
                </pic:pic>
              </a:graphicData>
            </a:graphic>
          </wp:inline>
        </w:drawing>
      </w:r>
    </w:p>
    <w:p w14:paraId="499BD44A" w14:textId="6726D02C" w:rsidR="00A821DC" w:rsidRPr="00512370" w:rsidRDefault="005F6CA2" w:rsidP="002A69B4">
      <w:pPr>
        <w:rPr>
          <w:rFonts w:ascii="Calibri" w:hAnsi="Calibri" w:cs="Calibri"/>
          <w:b/>
          <w:color w:val="000000" w:themeColor="text1"/>
          <w:sz w:val="20"/>
          <w:szCs w:val="20"/>
        </w:rPr>
      </w:pPr>
      <w:r>
        <w:rPr>
          <w:rFonts w:ascii="Calibri" w:hAnsi="Calibri" w:cs="Calibri"/>
          <w:b/>
          <w:color w:val="000000" w:themeColor="text1"/>
          <w:sz w:val="20"/>
          <w:szCs w:val="20"/>
        </w:rPr>
        <w:lastRenderedPageBreak/>
        <w:t>Supplementary</w:t>
      </w:r>
      <w:r w:rsidRPr="00E76B15">
        <w:rPr>
          <w:rFonts w:ascii="Calibri" w:hAnsi="Calibri" w:cs="Calibri"/>
          <w:b/>
          <w:color w:val="000000" w:themeColor="text1"/>
          <w:sz w:val="20"/>
          <w:szCs w:val="20"/>
        </w:rPr>
        <w:t xml:space="preserve"> </w:t>
      </w:r>
      <w:r w:rsidR="008F5A81" w:rsidRPr="00E76B15">
        <w:rPr>
          <w:rFonts w:ascii="Calibri" w:hAnsi="Calibri" w:cs="Calibri"/>
          <w:b/>
          <w:color w:val="000000" w:themeColor="text1"/>
          <w:sz w:val="20"/>
          <w:szCs w:val="20"/>
        </w:rPr>
        <w:t xml:space="preserve">Table S1. </w:t>
      </w:r>
      <w:r w:rsidR="008F5A81" w:rsidRPr="00E76B15">
        <w:rPr>
          <w:rFonts w:ascii="Calibri" w:hAnsi="Calibri" w:cs="Calibri"/>
          <w:color w:val="000000" w:themeColor="text1"/>
          <w:sz w:val="20"/>
          <w:szCs w:val="20"/>
        </w:rPr>
        <w:t xml:space="preserve">Mean scores and standard deviations for </w:t>
      </w:r>
      <w:r w:rsidR="007F1100" w:rsidRPr="00E76B15">
        <w:rPr>
          <w:rFonts w:ascii="Calibri" w:hAnsi="Calibri" w:cs="Calibri"/>
          <w:color w:val="000000" w:themeColor="text1"/>
          <w:sz w:val="20"/>
          <w:szCs w:val="20"/>
        </w:rPr>
        <w:t xml:space="preserve">family socioeconomic factors at </w:t>
      </w:r>
      <w:r w:rsidR="007F1100" w:rsidRPr="00E76B15">
        <w:rPr>
          <w:rFonts w:ascii="Calibri" w:hAnsi="Calibri" w:cs="Calibri"/>
          <w:sz w:val="20"/>
          <w:szCs w:val="20"/>
          <w:lang w:val="en-GB"/>
        </w:rPr>
        <w:t>first contact, early childhood, middle childhood, adolescence and in emerging adulthood</w:t>
      </w:r>
      <w:r w:rsidR="00A821DC" w:rsidRPr="00E76B15">
        <w:rPr>
          <w:rFonts w:ascii="Calibri" w:hAnsi="Calibri" w:cs="Calibri"/>
          <w:sz w:val="20"/>
          <w:szCs w:val="20"/>
          <w:lang w:val="en-GB"/>
        </w:rPr>
        <w:t>;</w:t>
      </w:r>
      <w:r w:rsidR="00A821DC" w:rsidRPr="00E76B15">
        <w:rPr>
          <w:rFonts w:ascii="Calibri" w:hAnsi="Calibri" w:cs="Calibri"/>
          <w:color w:val="000000"/>
          <w:sz w:val="20"/>
          <w:szCs w:val="20"/>
        </w:rPr>
        <w:t xml:space="preserve"> Change in mean first contact SES measures families present across life stages</w:t>
      </w:r>
    </w:p>
    <w:p w14:paraId="7A2C02BB" w14:textId="77777777" w:rsidR="00A821DC" w:rsidRPr="00E76B15" w:rsidRDefault="00A821DC" w:rsidP="002A69B4">
      <w:pPr>
        <w:rPr>
          <w:rFonts w:ascii="Calibri" w:hAnsi="Calibri" w:cs="Calibri"/>
          <w:color w:val="000000"/>
          <w:sz w:val="20"/>
          <w:szCs w:val="20"/>
        </w:rPr>
      </w:pPr>
    </w:p>
    <w:tbl>
      <w:tblPr>
        <w:tblW w:w="7366" w:type="dxa"/>
        <w:tblLook w:val="04A0" w:firstRow="1" w:lastRow="0" w:firstColumn="1" w:lastColumn="0" w:noHBand="0" w:noVBand="1"/>
      </w:tblPr>
      <w:tblGrid>
        <w:gridCol w:w="600"/>
        <w:gridCol w:w="1600"/>
        <w:gridCol w:w="2160"/>
        <w:gridCol w:w="860"/>
        <w:gridCol w:w="820"/>
        <w:gridCol w:w="1326"/>
      </w:tblGrid>
      <w:tr w:rsidR="00A821DC" w:rsidRPr="00E76B15" w14:paraId="74828FFA" w14:textId="77777777" w:rsidTr="00E76B15">
        <w:trPr>
          <w:trHeight w:val="390"/>
        </w:trPr>
        <w:tc>
          <w:tcPr>
            <w:tcW w:w="600" w:type="dxa"/>
            <w:tcBorders>
              <w:top w:val="single" w:sz="4" w:space="0" w:color="auto"/>
              <w:left w:val="single" w:sz="4" w:space="0" w:color="auto"/>
              <w:bottom w:val="single" w:sz="4" w:space="0" w:color="auto"/>
              <w:right w:val="nil"/>
            </w:tcBorders>
            <w:shd w:val="clear" w:color="000000" w:fill="AEAAAA"/>
            <w:vAlign w:val="center"/>
            <w:hideMark/>
          </w:tcPr>
          <w:p w14:paraId="0571B6B3"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 </w:t>
            </w:r>
          </w:p>
        </w:tc>
        <w:tc>
          <w:tcPr>
            <w:tcW w:w="1600" w:type="dxa"/>
            <w:tcBorders>
              <w:top w:val="single" w:sz="4" w:space="0" w:color="auto"/>
              <w:left w:val="nil"/>
              <w:bottom w:val="single" w:sz="4" w:space="0" w:color="auto"/>
              <w:right w:val="nil"/>
            </w:tcBorders>
            <w:shd w:val="clear" w:color="000000" w:fill="AEAAAA"/>
            <w:vAlign w:val="center"/>
            <w:hideMark/>
          </w:tcPr>
          <w:p w14:paraId="767AA0C1"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 </w:t>
            </w:r>
          </w:p>
        </w:tc>
        <w:tc>
          <w:tcPr>
            <w:tcW w:w="2160" w:type="dxa"/>
            <w:tcBorders>
              <w:top w:val="single" w:sz="4" w:space="0" w:color="auto"/>
              <w:left w:val="nil"/>
              <w:bottom w:val="single" w:sz="4" w:space="0" w:color="auto"/>
              <w:right w:val="nil"/>
            </w:tcBorders>
            <w:shd w:val="clear" w:color="000000" w:fill="AEAAAA"/>
            <w:vAlign w:val="center"/>
            <w:hideMark/>
          </w:tcPr>
          <w:p w14:paraId="59760100"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 </w:t>
            </w:r>
          </w:p>
        </w:tc>
        <w:tc>
          <w:tcPr>
            <w:tcW w:w="3006" w:type="dxa"/>
            <w:gridSpan w:val="3"/>
            <w:tcBorders>
              <w:top w:val="single" w:sz="4" w:space="0" w:color="auto"/>
              <w:left w:val="single" w:sz="4" w:space="0" w:color="auto"/>
              <w:bottom w:val="single" w:sz="4" w:space="0" w:color="auto"/>
              <w:right w:val="single" w:sz="4" w:space="0" w:color="000000"/>
            </w:tcBorders>
            <w:shd w:val="clear" w:color="000000" w:fill="AEAAAA"/>
            <w:vAlign w:val="center"/>
            <w:hideMark/>
          </w:tcPr>
          <w:p w14:paraId="1F1144A1"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Families present at life-stage</w:t>
            </w:r>
          </w:p>
        </w:tc>
      </w:tr>
      <w:tr w:rsidR="00A821DC" w:rsidRPr="00E76B15" w14:paraId="630E176B" w14:textId="77777777" w:rsidTr="00E76B15">
        <w:trPr>
          <w:trHeight w:val="585"/>
        </w:trPr>
        <w:tc>
          <w:tcPr>
            <w:tcW w:w="600" w:type="dxa"/>
            <w:tcBorders>
              <w:top w:val="nil"/>
              <w:left w:val="single" w:sz="4" w:space="0" w:color="auto"/>
              <w:bottom w:val="nil"/>
              <w:right w:val="nil"/>
            </w:tcBorders>
            <w:shd w:val="clear" w:color="000000" w:fill="AEAAAA"/>
            <w:textDirection w:val="btLr"/>
            <w:vAlign w:val="center"/>
            <w:hideMark/>
          </w:tcPr>
          <w:p w14:paraId="4FDA7290"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 </w:t>
            </w:r>
          </w:p>
        </w:tc>
        <w:tc>
          <w:tcPr>
            <w:tcW w:w="1600" w:type="dxa"/>
            <w:tcBorders>
              <w:top w:val="nil"/>
              <w:left w:val="single" w:sz="4" w:space="0" w:color="auto"/>
              <w:bottom w:val="single" w:sz="4" w:space="0" w:color="auto"/>
              <w:right w:val="nil"/>
            </w:tcBorders>
            <w:shd w:val="clear" w:color="000000" w:fill="AEAAAA"/>
            <w:vAlign w:val="center"/>
            <w:hideMark/>
          </w:tcPr>
          <w:p w14:paraId="0A69EB30"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Measure</w:t>
            </w:r>
          </w:p>
        </w:tc>
        <w:tc>
          <w:tcPr>
            <w:tcW w:w="2160" w:type="dxa"/>
            <w:tcBorders>
              <w:top w:val="nil"/>
              <w:left w:val="single" w:sz="4" w:space="0" w:color="auto"/>
              <w:bottom w:val="single" w:sz="4" w:space="0" w:color="auto"/>
              <w:right w:val="single" w:sz="4" w:space="0" w:color="auto"/>
            </w:tcBorders>
            <w:shd w:val="clear" w:color="000000" w:fill="AEAAAA"/>
            <w:vAlign w:val="center"/>
            <w:hideMark/>
          </w:tcPr>
          <w:p w14:paraId="1C7040FE"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Life stage</w:t>
            </w:r>
          </w:p>
        </w:tc>
        <w:tc>
          <w:tcPr>
            <w:tcW w:w="860" w:type="dxa"/>
            <w:tcBorders>
              <w:top w:val="nil"/>
              <w:left w:val="nil"/>
              <w:bottom w:val="single" w:sz="4" w:space="0" w:color="auto"/>
              <w:right w:val="nil"/>
            </w:tcBorders>
            <w:shd w:val="clear" w:color="000000" w:fill="AEAAAA"/>
            <w:vAlign w:val="center"/>
            <w:hideMark/>
          </w:tcPr>
          <w:p w14:paraId="197A1EBA"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Mean</w:t>
            </w:r>
          </w:p>
        </w:tc>
        <w:tc>
          <w:tcPr>
            <w:tcW w:w="820" w:type="dxa"/>
            <w:tcBorders>
              <w:top w:val="nil"/>
              <w:left w:val="nil"/>
              <w:bottom w:val="single" w:sz="4" w:space="0" w:color="auto"/>
              <w:right w:val="nil"/>
            </w:tcBorders>
            <w:shd w:val="clear" w:color="000000" w:fill="AEAAAA"/>
            <w:vAlign w:val="center"/>
            <w:hideMark/>
          </w:tcPr>
          <w:p w14:paraId="7CF97FDC"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SD</w:t>
            </w:r>
          </w:p>
        </w:tc>
        <w:tc>
          <w:tcPr>
            <w:tcW w:w="1326" w:type="dxa"/>
            <w:tcBorders>
              <w:top w:val="nil"/>
              <w:left w:val="single" w:sz="4" w:space="0" w:color="auto"/>
              <w:bottom w:val="single" w:sz="4" w:space="0" w:color="auto"/>
              <w:right w:val="single" w:sz="4" w:space="0" w:color="auto"/>
            </w:tcBorders>
            <w:shd w:val="clear" w:color="000000" w:fill="AEAAAA"/>
            <w:vAlign w:val="center"/>
            <w:hideMark/>
          </w:tcPr>
          <w:p w14:paraId="0AAB2744"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 xml:space="preserve">Mean change </w:t>
            </w:r>
          </w:p>
        </w:tc>
      </w:tr>
      <w:tr w:rsidR="00A821DC" w:rsidRPr="00E76B15" w14:paraId="0682EBCD" w14:textId="77777777" w:rsidTr="00E76B15">
        <w:trPr>
          <w:cantSplit/>
          <w:trHeight w:val="283"/>
        </w:trPr>
        <w:tc>
          <w:tcPr>
            <w:tcW w:w="600" w:type="dxa"/>
            <w:vMerge w:val="restart"/>
            <w:tcBorders>
              <w:top w:val="single" w:sz="4" w:space="0" w:color="auto"/>
              <w:left w:val="single" w:sz="4" w:space="0" w:color="auto"/>
              <w:bottom w:val="single" w:sz="4" w:space="0" w:color="000000"/>
              <w:right w:val="single" w:sz="4" w:space="0" w:color="auto"/>
            </w:tcBorders>
            <w:shd w:val="clear" w:color="000000" w:fill="D0CECE"/>
            <w:textDirection w:val="btLr"/>
            <w:vAlign w:val="center"/>
            <w:hideMark/>
          </w:tcPr>
          <w:p w14:paraId="2EA55B29"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Full sample</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18A6EDF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qualifications</w:t>
            </w:r>
          </w:p>
        </w:tc>
        <w:tc>
          <w:tcPr>
            <w:tcW w:w="2160" w:type="dxa"/>
            <w:tcBorders>
              <w:top w:val="nil"/>
              <w:left w:val="nil"/>
              <w:bottom w:val="nil"/>
              <w:right w:val="single" w:sz="4" w:space="0" w:color="auto"/>
            </w:tcBorders>
            <w:shd w:val="clear" w:color="000000" w:fill="FFFFFF"/>
            <w:vAlign w:val="center"/>
            <w:hideMark/>
          </w:tcPr>
          <w:p w14:paraId="5703EDC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FFFFFF"/>
            <w:vAlign w:val="center"/>
            <w:hideMark/>
          </w:tcPr>
          <w:p w14:paraId="4CC6BFD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3.63</w:t>
            </w:r>
          </w:p>
        </w:tc>
        <w:tc>
          <w:tcPr>
            <w:tcW w:w="820" w:type="dxa"/>
            <w:tcBorders>
              <w:top w:val="nil"/>
              <w:left w:val="single" w:sz="4" w:space="0" w:color="auto"/>
              <w:bottom w:val="nil"/>
              <w:right w:val="single" w:sz="4" w:space="0" w:color="auto"/>
            </w:tcBorders>
            <w:shd w:val="clear" w:color="000000" w:fill="FFFFFF"/>
            <w:vAlign w:val="center"/>
            <w:hideMark/>
          </w:tcPr>
          <w:p w14:paraId="7FBA8A4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1.96</w:t>
            </w:r>
          </w:p>
        </w:tc>
        <w:tc>
          <w:tcPr>
            <w:tcW w:w="1326" w:type="dxa"/>
            <w:tcBorders>
              <w:top w:val="nil"/>
              <w:left w:val="nil"/>
              <w:bottom w:val="nil"/>
              <w:right w:val="single" w:sz="4" w:space="0" w:color="auto"/>
            </w:tcBorders>
            <w:shd w:val="clear" w:color="000000" w:fill="FFFFFF"/>
            <w:vAlign w:val="center"/>
            <w:hideMark/>
          </w:tcPr>
          <w:p w14:paraId="325874B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54B26BB0"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679CBDFC"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03315454"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167CBD9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D0CECE"/>
            <w:vAlign w:val="center"/>
            <w:hideMark/>
          </w:tcPr>
          <w:p w14:paraId="4A81D74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3.76</w:t>
            </w:r>
          </w:p>
        </w:tc>
        <w:tc>
          <w:tcPr>
            <w:tcW w:w="820" w:type="dxa"/>
            <w:tcBorders>
              <w:top w:val="nil"/>
              <w:left w:val="single" w:sz="4" w:space="0" w:color="auto"/>
              <w:bottom w:val="nil"/>
              <w:right w:val="single" w:sz="4" w:space="0" w:color="auto"/>
            </w:tcBorders>
            <w:shd w:val="clear" w:color="000000" w:fill="D0CECE"/>
            <w:vAlign w:val="center"/>
            <w:hideMark/>
          </w:tcPr>
          <w:p w14:paraId="722C504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1.99</w:t>
            </w:r>
          </w:p>
        </w:tc>
        <w:tc>
          <w:tcPr>
            <w:tcW w:w="1326" w:type="dxa"/>
            <w:tcBorders>
              <w:top w:val="nil"/>
              <w:left w:val="nil"/>
              <w:bottom w:val="nil"/>
              <w:right w:val="single" w:sz="4" w:space="0" w:color="auto"/>
            </w:tcBorders>
            <w:shd w:val="clear" w:color="000000" w:fill="D0CECE"/>
            <w:vAlign w:val="center"/>
            <w:hideMark/>
          </w:tcPr>
          <w:p w14:paraId="290F8D7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.13</w:t>
            </w:r>
          </w:p>
        </w:tc>
      </w:tr>
      <w:tr w:rsidR="00A821DC" w:rsidRPr="00E76B15" w14:paraId="21DBF96C"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BDA22E4"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5A796A81"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7EF7C35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FFFFFF"/>
            <w:vAlign w:val="center"/>
            <w:hideMark/>
          </w:tcPr>
          <w:p w14:paraId="020E7AD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3.86</w:t>
            </w:r>
          </w:p>
        </w:tc>
        <w:tc>
          <w:tcPr>
            <w:tcW w:w="820" w:type="dxa"/>
            <w:tcBorders>
              <w:top w:val="nil"/>
              <w:left w:val="single" w:sz="4" w:space="0" w:color="auto"/>
              <w:bottom w:val="nil"/>
              <w:right w:val="single" w:sz="4" w:space="0" w:color="auto"/>
            </w:tcBorders>
            <w:shd w:val="clear" w:color="000000" w:fill="FFFFFF"/>
            <w:vAlign w:val="center"/>
            <w:hideMark/>
          </w:tcPr>
          <w:p w14:paraId="008C2D0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2.00</w:t>
            </w:r>
          </w:p>
        </w:tc>
        <w:tc>
          <w:tcPr>
            <w:tcW w:w="1326" w:type="dxa"/>
            <w:tcBorders>
              <w:top w:val="nil"/>
              <w:left w:val="nil"/>
              <w:bottom w:val="nil"/>
              <w:right w:val="single" w:sz="4" w:space="0" w:color="auto"/>
            </w:tcBorders>
            <w:shd w:val="clear" w:color="000000" w:fill="FFFFFF"/>
            <w:vAlign w:val="center"/>
            <w:hideMark/>
          </w:tcPr>
          <w:p w14:paraId="1CA9317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.23</w:t>
            </w:r>
          </w:p>
        </w:tc>
      </w:tr>
      <w:tr w:rsidR="00A821DC" w:rsidRPr="00E76B15" w14:paraId="00A151BF"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0EFC5E58"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02BC1759"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04D8641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D0CECE"/>
            <w:vAlign w:val="center"/>
            <w:hideMark/>
          </w:tcPr>
          <w:p w14:paraId="7C84DC1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3.89</w:t>
            </w:r>
          </w:p>
        </w:tc>
        <w:tc>
          <w:tcPr>
            <w:tcW w:w="820" w:type="dxa"/>
            <w:tcBorders>
              <w:top w:val="nil"/>
              <w:left w:val="single" w:sz="4" w:space="0" w:color="auto"/>
              <w:bottom w:val="nil"/>
              <w:right w:val="single" w:sz="4" w:space="0" w:color="auto"/>
            </w:tcBorders>
            <w:shd w:val="clear" w:color="000000" w:fill="D0CECE"/>
            <w:vAlign w:val="center"/>
            <w:hideMark/>
          </w:tcPr>
          <w:p w14:paraId="0FFCAF7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2.00</w:t>
            </w:r>
          </w:p>
        </w:tc>
        <w:tc>
          <w:tcPr>
            <w:tcW w:w="1326" w:type="dxa"/>
            <w:tcBorders>
              <w:top w:val="nil"/>
              <w:left w:val="nil"/>
              <w:bottom w:val="nil"/>
              <w:right w:val="single" w:sz="4" w:space="0" w:color="auto"/>
            </w:tcBorders>
            <w:shd w:val="clear" w:color="000000" w:fill="D0CECE"/>
            <w:vAlign w:val="center"/>
            <w:hideMark/>
          </w:tcPr>
          <w:p w14:paraId="6BE30E1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.26</w:t>
            </w:r>
          </w:p>
        </w:tc>
      </w:tr>
      <w:tr w:rsidR="00A821DC" w:rsidRPr="00E76B15" w14:paraId="5948FB20"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47C9AC62"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1EE6F496"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FFFFFF"/>
            <w:vAlign w:val="center"/>
            <w:hideMark/>
          </w:tcPr>
          <w:p w14:paraId="1D41DA4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FFFFFF"/>
            <w:vAlign w:val="center"/>
            <w:hideMark/>
          </w:tcPr>
          <w:p w14:paraId="025FFA6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3.92</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37166A7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2.01</w:t>
            </w:r>
          </w:p>
        </w:tc>
        <w:tc>
          <w:tcPr>
            <w:tcW w:w="1326" w:type="dxa"/>
            <w:tcBorders>
              <w:top w:val="nil"/>
              <w:left w:val="nil"/>
              <w:bottom w:val="single" w:sz="4" w:space="0" w:color="auto"/>
              <w:right w:val="single" w:sz="4" w:space="0" w:color="auto"/>
            </w:tcBorders>
            <w:shd w:val="clear" w:color="000000" w:fill="FFFFFF"/>
            <w:vAlign w:val="center"/>
            <w:hideMark/>
          </w:tcPr>
          <w:p w14:paraId="71FEDBF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.29</w:t>
            </w:r>
          </w:p>
        </w:tc>
      </w:tr>
      <w:tr w:rsidR="00A821DC" w:rsidRPr="00E76B15" w14:paraId="10DA15D5"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FD6F295"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542536E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qualifications</w:t>
            </w:r>
          </w:p>
        </w:tc>
        <w:tc>
          <w:tcPr>
            <w:tcW w:w="2160" w:type="dxa"/>
            <w:tcBorders>
              <w:top w:val="nil"/>
              <w:left w:val="nil"/>
              <w:bottom w:val="nil"/>
              <w:right w:val="single" w:sz="4" w:space="0" w:color="auto"/>
            </w:tcBorders>
            <w:shd w:val="clear" w:color="000000" w:fill="D0CECE"/>
            <w:vAlign w:val="center"/>
            <w:hideMark/>
          </w:tcPr>
          <w:p w14:paraId="32B8815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D0CECE"/>
            <w:vAlign w:val="center"/>
            <w:hideMark/>
          </w:tcPr>
          <w:p w14:paraId="6B474B6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3.91</w:t>
            </w:r>
          </w:p>
        </w:tc>
        <w:tc>
          <w:tcPr>
            <w:tcW w:w="820" w:type="dxa"/>
            <w:tcBorders>
              <w:top w:val="nil"/>
              <w:left w:val="single" w:sz="4" w:space="0" w:color="auto"/>
              <w:bottom w:val="nil"/>
              <w:right w:val="single" w:sz="4" w:space="0" w:color="auto"/>
            </w:tcBorders>
            <w:shd w:val="clear" w:color="000000" w:fill="D0CECE"/>
            <w:vAlign w:val="center"/>
            <w:hideMark/>
          </w:tcPr>
          <w:p w14:paraId="2925D73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2.22</w:t>
            </w:r>
          </w:p>
        </w:tc>
        <w:tc>
          <w:tcPr>
            <w:tcW w:w="1326" w:type="dxa"/>
            <w:tcBorders>
              <w:top w:val="nil"/>
              <w:left w:val="nil"/>
              <w:bottom w:val="nil"/>
              <w:right w:val="single" w:sz="4" w:space="0" w:color="auto"/>
            </w:tcBorders>
            <w:shd w:val="clear" w:color="000000" w:fill="D0CECE"/>
            <w:vAlign w:val="center"/>
            <w:hideMark/>
          </w:tcPr>
          <w:p w14:paraId="2BBD1BA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2AE44438"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9844926"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02F6F633"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574FA94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FFFFFF"/>
            <w:vAlign w:val="center"/>
            <w:hideMark/>
          </w:tcPr>
          <w:p w14:paraId="261D6C0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4.00</w:t>
            </w:r>
          </w:p>
        </w:tc>
        <w:tc>
          <w:tcPr>
            <w:tcW w:w="820" w:type="dxa"/>
            <w:tcBorders>
              <w:top w:val="nil"/>
              <w:left w:val="single" w:sz="4" w:space="0" w:color="auto"/>
              <w:bottom w:val="nil"/>
              <w:right w:val="single" w:sz="4" w:space="0" w:color="auto"/>
            </w:tcBorders>
            <w:shd w:val="clear" w:color="000000" w:fill="FFFFFF"/>
            <w:vAlign w:val="center"/>
            <w:hideMark/>
          </w:tcPr>
          <w:p w14:paraId="51C5F64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2.23</w:t>
            </w:r>
          </w:p>
        </w:tc>
        <w:tc>
          <w:tcPr>
            <w:tcW w:w="1326" w:type="dxa"/>
            <w:tcBorders>
              <w:top w:val="nil"/>
              <w:left w:val="nil"/>
              <w:bottom w:val="nil"/>
              <w:right w:val="single" w:sz="4" w:space="0" w:color="auto"/>
            </w:tcBorders>
            <w:shd w:val="clear" w:color="000000" w:fill="FFFFFF"/>
            <w:vAlign w:val="center"/>
            <w:hideMark/>
          </w:tcPr>
          <w:p w14:paraId="3284C77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.09</w:t>
            </w:r>
          </w:p>
        </w:tc>
      </w:tr>
      <w:tr w:rsidR="00A821DC" w:rsidRPr="00E76B15" w14:paraId="5547DA82"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219F017"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081C4A5F"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405DD1D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D0CECE"/>
            <w:vAlign w:val="center"/>
            <w:hideMark/>
          </w:tcPr>
          <w:p w14:paraId="6A47E8D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4.08</w:t>
            </w:r>
          </w:p>
        </w:tc>
        <w:tc>
          <w:tcPr>
            <w:tcW w:w="820" w:type="dxa"/>
            <w:tcBorders>
              <w:top w:val="nil"/>
              <w:left w:val="single" w:sz="4" w:space="0" w:color="auto"/>
              <w:bottom w:val="nil"/>
              <w:right w:val="single" w:sz="4" w:space="0" w:color="auto"/>
            </w:tcBorders>
            <w:shd w:val="clear" w:color="000000" w:fill="D0CECE"/>
            <w:vAlign w:val="center"/>
            <w:hideMark/>
          </w:tcPr>
          <w:p w14:paraId="63BC61B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2.24</w:t>
            </w:r>
          </w:p>
        </w:tc>
        <w:tc>
          <w:tcPr>
            <w:tcW w:w="1326" w:type="dxa"/>
            <w:tcBorders>
              <w:top w:val="nil"/>
              <w:left w:val="nil"/>
              <w:bottom w:val="nil"/>
              <w:right w:val="single" w:sz="4" w:space="0" w:color="auto"/>
            </w:tcBorders>
            <w:shd w:val="clear" w:color="000000" w:fill="D0CECE"/>
            <w:vAlign w:val="center"/>
            <w:hideMark/>
          </w:tcPr>
          <w:p w14:paraId="4CFE5D2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.17</w:t>
            </w:r>
          </w:p>
        </w:tc>
      </w:tr>
      <w:tr w:rsidR="00A821DC" w:rsidRPr="00E76B15" w14:paraId="06B9BDFA"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4096A26A"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6DE199A4"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02D0205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FFFFFF"/>
            <w:vAlign w:val="center"/>
            <w:hideMark/>
          </w:tcPr>
          <w:p w14:paraId="0574811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4.13</w:t>
            </w:r>
          </w:p>
        </w:tc>
        <w:tc>
          <w:tcPr>
            <w:tcW w:w="820" w:type="dxa"/>
            <w:tcBorders>
              <w:top w:val="nil"/>
              <w:left w:val="single" w:sz="4" w:space="0" w:color="auto"/>
              <w:bottom w:val="nil"/>
              <w:right w:val="single" w:sz="4" w:space="0" w:color="auto"/>
            </w:tcBorders>
            <w:shd w:val="clear" w:color="000000" w:fill="FFFFFF"/>
            <w:vAlign w:val="center"/>
            <w:hideMark/>
          </w:tcPr>
          <w:p w14:paraId="61893C0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2.25</w:t>
            </w:r>
          </w:p>
        </w:tc>
        <w:tc>
          <w:tcPr>
            <w:tcW w:w="1326" w:type="dxa"/>
            <w:tcBorders>
              <w:top w:val="nil"/>
              <w:left w:val="nil"/>
              <w:bottom w:val="nil"/>
              <w:right w:val="single" w:sz="4" w:space="0" w:color="auto"/>
            </w:tcBorders>
            <w:shd w:val="clear" w:color="000000" w:fill="FFFFFF"/>
            <w:vAlign w:val="center"/>
            <w:hideMark/>
          </w:tcPr>
          <w:p w14:paraId="68CFCB5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w:t>
            </w:r>
          </w:p>
        </w:tc>
      </w:tr>
      <w:tr w:rsidR="00A821DC" w:rsidRPr="00E76B15" w14:paraId="5BEAB3C7"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EB9D7B8"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5A9574A6"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D0CECE"/>
            <w:vAlign w:val="center"/>
            <w:hideMark/>
          </w:tcPr>
          <w:p w14:paraId="32A8F71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D0CECE"/>
            <w:vAlign w:val="center"/>
            <w:hideMark/>
          </w:tcPr>
          <w:p w14:paraId="171C380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4.17</w:t>
            </w:r>
          </w:p>
        </w:tc>
        <w:tc>
          <w:tcPr>
            <w:tcW w:w="820" w:type="dxa"/>
            <w:tcBorders>
              <w:top w:val="nil"/>
              <w:left w:val="single" w:sz="4" w:space="0" w:color="auto"/>
              <w:bottom w:val="single" w:sz="4" w:space="0" w:color="auto"/>
              <w:right w:val="single" w:sz="4" w:space="0" w:color="auto"/>
            </w:tcBorders>
            <w:shd w:val="clear" w:color="000000" w:fill="D0CECE"/>
            <w:vAlign w:val="center"/>
            <w:hideMark/>
          </w:tcPr>
          <w:p w14:paraId="309F068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2.24</w:t>
            </w:r>
          </w:p>
        </w:tc>
        <w:tc>
          <w:tcPr>
            <w:tcW w:w="1326" w:type="dxa"/>
            <w:tcBorders>
              <w:top w:val="nil"/>
              <w:left w:val="nil"/>
              <w:bottom w:val="single" w:sz="4" w:space="0" w:color="auto"/>
              <w:right w:val="single" w:sz="4" w:space="0" w:color="auto"/>
            </w:tcBorders>
            <w:shd w:val="clear" w:color="000000" w:fill="D0CECE"/>
            <w:vAlign w:val="center"/>
            <w:hideMark/>
          </w:tcPr>
          <w:p w14:paraId="5FC9CDD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.26</w:t>
            </w:r>
          </w:p>
        </w:tc>
      </w:tr>
      <w:tr w:rsidR="00A821DC" w:rsidRPr="00E76B15" w14:paraId="4C6D6459"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5FFD11A"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5205BD4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Aggregated parent qualifications</w:t>
            </w:r>
          </w:p>
        </w:tc>
        <w:tc>
          <w:tcPr>
            <w:tcW w:w="2160" w:type="dxa"/>
            <w:tcBorders>
              <w:top w:val="nil"/>
              <w:left w:val="nil"/>
              <w:bottom w:val="nil"/>
              <w:right w:val="single" w:sz="4" w:space="0" w:color="auto"/>
            </w:tcBorders>
            <w:shd w:val="clear" w:color="000000" w:fill="FFFFFF"/>
            <w:vAlign w:val="center"/>
            <w:hideMark/>
          </w:tcPr>
          <w:p w14:paraId="413BC0D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FFFFFF"/>
            <w:vAlign w:val="center"/>
            <w:hideMark/>
          </w:tcPr>
          <w:p w14:paraId="2C619C5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3.81</w:t>
            </w:r>
          </w:p>
        </w:tc>
        <w:tc>
          <w:tcPr>
            <w:tcW w:w="820" w:type="dxa"/>
            <w:tcBorders>
              <w:top w:val="nil"/>
              <w:left w:val="single" w:sz="4" w:space="0" w:color="auto"/>
              <w:bottom w:val="nil"/>
              <w:right w:val="single" w:sz="4" w:space="0" w:color="auto"/>
            </w:tcBorders>
            <w:shd w:val="clear" w:color="000000" w:fill="FFFFFF"/>
            <w:vAlign w:val="center"/>
            <w:hideMark/>
          </w:tcPr>
          <w:p w14:paraId="37B8BF0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1.84</w:t>
            </w:r>
          </w:p>
        </w:tc>
        <w:tc>
          <w:tcPr>
            <w:tcW w:w="1326" w:type="dxa"/>
            <w:tcBorders>
              <w:top w:val="nil"/>
              <w:left w:val="nil"/>
              <w:bottom w:val="nil"/>
              <w:right w:val="single" w:sz="4" w:space="0" w:color="auto"/>
            </w:tcBorders>
            <w:shd w:val="clear" w:color="000000" w:fill="FFFFFF"/>
            <w:vAlign w:val="center"/>
            <w:hideMark/>
          </w:tcPr>
          <w:p w14:paraId="45864E0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145185B5"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BAF8E70"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38F82BF0"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23BA7A7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D0CECE"/>
            <w:vAlign w:val="center"/>
            <w:hideMark/>
          </w:tcPr>
          <w:p w14:paraId="43F81C3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3.92</w:t>
            </w:r>
          </w:p>
        </w:tc>
        <w:tc>
          <w:tcPr>
            <w:tcW w:w="820" w:type="dxa"/>
            <w:tcBorders>
              <w:top w:val="nil"/>
              <w:left w:val="single" w:sz="4" w:space="0" w:color="auto"/>
              <w:bottom w:val="nil"/>
              <w:right w:val="single" w:sz="4" w:space="0" w:color="auto"/>
            </w:tcBorders>
            <w:shd w:val="clear" w:color="000000" w:fill="D0CECE"/>
            <w:vAlign w:val="center"/>
            <w:hideMark/>
          </w:tcPr>
          <w:p w14:paraId="20602C2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1.87</w:t>
            </w:r>
          </w:p>
        </w:tc>
        <w:tc>
          <w:tcPr>
            <w:tcW w:w="1326" w:type="dxa"/>
            <w:tcBorders>
              <w:top w:val="nil"/>
              <w:left w:val="nil"/>
              <w:bottom w:val="nil"/>
              <w:right w:val="single" w:sz="4" w:space="0" w:color="auto"/>
            </w:tcBorders>
            <w:shd w:val="clear" w:color="000000" w:fill="D0CECE"/>
            <w:vAlign w:val="center"/>
            <w:hideMark/>
          </w:tcPr>
          <w:p w14:paraId="248B6FE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.11</w:t>
            </w:r>
          </w:p>
        </w:tc>
      </w:tr>
      <w:tr w:rsidR="00A821DC" w:rsidRPr="00E76B15" w14:paraId="73E90076"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683237C"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3FF4FE66"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34D06B4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FFFFFF"/>
            <w:vAlign w:val="center"/>
            <w:hideMark/>
          </w:tcPr>
          <w:p w14:paraId="3AB0E6B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4.01</w:t>
            </w:r>
          </w:p>
        </w:tc>
        <w:tc>
          <w:tcPr>
            <w:tcW w:w="820" w:type="dxa"/>
            <w:tcBorders>
              <w:top w:val="nil"/>
              <w:left w:val="single" w:sz="4" w:space="0" w:color="auto"/>
              <w:bottom w:val="nil"/>
              <w:right w:val="single" w:sz="4" w:space="0" w:color="auto"/>
            </w:tcBorders>
            <w:shd w:val="clear" w:color="000000" w:fill="FFFFFF"/>
            <w:vAlign w:val="center"/>
            <w:hideMark/>
          </w:tcPr>
          <w:p w14:paraId="2F90362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1.87</w:t>
            </w:r>
          </w:p>
        </w:tc>
        <w:tc>
          <w:tcPr>
            <w:tcW w:w="1326" w:type="dxa"/>
            <w:tcBorders>
              <w:top w:val="nil"/>
              <w:left w:val="nil"/>
              <w:bottom w:val="nil"/>
              <w:right w:val="single" w:sz="4" w:space="0" w:color="auto"/>
            </w:tcBorders>
            <w:shd w:val="clear" w:color="000000" w:fill="FFFFFF"/>
            <w:vAlign w:val="center"/>
            <w:hideMark/>
          </w:tcPr>
          <w:p w14:paraId="4A7B369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w:t>
            </w:r>
          </w:p>
        </w:tc>
      </w:tr>
      <w:tr w:rsidR="00A821DC" w:rsidRPr="00E76B15" w14:paraId="6E469799"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4CC39A04"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06F85BB5"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00E2D07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D0CECE"/>
            <w:vAlign w:val="center"/>
            <w:hideMark/>
          </w:tcPr>
          <w:p w14:paraId="186481C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4.05</w:t>
            </w:r>
          </w:p>
        </w:tc>
        <w:tc>
          <w:tcPr>
            <w:tcW w:w="820" w:type="dxa"/>
            <w:tcBorders>
              <w:top w:val="nil"/>
              <w:left w:val="single" w:sz="4" w:space="0" w:color="auto"/>
              <w:bottom w:val="nil"/>
              <w:right w:val="single" w:sz="4" w:space="0" w:color="auto"/>
            </w:tcBorders>
            <w:shd w:val="clear" w:color="000000" w:fill="D0CECE"/>
            <w:vAlign w:val="center"/>
            <w:hideMark/>
          </w:tcPr>
          <w:p w14:paraId="62D2B41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1.87</w:t>
            </w:r>
          </w:p>
        </w:tc>
        <w:tc>
          <w:tcPr>
            <w:tcW w:w="1326" w:type="dxa"/>
            <w:tcBorders>
              <w:top w:val="nil"/>
              <w:left w:val="nil"/>
              <w:bottom w:val="nil"/>
              <w:right w:val="single" w:sz="4" w:space="0" w:color="auto"/>
            </w:tcBorders>
            <w:shd w:val="clear" w:color="000000" w:fill="D0CECE"/>
            <w:vAlign w:val="center"/>
            <w:hideMark/>
          </w:tcPr>
          <w:p w14:paraId="48548A3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.24</w:t>
            </w:r>
          </w:p>
        </w:tc>
      </w:tr>
      <w:tr w:rsidR="00A821DC" w:rsidRPr="00E76B15" w14:paraId="68749205"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532B6F4"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25A1778C"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FFFFFF"/>
            <w:vAlign w:val="center"/>
            <w:hideMark/>
          </w:tcPr>
          <w:p w14:paraId="3E74059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FFFFFF"/>
            <w:vAlign w:val="center"/>
            <w:hideMark/>
          </w:tcPr>
          <w:p w14:paraId="0407092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4.08</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1CF7302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1.87</w:t>
            </w:r>
          </w:p>
        </w:tc>
        <w:tc>
          <w:tcPr>
            <w:tcW w:w="1326" w:type="dxa"/>
            <w:tcBorders>
              <w:top w:val="nil"/>
              <w:left w:val="nil"/>
              <w:bottom w:val="single" w:sz="4" w:space="0" w:color="auto"/>
              <w:right w:val="single" w:sz="4" w:space="0" w:color="auto"/>
            </w:tcBorders>
            <w:shd w:val="clear" w:color="000000" w:fill="FFFFFF"/>
            <w:vAlign w:val="center"/>
            <w:hideMark/>
          </w:tcPr>
          <w:p w14:paraId="520016B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.27</w:t>
            </w:r>
          </w:p>
        </w:tc>
      </w:tr>
      <w:tr w:rsidR="00A821DC" w:rsidRPr="00E76B15" w14:paraId="295ADFAC"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B12A959"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75F7ABD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occupation</w:t>
            </w:r>
          </w:p>
        </w:tc>
        <w:tc>
          <w:tcPr>
            <w:tcW w:w="2160" w:type="dxa"/>
            <w:tcBorders>
              <w:top w:val="nil"/>
              <w:left w:val="nil"/>
              <w:bottom w:val="nil"/>
              <w:right w:val="single" w:sz="4" w:space="0" w:color="auto"/>
            </w:tcBorders>
            <w:shd w:val="clear" w:color="000000" w:fill="D0CECE"/>
            <w:vAlign w:val="center"/>
            <w:hideMark/>
          </w:tcPr>
          <w:p w14:paraId="3989837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D0CECE"/>
            <w:vAlign w:val="center"/>
            <w:hideMark/>
          </w:tcPr>
          <w:p w14:paraId="6B857D5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.43</w:t>
            </w:r>
          </w:p>
        </w:tc>
        <w:tc>
          <w:tcPr>
            <w:tcW w:w="820" w:type="dxa"/>
            <w:tcBorders>
              <w:top w:val="nil"/>
              <w:left w:val="single" w:sz="4" w:space="0" w:color="auto"/>
              <w:bottom w:val="nil"/>
              <w:right w:val="single" w:sz="4" w:space="0" w:color="auto"/>
            </w:tcBorders>
            <w:shd w:val="clear" w:color="000000" w:fill="D0CECE"/>
            <w:vAlign w:val="center"/>
            <w:hideMark/>
          </w:tcPr>
          <w:p w14:paraId="7B2752C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nil"/>
              <w:right w:val="single" w:sz="4" w:space="0" w:color="auto"/>
            </w:tcBorders>
            <w:shd w:val="clear" w:color="000000" w:fill="D0CECE"/>
            <w:vAlign w:val="center"/>
            <w:hideMark/>
          </w:tcPr>
          <w:p w14:paraId="2E9F1E5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3D9661AD"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E437F96"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1E825684"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093DC23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FFFFFF"/>
            <w:vAlign w:val="center"/>
            <w:hideMark/>
          </w:tcPr>
          <w:p w14:paraId="214FD38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.43</w:t>
            </w:r>
          </w:p>
        </w:tc>
        <w:tc>
          <w:tcPr>
            <w:tcW w:w="820" w:type="dxa"/>
            <w:tcBorders>
              <w:top w:val="nil"/>
              <w:left w:val="single" w:sz="4" w:space="0" w:color="auto"/>
              <w:bottom w:val="nil"/>
              <w:right w:val="single" w:sz="4" w:space="0" w:color="auto"/>
            </w:tcBorders>
            <w:shd w:val="clear" w:color="000000" w:fill="FFFFFF"/>
            <w:vAlign w:val="center"/>
            <w:hideMark/>
          </w:tcPr>
          <w:p w14:paraId="0E71BF7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nil"/>
              <w:right w:val="single" w:sz="4" w:space="0" w:color="auto"/>
            </w:tcBorders>
            <w:shd w:val="clear" w:color="000000" w:fill="FFFFFF"/>
            <w:vAlign w:val="center"/>
            <w:hideMark/>
          </w:tcPr>
          <w:p w14:paraId="3CCA727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459EA493"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4D2DFBE5"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7825560E"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4B635D6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D0CECE"/>
            <w:vAlign w:val="center"/>
            <w:hideMark/>
          </w:tcPr>
          <w:p w14:paraId="3E04390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.46</w:t>
            </w:r>
          </w:p>
        </w:tc>
        <w:tc>
          <w:tcPr>
            <w:tcW w:w="820" w:type="dxa"/>
            <w:tcBorders>
              <w:top w:val="nil"/>
              <w:left w:val="single" w:sz="4" w:space="0" w:color="auto"/>
              <w:bottom w:val="nil"/>
              <w:right w:val="single" w:sz="4" w:space="0" w:color="auto"/>
            </w:tcBorders>
            <w:shd w:val="clear" w:color="000000" w:fill="D0CECE"/>
            <w:vAlign w:val="center"/>
            <w:hideMark/>
          </w:tcPr>
          <w:p w14:paraId="430C82E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nil"/>
              <w:right w:val="single" w:sz="4" w:space="0" w:color="auto"/>
            </w:tcBorders>
            <w:shd w:val="clear" w:color="000000" w:fill="D0CECE"/>
            <w:vAlign w:val="center"/>
            <w:hideMark/>
          </w:tcPr>
          <w:p w14:paraId="5205DA9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r>
      <w:tr w:rsidR="00A821DC" w:rsidRPr="00E76B15" w14:paraId="227C3412"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721C6235"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45F07E0B"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3620505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FFFFFF"/>
            <w:vAlign w:val="center"/>
            <w:hideMark/>
          </w:tcPr>
          <w:p w14:paraId="10B6625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.47</w:t>
            </w:r>
          </w:p>
        </w:tc>
        <w:tc>
          <w:tcPr>
            <w:tcW w:w="820" w:type="dxa"/>
            <w:tcBorders>
              <w:top w:val="nil"/>
              <w:left w:val="single" w:sz="4" w:space="0" w:color="auto"/>
              <w:bottom w:val="nil"/>
              <w:right w:val="single" w:sz="4" w:space="0" w:color="auto"/>
            </w:tcBorders>
            <w:shd w:val="clear" w:color="000000" w:fill="FFFFFF"/>
            <w:vAlign w:val="center"/>
            <w:hideMark/>
          </w:tcPr>
          <w:p w14:paraId="3FE6489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nil"/>
              <w:right w:val="single" w:sz="4" w:space="0" w:color="auto"/>
            </w:tcBorders>
            <w:shd w:val="clear" w:color="000000" w:fill="FFFFFF"/>
            <w:vAlign w:val="center"/>
            <w:hideMark/>
          </w:tcPr>
          <w:p w14:paraId="007BA52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r>
      <w:tr w:rsidR="00A821DC" w:rsidRPr="00E76B15" w14:paraId="7698DBBB"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1E65B07"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4D3EDB45"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D0CECE"/>
            <w:vAlign w:val="center"/>
            <w:hideMark/>
          </w:tcPr>
          <w:p w14:paraId="7F6EBF5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D0CECE"/>
            <w:vAlign w:val="center"/>
            <w:hideMark/>
          </w:tcPr>
          <w:p w14:paraId="56AF69E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.46</w:t>
            </w:r>
          </w:p>
        </w:tc>
        <w:tc>
          <w:tcPr>
            <w:tcW w:w="820" w:type="dxa"/>
            <w:tcBorders>
              <w:top w:val="nil"/>
              <w:left w:val="single" w:sz="4" w:space="0" w:color="auto"/>
              <w:bottom w:val="single" w:sz="4" w:space="0" w:color="auto"/>
              <w:right w:val="single" w:sz="4" w:space="0" w:color="auto"/>
            </w:tcBorders>
            <w:shd w:val="clear" w:color="000000" w:fill="D0CECE"/>
            <w:vAlign w:val="center"/>
            <w:hideMark/>
          </w:tcPr>
          <w:p w14:paraId="227DF7E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single" w:sz="4" w:space="0" w:color="auto"/>
              <w:right w:val="single" w:sz="4" w:space="0" w:color="auto"/>
            </w:tcBorders>
            <w:shd w:val="clear" w:color="000000" w:fill="D0CECE"/>
            <w:vAlign w:val="center"/>
            <w:hideMark/>
          </w:tcPr>
          <w:p w14:paraId="559CACA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r>
      <w:tr w:rsidR="00A821DC" w:rsidRPr="00E76B15" w14:paraId="108D79E8"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61329D4D"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6DC9834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occupation</w:t>
            </w:r>
          </w:p>
        </w:tc>
        <w:tc>
          <w:tcPr>
            <w:tcW w:w="2160" w:type="dxa"/>
            <w:tcBorders>
              <w:top w:val="nil"/>
              <w:left w:val="nil"/>
              <w:bottom w:val="nil"/>
              <w:right w:val="single" w:sz="4" w:space="0" w:color="auto"/>
            </w:tcBorders>
            <w:shd w:val="clear" w:color="000000" w:fill="FFFFFF"/>
            <w:vAlign w:val="center"/>
            <w:hideMark/>
          </w:tcPr>
          <w:p w14:paraId="66BE926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FFFFFF"/>
            <w:vAlign w:val="center"/>
            <w:hideMark/>
          </w:tcPr>
          <w:p w14:paraId="3804A38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.92</w:t>
            </w:r>
          </w:p>
        </w:tc>
        <w:tc>
          <w:tcPr>
            <w:tcW w:w="820" w:type="dxa"/>
            <w:tcBorders>
              <w:top w:val="nil"/>
              <w:left w:val="single" w:sz="4" w:space="0" w:color="auto"/>
              <w:bottom w:val="nil"/>
              <w:right w:val="single" w:sz="4" w:space="0" w:color="auto"/>
            </w:tcBorders>
            <w:shd w:val="clear" w:color="000000" w:fill="FFFFFF"/>
            <w:vAlign w:val="center"/>
            <w:hideMark/>
          </w:tcPr>
          <w:p w14:paraId="2502983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.28</w:t>
            </w:r>
          </w:p>
        </w:tc>
        <w:tc>
          <w:tcPr>
            <w:tcW w:w="1326" w:type="dxa"/>
            <w:tcBorders>
              <w:top w:val="nil"/>
              <w:left w:val="nil"/>
              <w:bottom w:val="nil"/>
              <w:right w:val="single" w:sz="4" w:space="0" w:color="auto"/>
            </w:tcBorders>
            <w:shd w:val="clear" w:color="000000" w:fill="FFFFFF"/>
            <w:vAlign w:val="center"/>
            <w:hideMark/>
          </w:tcPr>
          <w:p w14:paraId="6F970AF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57687A79"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E8A85A3"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43357536"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74DE7EE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D0CECE"/>
            <w:vAlign w:val="center"/>
            <w:hideMark/>
          </w:tcPr>
          <w:p w14:paraId="16B6EEB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.92</w:t>
            </w:r>
          </w:p>
        </w:tc>
        <w:tc>
          <w:tcPr>
            <w:tcW w:w="820" w:type="dxa"/>
            <w:tcBorders>
              <w:top w:val="nil"/>
              <w:left w:val="single" w:sz="4" w:space="0" w:color="auto"/>
              <w:bottom w:val="nil"/>
              <w:right w:val="single" w:sz="4" w:space="0" w:color="auto"/>
            </w:tcBorders>
            <w:shd w:val="clear" w:color="000000" w:fill="D0CECE"/>
            <w:vAlign w:val="center"/>
            <w:hideMark/>
          </w:tcPr>
          <w:p w14:paraId="02F0759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.27</w:t>
            </w:r>
          </w:p>
        </w:tc>
        <w:tc>
          <w:tcPr>
            <w:tcW w:w="1326" w:type="dxa"/>
            <w:tcBorders>
              <w:top w:val="nil"/>
              <w:left w:val="nil"/>
              <w:bottom w:val="nil"/>
              <w:right w:val="single" w:sz="4" w:space="0" w:color="auto"/>
            </w:tcBorders>
            <w:shd w:val="clear" w:color="000000" w:fill="D0CECE"/>
            <w:vAlign w:val="center"/>
            <w:hideMark/>
          </w:tcPr>
          <w:p w14:paraId="5DDBE18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A821DC" w:rsidRPr="00E76B15" w14:paraId="03E1675A"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E2F50CB"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583B579B"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779CC9A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FFFFFF"/>
            <w:vAlign w:val="center"/>
            <w:hideMark/>
          </w:tcPr>
          <w:p w14:paraId="54F1A8B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820" w:type="dxa"/>
            <w:tcBorders>
              <w:top w:val="nil"/>
              <w:left w:val="single" w:sz="4" w:space="0" w:color="auto"/>
              <w:bottom w:val="nil"/>
              <w:right w:val="single" w:sz="4" w:space="0" w:color="auto"/>
            </w:tcBorders>
            <w:shd w:val="clear" w:color="000000" w:fill="FFFFFF"/>
            <w:vAlign w:val="center"/>
            <w:hideMark/>
          </w:tcPr>
          <w:p w14:paraId="55E18D0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.26</w:t>
            </w:r>
          </w:p>
        </w:tc>
        <w:tc>
          <w:tcPr>
            <w:tcW w:w="1326" w:type="dxa"/>
            <w:tcBorders>
              <w:top w:val="nil"/>
              <w:left w:val="nil"/>
              <w:bottom w:val="nil"/>
              <w:right w:val="single" w:sz="4" w:space="0" w:color="auto"/>
            </w:tcBorders>
            <w:shd w:val="clear" w:color="000000" w:fill="FFFFFF"/>
            <w:vAlign w:val="center"/>
            <w:hideMark/>
          </w:tcPr>
          <w:p w14:paraId="48EB3F1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A821DC" w:rsidRPr="00E76B15" w14:paraId="592A3374"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79468810"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21DEB9A3"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7884646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D0CECE"/>
            <w:vAlign w:val="center"/>
            <w:hideMark/>
          </w:tcPr>
          <w:p w14:paraId="0A0B9FA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820" w:type="dxa"/>
            <w:tcBorders>
              <w:top w:val="nil"/>
              <w:left w:val="single" w:sz="4" w:space="0" w:color="auto"/>
              <w:bottom w:val="nil"/>
              <w:right w:val="single" w:sz="4" w:space="0" w:color="auto"/>
            </w:tcBorders>
            <w:shd w:val="clear" w:color="000000" w:fill="D0CECE"/>
            <w:vAlign w:val="center"/>
            <w:hideMark/>
          </w:tcPr>
          <w:p w14:paraId="7AF7949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.26</w:t>
            </w:r>
          </w:p>
        </w:tc>
        <w:tc>
          <w:tcPr>
            <w:tcW w:w="1326" w:type="dxa"/>
            <w:tcBorders>
              <w:top w:val="nil"/>
              <w:left w:val="nil"/>
              <w:bottom w:val="nil"/>
              <w:right w:val="single" w:sz="4" w:space="0" w:color="auto"/>
            </w:tcBorders>
            <w:shd w:val="clear" w:color="000000" w:fill="D0CECE"/>
            <w:vAlign w:val="center"/>
            <w:hideMark/>
          </w:tcPr>
          <w:p w14:paraId="070B578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A821DC" w:rsidRPr="00E76B15" w14:paraId="0A287DEB"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4304DFAD"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2D05D753"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FFFFFF"/>
            <w:vAlign w:val="center"/>
            <w:hideMark/>
          </w:tcPr>
          <w:p w14:paraId="54225F1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FFFFFF"/>
            <w:vAlign w:val="center"/>
            <w:hideMark/>
          </w:tcPr>
          <w:p w14:paraId="45A6202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.94</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112CB0F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1326" w:type="dxa"/>
            <w:tcBorders>
              <w:top w:val="nil"/>
              <w:left w:val="nil"/>
              <w:bottom w:val="single" w:sz="4" w:space="0" w:color="auto"/>
              <w:right w:val="single" w:sz="4" w:space="0" w:color="auto"/>
            </w:tcBorders>
            <w:shd w:val="clear" w:color="000000" w:fill="FFFFFF"/>
            <w:vAlign w:val="center"/>
            <w:hideMark/>
          </w:tcPr>
          <w:p w14:paraId="7A8CE48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A821DC" w:rsidRPr="00E76B15" w14:paraId="53DE8DFF" w14:textId="77777777" w:rsidTr="00E76B15">
        <w:trPr>
          <w:cantSplit/>
          <w:trHeight w:val="283"/>
        </w:trPr>
        <w:tc>
          <w:tcPr>
            <w:tcW w:w="600" w:type="dxa"/>
            <w:vMerge w:val="restart"/>
            <w:tcBorders>
              <w:top w:val="single" w:sz="4" w:space="0" w:color="auto"/>
              <w:left w:val="single" w:sz="4" w:space="0" w:color="auto"/>
              <w:bottom w:val="single" w:sz="4" w:space="0" w:color="000000"/>
              <w:right w:val="single" w:sz="4" w:space="0" w:color="auto"/>
            </w:tcBorders>
            <w:shd w:val="clear" w:color="000000" w:fill="D0CECE"/>
            <w:textDirection w:val="btLr"/>
            <w:vAlign w:val="center"/>
            <w:hideMark/>
          </w:tcPr>
          <w:p w14:paraId="4E73568B"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 xml:space="preserve"> Genotyped sample</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39CBF8D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qualifications</w:t>
            </w:r>
          </w:p>
        </w:tc>
        <w:tc>
          <w:tcPr>
            <w:tcW w:w="2160" w:type="dxa"/>
            <w:tcBorders>
              <w:top w:val="nil"/>
              <w:left w:val="nil"/>
              <w:bottom w:val="nil"/>
              <w:right w:val="single" w:sz="4" w:space="0" w:color="auto"/>
            </w:tcBorders>
            <w:shd w:val="clear" w:color="000000" w:fill="D0CECE"/>
            <w:vAlign w:val="center"/>
            <w:hideMark/>
          </w:tcPr>
          <w:p w14:paraId="61167B5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D0CECE"/>
            <w:vAlign w:val="center"/>
            <w:hideMark/>
          </w:tcPr>
          <w:p w14:paraId="3685AE2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3.83</w:t>
            </w:r>
          </w:p>
        </w:tc>
        <w:tc>
          <w:tcPr>
            <w:tcW w:w="820" w:type="dxa"/>
            <w:tcBorders>
              <w:top w:val="nil"/>
              <w:left w:val="single" w:sz="4" w:space="0" w:color="auto"/>
              <w:bottom w:val="nil"/>
              <w:right w:val="single" w:sz="4" w:space="0" w:color="auto"/>
            </w:tcBorders>
            <w:shd w:val="clear" w:color="000000" w:fill="D0CECE"/>
            <w:vAlign w:val="center"/>
            <w:hideMark/>
          </w:tcPr>
          <w:p w14:paraId="41765B2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1.99</w:t>
            </w:r>
          </w:p>
        </w:tc>
        <w:tc>
          <w:tcPr>
            <w:tcW w:w="1326" w:type="dxa"/>
            <w:tcBorders>
              <w:top w:val="nil"/>
              <w:left w:val="nil"/>
              <w:bottom w:val="nil"/>
              <w:right w:val="single" w:sz="4" w:space="0" w:color="auto"/>
            </w:tcBorders>
            <w:shd w:val="clear" w:color="000000" w:fill="D0CECE"/>
            <w:vAlign w:val="center"/>
            <w:hideMark/>
          </w:tcPr>
          <w:p w14:paraId="7493598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52C5FFFA"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BFA5684"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6DD5C87D"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3D7948A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FFFFFF"/>
            <w:vAlign w:val="center"/>
            <w:hideMark/>
          </w:tcPr>
          <w:p w14:paraId="70E47E5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3.86</w:t>
            </w:r>
          </w:p>
        </w:tc>
        <w:tc>
          <w:tcPr>
            <w:tcW w:w="820" w:type="dxa"/>
            <w:tcBorders>
              <w:top w:val="nil"/>
              <w:left w:val="single" w:sz="4" w:space="0" w:color="auto"/>
              <w:bottom w:val="nil"/>
              <w:right w:val="single" w:sz="4" w:space="0" w:color="auto"/>
            </w:tcBorders>
            <w:shd w:val="clear" w:color="000000" w:fill="FFFFFF"/>
            <w:vAlign w:val="center"/>
            <w:hideMark/>
          </w:tcPr>
          <w:p w14:paraId="08CFA36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1.99</w:t>
            </w:r>
          </w:p>
        </w:tc>
        <w:tc>
          <w:tcPr>
            <w:tcW w:w="1326" w:type="dxa"/>
            <w:tcBorders>
              <w:top w:val="nil"/>
              <w:left w:val="nil"/>
              <w:bottom w:val="nil"/>
              <w:right w:val="single" w:sz="4" w:space="0" w:color="auto"/>
            </w:tcBorders>
            <w:shd w:val="clear" w:color="000000" w:fill="FFFFFF"/>
            <w:vAlign w:val="center"/>
            <w:hideMark/>
          </w:tcPr>
          <w:p w14:paraId="20BB76B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r>
      <w:tr w:rsidR="00A821DC" w:rsidRPr="00E76B15" w14:paraId="5FB3DA6D"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0FA0E30"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63FEFE48"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486E0ED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D0CECE"/>
            <w:vAlign w:val="center"/>
            <w:hideMark/>
          </w:tcPr>
          <w:p w14:paraId="413CEDA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3.89</w:t>
            </w:r>
          </w:p>
        </w:tc>
        <w:tc>
          <w:tcPr>
            <w:tcW w:w="820" w:type="dxa"/>
            <w:tcBorders>
              <w:top w:val="nil"/>
              <w:left w:val="single" w:sz="4" w:space="0" w:color="auto"/>
              <w:bottom w:val="nil"/>
              <w:right w:val="single" w:sz="4" w:space="0" w:color="auto"/>
            </w:tcBorders>
            <w:shd w:val="clear" w:color="000000" w:fill="D0CECE"/>
            <w:vAlign w:val="center"/>
            <w:hideMark/>
          </w:tcPr>
          <w:p w14:paraId="59770B4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2.00</w:t>
            </w:r>
          </w:p>
        </w:tc>
        <w:tc>
          <w:tcPr>
            <w:tcW w:w="1326" w:type="dxa"/>
            <w:tcBorders>
              <w:top w:val="nil"/>
              <w:left w:val="nil"/>
              <w:bottom w:val="nil"/>
              <w:right w:val="single" w:sz="4" w:space="0" w:color="auto"/>
            </w:tcBorders>
            <w:shd w:val="clear" w:color="000000" w:fill="D0CECE"/>
            <w:vAlign w:val="center"/>
            <w:hideMark/>
          </w:tcPr>
          <w:p w14:paraId="46F9295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.06</w:t>
            </w:r>
          </w:p>
        </w:tc>
      </w:tr>
      <w:tr w:rsidR="00A821DC" w:rsidRPr="00E76B15" w14:paraId="083CEA4E"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1CF700D"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5E0A5E24"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4ECA667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FFFFFF"/>
            <w:vAlign w:val="center"/>
            <w:hideMark/>
          </w:tcPr>
          <w:p w14:paraId="45CABA5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3.93</w:t>
            </w:r>
          </w:p>
        </w:tc>
        <w:tc>
          <w:tcPr>
            <w:tcW w:w="820" w:type="dxa"/>
            <w:tcBorders>
              <w:top w:val="nil"/>
              <w:left w:val="single" w:sz="4" w:space="0" w:color="auto"/>
              <w:bottom w:val="nil"/>
              <w:right w:val="single" w:sz="4" w:space="0" w:color="auto"/>
            </w:tcBorders>
            <w:shd w:val="clear" w:color="000000" w:fill="FFFFFF"/>
            <w:vAlign w:val="center"/>
            <w:hideMark/>
          </w:tcPr>
          <w:p w14:paraId="0D5AF81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2.00</w:t>
            </w:r>
          </w:p>
        </w:tc>
        <w:tc>
          <w:tcPr>
            <w:tcW w:w="1326" w:type="dxa"/>
            <w:tcBorders>
              <w:top w:val="nil"/>
              <w:left w:val="nil"/>
              <w:bottom w:val="nil"/>
              <w:right w:val="single" w:sz="4" w:space="0" w:color="auto"/>
            </w:tcBorders>
            <w:shd w:val="clear" w:color="000000" w:fill="FFFFFF"/>
            <w:vAlign w:val="center"/>
            <w:hideMark/>
          </w:tcPr>
          <w:p w14:paraId="75EC607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.10</w:t>
            </w:r>
          </w:p>
        </w:tc>
      </w:tr>
      <w:tr w:rsidR="00A821DC" w:rsidRPr="00E76B15" w14:paraId="2D7D15FB"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3F5739A"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1A609671"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D0CECE"/>
            <w:vAlign w:val="center"/>
            <w:hideMark/>
          </w:tcPr>
          <w:p w14:paraId="0678291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D0CECE"/>
            <w:vAlign w:val="center"/>
            <w:hideMark/>
          </w:tcPr>
          <w:p w14:paraId="4ACC5DF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3.97</w:t>
            </w:r>
          </w:p>
        </w:tc>
        <w:tc>
          <w:tcPr>
            <w:tcW w:w="820" w:type="dxa"/>
            <w:tcBorders>
              <w:top w:val="nil"/>
              <w:left w:val="single" w:sz="4" w:space="0" w:color="auto"/>
              <w:bottom w:val="single" w:sz="4" w:space="0" w:color="auto"/>
              <w:right w:val="single" w:sz="4" w:space="0" w:color="auto"/>
            </w:tcBorders>
            <w:shd w:val="clear" w:color="000000" w:fill="D0CECE"/>
            <w:vAlign w:val="center"/>
            <w:hideMark/>
          </w:tcPr>
          <w:p w14:paraId="1D3DE96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2.01</w:t>
            </w:r>
          </w:p>
        </w:tc>
        <w:tc>
          <w:tcPr>
            <w:tcW w:w="1326" w:type="dxa"/>
            <w:tcBorders>
              <w:top w:val="nil"/>
              <w:left w:val="nil"/>
              <w:bottom w:val="single" w:sz="4" w:space="0" w:color="auto"/>
              <w:right w:val="single" w:sz="4" w:space="0" w:color="auto"/>
            </w:tcBorders>
            <w:shd w:val="clear" w:color="000000" w:fill="D0CECE"/>
            <w:vAlign w:val="center"/>
            <w:hideMark/>
          </w:tcPr>
          <w:p w14:paraId="6B300D5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.14</w:t>
            </w:r>
          </w:p>
        </w:tc>
      </w:tr>
      <w:tr w:rsidR="00A821DC" w:rsidRPr="00E76B15" w14:paraId="14D69231"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32C10165"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315F56E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qualifications</w:t>
            </w:r>
          </w:p>
        </w:tc>
        <w:tc>
          <w:tcPr>
            <w:tcW w:w="2160" w:type="dxa"/>
            <w:tcBorders>
              <w:top w:val="nil"/>
              <w:left w:val="nil"/>
              <w:bottom w:val="nil"/>
              <w:right w:val="single" w:sz="4" w:space="0" w:color="auto"/>
            </w:tcBorders>
            <w:shd w:val="clear" w:color="000000" w:fill="FFFFFF"/>
            <w:vAlign w:val="center"/>
            <w:hideMark/>
          </w:tcPr>
          <w:p w14:paraId="3195EC9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FFFFFF"/>
            <w:vAlign w:val="center"/>
            <w:hideMark/>
          </w:tcPr>
          <w:p w14:paraId="5FA2C67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4.05</w:t>
            </w:r>
          </w:p>
        </w:tc>
        <w:tc>
          <w:tcPr>
            <w:tcW w:w="820" w:type="dxa"/>
            <w:tcBorders>
              <w:top w:val="nil"/>
              <w:left w:val="single" w:sz="4" w:space="0" w:color="auto"/>
              <w:bottom w:val="nil"/>
              <w:right w:val="single" w:sz="4" w:space="0" w:color="auto"/>
            </w:tcBorders>
            <w:shd w:val="clear" w:color="000000" w:fill="FFFFFF"/>
            <w:vAlign w:val="center"/>
            <w:hideMark/>
          </w:tcPr>
          <w:p w14:paraId="02A5442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2.22</w:t>
            </w:r>
          </w:p>
        </w:tc>
        <w:tc>
          <w:tcPr>
            <w:tcW w:w="1326" w:type="dxa"/>
            <w:tcBorders>
              <w:top w:val="nil"/>
              <w:left w:val="nil"/>
              <w:bottom w:val="nil"/>
              <w:right w:val="single" w:sz="4" w:space="0" w:color="auto"/>
            </w:tcBorders>
            <w:shd w:val="clear" w:color="000000" w:fill="FFFFFF"/>
            <w:vAlign w:val="center"/>
            <w:hideMark/>
          </w:tcPr>
          <w:p w14:paraId="1934ACD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181E25D5"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06B31821"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1FB1518D"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7092647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D0CECE"/>
            <w:vAlign w:val="center"/>
            <w:hideMark/>
          </w:tcPr>
          <w:p w14:paraId="3B2505B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4.07</w:t>
            </w:r>
          </w:p>
        </w:tc>
        <w:tc>
          <w:tcPr>
            <w:tcW w:w="820" w:type="dxa"/>
            <w:tcBorders>
              <w:top w:val="nil"/>
              <w:left w:val="single" w:sz="4" w:space="0" w:color="auto"/>
              <w:bottom w:val="nil"/>
              <w:right w:val="single" w:sz="4" w:space="0" w:color="auto"/>
            </w:tcBorders>
            <w:shd w:val="clear" w:color="000000" w:fill="D0CECE"/>
            <w:vAlign w:val="center"/>
            <w:hideMark/>
          </w:tcPr>
          <w:p w14:paraId="165836D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2.22</w:t>
            </w:r>
          </w:p>
        </w:tc>
        <w:tc>
          <w:tcPr>
            <w:tcW w:w="1326" w:type="dxa"/>
            <w:tcBorders>
              <w:top w:val="nil"/>
              <w:left w:val="nil"/>
              <w:bottom w:val="nil"/>
              <w:right w:val="single" w:sz="4" w:space="0" w:color="auto"/>
            </w:tcBorders>
            <w:shd w:val="clear" w:color="000000" w:fill="D0CECE"/>
            <w:vAlign w:val="center"/>
            <w:hideMark/>
          </w:tcPr>
          <w:p w14:paraId="513C79E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A821DC" w:rsidRPr="00E76B15" w14:paraId="15286763"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79E20B6"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6859D921"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59EBC03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FFFFFF"/>
            <w:vAlign w:val="center"/>
            <w:hideMark/>
          </w:tcPr>
          <w:p w14:paraId="443A208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4.10</w:t>
            </w:r>
          </w:p>
        </w:tc>
        <w:tc>
          <w:tcPr>
            <w:tcW w:w="820" w:type="dxa"/>
            <w:tcBorders>
              <w:top w:val="nil"/>
              <w:left w:val="single" w:sz="4" w:space="0" w:color="auto"/>
              <w:bottom w:val="nil"/>
              <w:right w:val="single" w:sz="4" w:space="0" w:color="auto"/>
            </w:tcBorders>
            <w:shd w:val="clear" w:color="000000" w:fill="FFFFFF"/>
            <w:vAlign w:val="center"/>
            <w:hideMark/>
          </w:tcPr>
          <w:p w14:paraId="04FDA78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2.23</w:t>
            </w:r>
          </w:p>
        </w:tc>
        <w:tc>
          <w:tcPr>
            <w:tcW w:w="1326" w:type="dxa"/>
            <w:tcBorders>
              <w:top w:val="nil"/>
              <w:left w:val="nil"/>
              <w:bottom w:val="nil"/>
              <w:right w:val="single" w:sz="4" w:space="0" w:color="auto"/>
            </w:tcBorders>
            <w:shd w:val="clear" w:color="000000" w:fill="FFFFFF"/>
            <w:vAlign w:val="center"/>
            <w:hideMark/>
          </w:tcPr>
          <w:p w14:paraId="121044B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.05</w:t>
            </w:r>
          </w:p>
        </w:tc>
      </w:tr>
      <w:tr w:rsidR="00A821DC" w:rsidRPr="00E76B15" w14:paraId="0B7865EE"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4A130B12"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579C7DAA"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298DD19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D0CECE"/>
            <w:vAlign w:val="center"/>
            <w:hideMark/>
          </w:tcPr>
          <w:p w14:paraId="40ADE70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4.15</w:t>
            </w:r>
          </w:p>
        </w:tc>
        <w:tc>
          <w:tcPr>
            <w:tcW w:w="820" w:type="dxa"/>
            <w:tcBorders>
              <w:top w:val="nil"/>
              <w:left w:val="single" w:sz="4" w:space="0" w:color="auto"/>
              <w:bottom w:val="nil"/>
              <w:right w:val="single" w:sz="4" w:space="0" w:color="auto"/>
            </w:tcBorders>
            <w:shd w:val="clear" w:color="000000" w:fill="D0CECE"/>
            <w:vAlign w:val="center"/>
            <w:hideMark/>
          </w:tcPr>
          <w:p w14:paraId="6A85676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2.24</w:t>
            </w:r>
          </w:p>
        </w:tc>
        <w:tc>
          <w:tcPr>
            <w:tcW w:w="1326" w:type="dxa"/>
            <w:tcBorders>
              <w:top w:val="nil"/>
              <w:left w:val="nil"/>
              <w:bottom w:val="nil"/>
              <w:right w:val="single" w:sz="4" w:space="0" w:color="auto"/>
            </w:tcBorders>
            <w:shd w:val="clear" w:color="000000" w:fill="D0CECE"/>
            <w:vAlign w:val="center"/>
            <w:hideMark/>
          </w:tcPr>
          <w:p w14:paraId="1ADC2B5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.10</w:t>
            </w:r>
          </w:p>
        </w:tc>
      </w:tr>
      <w:tr w:rsidR="00A821DC" w:rsidRPr="00E76B15" w14:paraId="54E5D160"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4EB1874"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6A15EE6F"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FFFFFF"/>
            <w:vAlign w:val="center"/>
            <w:hideMark/>
          </w:tcPr>
          <w:p w14:paraId="6668FF6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FFFFFF"/>
            <w:vAlign w:val="center"/>
            <w:hideMark/>
          </w:tcPr>
          <w:p w14:paraId="651BD00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4.19</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7708E87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2.23</w:t>
            </w:r>
          </w:p>
        </w:tc>
        <w:tc>
          <w:tcPr>
            <w:tcW w:w="1326" w:type="dxa"/>
            <w:tcBorders>
              <w:top w:val="nil"/>
              <w:left w:val="nil"/>
              <w:bottom w:val="single" w:sz="4" w:space="0" w:color="auto"/>
              <w:right w:val="single" w:sz="4" w:space="0" w:color="auto"/>
            </w:tcBorders>
            <w:shd w:val="clear" w:color="000000" w:fill="FFFFFF"/>
            <w:vAlign w:val="center"/>
            <w:hideMark/>
          </w:tcPr>
          <w:p w14:paraId="2BCC3A5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.14</w:t>
            </w:r>
          </w:p>
        </w:tc>
      </w:tr>
      <w:tr w:rsidR="00A821DC" w:rsidRPr="00E76B15" w14:paraId="24F17794"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0F9E2034"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046139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Aggregated parent qualifications</w:t>
            </w:r>
          </w:p>
        </w:tc>
        <w:tc>
          <w:tcPr>
            <w:tcW w:w="2160" w:type="dxa"/>
            <w:tcBorders>
              <w:top w:val="nil"/>
              <w:left w:val="nil"/>
              <w:bottom w:val="nil"/>
              <w:right w:val="single" w:sz="4" w:space="0" w:color="auto"/>
            </w:tcBorders>
            <w:shd w:val="clear" w:color="000000" w:fill="D0CECE"/>
            <w:vAlign w:val="center"/>
            <w:hideMark/>
          </w:tcPr>
          <w:p w14:paraId="5B69E07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D0CECE"/>
            <w:vAlign w:val="center"/>
            <w:hideMark/>
          </w:tcPr>
          <w:p w14:paraId="07D43A6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3.98</w:t>
            </w:r>
          </w:p>
        </w:tc>
        <w:tc>
          <w:tcPr>
            <w:tcW w:w="820" w:type="dxa"/>
            <w:tcBorders>
              <w:top w:val="nil"/>
              <w:left w:val="single" w:sz="4" w:space="0" w:color="auto"/>
              <w:bottom w:val="nil"/>
              <w:right w:val="single" w:sz="4" w:space="0" w:color="auto"/>
            </w:tcBorders>
            <w:shd w:val="clear" w:color="000000" w:fill="D0CECE"/>
            <w:vAlign w:val="center"/>
            <w:hideMark/>
          </w:tcPr>
          <w:p w14:paraId="73D2263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1.86</w:t>
            </w:r>
          </w:p>
        </w:tc>
        <w:tc>
          <w:tcPr>
            <w:tcW w:w="1326" w:type="dxa"/>
            <w:tcBorders>
              <w:top w:val="nil"/>
              <w:left w:val="nil"/>
              <w:bottom w:val="nil"/>
              <w:right w:val="single" w:sz="4" w:space="0" w:color="auto"/>
            </w:tcBorders>
            <w:shd w:val="clear" w:color="000000" w:fill="D0CECE"/>
            <w:vAlign w:val="center"/>
            <w:hideMark/>
          </w:tcPr>
          <w:p w14:paraId="6011C64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58D784B6"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E85290D"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3584D215"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437C3AD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FFFFFF"/>
            <w:vAlign w:val="center"/>
            <w:hideMark/>
          </w:tcPr>
          <w:p w14:paraId="0FEACB7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4.00</w:t>
            </w:r>
          </w:p>
        </w:tc>
        <w:tc>
          <w:tcPr>
            <w:tcW w:w="820" w:type="dxa"/>
            <w:tcBorders>
              <w:top w:val="nil"/>
              <w:left w:val="single" w:sz="4" w:space="0" w:color="auto"/>
              <w:bottom w:val="nil"/>
              <w:right w:val="single" w:sz="4" w:space="0" w:color="auto"/>
            </w:tcBorders>
            <w:shd w:val="clear" w:color="000000" w:fill="FFFFFF"/>
            <w:vAlign w:val="center"/>
            <w:hideMark/>
          </w:tcPr>
          <w:p w14:paraId="3D8D2B6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1.86</w:t>
            </w:r>
          </w:p>
        </w:tc>
        <w:tc>
          <w:tcPr>
            <w:tcW w:w="1326" w:type="dxa"/>
            <w:tcBorders>
              <w:top w:val="nil"/>
              <w:left w:val="nil"/>
              <w:bottom w:val="nil"/>
              <w:right w:val="single" w:sz="4" w:space="0" w:color="auto"/>
            </w:tcBorders>
            <w:shd w:val="clear" w:color="000000" w:fill="FFFFFF"/>
            <w:vAlign w:val="center"/>
            <w:hideMark/>
          </w:tcPr>
          <w:p w14:paraId="6BC7536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A821DC" w:rsidRPr="00E76B15" w14:paraId="5DF828D3"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F0B2257"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493156D8"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04DD844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D0CECE"/>
            <w:vAlign w:val="center"/>
            <w:hideMark/>
          </w:tcPr>
          <w:p w14:paraId="41272E5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4.04</w:t>
            </w:r>
          </w:p>
        </w:tc>
        <w:tc>
          <w:tcPr>
            <w:tcW w:w="820" w:type="dxa"/>
            <w:tcBorders>
              <w:top w:val="nil"/>
              <w:left w:val="single" w:sz="4" w:space="0" w:color="auto"/>
              <w:bottom w:val="nil"/>
              <w:right w:val="single" w:sz="4" w:space="0" w:color="auto"/>
            </w:tcBorders>
            <w:shd w:val="clear" w:color="000000" w:fill="D0CECE"/>
            <w:vAlign w:val="center"/>
            <w:hideMark/>
          </w:tcPr>
          <w:p w14:paraId="1728B39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1.86</w:t>
            </w:r>
          </w:p>
        </w:tc>
        <w:tc>
          <w:tcPr>
            <w:tcW w:w="1326" w:type="dxa"/>
            <w:tcBorders>
              <w:top w:val="nil"/>
              <w:left w:val="nil"/>
              <w:bottom w:val="nil"/>
              <w:right w:val="single" w:sz="4" w:space="0" w:color="auto"/>
            </w:tcBorders>
            <w:shd w:val="clear" w:color="000000" w:fill="D0CECE"/>
            <w:vAlign w:val="center"/>
            <w:hideMark/>
          </w:tcPr>
          <w:p w14:paraId="0F7D88D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.06</w:t>
            </w:r>
          </w:p>
        </w:tc>
      </w:tr>
      <w:tr w:rsidR="00A821DC" w:rsidRPr="00E76B15" w14:paraId="76A87913"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4431CBE"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6DB262B0"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6F80E69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FFFFFF"/>
            <w:vAlign w:val="center"/>
            <w:hideMark/>
          </w:tcPr>
          <w:p w14:paraId="3F1ACAA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4.08</w:t>
            </w:r>
          </w:p>
        </w:tc>
        <w:tc>
          <w:tcPr>
            <w:tcW w:w="820" w:type="dxa"/>
            <w:tcBorders>
              <w:top w:val="nil"/>
              <w:left w:val="single" w:sz="4" w:space="0" w:color="auto"/>
              <w:bottom w:val="nil"/>
              <w:right w:val="single" w:sz="4" w:space="0" w:color="auto"/>
            </w:tcBorders>
            <w:shd w:val="clear" w:color="000000" w:fill="FFFFFF"/>
            <w:vAlign w:val="center"/>
            <w:hideMark/>
          </w:tcPr>
          <w:p w14:paraId="01DD517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1.87</w:t>
            </w:r>
          </w:p>
        </w:tc>
        <w:tc>
          <w:tcPr>
            <w:tcW w:w="1326" w:type="dxa"/>
            <w:tcBorders>
              <w:top w:val="nil"/>
              <w:left w:val="nil"/>
              <w:bottom w:val="nil"/>
              <w:right w:val="single" w:sz="4" w:space="0" w:color="auto"/>
            </w:tcBorders>
            <w:shd w:val="clear" w:color="000000" w:fill="FFFFFF"/>
            <w:vAlign w:val="center"/>
            <w:hideMark/>
          </w:tcPr>
          <w:p w14:paraId="228C2D0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.10</w:t>
            </w:r>
          </w:p>
        </w:tc>
      </w:tr>
      <w:tr w:rsidR="00A821DC" w:rsidRPr="00E76B15" w14:paraId="0BBB6FA3"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3839D7B2"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1E14A301"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D0CECE"/>
            <w:vAlign w:val="center"/>
            <w:hideMark/>
          </w:tcPr>
          <w:p w14:paraId="18BE20F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D0CECE"/>
            <w:vAlign w:val="center"/>
            <w:hideMark/>
          </w:tcPr>
          <w:p w14:paraId="5102DDF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4.12</w:t>
            </w:r>
          </w:p>
        </w:tc>
        <w:tc>
          <w:tcPr>
            <w:tcW w:w="820" w:type="dxa"/>
            <w:tcBorders>
              <w:top w:val="nil"/>
              <w:left w:val="single" w:sz="4" w:space="0" w:color="auto"/>
              <w:bottom w:val="single" w:sz="4" w:space="0" w:color="auto"/>
              <w:right w:val="single" w:sz="4" w:space="0" w:color="auto"/>
            </w:tcBorders>
            <w:shd w:val="clear" w:color="000000" w:fill="D0CECE"/>
            <w:vAlign w:val="center"/>
            <w:hideMark/>
          </w:tcPr>
          <w:p w14:paraId="760A6F2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1.87</w:t>
            </w:r>
          </w:p>
        </w:tc>
        <w:tc>
          <w:tcPr>
            <w:tcW w:w="1326" w:type="dxa"/>
            <w:tcBorders>
              <w:top w:val="nil"/>
              <w:left w:val="nil"/>
              <w:bottom w:val="single" w:sz="4" w:space="0" w:color="auto"/>
              <w:right w:val="single" w:sz="4" w:space="0" w:color="auto"/>
            </w:tcBorders>
            <w:shd w:val="clear" w:color="000000" w:fill="D0CECE"/>
            <w:vAlign w:val="center"/>
            <w:hideMark/>
          </w:tcPr>
          <w:p w14:paraId="0957E36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.14</w:t>
            </w:r>
          </w:p>
        </w:tc>
      </w:tr>
      <w:tr w:rsidR="00A821DC" w:rsidRPr="00E76B15" w14:paraId="640EE973"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30B680CE"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6478285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occupation</w:t>
            </w:r>
          </w:p>
        </w:tc>
        <w:tc>
          <w:tcPr>
            <w:tcW w:w="2160" w:type="dxa"/>
            <w:tcBorders>
              <w:top w:val="nil"/>
              <w:left w:val="nil"/>
              <w:bottom w:val="nil"/>
              <w:right w:val="single" w:sz="4" w:space="0" w:color="auto"/>
            </w:tcBorders>
            <w:shd w:val="clear" w:color="000000" w:fill="FFFFFF"/>
            <w:vAlign w:val="center"/>
            <w:hideMark/>
          </w:tcPr>
          <w:p w14:paraId="70B072B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FFFFFF"/>
            <w:vAlign w:val="center"/>
            <w:hideMark/>
          </w:tcPr>
          <w:p w14:paraId="3C2D998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.46</w:t>
            </w:r>
          </w:p>
        </w:tc>
        <w:tc>
          <w:tcPr>
            <w:tcW w:w="820" w:type="dxa"/>
            <w:tcBorders>
              <w:top w:val="nil"/>
              <w:left w:val="single" w:sz="4" w:space="0" w:color="auto"/>
              <w:bottom w:val="nil"/>
              <w:right w:val="single" w:sz="4" w:space="0" w:color="auto"/>
            </w:tcBorders>
            <w:shd w:val="clear" w:color="000000" w:fill="FFFFFF"/>
            <w:vAlign w:val="center"/>
            <w:hideMark/>
          </w:tcPr>
          <w:p w14:paraId="3C6832D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nil"/>
              <w:right w:val="single" w:sz="4" w:space="0" w:color="auto"/>
            </w:tcBorders>
            <w:shd w:val="clear" w:color="000000" w:fill="FFFFFF"/>
            <w:vAlign w:val="center"/>
            <w:hideMark/>
          </w:tcPr>
          <w:p w14:paraId="0473A85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4F508D27"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B1ECFAC"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5811CCBB"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3DE7F43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D0CECE"/>
            <w:vAlign w:val="center"/>
            <w:hideMark/>
          </w:tcPr>
          <w:p w14:paraId="069059A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.45</w:t>
            </w:r>
          </w:p>
        </w:tc>
        <w:tc>
          <w:tcPr>
            <w:tcW w:w="820" w:type="dxa"/>
            <w:tcBorders>
              <w:top w:val="nil"/>
              <w:left w:val="single" w:sz="4" w:space="0" w:color="auto"/>
              <w:bottom w:val="nil"/>
              <w:right w:val="single" w:sz="4" w:space="0" w:color="auto"/>
            </w:tcBorders>
            <w:shd w:val="clear" w:color="000000" w:fill="D0CECE"/>
            <w:vAlign w:val="center"/>
            <w:hideMark/>
          </w:tcPr>
          <w:p w14:paraId="6ACCA26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nil"/>
              <w:right w:val="single" w:sz="4" w:space="0" w:color="auto"/>
            </w:tcBorders>
            <w:shd w:val="clear" w:color="000000" w:fill="D0CECE"/>
            <w:vAlign w:val="center"/>
            <w:hideMark/>
          </w:tcPr>
          <w:p w14:paraId="477E31F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4546E0D9"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6043EDA1"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290018E0"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03C7059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FFFFFF"/>
            <w:vAlign w:val="center"/>
            <w:hideMark/>
          </w:tcPr>
          <w:p w14:paraId="052F59B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.47</w:t>
            </w:r>
          </w:p>
        </w:tc>
        <w:tc>
          <w:tcPr>
            <w:tcW w:w="820" w:type="dxa"/>
            <w:tcBorders>
              <w:top w:val="nil"/>
              <w:left w:val="single" w:sz="4" w:space="0" w:color="auto"/>
              <w:bottom w:val="nil"/>
              <w:right w:val="single" w:sz="4" w:space="0" w:color="auto"/>
            </w:tcBorders>
            <w:shd w:val="clear" w:color="000000" w:fill="FFFFFF"/>
            <w:vAlign w:val="center"/>
            <w:hideMark/>
          </w:tcPr>
          <w:p w14:paraId="04926B4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nil"/>
              <w:right w:val="single" w:sz="4" w:space="0" w:color="auto"/>
            </w:tcBorders>
            <w:shd w:val="clear" w:color="000000" w:fill="FFFFFF"/>
            <w:vAlign w:val="center"/>
            <w:hideMark/>
          </w:tcPr>
          <w:p w14:paraId="0029239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A821DC" w:rsidRPr="00E76B15" w14:paraId="49BD8504"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4B2CB6E1"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0D70B9FF"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389C207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D0CECE"/>
            <w:vAlign w:val="center"/>
            <w:hideMark/>
          </w:tcPr>
          <w:p w14:paraId="58962AE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.47</w:t>
            </w:r>
          </w:p>
        </w:tc>
        <w:tc>
          <w:tcPr>
            <w:tcW w:w="820" w:type="dxa"/>
            <w:tcBorders>
              <w:top w:val="nil"/>
              <w:left w:val="single" w:sz="4" w:space="0" w:color="auto"/>
              <w:bottom w:val="nil"/>
              <w:right w:val="single" w:sz="4" w:space="0" w:color="auto"/>
            </w:tcBorders>
            <w:shd w:val="clear" w:color="000000" w:fill="D0CECE"/>
            <w:vAlign w:val="center"/>
            <w:hideMark/>
          </w:tcPr>
          <w:p w14:paraId="13F7D5A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nil"/>
              <w:right w:val="single" w:sz="4" w:space="0" w:color="auto"/>
            </w:tcBorders>
            <w:shd w:val="clear" w:color="000000" w:fill="D0CECE"/>
            <w:vAlign w:val="center"/>
            <w:hideMark/>
          </w:tcPr>
          <w:p w14:paraId="25CD22D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A821DC" w:rsidRPr="00E76B15" w14:paraId="40BF81A9"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06A4C32C"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79E024DB"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FFFFFF"/>
            <w:vAlign w:val="center"/>
            <w:hideMark/>
          </w:tcPr>
          <w:p w14:paraId="26F2D66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FFFFFF"/>
            <w:vAlign w:val="center"/>
            <w:hideMark/>
          </w:tcPr>
          <w:p w14:paraId="4D17F62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.47</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2B4BDE2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single" w:sz="4" w:space="0" w:color="auto"/>
              <w:right w:val="single" w:sz="4" w:space="0" w:color="auto"/>
            </w:tcBorders>
            <w:shd w:val="clear" w:color="000000" w:fill="FFFFFF"/>
            <w:vAlign w:val="center"/>
            <w:hideMark/>
          </w:tcPr>
          <w:p w14:paraId="1895AAA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A821DC" w:rsidRPr="00E76B15" w14:paraId="5DD98560"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0DDDF974"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17B78E7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occupation</w:t>
            </w:r>
          </w:p>
        </w:tc>
        <w:tc>
          <w:tcPr>
            <w:tcW w:w="2160" w:type="dxa"/>
            <w:tcBorders>
              <w:top w:val="nil"/>
              <w:left w:val="nil"/>
              <w:bottom w:val="nil"/>
              <w:right w:val="single" w:sz="4" w:space="0" w:color="auto"/>
            </w:tcBorders>
            <w:shd w:val="clear" w:color="000000" w:fill="D0CECE"/>
            <w:vAlign w:val="center"/>
            <w:hideMark/>
          </w:tcPr>
          <w:p w14:paraId="77E03A7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D0CECE"/>
            <w:vAlign w:val="center"/>
            <w:hideMark/>
          </w:tcPr>
          <w:p w14:paraId="7030215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820" w:type="dxa"/>
            <w:tcBorders>
              <w:top w:val="nil"/>
              <w:left w:val="single" w:sz="4" w:space="0" w:color="auto"/>
              <w:bottom w:val="nil"/>
              <w:right w:val="single" w:sz="4" w:space="0" w:color="auto"/>
            </w:tcBorders>
            <w:shd w:val="clear" w:color="000000" w:fill="D0CECE"/>
            <w:vAlign w:val="center"/>
            <w:hideMark/>
          </w:tcPr>
          <w:p w14:paraId="017C5B0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.26</w:t>
            </w:r>
          </w:p>
        </w:tc>
        <w:tc>
          <w:tcPr>
            <w:tcW w:w="1326" w:type="dxa"/>
            <w:tcBorders>
              <w:top w:val="nil"/>
              <w:left w:val="nil"/>
              <w:bottom w:val="nil"/>
              <w:right w:val="single" w:sz="4" w:space="0" w:color="auto"/>
            </w:tcBorders>
            <w:shd w:val="clear" w:color="000000" w:fill="D0CECE"/>
            <w:vAlign w:val="center"/>
            <w:hideMark/>
          </w:tcPr>
          <w:p w14:paraId="1ABCF39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036C9513"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7CDEAEF1"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05EA4DD6"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08B8CF0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FFFFFF"/>
            <w:vAlign w:val="center"/>
            <w:hideMark/>
          </w:tcPr>
          <w:p w14:paraId="34EA1F0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820" w:type="dxa"/>
            <w:tcBorders>
              <w:top w:val="nil"/>
              <w:left w:val="single" w:sz="4" w:space="0" w:color="auto"/>
              <w:bottom w:val="nil"/>
              <w:right w:val="single" w:sz="4" w:space="0" w:color="auto"/>
            </w:tcBorders>
            <w:shd w:val="clear" w:color="000000" w:fill="FFFFFF"/>
            <w:vAlign w:val="center"/>
            <w:hideMark/>
          </w:tcPr>
          <w:p w14:paraId="14B5E65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1326" w:type="dxa"/>
            <w:tcBorders>
              <w:top w:val="nil"/>
              <w:left w:val="nil"/>
              <w:bottom w:val="nil"/>
              <w:right w:val="single" w:sz="4" w:space="0" w:color="auto"/>
            </w:tcBorders>
            <w:shd w:val="clear" w:color="000000" w:fill="FFFFFF"/>
            <w:vAlign w:val="center"/>
            <w:hideMark/>
          </w:tcPr>
          <w:p w14:paraId="2152E01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47D8F7E2"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779FB9E3"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45AB3E50"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55825ED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D0CECE"/>
            <w:vAlign w:val="center"/>
            <w:hideMark/>
          </w:tcPr>
          <w:p w14:paraId="057D983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820" w:type="dxa"/>
            <w:tcBorders>
              <w:top w:val="nil"/>
              <w:left w:val="single" w:sz="4" w:space="0" w:color="auto"/>
              <w:bottom w:val="nil"/>
              <w:right w:val="single" w:sz="4" w:space="0" w:color="auto"/>
            </w:tcBorders>
            <w:shd w:val="clear" w:color="000000" w:fill="D0CECE"/>
            <w:vAlign w:val="center"/>
            <w:hideMark/>
          </w:tcPr>
          <w:p w14:paraId="3E45CA6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1326" w:type="dxa"/>
            <w:tcBorders>
              <w:top w:val="nil"/>
              <w:left w:val="nil"/>
              <w:bottom w:val="nil"/>
              <w:right w:val="single" w:sz="4" w:space="0" w:color="auto"/>
            </w:tcBorders>
            <w:shd w:val="clear" w:color="000000" w:fill="D0CECE"/>
            <w:vAlign w:val="center"/>
            <w:hideMark/>
          </w:tcPr>
          <w:p w14:paraId="1672A96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7387B7FC"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69AA666D"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49284ED2"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2A64A55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FFFFFF"/>
            <w:vAlign w:val="center"/>
            <w:hideMark/>
          </w:tcPr>
          <w:p w14:paraId="7228707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820" w:type="dxa"/>
            <w:tcBorders>
              <w:top w:val="nil"/>
              <w:left w:val="single" w:sz="4" w:space="0" w:color="auto"/>
              <w:bottom w:val="nil"/>
              <w:right w:val="single" w:sz="4" w:space="0" w:color="auto"/>
            </w:tcBorders>
            <w:shd w:val="clear" w:color="000000" w:fill="FFFFFF"/>
            <w:vAlign w:val="center"/>
            <w:hideMark/>
          </w:tcPr>
          <w:p w14:paraId="146E9DD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1326" w:type="dxa"/>
            <w:tcBorders>
              <w:top w:val="nil"/>
              <w:left w:val="nil"/>
              <w:bottom w:val="nil"/>
              <w:right w:val="single" w:sz="4" w:space="0" w:color="auto"/>
            </w:tcBorders>
            <w:shd w:val="clear" w:color="000000" w:fill="FFFFFF"/>
            <w:vAlign w:val="center"/>
            <w:hideMark/>
          </w:tcPr>
          <w:p w14:paraId="72A9B4B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3413E601"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38AA2C2B"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736D3D91"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D0CECE"/>
            <w:vAlign w:val="center"/>
            <w:hideMark/>
          </w:tcPr>
          <w:p w14:paraId="40DFDC9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D0CECE"/>
            <w:vAlign w:val="center"/>
            <w:hideMark/>
          </w:tcPr>
          <w:p w14:paraId="671F2D1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.94</w:t>
            </w:r>
          </w:p>
        </w:tc>
        <w:tc>
          <w:tcPr>
            <w:tcW w:w="820" w:type="dxa"/>
            <w:tcBorders>
              <w:top w:val="nil"/>
              <w:left w:val="single" w:sz="4" w:space="0" w:color="auto"/>
              <w:bottom w:val="single" w:sz="4" w:space="0" w:color="auto"/>
              <w:right w:val="single" w:sz="4" w:space="0" w:color="auto"/>
            </w:tcBorders>
            <w:shd w:val="clear" w:color="000000" w:fill="D0CECE"/>
            <w:vAlign w:val="center"/>
            <w:hideMark/>
          </w:tcPr>
          <w:p w14:paraId="321235E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.24</w:t>
            </w:r>
          </w:p>
        </w:tc>
        <w:tc>
          <w:tcPr>
            <w:tcW w:w="1326" w:type="dxa"/>
            <w:tcBorders>
              <w:top w:val="nil"/>
              <w:left w:val="nil"/>
              <w:bottom w:val="single" w:sz="4" w:space="0" w:color="auto"/>
              <w:right w:val="single" w:sz="4" w:space="0" w:color="auto"/>
            </w:tcBorders>
            <w:shd w:val="clear" w:color="000000" w:fill="D0CECE"/>
            <w:vAlign w:val="center"/>
            <w:hideMark/>
          </w:tcPr>
          <w:p w14:paraId="7FA9E71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A821DC" w:rsidRPr="00E76B15" w14:paraId="43AB96B7" w14:textId="77777777" w:rsidTr="00E76B15">
        <w:trPr>
          <w:cantSplit/>
          <w:trHeight w:val="283"/>
        </w:trPr>
        <w:tc>
          <w:tcPr>
            <w:tcW w:w="600" w:type="dxa"/>
            <w:vMerge w:val="restart"/>
            <w:tcBorders>
              <w:top w:val="single" w:sz="4" w:space="0" w:color="auto"/>
              <w:left w:val="single" w:sz="4" w:space="0" w:color="auto"/>
              <w:bottom w:val="single" w:sz="4" w:space="0" w:color="000000"/>
              <w:right w:val="single" w:sz="4" w:space="0" w:color="auto"/>
            </w:tcBorders>
            <w:shd w:val="clear" w:color="000000" w:fill="D0CECE"/>
            <w:textDirection w:val="btLr"/>
            <w:vAlign w:val="center"/>
            <w:hideMark/>
          </w:tcPr>
          <w:p w14:paraId="7A6B7D1E"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Genotyped DZ sample</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08ABD00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qualifications</w:t>
            </w:r>
          </w:p>
        </w:tc>
        <w:tc>
          <w:tcPr>
            <w:tcW w:w="2160" w:type="dxa"/>
            <w:tcBorders>
              <w:top w:val="nil"/>
              <w:left w:val="nil"/>
              <w:bottom w:val="nil"/>
              <w:right w:val="single" w:sz="4" w:space="0" w:color="auto"/>
            </w:tcBorders>
            <w:shd w:val="clear" w:color="000000" w:fill="FFFFFF"/>
            <w:vAlign w:val="center"/>
            <w:hideMark/>
          </w:tcPr>
          <w:p w14:paraId="425948C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FFFFFF"/>
            <w:vAlign w:val="center"/>
            <w:hideMark/>
          </w:tcPr>
          <w:p w14:paraId="7649F42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3.94</w:t>
            </w:r>
          </w:p>
        </w:tc>
        <w:tc>
          <w:tcPr>
            <w:tcW w:w="820" w:type="dxa"/>
            <w:tcBorders>
              <w:top w:val="nil"/>
              <w:left w:val="single" w:sz="4" w:space="0" w:color="auto"/>
              <w:bottom w:val="nil"/>
              <w:right w:val="single" w:sz="4" w:space="0" w:color="auto"/>
            </w:tcBorders>
            <w:shd w:val="clear" w:color="000000" w:fill="FFFFFF"/>
            <w:vAlign w:val="center"/>
            <w:hideMark/>
          </w:tcPr>
          <w:p w14:paraId="0E2756C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2.04</w:t>
            </w:r>
          </w:p>
        </w:tc>
        <w:tc>
          <w:tcPr>
            <w:tcW w:w="1326" w:type="dxa"/>
            <w:tcBorders>
              <w:top w:val="nil"/>
              <w:left w:val="nil"/>
              <w:bottom w:val="nil"/>
              <w:right w:val="single" w:sz="4" w:space="0" w:color="auto"/>
            </w:tcBorders>
            <w:shd w:val="clear" w:color="000000" w:fill="FFFFFF"/>
            <w:vAlign w:val="center"/>
            <w:hideMark/>
          </w:tcPr>
          <w:p w14:paraId="1639D4F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3279EE34"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8C1D0E9"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2E7839BC"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554BB8E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D0CECE"/>
            <w:vAlign w:val="center"/>
            <w:hideMark/>
          </w:tcPr>
          <w:p w14:paraId="5500C34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3.96</w:t>
            </w:r>
          </w:p>
        </w:tc>
        <w:tc>
          <w:tcPr>
            <w:tcW w:w="820" w:type="dxa"/>
            <w:tcBorders>
              <w:top w:val="nil"/>
              <w:left w:val="single" w:sz="4" w:space="0" w:color="auto"/>
              <w:bottom w:val="nil"/>
              <w:right w:val="single" w:sz="4" w:space="0" w:color="auto"/>
            </w:tcBorders>
            <w:shd w:val="clear" w:color="000000" w:fill="D0CECE"/>
            <w:vAlign w:val="center"/>
            <w:hideMark/>
          </w:tcPr>
          <w:p w14:paraId="194FE9A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2.03</w:t>
            </w:r>
          </w:p>
        </w:tc>
        <w:tc>
          <w:tcPr>
            <w:tcW w:w="1326" w:type="dxa"/>
            <w:tcBorders>
              <w:top w:val="nil"/>
              <w:left w:val="nil"/>
              <w:bottom w:val="nil"/>
              <w:right w:val="single" w:sz="4" w:space="0" w:color="auto"/>
            </w:tcBorders>
            <w:shd w:val="clear" w:color="000000" w:fill="D0CECE"/>
            <w:vAlign w:val="center"/>
            <w:hideMark/>
          </w:tcPr>
          <w:p w14:paraId="29C2D53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A821DC" w:rsidRPr="00E76B15" w14:paraId="64FD40E4"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0AB41138"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39053A08"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1890109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FFFFFF"/>
            <w:vAlign w:val="center"/>
            <w:hideMark/>
          </w:tcPr>
          <w:p w14:paraId="69D90F8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4.01</w:t>
            </w:r>
          </w:p>
        </w:tc>
        <w:tc>
          <w:tcPr>
            <w:tcW w:w="820" w:type="dxa"/>
            <w:tcBorders>
              <w:top w:val="nil"/>
              <w:left w:val="single" w:sz="4" w:space="0" w:color="auto"/>
              <w:bottom w:val="nil"/>
              <w:right w:val="single" w:sz="4" w:space="0" w:color="auto"/>
            </w:tcBorders>
            <w:shd w:val="clear" w:color="000000" w:fill="FFFFFF"/>
            <w:vAlign w:val="center"/>
            <w:hideMark/>
          </w:tcPr>
          <w:p w14:paraId="4734868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2.04</w:t>
            </w:r>
          </w:p>
        </w:tc>
        <w:tc>
          <w:tcPr>
            <w:tcW w:w="1326" w:type="dxa"/>
            <w:tcBorders>
              <w:top w:val="nil"/>
              <w:left w:val="nil"/>
              <w:bottom w:val="nil"/>
              <w:right w:val="single" w:sz="4" w:space="0" w:color="auto"/>
            </w:tcBorders>
            <w:shd w:val="clear" w:color="000000" w:fill="FFFFFF"/>
            <w:vAlign w:val="center"/>
            <w:hideMark/>
          </w:tcPr>
          <w:p w14:paraId="4518D70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.07</w:t>
            </w:r>
          </w:p>
        </w:tc>
      </w:tr>
      <w:tr w:rsidR="00A821DC" w:rsidRPr="00E76B15" w14:paraId="2B318932"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62AF4A82"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79CA5BB4"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632CF99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D0CECE"/>
            <w:vAlign w:val="center"/>
            <w:hideMark/>
          </w:tcPr>
          <w:p w14:paraId="4F709AD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4.03</w:t>
            </w:r>
          </w:p>
        </w:tc>
        <w:tc>
          <w:tcPr>
            <w:tcW w:w="820" w:type="dxa"/>
            <w:tcBorders>
              <w:top w:val="nil"/>
              <w:left w:val="single" w:sz="4" w:space="0" w:color="auto"/>
              <w:bottom w:val="nil"/>
              <w:right w:val="single" w:sz="4" w:space="0" w:color="auto"/>
            </w:tcBorders>
            <w:shd w:val="clear" w:color="000000" w:fill="D0CECE"/>
            <w:vAlign w:val="center"/>
            <w:hideMark/>
          </w:tcPr>
          <w:p w14:paraId="2DF0A9F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2.03</w:t>
            </w:r>
          </w:p>
        </w:tc>
        <w:tc>
          <w:tcPr>
            <w:tcW w:w="1326" w:type="dxa"/>
            <w:tcBorders>
              <w:top w:val="nil"/>
              <w:left w:val="nil"/>
              <w:bottom w:val="nil"/>
              <w:right w:val="single" w:sz="4" w:space="0" w:color="auto"/>
            </w:tcBorders>
            <w:shd w:val="clear" w:color="000000" w:fill="D0CECE"/>
            <w:vAlign w:val="center"/>
            <w:hideMark/>
          </w:tcPr>
          <w:p w14:paraId="04B4E7E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.09</w:t>
            </w:r>
          </w:p>
        </w:tc>
      </w:tr>
      <w:tr w:rsidR="00A821DC" w:rsidRPr="00E76B15" w14:paraId="7FE38ABD"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6691BCE"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295C831B"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FFFFFF"/>
            <w:vAlign w:val="center"/>
            <w:hideMark/>
          </w:tcPr>
          <w:p w14:paraId="5D1E716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FFFFFF"/>
            <w:vAlign w:val="center"/>
            <w:hideMark/>
          </w:tcPr>
          <w:p w14:paraId="73F1915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4.07</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1562ED9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2.06</w:t>
            </w:r>
          </w:p>
        </w:tc>
        <w:tc>
          <w:tcPr>
            <w:tcW w:w="1326" w:type="dxa"/>
            <w:tcBorders>
              <w:top w:val="nil"/>
              <w:left w:val="nil"/>
              <w:bottom w:val="single" w:sz="4" w:space="0" w:color="auto"/>
              <w:right w:val="single" w:sz="4" w:space="0" w:color="auto"/>
            </w:tcBorders>
            <w:shd w:val="clear" w:color="000000" w:fill="FFFFFF"/>
            <w:vAlign w:val="center"/>
            <w:hideMark/>
          </w:tcPr>
          <w:p w14:paraId="0F425C8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.13</w:t>
            </w:r>
          </w:p>
        </w:tc>
      </w:tr>
      <w:tr w:rsidR="00A821DC" w:rsidRPr="00E76B15" w14:paraId="16B4CC76"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74E789C"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7875CD9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qualifications</w:t>
            </w:r>
          </w:p>
        </w:tc>
        <w:tc>
          <w:tcPr>
            <w:tcW w:w="2160" w:type="dxa"/>
            <w:tcBorders>
              <w:top w:val="nil"/>
              <w:left w:val="nil"/>
              <w:bottom w:val="nil"/>
              <w:right w:val="single" w:sz="4" w:space="0" w:color="auto"/>
            </w:tcBorders>
            <w:shd w:val="clear" w:color="000000" w:fill="D0CECE"/>
            <w:vAlign w:val="center"/>
            <w:hideMark/>
          </w:tcPr>
          <w:p w14:paraId="5A5C05C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D0CECE"/>
            <w:vAlign w:val="center"/>
            <w:hideMark/>
          </w:tcPr>
          <w:p w14:paraId="17573FF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4.12</w:t>
            </w:r>
          </w:p>
        </w:tc>
        <w:tc>
          <w:tcPr>
            <w:tcW w:w="820" w:type="dxa"/>
            <w:tcBorders>
              <w:top w:val="nil"/>
              <w:left w:val="single" w:sz="4" w:space="0" w:color="auto"/>
              <w:bottom w:val="nil"/>
              <w:right w:val="single" w:sz="4" w:space="0" w:color="auto"/>
            </w:tcBorders>
            <w:shd w:val="clear" w:color="000000" w:fill="D0CECE"/>
            <w:vAlign w:val="center"/>
            <w:hideMark/>
          </w:tcPr>
          <w:p w14:paraId="093D02C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2.25</w:t>
            </w:r>
          </w:p>
        </w:tc>
        <w:tc>
          <w:tcPr>
            <w:tcW w:w="1326" w:type="dxa"/>
            <w:tcBorders>
              <w:top w:val="nil"/>
              <w:left w:val="nil"/>
              <w:bottom w:val="nil"/>
              <w:right w:val="single" w:sz="4" w:space="0" w:color="auto"/>
            </w:tcBorders>
            <w:shd w:val="clear" w:color="000000" w:fill="D0CECE"/>
            <w:vAlign w:val="center"/>
            <w:hideMark/>
          </w:tcPr>
          <w:p w14:paraId="04A05A4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46E02BF4"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31147CD8"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7A064A39"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5E5A722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FFFFFF"/>
            <w:vAlign w:val="center"/>
            <w:hideMark/>
          </w:tcPr>
          <w:p w14:paraId="4EDA2F5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4.13</w:t>
            </w:r>
          </w:p>
        </w:tc>
        <w:tc>
          <w:tcPr>
            <w:tcW w:w="820" w:type="dxa"/>
            <w:tcBorders>
              <w:top w:val="nil"/>
              <w:left w:val="single" w:sz="4" w:space="0" w:color="auto"/>
              <w:bottom w:val="nil"/>
              <w:right w:val="single" w:sz="4" w:space="0" w:color="auto"/>
            </w:tcBorders>
            <w:shd w:val="clear" w:color="000000" w:fill="FFFFFF"/>
            <w:vAlign w:val="center"/>
            <w:hideMark/>
          </w:tcPr>
          <w:p w14:paraId="2356E90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2.24</w:t>
            </w:r>
          </w:p>
        </w:tc>
        <w:tc>
          <w:tcPr>
            <w:tcW w:w="1326" w:type="dxa"/>
            <w:tcBorders>
              <w:top w:val="nil"/>
              <w:left w:val="nil"/>
              <w:bottom w:val="nil"/>
              <w:right w:val="single" w:sz="4" w:space="0" w:color="auto"/>
            </w:tcBorders>
            <w:shd w:val="clear" w:color="000000" w:fill="FFFFFF"/>
            <w:vAlign w:val="center"/>
            <w:hideMark/>
          </w:tcPr>
          <w:p w14:paraId="5836BC3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A821DC" w:rsidRPr="00E76B15" w14:paraId="4D9E613E"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1030789"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0C44C8B9"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45D50C4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D0CECE"/>
            <w:vAlign w:val="center"/>
            <w:hideMark/>
          </w:tcPr>
          <w:p w14:paraId="19455DB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4.18</w:t>
            </w:r>
          </w:p>
        </w:tc>
        <w:tc>
          <w:tcPr>
            <w:tcW w:w="820" w:type="dxa"/>
            <w:tcBorders>
              <w:top w:val="nil"/>
              <w:left w:val="single" w:sz="4" w:space="0" w:color="auto"/>
              <w:bottom w:val="nil"/>
              <w:right w:val="single" w:sz="4" w:space="0" w:color="auto"/>
            </w:tcBorders>
            <w:shd w:val="clear" w:color="000000" w:fill="D0CECE"/>
            <w:vAlign w:val="center"/>
            <w:hideMark/>
          </w:tcPr>
          <w:p w14:paraId="1529A98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2.26</w:t>
            </w:r>
          </w:p>
        </w:tc>
        <w:tc>
          <w:tcPr>
            <w:tcW w:w="1326" w:type="dxa"/>
            <w:tcBorders>
              <w:top w:val="nil"/>
              <w:left w:val="nil"/>
              <w:bottom w:val="nil"/>
              <w:right w:val="single" w:sz="4" w:space="0" w:color="auto"/>
            </w:tcBorders>
            <w:shd w:val="clear" w:color="000000" w:fill="D0CECE"/>
            <w:vAlign w:val="center"/>
            <w:hideMark/>
          </w:tcPr>
          <w:p w14:paraId="7A59444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.06</w:t>
            </w:r>
          </w:p>
        </w:tc>
      </w:tr>
      <w:tr w:rsidR="00A821DC" w:rsidRPr="00E76B15" w14:paraId="0FA45A8C"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0055992"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784A0BE7"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4BB7A34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FFFFFF"/>
            <w:vAlign w:val="center"/>
            <w:hideMark/>
          </w:tcPr>
          <w:p w14:paraId="5EFF356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4.20</w:t>
            </w:r>
          </w:p>
        </w:tc>
        <w:tc>
          <w:tcPr>
            <w:tcW w:w="820" w:type="dxa"/>
            <w:tcBorders>
              <w:top w:val="nil"/>
              <w:left w:val="single" w:sz="4" w:space="0" w:color="auto"/>
              <w:bottom w:val="nil"/>
              <w:right w:val="single" w:sz="4" w:space="0" w:color="auto"/>
            </w:tcBorders>
            <w:shd w:val="clear" w:color="000000" w:fill="FFFFFF"/>
            <w:vAlign w:val="center"/>
            <w:hideMark/>
          </w:tcPr>
          <w:p w14:paraId="7FB0981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2.25</w:t>
            </w:r>
          </w:p>
        </w:tc>
        <w:tc>
          <w:tcPr>
            <w:tcW w:w="1326" w:type="dxa"/>
            <w:tcBorders>
              <w:top w:val="nil"/>
              <w:left w:val="nil"/>
              <w:bottom w:val="nil"/>
              <w:right w:val="single" w:sz="4" w:space="0" w:color="auto"/>
            </w:tcBorders>
            <w:shd w:val="clear" w:color="000000" w:fill="FFFFFF"/>
            <w:vAlign w:val="center"/>
            <w:hideMark/>
          </w:tcPr>
          <w:p w14:paraId="34C89FB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.08</w:t>
            </w:r>
          </w:p>
        </w:tc>
      </w:tr>
      <w:tr w:rsidR="00A821DC" w:rsidRPr="00E76B15" w14:paraId="62AB3784"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F325446"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38D7C9BC"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D0CECE"/>
            <w:vAlign w:val="center"/>
            <w:hideMark/>
          </w:tcPr>
          <w:p w14:paraId="4963160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D0CECE"/>
            <w:vAlign w:val="center"/>
            <w:hideMark/>
          </w:tcPr>
          <w:p w14:paraId="794FDCA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4.25</w:t>
            </w:r>
          </w:p>
        </w:tc>
        <w:tc>
          <w:tcPr>
            <w:tcW w:w="820" w:type="dxa"/>
            <w:tcBorders>
              <w:top w:val="nil"/>
              <w:left w:val="single" w:sz="4" w:space="0" w:color="auto"/>
              <w:bottom w:val="single" w:sz="4" w:space="0" w:color="auto"/>
              <w:right w:val="single" w:sz="4" w:space="0" w:color="auto"/>
            </w:tcBorders>
            <w:shd w:val="clear" w:color="000000" w:fill="D0CECE"/>
            <w:vAlign w:val="center"/>
            <w:hideMark/>
          </w:tcPr>
          <w:p w14:paraId="07D01C8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2.25</w:t>
            </w:r>
          </w:p>
        </w:tc>
        <w:tc>
          <w:tcPr>
            <w:tcW w:w="1326" w:type="dxa"/>
            <w:tcBorders>
              <w:top w:val="nil"/>
              <w:left w:val="nil"/>
              <w:bottom w:val="single" w:sz="4" w:space="0" w:color="auto"/>
              <w:right w:val="single" w:sz="4" w:space="0" w:color="auto"/>
            </w:tcBorders>
            <w:shd w:val="clear" w:color="000000" w:fill="D0CECE"/>
            <w:vAlign w:val="center"/>
            <w:hideMark/>
          </w:tcPr>
          <w:p w14:paraId="55E238D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.13</w:t>
            </w:r>
          </w:p>
        </w:tc>
      </w:tr>
      <w:tr w:rsidR="00A821DC" w:rsidRPr="00E76B15" w14:paraId="3E7BF302"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D7DB19F"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3A14057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Aggregated parent qualifications</w:t>
            </w:r>
          </w:p>
        </w:tc>
        <w:tc>
          <w:tcPr>
            <w:tcW w:w="2160" w:type="dxa"/>
            <w:tcBorders>
              <w:top w:val="nil"/>
              <w:left w:val="nil"/>
              <w:bottom w:val="nil"/>
              <w:right w:val="single" w:sz="4" w:space="0" w:color="auto"/>
            </w:tcBorders>
            <w:shd w:val="clear" w:color="000000" w:fill="FFFFFF"/>
            <w:vAlign w:val="center"/>
            <w:hideMark/>
          </w:tcPr>
          <w:p w14:paraId="2D2284D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FFFFFF"/>
            <w:vAlign w:val="center"/>
            <w:hideMark/>
          </w:tcPr>
          <w:p w14:paraId="204FFBF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4.07</w:t>
            </w:r>
          </w:p>
        </w:tc>
        <w:tc>
          <w:tcPr>
            <w:tcW w:w="820" w:type="dxa"/>
            <w:tcBorders>
              <w:top w:val="nil"/>
              <w:left w:val="single" w:sz="4" w:space="0" w:color="auto"/>
              <w:bottom w:val="nil"/>
              <w:right w:val="single" w:sz="4" w:space="0" w:color="auto"/>
            </w:tcBorders>
            <w:shd w:val="clear" w:color="000000" w:fill="FFFFFF"/>
            <w:vAlign w:val="center"/>
            <w:hideMark/>
          </w:tcPr>
          <w:p w14:paraId="3780DE0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1.90</w:t>
            </w:r>
          </w:p>
        </w:tc>
        <w:tc>
          <w:tcPr>
            <w:tcW w:w="1326" w:type="dxa"/>
            <w:tcBorders>
              <w:top w:val="nil"/>
              <w:left w:val="nil"/>
              <w:bottom w:val="nil"/>
              <w:right w:val="single" w:sz="4" w:space="0" w:color="auto"/>
            </w:tcBorders>
            <w:shd w:val="clear" w:color="000000" w:fill="FFFFFF"/>
            <w:vAlign w:val="center"/>
            <w:hideMark/>
          </w:tcPr>
          <w:p w14:paraId="65D1D8E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5CDFE042"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342677AF"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42CA33E4"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623577F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D0CECE"/>
            <w:vAlign w:val="center"/>
            <w:hideMark/>
          </w:tcPr>
          <w:p w14:paraId="3847F2C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4.07</w:t>
            </w:r>
          </w:p>
        </w:tc>
        <w:tc>
          <w:tcPr>
            <w:tcW w:w="820" w:type="dxa"/>
            <w:tcBorders>
              <w:top w:val="nil"/>
              <w:left w:val="single" w:sz="4" w:space="0" w:color="auto"/>
              <w:bottom w:val="nil"/>
              <w:right w:val="single" w:sz="4" w:space="0" w:color="auto"/>
            </w:tcBorders>
            <w:shd w:val="clear" w:color="000000" w:fill="D0CECE"/>
            <w:vAlign w:val="center"/>
            <w:hideMark/>
          </w:tcPr>
          <w:p w14:paraId="3B3AABE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1.89</w:t>
            </w:r>
          </w:p>
        </w:tc>
        <w:tc>
          <w:tcPr>
            <w:tcW w:w="1326" w:type="dxa"/>
            <w:tcBorders>
              <w:top w:val="nil"/>
              <w:left w:val="nil"/>
              <w:bottom w:val="nil"/>
              <w:right w:val="single" w:sz="4" w:space="0" w:color="auto"/>
            </w:tcBorders>
            <w:shd w:val="clear" w:color="000000" w:fill="D0CECE"/>
            <w:vAlign w:val="center"/>
            <w:hideMark/>
          </w:tcPr>
          <w:p w14:paraId="54E1289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A821DC" w:rsidRPr="00E76B15" w14:paraId="2920B9A0"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3AB19EC"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260E3353"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09D3C0A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FFFFFF"/>
            <w:vAlign w:val="center"/>
            <w:hideMark/>
          </w:tcPr>
          <w:p w14:paraId="1B92CE2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4.13</w:t>
            </w:r>
          </w:p>
        </w:tc>
        <w:tc>
          <w:tcPr>
            <w:tcW w:w="820" w:type="dxa"/>
            <w:tcBorders>
              <w:top w:val="nil"/>
              <w:left w:val="single" w:sz="4" w:space="0" w:color="auto"/>
              <w:bottom w:val="nil"/>
              <w:right w:val="single" w:sz="4" w:space="0" w:color="auto"/>
            </w:tcBorders>
            <w:shd w:val="clear" w:color="000000" w:fill="FFFFFF"/>
            <w:vAlign w:val="center"/>
            <w:hideMark/>
          </w:tcPr>
          <w:p w14:paraId="69FAFE2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1.90</w:t>
            </w:r>
          </w:p>
        </w:tc>
        <w:tc>
          <w:tcPr>
            <w:tcW w:w="1326" w:type="dxa"/>
            <w:tcBorders>
              <w:top w:val="nil"/>
              <w:left w:val="nil"/>
              <w:bottom w:val="nil"/>
              <w:right w:val="single" w:sz="4" w:space="0" w:color="auto"/>
            </w:tcBorders>
            <w:shd w:val="clear" w:color="000000" w:fill="FFFFFF"/>
            <w:vAlign w:val="center"/>
            <w:hideMark/>
          </w:tcPr>
          <w:p w14:paraId="5CF4745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.06</w:t>
            </w:r>
          </w:p>
        </w:tc>
      </w:tr>
      <w:tr w:rsidR="00A821DC" w:rsidRPr="00E76B15" w14:paraId="567942F9"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677DFE8C"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679B2F60"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4775730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D0CECE"/>
            <w:vAlign w:val="center"/>
            <w:hideMark/>
          </w:tcPr>
          <w:p w14:paraId="7FC9D43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4.15</w:t>
            </w:r>
          </w:p>
        </w:tc>
        <w:tc>
          <w:tcPr>
            <w:tcW w:w="820" w:type="dxa"/>
            <w:tcBorders>
              <w:top w:val="nil"/>
              <w:left w:val="single" w:sz="4" w:space="0" w:color="auto"/>
              <w:bottom w:val="nil"/>
              <w:right w:val="single" w:sz="4" w:space="0" w:color="auto"/>
            </w:tcBorders>
            <w:shd w:val="clear" w:color="000000" w:fill="D0CECE"/>
            <w:vAlign w:val="center"/>
            <w:hideMark/>
          </w:tcPr>
          <w:p w14:paraId="7CE0110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1.90</w:t>
            </w:r>
          </w:p>
        </w:tc>
        <w:tc>
          <w:tcPr>
            <w:tcW w:w="1326" w:type="dxa"/>
            <w:tcBorders>
              <w:top w:val="nil"/>
              <w:left w:val="nil"/>
              <w:bottom w:val="nil"/>
              <w:right w:val="single" w:sz="4" w:space="0" w:color="auto"/>
            </w:tcBorders>
            <w:shd w:val="clear" w:color="000000" w:fill="D0CECE"/>
            <w:vAlign w:val="center"/>
            <w:hideMark/>
          </w:tcPr>
          <w:p w14:paraId="3AFB51A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.08</w:t>
            </w:r>
          </w:p>
        </w:tc>
      </w:tr>
      <w:tr w:rsidR="00A821DC" w:rsidRPr="00E76B15" w14:paraId="3152873C"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050B1E3B"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169373C2"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FFFFFF"/>
            <w:vAlign w:val="center"/>
            <w:hideMark/>
          </w:tcPr>
          <w:p w14:paraId="31CCA76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FFFFFF"/>
            <w:vAlign w:val="center"/>
            <w:hideMark/>
          </w:tcPr>
          <w:p w14:paraId="133EF0A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4.19</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70A35FD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1.90</w:t>
            </w:r>
          </w:p>
        </w:tc>
        <w:tc>
          <w:tcPr>
            <w:tcW w:w="1326" w:type="dxa"/>
            <w:tcBorders>
              <w:top w:val="nil"/>
              <w:left w:val="nil"/>
              <w:bottom w:val="single" w:sz="4" w:space="0" w:color="auto"/>
              <w:right w:val="single" w:sz="4" w:space="0" w:color="auto"/>
            </w:tcBorders>
            <w:shd w:val="clear" w:color="000000" w:fill="FFFFFF"/>
            <w:vAlign w:val="center"/>
            <w:hideMark/>
          </w:tcPr>
          <w:p w14:paraId="46A133F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.13</w:t>
            </w:r>
          </w:p>
        </w:tc>
      </w:tr>
      <w:tr w:rsidR="00A821DC" w:rsidRPr="00E76B15" w14:paraId="29EF338A"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461AC4BD"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0BFA6C7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occupation</w:t>
            </w:r>
          </w:p>
        </w:tc>
        <w:tc>
          <w:tcPr>
            <w:tcW w:w="2160" w:type="dxa"/>
            <w:tcBorders>
              <w:top w:val="nil"/>
              <w:left w:val="nil"/>
              <w:bottom w:val="nil"/>
              <w:right w:val="single" w:sz="4" w:space="0" w:color="auto"/>
            </w:tcBorders>
            <w:shd w:val="clear" w:color="000000" w:fill="D0CECE"/>
            <w:vAlign w:val="center"/>
            <w:hideMark/>
          </w:tcPr>
          <w:p w14:paraId="2120CB7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D0CECE"/>
            <w:vAlign w:val="center"/>
            <w:hideMark/>
          </w:tcPr>
          <w:p w14:paraId="022AFFE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.46</w:t>
            </w:r>
          </w:p>
        </w:tc>
        <w:tc>
          <w:tcPr>
            <w:tcW w:w="820" w:type="dxa"/>
            <w:tcBorders>
              <w:top w:val="nil"/>
              <w:left w:val="single" w:sz="4" w:space="0" w:color="auto"/>
              <w:bottom w:val="nil"/>
              <w:right w:val="single" w:sz="4" w:space="0" w:color="auto"/>
            </w:tcBorders>
            <w:shd w:val="clear" w:color="000000" w:fill="D0CECE"/>
            <w:vAlign w:val="center"/>
            <w:hideMark/>
          </w:tcPr>
          <w:p w14:paraId="46A73E8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nil"/>
              <w:right w:val="single" w:sz="4" w:space="0" w:color="auto"/>
            </w:tcBorders>
            <w:shd w:val="clear" w:color="000000" w:fill="D0CECE"/>
            <w:vAlign w:val="center"/>
            <w:hideMark/>
          </w:tcPr>
          <w:p w14:paraId="1917323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03F6989F"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89905C1"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017EA80A"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730142D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FFFFFF"/>
            <w:vAlign w:val="center"/>
            <w:hideMark/>
          </w:tcPr>
          <w:p w14:paraId="126D858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.45</w:t>
            </w:r>
          </w:p>
        </w:tc>
        <w:tc>
          <w:tcPr>
            <w:tcW w:w="820" w:type="dxa"/>
            <w:tcBorders>
              <w:top w:val="nil"/>
              <w:left w:val="single" w:sz="4" w:space="0" w:color="auto"/>
              <w:bottom w:val="nil"/>
              <w:right w:val="single" w:sz="4" w:space="0" w:color="auto"/>
            </w:tcBorders>
            <w:shd w:val="clear" w:color="000000" w:fill="FFFFFF"/>
            <w:vAlign w:val="center"/>
            <w:hideMark/>
          </w:tcPr>
          <w:p w14:paraId="0EA8483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nil"/>
              <w:right w:val="single" w:sz="4" w:space="0" w:color="auto"/>
            </w:tcBorders>
            <w:shd w:val="clear" w:color="000000" w:fill="FFFFFF"/>
            <w:vAlign w:val="center"/>
            <w:hideMark/>
          </w:tcPr>
          <w:p w14:paraId="68E713F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7DA4982B"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649B8B8"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75404415"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3D80C04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D0CECE"/>
            <w:vAlign w:val="center"/>
            <w:hideMark/>
          </w:tcPr>
          <w:p w14:paraId="0F5D5E4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.46</w:t>
            </w:r>
          </w:p>
        </w:tc>
        <w:tc>
          <w:tcPr>
            <w:tcW w:w="820" w:type="dxa"/>
            <w:tcBorders>
              <w:top w:val="nil"/>
              <w:left w:val="single" w:sz="4" w:space="0" w:color="auto"/>
              <w:bottom w:val="nil"/>
              <w:right w:val="single" w:sz="4" w:space="0" w:color="auto"/>
            </w:tcBorders>
            <w:shd w:val="clear" w:color="000000" w:fill="D0CECE"/>
            <w:vAlign w:val="center"/>
            <w:hideMark/>
          </w:tcPr>
          <w:p w14:paraId="0BF7892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nil"/>
              <w:right w:val="single" w:sz="4" w:space="0" w:color="auto"/>
            </w:tcBorders>
            <w:shd w:val="clear" w:color="000000" w:fill="D0CECE"/>
            <w:vAlign w:val="center"/>
            <w:hideMark/>
          </w:tcPr>
          <w:p w14:paraId="3254E36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A821DC" w:rsidRPr="00E76B15" w14:paraId="1D6C31DE"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E6E9AD7"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6436EF43"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2A85D04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FFFFFF"/>
            <w:vAlign w:val="center"/>
            <w:hideMark/>
          </w:tcPr>
          <w:p w14:paraId="6A94260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.47</w:t>
            </w:r>
          </w:p>
        </w:tc>
        <w:tc>
          <w:tcPr>
            <w:tcW w:w="820" w:type="dxa"/>
            <w:tcBorders>
              <w:top w:val="nil"/>
              <w:left w:val="single" w:sz="4" w:space="0" w:color="auto"/>
              <w:bottom w:val="nil"/>
              <w:right w:val="single" w:sz="4" w:space="0" w:color="auto"/>
            </w:tcBorders>
            <w:shd w:val="clear" w:color="000000" w:fill="FFFFFF"/>
            <w:vAlign w:val="center"/>
            <w:hideMark/>
          </w:tcPr>
          <w:p w14:paraId="5084E75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nil"/>
              <w:right w:val="single" w:sz="4" w:space="0" w:color="auto"/>
            </w:tcBorders>
            <w:shd w:val="clear" w:color="000000" w:fill="FFFFFF"/>
            <w:vAlign w:val="center"/>
            <w:hideMark/>
          </w:tcPr>
          <w:p w14:paraId="15ACB36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A821DC" w:rsidRPr="00E76B15" w14:paraId="6DE10048"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AC1E03F"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5AC4BF7B"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D0CECE"/>
            <w:vAlign w:val="center"/>
            <w:hideMark/>
          </w:tcPr>
          <w:p w14:paraId="48F2AF6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D0CECE"/>
            <w:vAlign w:val="center"/>
            <w:hideMark/>
          </w:tcPr>
          <w:p w14:paraId="21407EA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.47</w:t>
            </w:r>
          </w:p>
        </w:tc>
        <w:tc>
          <w:tcPr>
            <w:tcW w:w="820" w:type="dxa"/>
            <w:tcBorders>
              <w:top w:val="nil"/>
              <w:left w:val="single" w:sz="4" w:space="0" w:color="auto"/>
              <w:bottom w:val="single" w:sz="4" w:space="0" w:color="auto"/>
              <w:right w:val="single" w:sz="4" w:space="0" w:color="auto"/>
            </w:tcBorders>
            <w:shd w:val="clear" w:color="000000" w:fill="D0CECE"/>
            <w:vAlign w:val="center"/>
            <w:hideMark/>
          </w:tcPr>
          <w:p w14:paraId="4246A96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1326" w:type="dxa"/>
            <w:tcBorders>
              <w:top w:val="nil"/>
              <w:left w:val="nil"/>
              <w:bottom w:val="single" w:sz="4" w:space="0" w:color="auto"/>
              <w:right w:val="single" w:sz="4" w:space="0" w:color="auto"/>
            </w:tcBorders>
            <w:shd w:val="clear" w:color="000000" w:fill="D0CECE"/>
            <w:vAlign w:val="center"/>
            <w:hideMark/>
          </w:tcPr>
          <w:p w14:paraId="2BDD8FC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A821DC" w:rsidRPr="00E76B15" w14:paraId="7E2B1165"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6BD4BF31"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5BB7B08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occupation</w:t>
            </w:r>
          </w:p>
        </w:tc>
        <w:tc>
          <w:tcPr>
            <w:tcW w:w="2160" w:type="dxa"/>
            <w:tcBorders>
              <w:top w:val="nil"/>
              <w:left w:val="nil"/>
              <w:bottom w:val="nil"/>
              <w:right w:val="single" w:sz="4" w:space="0" w:color="auto"/>
            </w:tcBorders>
            <w:shd w:val="clear" w:color="000000" w:fill="FFFFFF"/>
            <w:vAlign w:val="center"/>
            <w:hideMark/>
          </w:tcPr>
          <w:p w14:paraId="30FB793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860" w:type="dxa"/>
            <w:tcBorders>
              <w:top w:val="nil"/>
              <w:left w:val="nil"/>
              <w:bottom w:val="nil"/>
              <w:right w:val="nil"/>
            </w:tcBorders>
            <w:shd w:val="clear" w:color="000000" w:fill="FFFFFF"/>
            <w:vAlign w:val="center"/>
            <w:hideMark/>
          </w:tcPr>
          <w:p w14:paraId="3A6614D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820" w:type="dxa"/>
            <w:tcBorders>
              <w:top w:val="nil"/>
              <w:left w:val="single" w:sz="4" w:space="0" w:color="auto"/>
              <w:bottom w:val="nil"/>
              <w:right w:val="single" w:sz="4" w:space="0" w:color="auto"/>
            </w:tcBorders>
            <w:shd w:val="clear" w:color="000000" w:fill="FFFFFF"/>
            <w:vAlign w:val="center"/>
            <w:hideMark/>
          </w:tcPr>
          <w:p w14:paraId="793A381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1326" w:type="dxa"/>
            <w:tcBorders>
              <w:top w:val="nil"/>
              <w:left w:val="nil"/>
              <w:bottom w:val="nil"/>
              <w:right w:val="single" w:sz="4" w:space="0" w:color="auto"/>
            </w:tcBorders>
            <w:shd w:val="clear" w:color="000000" w:fill="FFFFFF"/>
            <w:vAlign w:val="center"/>
            <w:hideMark/>
          </w:tcPr>
          <w:p w14:paraId="4987EA0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5C9C9C70"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54748A0"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2ABA028F"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3D00F90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860" w:type="dxa"/>
            <w:tcBorders>
              <w:top w:val="nil"/>
              <w:left w:val="nil"/>
              <w:bottom w:val="nil"/>
              <w:right w:val="nil"/>
            </w:tcBorders>
            <w:shd w:val="clear" w:color="000000" w:fill="D0CECE"/>
            <w:vAlign w:val="center"/>
            <w:hideMark/>
          </w:tcPr>
          <w:p w14:paraId="695E232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820" w:type="dxa"/>
            <w:tcBorders>
              <w:top w:val="nil"/>
              <w:left w:val="single" w:sz="4" w:space="0" w:color="auto"/>
              <w:bottom w:val="nil"/>
              <w:right w:val="single" w:sz="4" w:space="0" w:color="auto"/>
            </w:tcBorders>
            <w:shd w:val="clear" w:color="000000" w:fill="D0CECE"/>
            <w:vAlign w:val="center"/>
            <w:hideMark/>
          </w:tcPr>
          <w:p w14:paraId="5B78B14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1326" w:type="dxa"/>
            <w:tcBorders>
              <w:top w:val="nil"/>
              <w:left w:val="nil"/>
              <w:bottom w:val="nil"/>
              <w:right w:val="single" w:sz="4" w:space="0" w:color="auto"/>
            </w:tcBorders>
            <w:shd w:val="clear" w:color="000000" w:fill="D0CECE"/>
            <w:vAlign w:val="center"/>
            <w:hideMark/>
          </w:tcPr>
          <w:p w14:paraId="40356CD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1CD6096E"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7F2A60F5"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17D682E7"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FFFFFF"/>
            <w:vAlign w:val="center"/>
            <w:hideMark/>
          </w:tcPr>
          <w:p w14:paraId="1B68A0F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860" w:type="dxa"/>
            <w:tcBorders>
              <w:top w:val="nil"/>
              <w:left w:val="nil"/>
              <w:bottom w:val="nil"/>
              <w:right w:val="nil"/>
            </w:tcBorders>
            <w:shd w:val="clear" w:color="000000" w:fill="FFFFFF"/>
            <w:vAlign w:val="center"/>
            <w:hideMark/>
          </w:tcPr>
          <w:p w14:paraId="17F44E1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820" w:type="dxa"/>
            <w:tcBorders>
              <w:top w:val="nil"/>
              <w:left w:val="single" w:sz="4" w:space="0" w:color="auto"/>
              <w:bottom w:val="nil"/>
              <w:right w:val="single" w:sz="4" w:space="0" w:color="auto"/>
            </w:tcBorders>
            <w:shd w:val="clear" w:color="000000" w:fill="FFFFFF"/>
            <w:vAlign w:val="center"/>
            <w:hideMark/>
          </w:tcPr>
          <w:p w14:paraId="1265B0B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.26</w:t>
            </w:r>
          </w:p>
        </w:tc>
        <w:tc>
          <w:tcPr>
            <w:tcW w:w="1326" w:type="dxa"/>
            <w:tcBorders>
              <w:top w:val="nil"/>
              <w:left w:val="nil"/>
              <w:bottom w:val="nil"/>
              <w:right w:val="single" w:sz="4" w:space="0" w:color="auto"/>
            </w:tcBorders>
            <w:shd w:val="clear" w:color="000000" w:fill="FFFFFF"/>
            <w:vAlign w:val="center"/>
            <w:hideMark/>
          </w:tcPr>
          <w:p w14:paraId="623816F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52BC6310"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A347290"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291BE198"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nil"/>
              <w:right w:val="single" w:sz="4" w:space="0" w:color="auto"/>
            </w:tcBorders>
            <w:shd w:val="clear" w:color="000000" w:fill="D0CECE"/>
            <w:vAlign w:val="center"/>
            <w:hideMark/>
          </w:tcPr>
          <w:p w14:paraId="2DAA518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860" w:type="dxa"/>
            <w:tcBorders>
              <w:top w:val="nil"/>
              <w:left w:val="nil"/>
              <w:bottom w:val="nil"/>
              <w:right w:val="nil"/>
            </w:tcBorders>
            <w:shd w:val="clear" w:color="000000" w:fill="D0CECE"/>
            <w:vAlign w:val="center"/>
            <w:hideMark/>
          </w:tcPr>
          <w:p w14:paraId="7A072CB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.94</w:t>
            </w:r>
          </w:p>
        </w:tc>
        <w:tc>
          <w:tcPr>
            <w:tcW w:w="820" w:type="dxa"/>
            <w:tcBorders>
              <w:top w:val="nil"/>
              <w:left w:val="single" w:sz="4" w:space="0" w:color="auto"/>
              <w:bottom w:val="nil"/>
              <w:right w:val="single" w:sz="4" w:space="0" w:color="auto"/>
            </w:tcBorders>
            <w:shd w:val="clear" w:color="000000" w:fill="D0CECE"/>
            <w:vAlign w:val="center"/>
            <w:hideMark/>
          </w:tcPr>
          <w:p w14:paraId="004B65E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1326" w:type="dxa"/>
            <w:tcBorders>
              <w:top w:val="nil"/>
              <w:left w:val="nil"/>
              <w:bottom w:val="nil"/>
              <w:right w:val="single" w:sz="4" w:space="0" w:color="auto"/>
            </w:tcBorders>
            <w:shd w:val="clear" w:color="000000" w:fill="D0CECE"/>
            <w:vAlign w:val="center"/>
            <w:hideMark/>
          </w:tcPr>
          <w:p w14:paraId="6791782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A821DC" w:rsidRPr="00E76B15" w14:paraId="6462B5C9" w14:textId="77777777" w:rsidTr="00E76B15">
        <w:trPr>
          <w:cantSplit/>
          <w:trHeight w:val="283"/>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03149B0" w14:textId="77777777" w:rsidR="00A821DC" w:rsidRPr="00E76B15" w:rsidRDefault="00A821DC" w:rsidP="00E76B15">
            <w:pPr>
              <w:rPr>
                <w:rFonts w:ascii="Calibri" w:eastAsia="Times New Roman" w:hAnsi="Calibri" w:cs="Calibri"/>
                <w:b/>
                <w:bCs/>
                <w:color w:val="000000"/>
                <w:sz w:val="20"/>
                <w:szCs w:val="20"/>
                <w:lang w:eastAsia="en-GB"/>
              </w:rPr>
            </w:pPr>
          </w:p>
        </w:tc>
        <w:tc>
          <w:tcPr>
            <w:tcW w:w="1600" w:type="dxa"/>
            <w:vMerge/>
            <w:tcBorders>
              <w:top w:val="nil"/>
              <w:left w:val="single" w:sz="4" w:space="0" w:color="auto"/>
              <w:bottom w:val="single" w:sz="4" w:space="0" w:color="000000"/>
              <w:right w:val="single" w:sz="4" w:space="0" w:color="auto"/>
            </w:tcBorders>
            <w:vAlign w:val="center"/>
            <w:hideMark/>
          </w:tcPr>
          <w:p w14:paraId="1DE4957E" w14:textId="77777777" w:rsidR="00A821DC" w:rsidRPr="00E76B15" w:rsidRDefault="00A821DC" w:rsidP="00E76B15">
            <w:pPr>
              <w:rPr>
                <w:rFonts w:ascii="Calibri" w:eastAsia="Times New Roman" w:hAnsi="Calibri" w:cs="Calibri"/>
                <w:color w:val="000000"/>
                <w:sz w:val="20"/>
                <w:szCs w:val="20"/>
                <w:lang w:eastAsia="en-GB"/>
              </w:rPr>
            </w:pPr>
          </w:p>
        </w:tc>
        <w:tc>
          <w:tcPr>
            <w:tcW w:w="2160" w:type="dxa"/>
            <w:tcBorders>
              <w:top w:val="nil"/>
              <w:left w:val="nil"/>
              <w:bottom w:val="single" w:sz="4" w:space="0" w:color="auto"/>
              <w:right w:val="single" w:sz="4" w:space="0" w:color="auto"/>
            </w:tcBorders>
            <w:shd w:val="clear" w:color="000000" w:fill="FFFFFF"/>
            <w:vAlign w:val="center"/>
            <w:hideMark/>
          </w:tcPr>
          <w:p w14:paraId="6547D13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860" w:type="dxa"/>
            <w:tcBorders>
              <w:top w:val="nil"/>
              <w:left w:val="nil"/>
              <w:bottom w:val="single" w:sz="4" w:space="0" w:color="auto"/>
              <w:right w:val="nil"/>
            </w:tcBorders>
            <w:shd w:val="clear" w:color="000000" w:fill="FFFFFF"/>
            <w:vAlign w:val="center"/>
            <w:hideMark/>
          </w:tcPr>
          <w:p w14:paraId="0F32585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.94</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1974CDC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.24</w:t>
            </w:r>
          </w:p>
        </w:tc>
        <w:tc>
          <w:tcPr>
            <w:tcW w:w="1326" w:type="dxa"/>
            <w:tcBorders>
              <w:top w:val="nil"/>
              <w:left w:val="nil"/>
              <w:bottom w:val="single" w:sz="4" w:space="0" w:color="auto"/>
              <w:right w:val="single" w:sz="4" w:space="0" w:color="auto"/>
            </w:tcBorders>
            <w:shd w:val="clear" w:color="000000" w:fill="FFFFFF"/>
            <w:vAlign w:val="center"/>
            <w:hideMark/>
          </w:tcPr>
          <w:p w14:paraId="310693D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bl>
    <w:p w14:paraId="39E4C493" w14:textId="77777777" w:rsidR="0000170F" w:rsidRPr="00E76B15" w:rsidRDefault="007F1100" w:rsidP="002A69B4">
      <w:pPr>
        <w:rPr>
          <w:rFonts w:ascii="Calibri" w:hAnsi="Calibri" w:cs="Calibri"/>
          <w:sz w:val="20"/>
          <w:szCs w:val="20"/>
          <w:lang w:val="en-GB"/>
        </w:rPr>
      </w:pPr>
      <w:r w:rsidRPr="00E76B15">
        <w:rPr>
          <w:rFonts w:ascii="Calibri" w:hAnsi="Calibri" w:cs="Calibri"/>
          <w:sz w:val="20"/>
          <w:szCs w:val="20"/>
          <w:lang w:val="en-GB"/>
        </w:rPr>
        <w:t xml:space="preserve"> </w:t>
      </w:r>
    </w:p>
    <w:p w14:paraId="18560C1A" w14:textId="0F9977F3" w:rsidR="00902A6C" w:rsidRPr="00E76B15" w:rsidRDefault="00A821DC" w:rsidP="0000170F">
      <w:pPr>
        <w:rPr>
          <w:rFonts w:ascii="Calibri" w:hAnsi="Calibri" w:cs="Calibri"/>
          <w:b/>
          <w:color w:val="000000" w:themeColor="text1"/>
          <w:sz w:val="20"/>
          <w:szCs w:val="20"/>
        </w:rPr>
      </w:pPr>
      <w:r w:rsidRPr="00E76B15">
        <w:rPr>
          <w:rFonts w:ascii="Calibri" w:eastAsia="Times New Roman" w:hAnsi="Calibri" w:cs="Calibri"/>
          <w:color w:val="000000"/>
          <w:sz w:val="20"/>
          <w:szCs w:val="20"/>
          <w:lang w:eastAsia="en-GB"/>
        </w:rPr>
        <w:t xml:space="preserve">Note: </w:t>
      </w:r>
      <w:r w:rsidR="00CB5210">
        <w:rPr>
          <w:rFonts w:ascii="Calibri" w:eastAsia="Times New Roman" w:hAnsi="Calibri" w:cs="Calibri"/>
          <w:color w:val="000000"/>
          <w:sz w:val="20"/>
          <w:szCs w:val="20"/>
          <w:lang w:eastAsia="en-GB"/>
        </w:rPr>
        <w:t>E</w:t>
      </w:r>
      <w:proofErr w:type="spellStart"/>
      <w:r w:rsidR="00CB5210" w:rsidRPr="00E76B15">
        <w:rPr>
          <w:rFonts w:ascii="Calibri" w:eastAsia="Times New Roman" w:hAnsi="Calibri" w:cs="Calibri"/>
          <w:color w:val="000000"/>
          <w:sz w:val="20"/>
          <w:szCs w:val="20"/>
          <w:lang w:val="en-GB"/>
        </w:rPr>
        <w:t>arly</w:t>
      </w:r>
      <w:proofErr w:type="spellEnd"/>
      <w:r w:rsidR="00CB5210" w:rsidRPr="00E76B15">
        <w:rPr>
          <w:rFonts w:ascii="Calibri" w:eastAsia="Times New Roman" w:hAnsi="Calibri" w:cs="Calibri"/>
          <w:color w:val="000000"/>
          <w:sz w:val="20"/>
          <w:szCs w:val="20"/>
          <w:lang w:val="en-GB"/>
        </w:rPr>
        <w:t xml:space="preserve"> childhood refers to families who provided any data when the twins were aged 2, 3, or 4 years; middle childhood</w:t>
      </w:r>
      <w:r w:rsidR="00CB5210">
        <w:rPr>
          <w:rFonts w:ascii="Calibri" w:eastAsia="Times New Roman" w:hAnsi="Calibri" w:cs="Calibri"/>
          <w:color w:val="000000"/>
          <w:sz w:val="20"/>
          <w:szCs w:val="20"/>
          <w:lang w:val="en-GB"/>
        </w:rPr>
        <w:t xml:space="preserve"> </w:t>
      </w:r>
      <w:r w:rsidR="00CB5210" w:rsidRPr="00E76B15">
        <w:rPr>
          <w:rFonts w:ascii="Calibri" w:eastAsia="Times New Roman" w:hAnsi="Calibri" w:cs="Calibri"/>
          <w:color w:val="000000"/>
          <w:sz w:val="20"/>
          <w:szCs w:val="20"/>
          <w:lang w:val="en-GB"/>
        </w:rPr>
        <w:t>refers to families who provided any data when the twins were aged 7, 8, 9, or 10 years; adolescence refers to families who provided any data when the twins were aged 12, 14, or 16; emerging adulthood refers to families who provided any data when the twins were aged 18 -23 years</w:t>
      </w:r>
      <w:r w:rsidR="00CB5210">
        <w:rPr>
          <w:rFonts w:ascii="Calibri" w:eastAsia="Times New Roman" w:hAnsi="Calibri" w:cs="Calibri"/>
          <w:color w:val="000000"/>
          <w:sz w:val="20"/>
          <w:szCs w:val="20"/>
          <w:lang w:val="en-GB"/>
        </w:rPr>
        <w:t xml:space="preserve">. </w:t>
      </w:r>
      <w:r w:rsidRPr="00E76B15">
        <w:rPr>
          <w:rFonts w:ascii="Calibri" w:eastAsia="Times New Roman" w:hAnsi="Calibri" w:cs="Calibri"/>
          <w:color w:val="000000"/>
          <w:sz w:val="20"/>
          <w:szCs w:val="20"/>
          <w:lang w:eastAsia="en-GB"/>
        </w:rPr>
        <w:t xml:space="preserve">Present families are those who have contributed to any of the waves of TEDS data collection within the assessed life stage. Mean change illustrates the change in a measure between the sample at first contact, and the sample at that assessed life stage. Positive values for ‘qualifications’ measures indicate that mean highest qualification or occupation level is higher in the sample at the assessed life stage. </w:t>
      </w:r>
    </w:p>
    <w:p w14:paraId="381B0CF9" w14:textId="77777777" w:rsidR="00902A6C" w:rsidRPr="00E76B15" w:rsidRDefault="00902A6C" w:rsidP="0000170F">
      <w:pPr>
        <w:rPr>
          <w:rFonts w:ascii="Calibri" w:hAnsi="Calibri" w:cs="Calibri"/>
          <w:b/>
          <w:color w:val="000000" w:themeColor="text1"/>
          <w:sz w:val="20"/>
          <w:szCs w:val="20"/>
        </w:rPr>
      </w:pPr>
    </w:p>
    <w:p w14:paraId="00CD89E6" w14:textId="77777777" w:rsidR="00A821DC" w:rsidRPr="00E76B15" w:rsidRDefault="00A821DC" w:rsidP="0000170F">
      <w:pPr>
        <w:rPr>
          <w:rFonts w:ascii="Calibri" w:hAnsi="Calibri" w:cs="Calibri"/>
          <w:b/>
          <w:color w:val="000000" w:themeColor="text1"/>
          <w:sz w:val="20"/>
          <w:szCs w:val="20"/>
        </w:rPr>
      </w:pPr>
    </w:p>
    <w:p w14:paraId="682FDD12" w14:textId="77777777" w:rsidR="00A821DC" w:rsidRPr="00E76B15" w:rsidRDefault="00A821DC" w:rsidP="0000170F">
      <w:pPr>
        <w:rPr>
          <w:rFonts w:ascii="Calibri" w:hAnsi="Calibri" w:cs="Calibri"/>
          <w:b/>
          <w:color w:val="000000" w:themeColor="text1"/>
          <w:sz w:val="20"/>
          <w:szCs w:val="20"/>
        </w:rPr>
      </w:pPr>
    </w:p>
    <w:p w14:paraId="0F40F54D" w14:textId="77777777" w:rsidR="00E76B15" w:rsidRDefault="00E76B15" w:rsidP="0000170F">
      <w:pPr>
        <w:rPr>
          <w:rFonts w:ascii="Calibri" w:hAnsi="Calibri" w:cs="Calibri"/>
          <w:b/>
          <w:color w:val="000000" w:themeColor="text1"/>
          <w:sz w:val="20"/>
          <w:szCs w:val="20"/>
        </w:rPr>
      </w:pPr>
    </w:p>
    <w:p w14:paraId="4A0F5048" w14:textId="77777777" w:rsidR="00E76B15" w:rsidRDefault="00E76B15" w:rsidP="0000170F">
      <w:pPr>
        <w:rPr>
          <w:rFonts w:ascii="Calibri" w:hAnsi="Calibri" w:cs="Calibri"/>
          <w:b/>
          <w:color w:val="000000" w:themeColor="text1"/>
          <w:sz w:val="20"/>
          <w:szCs w:val="20"/>
        </w:rPr>
      </w:pPr>
    </w:p>
    <w:p w14:paraId="4887B4AB" w14:textId="77777777" w:rsidR="00E76B15" w:rsidRDefault="00E76B15" w:rsidP="0000170F">
      <w:pPr>
        <w:rPr>
          <w:rFonts w:ascii="Calibri" w:hAnsi="Calibri" w:cs="Calibri"/>
          <w:b/>
          <w:color w:val="000000" w:themeColor="text1"/>
          <w:sz w:val="20"/>
          <w:szCs w:val="20"/>
        </w:rPr>
      </w:pPr>
    </w:p>
    <w:p w14:paraId="192AEE26" w14:textId="77777777" w:rsidR="00FA4440" w:rsidRDefault="00FA4440" w:rsidP="0000170F">
      <w:pPr>
        <w:rPr>
          <w:rFonts w:ascii="Calibri" w:hAnsi="Calibri" w:cs="Calibri"/>
          <w:b/>
          <w:color w:val="000000" w:themeColor="text1"/>
          <w:sz w:val="20"/>
          <w:szCs w:val="20"/>
        </w:rPr>
      </w:pPr>
    </w:p>
    <w:p w14:paraId="1EFEDC1B" w14:textId="77777777" w:rsidR="0000170F" w:rsidRPr="00E76B15" w:rsidRDefault="005F6CA2" w:rsidP="0000170F">
      <w:pPr>
        <w:rPr>
          <w:rFonts w:ascii="Calibri" w:hAnsi="Calibri" w:cs="Calibri"/>
          <w:sz w:val="20"/>
          <w:szCs w:val="20"/>
          <w:lang w:val="en-GB"/>
        </w:rPr>
      </w:pPr>
      <w:r>
        <w:rPr>
          <w:rFonts w:ascii="Calibri" w:hAnsi="Calibri" w:cs="Calibri"/>
          <w:b/>
          <w:color w:val="000000" w:themeColor="text1"/>
          <w:sz w:val="20"/>
          <w:szCs w:val="20"/>
        </w:rPr>
        <w:t>Supplementary</w:t>
      </w:r>
      <w:r w:rsidRPr="00E76B15">
        <w:rPr>
          <w:rFonts w:ascii="Calibri" w:hAnsi="Calibri" w:cs="Calibri"/>
          <w:b/>
          <w:color w:val="000000" w:themeColor="text1"/>
          <w:sz w:val="20"/>
          <w:szCs w:val="20"/>
        </w:rPr>
        <w:t xml:space="preserve"> </w:t>
      </w:r>
      <w:r w:rsidR="0000170F" w:rsidRPr="00E76B15">
        <w:rPr>
          <w:rFonts w:ascii="Calibri" w:hAnsi="Calibri" w:cs="Calibri"/>
          <w:b/>
          <w:color w:val="000000" w:themeColor="text1"/>
          <w:sz w:val="20"/>
          <w:szCs w:val="20"/>
        </w:rPr>
        <w:t xml:space="preserve">Table S2. </w:t>
      </w:r>
      <w:r w:rsidR="0000170F" w:rsidRPr="00E76B15">
        <w:rPr>
          <w:rFonts w:ascii="Calibri" w:hAnsi="Calibri" w:cs="Calibri"/>
          <w:color w:val="000000" w:themeColor="text1"/>
          <w:sz w:val="20"/>
          <w:szCs w:val="20"/>
        </w:rPr>
        <w:t xml:space="preserve">Mean scores and standard deviations for family socioeconomic factors </w:t>
      </w:r>
      <w:r w:rsidR="00D246B0" w:rsidRPr="00E76B15">
        <w:rPr>
          <w:rFonts w:ascii="Calibri" w:hAnsi="Calibri" w:cs="Calibri"/>
          <w:color w:val="000000" w:themeColor="text1"/>
          <w:sz w:val="20"/>
          <w:szCs w:val="20"/>
        </w:rPr>
        <w:t xml:space="preserve">for the sample with collected data and for missing data </w:t>
      </w:r>
      <w:r w:rsidR="00A821DC" w:rsidRPr="00E76B15">
        <w:rPr>
          <w:rFonts w:ascii="Calibri" w:hAnsi="Calibri" w:cs="Calibri"/>
          <w:color w:val="000000" w:themeColor="text1"/>
          <w:sz w:val="20"/>
          <w:szCs w:val="20"/>
        </w:rPr>
        <w:t>in terms of first contact SES measures</w:t>
      </w:r>
      <w:r w:rsidR="00D246B0" w:rsidRPr="00E76B15">
        <w:rPr>
          <w:rFonts w:ascii="Calibri" w:hAnsi="Calibri" w:cs="Calibri"/>
          <w:color w:val="000000" w:themeColor="text1"/>
          <w:sz w:val="20"/>
          <w:szCs w:val="20"/>
        </w:rPr>
        <w:t xml:space="preserve"> </w:t>
      </w:r>
    </w:p>
    <w:p w14:paraId="324EC968" w14:textId="77777777" w:rsidR="0000170F" w:rsidRPr="00E76B15" w:rsidRDefault="0000170F" w:rsidP="002A69B4">
      <w:pPr>
        <w:rPr>
          <w:rFonts w:ascii="Calibri" w:hAnsi="Calibri" w:cs="Calibri"/>
          <w:sz w:val="20"/>
          <w:szCs w:val="20"/>
          <w:lang w:val="en-GB"/>
        </w:rPr>
      </w:pPr>
    </w:p>
    <w:p w14:paraId="13916D35" w14:textId="77777777" w:rsidR="00A821DC" w:rsidRPr="00E76B15" w:rsidRDefault="00A821DC" w:rsidP="00A821DC">
      <w:pPr>
        <w:rPr>
          <w:rFonts w:ascii="Calibri" w:hAnsi="Calibri" w:cs="Calibri"/>
          <w:sz w:val="20"/>
          <w:szCs w:val="20"/>
        </w:rPr>
      </w:pPr>
    </w:p>
    <w:tbl>
      <w:tblPr>
        <w:tblW w:w="5000" w:type="pct"/>
        <w:tblCellMar>
          <w:left w:w="11" w:type="dxa"/>
          <w:right w:w="11" w:type="dxa"/>
        </w:tblCellMar>
        <w:tblLook w:val="04A0" w:firstRow="1" w:lastRow="0" w:firstColumn="1" w:lastColumn="0" w:noHBand="0" w:noVBand="1"/>
      </w:tblPr>
      <w:tblGrid>
        <w:gridCol w:w="486"/>
        <w:gridCol w:w="1231"/>
        <w:gridCol w:w="1782"/>
        <w:gridCol w:w="694"/>
        <w:gridCol w:w="764"/>
        <w:gridCol w:w="708"/>
        <w:gridCol w:w="611"/>
        <w:gridCol w:w="1251"/>
        <w:gridCol w:w="461"/>
        <w:gridCol w:w="1022"/>
      </w:tblGrid>
      <w:tr w:rsidR="00A821DC" w:rsidRPr="00E76B15" w14:paraId="5B2D33F9" w14:textId="77777777" w:rsidTr="00D51FA5">
        <w:trPr>
          <w:trHeight w:val="300"/>
        </w:trPr>
        <w:tc>
          <w:tcPr>
            <w:tcW w:w="1942" w:type="pct"/>
            <w:gridSpan w:val="3"/>
            <w:vMerge w:val="restart"/>
            <w:tcBorders>
              <w:top w:val="single" w:sz="4" w:space="0" w:color="auto"/>
              <w:left w:val="single" w:sz="4" w:space="0" w:color="auto"/>
              <w:bottom w:val="single" w:sz="4" w:space="0" w:color="000000"/>
              <w:right w:val="single" w:sz="4" w:space="0" w:color="000000"/>
            </w:tcBorders>
            <w:shd w:val="clear" w:color="000000" w:fill="AEAAAA"/>
            <w:noWrap/>
            <w:vAlign w:val="bottom"/>
            <w:hideMark/>
          </w:tcPr>
          <w:p w14:paraId="4D17363D"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 </w:t>
            </w:r>
          </w:p>
        </w:tc>
        <w:tc>
          <w:tcPr>
            <w:tcW w:w="1541" w:type="pct"/>
            <w:gridSpan w:val="4"/>
            <w:tcBorders>
              <w:top w:val="single" w:sz="4" w:space="0" w:color="auto"/>
              <w:left w:val="nil"/>
              <w:bottom w:val="single" w:sz="4" w:space="0" w:color="auto"/>
              <w:right w:val="single" w:sz="4" w:space="0" w:color="000000"/>
            </w:tcBorders>
            <w:shd w:val="clear" w:color="000000" w:fill="AEAAAA"/>
            <w:noWrap/>
            <w:vAlign w:val="bottom"/>
            <w:hideMark/>
          </w:tcPr>
          <w:p w14:paraId="0E888D8B"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Family missingness status</w:t>
            </w:r>
          </w:p>
        </w:tc>
        <w:tc>
          <w:tcPr>
            <w:tcW w:w="1517" w:type="pct"/>
            <w:gridSpan w:val="3"/>
            <w:vMerge w:val="restart"/>
            <w:tcBorders>
              <w:top w:val="single" w:sz="4" w:space="0" w:color="auto"/>
              <w:left w:val="single" w:sz="4" w:space="0" w:color="auto"/>
              <w:bottom w:val="single" w:sz="4" w:space="0" w:color="000000"/>
              <w:right w:val="single" w:sz="4" w:space="0" w:color="000000"/>
            </w:tcBorders>
            <w:shd w:val="clear" w:color="000000" w:fill="AEAAAA"/>
            <w:vAlign w:val="center"/>
            <w:hideMark/>
          </w:tcPr>
          <w:p w14:paraId="27AAB6A2"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Difference between missingness groups</w:t>
            </w:r>
          </w:p>
        </w:tc>
      </w:tr>
      <w:tr w:rsidR="00A821DC" w:rsidRPr="00E76B15" w14:paraId="79074EE5" w14:textId="77777777" w:rsidTr="00D51FA5">
        <w:trPr>
          <w:trHeight w:val="106"/>
        </w:trPr>
        <w:tc>
          <w:tcPr>
            <w:tcW w:w="1942" w:type="pct"/>
            <w:gridSpan w:val="3"/>
            <w:vMerge/>
            <w:tcBorders>
              <w:top w:val="single" w:sz="4" w:space="0" w:color="auto"/>
              <w:left w:val="single" w:sz="4" w:space="0" w:color="auto"/>
              <w:bottom w:val="single" w:sz="4" w:space="0" w:color="000000"/>
              <w:right w:val="single" w:sz="4" w:space="0" w:color="000000"/>
            </w:tcBorders>
            <w:vAlign w:val="center"/>
            <w:hideMark/>
          </w:tcPr>
          <w:p w14:paraId="702FD077" w14:textId="77777777" w:rsidR="00A821DC" w:rsidRPr="00E76B15" w:rsidRDefault="00A821DC" w:rsidP="00E76B15">
            <w:pPr>
              <w:rPr>
                <w:rFonts w:ascii="Calibri" w:eastAsia="Times New Roman" w:hAnsi="Calibri" w:cs="Calibri"/>
                <w:b/>
                <w:bCs/>
                <w:color w:val="000000"/>
                <w:sz w:val="20"/>
                <w:szCs w:val="20"/>
                <w:lang w:eastAsia="en-GB"/>
              </w:rPr>
            </w:pPr>
          </w:p>
        </w:tc>
        <w:tc>
          <w:tcPr>
            <w:tcW w:w="809" w:type="pct"/>
            <w:gridSpan w:val="2"/>
            <w:tcBorders>
              <w:top w:val="single" w:sz="4" w:space="0" w:color="auto"/>
              <w:left w:val="nil"/>
              <w:bottom w:val="single" w:sz="4" w:space="0" w:color="auto"/>
              <w:right w:val="single" w:sz="4" w:space="0" w:color="000000"/>
            </w:tcBorders>
            <w:shd w:val="clear" w:color="000000" w:fill="AEAAAA"/>
            <w:vAlign w:val="center"/>
            <w:hideMark/>
          </w:tcPr>
          <w:p w14:paraId="755D4C7B"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Present</w:t>
            </w:r>
          </w:p>
        </w:tc>
        <w:tc>
          <w:tcPr>
            <w:tcW w:w="732" w:type="pct"/>
            <w:gridSpan w:val="2"/>
            <w:tcBorders>
              <w:top w:val="single" w:sz="4" w:space="0" w:color="auto"/>
              <w:left w:val="nil"/>
              <w:bottom w:val="single" w:sz="4" w:space="0" w:color="auto"/>
              <w:right w:val="single" w:sz="4" w:space="0" w:color="000000"/>
            </w:tcBorders>
            <w:shd w:val="clear" w:color="000000" w:fill="AEAAAA"/>
            <w:vAlign w:val="center"/>
            <w:hideMark/>
          </w:tcPr>
          <w:p w14:paraId="174BF037"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Missing</w:t>
            </w:r>
          </w:p>
        </w:tc>
        <w:tc>
          <w:tcPr>
            <w:tcW w:w="1517" w:type="pct"/>
            <w:gridSpan w:val="3"/>
            <w:vMerge/>
            <w:tcBorders>
              <w:top w:val="single" w:sz="4" w:space="0" w:color="auto"/>
              <w:left w:val="single" w:sz="4" w:space="0" w:color="auto"/>
              <w:bottom w:val="single" w:sz="4" w:space="0" w:color="000000"/>
              <w:right w:val="single" w:sz="4" w:space="0" w:color="000000"/>
            </w:tcBorders>
            <w:vAlign w:val="center"/>
            <w:hideMark/>
          </w:tcPr>
          <w:p w14:paraId="574B2640" w14:textId="77777777" w:rsidR="00A821DC" w:rsidRPr="00E76B15" w:rsidRDefault="00A821DC" w:rsidP="00E76B15">
            <w:pPr>
              <w:rPr>
                <w:rFonts w:ascii="Calibri" w:eastAsia="Times New Roman" w:hAnsi="Calibri" w:cs="Calibri"/>
                <w:b/>
                <w:bCs/>
                <w:color w:val="000000"/>
                <w:sz w:val="20"/>
                <w:szCs w:val="20"/>
                <w:lang w:eastAsia="en-GB"/>
              </w:rPr>
            </w:pPr>
          </w:p>
        </w:tc>
      </w:tr>
      <w:tr w:rsidR="00B176A7" w:rsidRPr="00E76B15" w14:paraId="49C288D6" w14:textId="77777777" w:rsidTr="00D51FA5">
        <w:trPr>
          <w:trHeight w:val="283"/>
        </w:trPr>
        <w:tc>
          <w:tcPr>
            <w:tcW w:w="270" w:type="pct"/>
            <w:tcBorders>
              <w:top w:val="nil"/>
              <w:left w:val="single" w:sz="4" w:space="0" w:color="auto"/>
              <w:bottom w:val="nil"/>
              <w:right w:val="nil"/>
            </w:tcBorders>
            <w:shd w:val="clear" w:color="000000" w:fill="AEAAAA"/>
            <w:textDirection w:val="btLr"/>
            <w:vAlign w:val="center"/>
            <w:hideMark/>
          </w:tcPr>
          <w:p w14:paraId="286AABBE"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 </w:t>
            </w:r>
          </w:p>
        </w:tc>
        <w:tc>
          <w:tcPr>
            <w:tcW w:w="683" w:type="pct"/>
            <w:tcBorders>
              <w:top w:val="nil"/>
              <w:left w:val="single" w:sz="4" w:space="0" w:color="auto"/>
              <w:bottom w:val="single" w:sz="4" w:space="0" w:color="auto"/>
              <w:right w:val="nil"/>
            </w:tcBorders>
            <w:shd w:val="clear" w:color="000000" w:fill="AEAAAA"/>
            <w:vAlign w:val="center"/>
            <w:hideMark/>
          </w:tcPr>
          <w:p w14:paraId="1F4B57F1"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Measure</w:t>
            </w:r>
          </w:p>
        </w:tc>
        <w:tc>
          <w:tcPr>
            <w:tcW w:w="989" w:type="pct"/>
            <w:tcBorders>
              <w:top w:val="nil"/>
              <w:left w:val="single" w:sz="4" w:space="0" w:color="auto"/>
              <w:bottom w:val="single" w:sz="4" w:space="0" w:color="auto"/>
              <w:right w:val="single" w:sz="4" w:space="0" w:color="auto"/>
            </w:tcBorders>
            <w:shd w:val="clear" w:color="000000" w:fill="AEAAAA"/>
            <w:vAlign w:val="center"/>
            <w:hideMark/>
          </w:tcPr>
          <w:p w14:paraId="287969B5"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Life stage</w:t>
            </w:r>
          </w:p>
        </w:tc>
        <w:tc>
          <w:tcPr>
            <w:tcW w:w="385" w:type="pct"/>
            <w:tcBorders>
              <w:top w:val="nil"/>
              <w:left w:val="nil"/>
              <w:bottom w:val="single" w:sz="4" w:space="0" w:color="auto"/>
              <w:right w:val="nil"/>
            </w:tcBorders>
            <w:shd w:val="clear" w:color="000000" w:fill="AEAAAA"/>
            <w:vAlign w:val="center"/>
            <w:hideMark/>
          </w:tcPr>
          <w:p w14:paraId="54D8FE39"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Mean</w:t>
            </w:r>
          </w:p>
        </w:tc>
        <w:tc>
          <w:tcPr>
            <w:tcW w:w="424" w:type="pct"/>
            <w:tcBorders>
              <w:top w:val="nil"/>
              <w:left w:val="nil"/>
              <w:bottom w:val="single" w:sz="4" w:space="0" w:color="auto"/>
              <w:right w:val="nil"/>
            </w:tcBorders>
            <w:shd w:val="clear" w:color="000000" w:fill="AEAAAA"/>
            <w:vAlign w:val="center"/>
            <w:hideMark/>
          </w:tcPr>
          <w:p w14:paraId="239DB6C3"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SD</w:t>
            </w:r>
          </w:p>
        </w:tc>
        <w:tc>
          <w:tcPr>
            <w:tcW w:w="393" w:type="pct"/>
            <w:tcBorders>
              <w:top w:val="nil"/>
              <w:left w:val="single" w:sz="4" w:space="0" w:color="auto"/>
              <w:bottom w:val="single" w:sz="4" w:space="0" w:color="auto"/>
              <w:right w:val="nil"/>
            </w:tcBorders>
            <w:shd w:val="clear" w:color="000000" w:fill="AEAAAA"/>
            <w:vAlign w:val="center"/>
            <w:hideMark/>
          </w:tcPr>
          <w:p w14:paraId="74791973"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Mean</w:t>
            </w:r>
          </w:p>
        </w:tc>
        <w:tc>
          <w:tcPr>
            <w:tcW w:w="339" w:type="pct"/>
            <w:tcBorders>
              <w:top w:val="nil"/>
              <w:left w:val="nil"/>
              <w:bottom w:val="single" w:sz="4" w:space="0" w:color="auto"/>
              <w:right w:val="single" w:sz="4" w:space="0" w:color="auto"/>
            </w:tcBorders>
            <w:shd w:val="clear" w:color="000000" w:fill="AEAAAA"/>
            <w:vAlign w:val="center"/>
            <w:hideMark/>
          </w:tcPr>
          <w:p w14:paraId="64D23CF9"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SD</w:t>
            </w:r>
          </w:p>
        </w:tc>
        <w:tc>
          <w:tcPr>
            <w:tcW w:w="694" w:type="pct"/>
            <w:tcBorders>
              <w:top w:val="nil"/>
              <w:left w:val="nil"/>
              <w:bottom w:val="single" w:sz="4" w:space="0" w:color="auto"/>
              <w:right w:val="nil"/>
            </w:tcBorders>
            <w:shd w:val="clear" w:color="000000" w:fill="AEAAAA"/>
            <w:vAlign w:val="center"/>
            <w:hideMark/>
          </w:tcPr>
          <w:p w14:paraId="707A0162"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F</w:t>
            </w:r>
          </w:p>
        </w:tc>
        <w:tc>
          <w:tcPr>
            <w:tcW w:w="256" w:type="pct"/>
            <w:tcBorders>
              <w:top w:val="nil"/>
              <w:left w:val="nil"/>
              <w:bottom w:val="single" w:sz="4" w:space="0" w:color="auto"/>
              <w:right w:val="nil"/>
            </w:tcBorders>
            <w:shd w:val="clear" w:color="000000" w:fill="AEAAAA"/>
            <w:vAlign w:val="center"/>
            <w:hideMark/>
          </w:tcPr>
          <w:p w14:paraId="13940025" w14:textId="77777777" w:rsidR="00A821DC" w:rsidRPr="00E76B15" w:rsidRDefault="00A821DC" w:rsidP="00E76B15">
            <w:pPr>
              <w:jc w:val="center"/>
              <w:rPr>
                <w:rFonts w:ascii="Calibri" w:eastAsia="Times New Roman" w:hAnsi="Calibri" w:cs="Calibri"/>
                <w:b/>
                <w:bCs/>
                <w:color w:val="000000"/>
                <w:sz w:val="20"/>
                <w:szCs w:val="20"/>
                <w:vertAlign w:val="superscript"/>
                <w:lang w:eastAsia="en-GB"/>
              </w:rPr>
            </w:pPr>
            <w:r w:rsidRPr="00E76B15">
              <w:rPr>
                <w:rFonts w:ascii="Calibri" w:eastAsia="Times New Roman" w:hAnsi="Calibri" w:cs="Calibri"/>
                <w:b/>
                <w:bCs/>
                <w:color w:val="000000"/>
                <w:sz w:val="20"/>
                <w:szCs w:val="20"/>
                <w:lang w:eastAsia="en-GB"/>
              </w:rPr>
              <w:t>R</w:t>
            </w:r>
            <w:r w:rsidRPr="00E76B15">
              <w:rPr>
                <w:rFonts w:ascii="Calibri" w:eastAsia="Times New Roman" w:hAnsi="Calibri" w:cs="Calibri"/>
                <w:b/>
                <w:bCs/>
                <w:color w:val="000000"/>
                <w:sz w:val="20"/>
                <w:szCs w:val="20"/>
                <w:vertAlign w:val="superscript"/>
                <w:lang w:eastAsia="en-GB"/>
              </w:rPr>
              <w:t>2</w:t>
            </w:r>
          </w:p>
        </w:tc>
        <w:tc>
          <w:tcPr>
            <w:tcW w:w="567" w:type="pct"/>
            <w:tcBorders>
              <w:top w:val="nil"/>
              <w:left w:val="nil"/>
              <w:bottom w:val="single" w:sz="4" w:space="0" w:color="auto"/>
              <w:right w:val="single" w:sz="4" w:space="0" w:color="auto"/>
            </w:tcBorders>
            <w:shd w:val="clear" w:color="000000" w:fill="AEAAAA"/>
            <w:vAlign w:val="center"/>
            <w:hideMark/>
          </w:tcPr>
          <w:p w14:paraId="2FD64284"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 xml:space="preserve">Mean difference </w:t>
            </w:r>
          </w:p>
        </w:tc>
      </w:tr>
      <w:tr w:rsidR="00B176A7" w:rsidRPr="00E76B15" w14:paraId="23CCB602" w14:textId="77777777" w:rsidTr="00D51FA5">
        <w:trPr>
          <w:cantSplit/>
          <w:trHeight w:val="283"/>
        </w:trPr>
        <w:tc>
          <w:tcPr>
            <w:tcW w:w="270" w:type="pct"/>
            <w:vMerge w:val="restart"/>
            <w:tcBorders>
              <w:top w:val="single" w:sz="4" w:space="0" w:color="auto"/>
              <w:left w:val="single" w:sz="4" w:space="0" w:color="auto"/>
              <w:bottom w:val="single" w:sz="4" w:space="0" w:color="000000"/>
              <w:right w:val="single" w:sz="4" w:space="0" w:color="auto"/>
            </w:tcBorders>
            <w:shd w:val="clear" w:color="000000" w:fill="D0CECE"/>
            <w:textDirection w:val="btLr"/>
            <w:vAlign w:val="center"/>
            <w:hideMark/>
          </w:tcPr>
          <w:p w14:paraId="47084D23"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Full sample</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248417E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qualifications</w:t>
            </w:r>
          </w:p>
        </w:tc>
        <w:tc>
          <w:tcPr>
            <w:tcW w:w="989" w:type="pct"/>
            <w:tcBorders>
              <w:top w:val="nil"/>
              <w:left w:val="nil"/>
              <w:bottom w:val="nil"/>
              <w:right w:val="single" w:sz="4" w:space="0" w:color="auto"/>
            </w:tcBorders>
            <w:shd w:val="clear" w:color="000000" w:fill="FFFFFF"/>
            <w:vAlign w:val="center"/>
            <w:hideMark/>
          </w:tcPr>
          <w:p w14:paraId="7A969B4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FFFFFF"/>
            <w:vAlign w:val="center"/>
            <w:hideMark/>
          </w:tcPr>
          <w:p w14:paraId="7ECF541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3.63</w:t>
            </w:r>
          </w:p>
        </w:tc>
        <w:tc>
          <w:tcPr>
            <w:tcW w:w="424" w:type="pct"/>
            <w:tcBorders>
              <w:top w:val="nil"/>
              <w:left w:val="single" w:sz="4" w:space="0" w:color="auto"/>
              <w:bottom w:val="nil"/>
              <w:right w:val="single" w:sz="4" w:space="0" w:color="auto"/>
            </w:tcBorders>
            <w:shd w:val="clear" w:color="000000" w:fill="FFFFFF"/>
            <w:vAlign w:val="center"/>
            <w:hideMark/>
          </w:tcPr>
          <w:p w14:paraId="72D924C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1.96</w:t>
            </w:r>
          </w:p>
        </w:tc>
        <w:tc>
          <w:tcPr>
            <w:tcW w:w="393" w:type="pct"/>
            <w:tcBorders>
              <w:top w:val="nil"/>
              <w:left w:val="nil"/>
              <w:bottom w:val="nil"/>
              <w:right w:val="single" w:sz="4" w:space="0" w:color="auto"/>
            </w:tcBorders>
            <w:shd w:val="clear" w:color="000000" w:fill="FFFFFF"/>
            <w:vAlign w:val="center"/>
            <w:hideMark/>
          </w:tcPr>
          <w:p w14:paraId="0F6407D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FFFFFF"/>
            <w:vAlign w:val="center"/>
            <w:hideMark/>
          </w:tcPr>
          <w:p w14:paraId="0B8C683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FFFFFF"/>
            <w:vAlign w:val="center"/>
            <w:hideMark/>
          </w:tcPr>
          <w:p w14:paraId="2487D66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FFFFFF"/>
            <w:vAlign w:val="center"/>
            <w:hideMark/>
          </w:tcPr>
          <w:p w14:paraId="0A39435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FFFFFF"/>
            <w:vAlign w:val="center"/>
            <w:hideMark/>
          </w:tcPr>
          <w:p w14:paraId="51D998E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15E06B89"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7F6F3281"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67F17F83"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36B5C02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D0CECE"/>
            <w:vAlign w:val="center"/>
            <w:hideMark/>
          </w:tcPr>
          <w:p w14:paraId="7599396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3.76</w:t>
            </w:r>
          </w:p>
        </w:tc>
        <w:tc>
          <w:tcPr>
            <w:tcW w:w="424" w:type="pct"/>
            <w:tcBorders>
              <w:top w:val="nil"/>
              <w:left w:val="single" w:sz="4" w:space="0" w:color="auto"/>
              <w:bottom w:val="nil"/>
              <w:right w:val="single" w:sz="4" w:space="0" w:color="auto"/>
            </w:tcBorders>
            <w:shd w:val="clear" w:color="000000" w:fill="D0CECE"/>
            <w:vAlign w:val="center"/>
            <w:hideMark/>
          </w:tcPr>
          <w:p w14:paraId="123D4A0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1.99</w:t>
            </w:r>
          </w:p>
        </w:tc>
        <w:tc>
          <w:tcPr>
            <w:tcW w:w="393" w:type="pct"/>
            <w:tcBorders>
              <w:top w:val="nil"/>
              <w:left w:val="nil"/>
              <w:bottom w:val="nil"/>
              <w:right w:val="single" w:sz="4" w:space="0" w:color="auto"/>
            </w:tcBorders>
            <w:shd w:val="clear" w:color="000000" w:fill="D0CECE"/>
            <w:vAlign w:val="center"/>
            <w:hideMark/>
          </w:tcPr>
          <w:p w14:paraId="544E3F1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3.24</w:t>
            </w:r>
          </w:p>
        </w:tc>
        <w:tc>
          <w:tcPr>
            <w:tcW w:w="339" w:type="pct"/>
            <w:tcBorders>
              <w:top w:val="nil"/>
              <w:left w:val="nil"/>
              <w:bottom w:val="nil"/>
              <w:right w:val="single" w:sz="4" w:space="0" w:color="auto"/>
            </w:tcBorders>
            <w:shd w:val="clear" w:color="000000" w:fill="D0CECE"/>
            <w:vAlign w:val="center"/>
            <w:hideMark/>
          </w:tcPr>
          <w:p w14:paraId="58D65C6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1.82</w:t>
            </w:r>
          </w:p>
        </w:tc>
        <w:tc>
          <w:tcPr>
            <w:tcW w:w="694" w:type="pct"/>
            <w:tcBorders>
              <w:top w:val="nil"/>
              <w:left w:val="nil"/>
              <w:bottom w:val="nil"/>
              <w:right w:val="nil"/>
            </w:tcBorders>
            <w:shd w:val="clear" w:color="000000" w:fill="D0CECE"/>
            <w:vAlign w:val="center"/>
            <w:hideMark/>
          </w:tcPr>
          <w:p w14:paraId="32A46EA1" w14:textId="3F145883"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183</w:t>
            </w:r>
            <w:r w:rsidR="002C6398">
              <w:rPr>
                <w:rFonts w:ascii="Calibri" w:eastAsia="Times New Roman" w:hAnsi="Calibri" w:cs="Calibri"/>
                <w:color w:val="000000"/>
                <w:sz w:val="20"/>
                <w:szCs w:val="20"/>
                <w:lang w:eastAsia="en-GB"/>
              </w:rPr>
              <w:t>.40</w:t>
            </w: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D0CECE"/>
            <w:vAlign w:val="center"/>
            <w:hideMark/>
          </w:tcPr>
          <w:p w14:paraId="6934F6B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c>
          <w:tcPr>
            <w:tcW w:w="567" w:type="pct"/>
            <w:tcBorders>
              <w:top w:val="nil"/>
              <w:left w:val="nil"/>
              <w:bottom w:val="nil"/>
              <w:right w:val="single" w:sz="4" w:space="0" w:color="auto"/>
            </w:tcBorders>
            <w:shd w:val="clear" w:color="000000" w:fill="D0CECE"/>
            <w:vAlign w:val="center"/>
            <w:hideMark/>
          </w:tcPr>
          <w:p w14:paraId="2FE8ED3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.52</w:t>
            </w:r>
          </w:p>
        </w:tc>
      </w:tr>
      <w:tr w:rsidR="00B176A7" w:rsidRPr="00E76B15" w14:paraId="47C1BB56"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5D8A2E79"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1925D1A5"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5AE859D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FFFFFF"/>
            <w:vAlign w:val="center"/>
            <w:hideMark/>
          </w:tcPr>
          <w:p w14:paraId="1ECA8D9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3.86</w:t>
            </w:r>
          </w:p>
        </w:tc>
        <w:tc>
          <w:tcPr>
            <w:tcW w:w="424" w:type="pct"/>
            <w:tcBorders>
              <w:top w:val="nil"/>
              <w:left w:val="single" w:sz="4" w:space="0" w:color="auto"/>
              <w:bottom w:val="nil"/>
              <w:right w:val="single" w:sz="4" w:space="0" w:color="auto"/>
            </w:tcBorders>
            <w:shd w:val="clear" w:color="000000" w:fill="FFFFFF"/>
            <w:vAlign w:val="center"/>
            <w:hideMark/>
          </w:tcPr>
          <w:p w14:paraId="5BA63AC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2.00</w:t>
            </w:r>
          </w:p>
        </w:tc>
        <w:tc>
          <w:tcPr>
            <w:tcW w:w="393" w:type="pct"/>
            <w:tcBorders>
              <w:top w:val="nil"/>
              <w:left w:val="nil"/>
              <w:bottom w:val="nil"/>
              <w:right w:val="single" w:sz="4" w:space="0" w:color="auto"/>
            </w:tcBorders>
            <w:shd w:val="clear" w:color="000000" w:fill="FFFFFF"/>
            <w:vAlign w:val="center"/>
            <w:hideMark/>
          </w:tcPr>
          <w:p w14:paraId="1329161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3.19</w:t>
            </w:r>
          </w:p>
        </w:tc>
        <w:tc>
          <w:tcPr>
            <w:tcW w:w="339" w:type="pct"/>
            <w:tcBorders>
              <w:top w:val="nil"/>
              <w:left w:val="nil"/>
              <w:bottom w:val="nil"/>
              <w:right w:val="single" w:sz="4" w:space="0" w:color="auto"/>
            </w:tcBorders>
            <w:shd w:val="clear" w:color="000000" w:fill="FFFFFF"/>
            <w:vAlign w:val="center"/>
            <w:hideMark/>
          </w:tcPr>
          <w:p w14:paraId="2A40721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1.79</w:t>
            </w:r>
          </w:p>
        </w:tc>
        <w:tc>
          <w:tcPr>
            <w:tcW w:w="694" w:type="pct"/>
            <w:tcBorders>
              <w:top w:val="nil"/>
              <w:left w:val="nil"/>
              <w:bottom w:val="nil"/>
              <w:right w:val="nil"/>
            </w:tcBorders>
            <w:shd w:val="clear" w:color="000000" w:fill="FFFFFF"/>
            <w:vAlign w:val="center"/>
            <w:hideMark/>
          </w:tcPr>
          <w:p w14:paraId="056626D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360.73***</w:t>
            </w:r>
          </w:p>
        </w:tc>
        <w:tc>
          <w:tcPr>
            <w:tcW w:w="256" w:type="pct"/>
            <w:tcBorders>
              <w:top w:val="nil"/>
              <w:left w:val="single" w:sz="4" w:space="0" w:color="auto"/>
              <w:bottom w:val="nil"/>
              <w:right w:val="single" w:sz="4" w:space="0" w:color="auto"/>
            </w:tcBorders>
            <w:shd w:val="clear" w:color="000000" w:fill="FFFFFF"/>
            <w:vAlign w:val="center"/>
            <w:hideMark/>
          </w:tcPr>
          <w:p w14:paraId="3AEBCB7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c>
          <w:tcPr>
            <w:tcW w:w="567" w:type="pct"/>
            <w:tcBorders>
              <w:top w:val="nil"/>
              <w:left w:val="nil"/>
              <w:bottom w:val="nil"/>
              <w:right w:val="single" w:sz="4" w:space="0" w:color="auto"/>
            </w:tcBorders>
            <w:shd w:val="clear" w:color="000000" w:fill="FFFFFF"/>
            <w:vAlign w:val="center"/>
            <w:hideMark/>
          </w:tcPr>
          <w:p w14:paraId="02E935C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.67</w:t>
            </w:r>
          </w:p>
        </w:tc>
      </w:tr>
      <w:tr w:rsidR="00B176A7" w:rsidRPr="00E76B15" w14:paraId="53653E98"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6E3C9F1E"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26B140AE"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790B139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D0CECE"/>
            <w:vAlign w:val="center"/>
            <w:hideMark/>
          </w:tcPr>
          <w:p w14:paraId="38FAC95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3.89</w:t>
            </w:r>
          </w:p>
        </w:tc>
        <w:tc>
          <w:tcPr>
            <w:tcW w:w="424" w:type="pct"/>
            <w:tcBorders>
              <w:top w:val="nil"/>
              <w:left w:val="single" w:sz="4" w:space="0" w:color="auto"/>
              <w:bottom w:val="nil"/>
              <w:right w:val="single" w:sz="4" w:space="0" w:color="auto"/>
            </w:tcBorders>
            <w:shd w:val="clear" w:color="000000" w:fill="D0CECE"/>
            <w:vAlign w:val="center"/>
            <w:hideMark/>
          </w:tcPr>
          <w:p w14:paraId="080BE26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2.00</w:t>
            </w:r>
          </w:p>
        </w:tc>
        <w:tc>
          <w:tcPr>
            <w:tcW w:w="393" w:type="pct"/>
            <w:tcBorders>
              <w:top w:val="nil"/>
              <w:left w:val="nil"/>
              <w:bottom w:val="nil"/>
              <w:right w:val="single" w:sz="4" w:space="0" w:color="auto"/>
            </w:tcBorders>
            <w:shd w:val="clear" w:color="000000" w:fill="D0CECE"/>
            <w:vAlign w:val="center"/>
            <w:hideMark/>
          </w:tcPr>
          <w:p w14:paraId="4AF97FA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3.18</w:t>
            </w:r>
          </w:p>
        </w:tc>
        <w:tc>
          <w:tcPr>
            <w:tcW w:w="339" w:type="pct"/>
            <w:tcBorders>
              <w:top w:val="nil"/>
              <w:left w:val="nil"/>
              <w:bottom w:val="nil"/>
              <w:right w:val="single" w:sz="4" w:space="0" w:color="auto"/>
            </w:tcBorders>
            <w:shd w:val="clear" w:color="000000" w:fill="D0CECE"/>
            <w:vAlign w:val="center"/>
            <w:hideMark/>
          </w:tcPr>
          <w:p w14:paraId="60A31BA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1.80</w:t>
            </w:r>
          </w:p>
        </w:tc>
        <w:tc>
          <w:tcPr>
            <w:tcW w:w="694" w:type="pct"/>
            <w:tcBorders>
              <w:top w:val="nil"/>
              <w:left w:val="nil"/>
              <w:bottom w:val="nil"/>
              <w:right w:val="nil"/>
            </w:tcBorders>
            <w:shd w:val="clear" w:color="000000" w:fill="D0CECE"/>
            <w:vAlign w:val="center"/>
            <w:hideMark/>
          </w:tcPr>
          <w:p w14:paraId="6C67FA4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414.87***</w:t>
            </w:r>
          </w:p>
        </w:tc>
        <w:tc>
          <w:tcPr>
            <w:tcW w:w="256" w:type="pct"/>
            <w:tcBorders>
              <w:top w:val="nil"/>
              <w:left w:val="single" w:sz="4" w:space="0" w:color="auto"/>
              <w:bottom w:val="nil"/>
              <w:right w:val="single" w:sz="4" w:space="0" w:color="auto"/>
            </w:tcBorders>
            <w:shd w:val="clear" w:color="000000" w:fill="D0CECE"/>
            <w:vAlign w:val="center"/>
            <w:hideMark/>
          </w:tcPr>
          <w:p w14:paraId="6BF878B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c>
          <w:tcPr>
            <w:tcW w:w="567" w:type="pct"/>
            <w:tcBorders>
              <w:top w:val="nil"/>
              <w:left w:val="nil"/>
              <w:bottom w:val="nil"/>
              <w:right w:val="single" w:sz="4" w:space="0" w:color="auto"/>
            </w:tcBorders>
            <w:shd w:val="clear" w:color="000000" w:fill="D0CECE"/>
            <w:vAlign w:val="center"/>
            <w:hideMark/>
          </w:tcPr>
          <w:p w14:paraId="363CBE8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.71</w:t>
            </w:r>
          </w:p>
        </w:tc>
      </w:tr>
      <w:tr w:rsidR="00B176A7" w:rsidRPr="00E76B15" w14:paraId="147D610C"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6E1F1DFD"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3ACE6BC5"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FFFFFF"/>
            <w:vAlign w:val="center"/>
            <w:hideMark/>
          </w:tcPr>
          <w:p w14:paraId="1C093DF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FFFFFF"/>
            <w:vAlign w:val="center"/>
            <w:hideMark/>
          </w:tcPr>
          <w:p w14:paraId="299AAE3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3.92</w:t>
            </w:r>
          </w:p>
        </w:tc>
        <w:tc>
          <w:tcPr>
            <w:tcW w:w="424" w:type="pct"/>
            <w:tcBorders>
              <w:top w:val="nil"/>
              <w:left w:val="single" w:sz="4" w:space="0" w:color="auto"/>
              <w:bottom w:val="single" w:sz="4" w:space="0" w:color="auto"/>
              <w:right w:val="single" w:sz="4" w:space="0" w:color="auto"/>
            </w:tcBorders>
            <w:shd w:val="clear" w:color="000000" w:fill="FFFFFF"/>
            <w:vAlign w:val="center"/>
            <w:hideMark/>
          </w:tcPr>
          <w:p w14:paraId="2E1AD93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2.01</w:t>
            </w:r>
          </w:p>
        </w:tc>
        <w:tc>
          <w:tcPr>
            <w:tcW w:w="393" w:type="pct"/>
            <w:tcBorders>
              <w:top w:val="nil"/>
              <w:left w:val="nil"/>
              <w:bottom w:val="single" w:sz="4" w:space="0" w:color="auto"/>
              <w:right w:val="single" w:sz="4" w:space="0" w:color="auto"/>
            </w:tcBorders>
            <w:shd w:val="clear" w:color="000000" w:fill="FFFFFF"/>
            <w:vAlign w:val="center"/>
            <w:hideMark/>
          </w:tcPr>
          <w:p w14:paraId="570AD26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3.17</w:t>
            </w:r>
          </w:p>
        </w:tc>
        <w:tc>
          <w:tcPr>
            <w:tcW w:w="339" w:type="pct"/>
            <w:tcBorders>
              <w:top w:val="nil"/>
              <w:left w:val="nil"/>
              <w:bottom w:val="single" w:sz="4" w:space="0" w:color="auto"/>
              <w:right w:val="single" w:sz="4" w:space="0" w:color="auto"/>
            </w:tcBorders>
            <w:shd w:val="clear" w:color="000000" w:fill="FFFFFF"/>
            <w:vAlign w:val="center"/>
            <w:hideMark/>
          </w:tcPr>
          <w:p w14:paraId="55370D6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1.78</w:t>
            </w:r>
          </w:p>
        </w:tc>
        <w:tc>
          <w:tcPr>
            <w:tcW w:w="694" w:type="pct"/>
            <w:tcBorders>
              <w:top w:val="nil"/>
              <w:left w:val="nil"/>
              <w:bottom w:val="single" w:sz="4" w:space="0" w:color="auto"/>
              <w:right w:val="nil"/>
            </w:tcBorders>
            <w:shd w:val="clear" w:color="000000" w:fill="FFFFFF"/>
            <w:vAlign w:val="center"/>
            <w:hideMark/>
          </w:tcPr>
          <w:p w14:paraId="3C0989D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485.47***</w:t>
            </w:r>
          </w:p>
        </w:tc>
        <w:tc>
          <w:tcPr>
            <w:tcW w:w="256" w:type="pct"/>
            <w:tcBorders>
              <w:top w:val="nil"/>
              <w:left w:val="single" w:sz="4" w:space="0" w:color="auto"/>
              <w:bottom w:val="single" w:sz="4" w:space="0" w:color="auto"/>
              <w:right w:val="single" w:sz="4" w:space="0" w:color="auto"/>
            </w:tcBorders>
            <w:shd w:val="clear" w:color="000000" w:fill="FFFFFF"/>
            <w:vAlign w:val="center"/>
            <w:hideMark/>
          </w:tcPr>
          <w:p w14:paraId="54FA1F7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.04</w:t>
            </w:r>
          </w:p>
        </w:tc>
        <w:tc>
          <w:tcPr>
            <w:tcW w:w="567" w:type="pct"/>
            <w:tcBorders>
              <w:top w:val="nil"/>
              <w:left w:val="nil"/>
              <w:bottom w:val="single" w:sz="4" w:space="0" w:color="auto"/>
              <w:right w:val="single" w:sz="4" w:space="0" w:color="auto"/>
            </w:tcBorders>
            <w:shd w:val="clear" w:color="000000" w:fill="FFFFFF"/>
            <w:vAlign w:val="center"/>
            <w:hideMark/>
          </w:tcPr>
          <w:p w14:paraId="1A96566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.75</w:t>
            </w:r>
          </w:p>
        </w:tc>
      </w:tr>
      <w:tr w:rsidR="00B176A7" w:rsidRPr="00E76B15" w14:paraId="27DF513C"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2900C29B"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1D36857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qualifications</w:t>
            </w:r>
          </w:p>
        </w:tc>
        <w:tc>
          <w:tcPr>
            <w:tcW w:w="989" w:type="pct"/>
            <w:tcBorders>
              <w:top w:val="nil"/>
              <w:left w:val="nil"/>
              <w:bottom w:val="nil"/>
              <w:right w:val="single" w:sz="4" w:space="0" w:color="auto"/>
            </w:tcBorders>
            <w:shd w:val="clear" w:color="000000" w:fill="D0CECE"/>
            <w:vAlign w:val="center"/>
            <w:hideMark/>
          </w:tcPr>
          <w:p w14:paraId="4FAAA87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D0CECE"/>
            <w:vAlign w:val="center"/>
            <w:hideMark/>
          </w:tcPr>
          <w:p w14:paraId="610E3B6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3.91</w:t>
            </w:r>
          </w:p>
        </w:tc>
        <w:tc>
          <w:tcPr>
            <w:tcW w:w="424" w:type="pct"/>
            <w:tcBorders>
              <w:top w:val="nil"/>
              <w:left w:val="single" w:sz="4" w:space="0" w:color="auto"/>
              <w:bottom w:val="nil"/>
              <w:right w:val="single" w:sz="4" w:space="0" w:color="auto"/>
            </w:tcBorders>
            <w:shd w:val="clear" w:color="000000" w:fill="D0CECE"/>
            <w:vAlign w:val="center"/>
            <w:hideMark/>
          </w:tcPr>
          <w:p w14:paraId="7A095AD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2.22</w:t>
            </w:r>
          </w:p>
        </w:tc>
        <w:tc>
          <w:tcPr>
            <w:tcW w:w="393" w:type="pct"/>
            <w:tcBorders>
              <w:top w:val="nil"/>
              <w:left w:val="nil"/>
              <w:bottom w:val="nil"/>
              <w:right w:val="single" w:sz="4" w:space="0" w:color="auto"/>
            </w:tcBorders>
            <w:shd w:val="clear" w:color="000000" w:fill="D0CECE"/>
            <w:vAlign w:val="center"/>
            <w:hideMark/>
          </w:tcPr>
          <w:p w14:paraId="53EE0EE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D0CECE"/>
            <w:vAlign w:val="center"/>
            <w:hideMark/>
          </w:tcPr>
          <w:p w14:paraId="6EBF251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D0CECE"/>
            <w:vAlign w:val="center"/>
            <w:hideMark/>
          </w:tcPr>
          <w:p w14:paraId="35FF97E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D0CECE"/>
            <w:vAlign w:val="center"/>
            <w:hideMark/>
          </w:tcPr>
          <w:p w14:paraId="29739F7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D0CECE"/>
            <w:vAlign w:val="center"/>
            <w:hideMark/>
          </w:tcPr>
          <w:p w14:paraId="53BA29B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393346BE"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3D3C3906"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4A6466EF"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08CDAAC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FFFFFF"/>
            <w:vAlign w:val="center"/>
            <w:hideMark/>
          </w:tcPr>
          <w:p w14:paraId="551E5B5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4.00</w:t>
            </w:r>
          </w:p>
        </w:tc>
        <w:tc>
          <w:tcPr>
            <w:tcW w:w="424" w:type="pct"/>
            <w:tcBorders>
              <w:top w:val="nil"/>
              <w:left w:val="single" w:sz="4" w:space="0" w:color="auto"/>
              <w:bottom w:val="nil"/>
              <w:right w:val="single" w:sz="4" w:space="0" w:color="auto"/>
            </w:tcBorders>
            <w:shd w:val="clear" w:color="000000" w:fill="FFFFFF"/>
            <w:vAlign w:val="center"/>
            <w:hideMark/>
          </w:tcPr>
          <w:p w14:paraId="08A3869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2.23</w:t>
            </w:r>
          </w:p>
        </w:tc>
        <w:tc>
          <w:tcPr>
            <w:tcW w:w="393" w:type="pct"/>
            <w:tcBorders>
              <w:top w:val="nil"/>
              <w:left w:val="nil"/>
              <w:bottom w:val="nil"/>
              <w:right w:val="single" w:sz="4" w:space="0" w:color="auto"/>
            </w:tcBorders>
            <w:shd w:val="clear" w:color="000000" w:fill="FFFFFF"/>
            <w:vAlign w:val="center"/>
            <w:hideMark/>
          </w:tcPr>
          <w:p w14:paraId="046EB16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3.61</w:t>
            </w:r>
          </w:p>
        </w:tc>
        <w:tc>
          <w:tcPr>
            <w:tcW w:w="339" w:type="pct"/>
            <w:tcBorders>
              <w:top w:val="nil"/>
              <w:left w:val="nil"/>
              <w:bottom w:val="nil"/>
              <w:right w:val="single" w:sz="4" w:space="0" w:color="auto"/>
            </w:tcBorders>
            <w:shd w:val="clear" w:color="000000" w:fill="FFFFFF"/>
            <w:vAlign w:val="center"/>
            <w:hideMark/>
          </w:tcPr>
          <w:p w14:paraId="2598D43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2.13</w:t>
            </w:r>
          </w:p>
        </w:tc>
        <w:tc>
          <w:tcPr>
            <w:tcW w:w="694" w:type="pct"/>
            <w:tcBorders>
              <w:top w:val="nil"/>
              <w:left w:val="nil"/>
              <w:bottom w:val="nil"/>
              <w:right w:val="nil"/>
            </w:tcBorders>
            <w:shd w:val="clear" w:color="000000" w:fill="FFFFFF"/>
            <w:vAlign w:val="center"/>
            <w:hideMark/>
          </w:tcPr>
          <w:p w14:paraId="731268B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70.24***</w:t>
            </w:r>
          </w:p>
        </w:tc>
        <w:tc>
          <w:tcPr>
            <w:tcW w:w="256" w:type="pct"/>
            <w:tcBorders>
              <w:top w:val="nil"/>
              <w:left w:val="single" w:sz="4" w:space="0" w:color="auto"/>
              <w:bottom w:val="nil"/>
              <w:right w:val="single" w:sz="4" w:space="0" w:color="auto"/>
            </w:tcBorders>
            <w:shd w:val="clear" w:color="000000" w:fill="FFFFFF"/>
            <w:vAlign w:val="center"/>
            <w:hideMark/>
          </w:tcPr>
          <w:p w14:paraId="2447544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5F78D29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w:t>
            </w:r>
          </w:p>
        </w:tc>
      </w:tr>
      <w:tr w:rsidR="00B176A7" w:rsidRPr="00E76B15" w14:paraId="20ADF4AF"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7F2DABBB"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1622146E"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34767E3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D0CECE"/>
            <w:vAlign w:val="center"/>
            <w:hideMark/>
          </w:tcPr>
          <w:p w14:paraId="40D54EB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4.08</w:t>
            </w:r>
          </w:p>
        </w:tc>
        <w:tc>
          <w:tcPr>
            <w:tcW w:w="424" w:type="pct"/>
            <w:tcBorders>
              <w:top w:val="nil"/>
              <w:left w:val="single" w:sz="4" w:space="0" w:color="auto"/>
              <w:bottom w:val="nil"/>
              <w:right w:val="single" w:sz="4" w:space="0" w:color="auto"/>
            </w:tcBorders>
            <w:shd w:val="clear" w:color="000000" w:fill="D0CECE"/>
            <w:vAlign w:val="center"/>
            <w:hideMark/>
          </w:tcPr>
          <w:p w14:paraId="523A701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2.24</w:t>
            </w:r>
          </w:p>
        </w:tc>
        <w:tc>
          <w:tcPr>
            <w:tcW w:w="393" w:type="pct"/>
            <w:tcBorders>
              <w:top w:val="nil"/>
              <w:left w:val="nil"/>
              <w:bottom w:val="nil"/>
              <w:right w:val="single" w:sz="4" w:space="0" w:color="auto"/>
            </w:tcBorders>
            <w:shd w:val="clear" w:color="000000" w:fill="D0CECE"/>
            <w:vAlign w:val="center"/>
            <w:hideMark/>
          </w:tcPr>
          <w:p w14:paraId="26EA19F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3.56</w:t>
            </w:r>
          </w:p>
        </w:tc>
        <w:tc>
          <w:tcPr>
            <w:tcW w:w="339" w:type="pct"/>
            <w:tcBorders>
              <w:top w:val="nil"/>
              <w:left w:val="nil"/>
              <w:bottom w:val="nil"/>
              <w:right w:val="single" w:sz="4" w:space="0" w:color="auto"/>
            </w:tcBorders>
            <w:shd w:val="clear" w:color="000000" w:fill="D0CECE"/>
            <w:vAlign w:val="center"/>
            <w:hideMark/>
          </w:tcPr>
          <w:p w14:paraId="7DF3C24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2.12</w:t>
            </w:r>
          </w:p>
        </w:tc>
        <w:tc>
          <w:tcPr>
            <w:tcW w:w="694" w:type="pct"/>
            <w:tcBorders>
              <w:top w:val="nil"/>
              <w:left w:val="nil"/>
              <w:bottom w:val="nil"/>
              <w:right w:val="nil"/>
            </w:tcBorders>
            <w:shd w:val="clear" w:color="000000" w:fill="D0CECE"/>
            <w:vAlign w:val="center"/>
            <w:hideMark/>
          </w:tcPr>
          <w:p w14:paraId="0B70B639" w14:textId="4F641BCE"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148.4</w:t>
            </w:r>
            <w:r w:rsidR="009F67C8">
              <w:rPr>
                <w:rFonts w:ascii="Calibri" w:eastAsia="Times New Roman" w:hAnsi="Calibri" w:cs="Calibri"/>
                <w:color w:val="000000"/>
                <w:sz w:val="20"/>
                <w:szCs w:val="20"/>
                <w:lang w:eastAsia="en-GB"/>
              </w:rPr>
              <w:t>7</w:t>
            </w: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D0CECE"/>
            <w:vAlign w:val="center"/>
            <w:hideMark/>
          </w:tcPr>
          <w:p w14:paraId="7E0B649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c>
          <w:tcPr>
            <w:tcW w:w="567" w:type="pct"/>
            <w:tcBorders>
              <w:top w:val="nil"/>
              <w:left w:val="nil"/>
              <w:bottom w:val="nil"/>
              <w:right w:val="single" w:sz="4" w:space="0" w:color="auto"/>
            </w:tcBorders>
            <w:shd w:val="clear" w:color="000000" w:fill="D0CECE"/>
            <w:vAlign w:val="center"/>
            <w:hideMark/>
          </w:tcPr>
          <w:p w14:paraId="161E3A4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.52</w:t>
            </w:r>
          </w:p>
        </w:tc>
      </w:tr>
      <w:tr w:rsidR="00B176A7" w:rsidRPr="00E76B15" w14:paraId="11FB1D78"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4C9096F8"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61FC872D"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2FDAB67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FFFFFF"/>
            <w:vAlign w:val="center"/>
            <w:hideMark/>
          </w:tcPr>
          <w:p w14:paraId="7495F8D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4.13</w:t>
            </w:r>
          </w:p>
        </w:tc>
        <w:tc>
          <w:tcPr>
            <w:tcW w:w="424" w:type="pct"/>
            <w:tcBorders>
              <w:top w:val="nil"/>
              <w:left w:val="single" w:sz="4" w:space="0" w:color="auto"/>
              <w:bottom w:val="nil"/>
              <w:right w:val="single" w:sz="4" w:space="0" w:color="auto"/>
            </w:tcBorders>
            <w:shd w:val="clear" w:color="000000" w:fill="FFFFFF"/>
            <w:vAlign w:val="center"/>
            <w:hideMark/>
          </w:tcPr>
          <w:p w14:paraId="38796B7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2.25</w:t>
            </w:r>
          </w:p>
        </w:tc>
        <w:tc>
          <w:tcPr>
            <w:tcW w:w="393" w:type="pct"/>
            <w:tcBorders>
              <w:top w:val="nil"/>
              <w:left w:val="nil"/>
              <w:bottom w:val="nil"/>
              <w:right w:val="single" w:sz="4" w:space="0" w:color="auto"/>
            </w:tcBorders>
            <w:shd w:val="clear" w:color="000000" w:fill="FFFFFF"/>
            <w:vAlign w:val="center"/>
            <w:hideMark/>
          </w:tcPr>
          <w:p w14:paraId="251C6FC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3.49</w:t>
            </w:r>
          </w:p>
        </w:tc>
        <w:tc>
          <w:tcPr>
            <w:tcW w:w="339" w:type="pct"/>
            <w:tcBorders>
              <w:top w:val="nil"/>
              <w:left w:val="nil"/>
              <w:bottom w:val="nil"/>
              <w:right w:val="single" w:sz="4" w:space="0" w:color="auto"/>
            </w:tcBorders>
            <w:shd w:val="clear" w:color="000000" w:fill="FFFFFF"/>
            <w:vAlign w:val="center"/>
            <w:hideMark/>
          </w:tcPr>
          <w:p w14:paraId="4EF9CE7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2.09</w:t>
            </w:r>
          </w:p>
        </w:tc>
        <w:tc>
          <w:tcPr>
            <w:tcW w:w="694" w:type="pct"/>
            <w:tcBorders>
              <w:top w:val="nil"/>
              <w:left w:val="nil"/>
              <w:bottom w:val="nil"/>
              <w:right w:val="nil"/>
            </w:tcBorders>
            <w:shd w:val="clear" w:color="000000" w:fill="FFFFFF"/>
            <w:vAlign w:val="center"/>
            <w:hideMark/>
          </w:tcPr>
          <w:p w14:paraId="6072472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231.29***</w:t>
            </w:r>
          </w:p>
        </w:tc>
        <w:tc>
          <w:tcPr>
            <w:tcW w:w="256" w:type="pct"/>
            <w:tcBorders>
              <w:top w:val="nil"/>
              <w:left w:val="single" w:sz="4" w:space="0" w:color="auto"/>
              <w:bottom w:val="nil"/>
              <w:right w:val="single" w:sz="4" w:space="0" w:color="auto"/>
            </w:tcBorders>
            <w:shd w:val="clear" w:color="000000" w:fill="FFFFFF"/>
            <w:vAlign w:val="center"/>
            <w:hideMark/>
          </w:tcPr>
          <w:p w14:paraId="1B21800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c>
          <w:tcPr>
            <w:tcW w:w="567" w:type="pct"/>
            <w:tcBorders>
              <w:top w:val="nil"/>
              <w:left w:val="nil"/>
              <w:bottom w:val="nil"/>
              <w:right w:val="single" w:sz="4" w:space="0" w:color="auto"/>
            </w:tcBorders>
            <w:shd w:val="clear" w:color="000000" w:fill="FFFFFF"/>
            <w:vAlign w:val="center"/>
            <w:hideMark/>
          </w:tcPr>
          <w:p w14:paraId="6F39A85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.64</w:t>
            </w:r>
          </w:p>
        </w:tc>
      </w:tr>
      <w:tr w:rsidR="00B176A7" w:rsidRPr="00E76B15" w14:paraId="45124D8A"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69A649C0"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2B683DB1"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D0CECE"/>
            <w:vAlign w:val="center"/>
            <w:hideMark/>
          </w:tcPr>
          <w:p w14:paraId="59137B3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D0CECE"/>
            <w:vAlign w:val="center"/>
            <w:hideMark/>
          </w:tcPr>
          <w:p w14:paraId="5B6A53C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4.17</w:t>
            </w:r>
          </w:p>
        </w:tc>
        <w:tc>
          <w:tcPr>
            <w:tcW w:w="424" w:type="pct"/>
            <w:tcBorders>
              <w:top w:val="nil"/>
              <w:left w:val="single" w:sz="4" w:space="0" w:color="auto"/>
              <w:bottom w:val="single" w:sz="4" w:space="0" w:color="auto"/>
              <w:right w:val="single" w:sz="4" w:space="0" w:color="auto"/>
            </w:tcBorders>
            <w:shd w:val="clear" w:color="000000" w:fill="D0CECE"/>
            <w:vAlign w:val="center"/>
            <w:hideMark/>
          </w:tcPr>
          <w:p w14:paraId="191DDE7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2.24</w:t>
            </w:r>
          </w:p>
        </w:tc>
        <w:tc>
          <w:tcPr>
            <w:tcW w:w="393" w:type="pct"/>
            <w:tcBorders>
              <w:top w:val="nil"/>
              <w:left w:val="nil"/>
              <w:bottom w:val="single" w:sz="4" w:space="0" w:color="auto"/>
              <w:right w:val="single" w:sz="4" w:space="0" w:color="auto"/>
            </w:tcBorders>
            <w:shd w:val="clear" w:color="000000" w:fill="D0CECE"/>
            <w:vAlign w:val="center"/>
            <w:hideMark/>
          </w:tcPr>
          <w:p w14:paraId="29ECC39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3.47</w:t>
            </w:r>
          </w:p>
        </w:tc>
        <w:tc>
          <w:tcPr>
            <w:tcW w:w="339" w:type="pct"/>
            <w:tcBorders>
              <w:top w:val="nil"/>
              <w:left w:val="nil"/>
              <w:bottom w:val="single" w:sz="4" w:space="0" w:color="auto"/>
              <w:right w:val="single" w:sz="4" w:space="0" w:color="auto"/>
            </w:tcBorders>
            <w:shd w:val="clear" w:color="000000" w:fill="D0CECE"/>
            <w:vAlign w:val="center"/>
            <w:hideMark/>
          </w:tcPr>
          <w:p w14:paraId="7B18467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2.10</w:t>
            </w:r>
          </w:p>
        </w:tc>
        <w:tc>
          <w:tcPr>
            <w:tcW w:w="694" w:type="pct"/>
            <w:tcBorders>
              <w:top w:val="nil"/>
              <w:left w:val="nil"/>
              <w:bottom w:val="single" w:sz="4" w:space="0" w:color="auto"/>
              <w:right w:val="nil"/>
            </w:tcBorders>
            <w:shd w:val="clear" w:color="000000" w:fill="D0CECE"/>
            <w:vAlign w:val="center"/>
            <w:hideMark/>
          </w:tcPr>
          <w:p w14:paraId="6D53BEBB" w14:textId="286948AC"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283.3</w:t>
            </w:r>
            <w:r w:rsidR="009E3555">
              <w:rPr>
                <w:rFonts w:ascii="Calibri" w:eastAsia="Times New Roman" w:hAnsi="Calibri" w:cs="Calibri"/>
                <w:color w:val="000000"/>
                <w:sz w:val="20"/>
                <w:szCs w:val="20"/>
                <w:lang w:eastAsia="en-GB"/>
              </w:rPr>
              <w:t>0</w:t>
            </w: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single" w:sz="4" w:space="0" w:color="auto"/>
              <w:right w:val="single" w:sz="4" w:space="0" w:color="auto"/>
            </w:tcBorders>
            <w:shd w:val="clear" w:color="000000" w:fill="D0CECE"/>
            <w:vAlign w:val="center"/>
            <w:hideMark/>
          </w:tcPr>
          <w:p w14:paraId="40C9100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c>
          <w:tcPr>
            <w:tcW w:w="567" w:type="pct"/>
            <w:tcBorders>
              <w:top w:val="nil"/>
              <w:left w:val="nil"/>
              <w:bottom w:val="single" w:sz="4" w:space="0" w:color="auto"/>
              <w:right w:val="single" w:sz="4" w:space="0" w:color="auto"/>
            </w:tcBorders>
            <w:shd w:val="clear" w:color="000000" w:fill="D0CECE"/>
            <w:vAlign w:val="center"/>
            <w:hideMark/>
          </w:tcPr>
          <w:p w14:paraId="7C78E5B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.70</w:t>
            </w:r>
          </w:p>
        </w:tc>
      </w:tr>
      <w:tr w:rsidR="00B176A7" w:rsidRPr="00E76B15" w14:paraId="3F47A049"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6A3584DE"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22371B6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Aggregated parent qualifications</w:t>
            </w:r>
          </w:p>
        </w:tc>
        <w:tc>
          <w:tcPr>
            <w:tcW w:w="989" w:type="pct"/>
            <w:tcBorders>
              <w:top w:val="nil"/>
              <w:left w:val="nil"/>
              <w:bottom w:val="nil"/>
              <w:right w:val="single" w:sz="4" w:space="0" w:color="auto"/>
            </w:tcBorders>
            <w:shd w:val="clear" w:color="000000" w:fill="FFFFFF"/>
            <w:vAlign w:val="center"/>
            <w:hideMark/>
          </w:tcPr>
          <w:p w14:paraId="372327B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FFFFFF"/>
            <w:vAlign w:val="center"/>
            <w:hideMark/>
          </w:tcPr>
          <w:p w14:paraId="5AB6930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3.81</w:t>
            </w:r>
          </w:p>
        </w:tc>
        <w:tc>
          <w:tcPr>
            <w:tcW w:w="424" w:type="pct"/>
            <w:tcBorders>
              <w:top w:val="nil"/>
              <w:left w:val="single" w:sz="4" w:space="0" w:color="auto"/>
              <w:bottom w:val="nil"/>
              <w:right w:val="single" w:sz="4" w:space="0" w:color="auto"/>
            </w:tcBorders>
            <w:shd w:val="clear" w:color="000000" w:fill="FFFFFF"/>
            <w:vAlign w:val="center"/>
            <w:hideMark/>
          </w:tcPr>
          <w:p w14:paraId="2932882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1.84</w:t>
            </w:r>
          </w:p>
        </w:tc>
        <w:tc>
          <w:tcPr>
            <w:tcW w:w="393" w:type="pct"/>
            <w:tcBorders>
              <w:top w:val="nil"/>
              <w:left w:val="nil"/>
              <w:bottom w:val="nil"/>
              <w:right w:val="single" w:sz="4" w:space="0" w:color="auto"/>
            </w:tcBorders>
            <w:shd w:val="clear" w:color="000000" w:fill="FFFFFF"/>
            <w:vAlign w:val="center"/>
            <w:hideMark/>
          </w:tcPr>
          <w:p w14:paraId="129ECEA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FFFFFF"/>
            <w:vAlign w:val="center"/>
            <w:hideMark/>
          </w:tcPr>
          <w:p w14:paraId="716AF89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FFFFFF"/>
            <w:vAlign w:val="center"/>
            <w:hideMark/>
          </w:tcPr>
          <w:p w14:paraId="2FCFB8D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FFFFFF"/>
            <w:vAlign w:val="center"/>
            <w:hideMark/>
          </w:tcPr>
          <w:p w14:paraId="4EF2A68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FFFFFF"/>
            <w:vAlign w:val="center"/>
            <w:hideMark/>
          </w:tcPr>
          <w:p w14:paraId="4DEAAEF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02E76749"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39DCE6D6"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6A90832B"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45050A3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D0CECE"/>
            <w:vAlign w:val="center"/>
            <w:hideMark/>
          </w:tcPr>
          <w:p w14:paraId="6D66F5D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3.92</w:t>
            </w:r>
          </w:p>
        </w:tc>
        <w:tc>
          <w:tcPr>
            <w:tcW w:w="424" w:type="pct"/>
            <w:tcBorders>
              <w:top w:val="nil"/>
              <w:left w:val="single" w:sz="4" w:space="0" w:color="auto"/>
              <w:bottom w:val="nil"/>
              <w:right w:val="single" w:sz="4" w:space="0" w:color="auto"/>
            </w:tcBorders>
            <w:shd w:val="clear" w:color="000000" w:fill="D0CECE"/>
            <w:vAlign w:val="center"/>
            <w:hideMark/>
          </w:tcPr>
          <w:p w14:paraId="21F31D7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1.87</w:t>
            </w:r>
          </w:p>
        </w:tc>
        <w:tc>
          <w:tcPr>
            <w:tcW w:w="393" w:type="pct"/>
            <w:tcBorders>
              <w:top w:val="nil"/>
              <w:left w:val="nil"/>
              <w:bottom w:val="nil"/>
              <w:right w:val="single" w:sz="4" w:space="0" w:color="auto"/>
            </w:tcBorders>
            <w:shd w:val="clear" w:color="000000" w:fill="D0CECE"/>
            <w:vAlign w:val="center"/>
            <w:hideMark/>
          </w:tcPr>
          <w:p w14:paraId="06BE339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3.46</w:t>
            </w:r>
          </w:p>
        </w:tc>
        <w:tc>
          <w:tcPr>
            <w:tcW w:w="339" w:type="pct"/>
            <w:tcBorders>
              <w:top w:val="nil"/>
              <w:left w:val="nil"/>
              <w:bottom w:val="nil"/>
              <w:right w:val="single" w:sz="4" w:space="0" w:color="auto"/>
            </w:tcBorders>
            <w:shd w:val="clear" w:color="000000" w:fill="D0CECE"/>
            <w:vAlign w:val="center"/>
            <w:hideMark/>
          </w:tcPr>
          <w:p w14:paraId="49CD63F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1.73</w:t>
            </w:r>
          </w:p>
        </w:tc>
        <w:tc>
          <w:tcPr>
            <w:tcW w:w="694" w:type="pct"/>
            <w:tcBorders>
              <w:top w:val="nil"/>
              <w:left w:val="nil"/>
              <w:bottom w:val="nil"/>
              <w:right w:val="nil"/>
            </w:tcBorders>
            <w:shd w:val="clear" w:color="000000" w:fill="D0CECE"/>
            <w:vAlign w:val="center"/>
            <w:hideMark/>
          </w:tcPr>
          <w:p w14:paraId="67810B9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137.93***</w:t>
            </w:r>
          </w:p>
        </w:tc>
        <w:tc>
          <w:tcPr>
            <w:tcW w:w="256" w:type="pct"/>
            <w:tcBorders>
              <w:top w:val="nil"/>
              <w:left w:val="single" w:sz="4" w:space="0" w:color="auto"/>
              <w:bottom w:val="nil"/>
              <w:right w:val="single" w:sz="4" w:space="0" w:color="auto"/>
            </w:tcBorders>
            <w:shd w:val="clear" w:color="000000" w:fill="D0CECE"/>
            <w:vAlign w:val="center"/>
            <w:hideMark/>
          </w:tcPr>
          <w:p w14:paraId="5CA597C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c>
          <w:tcPr>
            <w:tcW w:w="567" w:type="pct"/>
            <w:tcBorders>
              <w:top w:val="nil"/>
              <w:left w:val="nil"/>
              <w:bottom w:val="nil"/>
              <w:right w:val="single" w:sz="4" w:space="0" w:color="auto"/>
            </w:tcBorders>
            <w:shd w:val="clear" w:color="000000" w:fill="D0CECE"/>
            <w:vAlign w:val="center"/>
            <w:hideMark/>
          </w:tcPr>
          <w:p w14:paraId="57BCD94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.46</w:t>
            </w:r>
          </w:p>
        </w:tc>
      </w:tr>
      <w:tr w:rsidR="00B176A7" w:rsidRPr="00E76B15" w14:paraId="06A980A1"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027218BD"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6E2BCD7F"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217772E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FFFFFF"/>
            <w:vAlign w:val="center"/>
            <w:hideMark/>
          </w:tcPr>
          <w:p w14:paraId="7E7EC36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4.01</w:t>
            </w:r>
          </w:p>
        </w:tc>
        <w:tc>
          <w:tcPr>
            <w:tcW w:w="424" w:type="pct"/>
            <w:tcBorders>
              <w:top w:val="nil"/>
              <w:left w:val="single" w:sz="4" w:space="0" w:color="auto"/>
              <w:bottom w:val="nil"/>
              <w:right w:val="single" w:sz="4" w:space="0" w:color="auto"/>
            </w:tcBorders>
            <w:shd w:val="clear" w:color="000000" w:fill="FFFFFF"/>
            <w:vAlign w:val="center"/>
            <w:hideMark/>
          </w:tcPr>
          <w:p w14:paraId="601A4F6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1.87</w:t>
            </w:r>
          </w:p>
        </w:tc>
        <w:tc>
          <w:tcPr>
            <w:tcW w:w="393" w:type="pct"/>
            <w:tcBorders>
              <w:top w:val="nil"/>
              <w:left w:val="nil"/>
              <w:bottom w:val="nil"/>
              <w:right w:val="single" w:sz="4" w:space="0" w:color="auto"/>
            </w:tcBorders>
            <w:shd w:val="clear" w:color="000000" w:fill="FFFFFF"/>
            <w:vAlign w:val="center"/>
            <w:hideMark/>
          </w:tcPr>
          <w:p w14:paraId="6C661E1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3.41</w:t>
            </w:r>
          </w:p>
        </w:tc>
        <w:tc>
          <w:tcPr>
            <w:tcW w:w="339" w:type="pct"/>
            <w:tcBorders>
              <w:top w:val="nil"/>
              <w:left w:val="nil"/>
              <w:bottom w:val="nil"/>
              <w:right w:val="single" w:sz="4" w:space="0" w:color="auto"/>
            </w:tcBorders>
            <w:shd w:val="clear" w:color="000000" w:fill="FFFFFF"/>
            <w:vAlign w:val="center"/>
            <w:hideMark/>
          </w:tcPr>
          <w:p w14:paraId="249CCD6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1.72</w:t>
            </w:r>
          </w:p>
        </w:tc>
        <w:tc>
          <w:tcPr>
            <w:tcW w:w="694" w:type="pct"/>
            <w:tcBorders>
              <w:top w:val="nil"/>
              <w:left w:val="nil"/>
              <w:bottom w:val="nil"/>
              <w:right w:val="nil"/>
            </w:tcBorders>
            <w:shd w:val="clear" w:color="000000" w:fill="FFFFFF"/>
            <w:vAlign w:val="center"/>
            <w:hideMark/>
          </w:tcPr>
          <w:p w14:paraId="2E8147E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283.48***</w:t>
            </w:r>
          </w:p>
        </w:tc>
        <w:tc>
          <w:tcPr>
            <w:tcW w:w="256" w:type="pct"/>
            <w:tcBorders>
              <w:top w:val="nil"/>
              <w:left w:val="single" w:sz="4" w:space="0" w:color="auto"/>
              <w:bottom w:val="nil"/>
              <w:right w:val="single" w:sz="4" w:space="0" w:color="auto"/>
            </w:tcBorders>
            <w:shd w:val="clear" w:color="000000" w:fill="FFFFFF"/>
            <w:vAlign w:val="center"/>
            <w:hideMark/>
          </w:tcPr>
          <w:p w14:paraId="30B148E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c>
          <w:tcPr>
            <w:tcW w:w="567" w:type="pct"/>
            <w:tcBorders>
              <w:top w:val="nil"/>
              <w:left w:val="nil"/>
              <w:bottom w:val="nil"/>
              <w:right w:val="single" w:sz="4" w:space="0" w:color="auto"/>
            </w:tcBorders>
            <w:shd w:val="clear" w:color="000000" w:fill="FFFFFF"/>
            <w:vAlign w:val="center"/>
            <w:hideMark/>
          </w:tcPr>
          <w:p w14:paraId="1C47B9A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.60</w:t>
            </w:r>
          </w:p>
        </w:tc>
      </w:tr>
      <w:tr w:rsidR="00B176A7" w:rsidRPr="00E76B15" w14:paraId="6C41DBEE"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2FB84EDF"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4CB68532"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1120B43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D0CECE"/>
            <w:vAlign w:val="center"/>
            <w:hideMark/>
          </w:tcPr>
          <w:p w14:paraId="2EAF89A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4.05</w:t>
            </w:r>
          </w:p>
        </w:tc>
        <w:tc>
          <w:tcPr>
            <w:tcW w:w="424" w:type="pct"/>
            <w:tcBorders>
              <w:top w:val="nil"/>
              <w:left w:val="single" w:sz="4" w:space="0" w:color="auto"/>
              <w:bottom w:val="nil"/>
              <w:right w:val="single" w:sz="4" w:space="0" w:color="auto"/>
            </w:tcBorders>
            <w:shd w:val="clear" w:color="000000" w:fill="D0CECE"/>
            <w:vAlign w:val="center"/>
            <w:hideMark/>
          </w:tcPr>
          <w:p w14:paraId="1F40074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1.87</w:t>
            </w:r>
          </w:p>
        </w:tc>
        <w:tc>
          <w:tcPr>
            <w:tcW w:w="393" w:type="pct"/>
            <w:tcBorders>
              <w:top w:val="nil"/>
              <w:left w:val="nil"/>
              <w:bottom w:val="nil"/>
              <w:right w:val="single" w:sz="4" w:space="0" w:color="auto"/>
            </w:tcBorders>
            <w:shd w:val="clear" w:color="000000" w:fill="D0CECE"/>
            <w:vAlign w:val="center"/>
            <w:hideMark/>
          </w:tcPr>
          <w:p w14:paraId="76634F0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3.37</w:t>
            </w:r>
          </w:p>
        </w:tc>
        <w:tc>
          <w:tcPr>
            <w:tcW w:w="339" w:type="pct"/>
            <w:tcBorders>
              <w:top w:val="nil"/>
              <w:left w:val="nil"/>
              <w:bottom w:val="nil"/>
              <w:right w:val="single" w:sz="4" w:space="0" w:color="auto"/>
            </w:tcBorders>
            <w:shd w:val="clear" w:color="000000" w:fill="D0CECE"/>
            <w:vAlign w:val="center"/>
            <w:hideMark/>
          </w:tcPr>
          <w:p w14:paraId="5ADBE0D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1.71</w:t>
            </w:r>
          </w:p>
        </w:tc>
        <w:tc>
          <w:tcPr>
            <w:tcW w:w="694" w:type="pct"/>
            <w:tcBorders>
              <w:top w:val="nil"/>
              <w:left w:val="nil"/>
              <w:bottom w:val="nil"/>
              <w:right w:val="nil"/>
            </w:tcBorders>
            <w:shd w:val="clear" w:color="000000" w:fill="D0CECE"/>
            <w:vAlign w:val="center"/>
            <w:hideMark/>
          </w:tcPr>
          <w:p w14:paraId="404E5AF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373.85***</w:t>
            </w:r>
          </w:p>
        </w:tc>
        <w:tc>
          <w:tcPr>
            <w:tcW w:w="256" w:type="pct"/>
            <w:tcBorders>
              <w:top w:val="nil"/>
              <w:left w:val="single" w:sz="4" w:space="0" w:color="auto"/>
              <w:bottom w:val="nil"/>
              <w:right w:val="single" w:sz="4" w:space="0" w:color="auto"/>
            </w:tcBorders>
            <w:shd w:val="clear" w:color="000000" w:fill="D0CECE"/>
            <w:vAlign w:val="center"/>
            <w:hideMark/>
          </w:tcPr>
          <w:p w14:paraId="1904D06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c>
          <w:tcPr>
            <w:tcW w:w="567" w:type="pct"/>
            <w:tcBorders>
              <w:top w:val="nil"/>
              <w:left w:val="nil"/>
              <w:bottom w:val="nil"/>
              <w:right w:val="single" w:sz="4" w:space="0" w:color="auto"/>
            </w:tcBorders>
            <w:shd w:val="clear" w:color="000000" w:fill="D0CECE"/>
            <w:vAlign w:val="center"/>
            <w:hideMark/>
          </w:tcPr>
          <w:p w14:paraId="68BB15D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.68</w:t>
            </w:r>
          </w:p>
        </w:tc>
      </w:tr>
      <w:tr w:rsidR="00B176A7" w:rsidRPr="00E76B15" w14:paraId="539FE0FC"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359F18D8"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3388F927"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FFFFFF"/>
            <w:vAlign w:val="center"/>
            <w:hideMark/>
          </w:tcPr>
          <w:p w14:paraId="28CB091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FFFFFF"/>
            <w:vAlign w:val="center"/>
            <w:hideMark/>
          </w:tcPr>
          <w:p w14:paraId="10295D0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4.08</w:t>
            </w:r>
          </w:p>
        </w:tc>
        <w:tc>
          <w:tcPr>
            <w:tcW w:w="424" w:type="pct"/>
            <w:tcBorders>
              <w:top w:val="nil"/>
              <w:left w:val="single" w:sz="4" w:space="0" w:color="auto"/>
              <w:bottom w:val="single" w:sz="4" w:space="0" w:color="auto"/>
              <w:right w:val="single" w:sz="4" w:space="0" w:color="auto"/>
            </w:tcBorders>
            <w:shd w:val="clear" w:color="000000" w:fill="FFFFFF"/>
            <w:vAlign w:val="center"/>
            <w:hideMark/>
          </w:tcPr>
          <w:p w14:paraId="1DE19D1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1.87</w:t>
            </w:r>
          </w:p>
        </w:tc>
        <w:tc>
          <w:tcPr>
            <w:tcW w:w="393" w:type="pct"/>
            <w:tcBorders>
              <w:top w:val="nil"/>
              <w:left w:val="nil"/>
              <w:bottom w:val="single" w:sz="4" w:space="0" w:color="auto"/>
              <w:right w:val="single" w:sz="4" w:space="0" w:color="auto"/>
            </w:tcBorders>
            <w:shd w:val="clear" w:color="000000" w:fill="FFFFFF"/>
            <w:vAlign w:val="center"/>
            <w:hideMark/>
          </w:tcPr>
          <w:p w14:paraId="73538DB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3.36</w:t>
            </w:r>
          </w:p>
        </w:tc>
        <w:tc>
          <w:tcPr>
            <w:tcW w:w="339" w:type="pct"/>
            <w:tcBorders>
              <w:top w:val="nil"/>
              <w:left w:val="nil"/>
              <w:bottom w:val="single" w:sz="4" w:space="0" w:color="auto"/>
              <w:right w:val="single" w:sz="4" w:space="0" w:color="auto"/>
            </w:tcBorders>
            <w:shd w:val="clear" w:color="000000" w:fill="FFFFFF"/>
            <w:vAlign w:val="center"/>
            <w:hideMark/>
          </w:tcPr>
          <w:p w14:paraId="6771491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1.70</w:t>
            </w:r>
          </w:p>
        </w:tc>
        <w:tc>
          <w:tcPr>
            <w:tcW w:w="694" w:type="pct"/>
            <w:tcBorders>
              <w:top w:val="nil"/>
              <w:left w:val="nil"/>
              <w:bottom w:val="single" w:sz="4" w:space="0" w:color="auto"/>
              <w:right w:val="nil"/>
            </w:tcBorders>
            <w:shd w:val="clear" w:color="000000" w:fill="FFFFFF"/>
            <w:vAlign w:val="center"/>
            <w:hideMark/>
          </w:tcPr>
          <w:p w14:paraId="000E423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440.07***</w:t>
            </w:r>
          </w:p>
        </w:tc>
        <w:tc>
          <w:tcPr>
            <w:tcW w:w="256" w:type="pct"/>
            <w:tcBorders>
              <w:top w:val="nil"/>
              <w:left w:val="single" w:sz="4" w:space="0" w:color="auto"/>
              <w:bottom w:val="single" w:sz="4" w:space="0" w:color="auto"/>
              <w:right w:val="single" w:sz="4" w:space="0" w:color="auto"/>
            </w:tcBorders>
            <w:shd w:val="clear" w:color="000000" w:fill="FFFFFF"/>
            <w:vAlign w:val="center"/>
            <w:hideMark/>
          </w:tcPr>
          <w:p w14:paraId="3E0DF9D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.04</w:t>
            </w:r>
          </w:p>
        </w:tc>
        <w:tc>
          <w:tcPr>
            <w:tcW w:w="567" w:type="pct"/>
            <w:tcBorders>
              <w:top w:val="nil"/>
              <w:left w:val="nil"/>
              <w:bottom w:val="single" w:sz="4" w:space="0" w:color="auto"/>
              <w:right w:val="single" w:sz="4" w:space="0" w:color="auto"/>
            </w:tcBorders>
            <w:shd w:val="clear" w:color="000000" w:fill="FFFFFF"/>
            <w:vAlign w:val="center"/>
            <w:hideMark/>
          </w:tcPr>
          <w:p w14:paraId="39357A4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.72</w:t>
            </w:r>
          </w:p>
        </w:tc>
      </w:tr>
      <w:tr w:rsidR="00B176A7" w:rsidRPr="00E76B15" w14:paraId="022EC845"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3787076D"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5234BF4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occupation</w:t>
            </w:r>
          </w:p>
        </w:tc>
        <w:tc>
          <w:tcPr>
            <w:tcW w:w="989" w:type="pct"/>
            <w:tcBorders>
              <w:top w:val="nil"/>
              <w:left w:val="nil"/>
              <w:bottom w:val="nil"/>
              <w:right w:val="single" w:sz="4" w:space="0" w:color="auto"/>
            </w:tcBorders>
            <w:shd w:val="clear" w:color="000000" w:fill="D0CECE"/>
            <w:vAlign w:val="center"/>
            <w:hideMark/>
          </w:tcPr>
          <w:p w14:paraId="4C9C03F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D0CECE"/>
            <w:vAlign w:val="center"/>
            <w:hideMark/>
          </w:tcPr>
          <w:p w14:paraId="185081B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.43</w:t>
            </w:r>
          </w:p>
        </w:tc>
        <w:tc>
          <w:tcPr>
            <w:tcW w:w="424" w:type="pct"/>
            <w:tcBorders>
              <w:top w:val="nil"/>
              <w:left w:val="single" w:sz="4" w:space="0" w:color="auto"/>
              <w:bottom w:val="nil"/>
              <w:right w:val="single" w:sz="4" w:space="0" w:color="auto"/>
            </w:tcBorders>
            <w:shd w:val="clear" w:color="000000" w:fill="D0CECE"/>
            <w:vAlign w:val="center"/>
            <w:hideMark/>
          </w:tcPr>
          <w:p w14:paraId="638CBCF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nil"/>
              <w:right w:val="single" w:sz="4" w:space="0" w:color="auto"/>
            </w:tcBorders>
            <w:shd w:val="clear" w:color="000000" w:fill="D0CECE"/>
            <w:vAlign w:val="center"/>
            <w:hideMark/>
          </w:tcPr>
          <w:p w14:paraId="293A431F" w14:textId="66EDCF49"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 </w:t>
            </w:r>
            <w:r w:rsidR="00B64049">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D0CECE"/>
            <w:vAlign w:val="center"/>
            <w:hideMark/>
          </w:tcPr>
          <w:p w14:paraId="3B2DCB9D" w14:textId="4C3611F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 </w:t>
            </w:r>
            <w:r w:rsidR="00B64049">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D0CECE"/>
            <w:vAlign w:val="center"/>
            <w:hideMark/>
          </w:tcPr>
          <w:p w14:paraId="66E9073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D0CECE"/>
            <w:vAlign w:val="center"/>
            <w:hideMark/>
          </w:tcPr>
          <w:p w14:paraId="14C6F09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D0CECE"/>
            <w:vAlign w:val="center"/>
            <w:hideMark/>
          </w:tcPr>
          <w:p w14:paraId="2F08DDB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74A630E9"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57C5AC2C"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556AFB29"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0432495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FFFFFF"/>
            <w:vAlign w:val="center"/>
            <w:hideMark/>
          </w:tcPr>
          <w:p w14:paraId="1833276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.43</w:t>
            </w:r>
          </w:p>
        </w:tc>
        <w:tc>
          <w:tcPr>
            <w:tcW w:w="424" w:type="pct"/>
            <w:tcBorders>
              <w:top w:val="nil"/>
              <w:left w:val="single" w:sz="4" w:space="0" w:color="auto"/>
              <w:bottom w:val="nil"/>
              <w:right w:val="single" w:sz="4" w:space="0" w:color="auto"/>
            </w:tcBorders>
            <w:shd w:val="clear" w:color="000000" w:fill="FFFFFF"/>
            <w:vAlign w:val="center"/>
            <w:hideMark/>
          </w:tcPr>
          <w:p w14:paraId="7D7A793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nil"/>
              <w:right w:val="single" w:sz="4" w:space="0" w:color="auto"/>
            </w:tcBorders>
            <w:shd w:val="clear" w:color="000000" w:fill="FFFFFF"/>
            <w:vAlign w:val="center"/>
            <w:hideMark/>
          </w:tcPr>
          <w:p w14:paraId="5E8A4AE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.43</w:t>
            </w:r>
          </w:p>
        </w:tc>
        <w:tc>
          <w:tcPr>
            <w:tcW w:w="339" w:type="pct"/>
            <w:tcBorders>
              <w:top w:val="nil"/>
              <w:left w:val="nil"/>
              <w:bottom w:val="nil"/>
              <w:right w:val="single" w:sz="4" w:space="0" w:color="auto"/>
            </w:tcBorders>
            <w:shd w:val="clear" w:color="000000" w:fill="FFFFFF"/>
            <w:vAlign w:val="center"/>
            <w:hideMark/>
          </w:tcPr>
          <w:p w14:paraId="7A67E0F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.49</w:t>
            </w:r>
          </w:p>
        </w:tc>
        <w:tc>
          <w:tcPr>
            <w:tcW w:w="694" w:type="pct"/>
            <w:tcBorders>
              <w:top w:val="nil"/>
              <w:left w:val="nil"/>
              <w:bottom w:val="nil"/>
              <w:right w:val="nil"/>
            </w:tcBorders>
            <w:shd w:val="clear" w:color="000000" w:fill="FFFFFF"/>
            <w:vAlign w:val="center"/>
            <w:hideMark/>
          </w:tcPr>
          <w:p w14:paraId="7E2E899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256" w:type="pct"/>
            <w:tcBorders>
              <w:top w:val="nil"/>
              <w:left w:val="single" w:sz="4" w:space="0" w:color="auto"/>
              <w:bottom w:val="nil"/>
              <w:right w:val="single" w:sz="4" w:space="0" w:color="auto"/>
            </w:tcBorders>
            <w:shd w:val="clear" w:color="000000" w:fill="FFFFFF"/>
            <w:vAlign w:val="center"/>
            <w:hideMark/>
          </w:tcPr>
          <w:p w14:paraId="5A62789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0EB9455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B176A7" w:rsidRPr="00E76B15" w14:paraId="44AACE4A"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26AF42B9"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2C9F7239"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7BEDC55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D0CECE"/>
            <w:vAlign w:val="center"/>
            <w:hideMark/>
          </w:tcPr>
          <w:p w14:paraId="6BB8127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.46</w:t>
            </w:r>
          </w:p>
        </w:tc>
        <w:tc>
          <w:tcPr>
            <w:tcW w:w="424" w:type="pct"/>
            <w:tcBorders>
              <w:top w:val="nil"/>
              <w:left w:val="single" w:sz="4" w:space="0" w:color="auto"/>
              <w:bottom w:val="nil"/>
              <w:right w:val="single" w:sz="4" w:space="0" w:color="auto"/>
            </w:tcBorders>
            <w:shd w:val="clear" w:color="000000" w:fill="D0CECE"/>
            <w:vAlign w:val="center"/>
            <w:hideMark/>
          </w:tcPr>
          <w:p w14:paraId="0FA8345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nil"/>
              <w:right w:val="single" w:sz="4" w:space="0" w:color="auto"/>
            </w:tcBorders>
            <w:shd w:val="clear" w:color="000000" w:fill="D0CECE"/>
            <w:vAlign w:val="center"/>
            <w:hideMark/>
          </w:tcPr>
          <w:p w14:paraId="42EBFB5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w:t>
            </w:r>
          </w:p>
        </w:tc>
        <w:tc>
          <w:tcPr>
            <w:tcW w:w="339" w:type="pct"/>
            <w:tcBorders>
              <w:top w:val="nil"/>
              <w:left w:val="nil"/>
              <w:bottom w:val="nil"/>
              <w:right w:val="single" w:sz="4" w:space="0" w:color="auto"/>
            </w:tcBorders>
            <w:shd w:val="clear" w:color="000000" w:fill="D0CECE"/>
            <w:vAlign w:val="center"/>
            <w:hideMark/>
          </w:tcPr>
          <w:p w14:paraId="7216125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.48</w:t>
            </w:r>
          </w:p>
        </w:tc>
        <w:tc>
          <w:tcPr>
            <w:tcW w:w="694" w:type="pct"/>
            <w:tcBorders>
              <w:top w:val="nil"/>
              <w:left w:val="nil"/>
              <w:bottom w:val="nil"/>
              <w:right w:val="nil"/>
            </w:tcBorders>
            <w:shd w:val="clear" w:color="000000" w:fill="D0CECE"/>
            <w:vAlign w:val="center"/>
            <w:hideMark/>
          </w:tcPr>
          <w:p w14:paraId="53CB913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87.25***</w:t>
            </w:r>
          </w:p>
        </w:tc>
        <w:tc>
          <w:tcPr>
            <w:tcW w:w="256" w:type="pct"/>
            <w:tcBorders>
              <w:top w:val="nil"/>
              <w:left w:val="single" w:sz="4" w:space="0" w:color="auto"/>
              <w:bottom w:val="nil"/>
              <w:right w:val="single" w:sz="4" w:space="0" w:color="auto"/>
            </w:tcBorders>
            <w:shd w:val="clear" w:color="000000" w:fill="D0CECE"/>
            <w:vAlign w:val="center"/>
            <w:hideMark/>
          </w:tcPr>
          <w:p w14:paraId="438EC89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57B1377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.08</w:t>
            </w:r>
          </w:p>
        </w:tc>
      </w:tr>
      <w:tr w:rsidR="00B176A7" w:rsidRPr="00E76B15" w14:paraId="13557FA9"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67B8CDD7"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37BD8C98"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7DC774B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FFFFFF"/>
            <w:vAlign w:val="center"/>
            <w:hideMark/>
          </w:tcPr>
          <w:p w14:paraId="67D6687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.47</w:t>
            </w:r>
          </w:p>
        </w:tc>
        <w:tc>
          <w:tcPr>
            <w:tcW w:w="424" w:type="pct"/>
            <w:tcBorders>
              <w:top w:val="nil"/>
              <w:left w:val="single" w:sz="4" w:space="0" w:color="auto"/>
              <w:bottom w:val="nil"/>
              <w:right w:val="single" w:sz="4" w:space="0" w:color="auto"/>
            </w:tcBorders>
            <w:shd w:val="clear" w:color="000000" w:fill="FFFFFF"/>
            <w:vAlign w:val="center"/>
            <w:hideMark/>
          </w:tcPr>
          <w:p w14:paraId="2772E6D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nil"/>
              <w:right w:val="single" w:sz="4" w:space="0" w:color="auto"/>
            </w:tcBorders>
            <w:shd w:val="clear" w:color="000000" w:fill="FFFFFF"/>
            <w:vAlign w:val="center"/>
            <w:hideMark/>
          </w:tcPr>
          <w:p w14:paraId="7E0F7E4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.37</w:t>
            </w:r>
          </w:p>
        </w:tc>
        <w:tc>
          <w:tcPr>
            <w:tcW w:w="339" w:type="pct"/>
            <w:tcBorders>
              <w:top w:val="nil"/>
              <w:left w:val="nil"/>
              <w:bottom w:val="nil"/>
              <w:right w:val="single" w:sz="4" w:space="0" w:color="auto"/>
            </w:tcBorders>
            <w:shd w:val="clear" w:color="000000" w:fill="FFFFFF"/>
            <w:vAlign w:val="center"/>
            <w:hideMark/>
          </w:tcPr>
          <w:p w14:paraId="336B78E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.48</w:t>
            </w:r>
          </w:p>
        </w:tc>
        <w:tc>
          <w:tcPr>
            <w:tcW w:w="694" w:type="pct"/>
            <w:tcBorders>
              <w:top w:val="nil"/>
              <w:left w:val="nil"/>
              <w:bottom w:val="nil"/>
              <w:right w:val="nil"/>
            </w:tcBorders>
            <w:shd w:val="clear" w:color="000000" w:fill="FFFFFF"/>
            <w:vAlign w:val="center"/>
            <w:hideMark/>
          </w:tcPr>
          <w:p w14:paraId="3D090D8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116.52***</w:t>
            </w:r>
          </w:p>
        </w:tc>
        <w:tc>
          <w:tcPr>
            <w:tcW w:w="256" w:type="pct"/>
            <w:tcBorders>
              <w:top w:val="nil"/>
              <w:left w:val="single" w:sz="4" w:space="0" w:color="auto"/>
              <w:bottom w:val="nil"/>
              <w:right w:val="single" w:sz="4" w:space="0" w:color="auto"/>
            </w:tcBorders>
            <w:shd w:val="clear" w:color="000000" w:fill="FFFFFF"/>
            <w:vAlign w:val="center"/>
            <w:hideMark/>
          </w:tcPr>
          <w:p w14:paraId="1F59D4CF" w14:textId="005AE0C6" w:rsidR="00A821DC" w:rsidRPr="00E76B15" w:rsidRDefault="00951202" w:rsidP="00E76B15">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&lt;</w:t>
            </w:r>
            <w:r w:rsidR="00A821DC" w:rsidRPr="00E76B15">
              <w:rPr>
                <w:rFonts w:ascii="Calibri" w:eastAsia="Times New Roman" w:hAnsi="Calibri" w:cs="Calibri"/>
                <w:color w:val="000000"/>
                <w:sz w:val="20"/>
                <w:szCs w:val="20"/>
                <w:lang w:eastAsia="en-GB"/>
              </w:rPr>
              <w:t>.01</w:t>
            </w:r>
          </w:p>
        </w:tc>
        <w:tc>
          <w:tcPr>
            <w:tcW w:w="567" w:type="pct"/>
            <w:tcBorders>
              <w:top w:val="nil"/>
              <w:left w:val="nil"/>
              <w:bottom w:val="nil"/>
              <w:right w:val="single" w:sz="4" w:space="0" w:color="auto"/>
            </w:tcBorders>
            <w:shd w:val="clear" w:color="000000" w:fill="FFFFFF"/>
            <w:vAlign w:val="center"/>
            <w:hideMark/>
          </w:tcPr>
          <w:p w14:paraId="5445C2F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.09</w:t>
            </w:r>
          </w:p>
        </w:tc>
      </w:tr>
      <w:tr w:rsidR="00B176A7" w:rsidRPr="00E76B15" w14:paraId="70B23264"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520F2885"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2A926403"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D0CECE"/>
            <w:vAlign w:val="center"/>
            <w:hideMark/>
          </w:tcPr>
          <w:p w14:paraId="4D139DE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D0CECE"/>
            <w:vAlign w:val="center"/>
            <w:hideMark/>
          </w:tcPr>
          <w:p w14:paraId="049EA14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.46</w:t>
            </w:r>
          </w:p>
        </w:tc>
        <w:tc>
          <w:tcPr>
            <w:tcW w:w="424" w:type="pct"/>
            <w:tcBorders>
              <w:top w:val="nil"/>
              <w:left w:val="single" w:sz="4" w:space="0" w:color="auto"/>
              <w:bottom w:val="single" w:sz="4" w:space="0" w:color="auto"/>
              <w:right w:val="single" w:sz="4" w:space="0" w:color="auto"/>
            </w:tcBorders>
            <w:shd w:val="clear" w:color="000000" w:fill="D0CECE"/>
            <w:vAlign w:val="center"/>
            <w:hideMark/>
          </w:tcPr>
          <w:p w14:paraId="549F121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single" w:sz="4" w:space="0" w:color="auto"/>
              <w:right w:val="single" w:sz="4" w:space="0" w:color="auto"/>
            </w:tcBorders>
            <w:shd w:val="clear" w:color="000000" w:fill="D0CECE"/>
            <w:vAlign w:val="center"/>
            <w:hideMark/>
          </w:tcPr>
          <w:p w14:paraId="7586C82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w:t>
            </w:r>
          </w:p>
        </w:tc>
        <w:tc>
          <w:tcPr>
            <w:tcW w:w="339" w:type="pct"/>
            <w:tcBorders>
              <w:top w:val="nil"/>
              <w:left w:val="nil"/>
              <w:bottom w:val="single" w:sz="4" w:space="0" w:color="auto"/>
              <w:right w:val="single" w:sz="4" w:space="0" w:color="auto"/>
            </w:tcBorders>
            <w:shd w:val="clear" w:color="000000" w:fill="D0CECE"/>
            <w:vAlign w:val="center"/>
            <w:hideMark/>
          </w:tcPr>
          <w:p w14:paraId="4EB8CC3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.49</w:t>
            </w:r>
          </w:p>
        </w:tc>
        <w:tc>
          <w:tcPr>
            <w:tcW w:w="694" w:type="pct"/>
            <w:tcBorders>
              <w:top w:val="nil"/>
              <w:left w:val="nil"/>
              <w:bottom w:val="single" w:sz="4" w:space="0" w:color="auto"/>
              <w:right w:val="nil"/>
            </w:tcBorders>
            <w:shd w:val="clear" w:color="000000" w:fill="D0CECE"/>
            <w:vAlign w:val="center"/>
            <w:hideMark/>
          </w:tcPr>
          <w:p w14:paraId="22804529" w14:textId="3CDF6131"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98.2</w:t>
            </w:r>
            <w:r w:rsidR="00D94868">
              <w:rPr>
                <w:rFonts w:ascii="Calibri" w:eastAsia="Times New Roman" w:hAnsi="Calibri" w:cs="Calibri"/>
                <w:color w:val="000000"/>
                <w:sz w:val="20"/>
                <w:szCs w:val="20"/>
                <w:lang w:eastAsia="en-GB"/>
              </w:rPr>
              <w:t>2</w:t>
            </w: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single" w:sz="4" w:space="0" w:color="auto"/>
              <w:right w:val="single" w:sz="4" w:space="0" w:color="auto"/>
            </w:tcBorders>
            <w:shd w:val="clear" w:color="000000" w:fill="D0CECE"/>
            <w:vAlign w:val="center"/>
            <w:hideMark/>
          </w:tcPr>
          <w:p w14:paraId="2DE9F92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single" w:sz="4" w:space="0" w:color="auto"/>
              <w:right w:val="single" w:sz="4" w:space="0" w:color="auto"/>
            </w:tcBorders>
            <w:shd w:val="clear" w:color="000000" w:fill="D0CECE"/>
            <w:vAlign w:val="center"/>
            <w:hideMark/>
          </w:tcPr>
          <w:p w14:paraId="040937E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.09</w:t>
            </w:r>
          </w:p>
        </w:tc>
      </w:tr>
      <w:tr w:rsidR="00B176A7" w:rsidRPr="00E76B15" w14:paraId="57D7A14D"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7F441D3C"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7322913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occupation</w:t>
            </w:r>
          </w:p>
        </w:tc>
        <w:tc>
          <w:tcPr>
            <w:tcW w:w="989" w:type="pct"/>
            <w:tcBorders>
              <w:top w:val="nil"/>
              <w:left w:val="nil"/>
              <w:bottom w:val="nil"/>
              <w:right w:val="single" w:sz="4" w:space="0" w:color="auto"/>
            </w:tcBorders>
            <w:shd w:val="clear" w:color="000000" w:fill="FFFFFF"/>
            <w:vAlign w:val="center"/>
            <w:hideMark/>
          </w:tcPr>
          <w:p w14:paraId="1028CB2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FFFFFF"/>
            <w:vAlign w:val="center"/>
            <w:hideMark/>
          </w:tcPr>
          <w:p w14:paraId="0806ACF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.92</w:t>
            </w:r>
          </w:p>
        </w:tc>
        <w:tc>
          <w:tcPr>
            <w:tcW w:w="424" w:type="pct"/>
            <w:tcBorders>
              <w:top w:val="nil"/>
              <w:left w:val="single" w:sz="4" w:space="0" w:color="auto"/>
              <w:bottom w:val="nil"/>
              <w:right w:val="single" w:sz="4" w:space="0" w:color="auto"/>
            </w:tcBorders>
            <w:shd w:val="clear" w:color="000000" w:fill="FFFFFF"/>
            <w:vAlign w:val="center"/>
            <w:hideMark/>
          </w:tcPr>
          <w:p w14:paraId="0325C3F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.28</w:t>
            </w:r>
          </w:p>
        </w:tc>
        <w:tc>
          <w:tcPr>
            <w:tcW w:w="393" w:type="pct"/>
            <w:tcBorders>
              <w:top w:val="nil"/>
              <w:left w:val="nil"/>
              <w:bottom w:val="nil"/>
              <w:right w:val="single" w:sz="4" w:space="0" w:color="auto"/>
            </w:tcBorders>
            <w:shd w:val="clear" w:color="000000" w:fill="FFFFFF"/>
            <w:vAlign w:val="center"/>
            <w:hideMark/>
          </w:tcPr>
          <w:p w14:paraId="5ADAA9F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FFFFFF"/>
            <w:vAlign w:val="center"/>
            <w:hideMark/>
          </w:tcPr>
          <w:p w14:paraId="11B7A2D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FFFFFF"/>
            <w:vAlign w:val="center"/>
            <w:hideMark/>
          </w:tcPr>
          <w:p w14:paraId="4CEF7D8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FFFFFF"/>
            <w:vAlign w:val="center"/>
            <w:hideMark/>
          </w:tcPr>
          <w:p w14:paraId="1AAF994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FFFFFF"/>
            <w:vAlign w:val="center"/>
            <w:hideMark/>
          </w:tcPr>
          <w:p w14:paraId="5D99297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07D14402"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0653EB3B"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5C73EB42"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66151EF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D0CECE"/>
            <w:vAlign w:val="center"/>
            <w:hideMark/>
          </w:tcPr>
          <w:p w14:paraId="5352ABD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.92</w:t>
            </w:r>
          </w:p>
        </w:tc>
        <w:tc>
          <w:tcPr>
            <w:tcW w:w="424" w:type="pct"/>
            <w:tcBorders>
              <w:top w:val="nil"/>
              <w:left w:val="single" w:sz="4" w:space="0" w:color="auto"/>
              <w:bottom w:val="nil"/>
              <w:right w:val="single" w:sz="4" w:space="0" w:color="auto"/>
            </w:tcBorders>
            <w:shd w:val="clear" w:color="000000" w:fill="D0CECE"/>
            <w:vAlign w:val="center"/>
            <w:hideMark/>
          </w:tcPr>
          <w:p w14:paraId="259778C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.27</w:t>
            </w:r>
          </w:p>
        </w:tc>
        <w:tc>
          <w:tcPr>
            <w:tcW w:w="393" w:type="pct"/>
            <w:tcBorders>
              <w:top w:val="nil"/>
              <w:left w:val="nil"/>
              <w:bottom w:val="nil"/>
              <w:right w:val="single" w:sz="4" w:space="0" w:color="auto"/>
            </w:tcBorders>
            <w:shd w:val="clear" w:color="000000" w:fill="D0CECE"/>
            <w:vAlign w:val="center"/>
            <w:hideMark/>
          </w:tcPr>
          <w:p w14:paraId="3F02299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.90</w:t>
            </w:r>
          </w:p>
        </w:tc>
        <w:tc>
          <w:tcPr>
            <w:tcW w:w="339" w:type="pct"/>
            <w:tcBorders>
              <w:top w:val="nil"/>
              <w:left w:val="nil"/>
              <w:bottom w:val="nil"/>
              <w:right w:val="single" w:sz="4" w:space="0" w:color="auto"/>
            </w:tcBorders>
            <w:shd w:val="clear" w:color="000000" w:fill="D0CECE"/>
            <w:vAlign w:val="center"/>
            <w:hideMark/>
          </w:tcPr>
          <w:p w14:paraId="5101520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.30</w:t>
            </w:r>
          </w:p>
        </w:tc>
        <w:tc>
          <w:tcPr>
            <w:tcW w:w="694" w:type="pct"/>
            <w:tcBorders>
              <w:top w:val="nil"/>
              <w:left w:val="nil"/>
              <w:bottom w:val="nil"/>
              <w:right w:val="nil"/>
            </w:tcBorders>
            <w:shd w:val="clear" w:color="000000" w:fill="D0CECE"/>
            <w:vAlign w:val="center"/>
            <w:hideMark/>
          </w:tcPr>
          <w:p w14:paraId="3AB4B2C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15.82***</w:t>
            </w:r>
          </w:p>
        </w:tc>
        <w:tc>
          <w:tcPr>
            <w:tcW w:w="256" w:type="pct"/>
            <w:tcBorders>
              <w:top w:val="nil"/>
              <w:left w:val="single" w:sz="4" w:space="0" w:color="auto"/>
              <w:bottom w:val="nil"/>
              <w:right w:val="single" w:sz="4" w:space="0" w:color="auto"/>
            </w:tcBorders>
            <w:shd w:val="clear" w:color="000000" w:fill="D0CECE"/>
            <w:vAlign w:val="center"/>
            <w:hideMark/>
          </w:tcPr>
          <w:p w14:paraId="413B6D2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1FD6A05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B176A7" w:rsidRPr="00E76B15" w14:paraId="1496B29A"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022AA885"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398F94BD"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5449E6C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FFFFFF"/>
            <w:vAlign w:val="center"/>
            <w:hideMark/>
          </w:tcPr>
          <w:p w14:paraId="322697F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424" w:type="pct"/>
            <w:tcBorders>
              <w:top w:val="nil"/>
              <w:left w:val="single" w:sz="4" w:space="0" w:color="auto"/>
              <w:bottom w:val="nil"/>
              <w:right w:val="single" w:sz="4" w:space="0" w:color="auto"/>
            </w:tcBorders>
            <w:shd w:val="clear" w:color="000000" w:fill="FFFFFF"/>
            <w:vAlign w:val="center"/>
            <w:hideMark/>
          </w:tcPr>
          <w:p w14:paraId="0DA193E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.26</w:t>
            </w:r>
          </w:p>
        </w:tc>
        <w:tc>
          <w:tcPr>
            <w:tcW w:w="393" w:type="pct"/>
            <w:tcBorders>
              <w:top w:val="nil"/>
              <w:left w:val="nil"/>
              <w:bottom w:val="nil"/>
              <w:right w:val="single" w:sz="4" w:space="0" w:color="auto"/>
            </w:tcBorders>
            <w:shd w:val="clear" w:color="000000" w:fill="FFFFFF"/>
            <w:vAlign w:val="center"/>
            <w:hideMark/>
          </w:tcPr>
          <w:p w14:paraId="0AB3302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.89</w:t>
            </w:r>
          </w:p>
        </w:tc>
        <w:tc>
          <w:tcPr>
            <w:tcW w:w="339" w:type="pct"/>
            <w:tcBorders>
              <w:top w:val="nil"/>
              <w:left w:val="nil"/>
              <w:bottom w:val="nil"/>
              <w:right w:val="single" w:sz="4" w:space="0" w:color="auto"/>
            </w:tcBorders>
            <w:shd w:val="clear" w:color="000000" w:fill="FFFFFF"/>
            <w:vAlign w:val="center"/>
            <w:hideMark/>
          </w:tcPr>
          <w:p w14:paraId="174BF77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.31</w:t>
            </w:r>
          </w:p>
        </w:tc>
        <w:tc>
          <w:tcPr>
            <w:tcW w:w="694" w:type="pct"/>
            <w:tcBorders>
              <w:top w:val="nil"/>
              <w:left w:val="nil"/>
              <w:bottom w:val="nil"/>
              <w:right w:val="nil"/>
            </w:tcBorders>
            <w:shd w:val="clear" w:color="000000" w:fill="FFFFFF"/>
            <w:vAlign w:val="center"/>
            <w:hideMark/>
          </w:tcPr>
          <w:p w14:paraId="5861E7F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50.74***</w:t>
            </w:r>
          </w:p>
        </w:tc>
        <w:tc>
          <w:tcPr>
            <w:tcW w:w="256" w:type="pct"/>
            <w:tcBorders>
              <w:top w:val="nil"/>
              <w:left w:val="single" w:sz="4" w:space="0" w:color="auto"/>
              <w:bottom w:val="nil"/>
              <w:right w:val="single" w:sz="4" w:space="0" w:color="auto"/>
            </w:tcBorders>
            <w:shd w:val="clear" w:color="000000" w:fill="FFFFFF"/>
            <w:vAlign w:val="center"/>
            <w:hideMark/>
          </w:tcPr>
          <w:p w14:paraId="3F0C2CF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5125075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.04</w:t>
            </w:r>
          </w:p>
        </w:tc>
      </w:tr>
      <w:tr w:rsidR="00B176A7" w:rsidRPr="00E76B15" w14:paraId="3366FA69"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744E814E"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02C3727E"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1F0C07A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D0CECE"/>
            <w:vAlign w:val="center"/>
            <w:hideMark/>
          </w:tcPr>
          <w:p w14:paraId="2B8DFD7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424" w:type="pct"/>
            <w:tcBorders>
              <w:top w:val="nil"/>
              <w:left w:val="single" w:sz="4" w:space="0" w:color="auto"/>
              <w:bottom w:val="nil"/>
              <w:right w:val="single" w:sz="4" w:space="0" w:color="auto"/>
            </w:tcBorders>
            <w:shd w:val="clear" w:color="000000" w:fill="D0CECE"/>
            <w:vAlign w:val="center"/>
            <w:hideMark/>
          </w:tcPr>
          <w:p w14:paraId="0140A0E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.26</w:t>
            </w:r>
          </w:p>
        </w:tc>
        <w:tc>
          <w:tcPr>
            <w:tcW w:w="393" w:type="pct"/>
            <w:tcBorders>
              <w:top w:val="nil"/>
              <w:left w:val="nil"/>
              <w:bottom w:val="nil"/>
              <w:right w:val="single" w:sz="4" w:space="0" w:color="auto"/>
            </w:tcBorders>
            <w:shd w:val="clear" w:color="000000" w:fill="D0CECE"/>
            <w:vAlign w:val="center"/>
            <w:hideMark/>
          </w:tcPr>
          <w:p w14:paraId="2768C6D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.89</w:t>
            </w:r>
          </w:p>
        </w:tc>
        <w:tc>
          <w:tcPr>
            <w:tcW w:w="339" w:type="pct"/>
            <w:tcBorders>
              <w:top w:val="nil"/>
              <w:left w:val="nil"/>
              <w:bottom w:val="nil"/>
              <w:right w:val="single" w:sz="4" w:space="0" w:color="auto"/>
            </w:tcBorders>
            <w:shd w:val="clear" w:color="000000" w:fill="D0CECE"/>
            <w:vAlign w:val="center"/>
            <w:hideMark/>
          </w:tcPr>
          <w:p w14:paraId="79A1A7B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.31</w:t>
            </w:r>
          </w:p>
        </w:tc>
        <w:tc>
          <w:tcPr>
            <w:tcW w:w="694" w:type="pct"/>
            <w:tcBorders>
              <w:top w:val="nil"/>
              <w:left w:val="nil"/>
              <w:bottom w:val="nil"/>
              <w:right w:val="nil"/>
            </w:tcBorders>
            <w:shd w:val="clear" w:color="000000" w:fill="D0CECE"/>
            <w:vAlign w:val="center"/>
            <w:hideMark/>
          </w:tcPr>
          <w:p w14:paraId="49ABC28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57.45***</w:t>
            </w:r>
          </w:p>
        </w:tc>
        <w:tc>
          <w:tcPr>
            <w:tcW w:w="256" w:type="pct"/>
            <w:tcBorders>
              <w:top w:val="nil"/>
              <w:left w:val="single" w:sz="4" w:space="0" w:color="auto"/>
              <w:bottom w:val="nil"/>
              <w:right w:val="single" w:sz="4" w:space="0" w:color="auto"/>
            </w:tcBorders>
            <w:shd w:val="clear" w:color="000000" w:fill="D0CECE"/>
            <w:vAlign w:val="center"/>
            <w:hideMark/>
          </w:tcPr>
          <w:p w14:paraId="5D52895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426B8F5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.04</w:t>
            </w:r>
          </w:p>
        </w:tc>
      </w:tr>
      <w:tr w:rsidR="00B176A7" w:rsidRPr="00E76B15" w14:paraId="2D72E2CB" w14:textId="77777777" w:rsidTr="00D51FA5">
        <w:trPr>
          <w:cantSplit/>
          <w:trHeight w:val="283"/>
        </w:trPr>
        <w:tc>
          <w:tcPr>
            <w:tcW w:w="270" w:type="pct"/>
            <w:vMerge/>
            <w:tcBorders>
              <w:top w:val="single" w:sz="4" w:space="0" w:color="auto"/>
              <w:left w:val="single" w:sz="4" w:space="0" w:color="auto"/>
              <w:bottom w:val="single" w:sz="4" w:space="0" w:color="000000"/>
              <w:right w:val="single" w:sz="4" w:space="0" w:color="auto"/>
            </w:tcBorders>
            <w:vAlign w:val="center"/>
            <w:hideMark/>
          </w:tcPr>
          <w:p w14:paraId="10A16703"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1AF9A1E7"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FFFFFF"/>
            <w:vAlign w:val="center"/>
            <w:hideMark/>
          </w:tcPr>
          <w:p w14:paraId="75C4DD2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FFFFFF"/>
            <w:vAlign w:val="center"/>
            <w:hideMark/>
          </w:tcPr>
          <w:p w14:paraId="1C6510E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.94</w:t>
            </w:r>
          </w:p>
        </w:tc>
        <w:tc>
          <w:tcPr>
            <w:tcW w:w="424" w:type="pct"/>
            <w:tcBorders>
              <w:top w:val="nil"/>
              <w:left w:val="single" w:sz="4" w:space="0" w:color="auto"/>
              <w:bottom w:val="single" w:sz="4" w:space="0" w:color="auto"/>
              <w:right w:val="single" w:sz="4" w:space="0" w:color="auto"/>
            </w:tcBorders>
            <w:shd w:val="clear" w:color="000000" w:fill="FFFFFF"/>
            <w:vAlign w:val="center"/>
            <w:hideMark/>
          </w:tcPr>
          <w:p w14:paraId="6C45A7B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393" w:type="pct"/>
            <w:tcBorders>
              <w:top w:val="nil"/>
              <w:left w:val="nil"/>
              <w:bottom w:val="single" w:sz="4" w:space="0" w:color="auto"/>
              <w:right w:val="single" w:sz="4" w:space="0" w:color="auto"/>
            </w:tcBorders>
            <w:shd w:val="clear" w:color="000000" w:fill="FFFFFF"/>
            <w:vAlign w:val="center"/>
            <w:hideMark/>
          </w:tcPr>
          <w:p w14:paraId="473FC36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.88</w:t>
            </w:r>
          </w:p>
        </w:tc>
        <w:tc>
          <w:tcPr>
            <w:tcW w:w="339" w:type="pct"/>
            <w:tcBorders>
              <w:top w:val="nil"/>
              <w:left w:val="nil"/>
              <w:bottom w:val="single" w:sz="4" w:space="0" w:color="auto"/>
              <w:right w:val="single" w:sz="4" w:space="0" w:color="auto"/>
            </w:tcBorders>
            <w:shd w:val="clear" w:color="000000" w:fill="FFFFFF"/>
            <w:vAlign w:val="center"/>
            <w:hideMark/>
          </w:tcPr>
          <w:p w14:paraId="743797E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.32</w:t>
            </w:r>
          </w:p>
        </w:tc>
        <w:tc>
          <w:tcPr>
            <w:tcW w:w="694" w:type="pct"/>
            <w:tcBorders>
              <w:top w:val="nil"/>
              <w:left w:val="nil"/>
              <w:bottom w:val="single" w:sz="4" w:space="0" w:color="auto"/>
              <w:right w:val="nil"/>
            </w:tcBorders>
            <w:shd w:val="clear" w:color="000000" w:fill="FFFFFF"/>
            <w:vAlign w:val="center"/>
            <w:hideMark/>
          </w:tcPr>
          <w:p w14:paraId="13CAC10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97.66***</w:t>
            </w:r>
          </w:p>
        </w:tc>
        <w:tc>
          <w:tcPr>
            <w:tcW w:w="256" w:type="pct"/>
            <w:tcBorders>
              <w:top w:val="nil"/>
              <w:left w:val="single" w:sz="4" w:space="0" w:color="auto"/>
              <w:bottom w:val="single" w:sz="4" w:space="0" w:color="auto"/>
              <w:right w:val="single" w:sz="4" w:space="0" w:color="auto"/>
            </w:tcBorders>
            <w:shd w:val="clear" w:color="000000" w:fill="FFFFFF"/>
            <w:vAlign w:val="center"/>
            <w:hideMark/>
          </w:tcPr>
          <w:p w14:paraId="645BC9D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single" w:sz="4" w:space="0" w:color="auto"/>
              <w:right w:val="single" w:sz="4" w:space="0" w:color="auto"/>
            </w:tcBorders>
            <w:shd w:val="clear" w:color="000000" w:fill="FFFFFF"/>
            <w:vAlign w:val="center"/>
            <w:hideMark/>
          </w:tcPr>
          <w:p w14:paraId="305AFB9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.05</w:t>
            </w:r>
          </w:p>
        </w:tc>
      </w:tr>
      <w:tr w:rsidR="00B176A7" w:rsidRPr="00E76B15" w14:paraId="547055C2" w14:textId="77777777" w:rsidTr="00D51FA5">
        <w:trPr>
          <w:cantSplit/>
          <w:trHeight w:val="283"/>
        </w:trPr>
        <w:tc>
          <w:tcPr>
            <w:tcW w:w="270" w:type="pct"/>
            <w:vMerge w:val="restart"/>
            <w:tcBorders>
              <w:top w:val="nil"/>
              <w:left w:val="single" w:sz="4" w:space="0" w:color="auto"/>
              <w:bottom w:val="single" w:sz="4" w:space="0" w:color="000000"/>
              <w:right w:val="single" w:sz="4" w:space="0" w:color="auto"/>
            </w:tcBorders>
            <w:shd w:val="clear" w:color="000000" w:fill="D0CECE"/>
            <w:textDirection w:val="btLr"/>
            <w:vAlign w:val="center"/>
            <w:hideMark/>
          </w:tcPr>
          <w:p w14:paraId="2B7340CB"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Genotyped sample</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7F89645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qualifications</w:t>
            </w:r>
          </w:p>
        </w:tc>
        <w:tc>
          <w:tcPr>
            <w:tcW w:w="989" w:type="pct"/>
            <w:tcBorders>
              <w:top w:val="nil"/>
              <w:left w:val="nil"/>
              <w:bottom w:val="nil"/>
              <w:right w:val="single" w:sz="4" w:space="0" w:color="auto"/>
            </w:tcBorders>
            <w:shd w:val="clear" w:color="000000" w:fill="D0CECE"/>
            <w:vAlign w:val="center"/>
            <w:hideMark/>
          </w:tcPr>
          <w:p w14:paraId="54DA569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D0CECE"/>
            <w:vAlign w:val="center"/>
            <w:hideMark/>
          </w:tcPr>
          <w:p w14:paraId="5738865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3.83</w:t>
            </w:r>
          </w:p>
        </w:tc>
        <w:tc>
          <w:tcPr>
            <w:tcW w:w="424" w:type="pct"/>
            <w:tcBorders>
              <w:top w:val="nil"/>
              <w:left w:val="single" w:sz="4" w:space="0" w:color="auto"/>
              <w:bottom w:val="nil"/>
              <w:right w:val="single" w:sz="4" w:space="0" w:color="auto"/>
            </w:tcBorders>
            <w:shd w:val="clear" w:color="000000" w:fill="D0CECE"/>
            <w:vAlign w:val="center"/>
            <w:hideMark/>
          </w:tcPr>
          <w:p w14:paraId="2E86AD3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1.99</w:t>
            </w:r>
          </w:p>
        </w:tc>
        <w:tc>
          <w:tcPr>
            <w:tcW w:w="393" w:type="pct"/>
            <w:tcBorders>
              <w:top w:val="nil"/>
              <w:left w:val="nil"/>
              <w:bottom w:val="nil"/>
              <w:right w:val="single" w:sz="4" w:space="0" w:color="auto"/>
            </w:tcBorders>
            <w:shd w:val="clear" w:color="000000" w:fill="D0CECE"/>
            <w:vAlign w:val="center"/>
            <w:hideMark/>
          </w:tcPr>
          <w:p w14:paraId="7FB1041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D0CECE"/>
            <w:vAlign w:val="center"/>
            <w:hideMark/>
          </w:tcPr>
          <w:p w14:paraId="44F75ED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D0CECE"/>
            <w:vAlign w:val="center"/>
            <w:hideMark/>
          </w:tcPr>
          <w:p w14:paraId="60FD5E0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D0CECE"/>
            <w:vAlign w:val="center"/>
            <w:hideMark/>
          </w:tcPr>
          <w:p w14:paraId="730E08A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D0CECE"/>
            <w:vAlign w:val="center"/>
            <w:hideMark/>
          </w:tcPr>
          <w:p w14:paraId="7C6F49D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6BE245D4"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7496C42C"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56F0BDE0"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6CB117C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FFFFFF"/>
            <w:vAlign w:val="center"/>
            <w:hideMark/>
          </w:tcPr>
          <w:p w14:paraId="60EB4D7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3.86</w:t>
            </w:r>
          </w:p>
        </w:tc>
        <w:tc>
          <w:tcPr>
            <w:tcW w:w="424" w:type="pct"/>
            <w:tcBorders>
              <w:top w:val="nil"/>
              <w:left w:val="single" w:sz="4" w:space="0" w:color="auto"/>
              <w:bottom w:val="nil"/>
              <w:right w:val="single" w:sz="4" w:space="0" w:color="auto"/>
            </w:tcBorders>
            <w:shd w:val="clear" w:color="000000" w:fill="FFFFFF"/>
            <w:vAlign w:val="center"/>
            <w:hideMark/>
          </w:tcPr>
          <w:p w14:paraId="3E06E1F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1.99</w:t>
            </w:r>
          </w:p>
        </w:tc>
        <w:tc>
          <w:tcPr>
            <w:tcW w:w="393" w:type="pct"/>
            <w:tcBorders>
              <w:top w:val="nil"/>
              <w:left w:val="nil"/>
              <w:bottom w:val="nil"/>
              <w:right w:val="single" w:sz="4" w:space="0" w:color="auto"/>
            </w:tcBorders>
            <w:shd w:val="clear" w:color="000000" w:fill="FFFFFF"/>
            <w:vAlign w:val="center"/>
            <w:hideMark/>
          </w:tcPr>
          <w:p w14:paraId="2917622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3.59</w:t>
            </w:r>
          </w:p>
        </w:tc>
        <w:tc>
          <w:tcPr>
            <w:tcW w:w="339" w:type="pct"/>
            <w:tcBorders>
              <w:top w:val="nil"/>
              <w:left w:val="nil"/>
              <w:bottom w:val="nil"/>
              <w:right w:val="single" w:sz="4" w:space="0" w:color="auto"/>
            </w:tcBorders>
            <w:shd w:val="clear" w:color="000000" w:fill="FFFFFF"/>
            <w:vAlign w:val="center"/>
            <w:hideMark/>
          </w:tcPr>
          <w:p w14:paraId="011D261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1.94</w:t>
            </w:r>
          </w:p>
        </w:tc>
        <w:tc>
          <w:tcPr>
            <w:tcW w:w="694" w:type="pct"/>
            <w:tcBorders>
              <w:top w:val="nil"/>
              <w:left w:val="nil"/>
              <w:bottom w:val="nil"/>
              <w:right w:val="nil"/>
            </w:tcBorders>
            <w:shd w:val="clear" w:color="000000" w:fill="FFFFFF"/>
            <w:vAlign w:val="center"/>
            <w:hideMark/>
          </w:tcPr>
          <w:p w14:paraId="564B3BD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12.30***</w:t>
            </w:r>
          </w:p>
        </w:tc>
        <w:tc>
          <w:tcPr>
            <w:tcW w:w="256" w:type="pct"/>
            <w:tcBorders>
              <w:top w:val="nil"/>
              <w:left w:val="single" w:sz="4" w:space="0" w:color="auto"/>
              <w:bottom w:val="nil"/>
              <w:right w:val="single" w:sz="4" w:space="0" w:color="auto"/>
            </w:tcBorders>
            <w:shd w:val="clear" w:color="000000" w:fill="FFFFFF"/>
            <w:vAlign w:val="center"/>
            <w:hideMark/>
          </w:tcPr>
          <w:p w14:paraId="1F4367C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77F0CC8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.27</w:t>
            </w:r>
          </w:p>
        </w:tc>
      </w:tr>
      <w:tr w:rsidR="00B176A7" w:rsidRPr="00E76B15" w14:paraId="4538543B"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629DD59E"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5C18F520"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4480A79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D0CECE"/>
            <w:vAlign w:val="center"/>
            <w:hideMark/>
          </w:tcPr>
          <w:p w14:paraId="16AA12F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3.89</w:t>
            </w:r>
          </w:p>
        </w:tc>
        <w:tc>
          <w:tcPr>
            <w:tcW w:w="424" w:type="pct"/>
            <w:tcBorders>
              <w:top w:val="nil"/>
              <w:left w:val="single" w:sz="4" w:space="0" w:color="auto"/>
              <w:bottom w:val="nil"/>
              <w:right w:val="single" w:sz="4" w:space="0" w:color="auto"/>
            </w:tcBorders>
            <w:shd w:val="clear" w:color="000000" w:fill="D0CECE"/>
            <w:vAlign w:val="center"/>
            <w:hideMark/>
          </w:tcPr>
          <w:p w14:paraId="15A64FA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2.00</w:t>
            </w:r>
          </w:p>
        </w:tc>
        <w:tc>
          <w:tcPr>
            <w:tcW w:w="393" w:type="pct"/>
            <w:tcBorders>
              <w:top w:val="nil"/>
              <w:left w:val="nil"/>
              <w:bottom w:val="nil"/>
              <w:right w:val="single" w:sz="4" w:space="0" w:color="auto"/>
            </w:tcBorders>
            <w:shd w:val="clear" w:color="000000" w:fill="D0CECE"/>
            <w:vAlign w:val="center"/>
            <w:hideMark/>
          </w:tcPr>
          <w:p w14:paraId="284B26F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3.32</w:t>
            </w:r>
          </w:p>
        </w:tc>
        <w:tc>
          <w:tcPr>
            <w:tcW w:w="339" w:type="pct"/>
            <w:tcBorders>
              <w:top w:val="nil"/>
              <w:left w:val="nil"/>
              <w:bottom w:val="nil"/>
              <w:right w:val="single" w:sz="4" w:space="0" w:color="auto"/>
            </w:tcBorders>
            <w:shd w:val="clear" w:color="000000" w:fill="D0CECE"/>
            <w:vAlign w:val="center"/>
            <w:hideMark/>
          </w:tcPr>
          <w:p w14:paraId="6622B56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1.87</w:t>
            </w:r>
          </w:p>
        </w:tc>
        <w:tc>
          <w:tcPr>
            <w:tcW w:w="694" w:type="pct"/>
            <w:tcBorders>
              <w:top w:val="nil"/>
              <w:left w:val="nil"/>
              <w:bottom w:val="nil"/>
              <w:right w:val="nil"/>
            </w:tcBorders>
            <w:shd w:val="clear" w:color="000000" w:fill="D0CECE"/>
            <w:vAlign w:val="center"/>
            <w:hideMark/>
          </w:tcPr>
          <w:p w14:paraId="5C9560C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55.01***</w:t>
            </w:r>
          </w:p>
        </w:tc>
        <w:tc>
          <w:tcPr>
            <w:tcW w:w="256" w:type="pct"/>
            <w:tcBorders>
              <w:top w:val="nil"/>
              <w:left w:val="single" w:sz="4" w:space="0" w:color="auto"/>
              <w:bottom w:val="nil"/>
              <w:right w:val="single" w:sz="4" w:space="0" w:color="auto"/>
            </w:tcBorders>
            <w:shd w:val="clear" w:color="000000" w:fill="D0CECE"/>
            <w:vAlign w:val="center"/>
            <w:hideMark/>
          </w:tcPr>
          <w:p w14:paraId="69AE3C2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5C47B00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.57</w:t>
            </w:r>
          </w:p>
        </w:tc>
      </w:tr>
      <w:tr w:rsidR="00B176A7" w:rsidRPr="00E76B15" w14:paraId="0534D21B"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1D043FEA"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4714BDBD"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01BFCB5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FFFFFF"/>
            <w:vAlign w:val="center"/>
            <w:hideMark/>
          </w:tcPr>
          <w:p w14:paraId="35E772C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3.93</w:t>
            </w:r>
          </w:p>
        </w:tc>
        <w:tc>
          <w:tcPr>
            <w:tcW w:w="424" w:type="pct"/>
            <w:tcBorders>
              <w:top w:val="nil"/>
              <w:left w:val="single" w:sz="4" w:space="0" w:color="auto"/>
              <w:bottom w:val="nil"/>
              <w:right w:val="single" w:sz="4" w:space="0" w:color="auto"/>
            </w:tcBorders>
            <w:shd w:val="clear" w:color="000000" w:fill="FFFFFF"/>
            <w:vAlign w:val="center"/>
            <w:hideMark/>
          </w:tcPr>
          <w:p w14:paraId="0B2A6D4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2.00</w:t>
            </w:r>
          </w:p>
        </w:tc>
        <w:tc>
          <w:tcPr>
            <w:tcW w:w="393" w:type="pct"/>
            <w:tcBorders>
              <w:top w:val="nil"/>
              <w:left w:val="nil"/>
              <w:bottom w:val="nil"/>
              <w:right w:val="single" w:sz="4" w:space="0" w:color="auto"/>
            </w:tcBorders>
            <w:shd w:val="clear" w:color="000000" w:fill="FFFFFF"/>
            <w:vAlign w:val="center"/>
            <w:hideMark/>
          </w:tcPr>
          <w:p w14:paraId="75ADE28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3.10</w:t>
            </w:r>
          </w:p>
        </w:tc>
        <w:tc>
          <w:tcPr>
            <w:tcW w:w="339" w:type="pct"/>
            <w:tcBorders>
              <w:top w:val="nil"/>
              <w:left w:val="nil"/>
              <w:bottom w:val="nil"/>
              <w:right w:val="single" w:sz="4" w:space="0" w:color="auto"/>
            </w:tcBorders>
            <w:shd w:val="clear" w:color="000000" w:fill="FFFFFF"/>
            <w:vAlign w:val="center"/>
            <w:hideMark/>
          </w:tcPr>
          <w:p w14:paraId="2AD82A5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1.77</w:t>
            </w:r>
          </w:p>
        </w:tc>
        <w:tc>
          <w:tcPr>
            <w:tcW w:w="694" w:type="pct"/>
            <w:tcBorders>
              <w:top w:val="nil"/>
              <w:left w:val="nil"/>
              <w:bottom w:val="nil"/>
              <w:right w:val="nil"/>
            </w:tcBorders>
            <w:shd w:val="clear" w:color="000000" w:fill="FFFFFF"/>
            <w:vAlign w:val="center"/>
            <w:hideMark/>
          </w:tcPr>
          <w:p w14:paraId="41DC0DD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128.58***</w:t>
            </w:r>
          </w:p>
        </w:tc>
        <w:tc>
          <w:tcPr>
            <w:tcW w:w="256" w:type="pct"/>
            <w:tcBorders>
              <w:top w:val="nil"/>
              <w:left w:val="single" w:sz="4" w:space="0" w:color="auto"/>
              <w:bottom w:val="nil"/>
              <w:right w:val="single" w:sz="4" w:space="0" w:color="auto"/>
            </w:tcBorders>
            <w:shd w:val="clear" w:color="000000" w:fill="FFFFFF"/>
            <w:vAlign w:val="center"/>
            <w:hideMark/>
          </w:tcPr>
          <w:p w14:paraId="320ABAB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c>
          <w:tcPr>
            <w:tcW w:w="567" w:type="pct"/>
            <w:tcBorders>
              <w:top w:val="nil"/>
              <w:left w:val="nil"/>
              <w:bottom w:val="nil"/>
              <w:right w:val="single" w:sz="4" w:space="0" w:color="auto"/>
            </w:tcBorders>
            <w:shd w:val="clear" w:color="000000" w:fill="FFFFFF"/>
            <w:vAlign w:val="center"/>
            <w:hideMark/>
          </w:tcPr>
          <w:p w14:paraId="60AA6D6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.83</w:t>
            </w:r>
          </w:p>
        </w:tc>
      </w:tr>
      <w:tr w:rsidR="00B176A7" w:rsidRPr="00E76B15" w14:paraId="2B47A5AC"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566D11AD"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314BF8B5"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D0CECE"/>
            <w:vAlign w:val="center"/>
            <w:hideMark/>
          </w:tcPr>
          <w:p w14:paraId="4A910FF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D0CECE"/>
            <w:vAlign w:val="center"/>
            <w:hideMark/>
          </w:tcPr>
          <w:p w14:paraId="3A1D88B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3.97</w:t>
            </w:r>
          </w:p>
        </w:tc>
        <w:tc>
          <w:tcPr>
            <w:tcW w:w="424" w:type="pct"/>
            <w:tcBorders>
              <w:top w:val="nil"/>
              <w:left w:val="single" w:sz="4" w:space="0" w:color="auto"/>
              <w:bottom w:val="single" w:sz="4" w:space="0" w:color="auto"/>
              <w:right w:val="single" w:sz="4" w:space="0" w:color="auto"/>
            </w:tcBorders>
            <w:shd w:val="clear" w:color="000000" w:fill="D0CECE"/>
            <w:vAlign w:val="center"/>
            <w:hideMark/>
          </w:tcPr>
          <w:p w14:paraId="1A137BA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2.01</w:t>
            </w:r>
          </w:p>
        </w:tc>
        <w:tc>
          <w:tcPr>
            <w:tcW w:w="393" w:type="pct"/>
            <w:tcBorders>
              <w:top w:val="nil"/>
              <w:left w:val="nil"/>
              <w:bottom w:val="single" w:sz="4" w:space="0" w:color="auto"/>
              <w:right w:val="single" w:sz="4" w:space="0" w:color="auto"/>
            </w:tcBorders>
            <w:shd w:val="clear" w:color="000000" w:fill="D0CECE"/>
            <w:vAlign w:val="center"/>
            <w:hideMark/>
          </w:tcPr>
          <w:p w14:paraId="787A6F1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3.11</w:t>
            </w:r>
          </w:p>
        </w:tc>
        <w:tc>
          <w:tcPr>
            <w:tcW w:w="339" w:type="pct"/>
            <w:tcBorders>
              <w:top w:val="nil"/>
              <w:left w:val="nil"/>
              <w:bottom w:val="single" w:sz="4" w:space="0" w:color="auto"/>
              <w:right w:val="single" w:sz="4" w:space="0" w:color="auto"/>
            </w:tcBorders>
            <w:shd w:val="clear" w:color="000000" w:fill="D0CECE"/>
            <w:vAlign w:val="center"/>
            <w:hideMark/>
          </w:tcPr>
          <w:p w14:paraId="0C0551A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1.71</w:t>
            </w:r>
          </w:p>
        </w:tc>
        <w:tc>
          <w:tcPr>
            <w:tcW w:w="694" w:type="pct"/>
            <w:tcBorders>
              <w:top w:val="nil"/>
              <w:left w:val="nil"/>
              <w:bottom w:val="single" w:sz="4" w:space="0" w:color="auto"/>
              <w:right w:val="nil"/>
            </w:tcBorders>
            <w:shd w:val="clear" w:color="000000" w:fill="D0CECE"/>
            <w:vAlign w:val="center"/>
            <w:hideMark/>
          </w:tcPr>
          <w:p w14:paraId="431B1ED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182.02***</w:t>
            </w:r>
          </w:p>
        </w:tc>
        <w:tc>
          <w:tcPr>
            <w:tcW w:w="256" w:type="pct"/>
            <w:tcBorders>
              <w:top w:val="nil"/>
              <w:left w:val="single" w:sz="4" w:space="0" w:color="auto"/>
              <w:bottom w:val="single" w:sz="4" w:space="0" w:color="auto"/>
              <w:right w:val="single" w:sz="4" w:space="0" w:color="auto"/>
            </w:tcBorders>
            <w:shd w:val="clear" w:color="000000" w:fill="D0CECE"/>
            <w:vAlign w:val="center"/>
            <w:hideMark/>
          </w:tcPr>
          <w:p w14:paraId="027B9C9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c>
          <w:tcPr>
            <w:tcW w:w="567" w:type="pct"/>
            <w:tcBorders>
              <w:top w:val="nil"/>
              <w:left w:val="nil"/>
              <w:bottom w:val="single" w:sz="4" w:space="0" w:color="auto"/>
              <w:right w:val="single" w:sz="4" w:space="0" w:color="auto"/>
            </w:tcBorders>
            <w:shd w:val="clear" w:color="000000" w:fill="D0CECE"/>
            <w:vAlign w:val="center"/>
            <w:hideMark/>
          </w:tcPr>
          <w:p w14:paraId="5B32147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.86</w:t>
            </w:r>
          </w:p>
        </w:tc>
      </w:tr>
      <w:tr w:rsidR="00B176A7" w:rsidRPr="00E76B15" w14:paraId="281F6CE6"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76AB87CE"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2D85DF4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qualifications</w:t>
            </w:r>
          </w:p>
        </w:tc>
        <w:tc>
          <w:tcPr>
            <w:tcW w:w="989" w:type="pct"/>
            <w:tcBorders>
              <w:top w:val="nil"/>
              <w:left w:val="nil"/>
              <w:bottom w:val="nil"/>
              <w:right w:val="single" w:sz="4" w:space="0" w:color="auto"/>
            </w:tcBorders>
            <w:shd w:val="clear" w:color="000000" w:fill="FFFFFF"/>
            <w:vAlign w:val="center"/>
            <w:hideMark/>
          </w:tcPr>
          <w:p w14:paraId="03D2660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FFFFFF"/>
            <w:vAlign w:val="center"/>
            <w:hideMark/>
          </w:tcPr>
          <w:p w14:paraId="39A0005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4.05</w:t>
            </w:r>
          </w:p>
        </w:tc>
        <w:tc>
          <w:tcPr>
            <w:tcW w:w="424" w:type="pct"/>
            <w:tcBorders>
              <w:top w:val="nil"/>
              <w:left w:val="single" w:sz="4" w:space="0" w:color="auto"/>
              <w:bottom w:val="nil"/>
              <w:right w:val="single" w:sz="4" w:space="0" w:color="auto"/>
            </w:tcBorders>
            <w:shd w:val="clear" w:color="000000" w:fill="FFFFFF"/>
            <w:vAlign w:val="center"/>
            <w:hideMark/>
          </w:tcPr>
          <w:p w14:paraId="4A39EA7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2.22</w:t>
            </w:r>
          </w:p>
        </w:tc>
        <w:tc>
          <w:tcPr>
            <w:tcW w:w="393" w:type="pct"/>
            <w:tcBorders>
              <w:top w:val="nil"/>
              <w:left w:val="nil"/>
              <w:bottom w:val="nil"/>
              <w:right w:val="single" w:sz="4" w:space="0" w:color="auto"/>
            </w:tcBorders>
            <w:shd w:val="clear" w:color="000000" w:fill="FFFFFF"/>
            <w:vAlign w:val="center"/>
            <w:hideMark/>
          </w:tcPr>
          <w:p w14:paraId="2AE591E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FFFFFF"/>
            <w:vAlign w:val="center"/>
            <w:hideMark/>
          </w:tcPr>
          <w:p w14:paraId="441C2D1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FFFFFF"/>
            <w:vAlign w:val="center"/>
            <w:hideMark/>
          </w:tcPr>
          <w:p w14:paraId="07FB2FE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FFFFFF"/>
            <w:vAlign w:val="center"/>
            <w:hideMark/>
          </w:tcPr>
          <w:p w14:paraId="4A68F17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FFFFFF"/>
            <w:vAlign w:val="center"/>
            <w:hideMark/>
          </w:tcPr>
          <w:p w14:paraId="3703CEC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02FFBE60"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58A18287"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4719601E"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3389280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D0CECE"/>
            <w:vAlign w:val="center"/>
            <w:hideMark/>
          </w:tcPr>
          <w:p w14:paraId="2FD1792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4.07</w:t>
            </w:r>
          </w:p>
        </w:tc>
        <w:tc>
          <w:tcPr>
            <w:tcW w:w="424" w:type="pct"/>
            <w:tcBorders>
              <w:top w:val="nil"/>
              <w:left w:val="single" w:sz="4" w:space="0" w:color="auto"/>
              <w:bottom w:val="nil"/>
              <w:right w:val="single" w:sz="4" w:space="0" w:color="auto"/>
            </w:tcBorders>
            <w:shd w:val="clear" w:color="000000" w:fill="D0CECE"/>
            <w:vAlign w:val="center"/>
            <w:hideMark/>
          </w:tcPr>
          <w:p w14:paraId="122264A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2.22</w:t>
            </w:r>
          </w:p>
        </w:tc>
        <w:tc>
          <w:tcPr>
            <w:tcW w:w="393" w:type="pct"/>
            <w:tcBorders>
              <w:top w:val="nil"/>
              <w:left w:val="nil"/>
              <w:bottom w:val="nil"/>
              <w:right w:val="single" w:sz="4" w:space="0" w:color="auto"/>
            </w:tcBorders>
            <w:shd w:val="clear" w:color="000000" w:fill="D0CECE"/>
            <w:vAlign w:val="center"/>
            <w:hideMark/>
          </w:tcPr>
          <w:p w14:paraId="4C7C221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3.89</w:t>
            </w:r>
          </w:p>
        </w:tc>
        <w:tc>
          <w:tcPr>
            <w:tcW w:w="339" w:type="pct"/>
            <w:tcBorders>
              <w:top w:val="nil"/>
              <w:left w:val="nil"/>
              <w:bottom w:val="nil"/>
              <w:right w:val="single" w:sz="4" w:space="0" w:color="auto"/>
            </w:tcBorders>
            <w:shd w:val="clear" w:color="000000" w:fill="D0CECE"/>
            <w:vAlign w:val="center"/>
            <w:hideMark/>
          </w:tcPr>
          <w:p w14:paraId="513410B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2.27</w:t>
            </w:r>
          </w:p>
        </w:tc>
        <w:tc>
          <w:tcPr>
            <w:tcW w:w="694" w:type="pct"/>
            <w:tcBorders>
              <w:top w:val="nil"/>
              <w:left w:val="nil"/>
              <w:bottom w:val="nil"/>
              <w:right w:val="nil"/>
            </w:tcBorders>
            <w:shd w:val="clear" w:color="000000" w:fill="D0CECE"/>
            <w:vAlign w:val="center"/>
            <w:hideMark/>
          </w:tcPr>
          <w:p w14:paraId="5571FFD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3.72</w:t>
            </w:r>
          </w:p>
        </w:tc>
        <w:tc>
          <w:tcPr>
            <w:tcW w:w="256" w:type="pct"/>
            <w:tcBorders>
              <w:top w:val="nil"/>
              <w:left w:val="single" w:sz="4" w:space="0" w:color="auto"/>
              <w:bottom w:val="nil"/>
              <w:right w:val="single" w:sz="4" w:space="0" w:color="auto"/>
            </w:tcBorders>
            <w:shd w:val="clear" w:color="000000" w:fill="D0CECE"/>
            <w:vAlign w:val="center"/>
            <w:hideMark/>
          </w:tcPr>
          <w:p w14:paraId="1170C04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2D8C860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w:t>
            </w:r>
          </w:p>
        </w:tc>
      </w:tr>
      <w:tr w:rsidR="00B176A7" w:rsidRPr="00E76B15" w14:paraId="07A5864E"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283722F2"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66446EFD"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6A62BEE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FFFFFF"/>
            <w:vAlign w:val="center"/>
            <w:hideMark/>
          </w:tcPr>
          <w:p w14:paraId="6943237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4.10</w:t>
            </w:r>
          </w:p>
        </w:tc>
        <w:tc>
          <w:tcPr>
            <w:tcW w:w="424" w:type="pct"/>
            <w:tcBorders>
              <w:top w:val="nil"/>
              <w:left w:val="single" w:sz="4" w:space="0" w:color="auto"/>
              <w:bottom w:val="nil"/>
              <w:right w:val="single" w:sz="4" w:space="0" w:color="auto"/>
            </w:tcBorders>
            <w:shd w:val="clear" w:color="000000" w:fill="FFFFFF"/>
            <w:vAlign w:val="center"/>
            <w:hideMark/>
          </w:tcPr>
          <w:p w14:paraId="4FB5AF1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2.23</w:t>
            </w:r>
          </w:p>
        </w:tc>
        <w:tc>
          <w:tcPr>
            <w:tcW w:w="393" w:type="pct"/>
            <w:tcBorders>
              <w:top w:val="nil"/>
              <w:left w:val="nil"/>
              <w:bottom w:val="nil"/>
              <w:right w:val="single" w:sz="4" w:space="0" w:color="auto"/>
            </w:tcBorders>
            <w:shd w:val="clear" w:color="000000" w:fill="FFFFFF"/>
            <w:vAlign w:val="center"/>
            <w:hideMark/>
          </w:tcPr>
          <w:p w14:paraId="080A7A5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3.62</w:t>
            </w:r>
          </w:p>
        </w:tc>
        <w:tc>
          <w:tcPr>
            <w:tcW w:w="339" w:type="pct"/>
            <w:tcBorders>
              <w:top w:val="nil"/>
              <w:left w:val="nil"/>
              <w:bottom w:val="nil"/>
              <w:right w:val="single" w:sz="4" w:space="0" w:color="auto"/>
            </w:tcBorders>
            <w:shd w:val="clear" w:color="000000" w:fill="FFFFFF"/>
            <w:vAlign w:val="center"/>
            <w:hideMark/>
          </w:tcPr>
          <w:p w14:paraId="150440E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2.12</w:t>
            </w:r>
          </w:p>
        </w:tc>
        <w:tc>
          <w:tcPr>
            <w:tcW w:w="694" w:type="pct"/>
            <w:tcBorders>
              <w:top w:val="nil"/>
              <w:left w:val="nil"/>
              <w:bottom w:val="nil"/>
              <w:right w:val="nil"/>
            </w:tcBorders>
            <w:shd w:val="clear" w:color="000000" w:fill="FFFFFF"/>
            <w:vAlign w:val="center"/>
            <w:hideMark/>
          </w:tcPr>
          <w:p w14:paraId="5F3AF44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28.39***</w:t>
            </w:r>
          </w:p>
        </w:tc>
        <w:tc>
          <w:tcPr>
            <w:tcW w:w="256" w:type="pct"/>
            <w:tcBorders>
              <w:top w:val="nil"/>
              <w:left w:val="single" w:sz="4" w:space="0" w:color="auto"/>
              <w:bottom w:val="nil"/>
              <w:right w:val="single" w:sz="4" w:space="0" w:color="auto"/>
            </w:tcBorders>
            <w:shd w:val="clear" w:color="000000" w:fill="FFFFFF"/>
            <w:vAlign w:val="center"/>
            <w:hideMark/>
          </w:tcPr>
          <w:p w14:paraId="73BAF6A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669545D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.48</w:t>
            </w:r>
          </w:p>
        </w:tc>
      </w:tr>
      <w:tr w:rsidR="00B176A7" w:rsidRPr="00E76B15" w14:paraId="3A96303E"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741E0419"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3E9021E7"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3A71674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D0CECE"/>
            <w:vAlign w:val="center"/>
            <w:hideMark/>
          </w:tcPr>
          <w:p w14:paraId="2B939F6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4.15</w:t>
            </w:r>
          </w:p>
        </w:tc>
        <w:tc>
          <w:tcPr>
            <w:tcW w:w="424" w:type="pct"/>
            <w:tcBorders>
              <w:top w:val="nil"/>
              <w:left w:val="single" w:sz="4" w:space="0" w:color="auto"/>
              <w:bottom w:val="nil"/>
              <w:right w:val="single" w:sz="4" w:space="0" w:color="auto"/>
            </w:tcBorders>
            <w:shd w:val="clear" w:color="000000" w:fill="D0CECE"/>
            <w:vAlign w:val="center"/>
            <w:hideMark/>
          </w:tcPr>
          <w:p w14:paraId="5957FEE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2.24</w:t>
            </w:r>
          </w:p>
        </w:tc>
        <w:tc>
          <w:tcPr>
            <w:tcW w:w="393" w:type="pct"/>
            <w:tcBorders>
              <w:top w:val="nil"/>
              <w:left w:val="nil"/>
              <w:bottom w:val="nil"/>
              <w:right w:val="single" w:sz="4" w:space="0" w:color="auto"/>
            </w:tcBorders>
            <w:shd w:val="clear" w:color="000000" w:fill="D0CECE"/>
            <w:vAlign w:val="center"/>
            <w:hideMark/>
          </w:tcPr>
          <w:p w14:paraId="1FD9AEE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3.30</w:t>
            </w:r>
          </w:p>
        </w:tc>
        <w:tc>
          <w:tcPr>
            <w:tcW w:w="339" w:type="pct"/>
            <w:tcBorders>
              <w:top w:val="nil"/>
              <w:left w:val="nil"/>
              <w:bottom w:val="nil"/>
              <w:right w:val="single" w:sz="4" w:space="0" w:color="auto"/>
            </w:tcBorders>
            <w:shd w:val="clear" w:color="000000" w:fill="D0CECE"/>
            <w:vAlign w:val="center"/>
            <w:hideMark/>
          </w:tcPr>
          <w:p w14:paraId="7D1740A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2.01</w:t>
            </w:r>
          </w:p>
        </w:tc>
        <w:tc>
          <w:tcPr>
            <w:tcW w:w="694" w:type="pct"/>
            <w:tcBorders>
              <w:top w:val="nil"/>
              <w:left w:val="nil"/>
              <w:bottom w:val="nil"/>
              <w:right w:val="nil"/>
            </w:tcBorders>
            <w:shd w:val="clear" w:color="000000" w:fill="D0CECE"/>
            <w:vAlign w:val="center"/>
            <w:hideMark/>
          </w:tcPr>
          <w:p w14:paraId="0018797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91.85***</w:t>
            </w:r>
          </w:p>
        </w:tc>
        <w:tc>
          <w:tcPr>
            <w:tcW w:w="256" w:type="pct"/>
            <w:tcBorders>
              <w:top w:val="nil"/>
              <w:left w:val="single" w:sz="4" w:space="0" w:color="auto"/>
              <w:bottom w:val="nil"/>
              <w:right w:val="single" w:sz="4" w:space="0" w:color="auto"/>
            </w:tcBorders>
            <w:shd w:val="clear" w:color="000000" w:fill="D0CECE"/>
            <w:vAlign w:val="center"/>
            <w:hideMark/>
          </w:tcPr>
          <w:p w14:paraId="45F7F38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c>
          <w:tcPr>
            <w:tcW w:w="567" w:type="pct"/>
            <w:tcBorders>
              <w:top w:val="nil"/>
              <w:left w:val="nil"/>
              <w:bottom w:val="nil"/>
              <w:right w:val="single" w:sz="4" w:space="0" w:color="auto"/>
            </w:tcBorders>
            <w:shd w:val="clear" w:color="000000" w:fill="D0CECE"/>
            <w:vAlign w:val="center"/>
            <w:hideMark/>
          </w:tcPr>
          <w:p w14:paraId="5446C8E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.85</w:t>
            </w:r>
          </w:p>
        </w:tc>
      </w:tr>
      <w:tr w:rsidR="00B176A7" w:rsidRPr="00E76B15" w14:paraId="571FFC14"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2EC58AB3"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6B66B623"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FFFFFF"/>
            <w:vAlign w:val="center"/>
            <w:hideMark/>
          </w:tcPr>
          <w:p w14:paraId="5E6656F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FFFFFF"/>
            <w:vAlign w:val="center"/>
            <w:hideMark/>
          </w:tcPr>
          <w:p w14:paraId="17245F4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4.19</w:t>
            </w:r>
          </w:p>
        </w:tc>
        <w:tc>
          <w:tcPr>
            <w:tcW w:w="424" w:type="pct"/>
            <w:tcBorders>
              <w:top w:val="nil"/>
              <w:left w:val="single" w:sz="4" w:space="0" w:color="auto"/>
              <w:bottom w:val="single" w:sz="4" w:space="0" w:color="auto"/>
              <w:right w:val="single" w:sz="4" w:space="0" w:color="auto"/>
            </w:tcBorders>
            <w:shd w:val="clear" w:color="000000" w:fill="FFFFFF"/>
            <w:vAlign w:val="center"/>
            <w:hideMark/>
          </w:tcPr>
          <w:p w14:paraId="6967530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2.23</w:t>
            </w:r>
          </w:p>
        </w:tc>
        <w:tc>
          <w:tcPr>
            <w:tcW w:w="393" w:type="pct"/>
            <w:tcBorders>
              <w:top w:val="nil"/>
              <w:left w:val="nil"/>
              <w:bottom w:val="single" w:sz="4" w:space="0" w:color="auto"/>
              <w:right w:val="single" w:sz="4" w:space="0" w:color="auto"/>
            </w:tcBorders>
            <w:shd w:val="clear" w:color="000000" w:fill="FFFFFF"/>
            <w:vAlign w:val="center"/>
            <w:hideMark/>
          </w:tcPr>
          <w:p w14:paraId="3BE8E42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3.31</w:t>
            </w:r>
          </w:p>
        </w:tc>
        <w:tc>
          <w:tcPr>
            <w:tcW w:w="339" w:type="pct"/>
            <w:tcBorders>
              <w:top w:val="nil"/>
              <w:left w:val="nil"/>
              <w:bottom w:val="single" w:sz="4" w:space="0" w:color="auto"/>
              <w:right w:val="single" w:sz="4" w:space="0" w:color="auto"/>
            </w:tcBorders>
            <w:shd w:val="clear" w:color="000000" w:fill="FFFFFF"/>
            <w:vAlign w:val="center"/>
            <w:hideMark/>
          </w:tcPr>
          <w:p w14:paraId="7086416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2.03</w:t>
            </w:r>
          </w:p>
        </w:tc>
        <w:tc>
          <w:tcPr>
            <w:tcW w:w="694" w:type="pct"/>
            <w:tcBorders>
              <w:top w:val="nil"/>
              <w:left w:val="nil"/>
              <w:bottom w:val="single" w:sz="4" w:space="0" w:color="auto"/>
              <w:right w:val="nil"/>
            </w:tcBorders>
            <w:shd w:val="clear" w:color="000000" w:fill="FFFFFF"/>
            <w:vAlign w:val="center"/>
            <w:hideMark/>
          </w:tcPr>
          <w:p w14:paraId="6987E8F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133.52***</w:t>
            </w:r>
          </w:p>
        </w:tc>
        <w:tc>
          <w:tcPr>
            <w:tcW w:w="256" w:type="pct"/>
            <w:tcBorders>
              <w:top w:val="nil"/>
              <w:left w:val="single" w:sz="4" w:space="0" w:color="auto"/>
              <w:bottom w:val="single" w:sz="4" w:space="0" w:color="auto"/>
              <w:right w:val="single" w:sz="4" w:space="0" w:color="auto"/>
            </w:tcBorders>
            <w:shd w:val="clear" w:color="000000" w:fill="FFFFFF"/>
            <w:vAlign w:val="center"/>
            <w:hideMark/>
          </w:tcPr>
          <w:p w14:paraId="1E00BF1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c>
          <w:tcPr>
            <w:tcW w:w="567" w:type="pct"/>
            <w:tcBorders>
              <w:top w:val="nil"/>
              <w:left w:val="nil"/>
              <w:bottom w:val="single" w:sz="4" w:space="0" w:color="auto"/>
              <w:right w:val="single" w:sz="4" w:space="0" w:color="auto"/>
            </w:tcBorders>
            <w:shd w:val="clear" w:color="000000" w:fill="FFFFFF"/>
            <w:vAlign w:val="center"/>
            <w:hideMark/>
          </w:tcPr>
          <w:p w14:paraId="1DAED4A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.88</w:t>
            </w:r>
          </w:p>
        </w:tc>
      </w:tr>
      <w:tr w:rsidR="00B176A7" w:rsidRPr="00E76B15" w14:paraId="3FE4E335"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01167212"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5522D81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Aggregated parent qualifications</w:t>
            </w:r>
          </w:p>
        </w:tc>
        <w:tc>
          <w:tcPr>
            <w:tcW w:w="989" w:type="pct"/>
            <w:tcBorders>
              <w:top w:val="nil"/>
              <w:left w:val="nil"/>
              <w:bottom w:val="nil"/>
              <w:right w:val="single" w:sz="4" w:space="0" w:color="auto"/>
            </w:tcBorders>
            <w:shd w:val="clear" w:color="000000" w:fill="D0CECE"/>
            <w:vAlign w:val="center"/>
            <w:hideMark/>
          </w:tcPr>
          <w:p w14:paraId="34C96D2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D0CECE"/>
            <w:vAlign w:val="center"/>
            <w:hideMark/>
          </w:tcPr>
          <w:p w14:paraId="2E6D8BA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3.98</w:t>
            </w:r>
          </w:p>
        </w:tc>
        <w:tc>
          <w:tcPr>
            <w:tcW w:w="424" w:type="pct"/>
            <w:tcBorders>
              <w:top w:val="nil"/>
              <w:left w:val="single" w:sz="4" w:space="0" w:color="auto"/>
              <w:bottom w:val="nil"/>
              <w:right w:val="single" w:sz="4" w:space="0" w:color="auto"/>
            </w:tcBorders>
            <w:shd w:val="clear" w:color="000000" w:fill="D0CECE"/>
            <w:vAlign w:val="center"/>
            <w:hideMark/>
          </w:tcPr>
          <w:p w14:paraId="3B940DC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1.86</w:t>
            </w:r>
          </w:p>
        </w:tc>
        <w:tc>
          <w:tcPr>
            <w:tcW w:w="393" w:type="pct"/>
            <w:tcBorders>
              <w:top w:val="nil"/>
              <w:left w:val="nil"/>
              <w:bottom w:val="nil"/>
              <w:right w:val="single" w:sz="4" w:space="0" w:color="auto"/>
            </w:tcBorders>
            <w:shd w:val="clear" w:color="000000" w:fill="D0CECE"/>
            <w:vAlign w:val="center"/>
            <w:hideMark/>
          </w:tcPr>
          <w:p w14:paraId="39E1E31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D0CECE"/>
            <w:vAlign w:val="center"/>
            <w:hideMark/>
          </w:tcPr>
          <w:p w14:paraId="29D1A1A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D0CECE"/>
            <w:vAlign w:val="center"/>
            <w:hideMark/>
          </w:tcPr>
          <w:p w14:paraId="6A3260C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D0CECE"/>
            <w:vAlign w:val="center"/>
            <w:hideMark/>
          </w:tcPr>
          <w:p w14:paraId="29B76A1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D0CECE"/>
            <w:vAlign w:val="center"/>
            <w:hideMark/>
          </w:tcPr>
          <w:p w14:paraId="7C6EC0B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7A1F7D89"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4AED4C48"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0C9452CE"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31396AD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FFFFFF"/>
            <w:vAlign w:val="center"/>
            <w:hideMark/>
          </w:tcPr>
          <w:p w14:paraId="02C4E1A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4.00</w:t>
            </w:r>
          </w:p>
        </w:tc>
        <w:tc>
          <w:tcPr>
            <w:tcW w:w="424" w:type="pct"/>
            <w:tcBorders>
              <w:top w:val="nil"/>
              <w:left w:val="single" w:sz="4" w:space="0" w:color="auto"/>
              <w:bottom w:val="nil"/>
              <w:right w:val="single" w:sz="4" w:space="0" w:color="auto"/>
            </w:tcBorders>
            <w:shd w:val="clear" w:color="000000" w:fill="FFFFFF"/>
            <w:vAlign w:val="center"/>
            <w:hideMark/>
          </w:tcPr>
          <w:p w14:paraId="5611567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1.86</w:t>
            </w:r>
          </w:p>
        </w:tc>
        <w:tc>
          <w:tcPr>
            <w:tcW w:w="393" w:type="pct"/>
            <w:tcBorders>
              <w:top w:val="nil"/>
              <w:left w:val="nil"/>
              <w:bottom w:val="nil"/>
              <w:right w:val="single" w:sz="4" w:space="0" w:color="auto"/>
            </w:tcBorders>
            <w:shd w:val="clear" w:color="000000" w:fill="FFFFFF"/>
            <w:vAlign w:val="center"/>
            <w:hideMark/>
          </w:tcPr>
          <w:p w14:paraId="722F508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3.78</w:t>
            </w:r>
          </w:p>
        </w:tc>
        <w:tc>
          <w:tcPr>
            <w:tcW w:w="339" w:type="pct"/>
            <w:tcBorders>
              <w:top w:val="nil"/>
              <w:left w:val="nil"/>
              <w:bottom w:val="nil"/>
              <w:right w:val="single" w:sz="4" w:space="0" w:color="auto"/>
            </w:tcBorders>
            <w:shd w:val="clear" w:color="000000" w:fill="FFFFFF"/>
            <w:vAlign w:val="center"/>
            <w:hideMark/>
          </w:tcPr>
          <w:p w14:paraId="1C30289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1.85</w:t>
            </w:r>
          </w:p>
        </w:tc>
        <w:tc>
          <w:tcPr>
            <w:tcW w:w="694" w:type="pct"/>
            <w:tcBorders>
              <w:top w:val="nil"/>
              <w:left w:val="nil"/>
              <w:bottom w:val="nil"/>
              <w:right w:val="nil"/>
            </w:tcBorders>
            <w:shd w:val="clear" w:color="000000" w:fill="FFFFFF"/>
            <w:vAlign w:val="center"/>
            <w:hideMark/>
          </w:tcPr>
          <w:p w14:paraId="7E92573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7.76**</w:t>
            </w:r>
          </w:p>
        </w:tc>
        <w:tc>
          <w:tcPr>
            <w:tcW w:w="256" w:type="pct"/>
            <w:tcBorders>
              <w:top w:val="nil"/>
              <w:left w:val="single" w:sz="4" w:space="0" w:color="auto"/>
              <w:bottom w:val="nil"/>
              <w:right w:val="single" w:sz="4" w:space="0" w:color="auto"/>
            </w:tcBorders>
            <w:shd w:val="clear" w:color="000000" w:fill="FFFFFF"/>
            <w:vAlign w:val="center"/>
            <w:hideMark/>
          </w:tcPr>
          <w:p w14:paraId="4F28A67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6586A97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w:t>
            </w:r>
          </w:p>
        </w:tc>
      </w:tr>
      <w:tr w:rsidR="00B176A7" w:rsidRPr="00E76B15" w14:paraId="03F0560A"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251FEC07"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54AE9ABD"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4973287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D0CECE"/>
            <w:vAlign w:val="center"/>
            <w:hideMark/>
          </w:tcPr>
          <w:p w14:paraId="61E434F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4.04</w:t>
            </w:r>
          </w:p>
        </w:tc>
        <w:tc>
          <w:tcPr>
            <w:tcW w:w="424" w:type="pct"/>
            <w:tcBorders>
              <w:top w:val="nil"/>
              <w:left w:val="single" w:sz="4" w:space="0" w:color="auto"/>
              <w:bottom w:val="nil"/>
              <w:right w:val="single" w:sz="4" w:space="0" w:color="auto"/>
            </w:tcBorders>
            <w:shd w:val="clear" w:color="000000" w:fill="D0CECE"/>
            <w:vAlign w:val="center"/>
            <w:hideMark/>
          </w:tcPr>
          <w:p w14:paraId="0AD102D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1.86</w:t>
            </w:r>
          </w:p>
        </w:tc>
        <w:tc>
          <w:tcPr>
            <w:tcW w:w="393" w:type="pct"/>
            <w:tcBorders>
              <w:top w:val="nil"/>
              <w:left w:val="nil"/>
              <w:bottom w:val="nil"/>
              <w:right w:val="single" w:sz="4" w:space="0" w:color="auto"/>
            </w:tcBorders>
            <w:shd w:val="clear" w:color="000000" w:fill="D0CECE"/>
            <w:vAlign w:val="center"/>
            <w:hideMark/>
          </w:tcPr>
          <w:p w14:paraId="0F667F1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3.50</w:t>
            </w:r>
          </w:p>
        </w:tc>
        <w:tc>
          <w:tcPr>
            <w:tcW w:w="339" w:type="pct"/>
            <w:tcBorders>
              <w:top w:val="nil"/>
              <w:left w:val="nil"/>
              <w:bottom w:val="nil"/>
              <w:right w:val="single" w:sz="4" w:space="0" w:color="auto"/>
            </w:tcBorders>
            <w:shd w:val="clear" w:color="000000" w:fill="D0CECE"/>
            <w:vAlign w:val="center"/>
            <w:hideMark/>
          </w:tcPr>
          <w:p w14:paraId="6A25994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1.80</w:t>
            </w:r>
          </w:p>
        </w:tc>
        <w:tc>
          <w:tcPr>
            <w:tcW w:w="694" w:type="pct"/>
            <w:tcBorders>
              <w:top w:val="nil"/>
              <w:left w:val="nil"/>
              <w:bottom w:val="nil"/>
              <w:right w:val="nil"/>
            </w:tcBorders>
            <w:shd w:val="clear" w:color="000000" w:fill="D0CECE"/>
            <w:vAlign w:val="center"/>
            <w:hideMark/>
          </w:tcPr>
          <w:p w14:paraId="3F75F41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49.39***</w:t>
            </w:r>
          </w:p>
        </w:tc>
        <w:tc>
          <w:tcPr>
            <w:tcW w:w="256" w:type="pct"/>
            <w:tcBorders>
              <w:top w:val="nil"/>
              <w:left w:val="single" w:sz="4" w:space="0" w:color="auto"/>
              <w:bottom w:val="nil"/>
              <w:right w:val="single" w:sz="4" w:space="0" w:color="auto"/>
            </w:tcBorders>
            <w:shd w:val="clear" w:color="000000" w:fill="D0CECE"/>
            <w:vAlign w:val="center"/>
            <w:hideMark/>
          </w:tcPr>
          <w:p w14:paraId="2B20D74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25F004A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.54</w:t>
            </w:r>
          </w:p>
        </w:tc>
      </w:tr>
      <w:tr w:rsidR="00B176A7" w:rsidRPr="00E76B15" w14:paraId="3B77DFCB"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36217468"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3C7B8B27"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6A963B0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FFFFFF"/>
            <w:vAlign w:val="center"/>
            <w:hideMark/>
          </w:tcPr>
          <w:p w14:paraId="20641A1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4.08</w:t>
            </w:r>
          </w:p>
        </w:tc>
        <w:tc>
          <w:tcPr>
            <w:tcW w:w="424" w:type="pct"/>
            <w:tcBorders>
              <w:top w:val="nil"/>
              <w:left w:val="single" w:sz="4" w:space="0" w:color="auto"/>
              <w:bottom w:val="nil"/>
              <w:right w:val="single" w:sz="4" w:space="0" w:color="auto"/>
            </w:tcBorders>
            <w:shd w:val="clear" w:color="000000" w:fill="FFFFFF"/>
            <w:vAlign w:val="center"/>
            <w:hideMark/>
          </w:tcPr>
          <w:p w14:paraId="3B48EEC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1.87</w:t>
            </w:r>
          </w:p>
        </w:tc>
        <w:tc>
          <w:tcPr>
            <w:tcW w:w="393" w:type="pct"/>
            <w:tcBorders>
              <w:top w:val="nil"/>
              <w:left w:val="nil"/>
              <w:bottom w:val="nil"/>
              <w:right w:val="single" w:sz="4" w:space="0" w:color="auto"/>
            </w:tcBorders>
            <w:shd w:val="clear" w:color="000000" w:fill="FFFFFF"/>
            <w:vAlign w:val="center"/>
            <w:hideMark/>
          </w:tcPr>
          <w:p w14:paraId="77FDBBC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3.21</w:t>
            </w:r>
          </w:p>
        </w:tc>
        <w:tc>
          <w:tcPr>
            <w:tcW w:w="339" w:type="pct"/>
            <w:tcBorders>
              <w:top w:val="nil"/>
              <w:left w:val="nil"/>
              <w:bottom w:val="nil"/>
              <w:right w:val="single" w:sz="4" w:space="0" w:color="auto"/>
            </w:tcBorders>
            <w:shd w:val="clear" w:color="000000" w:fill="FFFFFF"/>
            <w:vAlign w:val="center"/>
            <w:hideMark/>
          </w:tcPr>
          <w:p w14:paraId="5C1ADAC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1.64</w:t>
            </w:r>
          </w:p>
        </w:tc>
        <w:tc>
          <w:tcPr>
            <w:tcW w:w="694" w:type="pct"/>
            <w:tcBorders>
              <w:top w:val="nil"/>
              <w:left w:val="nil"/>
              <w:bottom w:val="nil"/>
              <w:right w:val="nil"/>
            </w:tcBorders>
            <w:shd w:val="clear" w:color="000000" w:fill="FFFFFF"/>
            <w:vAlign w:val="center"/>
            <w:hideMark/>
          </w:tcPr>
          <w:p w14:paraId="0D47D16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137.69***</w:t>
            </w:r>
          </w:p>
        </w:tc>
        <w:tc>
          <w:tcPr>
            <w:tcW w:w="256" w:type="pct"/>
            <w:tcBorders>
              <w:top w:val="nil"/>
              <w:left w:val="single" w:sz="4" w:space="0" w:color="auto"/>
              <w:bottom w:val="nil"/>
              <w:right w:val="single" w:sz="4" w:space="0" w:color="auto"/>
            </w:tcBorders>
            <w:shd w:val="clear" w:color="000000" w:fill="FFFFFF"/>
            <w:vAlign w:val="center"/>
            <w:hideMark/>
          </w:tcPr>
          <w:p w14:paraId="1738E60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c>
          <w:tcPr>
            <w:tcW w:w="567" w:type="pct"/>
            <w:tcBorders>
              <w:top w:val="nil"/>
              <w:left w:val="nil"/>
              <w:bottom w:val="nil"/>
              <w:right w:val="single" w:sz="4" w:space="0" w:color="auto"/>
            </w:tcBorders>
            <w:shd w:val="clear" w:color="000000" w:fill="FFFFFF"/>
            <w:vAlign w:val="center"/>
            <w:hideMark/>
          </w:tcPr>
          <w:p w14:paraId="7CDCBE2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.87</w:t>
            </w:r>
          </w:p>
        </w:tc>
      </w:tr>
      <w:tr w:rsidR="00B176A7" w:rsidRPr="00E76B15" w14:paraId="17E2025C"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00D151E1"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793EE420"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D0CECE"/>
            <w:vAlign w:val="center"/>
            <w:hideMark/>
          </w:tcPr>
          <w:p w14:paraId="7CC2931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D0CECE"/>
            <w:vAlign w:val="center"/>
            <w:hideMark/>
          </w:tcPr>
          <w:p w14:paraId="4F91BB4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4.12</w:t>
            </w:r>
          </w:p>
        </w:tc>
        <w:tc>
          <w:tcPr>
            <w:tcW w:w="424" w:type="pct"/>
            <w:tcBorders>
              <w:top w:val="nil"/>
              <w:left w:val="single" w:sz="4" w:space="0" w:color="auto"/>
              <w:bottom w:val="single" w:sz="4" w:space="0" w:color="auto"/>
              <w:right w:val="single" w:sz="4" w:space="0" w:color="auto"/>
            </w:tcBorders>
            <w:shd w:val="clear" w:color="000000" w:fill="D0CECE"/>
            <w:vAlign w:val="center"/>
            <w:hideMark/>
          </w:tcPr>
          <w:p w14:paraId="24CAC8F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1.87</w:t>
            </w:r>
          </w:p>
        </w:tc>
        <w:tc>
          <w:tcPr>
            <w:tcW w:w="393" w:type="pct"/>
            <w:tcBorders>
              <w:top w:val="nil"/>
              <w:left w:val="nil"/>
              <w:bottom w:val="single" w:sz="4" w:space="0" w:color="auto"/>
              <w:right w:val="single" w:sz="4" w:space="0" w:color="auto"/>
            </w:tcBorders>
            <w:shd w:val="clear" w:color="000000" w:fill="D0CECE"/>
            <w:vAlign w:val="center"/>
            <w:hideMark/>
          </w:tcPr>
          <w:p w14:paraId="128BB53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3.25</w:t>
            </w:r>
          </w:p>
        </w:tc>
        <w:tc>
          <w:tcPr>
            <w:tcW w:w="339" w:type="pct"/>
            <w:tcBorders>
              <w:top w:val="nil"/>
              <w:left w:val="nil"/>
              <w:bottom w:val="single" w:sz="4" w:space="0" w:color="auto"/>
              <w:right w:val="single" w:sz="4" w:space="0" w:color="auto"/>
            </w:tcBorders>
            <w:shd w:val="clear" w:color="000000" w:fill="D0CECE"/>
            <w:vAlign w:val="center"/>
            <w:hideMark/>
          </w:tcPr>
          <w:p w14:paraId="14B30B5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1.63</w:t>
            </w:r>
          </w:p>
        </w:tc>
        <w:tc>
          <w:tcPr>
            <w:tcW w:w="694" w:type="pct"/>
            <w:tcBorders>
              <w:top w:val="nil"/>
              <w:left w:val="nil"/>
              <w:bottom w:val="single" w:sz="4" w:space="0" w:color="auto"/>
              <w:right w:val="nil"/>
            </w:tcBorders>
            <w:shd w:val="clear" w:color="000000" w:fill="D0CECE"/>
            <w:vAlign w:val="center"/>
            <w:hideMark/>
          </w:tcPr>
          <w:p w14:paraId="33C7E49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186.55***</w:t>
            </w:r>
          </w:p>
        </w:tc>
        <w:tc>
          <w:tcPr>
            <w:tcW w:w="256" w:type="pct"/>
            <w:tcBorders>
              <w:top w:val="nil"/>
              <w:left w:val="single" w:sz="4" w:space="0" w:color="auto"/>
              <w:bottom w:val="single" w:sz="4" w:space="0" w:color="auto"/>
              <w:right w:val="single" w:sz="4" w:space="0" w:color="auto"/>
            </w:tcBorders>
            <w:shd w:val="clear" w:color="000000" w:fill="D0CECE"/>
            <w:vAlign w:val="center"/>
            <w:hideMark/>
          </w:tcPr>
          <w:p w14:paraId="1698A39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c>
          <w:tcPr>
            <w:tcW w:w="567" w:type="pct"/>
            <w:tcBorders>
              <w:top w:val="nil"/>
              <w:left w:val="nil"/>
              <w:bottom w:val="single" w:sz="4" w:space="0" w:color="auto"/>
              <w:right w:val="single" w:sz="4" w:space="0" w:color="auto"/>
            </w:tcBorders>
            <w:shd w:val="clear" w:color="000000" w:fill="D0CECE"/>
            <w:vAlign w:val="center"/>
            <w:hideMark/>
          </w:tcPr>
          <w:p w14:paraId="78C77BB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.87</w:t>
            </w:r>
          </w:p>
        </w:tc>
      </w:tr>
      <w:tr w:rsidR="00B176A7" w:rsidRPr="00E76B15" w14:paraId="68E30956"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54814608"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7E688D1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occupation</w:t>
            </w:r>
          </w:p>
        </w:tc>
        <w:tc>
          <w:tcPr>
            <w:tcW w:w="989" w:type="pct"/>
            <w:tcBorders>
              <w:top w:val="nil"/>
              <w:left w:val="nil"/>
              <w:bottom w:val="nil"/>
              <w:right w:val="single" w:sz="4" w:space="0" w:color="auto"/>
            </w:tcBorders>
            <w:shd w:val="clear" w:color="000000" w:fill="FFFFFF"/>
            <w:vAlign w:val="center"/>
            <w:hideMark/>
          </w:tcPr>
          <w:p w14:paraId="0BFA036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FFFFFF"/>
            <w:vAlign w:val="center"/>
            <w:hideMark/>
          </w:tcPr>
          <w:p w14:paraId="1160472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.46</w:t>
            </w:r>
          </w:p>
        </w:tc>
        <w:tc>
          <w:tcPr>
            <w:tcW w:w="424" w:type="pct"/>
            <w:tcBorders>
              <w:top w:val="nil"/>
              <w:left w:val="single" w:sz="4" w:space="0" w:color="auto"/>
              <w:bottom w:val="nil"/>
              <w:right w:val="single" w:sz="4" w:space="0" w:color="auto"/>
            </w:tcBorders>
            <w:shd w:val="clear" w:color="000000" w:fill="FFFFFF"/>
            <w:vAlign w:val="center"/>
            <w:hideMark/>
          </w:tcPr>
          <w:p w14:paraId="35957AE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nil"/>
              <w:right w:val="single" w:sz="4" w:space="0" w:color="auto"/>
            </w:tcBorders>
            <w:shd w:val="clear" w:color="000000" w:fill="FFFFFF"/>
            <w:vAlign w:val="center"/>
            <w:hideMark/>
          </w:tcPr>
          <w:p w14:paraId="4297E4E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FFFFFF"/>
            <w:vAlign w:val="center"/>
            <w:hideMark/>
          </w:tcPr>
          <w:p w14:paraId="5836341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FFFFFF"/>
            <w:vAlign w:val="center"/>
            <w:hideMark/>
          </w:tcPr>
          <w:p w14:paraId="3279F21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FFFFFF"/>
            <w:vAlign w:val="center"/>
            <w:hideMark/>
          </w:tcPr>
          <w:p w14:paraId="0B49F12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FFFFFF"/>
            <w:vAlign w:val="center"/>
            <w:hideMark/>
          </w:tcPr>
          <w:p w14:paraId="2EB4CB2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758AE1A4"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68EA047A"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74BAAD29"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3891ECD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D0CECE"/>
            <w:vAlign w:val="center"/>
            <w:hideMark/>
          </w:tcPr>
          <w:p w14:paraId="5138B49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.45</w:t>
            </w:r>
          </w:p>
        </w:tc>
        <w:tc>
          <w:tcPr>
            <w:tcW w:w="424" w:type="pct"/>
            <w:tcBorders>
              <w:top w:val="nil"/>
              <w:left w:val="single" w:sz="4" w:space="0" w:color="auto"/>
              <w:bottom w:val="nil"/>
              <w:right w:val="single" w:sz="4" w:space="0" w:color="auto"/>
            </w:tcBorders>
            <w:shd w:val="clear" w:color="000000" w:fill="D0CECE"/>
            <w:vAlign w:val="center"/>
            <w:hideMark/>
          </w:tcPr>
          <w:p w14:paraId="0774408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nil"/>
              <w:right w:val="single" w:sz="4" w:space="0" w:color="auto"/>
            </w:tcBorders>
            <w:shd w:val="clear" w:color="000000" w:fill="D0CECE"/>
            <w:vAlign w:val="center"/>
            <w:hideMark/>
          </w:tcPr>
          <w:p w14:paraId="11DC155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.48</w:t>
            </w:r>
          </w:p>
        </w:tc>
        <w:tc>
          <w:tcPr>
            <w:tcW w:w="339" w:type="pct"/>
            <w:tcBorders>
              <w:top w:val="nil"/>
              <w:left w:val="nil"/>
              <w:bottom w:val="nil"/>
              <w:right w:val="single" w:sz="4" w:space="0" w:color="auto"/>
            </w:tcBorders>
            <w:shd w:val="clear" w:color="000000" w:fill="D0CECE"/>
            <w:vAlign w:val="center"/>
            <w:hideMark/>
          </w:tcPr>
          <w:p w14:paraId="432BA17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694" w:type="pct"/>
            <w:tcBorders>
              <w:top w:val="nil"/>
              <w:left w:val="nil"/>
              <w:bottom w:val="nil"/>
              <w:right w:val="nil"/>
            </w:tcBorders>
            <w:shd w:val="clear" w:color="000000" w:fill="D0CECE"/>
            <w:vAlign w:val="center"/>
            <w:hideMark/>
          </w:tcPr>
          <w:p w14:paraId="7BDD490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1.17</w:t>
            </w:r>
          </w:p>
        </w:tc>
        <w:tc>
          <w:tcPr>
            <w:tcW w:w="256" w:type="pct"/>
            <w:tcBorders>
              <w:top w:val="nil"/>
              <w:left w:val="single" w:sz="4" w:space="0" w:color="auto"/>
              <w:bottom w:val="nil"/>
              <w:right w:val="single" w:sz="4" w:space="0" w:color="auto"/>
            </w:tcBorders>
            <w:shd w:val="clear" w:color="000000" w:fill="D0CECE"/>
            <w:vAlign w:val="center"/>
            <w:hideMark/>
          </w:tcPr>
          <w:p w14:paraId="7347C81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23D3204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B176A7" w:rsidRPr="00E76B15" w14:paraId="641EA199"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6BFF4F34"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3C8E7D32"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4165B20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FFFFFF"/>
            <w:vAlign w:val="center"/>
            <w:hideMark/>
          </w:tcPr>
          <w:p w14:paraId="756B2EE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.47</w:t>
            </w:r>
          </w:p>
        </w:tc>
        <w:tc>
          <w:tcPr>
            <w:tcW w:w="424" w:type="pct"/>
            <w:tcBorders>
              <w:top w:val="nil"/>
              <w:left w:val="single" w:sz="4" w:space="0" w:color="auto"/>
              <w:bottom w:val="nil"/>
              <w:right w:val="single" w:sz="4" w:space="0" w:color="auto"/>
            </w:tcBorders>
            <w:shd w:val="clear" w:color="000000" w:fill="FFFFFF"/>
            <w:vAlign w:val="center"/>
            <w:hideMark/>
          </w:tcPr>
          <w:p w14:paraId="2BF3198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nil"/>
              <w:right w:val="single" w:sz="4" w:space="0" w:color="auto"/>
            </w:tcBorders>
            <w:shd w:val="clear" w:color="000000" w:fill="FFFFFF"/>
            <w:vAlign w:val="center"/>
            <w:hideMark/>
          </w:tcPr>
          <w:p w14:paraId="2827202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w:t>
            </w:r>
          </w:p>
        </w:tc>
        <w:tc>
          <w:tcPr>
            <w:tcW w:w="339" w:type="pct"/>
            <w:tcBorders>
              <w:top w:val="nil"/>
              <w:left w:val="nil"/>
              <w:bottom w:val="nil"/>
              <w:right w:val="single" w:sz="4" w:space="0" w:color="auto"/>
            </w:tcBorders>
            <w:shd w:val="clear" w:color="000000" w:fill="FFFFFF"/>
            <w:vAlign w:val="center"/>
            <w:hideMark/>
          </w:tcPr>
          <w:p w14:paraId="0008E59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.49</w:t>
            </w:r>
          </w:p>
        </w:tc>
        <w:tc>
          <w:tcPr>
            <w:tcW w:w="694" w:type="pct"/>
            <w:tcBorders>
              <w:top w:val="nil"/>
              <w:left w:val="nil"/>
              <w:bottom w:val="nil"/>
              <w:right w:val="nil"/>
            </w:tcBorders>
            <w:shd w:val="clear" w:color="000000" w:fill="FFFFFF"/>
            <w:vAlign w:val="center"/>
            <w:hideMark/>
          </w:tcPr>
          <w:p w14:paraId="705C838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19.61***</w:t>
            </w:r>
          </w:p>
        </w:tc>
        <w:tc>
          <w:tcPr>
            <w:tcW w:w="256" w:type="pct"/>
            <w:tcBorders>
              <w:top w:val="nil"/>
              <w:left w:val="single" w:sz="4" w:space="0" w:color="auto"/>
              <w:bottom w:val="nil"/>
              <w:right w:val="single" w:sz="4" w:space="0" w:color="auto"/>
            </w:tcBorders>
            <w:shd w:val="clear" w:color="000000" w:fill="FFFFFF"/>
            <w:vAlign w:val="center"/>
            <w:hideMark/>
          </w:tcPr>
          <w:p w14:paraId="282EE2A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29BA1E0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.08</w:t>
            </w:r>
          </w:p>
        </w:tc>
      </w:tr>
      <w:tr w:rsidR="00B176A7" w:rsidRPr="00E76B15" w14:paraId="6788F1F6"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062A471F"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1EF73041"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0C02E5B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D0CECE"/>
            <w:vAlign w:val="center"/>
            <w:hideMark/>
          </w:tcPr>
          <w:p w14:paraId="6634390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.47</w:t>
            </w:r>
          </w:p>
        </w:tc>
        <w:tc>
          <w:tcPr>
            <w:tcW w:w="424" w:type="pct"/>
            <w:tcBorders>
              <w:top w:val="nil"/>
              <w:left w:val="single" w:sz="4" w:space="0" w:color="auto"/>
              <w:bottom w:val="nil"/>
              <w:right w:val="single" w:sz="4" w:space="0" w:color="auto"/>
            </w:tcBorders>
            <w:shd w:val="clear" w:color="000000" w:fill="D0CECE"/>
            <w:vAlign w:val="center"/>
            <w:hideMark/>
          </w:tcPr>
          <w:p w14:paraId="7C7BE82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nil"/>
              <w:right w:val="single" w:sz="4" w:space="0" w:color="auto"/>
            </w:tcBorders>
            <w:shd w:val="clear" w:color="000000" w:fill="D0CECE"/>
            <w:vAlign w:val="center"/>
            <w:hideMark/>
          </w:tcPr>
          <w:p w14:paraId="3886059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.35</w:t>
            </w:r>
          </w:p>
        </w:tc>
        <w:tc>
          <w:tcPr>
            <w:tcW w:w="339" w:type="pct"/>
            <w:tcBorders>
              <w:top w:val="nil"/>
              <w:left w:val="nil"/>
              <w:bottom w:val="nil"/>
              <w:right w:val="single" w:sz="4" w:space="0" w:color="auto"/>
            </w:tcBorders>
            <w:shd w:val="clear" w:color="000000" w:fill="D0CECE"/>
            <w:vAlign w:val="center"/>
            <w:hideMark/>
          </w:tcPr>
          <w:p w14:paraId="08927C8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.48</w:t>
            </w:r>
          </w:p>
        </w:tc>
        <w:tc>
          <w:tcPr>
            <w:tcW w:w="694" w:type="pct"/>
            <w:tcBorders>
              <w:top w:val="nil"/>
              <w:left w:val="nil"/>
              <w:bottom w:val="nil"/>
              <w:right w:val="nil"/>
            </w:tcBorders>
            <w:shd w:val="clear" w:color="000000" w:fill="D0CECE"/>
            <w:vAlign w:val="center"/>
            <w:hideMark/>
          </w:tcPr>
          <w:p w14:paraId="76BF2F3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42.72***</w:t>
            </w:r>
          </w:p>
        </w:tc>
        <w:tc>
          <w:tcPr>
            <w:tcW w:w="256" w:type="pct"/>
            <w:tcBorders>
              <w:top w:val="nil"/>
              <w:left w:val="single" w:sz="4" w:space="0" w:color="auto"/>
              <w:bottom w:val="nil"/>
              <w:right w:val="single" w:sz="4" w:space="0" w:color="auto"/>
            </w:tcBorders>
            <w:shd w:val="clear" w:color="000000" w:fill="D0CECE"/>
            <w:vAlign w:val="center"/>
            <w:hideMark/>
          </w:tcPr>
          <w:p w14:paraId="1F8410D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28873F0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.12</w:t>
            </w:r>
          </w:p>
        </w:tc>
      </w:tr>
      <w:tr w:rsidR="00B176A7" w:rsidRPr="00E76B15" w14:paraId="3996195E"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0BB75A17"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1407D12A"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FFFFFF"/>
            <w:vAlign w:val="center"/>
            <w:hideMark/>
          </w:tcPr>
          <w:p w14:paraId="0AF0039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FFFFFF"/>
            <w:vAlign w:val="center"/>
            <w:hideMark/>
          </w:tcPr>
          <w:p w14:paraId="34C573D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.47</w:t>
            </w:r>
          </w:p>
        </w:tc>
        <w:tc>
          <w:tcPr>
            <w:tcW w:w="424" w:type="pct"/>
            <w:tcBorders>
              <w:top w:val="nil"/>
              <w:left w:val="single" w:sz="4" w:space="0" w:color="auto"/>
              <w:bottom w:val="single" w:sz="4" w:space="0" w:color="auto"/>
              <w:right w:val="single" w:sz="4" w:space="0" w:color="auto"/>
            </w:tcBorders>
            <w:shd w:val="clear" w:color="000000" w:fill="FFFFFF"/>
            <w:vAlign w:val="center"/>
            <w:hideMark/>
          </w:tcPr>
          <w:p w14:paraId="15F9F8B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single" w:sz="4" w:space="0" w:color="auto"/>
              <w:right w:val="single" w:sz="4" w:space="0" w:color="auto"/>
            </w:tcBorders>
            <w:shd w:val="clear" w:color="000000" w:fill="FFFFFF"/>
            <w:vAlign w:val="center"/>
            <w:hideMark/>
          </w:tcPr>
          <w:p w14:paraId="31C756C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w:t>
            </w:r>
          </w:p>
        </w:tc>
        <w:tc>
          <w:tcPr>
            <w:tcW w:w="339" w:type="pct"/>
            <w:tcBorders>
              <w:top w:val="nil"/>
              <w:left w:val="nil"/>
              <w:bottom w:val="single" w:sz="4" w:space="0" w:color="auto"/>
              <w:right w:val="single" w:sz="4" w:space="0" w:color="auto"/>
            </w:tcBorders>
            <w:shd w:val="clear" w:color="000000" w:fill="FFFFFF"/>
            <w:vAlign w:val="center"/>
            <w:hideMark/>
          </w:tcPr>
          <w:p w14:paraId="4757EE8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.49</w:t>
            </w:r>
          </w:p>
        </w:tc>
        <w:tc>
          <w:tcPr>
            <w:tcW w:w="694" w:type="pct"/>
            <w:tcBorders>
              <w:top w:val="nil"/>
              <w:left w:val="nil"/>
              <w:bottom w:val="single" w:sz="4" w:space="0" w:color="auto"/>
              <w:right w:val="nil"/>
            </w:tcBorders>
            <w:shd w:val="clear" w:color="000000" w:fill="FFFFFF"/>
            <w:vAlign w:val="center"/>
            <w:hideMark/>
          </w:tcPr>
          <w:p w14:paraId="13665E4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27.77***</w:t>
            </w:r>
          </w:p>
        </w:tc>
        <w:tc>
          <w:tcPr>
            <w:tcW w:w="256" w:type="pct"/>
            <w:tcBorders>
              <w:top w:val="nil"/>
              <w:left w:val="single" w:sz="4" w:space="0" w:color="auto"/>
              <w:bottom w:val="single" w:sz="4" w:space="0" w:color="auto"/>
              <w:right w:val="single" w:sz="4" w:space="0" w:color="auto"/>
            </w:tcBorders>
            <w:shd w:val="clear" w:color="000000" w:fill="FFFFFF"/>
            <w:vAlign w:val="center"/>
            <w:hideMark/>
          </w:tcPr>
          <w:p w14:paraId="593C7EB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single" w:sz="4" w:space="0" w:color="auto"/>
              <w:right w:val="single" w:sz="4" w:space="0" w:color="auto"/>
            </w:tcBorders>
            <w:shd w:val="clear" w:color="000000" w:fill="FFFFFF"/>
            <w:vAlign w:val="center"/>
            <w:hideMark/>
          </w:tcPr>
          <w:p w14:paraId="00D6556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.08</w:t>
            </w:r>
          </w:p>
        </w:tc>
      </w:tr>
      <w:tr w:rsidR="00B176A7" w:rsidRPr="00E76B15" w14:paraId="0BEE8C24"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4E580EA7"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0A5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occupation</w:t>
            </w:r>
          </w:p>
        </w:tc>
        <w:tc>
          <w:tcPr>
            <w:tcW w:w="989" w:type="pct"/>
            <w:tcBorders>
              <w:top w:val="nil"/>
              <w:left w:val="nil"/>
              <w:bottom w:val="nil"/>
              <w:right w:val="single" w:sz="4" w:space="0" w:color="auto"/>
            </w:tcBorders>
            <w:shd w:val="clear" w:color="000000" w:fill="D0CECE"/>
            <w:vAlign w:val="center"/>
            <w:hideMark/>
          </w:tcPr>
          <w:p w14:paraId="119568A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D0CECE"/>
            <w:vAlign w:val="center"/>
            <w:hideMark/>
          </w:tcPr>
          <w:p w14:paraId="2BDBAFF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424" w:type="pct"/>
            <w:tcBorders>
              <w:top w:val="nil"/>
              <w:left w:val="single" w:sz="4" w:space="0" w:color="auto"/>
              <w:bottom w:val="nil"/>
              <w:right w:val="single" w:sz="4" w:space="0" w:color="auto"/>
            </w:tcBorders>
            <w:shd w:val="clear" w:color="000000" w:fill="D0CECE"/>
            <w:vAlign w:val="center"/>
            <w:hideMark/>
          </w:tcPr>
          <w:p w14:paraId="25FAA1E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.26</w:t>
            </w:r>
          </w:p>
        </w:tc>
        <w:tc>
          <w:tcPr>
            <w:tcW w:w="393" w:type="pct"/>
            <w:tcBorders>
              <w:top w:val="nil"/>
              <w:left w:val="nil"/>
              <w:bottom w:val="nil"/>
              <w:right w:val="single" w:sz="4" w:space="0" w:color="auto"/>
            </w:tcBorders>
            <w:shd w:val="clear" w:color="000000" w:fill="D0CECE"/>
            <w:vAlign w:val="center"/>
            <w:hideMark/>
          </w:tcPr>
          <w:p w14:paraId="1B20CD9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D0CECE"/>
            <w:vAlign w:val="center"/>
            <w:hideMark/>
          </w:tcPr>
          <w:p w14:paraId="547CE59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D0CECE"/>
            <w:vAlign w:val="center"/>
            <w:hideMark/>
          </w:tcPr>
          <w:p w14:paraId="567FA3D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D0CECE"/>
            <w:vAlign w:val="center"/>
            <w:hideMark/>
          </w:tcPr>
          <w:p w14:paraId="79BE84B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D0CECE"/>
            <w:vAlign w:val="center"/>
            <w:hideMark/>
          </w:tcPr>
          <w:p w14:paraId="1CF55C9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4F13D9C1"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5982EEC8"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0F0F6738"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5CF78CC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FFFFFF"/>
            <w:vAlign w:val="center"/>
            <w:hideMark/>
          </w:tcPr>
          <w:p w14:paraId="1FE0D2C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424" w:type="pct"/>
            <w:tcBorders>
              <w:top w:val="nil"/>
              <w:left w:val="single" w:sz="4" w:space="0" w:color="auto"/>
              <w:bottom w:val="nil"/>
              <w:right w:val="single" w:sz="4" w:space="0" w:color="auto"/>
            </w:tcBorders>
            <w:shd w:val="clear" w:color="000000" w:fill="FFFFFF"/>
            <w:vAlign w:val="center"/>
            <w:hideMark/>
          </w:tcPr>
          <w:p w14:paraId="0F02513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393" w:type="pct"/>
            <w:tcBorders>
              <w:top w:val="nil"/>
              <w:left w:val="nil"/>
              <w:bottom w:val="nil"/>
              <w:right w:val="single" w:sz="4" w:space="0" w:color="auto"/>
            </w:tcBorders>
            <w:shd w:val="clear" w:color="000000" w:fill="FFFFFF"/>
            <w:vAlign w:val="center"/>
            <w:hideMark/>
          </w:tcPr>
          <w:p w14:paraId="66F284A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.91</w:t>
            </w:r>
          </w:p>
        </w:tc>
        <w:tc>
          <w:tcPr>
            <w:tcW w:w="339" w:type="pct"/>
            <w:tcBorders>
              <w:top w:val="nil"/>
              <w:left w:val="nil"/>
              <w:bottom w:val="nil"/>
              <w:right w:val="single" w:sz="4" w:space="0" w:color="auto"/>
            </w:tcBorders>
            <w:shd w:val="clear" w:color="000000" w:fill="FFFFFF"/>
            <w:vAlign w:val="center"/>
            <w:hideMark/>
          </w:tcPr>
          <w:p w14:paraId="00D87E3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.29</w:t>
            </w:r>
          </w:p>
        </w:tc>
        <w:tc>
          <w:tcPr>
            <w:tcW w:w="694" w:type="pct"/>
            <w:tcBorders>
              <w:top w:val="nil"/>
              <w:left w:val="nil"/>
              <w:bottom w:val="nil"/>
              <w:right w:val="nil"/>
            </w:tcBorders>
            <w:shd w:val="clear" w:color="000000" w:fill="FFFFFF"/>
            <w:vAlign w:val="center"/>
            <w:hideMark/>
          </w:tcPr>
          <w:p w14:paraId="0C6F0BF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4.70*</w:t>
            </w:r>
          </w:p>
        </w:tc>
        <w:tc>
          <w:tcPr>
            <w:tcW w:w="256" w:type="pct"/>
            <w:tcBorders>
              <w:top w:val="nil"/>
              <w:left w:val="single" w:sz="4" w:space="0" w:color="auto"/>
              <w:bottom w:val="nil"/>
              <w:right w:val="single" w:sz="4" w:space="0" w:color="auto"/>
            </w:tcBorders>
            <w:shd w:val="clear" w:color="000000" w:fill="FFFFFF"/>
            <w:vAlign w:val="center"/>
            <w:hideMark/>
          </w:tcPr>
          <w:p w14:paraId="1B2B434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65C198E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B176A7" w:rsidRPr="00E76B15" w14:paraId="23DE3E5F"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47959EA0"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51F32DFA"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79379F1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D0CECE"/>
            <w:vAlign w:val="center"/>
            <w:hideMark/>
          </w:tcPr>
          <w:p w14:paraId="65DF3C4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424" w:type="pct"/>
            <w:tcBorders>
              <w:top w:val="nil"/>
              <w:left w:val="single" w:sz="4" w:space="0" w:color="auto"/>
              <w:bottom w:val="nil"/>
              <w:right w:val="single" w:sz="4" w:space="0" w:color="auto"/>
            </w:tcBorders>
            <w:shd w:val="clear" w:color="000000" w:fill="D0CECE"/>
            <w:vAlign w:val="center"/>
            <w:hideMark/>
          </w:tcPr>
          <w:p w14:paraId="4019350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393" w:type="pct"/>
            <w:tcBorders>
              <w:top w:val="nil"/>
              <w:left w:val="nil"/>
              <w:bottom w:val="nil"/>
              <w:right w:val="single" w:sz="4" w:space="0" w:color="auto"/>
            </w:tcBorders>
            <w:shd w:val="clear" w:color="000000" w:fill="D0CECE"/>
            <w:vAlign w:val="center"/>
            <w:hideMark/>
          </w:tcPr>
          <w:p w14:paraId="2215472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.91</w:t>
            </w:r>
          </w:p>
        </w:tc>
        <w:tc>
          <w:tcPr>
            <w:tcW w:w="339" w:type="pct"/>
            <w:tcBorders>
              <w:top w:val="nil"/>
              <w:left w:val="nil"/>
              <w:bottom w:val="nil"/>
              <w:right w:val="single" w:sz="4" w:space="0" w:color="auto"/>
            </w:tcBorders>
            <w:shd w:val="clear" w:color="000000" w:fill="D0CECE"/>
            <w:vAlign w:val="center"/>
            <w:hideMark/>
          </w:tcPr>
          <w:p w14:paraId="25589B8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.28</w:t>
            </w:r>
          </w:p>
        </w:tc>
        <w:tc>
          <w:tcPr>
            <w:tcW w:w="694" w:type="pct"/>
            <w:tcBorders>
              <w:top w:val="nil"/>
              <w:left w:val="nil"/>
              <w:bottom w:val="nil"/>
              <w:right w:val="nil"/>
            </w:tcBorders>
            <w:shd w:val="clear" w:color="000000" w:fill="D0CECE"/>
            <w:vAlign w:val="center"/>
            <w:hideMark/>
          </w:tcPr>
          <w:p w14:paraId="535398D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3.79</w:t>
            </w:r>
          </w:p>
        </w:tc>
        <w:tc>
          <w:tcPr>
            <w:tcW w:w="256" w:type="pct"/>
            <w:tcBorders>
              <w:top w:val="nil"/>
              <w:left w:val="single" w:sz="4" w:space="0" w:color="auto"/>
              <w:bottom w:val="nil"/>
              <w:right w:val="single" w:sz="4" w:space="0" w:color="auto"/>
            </w:tcBorders>
            <w:shd w:val="clear" w:color="000000" w:fill="D0CECE"/>
            <w:vAlign w:val="center"/>
            <w:hideMark/>
          </w:tcPr>
          <w:p w14:paraId="491BEB5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4F20440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B176A7" w:rsidRPr="00E76B15" w14:paraId="36264844"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200B9216"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76F02C15"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76D8168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FFFFFF"/>
            <w:vAlign w:val="center"/>
            <w:hideMark/>
          </w:tcPr>
          <w:p w14:paraId="5AE4AD9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424" w:type="pct"/>
            <w:tcBorders>
              <w:top w:val="nil"/>
              <w:left w:val="single" w:sz="4" w:space="0" w:color="auto"/>
              <w:bottom w:val="nil"/>
              <w:right w:val="single" w:sz="4" w:space="0" w:color="auto"/>
            </w:tcBorders>
            <w:shd w:val="clear" w:color="000000" w:fill="FFFFFF"/>
            <w:vAlign w:val="center"/>
            <w:hideMark/>
          </w:tcPr>
          <w:p w14:paraId="11E3E8B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393" w:type="pct"/>
            <w:tcBorders>
              <w:top w:val="nil"/>
              <w:left w:val="nil"/>
              <w:bottom w:val="nil"/>
              <w:right w:val="single" w:sz="4" w:space="0" w:color="auto"/>
            </w:tcBorders>
            <w:shd w:val="clear" w:color="000000" w:fill="FFFFFF"/>
            <w:vAlign w:val="center"/>
            <w:hideMark/>
          </w:tcPr>
          <w:p w14:paraId="6F62DE0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.89</w:t>
            </w:r>
          </w:p>
        </w:tc>
        <w:tc>
          <w:tcPr>
            <w:tcW w:w="339" w:type="pct"/>
            <w:tcBorders>
              <w:top w:val="nil"/>
              <w:left w:val="nil"/>
              <w:bottom w:val="nil"/>
              <w:right w:val="single" w:sz="4" w:space="0" w:color="auto"/>
            </w:tcBorders>
            <w:shd w:val="clear" w:color="000000" w:fill="FFFFFF"/>
            <w:vAlign w:val="center"/>
            <w:hideMark/>
          </w:tcPr>
          <w:p w14:paraId="3EEC01C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.31</w:t>
            </w:r>
          </w:p>
        </w:tc>
        <w:tc>
          <w:tcPr>
            <w:tcW w:w="694" w:type="pct"/>
            <w:tcBorders>
              <w:top w:val="nil"/>
              <w:left w:val="nil"/>
              <w:bottom w:val="nil"/>
              <w:right w:val="nil"/>
            </w:tcBorders>
            <w:shd w:val="clear" w:color="000000" w:fill="FFFFFF"/>
            <w:vAlign w:val="center"/>
            <w:hideMark/>
          </w:tcPr>
          <w:p w14:paraId="7F0C8C9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19.104***</w:t>
            </w:r>
          </w:p>
        </w:tc>
        <w:tc>
          <w:tcPr>
            <w:tcW w:w="256" w:type="pct"/>
            <w:tcBorders>
              <w:top w:val="nil"/>
              <w:left w:val="single" w:sz="4" w:space="0" w:color="auto"/>
              <w:bottom w:val="nil"/>
              <w:right w:val="single" w:sz="4" w:space="0" w:color="auto"/>
            </w:tcBorders>
            <w:shd w:val="clear" w:color="000000" w:fill="FFFFFF"/>
            <w:vAlign w:val="center"/>
            <w:hideMark/>
          </w:tcPr>
          <w:p w14:paraId="1F7AC5F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44095C4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.04</w:t>
            </w:r>
          </w:p>
        </w:tc>
      </w:tr>
      <w:tr w:rsidR="00B176A7" w:rsidRPr="00E76B15" w14:paraId="233CA206"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75AF3A2F"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5E5802FA"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D0CECE"/>
            <w:vAlign w:val="center"/>
            <w:hideMark/>
          </w:tcPr>
          <w:p w14:paraId="71770BD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D0CECE"/>
            <w:vAlign w:val="center"/>
            <w:hideMark/>
          </w:tcPr>
          <w:p w14:paraId="7F0EC4F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.94</w:t>
            </w:r>
          </w:p>
        </w:tc>
        <w:tc>
          <w:tcPr>
            <w:tcW w:w="424" w:type="pct"/>
            <w:tcBorders>
              <w:top w:val="nil"/>
              <w:left w:val="single" w:sz="4" w:space="0" w:color="auto"/>
              <w:bottom w:val="single" w:sz="4" w:space="0" w:color="auto"/>
              <w:right w:val="single" w:sz="4" w:space="0" w:color="auto"/>
            </w:tcBorders>
            <w:shd w:val="clear" w:color="000000" w:fill="D0CECE"/>
            <w:vAlign w:val="center"/>
            <w:hideMark/>
          </w:tcPr>
          <w:p w14:paraId="74A84EF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.24</w:t>
            </w:r>
          </w:p>
        </w:tc>
        <w:tc>
          <w:tcPr>
            <w:tcW w:w="393" w:type="pct"/>
            <w:tcBorders>
              <w:top w:val="nil"/>
              <w:left w:val="nil"/>
              <w:bottom w:val="single" w:sz="4" w:space="0" w:color="auto"/>
              <w:right w:val="single" w:sz="4" w:space="0" w:color="auto"/>
            </w:tcBorders>
            <w:shd w:val="clear" w:color="000000" w:fill="D0CECE"/>
            <w:vAlign w:val="center"/>
            <w:hideMark/>
          </w:tcPr>
          <w:p w14:paraId="77EA3BF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.88</w:t>
            </w:r>
          </w:p>
        </w:tc>
        <w:tc>
          <w:tcPr>
            <w:tcW w:w="339" w:type="pct"/>
            <w:tcBorders>
              <w:top w:val="nil"/>
              <w:left w:val="nil"/>
              <w:bottom w:val="single" w:sz="4" w:space="0" w:color="auto"/>
              <w:right w:val="single" w:sz="4" w:space="0" w:color="auto"/>
            </w:tcBorders>
            <w:shd w:val="clear" w:color="000000" w:fill="D0CECE"/>
            <w:vAlign w:val="center"/>
            <w:hideMark/>
          </w:tcPr>
          <w:p w14:paraId="700B2B4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.33</w:t>
            </w:r>
          </w:p>
        </w:tc>
        <w:tc>
          <w:tcPr>
            <w:tcW w:w="694" w:type="pct"/>
            <w:tcBorders>
              <w:top w:val="nil"/>
              <w:left w:val="nil"/>
              <w:bottom w:val="single" w:sz="4" w:space="0" w:color="auto"/>
              <w:right w:val="nil"/>
            </w:tcBorders>
            <w:shd w:val="clear" w:color="000000" w:fill="D0CECE"/>
            <w:vAlign w:val="center"/>
            <w:hideMark/>
          </w:tcPr>
          <w:p w14:paraId="7789083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54.73***</w:t>
            </w:r>
          </w:p>
        </w:tc>
        <w:tc>
          <w:tcPr>
            <w:tcW w:w="256" w:type="pct"/>
            <w:tcBorders>
              <w:top w:val="nil"/>
              <w:left w:val="single" w:sz="4" w:space="0" w:color="auto"/>
              <w:bottom w:val="single" w:sz="4" w:space="0" w:color="auto"/>
              <w:right w:val="single" w:sz="4" w:space="0" w:color="auto"/>
            </w:tcBorders>
            <w:shd w:val="clear" w:color="000000" w:fill="D0CECE"/>
            <w:vAlign w:val="center"/>
            <w:hideMark/>
          </w:tcPr>
          <w:p w14:paraId="5F0CADF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single" w:sz="4" w:space="0" w:color="auto"/>
              <w:right w:val="single" w:sz="4" w:space="0" w:color="auto"/>
            </w:tcBorders>
            <w:shd w:val="clear" w:color="000000" w:fill="D0CECE"/>
            <w:vAlign w:val="center"/>
            <w:hideMark/>
          </w:tcPr>
          <w:p w14:paraId="047BFA4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.06</w:t>
            </w:r>
          </w:p>
        </w:tc>
      </w:tr>
      <w:tr w:rsidR="00B176A7" w:rsidRPr="00E76B15" w14:paraId="31CA2696" w14:textId="77777777" w:rsidTr="00D51FA5">
        <w:trPr>
          <w:cantSplit/>
          <w:trHeight w:val="283"/>
        </w:trPr>
        <w:tc>
          <w:tcPr>
            <w:tcW w:w="270" w:type="pct"/>
            <w:vMerge w:val="restart"/>
            <w:tcBorders>
              <w:top w:val="nil"/>
              <w:left w:val="single" w:sz="4" w:space="0" w:color="auto"/>
              <w:bottom w:val="single" w:sz="4" w:space="0" w:color="000000"/>
              <w:right w:val="single" w:sz="4" w:space="0" w:color="auto"/>
            </w:tcBorders>
            <w:shd w:val="clear" w:color="000000" w:fill="D0CECE"/>
            <w:textDirection w:val="btLr"/>
            <w:vAlign w:val="center"/>
            <w:hideMark/>
          </w:tcPr>
          <w:p w14:paraId="6820972B" w14:textId="77777777" w:rsidR="00A821DC" w:rsidRPr="00E76B15" w:rsidRDefault="00A821DC"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Genotyped DZ sample</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4554486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qualifications</w:t>
            </w:r>
          </w:p>
        </w:tc>
        <w:tc>
          <w:tcPr>
            <w:tcW w:w="989" w:type="pct"/>
            <w:tcBorders>
              <w:top w:val="nil"/>
              <w:left w:val="nil"/>
              <w:bottom w:val="nil"/>
              <w:right w:val="single" w:sz="4" w:space="0" w:color="auto"/>
            </w:tcBorders>
            <w:shd w:val="clear" w:color="000000" w:fill="FFFFFF"/>
            <w:vAlign w:val="center"/>
            <w:hideMark/>
          </w:tcPr>
          <w:p w14:paraId="4D6A73F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FFFFFF"/>
            <w:vAlign w:val="center"/>
            <w:hideMark/>
          </w:tcPr>
          <w:p w14:paraId="07EF3DF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3.94</w:t>
            </w:r>
          </w:p>
        </w:tc>
        <w:tc>
          <w:tcPr>
            <w:tcW w:w="424" w:type="pct"/>
            <w:tcBorders>
              <w:top w:val="nil"/>
              <w:left w:val="single" w:sz="4" w:space="0" w:color="auto"/>
              <w:bottom w:val="nil"/>
              <w:right w:val="single" w:sz="4" w:space="0" w:color="auto"/>
            </w:tcBorders>
            <w:shd w:val="clear" w:color="000000" w:fill="FFFFFF"/>
            <w:vAlign w:val="center"/>
            <w:hideMark/>
          </w:tcPr>
          <w:p w14:paraId="002A17C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2.04</w:t>
            </w:r>
          </w:p>
        </w:tc>
        <w:tc>
          <w:tcPr>
            <w:tcW w:w="393" w:type="pct"/>
            <w:tcBorders>
              <w:top w:val="nil"/>
              <w:left w:val="nil"/>
              <w:bottom w:val="nil"/>
              <w:right w:val="single" w:sz="4" w:space="0" w:color="auto"/>
            </w:tcBorders>
            <w:shd w:val="clear" w:color="000000" w:fill="FFFFFF"/>
            <w:vAlign w:val="center"/>
            <w:hideMark/>
          </w:tcPr>
          <w:p w14:paraId="69DE493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FFFFFF"/>
            <w:vAlign w:val="center"/>
            <w:hideMark/>
          </w:tcPr>
          <w:p w14:paraId="0FAA9CD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FFFFFF"/>
            <w:vAlign w:val="center"/>
            <w:hideMark/>
          </w:tcPr>
          <w:p w14:paraId="1F50BE2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FFFFFF"/>
            <w:vAlign w:val="center"/>
            <w:hideMark/>
          </w:tcPr>
          <w:p w14:paraId="779AA46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FFFFFF"/>
            <w:vAlign w:val="center"/>
            <w:hideMark/>
          </w:tcPr>
          <w:p w14:paraId="02A2921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54A13DDD"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333719DE"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63E82E2A"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5D3FFD4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D0CECE"/>
            <w:vAlign w:val="center"/>
            <w:hideMark/>
          </w:tcPr>
          <w:p w14:paraId="7AE3E4C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3.96</w:t>
            </w:r>
          </w:p>
        </w:tc>
        <w:tc>
          <w:tcPr>
            <w:tcW w:w="424" w:type="pct"/>
            <w:tcBorders>
              <w:top w:val="nil"/>
              <w:left w:val="single" w:sz="4" w:space="0" w:color="auto"/>
              <w:bottom w:val="nil"/>
              <w:right w:val="single" w:sz="4" w:space="0" w:color="auto"/>
            </w:tcBorders>
            <w:shd w:val="clear" w:color="000000" w:fill="D0CECE"/>
            <w:vAlign w:val="center"/>
            <w:hideMark/>
          </w:tcPr>
          <w:p w14:paraId="13CCA6A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2.03</w:t>
            </w:r>
          </w:p>
        </w:tc>
        <w:tc>
          <w:tcPr>
            <w:tcW w:w="393" w:type="pct"/>
            <w:tcBorders>
              <w:top w:val="nil"/>
              <w:left w:val="nil"/>
              <w:bottom w:val="nil"/>
              <w:right w:val="single" w:sz="4" w:space="0" w:color="auto"/>
            </w:tcBorders>
            <w:shd w:val="clear" w:color="000000" w:fill="D0CECE"/>
            <w:vAlign w:val="center"/>
            <w:hideMark/>
          </w:tcPr>
          <w:p w14:paraId="2D21E7A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3.79</w:t>
            </w:r>
          </w:p>
        </w:tc>
        <w:tc>
          <w:tcPr>
            <w:tcW w:w="339" w:type="pct"/>
            <w:tcBorders>
              <w:top w:val="nil"/>
              <w:left w:val="nil"/>
              <w:bottom w:val="nil"/>
              <w:right w:val="single" w:sz="4" w:space="0" w:color="auto"/>
            </w:tcBorders>
            <w:shd w:val="clear" w:color="000000" w:fill="D0CECE"/>
            <w:vAlign w:val="center"/>
            <w:hideMark/>
          </w:tcPr>
          <w:p w14:paraId="08BFBD3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2.10</w:t>
            </w:r>
          </w:p>
        </w:tc>
        <w:tc>
          <w:tcPr>
            <w:tcW w:w="694" w:type="pct"/>
            <w:tcBorders>
              <w:top w:val="nil"/>
              <w:left w:val="nil"/>
              <w:bottom w:val="nil"/>
              <w:right w:val="nil"/>
            </w:tcBorders>
            <w:shd w:val="clear" w:color="000000" w:fill="D0CECE"/>
            <w:vAlign w:val="center"/>
            <w:hideMark/>
          </w:tcPr>
          <w:p w14:paraId="3ECBBE6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1.97</w:t>
            </w:r>
          </w:p>
        </w:tc>
        <w:tc>
          <w:tcPr>
            <w:tcW w:w="256" w:type="pct"/>
            <w:tcBorders>
              <w:top w:val="nil"/>
              <w:left w:val="single" w:sz="4" w:space="0" w:color="auto"/>
              <w:bottom w:val="nil"/>
              <w:right w:val="single" w:sz="4" w:space="0" w:color="auto"/>
            </w:tcBorders>
            <w:shd w:val="clear" w:color="000000" w:fill="D0CECE"/>
            <w:vAlign w:val="center"/>
            <w:hideMark/>
          </w:tcPr>
          <w:p w14:paraId="2953545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7CD6B9C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.17</w:t>
            </w:r>
          </w:p>
        </w:tc>
      </w:tr>
      <w:tr w:rsidR="00B176A7" w:rsidRPr="00E76B15" w14:paraId="3CD7CBF6"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48CF20D3"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4D2B1AD0"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09B0877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FFFFFF"/>
            <w:vAlign w:val="center"/>
            <w:hideMark/>
          </w:tcPr>
          <w:p w14:paraId="5448A06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4.01</w:t>
            </w:r>
          </w:p>
        </w:tc>
        <w:tc>
          <w:tcPr>
            <w:tcW w:w="424" w:type="pct"/>
            <w:tcBorders>
              <w:top w:val="nil"/>
              <w:left w:val="single" w:sz="4" w:space="0" w:color="auto"/>
              <w:bottom w:val="nil"/>
              <w:right w:val="single" w:sz="4" w:space="0" w:color="auto"/>
            </w:tcBorders>
            <w:shd w:val="clear" w:color="000000" w:fill="FFFFFF"/>
            <w:vAlign w:val="center"/>
            <w:hideMark/>
          </w:tcPr>
          <w:p w14:paraId="013EDC5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2.04</w:t>
            </w:r>
          </w:p>
        </w:tc>
        <w:tc>
          <w:tcPr>
            <w:tcW w:w="393" w:type="pct"/>
            <w:tcBorders>
              <w:top w:val="nil"/>
              <w:left w:val="nil"/>
              <w:bottom w:val="nil"/>
              <w:right w:val="single" w:sz="4" w:space="0" w:color="auto"/>
            </w:tcBorders>
            <w:shd w:val="clear" w:color="000000" w:fill="FFFFFF"/>
            <w:vAlign w:val="center"/>
            <w:hideMark/>
          </w:tcPr>
          <w:p w14:paraId="6398140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3.36</w:t>
            </w:r>
          </w:p>
        </w:tc>
        <w:tc>
          <w:tcPr>
            <w:tcW w:w="339" w:type="pct"/>
            <w:tcBorders>
              <w:top w:val="nil"/>
              <w:left w:val="nil"/>
              <w:bottom w:val="nil"/>
              <w:right w:val="single" w:sz="4" w:space="0" w:color="auto"/>
            </w:tcBorders>
            <w:shd w:val="clear" w:color="000000" w:fill="FFFFFF"/>
            <w:vAlign w:val="center"/>
            <w:hideMark/>
          </w:tcPr>
          <w:p w14:paraId="5C4443C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1.95</w:t>
            </w:r>
          </w:p>
        </w:tc>
        <w:tc>
          <w:tcPr>
            <w:tcW w:w="694" w:type="pct"/>
            <w:tcBorders>
              <w:top w:val="nil"/>
              <w:left w:val="nil"/>
              <w:bottom w:val="nil"/>
              <w:right w:val="nil"/>
            </w:tcBorders>
            <w:shd w:val="clear" w:color="000000" w:fill="FFFFFF"/>
            <w:vAlign w:val="center"/>
            <w:hideMark/>
          </w:tcPr>
          <w:p w14:paraId="41E81CC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30.24***</w:t>
            </w:r>
          </w:p>
        </w:tc>
        <w:tc>
          <w:tcPr>
            <w:tcW w:w="256" w:type="pct"/>
            <w:tcBorders>
              <w:top w:val="nil"/>
              <w:left w:val="single" w:sz="4" w:space="0" w:color="auto"/>
              <w:bottom w:val="nil"/>
              <w:right w:val="single" w:sz="4" w:space="0" w:color="auto"/>
            </w:tcBorders>
            <w:shd w:val="clear" w:color="000000" w:fill="FFFFFF"/>
            <w:vAlign w:val="center"/>
            <w:hideMark/>
          </w:tcPr>
          <w:p w14:paraId="00A5CE9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73F298A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.65</w:t>
            </w:r>
          </w:p>
        </w:tc>
      </w:tr>
      <w:tr w:rsidR="00B176A7" w:rsidRPr="00E76B15" w14:paraId="0800F1F2"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3DB87AB4"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6948192A"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0DFA4EE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D0CECE"/>
            <w:vAlign w:val="center"/>
            <w:hideMark/>
          </w:tcPr>
          <w:p w14:paraId="56B2BEC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4.03</w:t>
            </w:r>
          </w:p>
        </w:tc>
        <w:tc>
          <w:tcPr>
            <w:tcW w:w="424" w:type="pct"/>
            <w:tcBorders>
              <w:top w:val="nil"/>
              <w:left w:val="single" w:sz="4" w:space="0" w:color="auto"/>
              <w:bottom w:val="nil"/>
              <w:right w:val="single" w:sz="4" w:space="0" w:color="auto"/>
            </w:tcBorders>
            <w:shd w:val="clear" w:color="000000" w:fill="D0CECE"/>
            <w:vAlign w:val="center"/>
            <w:hideMark/>
          </w:tcPr>
          <w:p w14:paraId="224E9D1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2.03</w:t>
            </w:r>
          </w:p>
        </w:tc>
        <w:tc>
          <w:tcPr>
            <w:tcW w:w="393" w:type="pct"/>
            <w:tcBorders>
              <w:top w:val="nil"/>
              <w:left w:val="nil"/>
              <w:bottom w:val="nil"/>
              <w:right w:val="single" w:sz="4" w:space="0" w:color="auto"/>
            </w:tcBorders>
            <w:shd w:val="clear" w:color="000000" w:fill="D0CECE"/>
            <w:vAlign w:val="center"/>
            <w:hideMark/>
          </w:tcPr>
          <w:p w14:paraId="3CEDFE7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3.17</w:t>
            </w:r>
          </w:p>
        </w:tc>
        <w:tc>
          <w:tcPr>
            <w:tcW w:w="339" w:type="pct"/>
            <w:tcBorders>
              <w:top w:val="nil"/>
              <w:left w:val="nil"/>
              <w:bottom w:val="nil"/>
              <w:right w:val="single" w:sz="4" w:space="0" w:color="auto"/>
            </w:tcBorders>
            <w:shd w:val="clear" w:color="000000" w:fill="D0CECE"/>
            <w:vAlign w:val="center"/>
            <w:hideMark/>
          </w:tcPr>
          <w:p w14:paraId="1147ACB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1.94</w:t>
            </w:r>
          </w:p>
        </w:tc>
        <w:tc>
          <w:tcPr>
            <w:tcW w:w="694" w:type="pct"/>
            <w:tcBorders>
              <w:top w:val="nil"/>
              <w:left w:val="nil"/>
              <w:bottom w:val="nil"/>
              <w:right w:val="nil"/>
            </w:tcBorders>
            <w:shd w:val="clear" w:color="000000" w:fill="D0CECE"/>
            <w:vAlign w:val="center"/>
            <w:hideMark/>
          </w:tcPr>
          <w:p w14:paraId="05B8C22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54.31***</w:t>
            </w:r>
          </w:p>
        </w:tc>
        <w:tc>
          <w:tcPr>
            <w:tcW w:w="256" w:type="pct"/>
            <w:tcBorders>
              <w:top w:val="nil"/>
              <w:left w:val="single" w:sz="4" w:space="0" w:color="auto"/>
              <w:bottom w:val="nil"/>
              <w:right w:val="single" w:sz="4" w:space="0" w:color="auto"/>
            </w:tcBorders>
            <w:shd w:val="clear" w:color="000000" w:fill="D0CECE"/>
            <w:vAlign w:val="center"/>
            <w:hideMark/>
          </w:tcPr>
          <w:p w14:paraId="1BFCAFA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c>
          <w:tcPr>
            <w:tcW w:w="567" w:type="pct"/>
            <w:tcBorders>
              <w:top w:val="nil"/>
              <w:left w:val="nil"/>
              <w:bottom w:val="nil"/>
              <w:right w:val="single" w:sz="4" w:space="0" w:color="auto"/>
            </w:tcBorders>
            <w:shd w:val="clear" w:color="000000" w:fill="D0CECE"/>
            <w:vAlign w:val="center"/>
            <w:hideMark/>
          </w:tcPr>
          <w:p w14:paraId="47EA711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.86</w:t>
            </w:r>
          </w:p>
        </w:tc>
      </w:tr>
      <w:tr w:rsidR="00B176A7" w:rsidRPr="00E76B15" w14:paraId="2A1A8046"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274E970C"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0D0581CD"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FFFFFF"/>
            <w:vAlign w:val="center"/>
            <w:hideMark/>
          </w:tcPr>
          <w:p w14:paraId="2751522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FFFFFF"/>
            <w:vAlign w:val="center"/>
            <w:hideMark/>
          </w:tcPr>
          <w:p w14:paraId="75C9F40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4.07</w:t>
            </w:r>
          </w:p>
        </w:tc>
        <w:tc>
          <w:tcPr>
            <w:tcW w:w="424" w:type="pct"/>
            <w:tcBorders>
              <w:top w:val="nil"/>
              <w:left w:val="single" w:sz="4" w:space="0" w:color="auto"/>
              <w:bottom w:val="single" w:sz="4" w:space="0" w:color="auto"/>
              <w:right w:val="single" w:sz="4" w:space="0" w:color="auto"/>
            </w:tcBorders>
            <w:shd w:val="clear" w:color="000000" w:fill="FFFFFF"/>
            <w:vAlign w:val="center"/>
            <w:hideMark/>
          </w:tcPr>
          <w:p w14:paraId="5FA41B3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2.06</w:t>
            </w:r>
          </w:p>
        </w:tc>
        <w:tc>
          <w:tcPr>
            <w:tcW w:w="393" w:type="pct"/>
            <w:tcBorders>
              <w:top w:val="nil"/>
              <w:left w:val="nil"/>
              <w:bottom w:val="single" w:sz="4" w:space="0" w:color="auto"/>
              <w:right w:val="single" w:sz="4" w:space="0" w:color="auto"/>
            </w:tcBorders>
            <w:shd w:val="clear" w:color="000000" w:fill="FFFFFF"/>
            <w:vAlign w:val="center"/>
            <w:hideMark/>
          </w:tcPr>
          <w:p w14:paraId="35B5094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3.09</w:t>
            </w:r>
          </w:p>
        </w:tc>
        <w:tc>
          <w:tcPr>
            <w:tcW w:w="339" w:type="pct"/>
            <w:tcBorders>
              <w:top w:val="nil"/>
              <w:left w:val="nil"/>
              <w:bottom w:val="single" w:sz="4" w:space="0" w:color="auto"/>
              <w:right w:val="single" w:sz="4" w:space="0" w:color="auto"/>
            </w:tcBorders>
            <w:shd w:val="clear" w:color="000000" w:fill="FFFFFF"/>
            <w:vAlign w:val="center"/>
            <w:hideMark/>
          </w:tcPr>
          <w:p w14:paraId="7D321C7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1.71</w:t>
            </w:r>
          </w:p>
        </w:tc>
        <w:tc>
          <w:tcPr>
            <w:tcW w:w="694" w:type="pct"/>
            <w:tcBorders>
              <w:top w:val="nil"/>
              <w:left w:val="nil"/>
              <w:bottom w:val="single" w:sz="4" w:space="0" w:color="auto"/>
              <w:right w:val="nil"/>
            </w:tcBorders>
            <w:shd w:val="clear" w:color="000000" w:fill="FFFFFF"/>
            <w:vAlign w:val="center"/>
            <w:hideMark/>
          </w:tcPr>
          <w:p w14:paraId="067B177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90.71***</w:t>
            </w:r>
          </w:p>
        </w:tc>
        <w:tc>
          <w:tcPr>
            <w:tcW w:w="256" w:type="pct"/>
            <w:tcBorders>
              <w:top w:val="nil"/>
              <w:left w:val="single" w:sz="4" w:space="0" w:color="auto"/>
              <w:bottom w:val="single" w:sz="4" w:space="0" w:color="auto"/>
              <w:right w:val="single" w:sz="4" w:space="0" w:color="auto"/>
            </w:tcBorders>
            <w:shd w:val="clear" w:color="000000" w:fill="FFFFFF"/>
            <w:vAlign w:val="center"/>
            <w:hideMark/>
          </w:tcPr>
          <w:p w14:paraId="3B3FEB0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c>
          <w:tcPr>
            <w:tcW w:w="567" w:type="pct"/>
            <w:tcBorders>
              <w:top w:val="nil"/>
              <w:left w:val="nil"/>
              <w:bottom w:val="single" w:sz="4" w:space="0" w:color="auto"/>
              <w:right w:val="single" w:sz="4" w:space="0" w:color="auto"/>
            </w:tcBorders>
            <w:shd w:val="clear" w:color="000000" w:fill="FFFFFF"/>
            <w:vAlign w:val="center"/>
            <w:hideMark/>
          </w:tcPr>
          <w:p w14:paraId="1E291BC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.98</w:t>
            </w:r>
          </w:p>
        </w:tc>
      </w:tr>
      <w:tr w:rsidR="00B176A7" w:rsidRPr="00E76B15" w14:paraId="0BAB15AE"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55B7CA01"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06CD7AA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qualifications</w:t>
            </w:r>
          </w:p>
        </w:tc>
        <w:tc>
          <w:tcPr>
            <w:tcW w:w="989" w:type="pct"/>
            <w:tcBorders>
              <w:top w:val="nil"/>
              <w:left w:val="nil"/>
              <w:bottom w:val="nil"/>
              <w:right w:val="single" w:sz="4" w:space="0" w:color="auto"/>
            </w:tcBorders>
            <w:shd w:val="clear" w:color="000000" w:fill="D0CECE"/>
            <w:vAlign w:val="center"/>
            <w:hideMark/>
          </w:tcPr>
          <w:p w14:paraId="13E64C6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D0CECE"/>
            <w:vAlign w:val="center"/>
            <w:hideMark/>
          </w:tcPr>
          <w:p w14:paraId="050DE41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4.12</w:t>
            </w:r>
          </w:p>
        </w:tc>
        <w:tc>
          <w:tcPr>
            <w:tcW w:w="424" w:type="pct"/>
            <w:tcBorders>
              <w:top w:val="nil"/>
              <w:left w:val="single" w:sz="4" w:space="0" w:color="auto"/>
              <w:bottom w:val="nil"/>
              <w:right w:val="single" w:sz="4" w:space="0" w:color="auto"/>
            </w:tcBorders>
            <w:shd w:val="clear" w:color="000000" w:fill="D0CECE"/>
            <w:vAlign w:val="center"/>
            <w:hideMark/>
          </w:tcPr>
          <w:p w14:paraId="00F2E8B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2.25</w:t>
            </w:r>
          </w:p>
        </w:tc>
        <w:tc>
          <w:tcPr>
            <w:tcW w:w="393" w:type="pct"/>
            <w:tcBorders>
              <w:top w:val="nil"/>
              <w:left w:val="nil"/>
              <w:bottom w:val="nil"/>
              <w:right w:val="single" w:sz="4" w:space="0" w:color="auto"/>
            </w:tcBorders>
            <w:shd w:val="clear" w:color="000000" w:fill="D0CECE"/>
            <w:vAlign w:val="center"/>
            <w:hideMark/>
          </w:tcPr>
          <w:p w14:paraId="01D6A97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D0CECE"/>
            <w:vAlign w:val="center"/>
            <w:hideMark/>
          </w:tcPr>
          <w:p w14:paraId="232F42A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D0CECE"/>
            <w:vAlign w:val="center"/>
            <w:hideMark/>
          </w:tcPr>
          <w:p w14:paraId="671C9D2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D0CECE"/>
            <w:vAlign w:val="center"/>
            <w:hideMark/>
          </w:tcPr>
          <w:p w14:paraId="4FC6A1B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D0CECE"/>
            <w:vAlign w:val="center"/>
            <w:hideMark/>
          </w:tcPr>
          <w:p w14:paraId="12380F2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5BF539DC"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3D6B7001"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5DB4AE41"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778DCFE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FFFFFF"/>
            <w:vAlign w:val="center"/>
            <w:hideMark/>
          </w:tcPr>
          <w:p w14:paraId="166E888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4.13</w:t>
            </w:r>
          </w:p>
        </w:tc>
        <w:tc>
          <w:tcPr>
            <w:tcW w:w="424" w:type="pct"/>
            <w:tcBorders>
              <w:top w:val="nil"/>
              <w:left w:val="single" w:sz="4" w:space="0" w:color="auto"/>
              <w:bottom w:val="nil"/>
              <w:right w:val="single" w:sz="4" w:space="0" w:color="auto"/>
            </w:tcBorders>
            <w:shd w:val="clear" w:color="000000" w:fill="FFFFFF"/>
            <w:vAlign w:val="center"/>
            <w:hideMark/>
          </w:tcPr>
          <w:p w14:paraId="2979276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2.24</w:t>
            </w:r>
          </w:p>
        </w:tc>
        <w:tc>
          <w:tcPr>
            <w:tcW w:w="393" w:type="pct"/>
            <w:tcBorders>
              <w:top w:val="nil"/>
              <w:left w:val="nil"/>
              <w:bottom w:val="nil"/>
              <w:right w:val="single" w:sz="4" w:space="0" w:color="auto"/>
            </w:tcBorders>
            <w:shd w:val="clear" w:color="000000" w:fill="FFFFFF"/>
            <w:vAlign w:val="center"/>
            <w:hideMark/>
          </w:tcPr>
          <w:p w14:paraId="27EA156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4.08</w:t>
            </w:r>
          </w:p>
        </w:tc>
        <w:tc>
          <w:tcPr>
            <w:tcW w:w="339" w:type="pct"/>
            <w:tcBorders>
              <w:top w:val="nil"/>
              <w:left w:val="nil"/>
              <w:bottom w:val="nil"/>
              <w:right w:val="single" w:sz="4" w:space="0" w:color="auto"/>
            </w:tcBorders>
            <w:shd w:val="clear" w:color="000000" w:fill="FFFFFF"/>
            <w:vAlign w:val="center"/>
            <w:hideMark/>
          </w:tcPr>
          <w:p w14:paraId="5A44E37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2.32</w:t>
            </w:r>
          </w:p>
        </w:tc>
        <w:tc>
          <w:tcPr>
            <w:tcW w:w="694" w:type="pct"/>
            <w:tcBorders>
              <w:top w:val="nil"/>
              <w:left w:val="nil"/>
              <w:bottom w:val="nil"/>
              <w:right w:val="nil"/>
            </w:tcBorders>
            <w:shd w:val="clear" w:color="000000" w:fill="FFFFFF"/>
            <w:vAlign w:val="center"/>
            <w:hideMark/>
          </w:tcPr>
          <w:p w14:paraId="1FD7498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.12</w:t>
            </w:r>
          </w:p>
        </w:tc>
        <w:tc>
          <w:tcPr>
            <w:tcW w:w="256" w:type="pct"/>
            <w:tcBorders>
              <w:top w:val="nil"/>
              <w:left w:val="single" w:sz="4" w:space="0" w:color="auto"/>
              <w:bottom w:val="nil"/>
              <w:right w:val="single" w:sz="4" w:space="0" w:color="auto"/>
            </w:tcBorders>
            <w:shd w:val="clear" w:color="000000" w:fill="FFFFFF"/>
            <w:vAlign w:val="center"/>
            <w:hideMark/>
          </w:tcPr>
          <w:p w14:paraId="212BF50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2E64614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.05</w:t>
            </w:r>
          </w:p>
        </w:tc>
      </w:tr>
      <w:tr w:rsidR="00B176A7" w:rsidRPr="00E76B15" w14:paraId="74E42FE4"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69B98EED"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0EAD0A6B"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1F75691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D0CECE"/>
            <w:vAlign w:val="center"/>
            <w:hideMark/>
          </w:tcPr>
          <w:p w14:paraId="764C5B8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4.18</w:t>
            </w:r>
          </w:p>
        </w:tc>
        <w:tc>
          <w:tcPr>
            <w:tcW w:w="424" w:type="pct"/>
            <w:tcBorders>
              <w:top w:val="nil"/>
              <w:left w:val="single" w:sz="4" w:space="0" w:color="auto"/>
              <w:bottom w:val="nil"/>
              <w:right w:val="single" w:sz="4" w:space="0" w:color="auto"/>
            </w:tcBorders>
            <w:shd w:val="clear" w:color="000000" w:fill="D0CECE"/>
            <w:vAlign w:val="center"/>
            <w:hideMark/>
          </w:tcPr>
          <w:p w14:paraId="6A5F7C1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2.26</w:t>
            </w:r>
          </w:p>
        </w:tc>
        <w:tc>
          <w:tcPr>
            <w:tcW w:w="393" w:type="pct"/>
            <w:tcBorders>
              <w:top w:val="nil"/>
              <w:left w:val="nil"/>
              <w:bottom w:val="nil"/>
              <w:right w:val="single" w:sz="4" w:space="0" w:color="auto"/>
            </w:tcBorders>
            <w:shd w:val="clear" w:color="000000" w:fill="D0CECE"/>
            <w:vAlign w:val="center"/>
            <w:hideMark/>
          </w:tcPr>
          <w:p w14:paraId="6C29685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3.58</w:t>
            </w:r>
          </w:p>
        </w:tc>
        <w:tc>
          <w:tcPr>
            <w:tcW w:w="339" w:type="pct"/>
            <w:tcBorders>
              <w:top w:val="nil"/>
              <w:left w:val="nil"/>
              <w:bottom w:val="nil"/>
              <w:right w:val="single" w:sz="4" w:space="0" w:color="auto"/>
            </w:tcBorders>
            <w:shd w:val="clear" w:color="000000" w:fill="D0CECE"/>
            <w:vAlign w:val="center"/>
            <w:hideMark/>
          </w:tcPr>
          <w:p w14:paraId="0B94722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2.08</w:t>
            </w:r>
          </w:p>
        </w:tc>
        <w:tc>
          <w:tcPr>
            <w:tcW w:w="694" w:type="pct"/>
            <w:tcBorders>
              <w:top w:val="nil"/>
              <w:left w:val="nil"/>
              <w:bottom w:val="nil"/>
              <w:right w:val="nil"/>
            </w:tcBorders>
            <w:shd w:val="clear" w:color="000000" w:fill="D0CECE"/>
            <w:vAlign w:val="center"/>
            <w:hideMark/>
          </w:tcPr>
          <w:p w14:paraId="58EB092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19.46***</w:t>
            </w:r>
          </w:p>
        </w:tc>
        <w:tc>
          <w:tcPr>
            <w:tcW w:w="256" w:type="pct"/>
            <w:tcBorders>
              <w:top w:val="nil"/>
              <w:left w:val="single" w:sz="4" w:space="0" w:color="auto"/>
              <w:bottom w:val="nil"/>
              <w:right w:val="single" w:sz="4" w:space="0" w:color="auto"/>
            </w:tcBorders>
            <w:shd w:val="clear" w:color="000000" w:fill="D0CECE"/>
            <w:vAlign w:val="center"/>
            <w:hideMark/>
          </w:tcPr>
          <w:p w14:paraId="4BCBA4C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5E7CCD7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.60</w:t>
            </w:r>
          </w:p>
        </w:tc>
      </w:tr>
      <w:tr w:rsidR="00B176A7" w:rsidRPr="00E76B15" w14:paraId="15F03455"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710E24DA"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46A8B61B"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515F0DD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FFFFFF"/>
            <w:vAlign w:val="center"/>
            <w:hideMark/>
          </w:tcPr>
          <w:p w14:paraId="46A2B76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4.20</w:t>
            </w:r>
          </w:p>
        </w:tc>
        <w:tc>
          <w:tcPr>
            <w:tcW w:w="424" w:type="pct"/>
            <w:tcBorders>
              <w:top w:val="nil"/>
              <w:left w:val="single" w:sz="4" w:space="0" w:color="auto"/>
              <w:bottom w:val="nil"/>
              <w:right w:val="single" w:sz="4" w:space="0" w:color="auto"/>
            </w:tcBorders>
            <w:shd w:val="clear" w:color="000000" w:fill="FFFFFF"/>
            <w:vAlign w:val="center"/>
            <w:hideMark/>
          </w:tcPr>
          <w:p w14:paraId="6B62395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2.25</w:t>
            </w:r>
          </w:p>
        </w:tc>
        <w:tc>
          <w:tcPr>
            <w:tcW w:w="393" w:type="pct"/>
            <w:tcBorders>
              <w:top w:val="nil"/>
              <w:left w:val="nil"/>
              <w:bottom w:val="nil"/>
              <w:right w:val="single" w:sz="4" w:space="0" w:color="auto"/>
            </w:tcBorders>
            <w:shd w:val="clear" w:color="000000" w:fill="FFFFFF"/>
            <w:vAlign w:val="center"/>
            <w:hideMark/>
          </w:tcPr>
          <w:p w14:paraId="323E996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3.33</w:t>
            </w:r>
          </w:p>
        </w:tc>
        <w:tc>
          <w:tcPr>
            <w:tcW w:w="339" w:type="pct"/>
            <w:tcBorders>
              <w:top w:val="nil"/>
              <w:left w:val="nil"/>
              <w:bottom w:val="nil"/>
              <w:right w:val="single" w:sz="4" w:space="0" w:color="auto"/>
            </w:tcBorders>
            <w:shd w:val="clear" w:color="000000" w:fill="FFFFFF"/>
            <w:vAlign w:val="center"/>
            <w:hideMark/>
          </w:tcPr>
          <w:p w14:paraId="26907D6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2.03</w:t>
            </w:r>
          </w:p>
        </w:tc>
        <w:tc>
          <w:tcPr>
            <w:tcW w:w="694" w:type="pct"/>
            <w:tcBorders>
              <w:top w:val="nil"/>
              <w:left w:val="nil"/>
              <w:bottom w:val="nil"/>
              <w:right w:val="nil"/>
            </w:tcBorders>
            <w:shd w:val="clear" w:color="000000" w:fill="FFFFFF"/>
            <w:vAlign w:val="center"/>
            <w:hideMark/>
          </w:tcPr>
          <w:p w14:paraId="1027C8F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38.70***</w:t>
            </w:r>
          </w:p>
        </w:tc>
        <w:tc>
          <w:tcPr>
            <w:tcW w:w="256" w:type="pct"/>
            <w:tcBorders>
              <w:top w:val="nil"/>
              <w:left w:val="single" w:sz="4" w:space="0" w:color="auto"/>
              <w:bottom w:val="nil"/>
              <w:right w:val="single" w:sz="4" w:space="0" w:color="auto"/>
            </w:tcBorders>
            <w:shd w:val="clear" w:color="000000" w:fill="FFFFFF"/>
            <w:vAlign w:val="center"/>
            <w:hideMark/>
          </w:tcPr>
          <w:p w14:paraId="6155587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c>
          <w:tcPr>
            <w:tcW w:w="567" w:type="pct"/>
            <w:tcBorders>
              <w:top w:val="nil"/>
              <w:left w:val="nil"/>
              <w:bottom w:val="nil"/>
              <w:right w:val="single" w:sz="4" w:space="0" w:color="auto"/>
            </w:tcBorders>
            <w:shd w:val="clear" w:color="000000" w:fill="FFFFFF"/>
            <w:vAlign w:val="center"/>
            <w:hideMark/>
          </w:tcPr>
          <w:p w14:paraId="222F919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.87</w:t>
            </w:r>
          </w:p>
        </w:tc>
      </w:tr>
      <w:tr w:rsidR="00B176A7" w:rsidRPr="00E76B15" w14:paraId="5A397567"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3B144D63"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14E9A4C3"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D0CECE"/>
            <w:vAlign w:val="center"/>
            <w:hideMark/>
          </w:tcPr>
          <w:p w14:paraId="62627F7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D0CECE"/>
            <w:vAlign w:val="center"/>
            <w:hideMark/>
          </w:tcPr>
          <w:p w14:paraId="77C1D68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4.25</w:t>
            </w:r>
          </w:p>
        </w:tc>
        <w:tc>
          <w:tcPr>
            <w:tcW w:w="424" w:type="pct"/>
            <w:tcBorders>
              <w:top w:val="nil"/>
              <w:left w:val="single" w:sz="4" w:space="0" w:color="auto"/>
              <w:bottom w:val="single" w:sz="4" w:space="0" w:color="auto"/>
              <w:right w:val="single" w:sz="4" w:space="0" w:color="auto"/>
            </w:tcBorders>
            <w:shd w:val="clear" w:color="000000" w:fill="D0CECE"/>
            <w:vAlign w:val="center"/>
            <w:hideMark/>
          </w:tcPr>
          <w:p w14:paraId="624F8CA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2.25</w:t>
            </w:r>
          </w:p>
        </w:tc>
        <w:tc>
          <w:tcPr>
            <w:tcW w:w="393" w:type="pct"/>
            <w:tcBorders>
              <w:top w:val="nil"/>
              <w:left w:val="nil"/>
              <w:bottom w:val="single" w:sz="4" w:space="0" w:color="auto"/>
              <w:right w:val="single" w:sz="4" w:space="0" w:color="auto"/>
            </w:tcBorders>
            <w:shd w:val="clear" w:color="000000" w:fill="D0CECE"/>
            <w:vAlign w:val="center"/>
            <w:hideMark/>
          </w:tcPr>
          <w:p w14:paraId="20D4931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3.24</w:t>
            </w:r>
          </w:p>
        </w:tc>
        <w:tc>
          <w:tcPr>
            <w:tcW w:w="339" w:type="pct"/>
            <w:tcBorders>
              <w:top w:val="nil"/>
              <w:left w:val="nil"/>
              <w:bottom w:val="single" w:sz="4" w:space="0" w:color="auto"/>
              <w:right w:val="single" w:sz="4" w:space="0" w:color="auto"/>
            </w:tcBorders>
            <w:shd w:val="clear" w:color="000000" w:fill="D0CECE"/>
            <w:vAlign w:val="center"/>
            <w:hideMark/>
          </w:tcPr>
          <w:p w14:paraId="161C268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2.04</w:t>
            </w:r>
          </w:p>
        </w:tc>
        <w:tc>
          <w:tcPr>
            <w:tcW w:w="694" w:type="pct"/>
            <w:tcBorders>
              <w:top w:val="nil"/>
              <w:left w:val="nil"/>
              <w:bottom w:val="single" w:sz="4" w:space="0" w:color="auto"/>
              <w:right w:val="nil"/>
            </w:tcBorders>
            <w:shd w:val="clear" w:color="000000" w:fill="D0CECE"/>
            <w:vAlign w:val="center"/>
            <w:hideMark/>
          </w:tcPr>
          <w:p w14:paraId="50FE2FC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70.21***</w:t>
            </w:r>
          </w:p>
        </w:tc>
        <w:tc>
          <w:tcPr>
            <w:tcW w:w="256" w:type="pct"/>
            <w:tcBorders>
              <w:top w:val="nil"/>
              <w:left w:val="single" w:sz="4" w:space="0" w:color="auto"/>
              <w:bottom w:val="single" w:sz="4" w:space="0" w:color="auto"/>
              <w:right w:val="single" w:sz="4" w:space="0" w:color="auto"/>
            </w:tcBorders>
            <w:shd w:val="clear" w:color="000000" w:fill="D0CECE"/>
            <w:vAlign w:val="center"/>
            <w:hideMark/>
          </w:tcPr>
          <w:p w14:paraId="427CBED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c>
          <w:tcPr>
            <w:tcW w:w="567" w:type="pct"/>
            <w:tcBorders>
              <w:top w:val="nil"/>
              <w:left w:val="nil"/>
              <w:bottom w:val="single" w:sz="4" w:space="0" w:color="auto"/>
              <w:right w:val="single" w:sz="4" w:space="0" w:color="auto"/>
            </w:tcBorders>
            <w:shd w:val="clear" w:color="000000" w:fill="D0CECE"/>
            <w:vAlign w:val="center"/>
            <w:hideMark/>
          </w:tcPr>
          <w:p w14:paraId="46B2F3A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1.01</w:t>
            </w:r>
          </w:p>
        </w:tc>
      </w:tr>
      <w:tr w:rsidR="00B176A7" w:rsidRPr="00E76B15" w14:paraId="3772CF7F"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6959CB4E"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34D955D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Aggregated parent qualifications</w:t>
            </w:r>
          </w:p>
        </w:tc>
        <w:tc>
          <w:tcPr>
            <w:tcW w:w="989" w:type="pct"/>
            <w:tcBorders>
              <w:top w:val="nil"/>
              <w:left w:val="nil"/>
              <w:bottom w:val="nil"/>
              <w:right w:val="single" w:sz="4" w:space="0" w:color="auto"/>
            </w:tcBorders>
            <w:shd w:val="clear" w:color="000000" w:fill="FFFFFF"/>
            <w:vAlign w:val="center"/>
            <w:hideMark/>
          </w:tcPr>
          <w:p w14:paraId="10BEDF2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FFFFFF"/>
            <w:vAlign w:val="center"/>
            <w:hideMark/>
          </w:tcPr>
          <w:p w14:paraId="058421B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4.07</w:t>
            </w:r>
          </w:p>
        </w:tc>
        <w:tc>
          <w:tcPr>
            <w:tcW w:w="424" w:type="pct"/>
            <w:tcBorders>
              <w:top w:val="nil"/>
              <w:left w:val="single" w:sz="4" w:space="0" w:color="auto"/>
              <w:bottom w:val="nil"/>
              <w:right w:val="single" w:sz="4" w:space="0" w:color="auto"/>
            </w:tcBorders>
            <w:shd w:val="clear" w:color="000000" w:fill="FFFFFF"/>
            <w:vAlign w:val="center"/>
            <w:hideMark/>
          </w:tcPr>
          <w:p w14:paraId="390EC3B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1.90</w:t>
            </w:r>
          </w:p>
        </w:tc>
        <w:tc>
          <w:tcPr>
            <w:tcW w:w="393" w:type="pct"/>
            <w:tcBorders>
              <w:top w:val="nil"/>
              <w:left w:val="nil"/>
              <w:bottom w:val="nil"/>
              <w:right w:val="single" w:sz="4" w:space="0" w:color="auto"/>
            </w:tcBorders>
            <w:shd w:val="clear" w:color="000000" w:fill="FFFFFF"/>
            <w:vAlign w:val="center"/>
            <w:hideMark/>
          </w:tcPr>
          <w:p w14:paraId="067854C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FFFFFF"/>
            <w:vAlign w:val="center"/>
            <w:hideMark/>
          </w:tcPr>
          <w:p w14:paraId="5159EAD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FFFFFF"/>
            <w:vAlign w:val="center"/>
            <w:hideMark/>
          </w:tcPr>
          <w:p w14:paraId="019397B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FFFFFF"/>
            <w:vAlign w:val="center"/>
            <w:hideMark/>
          </w:tcPr>
          <w:p w14:paraId="1631391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FFFFFF"/>
            <w:vAlign w:val="center"/>
            <w:hideMark/>
          </w:tcPr>
          <w:p w14:paraId="7968758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313336E0"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4A8F0398"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6B89AA7E"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1B5EA08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D0CECE"/>
            <w:vAlign w:val="center"/>
            <w:hideMark/>
          </w:tcPr>
          <w:p w14:paraId="1841458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4.07</w:t>
            </w:r>
          </w:p>
        </w:tc>
        <w:tc>
          <w:tcPr>
            <w:tcW w:w="424" w:type="pct"/>
            <w:tcBorders>
              <w:top w:val="nil"/>
              <w:left w:val="single" w:sz="4" w:space="0" w:color="auto"/>
              <w:bottom w:val="nil"/>
              <w:right w:val="single" w:sz="4" w:space="0" w:color="auto"/>
            </w:tcBorders>
            <w:shd w:val="clear" w:color="000000" w:fill="D0CECE"/>
            <w:vAlign w:val="center"/>
            <w:hideMark/>
          </w:tcPr>
          <w:p w14:paraId="1B14B71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1.89</w:t>
            </w:r>
          </w:p>
        </w:tc>
        <w:tc>
          <w:tcPr>
            <w:tcW w:w="393" w:type="pct"/>
            <w:tcBorders>
              <w:top w:val="nil"/>
              <w:left w:val="nil"/>
              <w:bottom w:val="nil"/>
              <w:right w:val="single" w:sz="4" w:space="0" w:color="auto"/>
            </w:tcBorders>
            <w:shd w:val="clear" w:color="000000" w:fill="D0CECE"/>
            <w:vAlign w:val="center"/>
            <w:hideMark/>
          </w:tcPr>
          <w:p w14:paraId="04BFC00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3.97</w:t>
            </w:r>
          </w:p>
        </w:tc>
        <w:tc>
          <w:tcPr>
            <w:tcW w:w="339" w:type="pct"/>
            <w:tcBorders>
              <w:top w:val="nil"/>
              <w:left w:val="nil"/>
              <w:bottom w:val="nil"/>
              <w:right w:val="single" w:sz="4" w:space="0" w:color="auto"/>
            </w:tcBorders>
            <w:shd w:val="clear" w:color="000000" w:fill="D0CECE"/>
            <w:vAlign w:val="center"/>
            <w:hideMark/>
          </w:tcPr>
          <w:p w14:paraId="4B37610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1.96</w:t>
            </w:r>
          </w:p>
        </w:tc>
        <w:tc>
          <w:tcPr>
            <w:tcW w:w="694" w:type="pct"/>
            <w:tcBorders>
              <w:top w:val="nil"/>
              <w:left w:val="nil"/>
              <w:bottom w:val="nil"/>
              <w:right w:val="nil"/>
            </w:tcBorders>
            <w:shd w:val="clear" w:color="000000" w:fill="D0CECE"/>
            <w:vAlign w:val="center"/>
            <w:hideMark/>
          </w:tcPr>
          <w:p w14:paraId="26922D2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.72</w:t>
            </w:r>
          </w:p>
        </w:tc>
        <w:tc>
          <w:tcPr>
            <w:tcW w:w="256" w:type="pct"/>
            <w:tcBorders>
              <w:top w:val="nil"/>
              <w:left w:val="single" w:sz="4" w:space="0" w:color="auto"/>
              <w:bottom w:val="nil"/>
              <w:right w:val="single" w:sz="4" w:space="0" w:color="auto"/>
            </w:tcBorders>
            <w:shd w:val="clear" w:color="000000" w:fill="D0CECE"/>
            <w:vAlign w:val="center"/>
            <w:hideMark/>
          </w:tcPr>
          <w:p w14:paraId="50D9E77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5291749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.10</w:t>
            </w:r>
          </w:p>
        </w:tc>
      </w:tr>
      <w:tr w:rsidR="00B176A7" w:rsidRPr="00E76B15" w14:paraId="393FBC73"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14CCFDAE"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172CA892"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274BB0E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FFFFFF"/>
            <w:vAlign w:val="center"/>
            <w:hideMark/>
          </w:tcPr>
          <w:p w14:paraId="1DCE227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4.13</w:t>
            </w:r>
          </w:p>
        </w:tc>
        <w:tc>
          <w:tcPr>
            <w:tcW w:w="424" w:type="pct"/>
            <w:tcBorders>
              <w:top w:val="nil"/>
              <w:left w:val="single" w:sz="4" w:space="0" w:color="auto"/>
              <w:bottom w:val="nil"/>
              <w:right w:val="single" w:sz="4" w:space="0" w:color="auto"/>
            </w:tcBorders>
            <w:shd w:val="clear" w:color="000000" w:fill="FFFFFF"/>
            <w:vAlign w:val="center"/>
            <w:hideMark/>
          </w:tcPr>
          <w:p w14:paraId="080C66C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1.90</w:t>
            </w:r>
          </w:p>
        </w:tc>
        <w:tc>
          <w:tcPr>
            <w:tcW w:w="393" w:type="pct"/>
            <w:tcBorders>
              <w:top w:val="nil"/>
              <w:left w:val="nil"/>
              <w:bottom w:val="nil"/>
              <w:right w:val="single" w:sz="4" w:space="0" w:color="auto"/>
            </w:tcBorders>
            <w:shd w:val="clear" w:color="000000" w:fill="FFFFFF"/>
            <w:vAlign w:val="center"/>
            <w:hideMark/>
          </w:tcPr>
          <w:p w14:paraId="5ECFA15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3.51</w:t>
            </w:r>
          </w:p>
        </w:tc>
        <w:tc>
          <w:tcPr>
            <w:tcW w:w="339" w:type="pct"/>
            <w:tcBorders>
              <w:top w:val="nil"/>
              <w:left w:val="nil"/>
              <w:bottom w:val="nil"/>
              <w:right w:val="single" w:sz="4" w:space="0" w:color="auto"/>
            </w:tcBorders>
            <w:shd w:val="clear" w:color="000000" w:fill="FFFFFF"/>
            <w:vAlign w:val="center"/>
            <w:hideMark/>
          </w:tcPr>
          <w:p w14:paraId="5E6D06D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1.82</w:t>
            </w:r>
          </w:p>
        </w:tc>
        <w:tc>
          <w:tcPr>
            <w:tcW w:w="694" w:type="pct"/>
            <w:tcBorders>
              <w:top w:val="nil"/>
              <w:left w:val="nil"/>
              <w:bottom w:val="nil"/>
              <w:right w:val="nil"/>
            </w:tcBorders>
            <w:shd w:val="clear" w:color="000000" w:fill="FFFFFF"/>
            <w:vAlign w:val="center"/>
            <w:hideMark/>
          </w:tcPr>
          <w:p w14:paraId="17ABE1C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28.27***</w:t>
            </w:r>
          </w:p>
        </w:tc>
        <w:tc>
          <w:tcPr>
            <w:tcW w:w="256" w:type="pct"/>
            <w:tcBorders>
              <w:top w:val="nil"/>
              <w:left w:val="single" w:sz="4" w:space="0" w:color="auto"/>
              <w:bottom w:val="nil"/>
              <w:right w:val="single" w:sz="4" w:space="0" w:color="auto"/>
            </w:tcBorders>
            <w:shd w:val="clear" w:color="000000" w:fill="FFFFFF"/>
            <w:vAlign w:val="center"/>
            <w:hideMark/>
          </w:tcPr>
          <w:p w14:paraId="3800BB2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0F187B5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.61</w:t>
            </w:r>
          </w:p>
        </w:tc>
      </w:tr>
      <w:tr w:rsidR="00B176A7" w:rsidRPr="00E76B15" w14:paraId="3EEE21C9"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5D2D6270"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31265AA6"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277064B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D0CECE"/>
            <w:vAlign w:val="center"/>
            <w:hideMark/>
          </w:tcPr>
          <w:p w14:paraId="1DD505E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4.15</w:t>
            </w:r>
          </w:p>
        </w:tc>
        <w:tc>
          <w:tcPr>
            <w:tcW w:w="424" w:type="pct"/>
            <w:tcBorders>
              <w:top w:val="nil"/>
              <w:left w:val="single" w:sz="4" w:space="0" w:color="auto"/>
              <w:bottom w:val="nil"/>
              <w:right w:val="single" w:sz="4" w:space="0" w:color="auto"/>
            </w:tcBorders>
            <w:shd w:val="clear" w:color="000000" w:fill="D0CECE"/>
            <w:vAlign w:val="center"/>
            <w:hideMark/>
          </w:tcPr>
          <w:p w14:paraId="1050D3C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1.90</w:t>
            </w:r>
          </w:p>
        </w:tc>
        <w:tc>
          <w:tcPr>
            <w:tcW w:w="393" w:type="pct"/>
            <w:tcBorders>
              <w:top w:val="nil"/>
              <w:left w:val="nil"/>
              <w:bottom w:val="nil"/>
              <w:right w:val="single" w:sz="4" w:space="0" w:color="auto"/>
            </w:tcBorders>
            <w:shd w:val="clear" w:color="000000" w:fill="D0CECE"/>
            <w:vAlign w:val="center"/>
            <w:hideMark/>
          </w:tcPr>
          <w:p w14:paraId="07D83C4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3.24</w:t>
            </w:r>
          </w:p>
        </w:tc>
        <w:tc>
          <w:tcPr>
            <w:tcW w:w="339" w:type="pct"/>
            <w:tcBorders>
              <w:top w:val="nil"/>
              <w:left w:val="nil"/>
              <w:bottom w:val="nil"/>
              <w:right w:val="single" w:sz="4" w:space="0" w:color="auto"/>
            </w:tcBorders>
            <w:shd w:val="clear" w:color="000000" w:fill="D0CECE"/>
            <w:vAlign w:val="center"/>
            <w:hideMark/>
          </w:tcPr>
          <w:p w14:paraId="0D8C326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1.72</w:t>
            </w:r>
          </w:p>
        </w:tc>
        <w:tc>
          <w:tcPr>
            <w:tcW w:w="694" w:type="pct"/>
            <w:tcBorders>
              <w:top w:val="nil"/>
              <w:left w:val="nil"/>
              <w:bottom w:val="nil"/>
              <w:right w:val="nil"/>
            </w:tcBorders>
            <w:shd w:val="clear" w:color="000000" w:fill="D0CECE"/>
            <w:vAlign w:val="center"/>
            <w:hideMark/>
          </w:tcPr>
          <w:p w14:paraId="56755F8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57.92***</w:t>
            </w:r>
          </w:p>
        </w:tc>
        <w:tc>
          <w:tcPr>
            <w:tcW w:w="256" w:type="pct"/>
            <w:tcBorders>
              <w:top w:val="nil"/>
              <w:left w:val="single" w:sz="4" w:space="0" w:color="auto"/>
              <w:bottom w:val="nil"/>
              <w:right w:val="single" w:sz="4" w:space="0" w:color="auto"/>
            </w:tcBorders>
            <w:shd w:val="clear" w:color="000000" w:fill="D0CECE"/>
            <w:vAlign w:val="center"/>
            <w:hideMark/>
          </w:tcPr>
          <w:p w14:paraId="6FDE589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c>
          <w:tcPr>
            <w:tcW w:w="567" w:type="pct"/>
            <w:tcBorders>
              <w:top w:val="nil"/>
              <w:left w:val="nil"/>
              <w:bottom w:val="nil"/>
              <w:right w:val="single" w:sz="4" w:space="0" w:color="auto"/>
            </w:tcBorders>
            <w:shd w:val="clear" w:color="000000" w:fill="D0CECE"/>
            <w:vAlign w:val="center"/>
            <w:hideMark/>
          </w:tcPr>
          <w:p w14:paraId="3FF8980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.91</w:t>
            </w:r>
          </w:p>
        </w:tc>
      </w:tr>
      <w:tr w:rsidR="00B176A7" w:rsidRPr="00E76B15" w14:paraId="679A8DE5"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5092E78C"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2EC9C34C"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FFFFFF"/>
            <w:vAlign w:val="center"/>
            <w:hideMark/>
          </w:tcPr>
          <w:p w14:paraId="0D56017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FFFFFF"/>
            <w:vAlign w:val="center"/>
            <w:hideMark/>
          </w:tcPr>
          <w:p w14:paraId="3784122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4.19</w:t>
            </w:r>
          </w:p>
        </w:tc>
        <w:tc>
          <w:tcPr>
            <w:tcW w:w="424" w:type="pct"/>
            <w:tcBorders>
              <w:top w:val="nil"/>
              <w:left w:val="single" w:sz="4" w:space="0" w:color="auto"/>
              <w:bottom w:val="single" w:sz="4" w:space="0" w:color="auto"/>
              <w:right w:val="single" w:sz="4" w:space="0" w:color="auto"/>
            </w:tcBorders>
            <w:shd w:val="clear" w:color="000000" w:fill="FFFFFF"/>
            <w:vAlign w:val="center"/>
            <w:hideMark/>
          </w:tcPr>
          <w:p w14:paraId="60B9DBD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1.90</w:t>
            </w:r>
          </w:p>
        </w:tc>
        <w:tc>
          <w:tcPr>
            <w:tcW w:w="393" w:type="pct"/>
            <w:tcBorders>
              <w:top w:val="nil"/>
              <w:left w:val="nil"/>
              <w:bottom w:val="single" w:sz="4" w:space="0" w:color="auto"/>
              <w:right w:val="single" w:sz="4" w:space="0" w:color="auto"/>
            </w:tcBorders>
            <w:shd w:val="clear" w:color="000000" w:fill="FFFFFF"/>
            <w:vAlign w:val="center"/>
            <w:hideMark/>
          </w:tcPr>
          <w:p w14:paraId="5533368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3.20</w:t>
            </w:r>
          </w:p>
        </w:tc>
        <w:tc>
          <w:tcPr>
            <w:tcW w:w="339" w:type="pct"/>
            <w:tcBorders>
              <w:top w:val="nil"/>
              <w:left w:val="nil"/>
              <w:bottom w:val="single" w:sz="4" w:space="0" w:color="auto"/>
              <w:right w:val="single" w:sz="4" w:space="0" w:color="auto"/>
            </w:tcBorders>
            <w:shd w:val="clear" w:color="000000" w:fill="FFFFFF"/>
            <w:vAlign w:val="center"/>
            <w:hideMark/>
          </w:tcPr>
          <w:p w14:paraId="28C06D3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1.63</w:t>
            </w:r>
          </w:p>
        </w:tc>
        <w:tc>
          <w:tcPr>
            <w:tcW w:w="694" w:type="pct"/>
            <w:tcBorders>
              <w:top w:val="nil"/>
              <w:left w:val="nil"/>
              <w:bottom w:val="single" w:sz="4" w:space="0" w:color="auto"/>
              <w:right w:val="nil"/>
            </w:tcBorders>
            <w:shd w:val="clear" w:color="000000" w:fill="FFFFFF"/>
            <w:vAlign w:val="center"/>
            <w:hideMark/>
          </w:tcPr>
          <w:p w14:paraId="792B382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94.56***</w:t>
            </w:r>
          </w:p>
        </w:tc>
        <w:tc>
          <w:tcPr>
            <w:tcW w:w="256" w:type="pct"/>
            <w:tcBorders>
              <w:top w:val="nil"/>
              <w:left w:val="single" w:sz="4" w:space="0" w:color="auto"/>
              <w:bottom w:val="single" w:sz="4" w:space="0" w:color="auto"/>
              <w:right w:val="single" w:sz="4" w:space="0" w:color="auto"/>
            </w:tcBorders>
            <w:shd w:val="clear" w:color="000000" w:fill="FFFFFF"/>
            <w:vAlign w:val="center"/>
            <w:hideMark/>
          </w:tcPr>
          <w:p w14:paraId="0A15906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c>
          <w:tcPr>
            <w:tcW w:w="567" w:type="pct"/>
            <w:tcBorders>
              <w:top w:val="nil"/>
              <w:left w:val="nil"/>
              <w:bottom w:val="single" w:sz="4" w:space="0" w:color="auto"/>
              <w:right w:val="single" w:sz="4" w:space="0" w:color="auto"/>
            </w:tcBorders>
            <w:shd w:val="clear" w:color="000000" w:fill="FFFFFF"/>
            <w:vAlign w:val="center"/>
            <w:hideMark/>
          </w:tcPr>
          <w:p w14:paraId="7851724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1.00</w:t>
            </w:r>
          </w:p>
        </w:tc>
      </w:tr>
      <w:tr w:rsidR="00B176A7" w:rsidRPr="00E76B15" w14:paraId="31472F89"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2F4284B3"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25E9A03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occupation</w:t>
            </w:r>
          </w:p>
        </w:tc>
        <w:tc>
          <w:tcPr>
            <w:tcW w:w="989" w:type="pct"/>
            <w:tcBorders>
              <w:top w:val="nil"/>
              <w:left w:val="nil"/>
              <w:bottom w:val="nil"/>
              <w:right w:val="single" w:sz="4" w:space="0" w:color="auto"/>
            </w:tcBorders>
            <w:shd w:val="clear" w:color="000000" w:fill="D0CECE"/>
            <w:vAlign w:val="center"/>
            <w:hideMark/>
          </w:tcPr>
          <w:p w14:paraId="0EB3577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D0CECE"/>
            <w:vAlign w:val="center"/>
            <w:hideMark/>
          </w:tcPr>
          <w:p w14:paraId="1130082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.46</w:t>
            </w:r>
          </w:p>
        </w:tc>
        <w:tc>
          <w:tcPr>
            <w:tcW w:w="424" w:type="pct"/>
            <w:tcBorders>
              <w:top w:val="nil"/>
              <w:left w:val="single" w:sz="4" w:space="0" w:color="auto"/>
              <w:bottom w:val="nil"/>
              <w:right w:val="single" w:sz="4" w:space="0" w:color="auto"/>
            </w:tcBorders>
            <w:shd w:val="clear" w:color="000000" w:fill="D0CECE"/>
            <w:vAlign w:val="center"/>
            <w:hideMark/>
          </w:tcPr>
          <w:p w14:paraId="7AB5FE1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nil"/>
              <w:right w:val="single" w:sz="4" w:space="0" w:color="auto"/>
            </w:tcBorders>
            <w:shd w:val="clear" w:color="000000" w:fill="D0CECE"/>
            <w:vAlign w:val="center"/>
            <w:hideMark/>
          </w:tcPr>
          <w:p w14:paraId="32E2639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D0CECE"/>
            <w:vAlign w:val="center"/>
            <w:hideMark/>
          </w:tcPr>
          <w:p w14:paraId="3214908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D0CECE"/>
            <w:vAlign w:val="center"/>
            <w:hideMark/>
          </w:tcPr>
          <w:p w14:paraId="59F91C4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D0CECE"/>
            <w:vAlign w:val="center"/>
            <w:hideMark/>
          </w:tcPr>
          <w:p w14:paraId="44BEA11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D0CECE"/>
            <w:vAlign w:val="center"/>
            <w:hideMark/>
          </w:tcPr>
          <w:p w14:paraId="6036CC4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2AB92484"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12F764A7"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37DD11E4"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37042CA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FFFFFF"/>
            <w:vAlign w:val="center"/>
            <w:hideMark/>
          </w:tcPr>
          <w:p w14:paraId="3631A77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.45</w:t>
            </w:r>
          </w:p>
        </w:tc>
        <w:tc>
          <w:tcPr>
            <w:tcW w:w="424" w:type="pct"/>
            <w:tcBorders>
              <w:top w:val="nil"/>
              <w:left w:val="single" w:sz="4" w:space="0" w:color="auto"/>
              <w:bottom w:val="nil"/>
              <w:right w:val="single" w:sz="4" w:space="0" w:color="auto"/>
            </w:tcBorders>
            <w:shd w:val="clear" w:color="000000" w:fill="FFFFFF"/>
            <w:vAlign w:val="center"/>
            <w:hideMark/>
          </w:tcPr>
          <w:p w14:paraId="29F2147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nil"/>
              <w:right w:val="single" w:sz="4" w:space="0" w:color="auto"/>
            </w:tcBorders>
            <w:shd w:val="clear" w:color="000000" w:fill="FFFFFF"/>
            <w:vAlign w:val="center"/>
            <w:hideMark/>
          </w:tcPr>
          <w:p w14:paraId="4707CE5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.48</w:t>
            </w:r>
          </w:p>
        </w:tc>
        <w:tc>
          <w:tcPr>
            <w:tcW w:w="339" w:type="pct"/>
            <w:tcBorders>
              <w:top w:val="nil"/>
              <w:left w:val="nil"/>
              <w:bottom w:val="nil"/>
              <w:right w:val="single" w:sz="4" w:space="0" w:color="auto"/>
            </w:tcBorders>
            <w:shd w:val="clear" w:color="000000" w:fill="FFFFFF"/>
            <w:vAlign w:val="center"/>
            <w:hideMark/>
          </w:tcPr>
          <w:p w14:paraId="11844A9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694" w:type="pct"/>
            <w:tcBorders>
              <w:top w:val="nil"/>
              <w:left w:val="nil"/>
              <w:bottom w:val="nil"/>
              <w:right w:val="nil"/>
            </w:tcBorders>
            <w:shd w:val="clear" w:color="000000" w:fill="FFFFFF"/>
            <w:vAlign w:val="center"/>
            <w:hideMark/>
          </w:tcPr>
          <w:p w14:paraId="1B2E019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.97</w:t>
            </w:r>
          </w:p>
        </w:tc>
        <w:tc>
          <w:tcPr>
            <w:tcW w:w="256" w:type="pct"/>
            <w:tcBorders>
              <w:top w:val="nil"/>
              <w:left w:val="single" w:sz="4" w:space="0" w:color="auto"/>
              <w:bottom w:val="nil"/>
              <w:right w:val="single" w:sz="4" w:space="0" w:color="auto"/>
            </w:tcBorders>
            <w:shd w:val="clear" w:color="000000" w:fill="FFFFFF"/>
            <w:vAlign w:val="center"/>
            <w:hideMark/>
          </w:tcPr>
          <w:p w14:paraId="4EFF879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3C01C39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r>
      <w:tr w:rsidR="00B176A7" w:rsidRPr="00E76B15" w14:paraId="54176DC3"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1BBA9952"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6098AF8F"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5C93F9C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D0CECE"/>
            <w:vAlign w:val="center"/>
            <w:hideMark/>
          </w:tcPr>
          <w:p w14:paraId="33E3538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.46</w:t>
            </w:r>
          </w:p>
        </w:tc>
        <w:tc>
          <w:tcPr>
            <w:tcW w:w="424" w:type="pct"/>
            <w:tcBorders>
              <w:top w:val="nil"/>
              <w:left w:val="single" w:sz="4" w:space="0" w:color="auto"/>
              <w:bottom w:val="nil"/>
              <w:right w:val="single" w:sz="4" w:space="0" w:color="auto"/>
            </w:tcBorders>
            <w:shd w:val="clear" w:color="000000" w:fill="D0CECE"/>
            <w:vAlign w:val="center"/>
            <w:hideMark/>
          </w:tcPr>
          <w:p w14:paraId="3307B63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nil"/>
              <w:right w:val="single" w:sz="4" w:space="0" w:color="auto"/>
            </w:tcBorders>
            <w:shd w:val="clear" w:color="000000" w:fill="D0CECE"/>
            <w:vAlign w:val="center"/>
            <w:hideMark/>
          </w:tcPr>
          <w:p w14:paraId="49E6057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w:t>
            </w:r>
          </w:p>
        </w:tc>
        <w:tc>
          <w:tcPr>
            <w:tcW w:w="339" w:type="pct"/>
            <w:tcBorders>
              <w:top w:val="nil"/>
              <w:left w:val="nil"/>
              <w:bottom w:val="nil"/>
              <w:right w:val="single" w:sz="4" w:space="0" w:color="auto"/>
            </w:tcBorders>
            <w:shd w:val="clear" w:color="000000" w:fill="D0CECE"/>
            <w:vAlign w:val="center"/>
            <w:hideMark/>
          </w:tcPr>
          <w:p w14:paraId="186D7E6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.49</w:t>
            </w:r>
          </w:p>
        </w:tc>
        <w:tc>
          <w:tcPr>
            <w:tcW w:w="694" w:type="pct"/>
            <w:tcBorders>
              <w:top w:val="nil"/>
              <w:left w:val="nil"/>
              <w:bottom w:val="nil"/>
              <w:right w:val="nil"/>
            </w:tcBorders>
            <w:shd w:val="clear" w:color="000000" w:fill="D0CECE"/>
            <w:vAlign w:val="center"/>
            <w:hideMark/>
          </w:tcPr>
          <w:p w14:paraId="3B960D48"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4.98*</w:t>
            </w:r>
          </w:p>
        </w:tc>
        <w:tc>
          <w:tcPr>
            <w:tcW w:w="256" w:type="pct"/>
            <w:tcBorders>
              <w:top w:val="nil"/>
              <w:left w:val="single" w:sz="4" w:space="0" w:color="auto"/>
              <w:bottom w:val="nil"/>
              <w:right w:val="single" w:sz="4" w:space="0" w:color="auto"/>
            </w:tcBorders>
            <w:shd w:val="clear" w:color="000000" w:fill="D0CECE"/>
            <w:vAlign w:val="center"/>
            <w:hideMark/>
          </w:tcPr>
          <w:p w14:paraId="068845E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34EF1C2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.06</w:t>
            </w:r>
          </w:p>
        </w:tc>
      </w:tr>
      <w:tr w:rsidR="00B176A7" w:rsidRPr="00E76B15" w14:paraId="3954C1F2"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21DAC621"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60EFB63B"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672ED1E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FFFFFF"/>
            <w:vAlign w:val="center"/>
            <w:hideMark/>
          </w:tcPr>
          <w:p w14:paraId="0A371D9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.47</w:t>
            </w:r>
          </w:p>
        </w:tc>
        <w:tc>
          <w:tcPr>
            <w:tcW w:w="424" w:type="pct"/>
            <w:tcBorders>
              <w:top w:val="nil"/>
              <w:left w:val="single" w:sz="4" w:space="0" w:color="auto"/>
              <w:bottom w:val="nil"/>
              <w:right w:val="single" w:sz="4" w:space="0" w:color="auto"/>
            </w:tcBorders>
            <w:shd w:val="clear" w:color="000000" w:fill="FFFFFF"/>
            <w:vAlign w:val="center"/>
            <w:hideMark/>
          </w:tcPr>
          <w:p w14:paraId="7F76730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nil"/>
              <w:right w:val="single" w:sz="4" w:space="0" w:color="auto"/>
            </w:tcBorders>
            <w:shd w:val="clear" w:color="000000" w:fill="FFFFFF"/>
            <w:vAlign w:val="center"/>
            <w:hideMark/>
          </w:tcPr>
          <w:p w14:paraId="7E26EF1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.36</w:t>
            </w:r>
          </w:p>
        </w:tc>
        <w:tc>
          <w:tcPr>
            <w:tcW w:w="339" w:type="pct"/>
            <w:tcBorders>
              <w:top w:val="nil"/>
              <w:left w:val="nil"/>
              <w:bottom w:val="nil"/>
              <w:right w:val="single" w:sz="4" w:space="0" w:color="auto"/>
            </w:tcBorders>
            <w:shd w:val="clear" w:color="000000" w:fill="FFFFFF"/>
            <w:vAlign w:val="center"/>
            <w:hideMark/>
          </w:tcPr>
          <w:p w14:paraId="36AE22D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.48</w:t>
            </w:r>
          </w:p>
        </w:tc>
        <w:tc>
          <w:tcPr>
            <w:tcW w:w="694" w:type="pct"/>
            <w:tcBorders>
              <w:top w:val="nil"/>
              <w:left w:val="nil"/>
              <w:bottom w:val="nil"/>
              <w:right w:val="nil"/>
            </w:tcBorders>
            <w:shd w:val="clear" w:color="000000" w:fill="FFFFFF"/>
            <w:vAlign w:val="center"/>
            <w:hideMark/>
          </w:tcPr>
          <w:p w14:paraId="517B467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13.29***</w:t>
            </w:r>
          </w:p>
        </w:tc>
        <w:tc>
          <w:tcPr>
            <w:tcW w:w="256" w:type="pct"/>
            <w:tcBorders>
              <w:top w:val="nil"/>
              <w:left w:val="single" w:sz="4" w:space="0" w:color="auto"/>
              <w:bottom w:val="nil"/>
              <w:right w:val="single" w:sz="4" w:space="0" w:color="auto"/>
            </w:tcBorders>
            <w:shd w:val="clear" w:color="000000" w:fill="FFFFFF"/>
            <w:vAlign w:val="center"/>
            <w:hideMark/>
          </w:tcPr>
          <w:p w14:paraId="014BB54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5075268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.10</w:t>
            </w:r>
          </w:p>
        </w:tc>
      </w:tr>
      <w:tr w:rsidR="00B176A7" w:rsidRPr="00E76B15" w14:paraId="7246F7DD"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03A1343D"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5A5DBB09"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D0CECE"/>
            <w:vAlign w:val="center"/>
            <w:hideMark/>
          </w:tcPr>
          <w:p w14:paraId="58DD2EEC"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D0CECE"/>
            <w:vAlign w:val="center"/>
            <w:hideMark/>
          </w:tcPr>
          <w:p w14:paraId="385DE7B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.47</w:t>
            </w:r>
          </w:p>
        </w:tc>
        <w:tc>
          <w:tcPr>
            <w:tcW w:w="424" w:type="pct"/>
            <w:tcBorders>
              <w:top w:val="nil"/>
              <w:left w:val="single" w:sz="4" w:space="0" w:color="auto"/>
              <w:bottom w:val="single" w:sz="4" w:space="0" w:color="auto"/>
              <w:right w:val="single" w:sz="4" w:space="0" w:color="auto"/>
            </w:tcBorders>
            <w:shd w:val="clear" w:color="000000" w:fill="D0CECE"/>
            <w:vAlign w:val="center"/>
            <w:hideMark/>
          </w:tcPr>
          <w:p w14:paraId="058FBC2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w:t>
            </w:r>
          </w:p>
        </w:tc>
        <w:tc>
          <w:tcPr>
            <w:tcW w:w="393" w:type="pct"/>
            <w:tcBorders>
              <w:top w:val="nil"/>
              <w:left w:val="nil"/>
              <w:bottom w:val="single" w:sz="4" w:space="0" w:color="auto"/>
              <w:right w:val="single" w:sz="4" w:space="0" w:color="auto"/>
            </w:tcBorders>
            <w:shd w:val="clear" w:color="000000" w:fill="D0CECE"/>
            <w:vAlign w:val="center"/>
            <w:hideMark/>
          </w:tcPr>
          <w:p w14:paraId="763258D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.37</w:t>
            </w:r>
          </w:p>
        </w:tc>
        <w:tc>
          <w:tcPr>
            <w:tcW w:w="339" w:type="pct"/>
            <w:tcBorders>
              <w:top w:val="nil"/>
              <w:left w:val="nil"/>
              <w:bottom w:val="single" w:sz="4" w:space="0" w:color="auto"/>
              <w:right w:val="single" w:sz="4" w:space="0" w:color="auto"/>
            </w:tcBorders>
            <w:shd w:val="clear" w:color="000000" w:fill="D0CECE"/>
            <w:vAlign w:val="center"/>
            <w:hideMark/>
          </w:tcPr>
          <w:p w14:paraId="048647A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.48</w:t>
            </w:r>
          </w:p>
        </w:tc>
        <w:tc>
          <w:tcPr>
            <w:tcW w:w="694" w:type="pct"/>
            <w:tcBorders>
              <w:top w:val="nil"/>
              <w:left w:val="nil"/>
              <w:bottom w:val="single" w:sz="4" w:space="0" w:color="auto"/>
              <w:right w:val="nil"/>
            </w:tcBorders>
            <w:shd w:val="clear" w:color="000000" w:fill="D0CECE"/>
            <w:vAlign w:val="center"/>
            <w:hideMark/>
          </w:tcPr>
          <w:p w14:paraId="2E77CA1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16.22***</w:t>
            </w:r>
          </w:p>
        </w:tc>
        <w:tc>
          <w:tcPr>
            <w:tcW w:w="256" w:type="pct"/>
            <w:tcBorders>
              <w:top w:val="nil"/>
              <w:left w:val="single" w:sz="4" w:space="0" w:color="auto"/>
              <w:bottom w:val="single" w:sz="4" w:space="0" w:color="auto"/>
              <w:right w:val="single" w:sz="4" w:space="0" w:color="auto"/>
            </w:tcBorders>
            <w:shd w:val="clear" w:color="000000" w:fill="D0CECE"/>
            <w:vAlign w:val="center"/>
            <w:hideMark/>
          </w:tcPr>
          <w:p w14:paraId="4490372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single" w:sz="4" w:space="0" w:color="auto"/>
              <w:right w:val="single" w:sz="4" w:space="0" w:color="auto"/>
            </w:tcBorders>
            <w:shd w:val="clear" w:color="000000" w:fill="D0CECE"/>
            <w:vAlign w:val="center"/>
            <w:hideMark/>
          </w:tcPr>
          <w:p w14:paraId="6B9FF35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.10</w:t>
            </w:r>
          </w:p>
        </w:tc>
      </w:tr>
      <w:tr w:rsidR="00B176A7" w:rsidRPr="00E76B15" w14:paraId="102CEF26"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279FE062"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14:paraId="3B6FD64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occupation</w:t>
            </w:r>
          </w:p>
        </w:tc>
        <w:tc>
          <w:tcPr>
            <w:tcW w:w="989" w:type="pct"/>
            <w:tcBorders>
              <w:top w:val="nil"/>
              <w:left w:val="nil"/>
              <w:bottom w:val="nil"/>
              <w:right w:val="single" w:sz="4" w:space="0" w:color="auto"/>
            </w:tcBorders>
            <w:shd w:val="clear" w:color="000000" w:fill="FFFFFF"/>
            <w:vAlign w:val="center"/>
            <w:hideMark/>
          </w:tcPr>
          <w:p w14:paraId="4C7B86D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First contact</w:t>
            </w:r>
          </w:p>
        </w:tc>
        <w:tc>
          <w:tcPr>
            <w:tcW w:w="385" w:type="pct"/>
            <w:tcBorders>
              <w:top w:val="nil"/>
              <w:left w:val="nil"/>
              <w:bottom w:val="nil"/>
              <w:right w:val="nil"/>
            </w:tcBorders>
            <w:shd w:val="clear" w:color="000000" w:fill="FFFFFF"/>
            <w:vAlign w:val="center"/>
            <w:hideMark/>
          </w:tcPr>
          <w:p w14:paraId="39F05F9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424" w:type="pct"/>
            <w:tcBorders>
              <w:top w:val="nil"/>
              <w:left w:val="single" w:sz="4" w:space="0" w:color="auto"/>
              <w:bottom w:val="nil"/>
              <w:right w:val="single" w:sz="4" w:space="0" w:color="auto"/>
            </w:tcBorders>
            <w:shd w:val="clear" w:color="000000" w:fill="FFFFFF"/>
            <w:vAlign w:val="center"/>
            <w:hideMark/>
          </w:tcPr>
          <w:p w14:paraId="558FDEE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393" w:type="pct"/>
            <w:tcBorders>
              <w:top w:val="nil"/>
              <w:left w:val="nil"/>
              <w:bottom w:val="nil"/>
              <w:right w:val="single" w:sz="4" w:space="0" w:color="auto"/>
            </w:tcBorders>
            <w:shd w:val="clear" w:color="000000" w:fill="FFFFFF"/>
            <w:vAlign w:val="center"/>
            <w:hideMark/>
          </w:tcPr>
          <w:p w14:paraId="0B66FC7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339" w:type="pct"/>
            <w:tcBorders>
              <w:top w:val="nil"/>
              <w:left w:val="nil"/>
              <w:bottom w:val="nil"/>
              <w:right w:val="single" w:sz="4" w:space="0" w:color="auto"/>
            </w:tcBorders>
            <w:shd w:val="clear" w:color="000000" w:fill="FFFFFF"/>
            <w:vAlign w:val="center"/>
            <w:hideMark/>
          </w:tcPr>
          <w:p w14:paraId="08F1269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694" w:type="pct"/>
            <w:tcBorders>
              <w:top w:val="nil"/>
              <w:left w:val="nil"/>
              <w:bottom w:val="nil"/>
              <w:right w:val="nil"/>
            </w:tcBorders>
            <w:shd w:val="clear" w:color="000000" w:fill="FFFFFF"/>
            <w:vAlign w:val="center"/>
            <w:hideMark/>
          </w:tcPr>
          <w:p w14:paraId="26617CB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256" w:type="pct"/>
            <w:tcBorders>
              <w:top w:val="nil"/>
              <w:left w:val="single" w:sz="4" w:space="0" w:color="auto"/>
              <w:bottom w:val="nil"/>
              <w:right w:val="single" w:sz="4" w:space="0" w:color="auto"/>
            </w:tcBorders>
            <w:shd w:val="clear" w:color="000000" w:fill="FFFFFF"/>
            <w:vAlign w:val="center"/>
            <w:hideMark/>
          </w:tcPr>
          <w:p w14:paraId="04FB465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c>
          <w:tcPr>
            <w:tcW w:w="567" w:type="pct"/>
            <w:tcBorders>
              <w:top w:val="nil"/>
              <w:left w:val="nil"/>
              <w:bottom w:val="nil"/>
              <w:right w:val="single" w:sz="4" w:space="0" w:color="auto"/>
            </w:tcBorders>
            <w:shd w:val="clear" w:color="000000" w:fill="FFFFFF"/>
            <w:vAlign w:val="center"/>
            <w:hideMark/>
          </w:tcPr>
          <w:p w14:paraId="36C7203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w:t>
            </w:r>
          </w:p>
        </w:tc>
      </w:tr>
      <w:tr w:rsidR="00B176A7" w:rsidRPr="00E76B15" w14:paraId="71AA3FBB"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26DF4B9D"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5F649276"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30539D3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385" w:type="pct"/>
            <w:tcBorders>
              <w:top w:val="nil"/>
              <w:left w:val="nil"/>
              <w:bottom w:val="nil"/>
              <w:right w:val="nil"/>
            </w:tcBorders>
            <w:shd w:val="clear" w:color="000000" w:fill="D0CECE"/>
            <w:vAlign w:val="center"/>
            <w:hideMark/>
          </w:tcPr>
          <w:p w14:paraId="12C2695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424" w:type="pct"/>
            <w:tcBorders>
              <w:top w:val="nil"/>
              <w:left w:val="single" w:sz="4" w:space="0" w:color="auto"/>
              <w:bottom w:val="nil"/>
              <w:right w:val="single" w:sz="4" w:space="0" w:color="auto"/>
            </w:tcBorders>
            <w:shd w:val="clear" w:color="000000" w:fill="D0CECE"/>
            <w:vAlign w:val="center"/>
            <w:hideMark/>
          </w:tcPr>
          <w:p w14:paraId="474F46A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393" w:type="pct"/>
            <w:tcBorders>
              <w:top w:val="nil"/>
              <w:left w:val="nil"/>
              <w:bottom w:val="nil"/>
              <w:right w:val="single" w:sz="4" w:space="0" w:color="auto"/>
            </w:tcBorders>
            <w:shd w:val="clear" w:color="000000" w:fill="D0CECE"/>
            <w:vAlign w:val="center"/>
            <w:hideMark/>
          </w:tcPr>
          <w:p w14:paraId="47575D8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339" w:type="pct"/>
            <w:tcBorders>
              <w:top w:val="nil"/>
              <w:left w:val="nil"/>
              <w:bottom w:val="nil"/>
              <w:right w:val="single" w:sz="4" w:space="0" w:color="auto"/>
            </w:tcBorders>
            <w:shd w:val="clear" w:color="000000" w:fill="D0CECE"/>
            <w:vAlign w:val="center"/>
            <w:hideMark/>
          </w:tcPr>
          <w:p w14:paraId="7DABAF2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.26</w:t>
            </w:r>
          </w:p>
        </w:tc>
        <w:tc>
          <w:tcPr>
            <w:tcW w:w="694" w:type="pct"/>
            <w:tcBorders>
              <w:top w:val="nil"/>
              <w:left w:val="nil"/>
              <w:bottom w:val="nil"/>
              <w:right w:val="nil"/>
            </w:tcBorders>
            <w:shd w:val="clear" w:color="000000" w:fill="D0CECE"/>
            <w:vAlign w:val="center"/>
            <w:hideMark/>
          </w:tcPr>
          <w:p w14:paraId="3E6A497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.10</w:t>
            </w:r>
          </w:p>
        </w:tc>
        <w:tc>
          <w:tcPr>
            <w:tcW w:w="256" w:type="pct"/>
            <w:tcBorders>
              <w:top w:val="nil"/>
              <w:left w:val="single" w:sz="4" w:space="0" w:color="auto"/>
              <w:bottom w:val="nil"/>
              <w:right w:val="single" w:sz="4" w:space="0" w:color="auto"/>
            </w:tcBorders>
            <w:shd w:val="clear" w:color="000000" w:fill="D0CECE"/>
            <w:vAlign w:val="center"/>
            <w:hideMark/>
          </w:tcPr>
          <w:p w14:paraId="0E9181B3"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7F29623A"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.00</w:t>
            </w:r>
          </w:p>
        </w:tc>
      </w:tr>
      <w:tr w:rsidR="00B176A7" w:rsidRPr="00E76B15" w14:paraId="4C363C22"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2B5BE218"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7EFD819D"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FFFFFF"/>
            <w:vAlign w:val="center"/>
            <w:hideMark/>
          </w:tcPr>
          <w:p w14:paraId="5E626E8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385" w:type="pct"/>
            <w:tcBorders>
              <w:top w:val="nil"/>
              <w:left w:val="nil"/>
              <w:bottom w:val="nil"/>
              <w:right w:val="nil"/>
            </w:tcBorders>
            <w:shd w:val="clear" w:color="000000" w:fill="FFFFFF"/>
            <w:vAlign w:val="center"/>
            <w:hideMark/>
          </w:tcPr>
          <w:p w14:paraId="0136181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w:t>
            </w:r>
          </w:p>
        </w:tc>
        <w:tc>
          <w:tcPr>
            <w:tcW w:w="424" w:type="pct"/>
            <w:tcBorders>
              <w:top w:val="nil"/>
              <w:left w:val="single" w:sz="4" w:space="0" w:color="auto"/>
              <w:bottom w:val="nil"/>
              <w:right w:val="single" w:sz="4" w:space="0" w:color="auto"/>
            </w:tcBorders>
            <w:shd w:val="clear" w:color="000000" w:fill="FFFFFF"/>
            <w:vAlign w:val="center"/>
            <w:hideMark/>
          </w:tcPr>
          <w:p w14:paraId="1347F4C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.26</w:t>
            </w:r>
          </w:p>
        </w:tc>
        <w:tc>
          <w:tcPr>
            <w:tcW w:w="393" w:type="pct"/>
            <w:tcBorders>
              <w:top w:val="nil"/>
              <w:left w:val="nil"/>
              <w:bottom w:val="nil"/>
              <w:right w:val="single" w:sz="4" w:space="0" w:color="auto"/>
            </w:tcBorders>
            <w:shd w:val="clear" w:color="000000" w:fill="FFFFFF"/>
            <w:vAlign w:val="center"/>
            <w:hideMark/>
          </w:tcPr>
          <w:p w14:paraId="4A86C49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.95</w:t>
            </w:r>
          </w:p>
        </w:tc>
        <w:tc>
          <w:tcPr>
            <w:tcW w:w="339" w:type="pct"/>
            <w:tcBorders>
              <w:top w:val="nil"/>
              <w:left w:val="nil"/>
              <w:bottom w:val="nil"/>
              <w:right w:val="single" w:sz="4" w:space="0" w:color="auto"/>
            </w:tcBorders>
            <w:shd w:val="clear" w:color="000000" w:fill="FFFFFF"/>
            <w:vAlign w:val="center"/>
            <w:hideMark/>
          </w:tcPr>
          <w:p w14:paraId="2F2FFC8E"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.21</w:t>
            </w:r>
          </w:p>
        </w:tc>
        <w:tc>
          <w:tcPr>
            <w:tcW w:w="694" w:type="pct"/>
            <w:tcBorders>
              <w:top w:val="nil"/>
              <w:left w:val="nil"/>
              <w:bottom w:val="nil"/>
              <w:right w:val="nil"/>
            </w:tcBorders>
            <w:shd w:val="clear" w:color="000000" w:fill="FFFFFF"/>
            <w:vAlign w:val="center"/>
            <w:hideMark/>
          </w:tcPr>
          <w:p w14:paraId="5EF897C5"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2.65*</w:t>
            </w:r>
          </w:p>
        </w:tc>
        <w:tc>
          <w:tcPr>
            <w:tcW w:w="256" w:type="pct"/>
            <w:tcBorders>
              <w:top w:val="nil"/>
              <w:left w:val="single" w:sz="4" w:space="0" w:color="auto"/>
              <w:bottom w:val="nil"/>
              <w:right w:val="single" w:sz="4" w:space="0" w:color="auto"/>
            </w:tcBorders>
            <w:shd w:val="clear" w:color="000000" w:fill="FFFFFF"/>
            <w:vAlign w:val="center"/>
            <w:hideMark/>
          </w:tcPr>
          <w:p w14:paraId="01E345A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FFFFFF"/>
            <w:vAlign w:val="center"/>
            <w:hideMark/>
          </w:tcPr>
          <w:p w14:paraId="06F3A60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B176A7" w:rsidRPr="00E76B15" w14:paraId="01B86D41"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57ADB50A"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3E07233D"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nil"/>
              <w:right w:val="single" w:sz="4" w:space="0" w:color="auto"/>
            </w:tcBorders>
            <w:shd w:val="clear" w:color="000000" w:fill="D0CECE"/>
            <w:vAlign w:val="center"/>
            <w:hideMark/>
          </w:tcPr>
          <w:p w14:paraId="32DFB68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385" w:type="pct"/>
            <w:tcBorders>
              <w:top w:val="nil"/>
              <w:left w:val="nil"/>
              <w:bottom w:val="nil"/>
              <w:right w:val="nil"/>
            </w:tcBorders>
            <w:shd w:val="clear" w:color="000000" w:fill="D0CECE"/>
            <w:vAlign w:val="center"/>
            <w:hideMark/>
          </w:tcPr>
          <w:p w14:paraId="4B69101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.94</w:t>
            </w:r>
          </w:p>
        </w:tc>
        <w:tc>
          <w:tcPr>
            <w:tcW w:w="424" w:type="pct"/>
            <w:tcBorders>
              <w:top w:val="nil"/>
              <w:left w:val="single" w:sz="4" w:space="0" w:color="auto"/>
              <w:bottom w:val="nil"/>
              <w:right w:val="single" w:sz="4" w:space="0" w:color="auto"/>
            </w:tcBorders>
            <w:shd w:val="clear" w:color="000000" w:fill="D0CECE"/>
            <w:vAlign w:val="center"/>
            <w:hideMark/>
          </w:tcPr>
          <w:p w14:paraId="189AEFB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.25</w:t>
            </w:r>
          </w:p>
        </w:tc>
        <w:tc>
          <w:tcPr>
            <w:tcW w:w="393" w:type="pct"/>
            <w:tcBorders>
              <w:top w:val="nil"/>
              <w:left w:val="nil"/>
              <w:bottom w:val="nil"/>
              <w:right w:val="single" w:sz="4" w:space="0" w:color="auto"/>
            </w:tcBorders>
            <w:shd w:val="clear" w:color="000000" w:fill="D0CECE"/>
            <w:vAlign w:val="center"/>
            <w:hideMark/>
          </w:tcPr>
          <w:p w14:paraId="0AEA08A9"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.90</w:t>
            </w:r>
          </w:p>
        </w:tc>
        <w:tc>
          <w:tcPr>
            <w:tcW w:w="339" w:type="pct"/>
            <w:tcBorders>
              <w:top w:val="nil"/>
              <w:left w:val="nil"/>
              <w:bottom w:val="nil"/>
              <w:right w:val="single" w:sz="4" w:space="0" w:color="auto"/>
            </w:tcBorders>
            <w:shd w:val="clear" w:color="000000" w:fill="D0CECE"/>
            <w:vAlign w:val="center"/>
            <w:hideMark/>
          </w:tcPr>
          <w:p w14:paraId="4F5AE714"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.31</w:t>
            </w:r>
          </w:p>
        </w:tc>
        <w:tc>
          <w:tcPr>
            <w:tcW w:w="694" w:type="pct"/>
            <w:tcBorders>
              <w:top w:val="nil"/>
              <w:left w:val="nil"/>
              <w:bottom w:val="nil"/>
              <w:right w:val="nil"/>
            </w:tcBorders>
            <w:shd w:val="clear" w:color="000000" w:fill="D0CECE"/>
            <w:vAlign w:val="center"/>
            <w:hideMark/>
          </w:tcPr>
          <w:p w14:paraId="6D5FC02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6.47*</w:t>
            </w:r>
          </w:p>
        </w:tc>
        <w:tc>
          <w:tcPr>
            <w:tcW w:w="256" w:type="pct"/>
            <w:tcBorders>
              <w:top w:val="nil"/>
              <w:left w:val="single" w:sz="4" w:space="0" w:color="auto"/>
              <w:bottom w:val="nil"/>
              <w:right w:val="single" w:sz="4" w:space="0" w:color="auto"/>
            </w:tcBorders>
            <w:shd w:val="clear" w:color="000000" w:fill="D0CECE"/>
            <w:vAlign w:val="center"/>
            <w:hideMark/>
          </w:tcPr>
          <w:p w14:paraId="0D5AB85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nil"/>
              <w:right w:val="single" w:sz="4" w:space="0" w:color="auto"/>
            </w:tcBorders>
            <w:shd w:val="clear" w:color="000000" w:fill="D0CECE"/>
            <w:vAlign w:val="center"/>
            <w:hideMark/>
          </w:tcPr>
          <w:p w14:paraId="6C5E88F1"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.04</w:t>
            </w:r>
          </w:p>
        </w:tc>
      </w:tr>
      <w:tr w:rsidR="00B176A7" w:rsidRPr="00E76B15" w14:paraId="5A2EA6B6" w14:textId="77777777" w:rsidTr="00D51FA5">
        <w:trPr>
          <w:cantSplit/>
          <w:trHeight w:val="283"/>
        </w:trPr>
        <w:tc>
          <w:tcPr>
            <w:tcW w:w="270" w:type="pct"/>
            <w:vMerge/>
            <w:tcBorders>
              <w:top w:val="nil"/>
              <w:left w:val="single" w:sz="4" w:space="0" w:color="auto"/>
              <w:bottom w:val="single" w:sz="4" w:space="0" w:color="000000"/>
              <w:right w:val="single" w:sz="4" w:space="0" w:color="auto"/>
            </w:tcBorders>
            <w:vAlign w:val="center"/>
            <w:hideMark/>
          </w:tcPr>
          <w:p w14:paraId="1B441914" w14:textId="77777777" w:rsidR="00A821DC" w:rsidRPr="00E76B15" w:rsidRDefault="00A821DC" w:rsidP="00E76B15">
            <w:pPr>
              <w:rPr>
                <w:rFonts w:ascii="Calibri" w:eastAsia="Times New Roman" w:hAnsi="Calibri" w:cs="Calibri"/>
                <w:b/>
                <w:bCs/>
                <w:color w:val="000000"/>
                <w:sz w:val="20"/>
                <w:szCs w:val="20"/>
                <w:lang w:eastAsia="en-GB"/>
              </w:rPr>
            </w:pPr>
          </w:p>
        </w:tc>
        <w:tc>
          <w:tcPr>
            <w:tcW w:w="683" w:type="pct"/>
            <w:vMerge/>
            <w:tcBorders>
              <w:top w:val="nil"/>
              <w:left w:val="single" w:sz="4" w:space="0" w:color="auto"/>
              <w:bottom w:val="single" w:sz="4" w:space="0" w:color="000000"/>
              <w:right w:val="single" w:sz="4" w:space="0" w:color="auto"/>
            </w:tcBorders>
            <w:vAlign w:val="center"/>
            <w:hideMark/>
          </w:tcPr>
          <w:p w14:paraId="1E82CC2B" w14:textId="77777777" w:rsidR="00A821DC" w:rsidRPr="00E76B15" w:rsidRDefault="00A821DC" w:rsidP="00E76B15">
            <w:pPr>
              <w:rPr>
                <w:rFonts w:ascii="Calibri" w:eastAsia="Times New Roman" w:hAnsi="Calibri" w:cs="Calibri"/>
                <w:color w:val="000000"/>
                <w:sz w:val="20"/>
                <w:szCs w:val="20"/>
                <w:lang w:eastAsia="en-GB"/>
              </w:rPr>
            </w:pPr>
          </w:p>
        </w:tc>
        <w:tc>
          <w:tcPr>
            <w:tcW w:w="989" w:type="pct"/>
            <w:tcBorders>
              <w:top w:val="nil"/>
              <w:left w:val="nil"/>
              <w:bottom w:val="single" w:sz="4" w:space="0" w:color="auto"/>
              <w:right w:val="single" w:sz="4" w:space="0" w:color="auto"/>
            </w:tcBorders>
            <w:shd w:val="clear" w:color="000000" w:fill="FFFFFF"/>
            <w:vAlign w:val="center"/>
            <w:hideMark/>
          </w:tcPr>
          <w:p w14:paraId="1ADF4512"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385" w:type="pct"/>
            <w:tcBorders>
              <w:top w:val="nil"/>
              <w:left w:val="nil"/>
              <w:bottom w:val="single" w:sz="4" w:space="0" w:color="auto"/>
              <w:right w:val="nil"/>
            </w:tcBorders>
            <w:shd w:val="clear" w:color="000000" w:fill="FFFFFF"/>
            <w:vAlign w:val="center"/>
            <w:hideMark/>
          </w:tcPr>
          <w:p w14:paraId="026986E7"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.94</w:t>
            </w:r>
          </w:p>
        </w:tc>
        <w:tc>
          <w:tcPr>
            <w:tcW w:w="424" w:type="pct"/>
            <w:tcBorders>
              <w:top w:val="nil"/>
              <w:left w:val="single" w:sz="4" w:space="0" w:color="auto"/>
              <w:bottom w:val="single" w:sz="4" w:space="0" w:color="auto"/>
              <w:right w:val="single" w:sz="4" w:space="0" w:color="auto"/>
            </w:tcBorders>
            <w:shd w:val="clear" w:color="000000" w:fill="FFFFFF"/>
            <w:vAlign w:val="center"/>
            <w:hideMark/>
          </w:tcPr>
          <w:p w14:paraId="25690AB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.24</w:t>
            </w:r>
          </w:p>
        </w:tc>
        <w:tc>
          <w:tcPr>
            <w:tcW w:w="393" w:type="pct"/>
            <w:tcBorders>
              <w:top w:val="nil"/>
              <w:left w:val="nil"/>
              <w:bottom w:val="single" w:sz="4" w:space="0" w:color="auto"/>
              <w:right w:val="single" w:sz="4" w:space="0" w:color="auto"/>
            </w:tcBorders>
            <w:shd w:val="clear" w:color="000000" w:fill="FFFFFF"/>
            <w:vAlign w:val="center"/>
            <w:hideMark/>
          </w:tcPr>
          <w:p w14:paraId="49CCA3D6"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.88</w:t>
            </w:r>
          </w:p>
        </w:tc>
        <w:tc>
          <w:tcPr>
            <w:tcW w:w="339" w:type="pct"/>
            <w:tcBorders>
              <w:top w:val="nil"/>
              <w:left w:val="nil"/>
              <w:bottom w:val="single" w:sz="4" w:space="0" w:color="auto"/>
              <w:right w:val="single" w:sz="4" w:space="0" w:color="auto"/>
            </w:tcBorders>
            <w:shd w:val="clear" w:color="000000" w:fill="FFFFFF"/>
            <w:vAlign w:val="center"/>
            <w:hideMark/>
          </w:tcPr>
          <w:p w14:paraId="4AB630AB"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.32</w:t>
            </w:r>
          </w:p>
        </w:tc>
        <w:tc>
          <w:tcPr>
            <w:tcW w:w="694" w:type="pct"/>
            <w:tcBorders>
              <w:top w:val="nil"/>
              <w:left w:val="nil"/>
              <w:bottom w:val="single" w:sz="4" w:space="0" w:color="auto"/>
              <w:right w:val="nil"/>
            </w:tcBorders>
            <w:shd w:val="clear" w:color="000000" w:fill="FFFFFF"/>
            <w:vAlign w:val="center"/>
            <w:hideMark/>
          </w:tcPr>
          <w:p w14:paraId="4A75E77D"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16.96***</w:t>
            </w:r>
          </w:p>
        </w:tc>
        <w:tc>
          <w:tcPr>
            <w:tcW w:w="256" w:type="pct"/>
            <w:tcBorders>
              <w:top w:val="nil"/>
              <w:left w:val="single" w:sz="4" w:space="0" w:color="auto"/>
              <w:bottom w:val="single" w:sz="4" w:space="0" w:color="auto"/>
              <w:right w:val="single" w:sz="4" w:space="0" w:color="auto"/>
            </w:tcBorders>
            <w:shd w:val="clear" w:color="000000" w:fill="FFFFFF"/>
            <w:vAlign w:val="center"/>
            <w:hideMark/>
          </w:tcPr>
          <w:p w14:paraId="283E784F"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c>
          <w:tcPr>
            <w:tcW w:w="567" w:type="pct"/>
            <w:tcBorders>
              <w:top w:val="nil"/>
              <w:left w:val="nil"/>
              <w:bottom w:val="single" w:sz="4" w:space="0" w:color="auto"/>
              <w:right w:val="single" w:sz="4" w:space="0" w:color="auto"/>
            </w:tcBorders>
            <w:shd w:val="clear" w:color="000000" w:fill="FFFFFF"/>
            <w:vAlign w:val="center"/>
            <w:hideMark/>
          </w:tcPr>
          <w:p w14:paraId="7F9A36A0" w14:textId="77777777" w:rsidR="00A821DC" w:rsidRPr="00E76B15" w:rsidRDefault="00A821DC"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.06</w:t>
            </w:r>
          </w:p>
        </w:tc>
      </w:tr>
    </w:tbl>
    <w:p w14:paraId="4ABE876E" w14:textId="77777777" w:rsidR="00C10D88" w:rsidRPr="00E76B15" w:rsidRDefault="00C10D88" w:rsidP="002A69B4">
      <w:pPr>
        <w:rPr>
          <w:rFonts w:ascii="Calibri" w:hAnsi="Calibri" w:cs="Calibri"/>
          <w:sz w:val="20"/>
          <w:szCs w:val="20"/>
          <w:lang w:val="en-GB"/>
        </w:rPr>
      </w:pPr>
    </w:p>
    <w:p w14:paraId="0A5E75B5" w14:textId="77777777" w:rsidR="007F1100" w:rsidRPr="00E76B15" w:rsidRDefault="007F1100" w:rsidP="002A69B4">
      <w:pPr>
        <w:rPr>
          <w:rFonts w:ascii="Calibri" w:hAnsi="Calibri" w:cs="Calibri"/>
          <w:color w:val="000000" w:themeColor="text1"/>
          <w:sz w:val="20"/>
          <w:szCs w:val="20"/>
        </w:rPr>
      </w:pPr>
    </w:p>
    <w:p w14:paraId="64D66610" w14:textId="77777777" w:rsidR="00A821DC" w:rsidRPr="00E76B15" w:rsidRDefault="007F1100" w:rsidP="00A821DC">
      <w:pPr>
        <w:rPr>
          <w:rFonts w:ascii="Calibri" w:hAnsi="Calibri" w:cs="Calibri"/>
          <w:b/>
          <w:color w:val="000000" w:themeColor="text1"/>
          <w:sz w:val="20"/>
          <w:szCs w:val="20"/>
        </w:rPr>
      </w:pPr>
      <w:r w:rsidRPr="00E76B15">
        <w:rPr>
          <w:rFonts w:ascii="Calibri" w:hAnsi="Calibri" w:cs="Calibri"/>
          <w:sz w:val="20"/>
          <w:szCs w:val="20"/>
          <w:lang w:val="en-GB"/>
        </w:rPr>
        <w:t xml:space="preserve">Notes: </w:t>
      </w:r>
      <w:r w:rsidR="00BE6054" w:rsidRPr="00E76B15">
        <w:rPr>
          <w:rFonts w:ascii="Calibri" w:eastAsia="Times New Roman" w:hAnsi="Calibri" w:cs="Calibri"/>
          <w:color w:val="000000"/>
          <w:sz w:val="20"/>
          <w:szCs w:val="20"/>
          <w:lang w:eastAsia="en-GB"/>
        </w:rPr>
        <w:t xml:space="preserve"> *** = p &lt;.001, ** = p &lt;.01, * = p &lt;.05. </w:t>
      </w:r>
      <w:r w:rsidRPr="00E76B15">
        <w:rPr>
          <w:rFonts w:ascii="Calibri" w:eastAsia="Times New Roman" w:hAnsi="Calibri" w:cs="Calibri"/>
          <w:color w:val="000000"/>
          <w:sz w:val="20"/>
          <w:szCs w:val="20"/>
          <w:lang w:val="en-GB"/>
        </w:rPr>
        <w:t>Early childhood refers to families who provided any data when the twins were aged 2, 3, or 4 years; middle childhood</w:t>
      </w:r>
      <w:r w:rsidR="006D4724">
        <w:rPr>
          <w:rFonts w:ascii="Calibri" w:eastAsia="Times New Roman" w:hAnsi="Calibri" w:cs="Calibri"/>
          <w:color w:val="000000"/>
          <w:sz w:val="20"/>
          <w:szCs w:val="20"/>
          <w:lang w:val="en-GB"/>
        </w:rPr>
        <w:t xml:space="preserve"> </w:t>
      </w:r>
      <w:r w:rsidR="006D4724" w:rsidRPr="00E76B15">
        <w:rPr>
          <w:rFonts w:ascii="Calibri" w:eastAsia="Times New Roman" w:hAnsi="Calibri" w:cs="Calibri"/>
          <w:color w:val="000000"/>
          <w:sz w:val="20"/>
          <w:szCs w:val="20"/>
          <w:lang w:val="en-GB"/>
        </w:rPr>
        <w:t>refers to families who provided</w:t>
      </w:r>
      <w:r w:rsidRPr="00E76B15">
        <w:rPr>
          <w:rFonts w:ascii="Calibri" w:eastAsia="Times New Roman" w:hAnsi="Calibri" w:cs="Calibri"/>
          <w:color w:val="000000"/>
          <w:sz w:val="20"/>
          <w:szCs w:val="20"/>
          <w:lang w:val="en-GB"/>
        </w:rPr>
        <w:t xml:space="preserve"> any data when the twins were aged 7, 8, 9, or 10 years; adolescence refers to families who provided any data when the twins were aged 12, 14, or 16; emerging adulthood refers to families who provided any data when the twins were aged 18 -23 years.</w:t>
      </w:r>
      <w:r w:rsidR="00A821DC" w:rsidRPr="00E76B15">
        <w:rPr>
          <w:rFonts w:ascii="Calibri" w:eastAsia="Times New Roman" w:hAnsi="Calibri" w:cs="Calibri"/>
          <w:color w:val="000000"/>
          <w:sz w:val="20"/>
          <w:szCs w:val="20"/>
          <w:lang w:val="en-GB"/>
        </w:rPr>
        <w:t xml:space="preserve"> </w:t>
      </w:r>
      <w:r w:rsidR="00A821DC" w:rsidRPr="00E76B15">
        <w:rPr>
          <w:rFonts w:ascii="Calibri" w:eastAsia="Times New Roman" w:hAnsi="Calibri" w:cs="Calibri"/>
          <w:color w:val="000000"/>
          <w:sz w:val="20"/>
          <w:szCs w:val="20"/>
          <w:lang w:eastAsia="en-GB"/>
        </w:rPr>
        <w:t xml:space="preserve">Mean change illustrates the change in a measure between the sample at first contact, and the sample at that assessed life stage. Positive values for ‘qualifications’ measures indicate that mean highest qualification or occupation level is higher in the sample at the assessed life stage. </w:t>
      </w:r>
    </w:p>
    <w:p w14:paraId="10164E54" w14:textId="77777777" w:rsidR="00A821DC" w:rsidRPr="00E76B15" w:rsidRDefault="00A821DC" w:rsidP="00A821DC">
      <w:pPr>
        <w:rPr>
          <w:rFonts w:ascii="Calibri" w:hAnsi="Calibri" w:cs="Calibri"/>
          <w:b/>
          <w:color w:val="000000" w:themeColor="text1"/>
          <w:sz w:val="20"/>
          <w:szCs w:val="20"/>
        </w:rPr>
      </w:pPr>
    </w:p>
    <w:p w14:paraId="42C7B02D" w14:textId="77777777" w:rsidR="00A821DC" w:rsidRPr="00E76B15" w:rsidRDefault="00A821DC" w:rsidP="00A821DC">
      <w:pPr>
        <w:rPr>
          <w:rFonts w:ascii="Calibri" w:hAnsi="Calibri" w:cs="Calibri"/>
          <w:b/>
          <w:color w:val="000000" w:themeColor="text1"/>
          <w:sz w:val="20"/>
          <w:szCs w:val="20"/>
        </w:rPr>
      </w:pPr>
    </w:p>
    <w:p w14:paraId="01BE8904" w14:textId="77777777" w:rsidR="007F1100" w:rsidRPr="00E76B15" w:rsidRDefault="007F1100" w:rsidP="007F1100">
      <w:pPr>
        <w:rPr>
          <w:rFonts w:ascii="Calibri" w:eastAsia="Times New Roman" w:hAnsi="Calibri" w:cs="Calibri"/>
          <w:color w:val="000000"/>
          <w:sz w:val="20"/>
          <w:szCs w:val="20"/>
          <w:lang w:val="en-GB"/>
        </w:rPr>
      </w:pPr>
    </w:p>
    <w:p w14:paraId="059B09B1" w14:textId="77777777" w:rsidR="007F1100" w:rsidRPr="00E76B15" w:rsidRDefault="007F1100" w:rsidP="002A69B4">
      <w:pPr>
        <w:rPr>
          <w:rFonts w:ascii="Calibri" w:hAnsi="Calibri" w:cs="Calibri"/>
          <w:b/>
          <w:color w:val="000000" w:themeColor="text1"/>
          <w:sz w:val="20"/>
          <w:szCs w:val="20"/>
        </w:rPr>
      </w:pPr>
    </w:p>
    <w:p w14:paraId="27CF775D" w14:textId="77777777" w:rsidR="008F5A81" w:rsidRPr="00E76B15" w:rsidRDefault="008F5A81" w:rsidP="002A69B4">
      <w:pPr>
        <w:rPr>
          <w:rFonts w:ascii="Calibri" w:hAnsi="Calibri" w:cs="Calibri"/>
          <w:b/>
          <w:color w:val="000000" w:themeColor="text1"/>
          <w:sz w:val="20"/>
          <w:szCs w:val="20"/>
        </w:rPr>
      </w:pPr>
    </w:p>
    <w:p w14:paraId="5D22EDC3" w14:textId="77777777" w:rsidR="002B0118" w:rsidRPr="00E76B15" w:rsidRDefault="002B0118" w:rsidP="007F1100">
      <w:pPr>
        <w:rPr>
          <w:rFonts w:ascii="Calibri" w:hAnsi="Calibri" w:cs="Calibri"/>
          <w:b/>
          <w:color w:val="000000" w:themeColor="text1"/>
          <w:sz w:val="20"/>
          <w:szCs w:val="20"/>
        </w:rPr>
      </w:pPr>
    </w:p>
    <w:p w14:paraId="20082B45" w14:textId="77777777" w:rsidR="007F1100" w:rsidRPr="00E76B15" w:rsidRDefault="005F6CA2" w:rsidP="007F1100">
      <w:pPr>
        <w:rPr>
          <w:rFonts w:ascii="Calibri" w:hAnsi="Calibri" w:cs="Calibri"/>
          <w:sz w:val="20"/>
          <w:szCs w:val="20"/>
          <w:lang w:val="en-GB"/>
        </w:rPr>
      </w:pPr>
      <w:r>
        <w:rPr>
          <w:rFonts w:ascii="Calibri" w:hAnsi="Calibri" w:cs="Calibri"/>
          <w:b/>
          <w:color w:val="000000" w:themeColor="text1"/>
          <w:sz w:val="20"/>
          <w:szCs w:val="20"/>
        </w:rPr>
        <w:t xml:space="preserve">Supplementary </w:t>
      </w:r>
      <w:r w:rsidR="008F5A81" w:rsidRPr="00E76B15">
        <w:rPr>
          <w:rFonts w:ascii="Calibri" w:hAnsi="Calibri" w:cs="Calibri"/>
          <w:b/>
          <w:color w:val="000000" w:themeColor="text1"/>
          <w:sz w:val="20"/>
          <w:szCs w:val="20"/>
        </w:rPr>
        <w:t>Table S</w:t>
      </w:r>
      <w:r w:rsidR="00D246B0" w:rsidRPr="00E76B15">
        <w:rPr>
          <w:rFonts w:ascii="Calibri" w:hAnsi="Calibri" w:cs="Calibri"/>
          <w:b/>
          <w:color w:val="000000" w:themeColor="text1"/>
          <w:sz w:val="20"/>
          <w:szCs w:val="20"/>
        </w:rPr>
        <w:t>3</w:t>
      </w:r>
      <w:r w:rsidR="008F5A81" w:rsidRPr="00E76B15">
        <w:rPr>
          <w:rFonts w:ascii="Calibri" w:hAnsi="Calibri" w:cs="Calibri"/>
          <w:b/>
          <w:color w:val="000000" w:themeColor="text1"/>
          <w:sz w:val="20"/>
          <w:szCs w:val="20"/>
        </w:rPr>
        <w:t xml:space="preserve">. </w:t>
      </w:r>
      <w:r w:rsidR="007F1100" w:rsidRPr="00E76B15">
        <w:rPr>
          <w:rFonts w:ascii="Calibri" w:hAnsi="Calibri" w:cs="Calibri"/>
          <w:color w:val="000000" w:themeColor="text1"/>
          <w:sz w:val="20"/>
          <w:szCs w:val="20"/>
        </w:rPr>
        <w:t xml:space="preserve">Logistic regression </w:t>
      </w:r>
      <w:r w:rsidR="002B0118" w:rsidRPr="00E76B15">
        <w:rPr>
          <w:rFonts w:ascii="Calibri" w:hAnsi="Calibri" w:cs="Calibri"/>
          <w:color w:val="000000" w:themeColor="text1"/>
          <w:sz w:val="20"/>
          <w:szCs w:val="20"/>
        </w:rPr>
        <w:t>predicting missing data from socioeconomic measures in</w:t>
      </w:r>
      <w:r w:rsidR="007F1100" w:rsidRPr="00E76B15">
        <w:rPr>
          <w:rFonts w:ascii="Calibri" w:hAnsi="Calibri" w:cs="Calibri"/>
          <w:sz w:val="20"/>
          <w:szCs w:val="20"/>
          <w:lang w:val="en-GB"/>
        </w:rPr>
        <w:t xml:space="preserve"> early childhood, middle childhood, adolescence and in emerging adulthood. Representativeness is provided separately for genotyped sample and genotyped DZ twin subsample</w:t>
      </w:r>
    </w:p>
    <w:p w14:paraId="7470B48E" w14:textId="77777777" w:rsidR="00D0095A" w:rsidRPr="00E76B15" w:rsidRDefault="00D0095A" w:rsidP="007F1100">
      <w:pPr>
        <w:rPr>
          <w:rFonts w:ascii="Calibri" w:hAnsi="Calibri" w:cs="Calibri"/>
          <w:sz w:val="20"/>
          <w:szCs w:val="20"/>
          <w:lang w:val="en-GB"/>
        </w:rPr>
      </w:pPr>
    </w:p>
    <w:p w14:paraId="22CB9829" w14:textId="77777777" w:rsidR="00D0095A" w:rsidRPr="00E76B15" w:rsidRDefault="00D0095A" w:rsidP="00D0095A">
      <w:pPr>
        <w:rPr>
          <w:rFonts w:ascii="Calibri" w:eastAsia="Times New Roman" w:hAnsi="Calibri" w:cs="Calibri"/>
          <w:color w:val="000000"/>
          <w:sz w:val="20"/>
          <w:szCs w:val="20"/>
          <w:lang w:eastAsia="en-GB"/>
        </w:rPr>
      </w:pPr>
    </w:p>
    <w:tbl>
      <w:tblPr>
        <w:tblW w:w="7058" w:type="dxa"/>
        <w:tblLook w:val="04A0" w:firstRow="1" w:lastRow="0" w:firstColumn="1" w:lastColumn="0" w:noHBand="0" w:noVBand="1"/>
      </w:tblPr>
      <w:tblGrid>
        <w:gridCol w:w="820"/>
        <w:gridCol w:w="1700"/>
        <w:gridCol w:w="2100"/>
        <w:gridCol w:w="1158"/>
        <w:gridCol w:w="1280"/>
      </w:tblGrid>
      <w:tr w:rsidR="00D0095A" w:rsidRPr="00E76B15" w14:paraId="1666896A" w14:textId="77777777" w:rsidTr="00E76B15">
        <w:trPr>
          <w:trHeight w:val="640"/>
        </w:trPr>
        <w:tc>
          <w:tcPr>
            <w:tcW w:w="820" w:type="dxa"/>
            <w:tcBorders>
              <w:top w:val="single" w:sz="4" w:space="0" w:color="auto"/>
              <w:left w:val="single" w:sz="4" w:space="0" w:color="auto"/>
              <w:bottom w:val="nil"/>
              <w:right w:val="nil"/>
            </w:tcBorders>
            <w:shd w:val="clear" w:color="000000" w:fill="AEAAAA"/>
            <w:noWrap/>
            <w:textDirection w:val="btLr"/>
            <w:vAlign w:val="center"/>
            <w:hideMark/>
          </w:tcPr>
          <w:p w14:paraId="77991803" w14:textId="77777777" w:rsidR="00D0095A" w:rsidRPr="00E76B15" w:rsidRDefault="00D0095A"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 </w:t>
            </w:r>
          </w:p>
        </w:tc>
        <w:tc>
          <w:tcPr>
            <w:tcW w:w="1700" w:type="dxa"/>
            <w:tcBorders>
              <w:top w:val="single" w:sz="4" w:space="0" w:color="auto"/>
              <w:left w:val="single" w:sz="4" w:space="0" w:color="auto"/>
              <w:bottom w:val="single" w:sz="4" w:space="0" w:color="auto"/>
              <w:right w:val="nil"/>
            </w:tcBorders>
            <w:shd w:val="clear" w:color="000000" w:fill="AEAAAA"/>
            <w:noWrap/>
            <w:vAlign w:val="center"/>
            <w:hideMark/>
          </w:tcPr>
          <w:p w14:paraId="473B10FE" w14:textId="77777777" w:rsidR="00D0095A" w:rsidRPr="00E76B15" w:rsidRDefault="00D0095A"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Measure</w:t>
            </w:r>
          </w:p>
        </w:tc>
        <w:tc>
          <w:tcPr>
            <w:tcW w:w="2100"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4007BB50" w14:textId="77777777" w:rsidR="00D0095A" w:rsidRPr="00E76B15" w:rsidRDefault="00D0095A"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Life stage</w:t>
            </w:r>
          </w:p>
        </w:tc>
        <w:tc>
          <w:tcPr>
            <w:tcW w:w="1158" w:type="dxa"/>
            <w:tcBorders>
              <w:top w:val="single" w:sz="4" w:space="0" w:color="auto"/>
              <w:left w:val="nil"/>
              <w:bottom w:val="single" w:sz="4" w:space="0" w:color="auto"/>
              <w:right w:val="nil"/>
            </w:tcBorders>
            <w:shd w:val="clear" w:color="000000" w:fill="AEAAAA"/>
            <w:noWrap/>
            <w:vAlign w:val="center"/>
            <w:hideMark/>
          </w:tcPr>
          <w:p w14:paraId="03A9BA24" w14:textId="77777777" w:rsidR="00D0095A" w:rsidRPr="00E76B15" w:rsidRDefault="00D0095A" w:rsidP="00E76B15">
            <w:pPr>
              <w:jc w:val="center"/>
              <w:rPr>
                <w:rFonts w:ascii="Calibri" w:eastAsia="Times New Roman" w:hAnsi="Calibri" w:cs="Calibri"/>
                <w:b/>
                <w:bCs/>
                <w:color w:val="000000"/>
                <w:sz w:val="20"/>
                <w:szCs w:val="20"/>
                <w:vertAlign w:val="superscript"/>
                <w:lang w:eastAsia="en-GB"/>
              </w:rPr>
            </w:pPr>
            <w:r w:rsidRPr="00E76B15">
              <w:rPr>
                <w:rFonts w:ascii="Calibri" w:eastAsia="Times New Roman" w:hAnsi="Calibri" w:cs="Calibri"/>
                <w:b/>
                <w:bCs/>
                <w:color w:val="000000"/>
                <w:sz w:val="20"/>
                <w:szCs w:val="20"/>
                <w:lang w:eastAsia="en-GB"/>
              </w:rPr>
              <w:sym w:font="Symbol" w:char="F063"/>
            </w:r>
            <w:r w:rsidRPr="00E76B15">
              <w:rPr>
                <w:rFonts w:ascii="Calibri" w:eastAsia="Times New Roman" w:hAnsi="Calibri" w:cs="Calibri"/>
                <w:b/>
                <w:bCs/>
                <w:color w:val="000000"/>
                <w:sz w:val="20"/>
                <w:szCs w:val="20"/>
                <w:vertAlign w:val="superscript"/>
                <w:lang w:eastAsia="en-GB"/>
              </w:rPr>
              <w:t>2</w:t>
            </w:r>
          </w:p>
        </w:tc>
        <w:tc>
          <w:tcPr>
            <w:tcW w:w="1280" w:type="dxa"/>
            <w:tcBorders>
              <w:top w:val="single" w:sz="4" w:space="0" w:color="auto"/>
              <w:left w:val="nil"/>
              <w:bottom w:val="single" w:sz="4" w:space="0" w:color="auto"/>
              <w:right w:val="single" w:sz="4" w:space="0" w:color="auto"/>
            </w:tcBorders>
            <w:shd w:val="clear" w:color="000000" w:fill="AEAAAA"/>
            <w:vAlign w:val="center"/>
            <w:hideMark/>
          </w:tcPr>
          <w:p w14:paraId="2156B4E5" w14:textId="77777777" w:rsidR="00D0095A" w:rsidRPr="00E76B15" w:rsidRDefault="00D0095A" w:rsidP="00E76B15">
            <w:pPr>
              <w:jc w:val="center"/>
              <w:rPr>
                <w:rFonts w:ascii="Calibri" w:eastAsia="Times New Roman" w:hAnsi="Calibri" w:cs="Calibri"/>
                <w:b/>
                <w:bCs/>
                <w:color w:val="000000"/>
                <w:sz w:val="20"/>
                <w:szCs w:val="20"/>
                <w:lang w:eastAsia="en-GB"/>
              </w:rPr>
            </w:pPr>
            <w:proofErr w:type="spellStart"/>
            <w:r w:rsidRPr="00E76B15">
              <w:rPr>
                <w:rFonts w:ascii="Calibri" w:eastAsia="Times New Roman" w:hAnsi="Calibri" w:cs="Calibri"/>
                <w:b/>
                <w:bCs/>
                <w:color w:val="000000"/>
                <w:sz w:val="20"/>
                <w:szCs w:val="20"/>
                <w:lang w:eastAsia="en-GB"/>
              </w:rPr>
              <w:t>Nagelkerke</w:t>
            </w:r>
            <w:proofErr w:type="spellEnd"/>
            <w:r w:rsidRPr="00E76B15">
              <w:rPr>
                <w:rFonts w:ascii="Calibri" w:eastAsia="Times New Roman" w:hAnsi="Calibri" w:cs="Calibri"/>
                <w:b/>
                <w:bCs/>
                <w:color w:val="000000"/>
                <w:sz w:val="20"/>
                <w:szCs w:val="20"/>
                <w:lang w:eastAsia="en-GB"/>
              </w:rPr>
              <w:t xml:space="preserve"> R</w:t>
            </w:r>
            <w:r w:rsidRPr="00E76B15">
              <w:rPr>
                <w:rFonts w:ascii="Calibri" w:eastAsia="Times New Roman" w:hAnsi="Calibri" w:cs="Calibri"/>
                <w:b/>
                <w:bCs/>
                <w:color w:val="000000"/>
                <w:sz w:val="20"/>
                <w:szCs w:val="20"/>
                <w:vertAlign w:val="superscript"/>
                <w:lang w:eastAsia="en-GB"/>
              </w:rPr>
              <w:t>2</w:t>
            </w:r>
          </w:p>
        </w:tc>
      </w:tr>
      <w:tr w:rsidR="00D0095A" w:rsidRPr="00E76B15" w14:paraId="56B9D4D9" w14:textId="77777777" w:rsidTr="00E76B15">
        <w:trPr>
          <w:trHeight w:val="320"/>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D0CECE"/>
            <w:textDirection w:val="btLr"/>
            <w:vAlign w:val="center"/>
            <w:hideMark/>
          </w:tcPr>
          <w:p w14:paraId="76B26146" w14:textId="77777777" w:rsidR="00D0095A" w:rsidRPr="00E76B15" w:rsidRDefault="00D0095A"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Full sample</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344ABC5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qualifications</w:t>
            </w:r>
          </w:p>
        </w:tc>
        <w:tc>
          <w:tcPr>
            <w:tcW w:w="2100" w:type="dxa"/>
            <w:tcBorders>
              <w:top w:val="nil"/>
              <w:left w:val="nil"/>
              <w:bottom w:val="nil"/>
              <w:right w:val="nil"/>
            </w:tcBorders>
            <w:shd w:val="clear" w:color="auto" w:fill="auto"/>
            <w:noWrap/>
            <w:vAlign w:val="center"/>
            <w:hideMark/>
          </w:tcPr>
          <w:p w14:paraId="3228C7B3"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6181F34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190.21***</w:t>
            </w:r>
          </w:p>
        </w:tc>
        <w:tc>
          <w:tcPr>
            <w:tcW w:w="1280" w:type="dxa"/>
            <w:tcBorders>
              <w:top w:val="nil"/>
              <w:left w:val="nil"/>
              <w:bottom w:val="nil"/>
              <w:right w:val="single" w:sz="4" w:space="0" w:color="auto"/>
            </w:tcBorders>
            <w:shd w:val="clear" w:color="000000" w:fill="FFFFFF"/>
            <w:noWrap/>
            <w:vAlign w:val="center"/>
            <w:hideMark/>
          </w:tcPr>
          <w:p w14:paraId="515F7935"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D0095A" w:rsidRPr="00E76B15" w14:paraId="29F63560"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32276692"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2C96AB6F"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2B3B843D"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254CD381"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368.96***</w:t>
            </w:r>
          </w:p>
        </w:tc>
        <w:tc>
          <w:tcPr>
            <w:tcW w:w="1280" w:type="dxa"/>
            <w:tcBorders>
              <w:top w:val="nil"/>
              <w:left w:val="nil"/>
              <w:bottom w:val="nil"/>
              <w:right w:val="single" w:sz="4" w:space="0" w:color="auto"/>
            </w:tcBorders>
            <w:shd w:val="clear" w:color="000000" w:fill="D0CECE"/>
            <w:noWrap/>
            <w:vAlign w:val="center"/>
            <w:hideMark/>
          </w:tcPr>
          <w:p w14:paraId="0F5AD050"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.04</w:t>
            </w:r>
          </w:p>
        </w:tc>
      </w:tr>
      <w:tr w:rsidR="00D0095A" w:rsidRPr="00E76B15" w14:paraId="35ED9EB5"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656A7312"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3FCD7984"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48BBA015"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60F92B61" w14:textId="416F5D06"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421.5</w:t>
            </w:r>
            <w:r w:rsidR="00F37BEB">
              <w:rPr>
                <w:rFonts w:ascii="Calibri" w:eastAsia="Times New Roman" w:hAnsi="Calibri" w:cs="Calibri"/>
                <w:color w:val="000000"/>
                <w:sz w:val="20"/>
                <w:szCs w:val="20"/>
                <w:lang w:eastAsia="en-GB"/>
              </w:rPr>
              <w:t>2</w:t>
            </w:r>
            <w:r w:rsidRPr="00E76B15">
              <w:rPr>
                <w:rFonts w:ascii="Calibri" w:eastAsia="Times New Roman" w:hAnsi="Calibri" w:cs="Calibri"/>
                <w:color w:val="000000"/>
                <w:sz w:val="20"/>
                <w:szCs w:val="20"/>
                <w:lang w:eastAsia="en-GB"/>
              </w:rPr>
              <w:t>***</w:t>
            </w:r>
          </w:p>
        </w:tc>
        <w:tc>
          <w:tcPr>
            <w:tcW w:w="1280" w:type="dxa"/>
            <w:tcBorders>
              <w:top w:val="nil"/>
              <w:left w:val="nil"/>
              <w:bottom w:val="nil"/>
              <w:right w:val="single" w:sz="4" w:space="0" w:color="auto"/>
            </w:tcBorders>
            <w:shd w:val="clear" w:color="000000" w:fill="FFFFFF"/>
            <w:noWrap/>
            <w:vAlign w:val="center"/>
            <w:hideMark/>
          </w:tcPr>
          <w:p w14:paraId="52021BB4"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.04</w:t>
            </w:r>
          </w:p>
        </w:tc>
      </w:tr>
      <w:tr w:rsidR="00D0095A" w:rsidRPr="00E76B15" w14:paraId="3E48293B"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77EE692E"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10460B57"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6A2DC55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78F9B343"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490.53***</w:t>
            </w:r>
          </w:p>
        </w:tc>
        <w:tc>
          <w:tcPr>
            <w:tcW w:w="1280" w:type="dxa"/>
            <w:tcBorders>
              <w:top w:val="nil"/>
              <w:left w:val="nil"/>
              <w:bottom w:val="single" w:sz="4" w:space="0" w:color="auto"/>
              <w:right w:val="single" w:sz="4" w:space="0" w:color="auto"/>
            </w:tcBorders>
            <w:shd w:val="clear" w:color="000000" w:fill="D0CECE"/>
            <w:noWrap/>
            <w:vAlign w:val="center"/>
            <w:hideMark/>
          </w:tcPr>
          <w:p w14:paraId="1E5F04C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.05</w:t>
            </w:r>
          </w:p>
        </w:tc>
      </w:tr>
      <w:tr w:rsidR="00D0095A" w:rsidRPr="00E76B15" w14:paraId="4AE52847"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71628077"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6AE752B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qualifications</w:t>
            </w:r>
          </w:p>
        </w:tc>
        <w:tc>
          <w:tcPr>
            <w:tcW w:w="2100" w:type="dxa"/>
            <w:tcBorders>
              <w:top w:val="nil"/>
              <w:left w:val="nil"/>
              <w:bottom w:val="nil"/>
              <w:right w:val="nil"/>
            </w:tcBorders>
            <w:shd w:val="clear" w:color="auto" w:fill="auto"/>
            <w:noWrap/>
            <w:vAlign w:val="center"/>
            <w:hideMark/>
          </w:tcPr>
          <w:p w14:paraId="475DD9B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76768FE8"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71.16***</w:t>
            </w:r>
          </w:p>
        </w:tc>
        <w:tc>
          <w:tcPr>
            <w:tcW w:w="1280" w:type="dxa"/>
            <w:tcBorders>
              <w:top w:val="nil"/>
              <w:left w:val="nil"/>
              <w:bottom w:val="nil"/>
              <w:right w:val="single" w:sz="4" w:space="0" w:color="auto"/>
            </w:tcBorders>
            <w:shd w:val="clear" w:color="000000" w:fill="FFFFFF"/>
            <w:noWrap/>
            <w:vAlign w:val="center"/>
            <w:hideMark/>
          </w:tcPr>
          <w:p w14:paraId="3D7BA13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0DAF60BA"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54470F72"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45287895"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3CA6C2B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6489F253"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149.46***</w:t>
            </w:r>
          </w:p>
        </w:tc>
        <w:tc>
          <w:tcPr>
            <w:tcW w:w="1280" w:type="dxa"/>
            <w:tcBorders>
              <w:top w:val="nil"/>
              <w:left w:val="nil"/>
              <w:bottom w:val="nil"/>
              <w:right w:val="single" w:sz="4" w:space="0" w:color="auto"/>
            </w:tcBorders>
            <w:shd w:val="clear" w:color="000000" w:fill="D0CECE"/>
            <w:noWrap/>
            <w:vAlign w:val="center"/>
            <w:hideMark/>
          </w:tcPr>
          <w:p w14:paraId="1B224B4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D0095A" w:rsidRPr="00E76B15" w14:paraId="7ED4E653"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1C1E894D"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5A861E9F"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665196D2"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6313E70E"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232.09***</w:t>
            </w:r>
          </w:p>
        </w:tc>
        <w:tc>
          <w:tcPr>
            <w:tcW w:w="1280" w:type="dxa"/>
            <w:tcBorders>
              <w:top w:val="nil"/>
              <w:left w:val="nil"/>
              <w:bottom w:val="nil"/>
              <w:right w:val="single" w:sz="4" w:space="0" w:color="auto"/>
            </w:tcBorders>
            <w:shd w:val="clear" w:color="000000" w:fill="FFFFFF"/>
            <w:noWrap/>
            <w:vAlign w:val="center"/>
            <w:hideMark/>
          </w:tcPr>
          <w:p w14:paraId="0D93EC17"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r>
      <w:tr w:rsidR="00D0095A" w:rsidRPr="00E76B15" w14:paraId="7BE1DE0C"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4894F24A"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151FEFB4"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053B98A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5A5CAE83"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283.20***</w:t>
            </w:r>
          </w:p>
        </w:tc>
        <w:tc>
          <w:tcPr>
            <w:tcW w:w="1280" w:type="dxa"/>
            <w:tcBorders>
              <w:top w:val="nil"/>
              <w:left w:val="nil"/>
              <w:bottom w:val="single" w:sz="4" w:space="0" w:color="auto"/>
              <w:right w:val="single" w:sz="4" w:space="0" w:color="auto"/>
            </w:tcBorders>
            <w:shd w:val="clear" w:color="000000" w:fill="D0CECE"/>
            <w:noWrap/>
            <w:vAlign w:val="center"/>
            <w:hideMark/>
          </w:tcPr>
          <w:p w14:paraId="309FC1FD"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r>
      <w:tr w:rsidR="00D0095A" w:rsidRPr="00E76B15" w14:paraId="4D94AFAD"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23107C14"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4A74DFB6" w14:textId="7626AF6B" w:rsidR="00D0095A" w:rsidRPr="00E76B15" w:rsidRDefault="00B9469C" w:rsidP="00E76B15">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Aggregated</w:t>
            </w:r>
            <w:r w:rsidR="00D0095A" w:rsidRPr="00E76B15">
              <w:rPr>
                <w:rFonts w:ascii="Calibri" w:eastAsia="Times New Roman" w:hAnsi="Calibri" w:cs="Calibri"/>
                <w:color w:val="000000"/>
                <w:sz w:val="20"/>
                <w:szCs w:val="20"/>
                <w:lang w:eastAsia="en-GB"/>
              </w:rPr>
              <w:t xml:space="preserve"> parent qualifications</w:t>
            </w:r>
          </w:p>
        </w:tc>
        <w:tc>
          <w:tcPr>
            <w:tcW w:w="2100" w:type="dxa"/>
            <w:tcBorders>
              <w:top w:val="nil"/>
              <w:left w:val="nil"/>
              <w:bottom w:val="nil"/>
              <w:right w:val="nil"/>
            </w:tcBorders>
            <w:shd w:val="clear" w:color="auto" w:fill="auto"/>
            <w:noWrap/>
            <w:vAlign w:val="center"/>
            <w:hideMark/>
          </w:tcPr>
          <w:p w14:paraId="00B717C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0B1895F3"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141.57***</w:t>
            </w:r>
          </w:p>
        </w:tc>
        <w:tc>
          <w:tcPr>
            <w:tcW w:w="1280" w:type="dxa"/>
            <w:tcBorders>
              <w:top w:val="nil"/>
              <w:left w:val="nil"/>
              <w:bottom w:val="nil"/>
              <w:right w:val="single" w:sz="4" w:space="0" w:color="auto"/>
            </w:tcBorders>
            <w:shd w:val="clear" w:color="000000" w:fill="FFFFFF"/>
            <w:noWrap/>
            <w:vAlign w:val="center"/>
            <w:hideMark/>
          </w:tcPr>
          <w:p w14:paraId="493D3E87"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D0095A" w:rsidRPr="00E76B15" w14:paraId="1BC934A2"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5C244DEC"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77CE3AE9"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3DB6F73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2F374C34"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287.72***</w:t>
            </w:r>
          </w:p>
        </w:tc>
        <w:tc>
          <w:tcPr>
            <w:tcW w:w="1280" w:type="dxa"/>
            <w:tcBorders>
              <w:top w:val="nil"/>
              <w:left w:val="nil"/>
              <w:bottom w:val="nil"/>
              <w:right w:val="single" w:sz="4" w:space="0" w:color="auto"/>
            </w:tcBorders>
            <w:shd w:val="clear" w:color="000000" w:fill="D0CECE"/>
            <w:noWrap/>
            <w:vAlign w:val="center"/>
            <w:hideMark/>
          </w:tcPr>
          <w:p w14:paraId="77734273"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r>
      <w:tr w:rsidR="00D0095A" w:rsidRPr="00E76B15" w14:paraId="0EACFDE3"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10F4F243"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1FFEABCA"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081127B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152E892E"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377.80***</w:t>
            </w:r>
          </w:p>
        </w:tc>
        <w:tc>
          <w:tcPr>
            <w:tcW w:w="1280" w:type="dxa"/>
            <w:tcBorders>
              <w:top w:val="nil"/>
              <w:left w:val="nil"/>
              <w:bottom w:val="nil"/>
              <w:right w:val="single" w:sz="4" w:space="0" w:color="auto"/>
            </w:tcBorders>
            <w:shd w:val="clear" w:color="000000" w:fill="FFFFFF"/>
            <w:noWrap/>
            <w:vAlign w:val="center"/>
            <w:hideMark/>
          </w:tcPr>
          <w:p w14:paraId="3551656E"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.04</w:t>
            </w:r>
          </w:p>
        </w:tc>
      </w:tr>
      <w:tr w:rsidR="00D0095A" w:rsidRPr="00E76B15" w14:paraId="4C6439A5"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1D94A789"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6AEC03D7"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7B5C3D79"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1CAF3A3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442.33***</w:t>
            </w:r>
          </w:p>
        </w:tc>
        <w:tc>
          <w:tcPr>
            <w:tcW w:w="1280" w:type="dxa"/>
            <w:tcBorders>
              <w:top w:val="nil"/>
              <w:left w:val="nil"/>
              <w:bottom w:val="single" w:sz="4" w:space="0" w:color="auto"/>
              <w:right w:val="single" w:sz="4" w:space="0" w:color="auto"/>
            </w:tcBorders>
            <w:shd w:val="clear" w:color="000000" w:fill="D0CECE"/>
            <w:noWrap/>
            <w:vAlign w:val="center"/>
            <w:hideMark/>
          </w:tcPr>
          <w:p w14:paraId="095992D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.05</w:t>
            </w:r>
          </w:p>
        </w:tc>
      </w:tr>
      <w:tr w:rsidR="00D0095A" w:rsidRPr="00E76B15" w14:paraId="41016FD3"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3C045778"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0D9C58F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occupation</w:t>
            </w:r>
          </w:p>
        </w:tc>
        <w:tc>
          <w:tcPr>
            <w:tcW w:w="2100" w:type="dxa"/>
            <w:tcBorders>
              <w:top w:val="nil"/>
              <w:left w:val="nil"/>
              <w:bottom w:val="nil"/>
              <w:right w:val="nil"/>
            </w:tcBorders>
            <w:shd w:val="clear" w:color="auto" w:fill="auto"/>
            <w:noWrap/>
            <w:vAlign w:val="center"/>
            <w:hideMark/>
          </w:tcPr>
          <w:p w14:paraId="420E6C7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3E644F40"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0.25</w:t>
            </w:r>
          </w:p>
        </w:tc>
        <w:tc>
          <w:tcPr>
            <w:tcW w:w="1280" w:type="dxa"/>
            <w:tcBorders>
              <w:top w:val="nil"/>
              <w:left w:val="nil"/>
              <w:bottom w:val="nil"/>
              <w:right w:val="single" w:sz="4" w:space="0" w:color="auto"/>
            </w:tcBorders>
            <w:shd w:val="clear" w:color="000000" w:fill="FFFFFF"/>
            <w:noWrap/>
            <w:vAlign w:val="center"/>
            <w:hideMark/>
          </w:tcPr>
          <w:p w14:paraId="2941164E"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0BF03C35"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6F2BC20C"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7CC042BD"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76CD3A94"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3A4D2B97"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87.28***</w:t>
            </w:r>
          </w:p>
        </w:tc>
        <w:tc>
          <w:tcPr>
            <w:tcW w:w="1280" w:type="dxa"/>
            <w:tcBorders>
              <w:top w:val="nil"/>
              <w:left w:val="nil"/>
              <w:bottom w:val="nil"/>
              <w:right w:val="single" w:sz="4" w:space="0" w:color="auto"/>
            </w:tcBorders>
            <w:shd w:val="clear" w:color="000000" w:fill="D0CECE"/>
            <w:noWrap/>
            <w:vAlign w:val="center"/>
            <w:hideMark/>
          </w:tcPr>
          <w:p w14:paraId="3D8E0205" w14:textId="5AA101EB" w:rsidR="00D0095A" w:rsidRPr="00E76B15" w:rsidRDefault="00A622E1" w:rsidP="00E76B15">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&lt;</w:t>
            </w:r>
            <w:r w:rsidR="00D0095A" w:rsidRPr="00E76B15">
              <w:rPr>
                <w:rFonts w:ascii="Calibri" w:eastAsia="Times New Roman" w:hAnsi="Calibri" w:cs="Calibri"/>
                <w:color w:val="000000"/>
                <w:sz w:val="20"/>
                <w:szCs w:val="20"/>
                <w:lang w:eastAsia="en-GB"/>
              </w:rPr>
              <w:t>.01</w:t>
            </w:r>
          </w:p>
        </w:tc>
      </w:tr>
      <w:tr w:rsidR="00D0095A" w:rsidRPr="00E76B15" w14:paraId="75E5FF91"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1A426E2F"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0189CC02"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1E640E6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7F89E05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116.32***</w:t>
            </w:r>
          </w:p>
        </w:tc>
        <w:tc>
          <w:tcPr>
            <w:tcW w:w="1280" w:type="dxa"/>
            <w:tcBorders>
              <w:top w:val="nil"/>
              <w:left w:val="nil"/>
              <w:bottom w:val="nil"/>
              <w:right w:val="single" w:sz="4" w:space="0" w:color="auto"/>
            </w:tcBorders>
            <w:shd w:val="clear" w:color="000000" w:fill="FFFFFF"/>
            <w:noWrap/>
            <w:vAlign w:val="center"/>
            <w:hideMark/>
          </w:tcPr>
          <w:p w14:paraId="67710552"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D0095A" w:rsidRPr="00E76B15" w14:paraId="1B855286"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138A4348"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3A43E052"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59018859"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2AD8A104"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98.04***</w:t>
            </w:r>
          </w:p>
        </w:tc>
        <w:tc>
          <w:tcPr>
            <w:tcW w:w="1280" w:type="dxa"/>
            <w:tcBorders>
              <w:top w:val="nil"/>
              <w:left w:val="nil"/>
              <w:bottom w:val="single" w:sz="4" w:space="0" w:color="auto"/>
              <w:right w:val="single" w:sz="4" w:space="0" w:color="auto"/>
            </w:tcBorders>
            <w:shd w:val="clear" w:color="000000" w:fill="D0CECE"/>
            <w:noWrap/>
            <w:vAlign w:val="center"/>
            <w:hideMark/>
          </w:tcPr>
          <w:p w14:paraId="53A5D265"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D0095A" w:rsidRPr="00E76B15" w14:paraId="16C5843E"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64BB8C62"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0A05842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occupation</w:t>
            </w:r>
          </w:p>
        </w:tc>
        <w:tc>
          <w:tcPr>
            <w:tcW w:w="2100" w:type="dxa"/>
            <w:tcBorders>
              <w:top w:val="nil"/>
              <w:left w:val="nil"/>
              <w:bottom w:val="nil"/>
              <w:right w:val="nil"/>
            </w:tcBorders>
            <w:shd w:val="clear" w:color="auto" w:fill="auto"/>
            <w:noWrap/>
            <w:vAlign w:val="center"/>
            <w:hideMark/>
          </w:tcPr>
          <w:p w14:paraId="10ABFCB4"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310A36C5"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15.19***</w:t>
            </w:r>
          </w:p>
        </w:tc>
        <w:tc>
          <w:tcPr>
            <w:tcW w:w="1280" w:type="dxa"/>
            <w:tcBorders>
              <w:top w:val="nil"/>
              <w:left w:val="nil"/>
              <w:bottom w:val="nil"/>
              <w:right w:val="single" w:sz="4" w:space="0" w:color="auto"/>
            </w:tcBorders>
            <w:shd w:val="clear" w:color="000000" w:fill="FFFFFF"/>
            <w:noWrap/>
            <w:vAlign w:val="center"/>
            <w:hideMark/>
          </w:tcPr>
          <w:p w14:paraId="6FE3F1F0"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2ADEF89C"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326F0256"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67B95F7A"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4D90BB0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446441CE"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48.64***</w:t>
            </w:r>
          </w:p>
        </w:tc>
        <w:tc>
          <w:tcPr>
            <w:tcW w:w="1280" w:type="dxa"/>
            <w:tcBorders>
              <w:top w:val="nil"/>
              <w:left w:val="nil"/>
              <w:bottom w:val="nil"/>
              <w:right w:val="single" w:sz="4" w:space="0" w:color="auto"/>
            </w:tcBorders>
            <w:shd w:val="clear" w:color="000000" w:fill="D0CECE"/>
            <w:noWrap/>
            <w:vAlign w:val="center"/>
            <w:hideMark/>
          </w:tcPr>
          <w:p w14:paraId="553D4723"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6F078C83"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46F44BEB"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251148A5"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231CA65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1D269E51"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55.30***</w:t>
            </w:r>
          </w:p>
        </w:tc>
        <w:tc>
          <w:tcPr>
            <w:tcW w:w="1280" w:type="dxa"/>
            <w:tcBorders>
              <w:top w:val="nil"/>
              <w:left w:val="nil"/>
              <w:bottom w:val="nil"/>
              <w:right w:val="single" w:sz="4" w:space="0" w:color="auto"/>
            </w:tcBorders>
            <w:shd w:val="clear" w:color="000000" w:fill="FFFFFF"/>
            <w:noWrap/>
            <w:vAlign w:val="center"/>
            <w:hideMark/>
          </w:tcPr>
          <w:p w14:paraId="6D94582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5BD37EC2" w14:textId="77777777" w:rsidTr="00E76B15">
        <w:trPr>
          <w:trHeight w:val="32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0FA67999"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0093ADBD"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3C7CE641"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1E9A271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93.84***</w:t>
            </w:r>
          </w:p>
        </w:tc>
        <w:tc>
          <w:tcPr>
            <w:tcW w:w="1280" w:type="dxa"/>
            <w:tcBorders>
              <w:top w:val="nil"/>
              <w:left w:val="nil"/>
              <w:bottom w:val="single" w:sz="4" w:space="0" w:color="auto"/>
              <w:right w:val="single" w:sz="4" w:space="0" w:color="auto"/>
            </w:tcBorders>
            <w:shd w:val="clear" w:color="000000" w:fill="D0CECE"/>
            <w:noWrap/>
            <w:vAlign w:val="center"/>
            <w:hideMark/>
          </w:tcPr>
          <w:p w14:paraId="1ADAED6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D0095A" w:rsidRPr="00E76B15" w14:paraId="308D94ED" w14:textId="77777777" w:rsidTr="00E76B15">
        <w:trPr>
          <w:trHeight w:val="320"/>
        </w:trPr>
        <w:tc>
          <w:tcPr>
            <w:tcW w:w="820" w:type="dxa"/>
            <w:vMerge w:val="restart"/>
            <w:tcBorders>
              <w:top w:val="nil"/>
              <w:left w:val="single" w:sz="4" w:space="0" w:color="auto"/>
              <w:bottom w:val="single" w:sz="4" w:space="0" w:color="000000"/>
              <w:right w:val="single" w:sz="4" w:space="0" w:color="auto"/>
            </w:tcBorders>
            <w:shd w:val="clear" w:color="000000" w:fill="D0CECE"/>
            <w:textDirection w:val="btLr"/>
            <w:vAlign w:val="center"/>
            <w:hideMark/>
          </w:tcPr>
          <w:p w14:paraId="5BB2C499" w14:textId="0B5A10AA" w:rsidR="00D0095A" w:rsidRPr="00E76B15" w:rsidRDefault="006D4724"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Genotyped sample</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742CFF8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qualifications</w:t>
            </w:r>
          </w:p>
        </w:tc>
        <w:tc>
          <w:tcPr>
            <w:tcW w:w="2100" w:type="dxa"/>
            <w:tcBorders>
              <w:top w:val="nil"/>
              <w:left w:val="nil"/>
              <w:bottom w:val="nil"/>
              <w:right w:val="nil"/>
            </w:tcBorders>
            <w:shd w:val="clear" w:color="auto" w:fill="auto"/>
            <w:noWrap/>
            <w:vAlign w:val="center"/>
            <w:hideMark/>
          </w:tcPr>
          <w:p w14:paraId="7D5448C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257970B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12.68***</w:t>
            </w:r>
          </w:p>
        </w:tc>
        <w:tc>
          <w:tcPr>
            <w:tcW w:w="1280" w:type="dxa"/>
            <w:tcBorders>
              <w:top w:val="nil"/>
              <w:left w:val="nil"/>
              <w:bottom w:val="nil"/>
              <w:right w:val="single" w:sz="4" w:space="0" w:color="auto"/>
            </w:tcBorders>
            <w:shd w:val="clear" w:color="000000" w:fill="FFFFFF"/>
            <w:noWrap/>
            <w:vAlign w:val="center"/>
            <w:hideMark/>
          </w:tcPr>
          <w:p w14:paraId="3EE69FC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0152A045"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429721F0"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3AFDC5DC"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349C6250"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6E746549"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58.72***</w:t>
            </w:r>
          </w:p>
        </w:tc>
        <w:tc>
          <w:tcPr>
            <w:tcW w:w="1280" w:type="dxa"/>
            <w:tcBorders>
              <w:top w:val="nil"/>
              <w:left w:val="nil"/>
              <w:bottom w:val="nil"/>
              <w:right w:val="single" w:sz="4" w:space="0" w:color="auto"/>
            </w:tcBorders>
            <w:shd w:val="clear" w:color="000000" w:fill="D0CECE"/>
            <w:noWrap/>
            <w:vAlign w:val="center"/>
            <w:hideMark/>
          </w:tcPr>
          <w:p w14:paraId="025E93A4"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D0095A" w:rsidRPr="00E76B15" w14:paraId="29EB45F4"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59DB388E"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4A1586FB"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36E82B64"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03D57DDD"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141.53***</w:t>
            </w:r>
          </w:p>
        </w:tc>
        <w:tc>
          <w:tcPr>
            <w:tcW w:w="1280" w:type="dxa"/>
            <w:tcBorders>
              <w:top w:val="nil"/>
              <w:left w:val="nil"/>
              <w:bottom w:val="nil"/>
              <w:right w:val="single" w:sz="4" w:space="0" w:color="auto"/>
            </w:tcBorders>
            <w:shd w:val="clear" w:color="000000" w:fill="FFFFFF"/>
            <w:noWrap/>
            <w:vAlign w:val="center"/>
            <w:hideMark/>
          </w:tcPr>
          <w:p w14:paraId="304A354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.04</w:t>
            </w:r>
          </w:p>
        </w:tc>
      </w:tr>
      <w:tr w:rsidR="00D0095A" w:rsidRPr="00E76B15" w14:paraId="6D30DD03"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41E774F6"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677EDA9B"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089552F7"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639C7B5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197.72***</w:t>
            </w:r>
          </w:p>
        </w:tc>
        <w:tc>
          <w:tcPr>
            <w:tcW w:w="1280" w:type="dxa"/>
            <w:tcBorders>
              <w:top w:val="nil"/>
              <w:left w:val="nil"/>
              <w:bottom w:val="single" w:sz="4" w:space="0" w:color="auto"/>
              <w:right w:val="single" w:sz="4" w:space="0" w:color="auto"/>
            </w:tcBorders>
            <w:shd w:val="clear" w:color="000000" w:fill="D0CECE"/>
            <w:noWrap/>
            <w:vAlign w:val="center"/>
            <w:hideMark/>
          </w:tcPr>
          <w:p w14:paraId="05356A04"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.05</w:t>
            </w:r>
          </w:p>
        </w:tc>
      </w:tr>
      <w:tr w:rsidR="00D0095A" w:rsidRPr="00E76B15" w14:paraId="17DD6944"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069BB9D3"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1F347F56"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qualifications</w:t>
            </w:r>
          </w:p>
        </w:tc>
        <w:tc>
          <w:tcPr>
            <w:tcW w:w="2100" w:type="dxa"/>
            <w:tcBorders>
              <w:top w:val="nil"/>
              <w:left w:val="nil"/>
              <w:bottom w:val="nil"/>
              <w:right w:val="nil"/>
            </w:tcBorders>
            <w:shd w:val="clear" w:color="auto" w:fill="auto"/>
            <w:noWrap/>
            <w:vAlign w:val="center"/>
            <w:hideMark/>
          </w:tcPr>
          <w:p w14:paraId="3C05DC1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47D9FE28"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3.76</w:t>
            </w:r>
          </w:p>
        </w:tc>
        <w:tc>
          <w:tcPr>
            <w:tcW w:w="1280" w:type="dxa"/>
            <w:tcBorders>
              <w:top w:val="nil"/>
              <w:left w:val="nil"/>
              <w:bottom w:val="nil"/>
              <w:right w:val="single" w:sz="4" w:space="0" w:color="auto"/>
            </w:tcBorders>
            <w:shd w:val="clear" w:color="000000" w:fill="FFFFFF"/>
            <w:noWrap/>
            <w:vAlign w:val="center"/>
            <w:hideMark/>
          </w:tcPr>
          <w:p w14:paraId="10F81229"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6B31C1AD"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241C1C4A"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6575FA67"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7A14321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73D33D34"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29.15***</w:t>
            </w:r>
          </w:p>
        </w:tc>
        <w:tc>
          <w:tcPr>
            <w:tcW w:w="1280" w:type="dxa"/>
            <w:tcBorders>
              <w:top w:val="nil"/>
              <w:left w:val="nil"/>
              <w:bottom w:val="nil"/>
              <w:right w:val="single" w:sz="4" w:space="0" w:color="auto"/>
            </w:tcBorders>
            <w:shd w:val="clear" w:color="000000" w:fill="D0CECE"/>
            <w:noWrap/>
            <w:vAlign w:val="center"/>
            <w:hideMark/>
          </w:tcPr>
          <w:p w14:paraId="09DFD66D"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1905DCEC"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6EDFFEE2"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224219D1"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5CE52830"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5E439B4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96.22***</w:t>
            </w:r>
          </w:p>
        </w:tc>
        <w:tc>
          <w:tcPr>
            <w:tcW w:w="1280" w:type="dxa"/>
            <w:tcBorders>
              <w:top w:val="nil"/>
              <w:left w:val="nil"/>
              <w:bottom w:val="nil"/>
              <w:right w:val="single" w:sz="4" w:space="0" w:color="auto"/>
            </w:tcBorders>
            <w:shd w:val="clear" w:color="000000" w:fill="FFFFFF"/>
            <w:noWrap/>
            <w:vAlign w:val="center"/>
            <w:hideMark/>
          </w:tcPr>
          <w:p w14:paraId="62A96EA0"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r>
      <w:tr w:rsidR="00D0095A" w:rsidRPr="00E76B15" w14:paraId="36515872"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10F919B0"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3F5B2125"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261368B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51A56AB5"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138.57***</w:t>
            </w:r>
          </w:p>
        </w:tc>
        <w:tc>
          <w:tcPr>
            <w:tcW w:w="1280" w:type="dxa"/>
            <w:tcBorders>
              <w:top w:val="nil"/>
              <w:left w:val="nil"/>
              <w:bottom w:val="single" w:sz="4" w:space="0" w:color="auto"/>
              <w:right w:val="single" w:sz="4" w:space="0" w:color="auto"/>
            </w:tcBorders>
            <w:shd w:val="clear" w:color="000000" w:fill="D0CECE"/>
            <w:noWrap/>
            <w:vAlign w:val="center"/>
            <w:hideMark/>
          </w:tcPr>
          <w:p w14:paraId="51FB7200"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.04</w:t>
            </w:r>
          </w:p>
        </w:tc>
      </w:tr>
      <w:tr w:rsidR="00D0095A" w:rsidRPr="00E76B15" w14:paraId="4AE48275"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69BADD36"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40C54B9D" w14:textId="4042C864" w:rsidR="00D0095A" w:rsidRPr="00E76B15" w:rsidRDefault="00B9469C" w:rsidP="00E76B15">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Aggregated</w:t>
            </w:r>
            <w:r w:rsidR="00D0095A" w:rsidRPr="00E76B15">
              <w:rPr>
                <w:rFonts w:ascii="Calibri" w:eastAsia="Times New Roman" w:hAnsi="Calibri" w:cs="Calibri"/>
                <w:color w:val="000000"/>
                <w:sz w:val="20"/>
                <w:szCs w:val="20"/>
                <w:lang w:eastAsia="en-GB"/>
              </w:rPr>
              <w:t xml:space="preserve"> parent qualifications</w:t>
            </w:r>
          </w:p>
        </w:tc>
        <w:tc>
          <w:tcPr>
            <w:tcW w:w="2100" w:type="dxa"/>
            <w:tcBorders>
              <w:top w:val="nil"/>
              <w:left w:val="nil"/>
              <w:bottom w:val="nil"/>
              <w:right w:val="nil"/>
            </w:tcBorders>
            <w:shd w:val="clear" w:color="auto" w:fill="auto"/>
            <w:noWrap/>
            <w:vAlign w:val="center"/>
            <w:hideMark/>
          </w:tcPr>
          <w:p w14:paraId="6BF2AE8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581F8CB3"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7.92*</w:t>
            </w:r>
          </w:p>
        </w:tc>
        <w:tc>
          <w:tcPr>
            <w:tcW w:w="1280" w:type="dxa"/>
            <w:tcBorders>
              <w:top w:val="nil"/>
              <w:left w:val="nil"/>
              <w:bottom w:val="nil"/>
              <w:right w:val="single" w:sz="4" w:space="0" w:color="auto"/>
            </w:tcBorders>
            <w:shd w:val="clear" w:color="000000" w:fill="FFFFFF"/>
            <w:noWrap/>
            <w:vAlign w:val="center"/>
            <w:hideMark/>
          </w:tcPr>
          <w:p w14:paraId="4D658678"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11D1B61F"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3B6DACAE"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79865172"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30EF7222"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6CFA5598"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51.85***</w:t>
            </w:r>
          </w:p>
        </w:tc>
        <w:tc>
          <w:tcPr>
            <w:tcW w:w="1280" w:type="dxa"/>
            <w:tcBorders>
              <w:top w:val="nil"/>
              <w:left w:val="nil"/>
              <w:bottom w:val="nil"/>
              <w:right w:val="single" w:sz="4" w:space="0" w:color="auto"/>
            </w:tcBorders>
            <w:shd w:val="clear" w:color="000000" w:fill="D0CECE"/>
            <w:noWrap/>
            <w:vAlign w:val="center"/>
            <w:hideMark/>
          </w:tcPr>
          <w:p w14:paraId="5AB2A0D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D0095A" w:rsidRPr="00E76B15" w14:paraId="478B9957"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35447E75"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1FB41504"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5A96EB01"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6AC27A2D"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149.30***</w:t>
            </w:r>
          </w:p>
        </w:tc>
        <w:tc>
          <w:tcPr>
            <w:tcW w:w="1280" w:type="dxa"/>
            <w:tcBorders>
              <w:top w:val="nil"/>
              <w:left w:val="nil"/>
              <w:bottom w:val="nil"/>
              <w:right w:val="single" w:sz="4" w:space="0" w:color="auto"/>
            </w:tcBorders>
            <w:shd w:val="clear" w:color="000000" w:fill="FFFFFF"/>
            <w:noWrap/>
            <w:vAlign w:val="center"/>
            <w:hideMark/>
          </w:tcPr>
          <w:p w14:paraId="41D5F101"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.05</w:t>
            </w:r>
          </w:p>
        </w:tc>
      </w:tr>
      <w:tr w:rsidR="00D0095A" w:rsidRPr="00E76B15" w14:paraId="3A53AB59"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5186809C"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3000D0FE"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2A5E5E77"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015ACBE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198.96***</w:t>
            </w:r>
          </w:p>
        </w:tc>
        <w:tc>
          <w:tcPr>
            <w:tcW w:w="1280" w:type="dxa"/>
            <w:tcBorders>
              <w:top w:val="nil"/>
              <w:left w:val="nil"/>
              <w:bottom w:val="single" w:sz="4" w:space="0" w:color="auto"/>
              <w:right w:val="single" w:sz="4" w:space="0" w:color="auto"/>
            </w:tcBorders>
            <w:shd w:val="clear" w:color="000000" w:fill="D0CECE"/>
            <w:noWrap/>
            <w:vAlign w:val="center"/>
            <w:hideMark/>
          </w:tcPr>
          <w:p w14:paraId="134E34FE"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.05</w:t>
            </w:r>
          </w:p>
        </w:tc>
      </w:tr>
      <w:tr w:rsidR="00D0095A" w:rsidRPr="00E76B15" w14:paraId="65358DC1"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36E147B7"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7B89197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occupation</w:t>
            </w:r>
          </w:p>
        </w:tc>
        <w:tc>
          <w:tcPr>
            <w:tcW w:w="2100" w:type="dxa"/>
            <w:tcBorders>
              <w:top w:val="nil"/>
              <w:left w:val="nil"/>
              <w:bottom w:val="nil"/>
              <w:right w:val="nil"/>
            </w:tcBorders>
            <w:shd w:val="clear" w:color="auto" w:fill="auto"/>
            <w:noWrap/>
            <w:vAlign w:val="center"/>
            <w:hideMark/>
          </w:tcPr>
          <w:p w14:paraId="55A39A5D"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0065C66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1.17</w:t>
            </w:r>
          </w:p>
        </w:tc>
        <w:tc>
          <w:tcPr>
            <w:tcW w:w="1280" w:type="dxa"/>
            <w:tcBorders>
              <w:top w:val="nil"/>
              <w:left w:val="nil"/>
              <w:bottom w:val="nil"/>
              <w:right w:val="single" w:sz="4" w:space="0" w:color="auto"/>
            </w:tcBorders>
            <w:shd w:val="clear" w:color="000000" w:fill="FFFFFF"/>
            <w:noWrap/>
            <w:vAlign w:val="center"/>
            <w:hideMark/>
          </w:tcPr>
          <w:p w14:paraId="5B79A82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1FE834FA"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528C114F"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6280E8A0"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066935A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0D3C980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19.78***</w:t>
            </w:r>
          </w:p>
        </w:tc>
        <w:tc>
          <w:tcPr>
            <w:tcW w:w="1280" w:type="dxa"/>
            <w:tcBorders>
              <w:top w:val="nil"/>
              <w:left w:val="nil"/>
              <w:bottom w:val="nil"/>
              <w:right w:val="single" w:sz="4" w:space="0" w:color="auto"/>
            </w:tcBorders>
            <w:shd w:val="clear" w:color="000000" w:fill="D0CECE"/>
            <w:noWrap/>
            <w:vAlign w:val="center"/>
            <w:hideMark/>
          </w:tcPr>
          <w:p w14:paraId="68A1BD4D"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6F6A7B4A"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2A4513EB"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3719E195"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76EFE858"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6CB1624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43.22***</w:t>
            </w:r>
          </w:p>
        </w:tc>
        <w:tc>
          <w:tcPr>
            <w:tcW w:w="1280" w:type="dxa"/>
            <w:tcBorders>
              <w:top w:val="nil"/>
              <w:left w:val="nil"/>
              <w:bottom w:val="nil"/>
              <w:right w:val="single" w:sz="4" w:space="0" w:color="auto"/>
            </w:tcBorders>
            <w:shd w:val="clear" w:color="000000" w:fill="FFFFFF"/>
            <w:noWrap/>
            <w:vAlign w:val="center"/>
            <w:hideMark/>
          </w:tcPr>
          <w:p w14:paraId="6C14A77E"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D0095A" w:rsidRPr="00E76B15" w14:paraId="6D8DE27B"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6308C316"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623110E9"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0F62A665"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56962BC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27.94***</w:t>
            </w:r>
          </w:p>
        </w:tc>
        <w:tc>
          <w:tcPr>
            <w:tcW w:w="1280" w:type="dxa"/>
            <w:tcBorders>
              <w:top w:val="nil"/>
              <w:left w:val="nil"/>
              <w:bottom w:val="single" w:sz="4" w:space="0" w:color="auto"/>
              <w:right w:val="single" w:sz="4" w:space="0" w:color="auto"/>
            </w:tcBorders>
            <w:shd w:val="clear" w:color="000000" w:fill="D0CECE"/>
            <w:noWrap/>
            <w:vAlign w:val="center"/>
            <w:hideMark/>
          </w:tcPr>
          <w:p w14:paraId="5A1B8A1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203995F0"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77367D1E"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006AF298"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occupation</w:t>
            </w:r>
          </w:p>
        </w:tc>
        <w:tc>
          <w:tcPr>
            <w:tcW w:w="2100" w:type="dxa"/>
            <w:tcBorders>
              <w:top w:val="nil"/>
              <w:left w:val="nil"/>
              <w:bottom w:val="nil"/>
              <w:right w:val="nil"/>
            </w:tcBorders>
            <w:shd w:val="clear" w:color="auto" w:fill="auto"/>
            <w:noWrap/>
            <w:vAlign w:val="center"/>
            <w:hideMark/>
          </w:tcPr>
          <w:p w14:paraId="21E96D17"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130AC3D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4.37***</w:t>
            </w:r>
          </w:p>
        </w:tc>
        <w:tc>
          <w:tcPr>
            <w:tcW w:w="1280" w:type="dxa"/>
            <w:tcBorders>
              <w:top w:val="nil"/>
              <w:left w:val="nil"/>
              <w:bottom w:val="nil"/>
              <w:right w:val="single" w:sz="4" w:space="0" w:color="auto"/>
            </w:tcBorders>
            <w:shd w:val="clear" w:color="000000" w:fill="FFFFFF"/>
            <w:noWrap/>
            <w:vAlign w:val="center"/>
            <w:hideMark/>
          </w:tcPr>
          <w:p w14:paraId="1F0865E4"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7C6DAC6D"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5C39D990"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325C4271"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186DB209"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4353B399"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3.56</w:t>
            </w:r>
          </w:p>
        </w:tc>
        <w:tc>
          <w:tcPr>
            <w:tcW w:w="1280" w:type="dxa"/>
            <w:tcBorders>
              <w:top w:val="nil"/>
              <w:left w:val="nil"/>
              <w:bottom w:val="nil"/>
              <w:right w:val="single" w:sz="4" w:space="0" w:color="auto"/>
            </w:tcBorders>
            <w:shd w:val="clear" w:color="000000" w:fill="D0CECE"/>
            <w:noWrap/>
            <w:vAlign w:val="center"/>
            <w:hideMark/>
          </w:tcPr>
          <w:p w14:paraId="7D1DD47D"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6115212E"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167CDCE4"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4F32E414"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6E64B784"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28E14482"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16.83***</w:t>
            </w:r>
          </w:p>
        </w:tc>
        <w:tc>
          <w:tcPr>
            <w:tcW w:w="1280" w:type="dxa"/>
            <w:tcBorders>
              <w:top w:val="nil"/>
              <w:left w:val="nil"/>
              <w:bottom w:val="nil"/>
              <w:right w:val="single" w:sz="4" w:space="0" w:color="auto"/>
            </w:tcBorders>
            <w:shd w:val="clear" w:color="000000" w:fill="FFFFFF"/>
            <w:noWrap/>
            <w:vAlign w:val="center"/>
            <w:hideMark/>
          </w:tcPr>
          <w:p w14:paraId="650DE4F3"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2550924D"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02A6D8ED"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55DCAF33"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0E3A0CB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6406F3D7" w14:textId="240D1496"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46.80***</w:t>
            </w:r>
          </w:p>
        </w:tc>
        <w:tc>
          <w:tcPr>
            <w:tcW w:w="1280" w:type="dxa"/>
            <w:tcBorders>
              <w:top w:val="nil"/>
              <w:left w:val="nil"/>
              <w:bottom w:val="single" w:sz="4" w:space="0" w:color="auto"/>
              <w:right w:val="single" w:sz="4" w:space="0" w:color="auto"/>
            </w:tcBorders>
            <w:shd w:val="clear" w:color="000000" w:fill="D0CECE"/>
            <w:noWrap/>
            <w:vAlign w:val="center"/>
            <w:hideMark/>
          </w:tcPr>
          <w:p w14:paraId="79C568C0"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D0095A" w:rsidRPr="00E76B15" w14:paraId="1EE4F0F1" w14:textId="77777777" w:rsidTr="00E76B15">
        <w:trPr>
          <w:trHeight w:val="320"/>
        </w:trPr>
        <w:tc>
          <w:tcPr>
            <w:tcW w:w="820" w:type="dxa"/>
            <w:vMerge w:val="restart"/>
            <w:tcBorders>
              <w:top w:val="nil"/>
              <w:left w:val="single" w:sz="4" w:space="0" w:color="auto"/>
              <w:bottom w:val="single" w:sz="4" w:space="0" w:color="000000"/>
              <w:right w:val="single" w:sz="4" w:space="0" w:color="auto"/>
            </w:tcBorders>
            <w:shd w:val="clear" w:color="000000" w:fill="D0CECE"/>
            <w:textDirection w:val="btLr"/>
            <w:vAlign w:val="center"/>
            <w:hideMark/>
          </w:tcPr>
          <w:p w14:paraId="1F0953E4" w14:textId="193E0015" w:rsidR="00D0095A" w:rsidRPr="00E76B15" w:rsidRDefault="006D4724" w:rsidP="00E76B15">
            <w:pPr>
              <w:jc w:val="center"/>
              <w:rPr>
                <w:rFonts w:ascii="Calibri" w:eastAsia="Times New Roman" w:hAnsi="Calibri" w:cs="Calibri"/>
                <w:b/>
                <w:bCs/>
                <w:color w:val="000000"/>
                <w:sz w:val="20"/>
                <w:szCs w:val="20"/>
                <w:lang w:eastAsia="en-GB"/>
              </w:rPr>
            </w:pPr>
            <w:r w:rsidRPr="00E76B15">
              <w:rPr>
                <w:rFonts w:ascii="Calibri" w:eastAsia="Times New Roman" w:hAnsi="Calibri" w:cs="Calibri"/>
                <w:b/>
                <w:bCs/>
                <w:color w:val="000000"/>
                <w:sz w:val="20"/>
                <w:szCs w:val="20"/>
                <w:lang w:eastAsia="en-GB"/>
              </w:rPr>
              <w:t>Genotyped DZ sample</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43E402F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qualifications</w:t>
            </w:r>
          </w:p>
        </w:tc>
        <w:tc>
          <w:tcPr>
            <w:tcW w:w="2100" w:type="dxa"/>
            <w:tcBorders>
              <w:top w:val="nil"/>
              <w:left w:val="nil"/>
              <w:bottom w:val="nil"/>
              <w:right w:val="nil"/>
            </w:tcBorders>
            <w:shd w:val="clear" w:color="auto" w:fill="auto"/>
            <w:noWrap/>
            <w:vAlign w:val="center"/>
            <w:hideMark/>
          </w:tcPr>
          <w:p w14:paraId="1D533705"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1C727A82"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2.00</w:t>
            </w:r>
          </w:p>
        </w:tc>
        <w:tc>
          <w:tcPr>
            <w:tcW w:w="1280" w:type="dxa"/>
            <w:tcBorders>
              <w:top w:val="nil"/>
              <w:left w:val="nil"/>
              <w:bottom w:val="nil"/>
              <w:right w:val="single" w:sz="4" w:space="0" w:color="auto"/>
            </w:tcBorders>
            <w:shd w:val="clear" w:color="000000" w:fill="FFFFFF"/>
            <w:noWrap/>
            <w:vAlign w:val="center"/>
            <w:hideMark/>
          </w:tcPr>
          <w:p w14:paraId="6ED28FD6"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4F4ABAA3"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4FFC0C1E"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1369A814"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5761BE30"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5BCA16B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32.32***</w:t>
            </w:r>
          </w:p>
        </w:tc>
        <w:tc>
          <w:tcPr>
            <w:tcW w:w="1280" w:type="dxa"/>
            <w:tcBorders>
              <w:top w:val="nil"/>
              <w:left w:val="nil"/>
              <w:bottom w:val="nil"/>
              <w:right w:val="single" w:sz="4" w:space="0" w:color="auto"/>
            </w:tcBorders>
            <w:shd w:val="clear" w:color="000000" w:fill="D0CECE"/>
            <w:noWrap/>
            <w:vAlign w:val="center"/>
            <w:hideMark/>
          </w:tcPr>
          <w:p w14:paraId="72D77905"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D0095A" w:rsidRPr="00E76B15" w14:paraId="2CC1F77B"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00E6E8F1"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35832457"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0315FFB1"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7DFEDF52"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59.64***</w:t>
            </w:r>
          </w:p>
        </w:tc>
        <w:tc>
          <w:tcPr>
            <w:tcW w:w="1280" w:type="dxa"/>
            <w:tcBorders>
              <w:top w:val="nil"/>
              <w:left w:val="nil"/>
              <w:bottom w:val="nil"/>
              <w:right w:val="single" w:sz="4" w:space="0" w:color="auto"/>
            </w:tcBorders>
            <w:shd w:val="clear" w:color="000000" w:fill="FFFFFF"/>
            <w:noWrap/>
            <w:vAlign w:val="center"/>
            <w:hideMark/>
          </w:tcPr>
          <w:p w14:paraId="35CA4B92"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.04</w:t>
            </w:r>
          </w:p>
        </w:tc>
      </w:tr>
      <w:tr w:rsidR="00D0095A" w:rsidRPr="00E76B15" w14:paraId="61183A46"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2840028D"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3AAE9F09"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5817DE81"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26BFEA95"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99.67***</w:t>
            </w:r>
          </w:p>
        </w:tc>
        <w:tc>
          <w:tcPr>
            <w:tcW w:w="1280" w:type="dxa"/>
            <w:tcBorders>
              <w:top w:val="nil"/>
              <w:left w:val="nil"/>
              <w:bottom w:val="single" w:sz="4" w:space="0" w:color="auto"/>
              <w:right w:val="single" w:sz="4" w:space="0" w:color="auto"/>
            </w:tcBorders>
            <w:shd w:val="clear" w:color="000000" w:fill="D0CECE"/>
            <w:noWrap/>
            <w:vAlign w:val="center"/>
            <w:hideMark/>
          </w:tcPr>
          <w:p w14:paraId="2B97294D"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.06</w:t>
            </w:r>
          </w:p>
        </w:tc>
      </w:tr>
      <w:tr w:rsidR="00D0095A" w:rsidRPr="00E76B15" w14:paraId="3403968A"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79807E52"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517B0966"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qualifications</w:t>
            </w:r>
          </w:p>
        </w:tc>
        <w:tc>
          <w:tcPr>
            <w:tcW w:w="2100" w:type="dxa"/>
            <w:tcBorders>
              <w:top w:val="nil"/>
              <w:left w:val="nil"/>
              <w:bottom w:val="nil"/>
              <w:right w:val="nil"/>
            </w:tcBorders>
            <w:shd w:val="clear" w:color="auto" w:fill="auto"/>
            <w:noWrap/>
            <w:vAlign w:val="center"/>
            <w:hideMark/>
          </w:tcPr>
          <w:p w14:paraId="78246066"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26931AC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0.12</w:t>
            </w:r>
          </w:p>
        </w:tc>
        <w:tc>
          <w:tcPr>
            <w:tcW w:w="1280" w:type="dxa"/>
            <w:tcBorders>
              <w:top w:val="nil"/>
              <w:left w:val="nil"/>
              <w:bottom w:val="nil"/>
              <w:right w:val="single" w:sz="4" w:space="0" w:color="auto"/>
            </w:tcBorders>
            <w:shd w:val="clear" w:color="000000" w:fill="FFFFFF"/>
            <w:noWrap/>
            <w:vAlign w:val="center"/>
            <w:hideMark/>
          </w:tcPr>
          <w:p w14:paraId="7477D3C1"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7A3C079B"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08B2F6B1"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54AE8D83"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4777B0A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55C1F819"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20.05***</w:t>
            </w:r>
          </w:p>
        </w:tc>
        <w:tc>
          <w:tcPr>
            <w:tcW w:w="1280" w:type="dxa"/>
            <w:tcBorders>
              <w:top w:val="nil"/>
              <w:left w:val="nil"/>
              <w:bottom w:val="nil"/>
              <w:right w:val="single" w:sz="4" w:space="0" w:color="auto"/>
            </w:tcBorders>
            <w:shd w:val="clear" w:color="000000" w:fill="D0CECE"/>
            <w:noWrap/>
            <w:vAlign w:val="center"/>
            <w:hideMark/>
          </w:tcPr>
          <w:p w14:paraId="0D57BEB6"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w:t>
            </w:r>
          </w:p>
        </w:tc>
      </w:tr>
      <w:tr w:rsidR="00D0095A" w:rsidRPr="00E76B15" w14:paraId="40EBF630"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6BFCCE0D"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5C79B598"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44385F36"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41A97009"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40.56***</w:t>
            </w:r>
          </w:p>
        </w:tc>
        <w:tc>
          <w:tcPr>
            <w:tcW w:w="1280" w:type="dxa"/>
            <w:tcBorders>
              <w:top w:val="nil"/>
              <w:left w:val="nil"/>
              <w:bottom w:val="nil"/>
              <w:right w:val="single" w:sz="4" w:space="0" w:color="auto"/>
            </w:tcBorders>
            <w:shd w:val="clear" w:color="000000" w:fill="FFFFFF"/>
            <w:noWrap/>
            <w:vAlign w:val="center"/>
            <w:hideMark/>
          </w:tcPr>
          <w:p w14:paraId="1C3BE5C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.03</w:t>
            </w:r>
          </w:p>
        </w:tc>
      </w:tr>
      <w:tr w:rsidR="00D0095A" w:rsidRPr="00E76B15" w14:paraId="3E23C3EF"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37506DEC"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2395D273"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45B745D7"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22FF2E8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73.43***</w:t>
            </w:r>
          </w:p>
        </w:tc>
        <w:tc>
          <w:tcPr>
            <w:tcW w:w="1280" w:type="dxa"/>
            <w:tcBorders>
              <w:top w:val="nil"/>
              <w:left w:val="nil"/>
              <w:bottom w:val="single" w:sz="4" w:space="0" w:color="auto"/>
              <w:right w:val="single" w:sz="4" w:space="0" w:color="auto"/>
            </w:tcBorders>
            <w:shd w:val="clear" w:color="000000" w:fill="D0CECE"/>
            <w:noWrap/>
            <w:vAlign w:val="center"/>
            <w:hideMark/>
          </w:tcPr>
          <w:p w14:paraId="32A9FB8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.05</w:t>
            </w:r>
          </w:p>
        </w:tc>
      </w:tr>
      <w:tr w:rsidR="00D0095A" w:rsidRPr="00E76B15" w14:paraId="70F5B1B0"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7D2089C1"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64519A76" w14:textId="7AE16FA7" w:rsidR="00D0095A" w:rsidRPr="00E76B15" w:rsidRDefault="00B9469C" w:rsidP="00E76B15">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Aggregated</w:t>
            </w:r>
            <w:r w:rsidR="00D0095A" w:rsidRPr="00E76B15">
              <w:rPr>
                <w:rFonts w:ascii="Calibri" w:eastAsia="Times New Roman" w:hAnsi="Calibri" w:cs="Calibri"/>
                <w:color w:val="000000"/>
                <w:sz w:val="20"/>
                <w:szCs w:val="20"/>
                <w:lang w:eastAsia="en-GB"/>
              </w:rPr>
              <w:t xml:space="preserve"> parent qualifications</w:t>
            </w:r>
          </w:p>
        </w:tc>
        <w:tc>
          <w:tcPr>
            <w:tcW w:w="2100" w:type="dxa"/>
            <w:tcBorders>
              <w:top w:val="nil"/>
              <w:left w:val="nil"/>
              <w:bottom w:val="nil"/>
              <w:right w:val="nil"/>
            </w:tcBorders>
            <w:shd w:val="clear" w:color="auto" w:fill="auto"/>
            <w:noWrap/>
            <w:vAlign w:val="center"/>
            <w:hideMark/>
          </w:tcPr>
          <w:p w14:paraId="299F89B2"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6872298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0.73</w:t>
            </w:r>
          </w:p>
        </w:tc>
        <w:tc>
          <w:tcPr>
            <w:tcW w:w="1280" w:type="dxa"/>
            <w:tcBorders>
              <w:top w:val="nil"/>
              <w:left w:val="nil"/>
              <w:bottom w:val="nil"/>
              <w:right w:val="single" w:sz="4" w:space="0" w:color="auto"/>
            </w:tcBorders>
            <w:shd w:val="clear" w:color="000000" w:fill="FFFFFF"/>
            <w:noWrap/>
            <w:vAlign w:val="center"/>
            <w:hideMark/>
          </w:tcPr>
          <w:p w14:paraId="7EB1401E"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33480129"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1CAE9145"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7007BFEE"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745B12AE"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64E89BE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29.74***</w:t>
            </w:r>
          </w:p>
        </w:tc>
        <w:tc>
          <w:tcPr>
            <w:tcW w:w="1280" w:type="dxa"/>
            <w:tcBorders>
              <w:top w:val="nil"/>
              <w:left w:val="nil"/>
              <w:bottom w:val="nil"/>
              <w:right w:val="single" w:sz="4" w:space="0" w:color="auto"/>
            </w:tcBorders>
            <w:shd w:val="clear" w:color="000000" w:fill="D0CECE"/>
            <w:noWrap/>
            <w:vAlign w:val="center"/>
            <w:hideMark/>
          </w:tcPr>
          <w:p w14:paraId="4AB23FD7"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.02</w:t>
            </w:r>
          </w:p>
        </w:tc>
      </w:tr>
      <w:tr w:rsidR="00D0095A" w:rsidRPr="00E76B15" w14:paraId="1CCEED22"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6C614481"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6A8DF50F"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62FF2560"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7149C769"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62.82***</w:t>
            </w:r>
          </w:p>
        </w:tc>
        <w:tc>
          <w:tcPr>
            <w:tcW w:w="1280" w:type="dxa"/>
            <w:tcBorders>
              <w:top w:val="nil"/>
              <w:left w:val="nil"/>
              <w:bottom w:val="nil"/>
              <w:right w:val="single" w:sz="4" w:space="0" w:color="auto"/>
            </w:tcBorders>
            <w:shd w:val="clear" w:color="000000" w:fill="FFFFFF"/>
            <w:noWrap/>
            <w:vAlign w:val="center"/>
            <w:hideMark/>
          </w:tcPr>
          <w:p w14:paraId="36740AC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.05</w:t>
            </w:r>
          </w:p>
        </w:tc>
      </w:tr>
      <w:tr w:rsidR="00D0095A" w:rsidRPr="00E76B15" w14:paraId="051F1154"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496BED98"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4C86BB8E"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67D62088"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1CAAFB78"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102.01***</w:t>
            </w:r>
          </w:p>
        </w:tc>
        <w:tc>
          <w:tcPr>
            <w:tcW w:w="1280" w:type="dxa"/>
            <w:tcBorders>
              <w:top w:val="nil"/>
              <w:left w:val="nil"/>
              <w:bottom w:val="single" w:sz="4" w:space="0" w:color="auto"/>
              <w:right w:val="single" w:sz="4" w:space="0" w:color="auto"/>
            </w:tcBorders>
            <w:shd w:val="clear" w:color="000000" w:fill="D0CECE"/>
            <w:noWrap/>
            <w:vAlign w:val="center"/>
            <w:hideMark/>
          </w:tcPr>
          <w:p w14:paraId="667DD9F2"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.06</w:t>
            </w:r>
          </w:p>
        </w:tc>
      </w:tr>
      <w:tr w:rsidR="00D0095A" w:rsidRPr="00E76B15" w14:paraId="646CDA7F"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13E87306"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579166C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Mother occupation</w:t>
            </w:r>
          </w:p>
        </w:tc>
        <w:tc>
          <w:tcPr>
            <w:tcW w:w="2100" w:type="dxa"/>
            <w:tcBorders>
              <w:top w:val="nil"/>
              <w:left w:val="nil"/>
              <w:bottom w:val="nil"/>
              <w:right w:val="nil"/>
            </w:tcBorders>
            <w:shd w:val="clear" w:color="auto" w:fill="auto"/>
            <w:noWrap/>
            <w:vAlign w:val="center"/>
            <w:hideMark/>
          </w:tcPr>
          <w:p w14:paraId="0021941A"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233B63D1"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0.97</w:t>
            </w:r>
          </w:p>
        </w:tc>
        <w:tc>
          <w:tcPr>
            <w:tcW w:w="1280" w:type="dxa"/>
            <w:tcBorders>
              <w:top w:val="nil"/>
              <w:left w:val="nil"/>
              <w:bottom w:val="nil"/>
              <w:right w:val="single" w:sz="4" w:space="0" w:color="auto"/>
            </w:tcBorders>
            <w:shd w:val="clear" w:color="000000" w:fill="FFFFFF"/>
            <w:noWrap/>
            <w:vAlign w:val="center"/>
            <w:hideMark/>
          </w:tcPr>
          <w:p w14:paraId="38710F83"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1FC607E8"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3F072609"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104AF054"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25F27DD1"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62D17059"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5.01*</w:t>
            </w:r>
          </w:p>
        </w:tc>
        <w:tc>
          <w:tcPr>
            <w:tcW w:w="1280" w:type="dxa"/>
            <w:tcBorders>
              <w:top w:val="nil"/>
              <w:left w:val="nil"/>
              <w:bottom w:val="nil"/>
              <w:right w:val="single" w:sz="4" w:space="0" w:color="auto"/>
            </w:tcBorders>
            <w:shd w:val="clear" w:color="000000" w:fill="D0CECE"/>
            <w:noWrap/>
            <w:vAlign w:val="center"/>
            <w:hideMark/>
          </w:tcPr>
          <w:p w14:paraId="17CFF3B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1D267219"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0B2A00E3"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6570C161"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31B799EE"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6B990451"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13.45***</w:t>
            </w:r>
          </w:p>
        </w:tc>
        <w:tc>
          <w:tcPr>
            <w:tcW w:w="1280" w:type="dxa"/>
            <w:tcBorders>
              <w:top w:val="nil"/>
              <w:left w:val="nil"/>
              <w:bottom w:val="nil"/>
              <w:right w:val="single" w:sz="4" w:space="0" w:color="auto"/>
            </w:tcBorders>
            <w:shd w:val="clear" w:color="000000" w:fill="FFFFFF"/>
            <w:noWrap/>
            <w:vAlign w:val="center"/>
            <w:hideMark/>
          </w:tcPr>
          <w:p w14:paraId="684794DB"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3602AEA4"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66F3E912"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36413606"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7EC25FE3"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01E59442" w14:textId="434C6509"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16.37***</w:t>
            </w:r>
          </w:p>
        </w:tc>
        <w:tc>
          <w:tcPr>
            <w:tcW w:w="1280" w:type="dxa"/>
            <w:tcBorders>
              <w:top w:val="nil"/>
              <w:left w:val="nil"/>
              <w:bottom w:val="single" w:sz="4" w:space="0" w:color="auto"/>
              <w:right w:val="single" w:sz="4" w:space="0" w:color="auto"/>
            </w:tcBorders>
            <w:shd w:val="clear" w:color="000000" w:fill="D0CECE"/>
            <w:noWrap/>
            <w:vAlign w:val="center"/>
            <w:hideMark/>
          </w:tcPr>
          <w:p w14:paraId="5F756724"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43F91634"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1FF29CE7"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3979FCCC"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Father occupation</w:t>
            </w:r>
          </w:p>
        </w:tc>
        <w:tc>
          <w:tcPr>
            <w:tcW w:w="2100" w:type="dxa"/>
            <w:tcBorders>
              <w:top w:val="nil"/>
              <w:left w:val="nil"/>
              <w:bottom w:val="nil"/>
              <w:right w:val="nil"/>
            </w:tcBorders>
            <w:shd w:val="clear" w:color="auto" w:fill="auto"/>
            <w:noWrap/>
            <w:vAlign w:val="center"/>
            <w:hideMark/>
          </w:tcPr>
          <w:p w14:paraId="17E3DE67"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Early childhood</w:t>
            </w:r>
          </w:p>
        </w:tc>
        <w:tc>
          <w:tcPr>
            <w:tcW w:w="1158" w:type="dxa"/>
            <w:tcBorders>
              <w:top w:val="nil"/>
              <w:left w:val="single" w:sz="4" w:space="0" w:color="auto"/>
              <w:bottom w:val="nil"/>
              <w:right w:val="single" w:sz="4" w:space="0" w:color="auto"/>
            </w:tcBorders>
            <w:shd w:val="clear" w:color="000000" w:fill="FFFFFF"/>
            <w:noWrap/>
            <w:vAlign w:val="center"/>
            <w:hideMark/>
          </w:tcPr>
          <w:p w14:paraId="1BD7C30D"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0.10</w:t>
            </w:r>
          </w:p>
        </w:tc>
        <w:tc>
          <w:tcPr>
            <w:tcW w:w="1280" w:type="dxa"/>
            <w:tcBorders>
              <w:top w:val="nil"/>
              <w:left w:val="nil"/>
              <w:bottom w:val="nil"/>
              <w:right w:val="single" w:sz="4" w:space="0" w:color="auto"/>
            </w:tcBorders>
            <w:shd w:val="clear" w:color="000000" w:fill="FFFFFF"/>
            <w:noWrap/>
            <w:vAlign w:val="center"/>
            <w:hideMark/>
          </w:tcPr>
          <w:p w14:paraId="3F6294F3"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28905037"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45D5A042"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2F71D5E0"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000000" w:fill="D0CECE"/>
            <w:noWrap/>
            <w:vAlign w:val="center"/>
            <w:hideMark/>
          </w:tcPr>
          <w:p w14:paraId="3D26BA4F"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Middle childhood</w:t>
            </w:r>
          </w:p>
        </w:tc>
        <w:tc>
          <w:tcPr>
            <w:tcW w:w="1158" w:type="dxa"/>
            <w:tcBorders>
              <w:top w:val="nil"/>
              <w:left w:val="single" w:sz="4" w:space="0" w:color="auto"/>
              <w:bottom w:val="nil"/>
              <w:right w:val="single" w:sz="4" w:space="0" w:color="auto"/>
            </w:tcBorders>
            <w:shd w:val="clear" w:color="000000" w:fill="D0CECE"/>
            <w:noWrap/>
            <w:vAlign w:val="center"/>
            <w:hideMark/>
          </w:tcPr>
          <w:p w14:paraId="11C62A90"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2.94</w:t>
            </w:r>
          </w:p>
        </w:tc>
        <w:tc>
          <w:tcPr>
            <w:tcW w:w="1280" w:type="dxa"/>
            <w:tcBorders>
              <w:top w:val="nil"/>
              <w:left w:val="nil"/>
              <w:bottom w:val="nil"/>
              <w:right w:val="single" w:sz="4" w:space="0" w:color="auto"/>
            </w:tcBorders>
            <w:shd w:val="clear" w:color="000000" w:fill="D0CECE"/>
            <w:noWrap/>
            <w:vAlign w:val="center"/>
            <w:hideMark/>
          </w:tcPr>
          <w:p w14:paraId="7A5BA330"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102010D1"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4362177C"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252BD128"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nil"/>
              <w:right w:val="nil"/>
            </w:tcBorders>
            <w:shd w:val="clear" w:color="auto" w:fill="auto"/>
            <w:noWrap/>
            <w:vAlign w:val="center"/>
            <w:hideMark/>
          </w:tcPr>
          <w:p w14:paraId="1D03AE98"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Adolescence</w:t>
            </w:r>
          </w:p>
        </w:tc>
        <w:tc>
          <w:tcPr>
            <w:tcW w:w="1158" w:type="dxa"/>
            <w:tcBorders>
              <w:top w:val="nil"/>
              <w:left w:val="single" w:sz="4" w:space="0" w:color="auto"/>
              <w:bottom w:val="nil"/>
              <w:right w:val="single" w:sz="4" w:space="0" w:color="auto"/>
            </w:tcBorders>
            <w:shd w:val="clear" w:color="000000" w:fill="FFFFFF"/>
            <w:noWrap/>
            <w:vAlign w:val="center"/>
            <w:hideMark/>
          </w:tcPr>
          <w:p w14:paraId="314DC680"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5.71*</w:t>
            </w:r>
          </w:p>
        </w:tc>
        <w:tc>
          <w:tcPr>
            <w:tcW w:w="1280" w:type="dxa"/>
            <w:tcBorders>
              <w:top w:val="nil"/>
              <w:left w:val="nil"/>
              <w:bottom w:val="nil"/>
              <w:right w:val="single" w:sz="4" w:space="0" w:color="auto"/>
            </w:tcBorders>
            <w:shd w:val="clear" w:color="000000" w:fill="FFFFFF"/>
            <w:noWrap/>
            <w:vAlign w:val="center"/>
            <w:hideMark/>
          </w:tcPr>
          <w:p w14:paraId="0FC4E8B5"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r w:rsidR="00D0095A" w:rsidRPr="00E76B15" w14:paraId="2A784B8A" w14:textId="77777777" w:rsidTr="00E76B15">
        <w:trPr>
          <w:trHeight w:val="320"/>
        </w:trPr>
        <w:tc>
          <w:tcPr>
            <w:tcW w:w="820" w:type="dxa"/>
            <w:vMerge/>
            <w:tcBorders>
              <w:top w:val="nil"/>
              <w:left w:val="single" w:sz="4" w:space="0" w:color="auto"/>
              <w:bottom w:val="single" w:sz="4" w:space="0" w:color="000000"/>
              <w:right w:val="single" w:sz="4" w:space="0" w:color="auto"/>
            </w:tcBorders>
            <w:vAlign w:val="center"/>
            <w:hideMark/>
          </w:tcPr>
          <w:p w14:paraId="3931EA15" w14:textId="77777777" w:rsidR="00D0095A" w:rsidRPr="00E76B15" w:rsidRDefault="00D0095A" w:rsidP="00E76B15">
            <w:pPr>
              <w:rPr>
                <w:rFonts w:ascii="Calibri" w:eastAsia="Times New Roman" w:hAnsi="Calibri" w:cs="Calibr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14:paraId="4AEDFE65" w14:textId="77777777" w:rsidR="00D0095A" w:rsidRPr="00E76B15" w:rsidRDefault="00D0095A" w:rsidP="00E76B15">
            <w:pPr>
              <w:rPr>
                <w:rFonts w:ascii="Calibri" w:eastAsia="Times New Roman" w:hAnsi="Calibri" w:cs="Calibri"/>
                <w:color w:val="000000"/>
                <w:sz w:val="20"/>
                <w:szCs w:val="20"/>
                <w:lang w:eastAsia="en-GB"/>
              </w:rPr>
            </w:pPr>
          </w:p>
        </w:tc>
        <w:tc>
          <w:tcPr>
            <w:tcW w:w="2100" w:type="dxa"/>
            <w:tcBorders>
              <w:top w:val="nil"/>
              <w:left w:val="nil"/>
              <w:bottom w:val="single" w:sz="4" w:space="0" w:color="auto"/>
              <w:right w:val="nil"/>
            </w:tcBorders>
            <w:shd w:val="clear" w:color="000000" w:fill="D0CECE"/>
            <w:noWrap/>
            <w:vAlign w:val="center"/>
            <w:hideMark/>
          </w:tcPr>
          <w:p w14:paraId="27454F92"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Emerging adulthood</w:t>
            </w:r>
          </w:p>
        </w:tc>
        <w:tc>
          <w:tcPr>
            <w:tcW w:w="1158" w:type="dxa"/>
            <w:tcBorders>
              <w:top w:val="nil"/>
              <w:left w:val="single" w:sz="4" w:space="0" w:color="auto"/>
              <w:bottom w:val="single" w:sz="4" w:space="0" w:color="auto"/>
              <w:right w:val="single" w:sz="4" w:space="0" w:color="auto"/>
            </w:tcBorders>
            <w:shd w:val="clear" w:color="000000" w:fill="D0CECE"/>
            <w:noWrap/>
            <w:vAlign w:val="center"/>
            <w:hideMark/>
          </w:tcPr>
          <w:p w14:paraId="290A5694"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14.56***</w:t>
            </w:r>
          </w:p>
        </w:tc>
        <w:tc>
          <w:tcPr>
            <w:tcW w:w="1280" w:type="dxa"/>
            <w:tcBorders>
              <w:top w:val="nil"/>
              <w:left w:val="nil"/>
              <w:bottom w:val="single" w:sz="4" w:space="0" w:color="auto"/>
              <w:right w:val="single" w:sz="4" w:space="0" w:color="auto"/>
            </w:tcBorders>
            <w:shd w:val="clear" w:color="000000" w:fill="D0CECE"/>
            <w:noWrap/>
            <w:vAlign w:val="center"/>
            <w:hideMark/>
          </w:tcPr>
          <w:p w14:paraId="0CA82AA2" w14:textId="77777777" w:rsidR="00D0095A" w:rsidRPr="00E76B15" w:rsidRDefault="00D0095A" w:rsidP="00E76B15">
            <w:pPr>
              <w:jc w:val="center"/>
              <w:rPr>
                <w:rFonts w:ascii="Calibri" w:eastAsia="Times New Roman" w:hAnsi="Calibri" w:cs="Calibri"/>
                <w:color w:val="000000"/>
                <w:sz w:val="20"/>
                <w:szCs w:val="20"/>
                <w:lang w:eastAsia="en-GB"/>
              </w:rPr>
            </w:pPr>
            <w:r w:rsidRPr="00E76B15">
              <w:rPr>
                <w:rFonts w:ascii="Calibri" w:eastAsia="Times New Roman" w:hAnsi="Calibri" w:cs="Calibri"/>
                <w:color w:val="000000"/>
                <w:sz w:val="20"/>
                <w:szCs w:val="20"/>
                <w:lang w:eastAsia="en-GB"/>
              </w:rPr>
              <w:t>&lt;.01</w:t>
            </w:r>
          </w:p>
        </w:tc>
      </w:tr>
    </w:tbl>
    <w:p w14:paraId="63F6B9EF" w14:textId="77777777" w:rsidR="00D0095A" w:rsidRPr="00E76B15" w:rsidRDefault="00D0095A" w:rsidP="00D0095A">
      <w:pPr>
        <w:rPr>
          <w:rFonts w:ascii="Calibri" w:eastAsia="Times New Roman" w:hAnsi="Calibri" w:cs="Calibri"/>
          <w:color w:val="000000"/>
          <w:sz w:val="20"/>
          <w:szCs w:val="20"/>
          <w:lang w:eastAsia="en-GB"/>
        </w:rPr>
      </w:pPr>
    </w:p>
    <w:p w14:paraId="0B47E6A3" w14:textId="77777777" w:rsidR="00D0095A" w:rsidRPr="00D83B2F" w:rsidRDefault="00D0095A" w:rsidP="00D0095A">
      <w:pPr>
        <w:rPr>
          <w:rFonts w:ascii="Calibri" w:eastAsia="Times New Roman" w:hAnsi="Calibri" w:cs="Calibri"/>
          <w:color w:val="000000"/>
          <w:sz w:val="20"/>
          <w:szCs w:val="20"/>
          <w:lang w:val="en-GB"/>
        </w:rPr>
      </w:pPr>
      <w:r w:rsidRPr="00E76B15">
        <w:rPr>
          <w:rFonts w:ascii="Calibri" w:eastAsia="Times New Roman" w:hAnsi="Calibri" w:cs="Calibri"/>
          <w:color w:val="000000"/>
          <w:sz w:val="20"/>
          <w:szCs w:val="20"/>
          <w:lang w:eastAsia="en-GB"/>
        </w:rPr>
        <w:t xml:space="preserve">Note: *** = p &lt;.001, ** = p &lt;.01, * = p &lt;.05; </w:t>
      </w:r>
      <w:r w:rsidRPr="00E76B15">
        <w:rPr>
          <w:rFonts w:ascii="Calibri" w:eastAsia="Times New Roman" w:hAnsi="Calibri" w:cs="Calibri"/>
          <w:bCs/>
          <w:color w:val="000000"/>
          <w:sz w:val="20"/>
          <w:szCs w:val="20"/>
          <w:lang w:eastAsia="en-GB"/>
        </w:rPr>
        <w:sym w:font="Symbol" w:char="F063"/>
      </w:r>
      <w:r w:rsidRPr="00E76B15">
        <w:rPr>
          <w:rFonts w:ascii="Calibri" w:eastAsia="Times New Roman" w:hAnsi="Calibri" w:cs="Calibri"/>
          <w:bCs/>
          <w:color w:val="000000"/>
          <w:sz w:val="20"/>
          <w:szCs w:val="20"/>
          <w:vertAlign w:val="superscript"/>
          <w:lang w:eastAsia="en-GB"/>
        </w:rPr>
        <w:t xml:space="preserve">2 </w:t>
      </w:r>
      <w:r w:rsidRPr="00E76B15">
        <w:rPr>
          <w:rFonts w:ascii="Calibri" w:eastAsia="Times New Roman" w:hAnsi="Calibri" w:cs="Calibri"/>
          <w:bCs/>
          <w:color w:val="000000"/>
          <w:sz w:val="20"/>
          <w:szCs w:val="20"/>
          <w:lang w:eastAsia="en-GB"/>
        </w:rPr>
        <w:t xml:space="preserve">= Chi-square statistic; </w:t>
      </w:r>
      <w:proofErr w:type="spellStart"/>
      <w:r w:rsidRPr="00E76B15">
        <w:rPr>
          <w:rFonts w:ascii="Calibri" w:eastAsia="Times New Roman" w:hAnsi="Calibri" w:cs="Calibri"/>
          <w:bCs/>
          <w:color w:val="000000"/>
          <w:sz w:val="20"/>
          <w:szCs w:val="20"/>
          <w:lang w:eastAsia="en-GB"/>
        </w:rPr>
        <w:t>Nagelkerke</w:t>
      </w:r>
      <w:proofErr w:type="spellEnd"/>
      <w:r w:rsidRPr="00E76B15">
        <w:rPr>
          <w:rFonts w:ascii="Calibri" w:eastAsia="Times New Roman" w:hAnsi="Calibri" w:cs="Calibri"/>
          <w:bCs/>
          <w:color w:val="000000"/>
          <w:sz w:val="20"/>
          <w:szCs w:val="20"/>
          <w:lang w:eastAsia="en-GB"/>
        </w:rPr>
        <w:t xml:space="preserve"> R</w:t>
      </w:r>
      <w:r w:rsidRPr="00E76B15">
        <w:rPr>
          <w:rFonts w:ascii="Calibri" w:eastAsia="Times New Roman" w:hAnsi="Calibri" w:cs="Calibri"/>
          <w:bCs/>
          <w:color w:val="000000"/>
          <w:sz w:val="20"/>
          <w:szCs w:val="20"/>
          <w:vertAlign w:val="superscript"/>
          <w:lang w:eastAsia="en-GB"/>
        </w:rPr>
        <w:t>2</w:t>
      </w:r>
      <w:r w:rsidRPr="00E76B15">
        <w:rPr>
          <w:rFonts w:ascii="Calibri" w:eastAsia="Times New Roman" w:hAnsi="Calibri" w:cs="Calibri"/>
          <w:bCs/>
          <w:color w:val="000000"/>
          <w:sz w:val="20"/>
          <w:szCs w:val="20"/>
          <w:lang w:eastAsia="en-GB"/>
        </w:rPr>
        <w:t xml:space="preserve">= variance explained by predictor variable in missing data; </w:t>
      </w:r>
      <w:r w:rsidRPr="00E76B15">
        <w:rPr>
          <w:rFonts w:ascii="Calibri" w:eastAsia="Times New Roman" w:hAnsi="Calibri" w:cs="Calibri"/>
          <w:color w:val="000000"/>
          <w:sz w:val="20"/>
          <w:szCs w:val="20"/>
          <w:lang w:eastAsia="en-GB"/>
        </w:rPr>
        <w:t xml:space="preserve">  </w:t>
      </w:r>
      <w:r w:rsidRPr="00E76B15">
        <w:rPr>
          <w:rFonts w:ascii="Calibri" w:eastAsia="Times New Roman" w:hAnsi="Calibri" w:cs="Calibri"/>
          <w:color w:val="000000"/>
          <w:sz w:val="20"/>
          <w:szCs w:val="20"/>
          <w:lang w:val="en-GB"/>
        </w:rPr>
        <w:t>Early childhood refers to families who provided any data when the twins were aged 2, 3, or 4 years; middle childhood</w:t>
      </w:r>
      <w:r w:rsidR="006D4724">
        <w:rPr>
          <w:rFonts w:ascii="Calibri" w:eastAsia="Times New Roman" w:hAnsi="Calibri" w:cs="Calibri"/>
          <w:color w:val="000000"/>
          <w:sz w:val="20"/>
          <w:szCs w:val="20"/>
          <w:lang w:val="en-GB"/>
        </w:rPr>
        <w:t xml:space="preserve"> </w:t>
      </w:r>
      <w:r w:rsidR="006D4724" w:rsidRPr="00E76B15">
        <w:rPr>
          <w:rFonts w:ascii="Calibri" w:eastAsia="Times New Roman" w:hAnsi="Calibri" w:cs="Calibri"/>
          <w:color w:val="000000"/>
          <w:sz w:val="20"/>
          <w:szCs w:val="20"/>
          <w:lang w:val="en-GB"/>
        </w:rPr>
        <w:t>refers to families who provided</w:t>
      </w:r>
      <w:r w:rsidRPr="00E76B15">
        <w:rPr>
          <w:rFonts w:ascii="Calibri" w:eastAsia="Times New Roman" w:hAnsi="Calibri" w:cs="Calibri"/>
          <w:color w:val="000000"/>
          <w:sz w:val="20"/>
          <w:szCs w:val="20"/>
          <w:lang w:val="en-GB"/>
        </w:rPr>
        <w:t xml:space="preserve"> any data when the twins were aged 7, 8, 9, or 10 years; </w:t>
      </w:r>
      <w:r w:rsidRPr="00D83B2F">
        <w:rPr>
          <w:rFonts w:ascii="Calibri" w:eastAsia="Times New Roman" w:hAnsi="Calibri" w:cs="Calibri"/>
          <w:color w:val="000000"/>
          <w:sz w:val="20"/>
          <w:szCs w:val="20"/>
          <w:lang w:val="en-GB"/>
        </w:rPr>
        <w:t>adolescence refers to families who provided any data when the twins were aged 12, 14, or 16; emerging adulthood refers to families who provided any data when the twins were aged 18 -23 years.</w:t>
      </w:r>
    </w:p>
    <w:p w14:paraId="6067A267" w14:textId="77777777" w:rsidR="00D0095A" w:rsidRPr="00D83B2F" w:rsidRDefault="00D0095A" w:rsidP="00D0095A">
      <w:pPr>
        <w:rPr>
          <w:rFonts w:ascii="Calibri" w:eastAsia="Times New Roman" w:hAnsi="Calibri" w:cs="Calibri"/>
          <w:color w:val="000000"/>
          <w:sz w:val="20"/>
          <w:szCs w:val="20"/>
          <w:lang w:eastAsia="en-GB"/>
        </w:rPr>
      </w:pPr>
    </w:p>
    <w:p w14:paraId="02CE2330" w14:textId="77777777" w:rsidR="008F5A81" w:rsidRPr="00D83B2F" w:rsidRDefault="008F5A81" w:rsidP="002A69B4">
      <w:pPr>
        <w:rPr>
          <w:rFonts w:ascii="Calibri" w:hAnsi="Calibri" w:cs="Calibri"/>
          <w:b/>
          <w:color w:val="000000" w:themeColor="text1"/>
          <w:sz w:val="20"/>
          <w:szCs w:val="20"/>
        </w:rPr>
      </w:pPr>
    </w:p>
    <w:p w14:paraId="39288CC7" w14:textId="77777777" w:rsidR="007F1100" w:rsidRPr="00D83B2F" w:rsidRDefault="007F1100" w:rsidP="002A69B4">
      <w:pPr>
        <w:rPr>
          <w:rFonts w:ascii="Calibri" w:hAnsi="Calibri" w:cs="Calibri"/>
          <w:b/>
          <w:color w:val="000000" w:themeColor="text1"/>
          <w:sz w:val="20"/>
          <w:szCs w:val="20"/>
        </w:rPr>
      </w:pPr>
    </w:p>
    <w:p w14:paraId="63AD8BCE" w14:textId="77777777" w:rsidR="007F1100" w:rsidRPr="00D83B2F" w:rsidRDefault="007F1100" w:rsidP="002A69B4">
      <w:pPr>
        <w:rPr>
          <w:rFonts w:ascii="Calibri" w:hAnsi="Calibri" w:cs="Calibri"/>
          <w:b/>
          <w:color w:val="000000" w:themeColor="text1"/>
          <w:sz w:val="20"/>
          <w:szCs w:val="20"/>
        </w:rPr>
      </w:pPr>
    </w:p>
    <w:p w14:paraId="13D942B1" w14:textId="77777777" w:rsidR="007F1100" w:rsidRPr="00D83B2F" w:rsidRDefault="007F1100" w:rsidP="002A69B4">
      <w:pPr>
        <w:rPr>
          <w:rFonts w:ascii="Calibri" w:hAnsi="Calibri" w:cs="Calibri"/>
          <w:b/>
          <w:color w:val="000000" w:themeColor="text1"/>
          <w:sz w:val="20"/>
          <w:szCs w:val="20"/>
        </w:rPr>
      </w:pPr>
    </w:p>
    <w:p w14:paraId="10E04683" w14:textId="77777777" w:rsidR="002B0118" w:rsidRPr="00D83B2F" w:rsidRDefault="002B0118" w:rsidP="002A69B4">
      <w:pPr>
        <w:rPr>
          <w:rFonts w:ascii="Calibri" w:hAnsi="Calibri" w:cs="Calibri"/>
          <w:b/>
          <w:color w:val="000000" w:themeColor="text1"/>
          <w:sz w:val="20"/>
          <w:szCs w:val="20"/>
        </w:rPr>
      </w:pPr>
    </w:p>
    <w:p w14:paraId="06FDCAA3" w14:textId="77777777" w:rsidR="002B0118" w:rsidRPr="00D83B2F" w:rsidRDefault="002B0118" w:rsidP="002A69B4">
      <w:pPr>
        <w:rPr>
          <w:rFonts w:ascii="Calibri" w:hAnsi="Calibri" w:cs="Calibri"/>
          <w:b/>
          <w:color w:val="000000" w:themeColor="text1"/>
          <w:sz w:val="20"/>
          <w:szCs w:val="20"/>
        </w:rPr>
      </w:pPr>
    </w:p>
    <w:p w14:paraId="515387C9" w14:textId="77777777" w:rsidR="002B0118" w:rsidRPr="00D83B2F" w:rsidRDefault="002B0118" w:rsidP="002A69B4">
      <w:pPr>
        <w:rPr>
          <w:rFonts w:ascii="Calibri" w:hAnsi="Calibri" w:cs="Calibri"/>
          <w:b/>
          <w:color w:val="000000" w:themeColor="text1"/>
          <w:sz w:val="20"/>
          <w:szCs w:val="20"/>
        </w:rPr>
      </w:pPr>
    </w:p>
    <w:p w14:paraId="0C8D092F" w14:textId="77777777" w:rsidR="002B0118" w:rsidRPr="00D83B2F" w:rsidRDefault="002B0118" w:rsidP="002A69B4">
      <w:pPr>
        <w:rPr>
          <w:rFonts w:ascii="Calibri" w:hAnsi="Calibri" w:cs="Calibri"/>
          <w:b/>
          <w:color w:val="000000" w:themeColor="text1"/>
          <w:sz w:val="20"/>
          <w:szCs w:val="20"/>
        </w:rPr>
      </w:pPr>
    </w:p>
    <w:p w14:paraId="19A5F76A" w14:textId="77777777" w:rsidR="002B0118" w:rsidRPr="00D83B2F" w:rsidRDefault="002B0118" w:rsidP="002A69B4">
      <w:pPr>
        <w:rPr>
          <w:rFonts w:ascii="Calibri" w:hAnsi="Calibri" w:cs="Calibri"/>
          <w:b/>
          <w:color w:val="000000" w:themeColor="text1"/>
          <w:sz w:val="20"/>
          <w:szCs w:val="20"/>
        </w:rPr>
      </w:pPr>
    </w:p>
    <w:p w14:paraId="0F115ED9" w14:textId="77777777" w:rsidR="002B0118" w:rsidRPr="00D83B2F" w:rsidRDefault="002B0118" w:rsidP="002A69B4">
      <w:pPr>
        <w:rPr>
          <w:rFonts w:ascii="Calibri" w:hAnsi="Calibri" w:cs="Calibri"/>
          <w:b/>
          <w:color w:val="000000" w:themeColor="text1"/>
          <w:sz w:val="20"/>
          <w:szCs w:val="20"/>
        </w:rPr>
      </w:pPr>
    </w:p>
    <w:p w14:paraId="28706D4C" w14:textId="77777777" w:rsidR="002B0118" w:rsidRPr="00D83B2F" w:rsidRDefault="002B0118" w:rsidP="002A69B4">
      <w:pPr>
        <w:rPr>
          <w:rFonts w:ascii="Calibri" w:hAnsi="Calibri" w:cs="Calibri"/>
          <w:b/>
          <w:color w:val="000000" w:themeColor="text1"/>
          <w:sz w:val="20"/>
          <w:szCs w:val="20"/>
        </w:rPr>
      </w:pPr>
    </w:p>
    <w:p w14:paraId="7C1DB481" w14:textId="77777777" w:rsidR="002B0118" w:rsidRPr="00D83B2F" w:rsidRDefault="002B0118" w:rsidP="002A69B4">
      <w:pPr>
        <w:rPr>
          <w:rFonts w:ascii="Calibri" w:hAnsi="Calibri" w:cs="Calibri"/>
          <w:b/>
          <w:color w:val="000000" w:themeColor="text1"/>
          <w:sz w:val="20"/>
          <w:szCs w:val="20"/>
        </w:rPr>
      </w:pPr>
    </w:p>
    <w:p w14:paraId="1AA2A609" w14:textId="77777777" w:rsidR="002B0118" w:rsidRPr="00D83B2F" w:rsidRDefault="002B0118" w:rsidP="002A69B4">
      <w:pPr>
        <w:rPr>
          <w:rFonts w:ascii="Calibri" w:hAnsi="Calibri" w:cs="Calibri"/>
          <w:b/>
          <w:color w:val="000000" w:themeColor="text1"/>
          <w:sz w:val="20"/>
          <w:szCs w:val="20"/>
        </w:rPr>
      </w:pPr>
    </w:p>
    <w:p w14:paraId="6CC873C5" w14:textId="77777777" w:rsidR="002B0118" w:rsidRPr="00D83B2F" w:rsidRDefault="002B0118" w:rsidP="002A69B4">
      <w:pPr>
        <w:rPr>
          <w:rFonts w:ascii="Calibri" w:hAnsi="Calibri" w:cs="Calibri"/>
          <w:b/>
          <w:color w:val="000000" w:themeColor="text1"/>
          <w:sz w:val="20"/>
          <w:szCs w:val="20"/>
        </w:rPr>
      </w:pPr>
    </w:p>
    <w:p w14:paraId="610E37DD" w14:textId="77777777" w:rsidR="002B0118" w:rsidRPr="00D83B2F" w:rsidRDefault="002B0118" w:rsidP="002A69B4">
      <w:pPr>
        <w:rPr>
          <w:rFonts w:ascii="Calibri" w:hAnsi="Calibri" w:cs="Calibri"/>
          <w:b/>
          <w:color w:val="000000" w:themeColor="text1"/>
          <w:sz w:val="20"/>
          <w:szCs w:val="20"/>
        </w:rPr>
      </w:pPr>
    </w:p>
    <w:p w14:paraId="7981F751" w14:textId="77777777" w:rsidR="002B0118" w:rsidRPr="00D83B2F" w:rsidRDefault="002B0118" w:rsidP="002A69B4">
      <w:pPr>
        <w:rPr>
          <w:rFonts w:ascii="Calibri" w:hAnsi="Calibri" w:cs="Calibri"/>
          <w:b/>
          <w:color w:val="000000" w:themeColor="text1"/>
          <w:sz w:val="20"/>
          <w:szCs w:val="20"/>
        </w:rPr>
      </w:pPr>
    </w:p>
    <w:tbl>
      <w:tblPr>
        <w:tblStyle w:val="TableGrid"/>
        <w:tblpPr w:leftFromText="180" w:rightFromText="180" w:vertAnchor="text" w:horzAnchor="page" w:tblpX="820" w:tblpY="703"/>
        <w:tblW w:w="10091" w:type="dxa"/>
        <w:tblLayout w:type="fixed"/>
        <w:tblCellMar>
          <w:left w:w="14" w:type="dxa"/>
          <w:right w:w="14" w:type="dxa"/>
        </w:tblCellMar>
        <w:tblLook w:val="04A0" w:firstRow="1" w:lastRow="0" w:firstColumn="1" w:lastColumn="0" w:noHBand="0" w:noVBand="1"/>
      </w:tblPr>
      <w:tblGrid>
        <w:gridCol w:w="330"/>
        <w:gridCol w:w="1160"/>
        <w:gridCol w:w="828"/>
        <w:gridCol w:w="828"/>
        <w:gridCol w:w="661"/>
        <w:gridCol w:w="661"/>
        <w:gridCol w:w="826"/>
        <w:gridCol w:w="828"/>
        <w:gridCol w:w="828"/>
        <w:gridCol w:w="991"/>
        <w:gridCol w:w="994"/>
        <w:gridCol w:w="661"/>
        <w:gridCol w:w="495"/>
      </w:tblGrid>
      <w:tr w:rsidR="00D83B2F" w:rsidRPr="00D83B2F" w14:paraId="6C52179D" w14:textId="77777777" w:rsidTr="00D83B2F">
        <w:trPr>
          <w:cantSplit/>
          <w:trHeight w:val="412"/>
        </w:trPr>
        <w:tc>
          <w:tcPr>
            <w:tcW w:w="330" w:type="dxa"/>
            <w:tcBorders>
              <w:left w:val="nil"/>
              <w:bottom w:val="nil"/>
              <w:right w:val="nil"/>
            </w:tcBorders>
            <w:vAlign w:val="center"/>
          </w:tcPr>
          <w:p w14:paraId="09F9DD0F" w14:textId="77777777" w:rsidR="00D83B2F" w:rsidRPr="00D83B2F" w:rsidRDefault="00D83B2F" w:rsidP="00D83B2F">
            <w:pPr>
              <w:ind w:left="113" w:right="113"/>
              <w:jc w:val="center"/>
              <w:rPr>
                <w:rFonts w:ascii="Calibri" w:hAnsi="Calibri" w:cs="Calibri"/>
                <w:sz w:val="20"/>
                <w:szCs w:val="20"/>
              </w:rPr>
            </w:pPr>
          </w:p>
        </w:tc>
        <w:tc>
          <w:tcPr>
            <w:tcW w:w="1160" w:type="dxa"/>
            <w:tcBorders>
              <w:left w:val="nil"/>
              <w:bottom w:val="nil"/>
              <w:right w:val="nil"/>
            </w:tcBorders>
            <w:vAlign w:val="center"/>
          </w:tcPr>
          <w:p w14:paraId="51A23B06" w14:textId="77777777" w:rsidR="00D83B2F" w:rsidRPr="00D83B2F" w:rsidRDefault="00D83B2F" w:rsidP="00D83B2F">
            <w:pPr>
              <w:jc w:val="center"/>
              <w:rPr>
                <w:rFonts w:ascii="Calibri" w:hAnsi="Calibri" w:cs="Calibri"/>
                <w:sz w:val="20"/>
                <w:szCs w:val="20"/>
              </w:rPr>
            </w:pPr>
          </w:p>
        </w:tc>
        <w:tc>
          <w:tcPr>
            <w:tcW w:w="828" w:type="dxa"/>
            <w:tcBorders>
              <w:left w:val="nil"/>
              <w:bottom w:val="nil"/>
              <w:right w:val="nil"/>
            </w:tcBorders>
            <w:vAlign w:val="center"/>
          </w:tcPr>
          <w:p w14:paraId="57BF4652" w14:textId="77777777" w:rsidR="00D83B2F" w:rsidRPr="00D83B2F" w:rsidRDefault="00D83B2F" w:rsidP="00D83B2F">
            <w:pPr>
              <w:jc w:val="center"/>
              <w:rPr>
                <w:rFonts w:ascii="Calibri" w:hAnsi="Calibri" w:cs="Calibri"/>
                <w:color w:val="000000"/>
                <w:sz w:val="20"/>
                <w:szCs w:val="20"/>
              </w:rPr>
            </w:pPr>
            <w:r w:rsidRPr="00D83B2F">
              <w:rPr>
                <w:rFonts w:ascii="Calibri" w:hAnsi="Calibri" w:cs="Calibri"/>
                <w:b/>
                <w:sz w:val="20"/>
                <w:szCs w:val="20"/>
              </w:rPr>
              <w:t>Returned data (N families)</w:t>
            </w:r>
          </w:p>
        </w:tc>
        <w:tc>
          <w:tcPr>
            <w:tcW w:w="828" w:type="dxa"/>
            <w:tcBorders>
              <w:left w:val="nil"/>
              <w:bottom w:val="nil"/>
              <w:right w:val="nil"/>
            </w:tcBorders>
            <w:vAlign w:val="center"/>
          </w:tcPr>
          <w:p w14:paraId="5FF99C44" w14:textId="77777777" w:rsidR="00D83B2F" w:rsidRPr="00D83B2F" w:rsidRDefault="00D83B2F" w:rsidP="00D83B2F">
            <w:pPr>
              <w:jc w:val="center"/>
              <w:rPr>
                <w:rFonts w:ascii="Calibri" w:hAnsi="Calibri" w:cs="Calibri"/>
                <w:color w:val="000000"/>
                <w:sz w:val="20"/>
                <w:szCs w:val="20"/>
              </w:rPr>
            </w:pPr>
            <w:r w:rsidRPr="00D83B2F">
              <w:rPr>
                <w:rFonts w:ascii="Calibri" w:hAnsi="Calibri" w:cs="Calibri"/>
                <w:b/>
                <w:sz w:val="20"/>
                <w:szCs w:val="20"/>
              </w:rPr>
              <w:t>% Response rate</w:t>
            </w:r>
          </w:p>
        </w:tc>
        <w:tc>
          <w:tcPr>
            <w:tcW w:w="661" w:type="dxa"/>
            <w:tcBorders>
              <w:left w:val="nil"/>
              <w:bottom w:val="nil"/>
              <w:right w:val="nil"/>
            </w:tcBorders>
            <w:vAlign w:val="center"/>
          </w:tcPr>
          <w:p w14:paraId="05ECCCCD" w14:textId="77777777" w:rsidR="00D83B2F" w:rsidRPr="00D83B2F" w:rsidRDefault="00D83B2F" w:rsidP="00D83B2F">
            <w:pPr>
              <w:jc w:val="center"/>
              <w:rPr>
                <w:rFonts w:ascii="Calibri" w:hAnsi="Calibri" w:cs="Calibri"/>
                <w:color w:val="000000"/>
                <w:sz w:val="20"/>
                <w:szCs w:val="20"/>
              </w:rPr>
            </w:pPr>
            <w:r w:rsidRPr="00D83B2F">
              <w:rPr>
                <w:rFonts w:ascii="Calibri" w:hAnsi="Calibri" w:cs="Calibri"/>
                <w:b/>
                <w:sz w:val="20"/>
                <w:szCs w:val="20"/>
              </w:rPr>
              <w:t>Full twin pairs (N)</w:t>
            </w:r>
          </w:p>
        </w:tc>
        <w:tc>
          <w:tcPr>
            <w:tcW w:w="661" w:type="dxa"/>
            <w:tcBorders>
              <w:left w:val="nil"/>
              <w:bottom w:val="nil"/>
              <w:right w:val="nil"/>
            </w:tcBorders>
            <w:vAlign w:val="center"/>
          </w:tcPr>
          <w:p w14:paraId="68797DC2" w14:textId="77777777" w:rsidR="00D83B2F" w:rsidRPr="00D83B2F" w:rsidRDefault="00D83B2F" w:rsidP="00D83B2F">
            <w:pPr>
              <w:jc w:val="center"/>
              <w:rPr>
                <w:rFonts w:ascii="Calibri" w:hAnsi="Calibri" w:cs="Calibri"/>
                <w:color w:val="000000"/>
                <w:sz w:val="20"/>
                <w:szCs w:val="20"/>
              </w:rPr>
            </w:pPr>
            <w:r w:rsidRPr="00D83B2F">
              <w:rPr>
                <w:rFonts w:ascii="Calibri" w:hAnsi="Calibri" w:cs="Calibri"/>
                <w:b/>
                <w:sz w:val="20"/>
                <w:szCs w:val="20"/>
              </w:rPr>
              <w:t>% White</w:t>
            </w:r>
          </w:p>
        </w:tc>
        <w:tc>
          <w:tcPr>
            <w:tcW w:w="826" w:type="dxa"/>
            <w:tcBorders>
              <w:left w:val="nil"/>
              <w:bottom w:val="nil"/>
              <w:right w:val="nil"/>
            </w:tcBorders>
            <w:vAlign w:val="center"/>
          </w:tcPr>
          <w:p w14:paraId="17DA588A" w14:textId="77777777" w:rsidR="00D83B2F" w:rsidRPr="00D83B2F" w:rsidRDefault="00D83B2F" w:rsidP="00D83B2F">
            <w:pPr>
              <w:jc w:val="center"/>
              <w:rPr>
                <w:rFonts w:ascii="Calibri" w:hAnsi="Calibri" w:cs="Calibri"/>
                <w:color w:val="000000"/>
                <w:sz w:val="20"/>
                <w:szCs w:val="20"/>
              </w:rPr>
            </w:pPr>
            <w:r w:rsidRPr="00D83B2F">
              <w:rPr>
                <w:rFonts w:ascii="Calibri" w:hAnsi="Calibri" w:cs="Calibri"/>
                <w:b/>
                <w:sz w:val="20"/>
                <w:szCs w:val="20"/>
              </w:rPr>
              <w:t>% Sample with 3+ full</w:t>
            </w:r>
            <w:r w:rsidRPr="00D83B2F">
              <w:rPr>
                <w:rFonts w:ascii="Calibri" w:hAnsi="Calibri" w:cs="Calibri"/>
                <w:b/>
                <w:sz w:val="20"/>
                <w:szCs w:val="20"/>
              </w:rPr>
              <w:br/>
              <w:t>A-levels</w:t>
            </w:r>
          </w:p>
        </w:tc>
        <w:tc>
          <w:tcPr>
            <w:tcW w:w="828" w:type="dxa"/>
            <w:tcBorders>
              <w:left w:val="nil"/>
              <w:bottom w:val="nil"/>
              <w:right w:val="nil"/>
            </w:tcBorders>
            <w:vAlign w:val="center"/>
          </w:tcPr>
          <w:p w14:paraId="2E83708A" w14:textId="77777777" w:rsidR="00D83B2F" w:rsidRPr="00D83B2F" w:rsidRDefault="00D83B2F" w:rsidP="00D83B2F">
            <w:pPr>
              <w:jc w:val="center"/>
              <w:rPr>
                <w:rFonts w:ascii="Calibri" w:hAnsi="Calibri" w:cs="Calibri"/>
                <w:color w:val="000000"/>
                <w:sz w:val="20"/>
                <w:szCs w:val="20"/>
              </w:rPr>
            </w:pPr>
            <w:r w:rsidRPr="00D83B2F">
              <w:rPr>
                <w:rFonts w:ascii="Calibri" w:hAnsi="Calibri" w:cs="Calibri"/>
                <w:b/>
                <w:sz w:val="20"/>
                <w:szCs w:val="20"/>
              </w:rPr>
              <w:t>% Mothers with</w:t>
            </w:r>
            <w:r w:rsidRPr="00D83B2F">
              <w:rPr>
                <w:rFonts w:ascii="Calibri" w:hAnsi="Calibri" w:cs="Calibri"/>
                <w:b/>
                <w:sz w:val="20"/>
                <w:szCs w:val="20"/>
              </w:rPr>
              <w:br/>
              <w:t>A-levels or higher</w:t>
            </w:r>
          </w:p>
        </w:tc>
        <w:tc>
          <w:tcPr>
            <w:tcW w:w="828" w:type="dxa"/>
            <w:tcBorders>
              <w:left w:val="nil"/>
              <w:bottom w:val="nil"/>
              <w:right w:val="nil"/>
            </w:tcBorders>
            <w:vAlign w:val="center"/>
          </w:tcPr>
          <w:p w14:paraId="03811FC6" w14:textId="77777777" w:rsidR="00D83B2F" w:rsidRPr="00D83B2F" w:rsidRDefault="00D83B2F" w:rsidP="00D83B2F">
            <w:pPr>
              <w:jc w:val="center"/>
              <w:rPr>
                <w:rFonts w:ascii="Calibri" w:hAnsi="Calibri" w:cs="Calibri"/>
                <w:color w:val="000000"/>
                <w:sz w:val="20"/>
                <w:szCs w:val="20"/>
              </w:rPr>
            </w:pPr>
            <w:r w:rsidRPr="00D83B2F">
              <w:rPr>
                <w:rFonts w:ascii="Calibri" w:hAnsi="Calibri" w:cs="Calibri"/>
                <w:b/>
                <w:sz w:val="20"/>
                <w:szCs w:val="20"/>
              </w:rPr>
              <w:t>% Fathers with</w:t>
            </w:r>
            <w:r w:rsidRPr="00D83B2F">
              <w:rPr>
                <w:rFonts w:ascii="Calibri" w:hAnsi="Calibri" w:cs="Calibri"/>
                <w:b/>
                <w:sz w:val="20"/>
                <w:szCs w:val="20"/>
              </w:rPr>
              <w:br/>
              <w:t>A-levels or higher</w:t>
            </w:r>
          </w:p>
        </w:tc>
        <w:tc>
          <w:tcPr>
            <w:tcW w:w="991" w:type="dxa"/>
            <w:tcBorders>
              <w:left w:val="nil"/>
              <w:bottom w:val="nil"/>
              <w:right w:val="nil"/>
            </w:tcBorders>
            <w:vAlign w:val="center"/>
          </w:tcPr>
          <w:p w14:paraId="0BACA6E8" w14:textId="77777777" w:rsidR="00D83B2F" w:rsidRPr="00D83B2F" w:rsidRDefault="00D83B2F" w:rsidP="00D83B2F">
            <w:pPr>
              <w:jc w:val="center"/>
              <w:rPr>
                <w:rFonts w:ascii="Calibri" w:hAnsi="Calibri" w:cs="Calibri"/>
                <w:color w:val="000000"/>
                <w:sz w:val="20"/>
                <w:szCs w:val="20"/>
              </w:rPr>
            </w:pPr>
            <w:r w:rsidRPr="00D83B2F">
              <w:rPr>
                <w:rFonts w:ascii="Calibri" w:hAnsi="Calibri" w:cs="Calibri"/>
                <w:b/>
                <w:sz w:val="20"/>
                <w:szCs w:val="20"/>
              </w:rPr>
              <w:t>% Mother employed</w:t>
            </w:r>
          </w:p>
        </w:tc>
        <w:tc>
          <w:tcPr>
            <w:tcW w:w="994" w:type="dxa"/>
            <w:tcBorders>
              <w:left w:val="nil"/>
              <w:bottom w:val="nil"/>
              <w:right w:val="nil"/>
            </w:tcBorders>
            <w:vAlign w:val="center"/>
          </w:tcPr>
          <w:p w14:paraId="798BB9B1" w14:textId="77777777" w:rsidR="00D83B2F" w:rsidRPr="00D83B2F" w:rsidRDefault="00D83B2F" w:rsidP="00D83B2F">
            <w:pPr>
              <w:jc w:val="center"/>
              <w:rPr>
                <w:rFonts w:ascii="Calibri" w:hAnsi="Calibri" w:cs="Calibri"/>
                <w:color w:val="000000"/>
                <w:sz w:val="20"/>
                <w:szCs w:val="20"/>
              </w:rPr>
            </w:pPr>
            <w:r w:rsidRPr="00D83B2F">
              <w:rPr>
                <w:rFonts w:ascii="Calibri" w:hAnsi="Calibri" w:cs="Calibri"/>
                <w:b/>
                <w:sz w:val="20"/>
                <w:szCs w:val="20"/>
              </w:rPr>
              <w:t>% Father employed</w:t>
            </w:r>
          </w:p>
        </w:tc>
        <w:tc>
          <w:tcPr>
            <w:tcW w:w="661" w:type="dxa"/>
            <w:tcBorders>
              <w:left w:val="nil"/>
              <w:bottom w:val="nil"/>
              <w:right w:val="nil"/>
            </w:tcBorders>
            <w:vAlign w:val="center"/>
          </w:tcPr>
          <w:p w14:paraId="005FA9F9" w14:textId="77777777" w:rsidR="00D83B2F" w:rsidRPr="00D83B2F" w:rsidRDefault="00D83B2F" w:rsidP="00D83B2F">
            <w:pPr>
              <w:jc w:val="center"/>
              <w:rPr>
                <w:rFonts w:ascii="Calibri" w:hAnsi="Calibri" w:cs="Calibri"/>
                <w:color w:val="000000"/>
                <w:sz w:val="20"/>
                <w:szCs w:val="20"/>
              </w:rPr>
            </w:pPr>
            <w:r w:rsidRPr="00D83B2F">
              <w:rPr>
                <w:rFonts w:ascii="Calibri" w:hAnsi="Calibri" w:cs="Calibri"/>
                <w:b/>
                <w:sz w:val="20"/>
                <w:szCs w:val="20"/>
              </w:rPr>
              <w:t>% Female</w:t>
            </w:r>
          </w:p>
        </w:tc>
        <w:tc>
          <w:tcPr>
            <w:tcW w:w="495" w:type="dxa"/>
            <w:tcBorders>
              <w:left w:val="nil"/>
              <w:bottom w:val="nil"/>
              <w:right w:val="nil"/>
            </w:tcBorders>
            <w:vAlign w:val="center"/>
          </w:tcPr>
          <w:p w14:paraId="29A7AE81" w14:textId="77777777" w:rsidR="003B552F" w:rsidRDefault="00D83B2F" w:rsidP="00D83B2F">
            <w:pPr>
              <w:jc w:val="center"/>
              <w:rPr>
                <w:rFonts w:ascii="Calibri" w:hAnsi="Calibri" w:cs="Calibri"/>
                <w:b/>
                <w:sz w:val="20"/>
                <w:szCs w:val="20"/>
              </w:rPr>
            </w:pPr>
            <w:r w:rsidRPr="00D83B2F">
              <w:rPr>
                <w:rFonts w:ascii="Calibri" w:hAnsi="Calibri" w:cs="Calibri"/>
                <w:b/>
                <w:sz w:val="20"/>
                <w:szCs w:val="20"/>
              </w:rPr>
              <w:t xml:space="preserve">% </w:t>
            </w:r>
          </w:p>
          <w:p w14:paraId="710873DF" w14:textId="5CA10E1F" w:rsidR="00D83B2F" w:rsidRPr="00D83B2F" w:rsidRDefault="00D83B2F" w:rsidP="00D83B2F">
            <w:pPr>
              <w:jc w:val="center"/>
              <w:rPr>
                <w:rFonts w:ascii="Calibri" w:hAnsi="Calibri" w:cs="Calibri"/>
                <w:color w:val="000000"/>
                <w:sz w:val="20"/>
                <w:szCs w:val="20"/>
              </w:rPr>
            </w:pPr>
            <w:r w:rsidRPr="00D83B2F">
              <w:rPr>
                <w:rFonts w:ascii="Calibri" w:hAnsi="Calibri" w:cs="Calibri"/>
                <w:b/>
                <w:sz w:val="20"/>
                <w:szCs w:val="20"/>
              </w:rPr>
              <w:t>MZ</w:t>
            </w:r>
          </w:p>
        </w:tc>
      </w:tr>
      <w:tr w:rsidR="00D83B2F" w:rsidRPr="00D83B2F" w14:paraId="6F08D315" w14:textId="77777777" w:rsidTr="00D83B2F">
        <w:trPr>
          <w:cantSplit/>
          <w:trHeight w:val="412"/>
        </w:trPr>
        <w:tc>
          <w:tcPr>
            <w:tcW w:w="330" w:type="dxa"/>
            <w:vMerge w:val="restart"/>
            <w:tcBorders>
              <w:left w:val="nil"/>
              <w:bottom w:val="nil"/>
              <w:right w:val="nil"/>
            </w:tcBorders>
            <w:textDirection w:val="btLr"/>
            <w:vAlign w:val="center"/>
          </w:tcPr>
          <w:p w14:paraId="2460D5F4" w14:textId="77777777" w:rsidR="00D83B2F" w:rsidRPr="00D83B2F" w:rsidRDefault="00D83B2F" w:rsidP="00D83B2F">
            <w:pPr>
              <w:ind w:left="113" w:right="113"/>
              <w:jc w:val="center"/>
              <w:rPr>
                <w:rFonts w:ascii="Calibri" w:hAnsi="Calibri" w:cs="Calibri"/>
                <w:sz w:val="20"/>
                <w:szCs w:val="20"/>
              </w:rPr>
            </w:pPr>
            <w:r w:rsidRPr="00D83B2F">
              <w:rPr>
                <w:rFonts w:ascii="Calibri" w:hAnsi="Calibri" w:cs="Calibri"/>
                <w:sz w:val="20"/>
                <w:szCs w:val="20"/>
              </w:rPr>
              <w:t>Genotyped DZ sample</w:t>
            </w:r>
          </w:p>
        </w:tc>
        <w:tc>
          <w:tcPr>
            <w:tcW w:w="1160" w:type="dxa"/>
            <w:tcBorders>
              <w:left w:val="nil"/>
              <w:bottom w:val="nil"/>
              <w:right w:val="nil"/>
            </w:tcBorders>
            <w:vAlign w:val="center"/>
          </w:tcPr>
          <w:p w14:paraId="31FCA51E" w14:textId="77777777" w:rsidR="00D83B2F" w:rsidRPr="00D83B2F" w:rsidRDefault="00D83B2F" w:rsidP="00D83B2F">
            <w:pPr>
              <w:jc w:val="center"/>
              <w:rPr>
                <w:rFonts w:ascii="Calibri" w:hAnsi="Calibri" w:cs="Calibri"/>
                <w:sz w:val="20"/>
                <w:szCs w:val="20"/>
              </w:rPr>
            </w:pPr>
            <w:r w:rsidRPr="00D83B2F">
              <w:rPr>
                <w:rFonts w:ascii="Calibri" w:hAnsi="Calibri" w:cs="Calibri"/>
                <w:sz w:val="20"/>
                <w:szCs w:val="20"/>
              </w:rPr>
              <w:t>First contact</w:t>
            </w:r>
          </w:p>
        </w:tc>
        <w:tc>
          <w:tcPr>
            <w:tcW w:w="828" w:type="dxa"/>
            <w:tcBorders>
              <w:left w:val="nil"/>
              <w:bottom w:val="nil"/>
              <w:right w:val="nil"/>
            </w:tcBorders>
            <w:vAlign w:val="center"/>
          </w:tcPr>
          <w:p w14:paraId="44574192"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3320</w:t>
            </w:r>
          </w:p>
        </w:tc>
        <w:tc>
          <w:tcPr>
            <w:tcW w:w="828" w:type="dxa"/>
            <w:tcBorders>
              <w:left w:val="nil"/>
              <w:bottom w:val="nil"/>
              <w:right w:val="nil"/>
            </w:tcBorders>
            <w:vAlign w:val="center"/>
          </w:tcPr>
          <w:p w14:paraId="627B576D"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100</w:t>
            </w:r>
          </w:p>
        </w:tc>
        <w:tc>
          <w:tcPr>
            <w:tcW w:w="661" w:type="dxa"/>
            <w:tcBorders>
              <w:left w:val="nil"/>
              <w:bottom w:val="nil"/>
              <w:right w:val="nil"/>
            </w:tcBorders>
            <w:vAlign w:val="center"/>
          </w:tcPr>
          <w:p w14:paraId="30D5E530"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3320</w:t>
            </w:r>
          </w:p>
        </w:tc>
        <w:tc>
          <w:tcPr>
            <w:tcW w:w="661" w:type="dxa"/>
            <w:tcBorders>
              <w:left w:val="nil"/>
              <w:bottom w:val="nil"/>
              <w:right w:val="nil"/>
            </w:tcBorders>
            <w:vAlign w:val="center"/>
          </w:tcPr>
          <w:p w14:paraId="18C62E31"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100</w:t>
            </w:r>
          </w:p>
        </w:tc>
        <w:tc>
          <w:tcPr>
            <w:tcW w:w="826" w:type="dxa"/>
            <w:tcBorders>
              <w:left w:val="nil"/>
              <w:bottom w:val="nil"/>
              <w:right w:val="nil"/>
            </w:tcBorders>
            <w:vAlign w:val="center"/>
          </w:tcPr>
          <w:p w14:paraId="05E6D9C8"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w:t>
            </w:r>
          </w:p>
        </w:tc>
        <w:tc>
          <w:tcPr>
            <w:tcW w:w="828" w:type="dxa"/>
            <w:tcBorders>
              <w:left w:val="nil"/>
              <w:bottom w:val="nil"/>
              <w:right w:val="nil"/>
            </w:tcBorders>
            <w:vAlign w:val="center"/>
          </w:tcPr>
          <w:p w14:paraId="043D882E"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41.9</w:t>
            </w:r>
          </w:p>
        </w:tc>
        <w:tc>
          <w:tcPr>
            <w:tcW w:w="828" w:type="dxa"/>
            <w:tcBorders>
              <w:left w:val="nil"/>
              <w:bottom w:val="nil"/>
              <w:right w:val="nil"/>
            </w:tcBorders>
            <w:vAlign w:val="center"/>
          </w:tcPr>
          <w:p w14:paraId="479DFADE"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48.4</w:t>
            </w:r>
          </w:p>
        </w:tc>
        <w:tc>
          <w:tcPr>
            <w:tcW w:w="991" w:type="dxa"/>
            <w:tcBorders>
              <w:left w:val="nil"/>
              <w:bottom w:val="nil"/>
              <w:right w:val="nil"/>
            </w:tcBorders>
            <w:vAlign w:val="center"/>
          </w:tcPr>
          <w:p w14:paraId="12ADEC4B"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45.7</w:t>
            </w:r>
          </w:p>
        </w:tc>
        <w:tc>
          <w:tcPr>
            <w:tcW w:w="994" w:type="dxa"/>
            <w:tcBorders>
              <w:left w:val="nil"/>
              <w:bottom w:val="nil"/>
              <w:right w:val="nil"/>
            </w:tcBorders>
            <w:vAlign w:val="center"/>
          </w:tcPr>
          <w:p w14:paraId="354EC453"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93.2</w:t>
            </w:r>
          </w:p>
        </w:tc>
        <w:tc>
          <w:tcPr>
            <w:tcW w:w="661" w:type="dxa"/>
            <w:tcBorders>
              <w:left w:val="nil"/>
              <w:bottom w:val="nil"/>
              <w:right w:val="nil"/>
            </w:tcBorders>
            <w:vAlign w:val="center"/>
          </w:tcPr>
          <w:p w14:paraId="29CE7E25"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51.2</w:t>
            </w:r>
          </w:p>
        </w:tc>
        <w:tc>
          <w:tcPr>
            <w:tcW w:w="495" w:type="dxa"/>
            <w:tcBorders>
              <w:left w:val="nil"/>
              <w:bottom w:val="nil"/>
              <w:right w:val="nil"/>
            </w:tcBorders>
            <w:vAlign w:val="center"/>
          </w:tcPr>
          <w:p w14:paraId="71CA0AAF"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0.0</w:t>
            </w:r>
          </w:p>
        </w:tc>
      </w:tr>
      <w:tr w:rsidR="00D83B2F" w:rsidRPr="00D83B2F" w14:paraId="0D12CC97" w14:textId="77777777" w:rsidTr="00D83B2F">
        <w:trPr>
          <w:cantSplit/>
          <w:trHeight w:val="576"/>
        </w:trPr>
        <w:tc>
          <w:tcPr>
            <w:tcW w:w="330" w:type="dxa"/>
            <w:vMerge/>
            <w:tcBorders>
              <w:top w:val="nil"/>
              <w:left w:val="nil"/>
              <w:bottom w:val="nil"/>
              <w:right w:val="nil"/>
            </w:tcBorders>
            <w:vAlign w:val="center"/>
          </w:tcPr>
          <w:p w14:paraId="4096C20B" w14:textId="77777777" w:rsidR="00D83B2F" w:rsidRPr="00D83B2F" w:rsidRDefault="00D83B2F" w:rsidP="00D83B2F">
            <w:pPr>
              <w:jc w:val="center"/>
              <w:rPr>
                <w:rFonts w:ascii="Calibri" w:hAnsi="Calibri" w:cs="Calibri"/>
                <w:sz w:val="20"/>
                <w:szCs w:val="20"/>
              </w:rPr>
            </w:pPr>
          </w:p>
        </w:tc>
        <w:tc>
          <w:tcPr>
            <w:tcW w:w="1160" w:type="dxa"/>
            <w:tcBorders>
              <w:top w:val="nil"/>
              <w:left w:val="nil"/>
              <w:bottom w:val="nil"/>
              <w:right w:val="nil"/>
            </w:tcBorders>
            <w:vAlign w:val="center"/>
          </w:tcPr>
          <w:p w14:paraId="729EEBBF" w14:textId="77777777" w:rsidR="00D83B2F" w:rsidRPr="00D83B2F" w:rsidRDefault="00D83B2F" w:rsidP="00D83B2F">
            <w:pPr>
              <w:jc w:val="center"/>
              <w:rPr>
                <w:rFonts w:ascii="Calibri" w:hAnsi="Calibri" w:cs="Calibri"/>
                <w:sz w:val="20"/>
                <w:szCs w:val="20"/>
              </w:rPr>
            </w:pPr>
            <w:r w:rsidRPr="00D83B2F">
              <w:rPr>
                <w:rFonts w:ascii="Calibri" w:hAnsi="Calibri" w:cs="Calibri"/>
                <w:sz w:val="20"/>
                <w:szCs w:val="20"/>
              </w:rPr>
              <w:t>Early childhood</w:t>
            </w:r>
          </w:p>
        </w:tc>
        <w:tc>
          <w:tcPr>
            <w:tcW w:w="828" w:type="dxa"/>
            <w:tcBorders>
              <w:top w:val="nil"/>
              <w:left w:val="nil"/>
              <w:bottom w:val="nil"/>
              <w:right w:val="nil"/>
            </w:tcBorders>
            <w:vAlign w:val="center"/>
          </w:tcPr>
          <w:p w14:paraId="55C6F0BA"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3000</w:t>
            </w:r>
          </w:p>
        </w:tc>
        <w:tc>
          <w:tcPr>
            <w:tcW w:w="828" w:type="dxa"/>
            <w:tcBorders>
              <w:top w:val="nil"/>
              <w:left w:val="nil"/>
              <w:bottom w:val="nil"/>
              <w:right w:val="nil"/>
            </w:tcBorders>
            <w:vAlign w:val="center"/>
          </w:tcPr>
          <w:p w14:paraId="4C0DF09A"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91.0</w:t>
            </w:r>
          </w:p>
        </w:tc>
        <w:tc>
          <w:tcPr>
            <w:tcW w:w="661" w:type="dxa"/>
            <w:tcBorders>
              <w:top w:val="nil"/>
              <w:left w:val="nil"/>
              <w:bottom w:val="nil"/>
              <w:right w:val="nil"/>
            </w:tcBorders>
            <w:vAlign w:val="center"/>
          </w:tcPr>
          <w:p w14:paraId="4DD42667"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3000</w:t>
            </w:r>
          </w:p>
        </w:tc>
        <w:tc>
          <w:tcPr>
            <w:tcW w:w="661" w:type="dxa"/>
            <w:tcBorders>
              <w:top w:val="nil"/>
              <w:left w:val="nil"/>
              <w:bottom w:val="nil"/>
              <w:right w:val="nil"/>
            </w:tcBorders>
            <w:vAlign w:val="center"/>
          </w:tcPr>
          <w:p w14:paraId="5ED20AD1"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100</w:t>
            </w:r>
          </w:p>
        </w:tc>
        <w:tc>
          <w:tcPr>
            <w:tcW w:w="826" w:type="dxa"/>
            <w:tcBorders>
              <w:top w:val="nil"/>
              <w:left w:val="nil"/>
              <w:bottom w:val="nil"/>
              <w:right w:val="nil"/>
            </w:tcBorders>
            <w:vAlign w:val="center"/>
          </w:tcPr>
          <w:p w14:paraId="3AF5E61E"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w:t>
            </w:r>
          </w:p>
        </w:tc>
        <w:tc>
          <w:tcPr>
            <w:tcW w:w="828" w:type="dxa"/>
            <w:tcBorders>
              <w:top w:val="nil"/>
              <w:left w:val="nil"/>
              <w:bottom w:val="nil"/>
              <w:right w:val="nil"/>
            </w:tcBorders>
            <w:vAlign w:val="center"/>
          </w:tcPr>
          <w:p w14:paraId="0689DFD9"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42.2</w:t>
            </w:r>
          </w:p>
        </w:tc>
        <w:tc>
          <w:tcPr>
            <w:tcW w:w="828" w:type="dxa"/>
            <w:tcBorders>
              <w:top w:val="nil"/>
              <w:left w:val="nil"/>
              <w:bottom w:val="nil"/>
              <w:right w:val="nil"/>
            </w:tcBorders>
            <w:vAlign w:val="center"/>
          </w:tcPr>
          <w:p w14:paraId="725D3E3A"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48.2</w:t>
            </w:r>
          </w:p>
        </w:tc>
        <w:tc>
          <w:tcPr>
            <w:tcW w:w="991" w:type="dxa"/>
            <w:tcBorders>
              <w:top w:val="nil"/>
              <w:left w:val="nil"/>
              <w:bottom w:val="nil"/>
              <w:right w:val="nil"/>
            </w:tcBorders>
            <w:vAlign w:val="center"/>
          </w:tcPr>
          <w:p w14:paraId="7E293253"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45.4</w:t>
            </w:r>
          </w:p>
        </w:tc>
        <w:tc>
          <w:tcPr>
            <w:tcW w:w="994" w:type="dxa"/>
            <w:tcBorders>
              <w:top w:val="nil"/>
              <w:left w:val="nil"/>
              <w:bottom w:val="nil"/>
              <w:right w:val="nil"/>
            </w:tcBorders>
            <w:vAlign w:val="center"/>
          </w:tcPr>
          <w:p w14:paraId="0D7C92B7"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93.2</w:t>
            </w:r>
          </w:p>
        </w:tc>
        <w:tc>
          <w:tcPr>
            <w:tcW w:w="661" w:type="dxa"/>
            <w:tcBorders>
              <w:top w:val="nil"/>
              <w:left w:val="nil"/>
              <w:bottom w:val="nil"/>
              <w:right w:val="nil"/>
            </w:tcBorders>
            <w:vAlign w:val="center"/>
          </w:tcPr>
          <w:p w14:paraId="7F1533FE"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51.0</w:t>
            </w:r>
          </w:p>
        </w:tc>
        <w:tc>
          <w:tcPr>
            <w:tcW w:w="495" w:type="dxa"/>
            <w:tcBorders>
              <w:top w:val="nil"/>
              <w:left w:val="nil"/>
              <w:bottom w:val="nil"/>
              <w:right w:val="nil"/>
            </w:tcBorders>
            <w:vAlign w:val="center"/>
          </w:tcPr>
          <w:p w14:paraId="6B789C58"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0.0</w:t>
            </w:r>
          </w:p>
        </w:tc>
      </w:tr>
      <w:tr w:rsidR="00D83B2F" w:rsidRPr="00D83B2F" w14:paraId="3176BEB9" w14:textId="77777777" w:rsidTr="00D83B2F">
        <w:trPr>
          <w:cantSplit/>
          <w:trHeight w:val="501"/>
        </w:trPr>
        <w:tc>
          <w:tcPr>
            <w:tcW w:w="330" w:type="dxa"/>
            <w:vMerge/>
            <w:tcBorders>
              <w:top w:val="nil"/>
              <w:left w:val="nil"/>
              <w:bottom w:val="nil"/>
              <w:right w:val="nil"/>
            </w:tcBorders>
            <w:vAlign w:val="center"/>
          </w:tcPr>
          <w:p w14:paraId="253F70A2" w14:textId="77777777" w:rsidR="00D83B2F" w:rsidRPr="00D83B2F" w:rsidRDefault="00D83B2F" w:rsidP="00D83B2F">
            <w:pPr>
              <w:jc w:val="center"/>
              <w:rPr>
                <w:rFonts w:ascii="Calibri" w:hAnsi="Calibri" w:cs="Calibri"/>
                <w:sz w:val="20"/>
                <w:szCs w:val="20"/>
              </w:rPr>
            </w:pPr>
          </w:p>
        </w:tc>
        <w:tc>
          <w:tcPr>
            <w:tcW w:w="1160" w:type="dxa"/>
            <w:tcBorders>
              <w:top w:val="nil"/>
              <w:left w:val="nil"/>
              <w:bottom w:val="nil"/>
              <w:right w:val="nil"/>
            </w:tcBorders>
            <w:vAlign w:val="center"/>
          </w:tcPr>
          <w:p w14:paraId="0DD0BE09" w14:textId="77777777" w:rsidR="00D83B2F" w:rsidRPr="00D83B2F" w:rsidRDefault="00D83B2F" w:rsidP="00D83B2F">
            <w:pPr>
              <w:jc w:val="center"/>
              <w:rPr>
                <w:rFonts w:ascii="Calibri" w:hAnsi="Calibri" w:cs="Calibri"/>
                <w:sz w:val="20"/>
                <w:szCs w:val="20"/>
              </w:rPr>
            </w:pPr>
            <w:r w:rsidRPr="00D83B2F">
              <w:rPr>
                <w:rFonts w:ascii="Calibri" w:hAnsi="Calibri" w:cs="Calibri"/>
                <w:sz w:val="20"/>
                <w:szCs w:val="20"/>
              </w:rPr>
              <w:t>Middle childhood</w:t>
            </w:r>
          </w:p>
        </w:tc>
        <w:tc>
          <w:tcPr>
            <w:tcW w:w="828" w:type="dxa"/>
            <w:tcBorders>
              <w:top w:val="nil"/>
              <w:left w:val="nil"/>
              <w:bottom w:val="nil"/>
              <w:right w:val="nil"/>
            </w:tcBorders>
            <w:vAlign w:val="center"/>
          </w:tcPr>
          <w:p w14:paraId="1C17282D"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2975</w:t>
            </w:r>
          </w:p>
        </w:tc>
        <w:tc>
          <w:tcPr>
            <w:tcW w:w="828" w:type="dxa"/>
            <w:tcBorders>
              <w:top w:val="nil"/>
              <w:left w:val="nil"/>
              <w:bottom w:val="nil"/>
              <w:right w:val="nil"/>
            </w:tcBorders>
            <w:vAlign w:val="center"/>
          </w:tcPr>
          <w:p w14:paraId="3F6D1612"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90.1</w:t>
            </w:r>
          </w:p>
        </w:tc>
        <w:tc>
          <w:tcPr>
            <w:tcW w:w="661" w:type="dxa"/>
            <w:tcBorders>
              <w:top w:val="nil"/>
              <w:left w:val="nil"/>
              <w:bottom w:val="nil"/>
              <w:right w:val="nil"/>
            </w:tcBorders>
            <w:vAlign w:val="center"/>
          </w:tcPr>
          <w:p w14:paraId="56F49491"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2966</w:t>
            </w:r>
          </w:p>
        </w:tc>
        <w:tc>
          <w:tcPr>
            <w:tcW w:w="661" w:type="dxa"/>
            <w:tcBorders>
              <w:top w:val="nil"/>
              <w:left w:val="nil"/>
              <w:bottom w:val="nil"/>
              <w:right w:val="nil"/>
            </w:tcBorders>
            <w:vAlign w:val="center"/>
          </w:tcPr>
          <w:p w14:paraId="7FF46B51"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100</w:t>
            </w:r>
          </w:p>
        </w:tc>
        <w:tc>
          <w:tcPr>
            <w:tcW w:w="826" w:type="dxa"/>
            <w:tcBorders>
              <w:top w:val="nil"/>
              <w:left w:val="nil"/>
              <w:bottom w:val="nil"/>
              <w:right w:val="nil"/>
            </w:tcBorders>
            <w:vAlign w:val="center"/>
          </w:tcPr>
          <w:p w14:paraId="5EC6112A"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w:t>
            </w:r>
          </w:p>
        </w:tc>
        <w:tc>
          <w:tcPr>
            <w:tcW w:w="828" w:type="dxa"/>
            <w:tcBorders>
              <w:top w:val="nil"/>
              <w:left w:val="nil"/>
              <w:bottom w:val="nil"/>
              <w:right w:val="nil"/>
            </w:tcBorders>
            <w:vAlign w:val="center"/>
          </w:tcPr>
          <w:p w14:paraId="6F8D5325"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42.9</w:t>
            </w:r>
          </w:p>
        </w:tc>
        <w:tc>
          <w:tcPr>
            <w:tcW w:w="828" w:type="dxa"/>
            <w:tcBorders>
              <w:top w:val="nil"/>
              <w:left w:val="nil"/>
              <w:bottom w:val="nil"/>
              <w:right w:val="nil"/>
            </w:tcBorders>
            <w:vAlign w:val="center"/>
          </w:tcPr>
          <w:p w14:paraId="1BBB98F2"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49.4</w:t>
            </w:r>
          </w:p>
        </w:tc>
        <w:tc>
          <w:tcPr>
            <w:tcW w:w="991" w:type="dxa"/>
            <w:tcBorders>
              <w:top w:val="nil"/>
              <w:left w:val="nil"/>
              <w:bottom w:val="nil"/>
              <w:right w:val="nil"/>
            </w:tcBorders>
            <w:vAlign w:val="center"/>
          </w:tcPr>
          <w:p w14:paraId="06E741FA"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46.3</w:t>
            </w:r>
          </w:p>
        </w:tc>
        <w:tc>
          <w:tcPr>
            <w:tcW w:w="994" w:type="dxa"/>
            <w:tcBorders>
              <w:top w:val="nil"/>
              <w:left w:val="nil"/>
              <w:bottom w:val="nil"/>
              <w:right w:val="nil"/>
            </w:tcBorders>
            <w:vAlign w:val="center"/>
          </w:tcPr>
          <w:p w14:paraId="70DAC0ED"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92.9</w:t>
            </w:r>
          </w:p>
        </w:tc>
        <w:tc>
          <w:tcPr>
            <w:tcW w:w="661" w:type="dxa"/>
            <w:tcBorders>
              <w:top w:val="nil"/>
              <w:left w:val="nil"/>
              <w:bottom w:val="nil"/>
              <w:right w:val="nil"/>
            </w:tcBorders>
            <w:vAlign w:val="center"/>
          </w:tcPr>
          <w:p w14:paraId="13282B47"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51.2</w:t>
            </w:r>
          </w:p>
        </w:tc>
        <w:tc>
          <w:tcPr>
            <w:tcW w:w="495" w:type="dxa"/>
            <w:tcBorders>
              <w:top w:val="nil"/>
              <w:left w:val="nil"/>
              <w:bottom w:val="nil"/>
              <w:right w:val="nil"/>
            </w:tcBorders>
            <w:vAlign w:val="center"/>
          </w:tcPr>
          <w:p w14:paraId="0710FAEB"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0.0</w:t>
            </w:r>
          </w:p>
        </w:tc>
      </w:tr>
      <w:tr w:rsidR="00D83B2F" w:rsidRPr="00D83B2F" w14:paraId="1E198A82" w14:textId="77777777" w:rsidTr="00D83B2F">
        <w:trPr>
          <w:cantSplit/>
          <w:trHeight w:val="409"/>
        </w:trPr>
        <w:tc>
          <w:tcPr>
            <w:tcW w:w="330" w:type="dxa"/>
            <w:vMerge/>
            <w:tcBorders>
              <w:top w:val="nil"/>
              <w:left w:val="nil"/>
              <w:bottom w:val="nil"/>
              <w:right w:val="nil"/>
            </w:tcBorders>
            <w:vAlign w:val="center"/>
          </w:tcPr>
          <w:p w14:paraId="337F7F46" w14:textId="77777777" w:rsidR="00D83B2F" w:rsidRPr="00D83B2F" w:rsidRDefault="00D83B2F" w:rsidP="00D83B2F">
            <w:pPr>
              <w:jc w:val="center"/>
              <w:rPr>
                <w:rFonts w:ascii="Calibri" w:hAnsi="Calibri" w:cs="Calibri"/>
                <w:sz w:val="20"/>
                <w:szCs w:val="20"/>
              </w:rPr>
            </w:pPr>
          </w:p>
        </w:tc>
        <w:tc>
          <w:tcPr>
            <w:tcW w:w="1160" w:type="dxa"/>
            <w:tcBorders>
              <w:top w:val="nil"/>
              <w:left w:val="nil"/>
              <w:bottom w:val="nil"/>
              <w:right w:val="nil"/>
            </w:tcBorders>
            <w:vAlign w:val="center"/>
          </w:tcPr>
          <w:p w14:paraId="3D425F85" w14:textId="0D9B4F77" w:rsidR="00D83B2F" w:rsidRPr="00D83B2F" w:rsidRDefault="00D83B2F" w:rsidP="00D83B2F">
            <w:pPr>
              <w:jc w:val="center"/>
              <w:rPr>
                <w:rFonts w:ascii="Calibri" w:hAnsi="Calibri" w:cs="Calibri"/>
                <w:sz w:val="20"/>
                <w:szCs w:val="20"/>
              </w:rPr>
            </w:pPr>
            <w:r w:rsidRPr="00D83B2F">
              <w:rPr>
                <w:rFonts w:ascii="Calibri" w:hAnsi="Calibri" w:cs="Calibri"/>
                <w:sz w:val="20"/>
                <w:szCs w:val="20"/>
              </w:rPr>
              <w:t>Adolescence</w:t>
            </w:r>
            <w:r w:rsidR="00CB5210">
              <w:rPr>
                <w:rFonts w:ascii="Calibri" w:hAnsi="Calibri" w:cs="Calibri"/>
                <w:sz w:val="20"/>
                <w:szCs w:val="20"/>
              </w:rPr>
              <w:t>*</w:t>
            </w:r>
          </w:p>
        </w:tc>
        <w:tc>
          <w:tcPr>
            <w:tcW w:w="828" w:type="dxa"/>
            <w:tcBorders>
              <w:top w:val="nil"/>
              <w:left w:val="nil"/>
              <w:bottom w:val="nil"/>
              <w:right w:val="nil"/>
            </w:tcBorders>
            <w:vAlign w:val="center"/>
          </w:tcPr>
          <w:p w14:paraId="365748E9"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2978</w:t>
            </w:r>
          </w:p>
        </w:tc>
        <w:tc>
          <w:tcPr>
            <w:tcW w:w="828" w:type="dxa"/>
            <w:tcBorders>
              <w:top w:val="nil"/>
              <w:left w:val="nil"/>
              <w:bottom w:val="nil"/>
              <w:right w:val="nil"/>
            </w:tcBorders>
            <w:vAlign w:val="center"/>
          </w:tcPr>
          <w:p w14:paraId="4D94D315"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90.9</w:t>
            </w:r>
          </w:p>
        </w:tc>
        <w:tc>
          <w:tcPr>
            <w:tcW w:w="661" w:type="dxa"/>
            <w:tcBorders>
              <w:top w:val="nil"/>
              <w:left w:val="nil"/>
              <w:bottom w:val="nil"/>
              <w:right w:val="nil"/>
            </w:tcBorders>
            <w:vAlign w:val="center"/>
          </w:tcPr>
          <w:p w14:paraId="6172AE8F"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2953</w:t>
            </w:r>
          </w:p>
        </w:tc>
        <w:tc>
          <w:tcPr>
            <w:tcW w:w="661" w:type="dxa"/>
            <w:tcBorders>
              <w:top w:val="nil"/>
              <w:left w:val="nil"/>
              <w:bottom w:val="nil"/>
              <w:right w:val="nil"/>
            </w:tcBorders>
            <w:vAlign w:val="center"/>
          </w:tcPr>
          <w:p w14:paraId="079F8D4D"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100</w:t>
            </w:r>
          </w:p>
        </w:tc>
        <w:tc>
          <w:tcPr>
            <w:tcW w:w="826" w:type="dxa"/>
            <w:tcBorders>
              <w:top w:val="nil"/>
              <w:left w:val="nil"/>
              <w:bottom w:val="nil"/>
              <w:right w:val="nil"/>
            </w:tcBorders>
            <w:vAlign w:val="center"/>
          </w:tcPr>
          <w:p w14:paraId="0EFC854A"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w:t>
            </w:r>
          </w:p>
        </w:tc>
        <w:tc>
          <w:tcPr>
            <w:tcW w:w="828" w:type="dxa"/>
            <w:tcBorders>
              <w:top w:val="nil"/>
              <w:left w:val="nil"/>
              <w:bottom w:val="nil"/>
              <w:right w:val="nil"/>
            </w:tcBorders>
            <w:vAlign w:val="center"/>
          </w:tcPr>
          <w:p w14:paraId="089211D9"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44.0</w:t>
            </w:r>
          </w:p>
        </w:tc>
        <w:tc>
          <w:tcPr>
            <w:tcW w:w="828" w:type="dxa"/>
            <w:tcBorders>
              <w:top w:val="nil"/>
              <w:left w:val="nil"/>
              <w:bottom w:val="nil"/>
              <w:right w:val="nil"/>
            </w:tcBorders>
            <w:vAlign w:val="center"/>
          </w:tcPr>
          <w:p w14:paraId="66C35A84"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49.6</w:t>
            </w:r>
          </w:p>
        </w:tc>
        <w:tc>
          <w:tcPr>
            <w:tcW w:w="991" w:type="dxa"/>
            <w:tcBorders>
              <w:top w:val="nil"/>
              <w:left w:val="nil"/>
              <w:bottom w:val="nil"/>
              <w:right w:val="nil"/>
            </w:tcBorders>
            <w:vAlign w:val="center"/>
          </w:tcPr>
          <w:p w14:paraId="6F746BFE"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46.7</w:t>
            </w:r>
          </w:p>
        </w:tc>
        <w:tc>
          <w:tcPr>
            <w:tcW w:w="994" w:type="dxa"/>
            <w:tcBorders>
              <w:top w:val="nil"/>
              <w:left w:val="nil"/>
              <w:bottom w:val="nil"/>
              <w:right w:val="nil"/>
            </w:tcBorders>
            <w:vAlign w:val="center"/>
          </w:tcPr>
          <w:p w14:paraId="605FDAA5"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93.5</w:t>
            </w:r>
          </w:p>
        </w:tc>
        <w:tc>
          <w:tcPr>
            <w:tcW w:w="661" w:type="dxa"/>
            <w:tcBorders>
              <w:top w:val="nil"/>
              <w:left w:val="nil"/>
              <w:bottom w:val="nil"/>
              <w:right w:val="nil"/>
            </w:tcBorders>
            <w:vAlign w:val="center"/>
          </w:tcPr>
          <w:p w14:paraId="5853D105"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52.0</w:t>
            </w:r>
          </w:p>
        </w:tc>
        <w:tc>
          <w:tcPr>
            <w:tcW w:w="495" w:type="dxa"/>
            <w:tcBorders>
              <w:top w:val="nil"/>
              <w:left w:val="nil"/>
              <w:bottom w:val="nil"/>
              <w:right w:val="nil"/>
            </w:tcBorders>
            <w:vAlign w:val="center"/>
          </w:tcPr>
          <w:p w14:paraId="228687EE"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0.0</w:t>
            </w:r>
          </w:p>
        </w:tc>
      </w:tr>
      <w:tr w:rsidR="00D83B2F" w:rsidRPr="00D83B2F" w14:paraId="3AC7AC85" w14:textId="77777777" w:rsidTr="00D83B2F">
        <w:trPr>
          <w:cantSplit/>
          <w:trHeight w:val="502"/>
        </w:trPr>
        <w:tc>
          <w:tcPr>
            <w:tcW w:w="330" w:type="dxa"/>
            <w:vMerge/>
            <w:tcBorders>
              <w:top w:val="nil"/>
              <w:left w:val="nil"/>
              <w:bottom w:val="single" w:sz="4" w:space="0" w:color="auto"/>
              <w:right w:val="nil"/>
            </w:tcBorders>
            <w:vAlign w:val="center"/>
          </w:tcPr>
          <w:p w14:paraId="54E356EC" w14:textId="77777777" w:rsidR="00D83B2F" w:rsidRPr="00D83B2F" w:rsidRDefault="00D83B2F" w:rsidP="00D83B2F">
            <w:pPr>
              <w:jc w:val="center"/>
              <w:rPr>
                <w:rFonts w:ascii="Calibri" w:hAnsi="Calibri" w:cs="Calibri"/>
                <w:sz w:val="20"/>
                <w:szCs w:val="20"/>
              </w:rPr>
            </w:pPr>
          </w:p>
        </w:tc>
        <w:tc>
          <w:tcPr>
            <w:tcW w:w="1160" w:type="dxa"/>
            <w:tcBorders>
              <w:top w:val="nil"/>
              <w:left w:val="nil"/>
              <w:bottom w:val="single" w:sz="4" w:space="0" w:color="auto"/>
              <w:right w:val="nil"/>
            </w:tcBorders>
            <w:vAlign w:val="center"/>
          </w:tcPr>
          <w:p w14:paraId="308A7054" w14:textId="60FEB7CB" w:rsidR="00D83B2F" w:rsidRPr="00D83B2F" w:rsidRDefault="00D83B2F" w:rsidP="00D83B2F">
            <w:pPr>
              <w:jc w:val="center"/>
              <w:rPr>
                <w:rFonts w:ascii="Calibri" w:hAnsi="Calibri" w:cs="Calibri"/>
                <w:sz w:val="20"/>
                <w:szCs w:val="20"/>
              </w:rPr>
            </w:pPr>
            <w:r w:rsidRPr="00D83B2F">
              <w:rPr>
                <w:rFonts w:ascii="Calibri" w:hAnsi="Calibri" w:cs="Calibri"/>
                <w:sz w:val="20"/>
                <w:szCs w:val="20"/>
              </w:rPr>
              <w:t>Emerging adulthood</w:t>
            </w:r>
            <w:r w:rsidR="006B1D46">
              <w:rPr>
                <w:rFonts w:ascii="Calibri" w:hAnsi="Calibri" w:cs="Calibri"/>
                <w:sz w:val="20"/>
                <w:szCs w:val="20"/>
              </w:rPr>
              <w:t>*</w:t>
            </w:r>
          </w:p>
        </w:tc>
        <w:tc>
          <w:tcPr>
            <w:tcW w:w="828" w:type="dxa"/>
            <w:tcBorders>
              <w:top w:val="nil"/>
              <w:left w:val="nil"/>
              <w:bottom w:val="single" w:sz="4" w:space="0" w:color="auto"/>
              <w:right w:val="nil"/>
            </w:tcBorders>
            <w:vAlign w:val="center"/>
          </w:tcPr>
          <w:p w14:paraId="4A042320"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2865</w:t>
            </w:r>
          </w:p>
        </w:tc>
        <w:tc>
          <w:tcPr>
            <w:tcW w:w="828" w:type="dxa"/>
            <w:tcBorders>
              <w:top w:val="nil"/>
              <w:left w:val="nil"/>
              <w:bottom w:val="single" w:sz="4" w:space="0" w:color="auto"/>
              <w:right w:val="nil"/>
            </w:tcBorders>
            <w:vAlign w:val="center"/>
          </w:tcPr>
          <w:p w14:paraId="1BC46FF3"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89.7</w:t>
            </w:r>
          </w:p>
        </w:tc>
        <w:tc>
          <w:tcPr>
            <w:tcW w:w="661" w:type="dxa"/>
            <w:tcBorders>
              <w:top w:val="nil"/>
              <w:left w:val="nil"/>
              <w:bottom w:val="single" w:sz="4" w:space="0" w:color="auto"/>
              <w:right w:val="nil"/>
            </w:tcBorders>
            <w:vAlign w:val="center"/>
          </w:tcPr>
          <w:p w14:paraId="5A077147"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2750</w:t>
            </w:r>
          </w:p>
        </w:tc>
        <w:tc>
          <w:tcPr>
            <w:tcW w:w="661" w:type="dxa"/>
            <w:tcBorders>
              <w:top w:val="nil"/>
              <w:left w:val="nil"/>
              <w:bottom w:val="single" w:sz="4" w:space="0" w:color="auto"/>
              <w:right w:val="nil"/>
            </w:tcBorders>
            <w:vAlign w:val="center"/>
          </w:tcPr>
          <w:p w14:paraId="6A918CE1"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100</w:t>
            </w:r>
          </w:p>
        </w:tc>
        <w:tc>
          <w:tcPr>
            <w:tcW w:w="826" w:type="dxa"/>
            <w:tcBorders>
              <w:top w:val="nil"/>
              <w:left w:val="nil"/>
              <w:bottom w:val="single" w:sz="4" w:space="0" w:color="auto"/>
              <w:right w:val="nil"/>
            </w:tcBorders>
            <w:vAlign w:val="center"/>
          </w:tcPr>
          <w:p w14:paraId="6CD676A4"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50.7</w:t>
            </w:r>
          </w:p>
        </w:tc>
        <w:tc>
          <w:tcPr>
            <w:tcW w:w="828" w:type="dxa"/>
            <w:tcBorders>
              <w:top w:val="nil"/>
              <w:left w:val="nil"/>
              <w:bottom w:val="single" w:sz="4" w:space="0" w:color="auto"/>
              <w:right w:val="nil"/>
            </w:tcBorders>
            <w:vAlign w:val="center"/>
          </w:tcPr>
          <w:p w14:paraId="7A9268C9"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44.6</w:t>
            </w:r>
          </w:p>
        </w:tc>
        <w:tc>
          <w:tcPr>
            <w:tcW w:w="828" w:type="dxa"/>
            <w:tcBorders>
              <w:top w:val="nil"/>
              <w:left w:val="nil"/>
              <w:bottom w:val="single" w:sz="4" w:space="0" w:color="auto"/>
              <w:right w:val="nil"/>
            </w:tcBorders>
            <w:vAlign w:val="center"/>
          </w:tcPr>
          <w:p w14:paraId="5DCAE6EC"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50.8</w:t>
            </w:r>
          </w:p>
        </w:tc>
        <w:tc>
          <w:tcPr>
            <w:tcW w:w="991" w:type="dxa"/>
            <w:tcBorders>
              <w:top w:val="nil"/>
              <w:left w:val="nil"/>
              <w:bottom w:val="single" w:sz="4" w:space="0" w:color="auto"/>
              <w:right w:val="nil"/>
            </w:tcBorders>
            <w:vAlign w:val="center"/>
          </w:tcPr>
          <w:p w14:paraId="4C09C7F8" w14:textId="6E0540C8"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4</w:t>
            </w:r>
            <w:r w:rsidR="005731A6">
              <w:rPr>
                <w:rFonts w:ascii="Calibri" w:hAnsi="Calibri" w:cs="Calibri"/>
                <w:color w:val="000000"/>
                <w:sz w:val="20"/>
                <w:szCs w:val="20"/>
              </w:rPr>
              <w:t>7.0</w:t>
            </w:r>
          </w:p>
        </w:tc>
        <w:tc>
          <w:tcPr>
            <w:tcW w:w="994" w:type="dxa"/>
            <w:tcBorders>
              <w:top w:val="nil"/>
              <w:left w:val="nil"/>
              <w:bottom w:val="single" w:sz="4" w:space="0" w:color="auto"/>
              <w:right w:val="nil"/>
            </w:tcBorders>
            <w:vAlign w:val="center"/>
          </w:tcPr>
          <w:p w14:paraId="2E4965F0"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93.9</w:t>
            </w:r>
          </w:p>
        </w:tc>
        <w:tc>
          <w:tcPr>
            <w:tcW w:w="661" w:type="dxa"/>
            <w:tcBorders>
              <w:top w:val="nil"/>
              <w:left w:val="nil"/>
              <w:bottom w:val="single" w:sz="4" w:space="0" w:color="auto"/>
              <w:right w:val="nil"/>
            </w:tcBorders>
            <w:vAlign w:val="center"/>
          </w:tcPr>
          <w:p w14:paraId="50D870CB"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52.8</w:t>
            </w:r>
          </w:p>
        </w:tc>
        <w:tc>
          <w:tcPr>
            <w:tcW w:w="495" w:type="dxa"/>
            <w:tcBorders>
              <w:top w:val="nil"/>
              <w:left w:val="nil"/>
              <w:bottom w:val="single" w:sz="4" w:space="0" w:color="auto"/>
              <w:right w:val="nil"/>
            </w:tcBorders>
            <w:vAlign w:val="center"/>
          </w:tcPr>
          <w:p w14:paraId="1A6BF5F6" w14:textId="77777777" w:rsidR="00D83B2F" w:rsidRPr="00D83B2F" w:rsidRDefault="00D83B2F" w:rsidP="00D83B2F">
            <w:pPr>
              <w:jc w:val="center"/>
              <w:rPr>
                <w:rFonts w:ascii="Calibri" w:hAnsi="Calibri" w:cs="Calibri"/>
                <w:sz w:val="20"/>
                <w:szCs w:val="20"/>
              </w:rPr>
            </w:pPr>
            <w:r w:rsidRPr="00D83B2F">
              <w:rPr>
                <w:rFonts w:ascii="Calibri" w:hAnsi="Calibri" w:cs="Calibri"/>
                <w:color w:val="000000"/>
                <w:sz w:val="20"/>
                <w:szCs w:val="20"/>
              </w:rPr>
              <w:t>0.0</w:t>
            </w:r>
          </w:p>
        </w:tc>
      </w:tr>
      <w:tr w:rsidR="003B552F" w:rsidRPr="00D83B2F" w14:paraId="0AEDCBB5" w14:textId="77777777" w:rsidTr="00D83B2F">
        <w:trPr>
          <w:cantSplit/>
          <w:trHeight w:val="564"/>
        </w:trPr>
        <w:tc>
          <w:tcPr>
            <w:tcW w:w="1490" w:type="dxa"/>
            <w:gridSpan w:val="2"/>
            <w:tcBorders>
              <w:top w:val="single" w:sz="4" w:space="0" w:color="auto"/>
              <w:left w:val="nil"/>
              <w:bottom w:val="nil"/>
              <w:right w:val="nil"/>
            </w:tcBorders>
            <w:vAlign w:val="center"/>
          </w:tcPr>
          <w:p w14:paraId="3545C88B" w14:textId="2DC3582A" w:rsidR="003B552F" w:rsidRPr="00D83B2F" w:rsidRDefault="003B552F" w:rsidP="003B552F">
            <w:pPr>
              <w:jc w:val="center"/>
              <w:rPr>
                <w:rFonts w:ascii="Calibri" w:hAnsi="Calibri" w:cs="Calibri"/>
                <w:sz w:val="20"/>
                <w:szCs w:val="20"/>
              </w:rPr>
            </w:pPr>
            <w:r w:rsidRPr="00A70AA0">
              <w:rPr>
                <w:rFonts w:ascii="Calibri" w:hAnsi="Calibri" w:cs="Calibri"/>
                <w:sz w:val="20"/>
                <w:szCs w:val="20"/>
              </w:rPr>
              <w:t>National equivalents (for cohort of parents with small children born in late 1990s, early 2000s)</w:t>
            </w:r>
          </w:p>
        </w:tc>
        <w:tc>
          <w:tcPr>
            <w:tcW w:w="828" w:type="dxa"/>
            <w:tcBorders>
              <w:top w:val="single" w:sz="4" w:space="0" w:color="auto"/>
              <w:left w:val="nil"/>
              <w:bottom w:val="nil"/>
              <w:right w:val="nil"/>
            </w:tcBorders>
            <w:vAlign w:val="center"/>
          </w:tcPr>
          <w:p w14:paraId="512B5D01" w14:textId="77777777" w:rsidR="003B552F" w:rsidRPr="00D83B2F" w:rsidRDefault="003B552F" w:rsidP="003B552F">
            <w:pPr>
              <w:jc w:val="center"/>
              <w:rPr>
                <w:rFonts w:ascii="Calibri" w:hAnsi="Calibri" w:cs="Calibri"/>
                <w:color w:val="000000"/>
                <w:sz w:val="20"/>
                <w:szCs w:val="20"/>
              </w:rPr>
            </w:pPr>
          </w:p>
        </w:tc>
        <w:tc>
          <w:tcPr>
            <w:tcW w:w="828" w:type="dxa"/>
            <w:tcBorders>
              <w:top w:val="single" w:sz="4" w:space="0" w:color="auto"/>
              <w:left w:val="nil"/>
              <w:bottom w:val="nil"/>
              <w:right w:val="nil"/>
            </w:tcBorders>
            <w:vAlign w:val="center"/>
          </w:tcPr>
          <w:p w14:paraId="079BC768" w14:textId="77777777" w:rsidR="003B552F" w:rsidRPr="00D83B2F" w:rsidRDefault="003B552F" w:rsidP="003B552F">
            <w:pPr>
              <w:jc w:val="center"/>
              <w:rPr>
                <w:rFonts w:ascii="Calibri" w:hAnsi="Calibri" w:cs="Calibri"/>
                <w:color w:val="000000"/>
                <w:sz w:val="20"/>
                <w:szCs w:val="20"/>
              </w:rPr>
            </w:pPr>
          </w:p>
        </w:tc>
        <w:tc>
          <w:tcPr>
            <w:tcW w:w="661" w:type="dxa"/>
            <w:tcBorders>
              <w:top w:val="single" w:sz="4" w:space="0" w:color="auto"/>
              <w:left w:val="nil"/>
              <w:bottom w:val="nil"/>
              <w:right w:val="nil"/>
            </w:tcBorders>
            <w:vAlign w:val="center"/>
          </w:tcPr>
          <w:p w14:paraId="7E3DA4AA" w14:textId="77777777" w:rsidR="003B552F" w:rsidRPr="00D83B2F" w:rsidRDefault="003B552F" w:rsidP="003B552F">
            <w:pPr>
              <w:jc w:val="center"/>
              <w:rPr>
                <w:rFonts w:ascii="Calibri" w:hAnsi="Calibri" w:cs="Calibri"/>
                <w:color w:val="000000"/>
                <w:sz w:val="20"/>
                <w:szCs w:val="20"/>
              </w:rPr>
            </w:pPr>
          </w:p>
        </w:tc>
        <w:tc>
          <w:tcPr>
            <w:tcW w:w="661" w:type="dxa"/>
            <w:tcBorders>
              <w:top w:val="single" w:sz="4" w:space="0" w:color="auto"/>
              <w:left w:val="nil"/>
              <w:bottom w:val="nil"/>
              <w:right w:val="nil"/>
            </w:tcBorders>
            <w:vAlign w:val="center"/>
          </w:tcPr>
          <w:p w14:paraId="1DE2FD54" w14:textId="12322F6D" w:rsidR="003B552F" w:rsidRPr="00D83B2F" w:rsidRDefault="003B552F" w:rsidP="003B552F">
            <w:pPr>
              <w:jc w:val="center"/>
              <w:rPr>
                <w:rFonts w:ascii="Calibri" w:hAnsi="Calibri" w:cs="Calibri"/>
                <w:color w:val="000000"/>
                <w:sz w:val="20"/>
                <w:szCs w:val="20"/>
                <w:vertAlign w:val="superscript"/>
              </w:rPr>
            </w:pPr>
            <w:r w:rsidRPr="00A70AA0">
              <w:rPr>
                <w:rFonts w:ascii="Calibri" w:hAnsi="Calibri" w:cs="Calibri"/>
                <w:color w:val="000000"/>
                <w:sz w:val="20"/>
                <w:szCs w:val="20"/>
              </w:rPr>
              <w:t>93</w:t>
            </w:r>
            <w:r w:rsidRPr="00A70AA0">
              <w:rPr>
                <w:rFonts w:ascii="Calibri" w:hAnsi="Calibri" w:cs="Calibri"/>
                <w:color w:val="000000"/>
                <w:sz w:val="20"/>
                <w:szCs w:val="20"/>
                <w:vertAlign w:val="superscript"/>
              </w:rPr>
              <w:t>1</w:t>
            </w:r>
          </w:p>
        </w:tc>
        <w:tc>
          <w:tcPr>
            <w:tcW w:w="826" w:type="dxa"/>
            <w:tcBorders>
              <w:top w:val="single" w:sz="4" w:space="0" w:color="auto"/>
              <w:left w:val="nil"/>
              <w:bottom w:val="nil"/>
              <w:right w:val="nil"/>
            </w:tcBorders>
            <w:vAlign w:val="center"/>
          </w:tcPr>
          <w:p w14:paraId="281D44D3" w14:textId="77777777" w:rsidR="003B552F" w:rsidRPr="00D83B2F" w:rsidRDefault="003B552F" w:rsidP="003B552F">
            <w:pPr>
              <w:jc w:val="center"/>
              <w:rPr>
                <w:rFonts w:ascii="Calibri" w:hAnsi="Calibri" w:cs="Calibri"/>
                <w:color w:val="000000"/>
                <w:sz w:val="20"/>
                <w:szCs w:val="20"/>
                <w:vertAlign w:val="superscript"/>
              </w:rPr>
            </w:pPr>
          </w:p>
        </w:tc>
        <w:tc>
          <w:tcPr>
            <w:tcW w:w="828" w:type="dxa"/>
            <w:tcBorders>
              <w:top w:val="single" w:sz="4" w:space="0" w:color="auto"/>
              <w:left w:val="nil"/>
              <w:bottom w:val="nil"/>
              <w:right w:val="nil"/>
            </w:tcBorders>
            <w:vAlign w:val="center"/>
          </w:tcPr>
          <w:p w14:paraId="05E62D2B" w14:textId="2E5050F1" w:rsidR="003B552F" w:rsidRPr="00D83B2F" w:rsidRDefault="003B552F" w:rsidP="003B552F">
            <w:pPr>
              <w:jc w:val="center"/>
              <w:rPr>
                <w:rFonts w:ascii="Calibri" w:hAnsi="Calibri" w:cs="Calibri"/>
                <w:color w:val="000000"/>
                <w:sz w:val="20"/>
                <w:szCs w:val="20"/>
                <w:vertAlign w:val="superscript"/>
              </w:rPr>
            </w:pPr>
            <w:r w:rsidRPr="00A70AA0">
              <w:rPr>
                <w:rFonts w:ascii="Calibri" w:hAnsi="Calibri" w:cs="Calibri"/>
                <w:color w:val="000000"/>
                <w:sz w:val="20"/>
                <w:szCs w:val="20"/>
              </w:rPr>
              <w:t>35</w:t>
            </w:r>
            <w:r w:rsidRPr="00A70AA0">
              <w:rPr>
                <w:rFonts w:ascii="Calibri" w:hAnsi="Calibri" w:cs="Calibri"/>
                <w:color w:val="000000"/>
                <w:sz w:val="20"/>
                <w:szCs w:val="20"/>
                <w:vertAlign w:val="superscript"/>
              </w:rPr>
              <w:t>2</w:t>
            </w:r>
          </w:p>
        </w:tc>
        <w:tc>
          <w:tcPr>
            <w:tcW w:w="828" w:type="dxa"/>
            <w:tcBorders>
              <w:top w:val="single" w:sz="4" w:space="0" w:color="auto"/>
              <w:left w:val="nil"/>
              <w:bottom w:val="nil"/>
              <w:right w:val="nil"/>
            </w:tcBorders>
            <w:vAlign w:val="center"/>
          </w:tcPr>
          <w:p w14:paraId="6A5F8E47" w14:textId="171ECAFB" w:rsidR="003B552F" w:rsidRPr="00D83B2F" w:rsidRDefault="003B552F" w:rsidP="003B552F">
            <w:pPr>
              <w:jc w:val="center"/>
              <w:rPr>
                <w:rFonts w:ascii="Calibri" w:hAnsi="Calibri" w:cs="Calibri"/>
                <w:color w:val="000000"/>
                <w:sz w:val="20"/>
                <w:szCs w:val="20"/>
                <w:vertAlign w:val="superscript"/>
              </w:rPr>
            </w:pPr>
            <w:r w:rsidRPr="00A70AA0">
              <w:rPr>
                <w:rFonts w:ascii="Calibri" w:hAnsi="Calibri" w:cs="Calibri"/>
                <w:color w:val="000000"/>
                <w:sz w:val="20"/>
                <w:szCs w:val="20"/>
              </w:rPr>
              <w:t>47</w:t>
            </w:r>
            <w:r w:rsidRPr="00A70AA0">
              <w:rPr>
                <w:rFonts w:ascii="Calibri" w:hAnsi="Calibri" w:cs="Calibri"/>
                <w:color w:val="000000"/>
                <w:sz w:val="20"/>
                <w:szCs w:val="20"/>
                <w:vertAlign w:val="superscript"/>
              </w:rPr>
              <w:t>2</w:t>
            </w:r>
          </w:p>
        </w:tc>
        <w:tc>
          <w:tcPr>
            <w:tcW w:w="991" w:type="dxa"/>
            <w:tcBorders>
              <w:top w:val="single" w:sz="4" w:space="0" w:color="auto"/>
              <w:left w:val="nil"/>
              <w:bottom w:val="nil"/>
              <w:right w:val="nil"/>
            </w:tcBorders>
            <w:vAlign w:val="center"/>
          </w:tcPr>
          <w:p w14:paraId="6EE23AD1" w14:textId="0C25F45F" w:rsidR="003B552F" w:rsidRPr="00D83B2F" w:rsidRDefault="003B552F" w:rsidP="003B552F">
            <w:pPr>
              <w:jc w:val="center"/>
              <w:rPr>
                <w:rFonts w:ascii="Calibri" w:hAnsi="Calibri" w:cs="Calibri"/>
                <w:color w:val="000000"/>
                <w:sz w:val="20"/>
                <w:szCs w:val="20"/>
                <w:vertAlign w:val="superscript"/>
              </w:rPr>
            </w:pPr>
            <w:r w:rsidRPr="00A70AA0">
              <w:rPr>
                <w:rFonts w:ascii="Calibri" w:hAnsi="Calibri" w:cs="Calibri"/>
                <w:color w:val="000000"/>
                <w:sz w:val="20"/>
                <w:szCs w:val="20"/>
              </w:rPr>
              <w:t>50</w:t>
            </w:r>
            <w:r w:rsidRPr="00A70AA0">
              <w:rPr>
                <w:rFonts w:ascii="Calibri" w:hAnsi="Calibri" w:cs="Calibri"/>
                <w:color w:val="000000"/>
                <w:sz w:val="20"/>
                <w:szCs w:val="20"/>
                <w:vertAlign w:val="superscript"/>
              </w:rPr>
              <w:t>3**</w:t>
            </w:r>
          </w:p>
        </w:tc>
        <w:tc>
          <w:tcPr>
            <w:tcW w:w="994" w:type="dxa"/>
            <w:tcBorders>
              <w:top w:val="single" w:sz="4" w:space="0" w:color="auto"/>
              <w:left w:val="nil"/>
              <w:bottom w:val="nil"/>
              <w:right w:val="nil"/>
            </w:tcBorders>
            <w:vAlign w:val="center"/>
          </w:tcPr>
          <w:p w14:paraId="77F75BE2" w14:textId="10A7E897" w:rsidR="003B552F" w:rsidRPr="00D83B2F" w:rsidRDefault="003B552F" w:rsidP="003B552F">
            <w:pPr>
              <w:jc w:val="center"/>
              <w:rPr>
                <w:rFonts w:ascii="Calibri" w:hAnsi="Calibri" w:cs="Calibri"/>
                <w:color w:val="000000"/>
                <w:sz w:val="20"/>
                <w:szCs w:val="20"/>
                <w:vertAlign w:val="superscript"/>
              </w:rPr>
            </w:pPr>
            <w:r w:rsidRPr="00A70AA0">
              <w:rPr>
                <w:rFonts w:ascii="Calibri" w:hAnsi="Calibri" w:cs="Calibri"/>
                <w:color w:val="000000"/>
                <w:sz w:val="20"/>
                <w:szCs w:val="20"/>
              </w:rPr>
              <w:t>91</w:t>
            </w:r>
            <w:r w:rsidRPr="00A70AA0">
              <w:rPr>
                <w:rFonts w:ascii="Calibri" w:hAnsi="Calibri" w:cs="Calibri"/>
                <w:color w:val="000000"/>
                <w:sz w:val="20"/>
                <w:szCs w:val="20"/>
                <w:vertAlign w:val="superscript"/>
              </w:rPr>
              <w:t>3</w:t>
            </w:r>
          </w:p>
        </w:tc>
        <w:tc>
          <w:tcPr>
            <w:tcW w:w="661" w:type="dxa"/>
            <w:tcBorders>
              <w:top w:val="single" w:sz="4" w:space="0" w:color="auto"/>
              <w:left w:val="nil"/>
              <w:bottom w:val="nil"/>
              <w:right w:val="nil"/>
            </w:tcBorders>
            <w:vAlign w:val="center"/>
          </w:tcPr>
          <w:p w14:paraId="678CE5F5" w14:textId="77777777" w:rsidR="003B552F" w:rsidRPr="00D83B2F" w:rsidRDefault="003B552F" w:rsidP="003B552F">
            <w:pPr>
              <w:jc w:val="center"/>
              <w:rPr>
                <w:rFonts w:ascii="Calibri" w:hAnsi="Calibri" w:cs="Calibri"/>
                <w:color w:val="000000"/>
                <w:sz w:val="20"/>
                <w:szCs w:val="20"/>
              </w:rPr>
            </w:pPr>
          </w:p>
        </w:tc>
        <w:tc>
          <w:tcPr>
            <w:tcW w:w="495" w:type="dxa"/>
            <w:tcBorders>
              <w:top w:val="single" w:sz="4" w:space="0" w:color="auto"/>
              <w:left w:val="nil"/>
              <w:bottom w:val="nil"/>
              <w:right w:val="nil"/>
            </w:tcBorders>
            <w:vAlign w:val="center"/>
          </w:tcPr>
          <w:p w14:paraId="235EE7C2" w14:textId="59CBC04C" w:rsidR="003B552F" w:rsidRPr="00D83B2F" w:rsidRDefault="003B552F" w:rsidP="003B552F">
            <w:pPr>
              <w:jc w:val="center"/>
              <w:rPr>
                <w:rFonts w:ascii="Calibri" w:hAnsi="Calibri" w:cs="Calibri"/>
                <w:color w:val="000000"/>
                <w:sz w:val="20"/>
                <w:szCs w:val="20"/>
                <w:vertAlign w:val="superscript"/>
              </w:rPr>
            </w:pPr>
            <w:r w:rsidRPr="00A70AA0">
              <w:rPr>
                <w:rFonts w:ascii="Calibri" w:hAnsi="Calibri" w:cs="Calibri"/>
                <w:color w:val="000000"/>
                <w:sz w:val="20"/>
                <w:szCs w:val="20"/>
              </w:rPr>
              <w:t>33</w:t>
            </w:r>
            <w:r w:rsidRPr="00A70AA0">
              <w:rPr>
                <w:rFonts w:ascii="Calibri" w:hAnsi="Calibri" w:cs="Calibri"/>
                <w:color w:val="000000"/>
                <w:sz w:val="20"/>
                <w:szCs w:val="20"/>
                <w:vertAlign w:val="superscript"/>
              </w:rPr>
              <w:t>4</w:t>
            </w:r>
          </w:p>
        </w:tc>
      </w:tr>
      <w:tr w:rsidR="003B552F" w:rsidRPr="00D83B2F" w14:paraId="57F7897C" w14:textId="77777777" w:rsidTr="007B19AE">
        <w:trPr>
          <w:cantSplit/>
          <w:trHeight w:val="564"/>
        </w:trPr>
        <w:tc>
          <w:tcPr>
            <w:tcW w:w="1490" w:type="dxa"/>
            <w:gridSpan w:val="2"/>
            <w:tcBorders>
              <w:top w:val="nil"/>
              <w:left w:val="nil"/>
              <w:bottom w:val="single" w:sz="4" w:space="0" w:color="auto"/>
              <w:right w:val="nil"/>
            </w:tcBorders>
            <w:vAlign w:val="center"/>
          </w:tcPr>
          <w:p w14:paraId="3ABF4A6C" w14:textId="77777777" w:rsidR="003B552F" w:rsidRPr="00A70AA0" w:rsidRDefault="003B552F" w:rsidP="003B552F">
            <w:pPr>
              <w:jc w:val="center"/>
              <w:rPr>
                <w:rFonts w:ascii="Calibri" w:hAnsi="Calibri" w:cs="Calibri"/>
                <w:sz w:val="20"/>
                <w:szCs w:val="20"/>
              </w:rPr>
            </w:pPr>
          </w:p>
          <w:p w14:paraId="78564B6A" w14:textId="5796EB13" w:rsidR="003B552F" w:rsidRPr="00D83B2F" w:rsidRDefault="003B552F" w:rsidP="003B552F">
            <w:pPr>
              <w:jc w:val="center"/>
              <w:rPr>
                <w:rFonts w:ascii="Calibri" w:hAnsi="Calibri" w:cs="Calibri"/>
                <w:sz w:val="20"/>
                <w:szCs w:val="20"/>
              </w:rPr>
            </w:pPr>
            <w:r w:rsidRPr="00A70AA0">
              <w:rPr>
                <w:rFonts w:ascii="Calibri" w:hAnsi="Calibri" w:cs="Calibri"/>
                <w:sz w:val="20"/>
                <w:szCs w:val="20"/>
              </w:rPr>
              <w:t>National equivalents (for twins themselves)</w:t>
            </w:r>
          </w:p>
        </w:tc>
        <w:tc>
          <w:tcPr>
            <w:tcW w:w="828" w:type="dxa"/>
            <w:tcBorders>
              <w:top w:val="nil"/>
              <w:left w:val="nil"/>
              <w:bottom w:val="single" w:sz="4" w:space="0" w:color="auto"/>
              <w:right w:val="nil"/>
            </w:tcBorders>
            <w:vAlign w:val="center"/>
          </w:tcPr>
          <w:p w14:paraId="219828C1" w14:textId="77777777" w:rsidR="003B552F" w:rsidRPr="00D83B2F" w:rsidRDefault="003B552F" w:rsidP="003B552F">
            <w:pPr>
              <w:jc w:val="center"/>
              <w:rPr>
                <w:rFonts w:ascii="Calibri" w:hAnsi="Calibri" w:cs="Calibri"/>
                <w:color w:val="000000"/>
                <w:sz w:val="20"/>
                <w:szCs w:val="20"/>
              </w:rPr>
            </w:pPr>
          </w:p>
        </w:tc>
        <w:tc>
          <w:tcPr>
            <w:tcW w:w="828" w:type="dxa"/>
            <w:tcBorders>
              <w:top w:val="nil"/>
              <w:left w:val="nil"/>
              <w:bottom w:val="single" w:sz="4" w:space="0" w:color="auto"/>
              <w:right w:val="nil"/>
            </w:tcBorders>
            <w:vAlign w:val="center"/>
          </w:tcPr>
          <w:p w14:paraId="656048B5" w14:textId="77777777" w:rsidR="003B552F" w:rsidRPr="00D83B2F" w:rsidRDefault="003B552F" w:rsidP="003B552F">
            <w:pPr>
              <w:jc w:val="center"/>
              <w:rPr>
                <w:rFonts w:ascii="Calibri" w:hAnsi="Calibri" w:cs="Calibri"/>
                <w:color w:val="000000"/>
                <w:sz w:val="20"/>
                <w:szCs w:val="20"/>
              </w:rPr>
            </w:pPr>
          </w:p>
        </w:tc>
        <w:tc>
          <w:tcPr>
            <w:tcW w:w="661" w:type="dxa"/>
            <w:tcBorders>
              <w:top w:val="nil"/>
              <w:left w:val="nil"/>
              <w:bottom w:val="single" w:sz="4" w:space="0" w:color="auto"/>
              <w:right w:val="nil"/>
            </w:tcBorders>
            <w:vAlign w:val="center"/>
          </w:tcPr>
          <w:p w14:paraId="39D2245E" w14:textId="77777777" w:rsidR="003B552F" w:rsidRPr="00D83B2F" w:rsidRDefault="003B552F" w:rsidP="003B552F">
            <w:pPr>
              <w:jc w:val="center"/>
              <w:rPr>
                <w:rFonts w:ascii="Calibri" w:hAnsi="Calibri" w:cs="Calibri"/>
                <w:color w:val="000000"/>
                <w:sz w:val="20"/>
                <w:szCs w:val="20"/>
              </w:rPr>
            </w:pPr>
          </w:p>
        </w:tc>
        <w:tc>
          <w:tcPr>
            <w:tcW w:w="661" w:type="dxa"/>
            <w:tcBorders>
              <w:top w:val="nil"/>
              <w:left w:val="nil"/>
              <w:bottom w:val="single" w:sz="4" w:space="0" w:color="auto"/>
              <w:right w:val="nil"/>
            </w:tcBorders>
            <w:vAlign w:val="center"/>
          </w:tcPr>
          <w:p w14:paraId="4DC9F11B" w14:textId="77777777" w:rsidR="003B552F" w:rsidRPr="00D83B2F" w:rsidRDefault="003B552F" w:rsidP="003B552F">
            <w:pPr>
              <w:jc w:val="center"/>
              <w:rPr>
                <w:rFonts w:ascii="Calibri" w:hAnsi="Calibri" w:cs="Calibri"/>
                <w:color w:val="000000"/>
                <w:sz w:val="20"/>
                <w:szCs w:val="20"/>
              </w:rPr>
            </w:pPr>
          </w:p>
        </w:tc>
        <w:tc>
          <w:tcPr>
            <w:tcW w:w="826" w:type="dxa"/>
            <w:tcBorders>
              <w:top w:val="nil"/>
              <w:left w:val="nil"/>
              <w:bottom w:val="single" w:sz="4" w:space="0" w:color="auto"/>
              <w:right w:val="nil"/>
            </w:tcBorders>
            <w:vAlign w:val="center"/>
          </w:tcPr>
          <w:p w14:paraId="5733732C" w14:textId="490D25CB" w:rsidR="003B552F" w:rsidRPr="00D83B2F" w:rsidRDefault="003B552F" w:rsidP="003B552F">
            <w:pPr>
              <w:jc w:val="center"/>
              <w:rPr>
                <w:rFonts w:ascii="Calibri" w:hAnsi="Calibri" w:cs="Calibri"/>
                <w:color w:val="000000"/>
                <w:sz w:val="20"/>
                <w:szCs w:val="20"/>
              </w:rPr>
            </w:pPr>
            <w:r w:rsidRPr="00A70AA0">
              <w:rPr>
                <w:rFonts w:ascii="Calibri" w:hAnsi="Calibri" w:cs="Calibri"/>
                <w:color w:val="000000"/>
                <w:sz w:val="20"/>
                <w:szCs w:val="20"/>
              </w:rPr>
              <w:t>42.1</w:t>
            </w:r>
            <w:r w:rsidRPr="00A70AA0">
              <w:rPr>
                <w:rFonts w:ascii="Calibri" w:hAnsi="Calibri" w:cs="Calibri"/>
                <w:color w:val="000000"/>
                <w:sz w:val="20"/>
                <w:szCs w:val="20"/>
                <w:vertAlign w:val="superscript"/>
              </w:rPr>
              <w:t>5</w:t>
            </w:r>
          </w:p>
        </w:tc>
        <w:tc>
          <w:tcPr>
            <w:tcW w:w="828" w:type="dxa"/>
            <w:tcBorders>
              <w:top w:val="nil"/>
              <w:left w:val="nil"/>
              <w:bottom w:val="single" w:sz="4" w:space="0" w:color="auto"/>
              <w:right w:val="nil"/>
            </w:tcBorders>
            <w:vAlign w:val="center"/>
          </w:tcPr>
          <w:p w14:paraId="6BD63B12" w14:textId="7D700C2F" w:rsidR="003B552F" w:rsidRPr="00D83B2F" w:rsidRDefault="003B552F" w:rsidP="003B552F">
            <w:pPr>
              <w:jc w:val="center"/>
              <w:rPr>
                <w:rFonts w:ascii="Calibri" w:hAnsi="Calibri" w:cs="Calibri"/>
                <w:color w:val="000000"/>
                <w:sz w:val="20"/>
                <w:szCs w:val="20"/>
                <w:highlight w:val="yellow"/>
                <w:vertAlign w:val="superscript"/>
              </w:rPr>
            </w:pPr>
          </w:p>
        </w:tc>
        <w:tc>
          <w:tcPr>
            <w:tcW w:w="828" w:type="dxa"/>
            <w:tcBorders>
              <w:top w:val="nil"/>
              <w:left w:val="nil"/>
              <w:bottom w:val="single" w:sz="4" w:space="0" w:color="auto"/>
              <w:right w:val="nil"/>
            </w:tcBorders>
            <w:vAlign w:val="center"/>
          </w:tcPr>
          <w:p w14:paraId="14A50473" w14:textId="36CD4F82" w:rsidR="003B552F" w:rsidRPr="00D83B2F" w:rsidRDefault="003B552F" w:rsidP="003B552F">
            <w:pPr>
              <w:jc w:val="center"/>
              <w:rPr>
                <w:rFonts w:ascii="Calibri" w:hAnsi="Calibri" w:cs="Calibri"/>
                <w:color w:val="000000"/>
                <w:sz w:val="20"/>
                <w:szCs w:val="20"/>
                <w:highlight w:val="yellow"/>
                <w:vertAlign w:val="superscript"/>
              </w:rPr>
            </w:pPr>
          </w:p>
        </w:tc>
        <w:tc>
          <w:tcPr>
            <w:tcW w:w="991" w:type="dxa"/>
            <w:tcBorders>
              <w:top w:val="nil"/>
              <w:left w:val="nil"/>
              <w:bottom w:val="single" w:sz="4" w:space="0" w:color="auto"/>
              <w:right w:val="nil"/>
            </w:tcBorders>
          </w:tcPr>
          <w:p w14:paraId="19A85A44" w14:textId="17EE94C0" w:rsidR="003B552F" w:rsidRPr="00D83B2F" w:rsidRDefault="003B552F" w:rsidP="003B552F">
            <w:pPr>
              <w:jc w:val="center"/>
              <w:rPr>
                <w:rFonts w:ascii="Calibri" w:hAnsi="Calibri" w:cs="Calibri"/>
                <w:color w:val="000000"/>
                <w:sz w:val="20"/>
                <w:szCs w:val="20"/>
                <w:vertAlign w:val="superscript"/>
              </w:rPr>
            </w:pPr>
          </w:p>
        </w:tc>
        <w:tc>
          <w:tcPr>
            <w:tcW w:w="994" w:type="dxa"/>
            <w:tcBorders>
              <w:top w:val="nil"/>
              <w:left w:val="nil"/>
              <w:bottom w:val="single" w:sz="4" w:space="0" w:color="auto"/>
              <w:right w:val="nil"/>
            </w:tcBorders>
            <w:vAlign w:val="center"/>
          </w:tcPr>
          <w:p w14:paraId="6A9B95CD" w14:textId="5D1F618F" w:rsidR="003B552F" w:rsidRPr="00D83B2F" w:rsidRDefault="003B552F" w:rsidP="003B552F">
            <w:pPr>
              <w:jc w:val="center"/>
              <w:rPr>
                <w:rFonts w:ascii="Calibri" w:hAnsi="Calibri" w:cs="Calibri"/>
                <w:color w:val="000000"/>
                <w:sz w:val="20"/>
                <w:szCs w:val="20"/>
              </w:rPr>
            </w:pPr>
          </w:p>
        </w:tc>
        <w:tc>
          <w:tcPr>
            <w:tcW w:w="661" w:type="dxa"/>
            <w:tcBorders>
              <w:top w:val="nil"/>
              <w:left w:val="nil"/>
              <w:bottom w:val="single" w:sz="4" w:space="0" w:color="auto"/>
              <w:right w:val="nil"/>
            </w:tcBorders>
            <w:vAlign w:val="center"/>
          </w:tcPr>
          <w:p w14:paraId="6DCED507" w14:textId="77777777" w:rsidR="003B552F" w:rsidRPr="00D83B2F" w:rsidRDefault="003B552F" w:rsidP="003B552F">
            <w:pPr>
              <w:jc w:val="center"/>
              <w:rPr>
                <w:rFonts w:ascii="Calibri" w:hAnsi="Calibri" w:cs="Calibri"/>
                <w:color w:val="000000"/>
                <w:sz w:val="20"/>
                <w:szCs w:val="20"/>
              </w:rPr>
            </w:pPr>
          </w:p>
        </w:tc>
        <w:tc>
          <w:tcPr>
            <w:tcW w:w="495" w:type="dxa"/>
            <w:tcBorders>
              <w:top w:val="nil"/>
              <w:left w:val="nil"/>
              <w:bottom w:val="single" w:sz="4" w:space="0" w:color="auto"/>
              <w:right w:val="nil"/>
            </w:tcBorders>
            <w:vAlign w:val="center"/>
          </w:tcPr>
          <w:p w14:paraId="32CF5B8A" w14:textId="77777777" w:rsidR="003B552F" w:rsidRPr="00D83B2F" w:rsidRDefault="003B552F" w:rsidP="003B552F">
            <w:pPr>
              <w:jc w:val="center"/>
              <w:rPr>
                <w:rFonts w:ascii="Calibri" w:hAnsi="Calibri" w:cs="Calibri"/>
                <w:color w:val="000000"/>
                <w:sz w:val="20"/>
                <w:szCs w:val="20"/>
              </w:rPr>
            </w:pPr>
          </w:p>
        </w:tc>
      </w:tr>
    </w:tbl>
    <w:p w14:paraId="4E623768" w14:textId="77777777" w:rsidR="00D83B2F" w:rsidRPr="00D83B2F" w:rsidRDefault="00D83B2F" w:rsidP="00D83B2F">
      <w:pPr>
        <w:rPr>
          <w:rFonts w:ascii="Calibri" w:hAnsi="Calibri" w:cs="Calibri"/>
          <w:sz w:val="20"/>
          <w:szCs w:val="20"/>
          <w:lang w:val="en-GB"/>
        </w:rPr>
      </w:pPr>
      <w:r w:rsidRPr="00D83B2F">
        <w:rPr>
          <w:rFonts w:ascii="Calibri" w:hAnsi="Calibri" w:cs="Calibri"/>
          <w:b/>
          <w:color w:val="000000" w:themeColor="text1"/>
          <w:sz w:val="20"/>
          <w:szCs w:val="20"/>
        </w:rPr>
        <w:t xml:space="preserve">Supplementary Table S4. </w:t>
      </w:r>
      <w:r w:rsidRPr="00D83B2F">
        <w:rPr>
          <w:rFonts w:ascii="Calibri" w:hAnsi="Calibri" w:cs="Calibri"/>
          <w:sz w:val="20"/>
          <w:szCs w:val="20"/>
          <w:lang w:val="en-GB"/>
        </w:rPr>
        <w:t xml:space="preserve">Representativeness of TEDS genotyped DZ subsample sample at first contact, early childhood, middle childhood, adolescence and emerging adulthood </w:t>
      </w:r>
    </w:p>
    <w:p w14:paraId="28F4770F" w14:textId="77777777" w:rsidR="00D83B2F" w:rsidRPr="00D83B2F" w:rsidRDefault="00D83B2F" w:rsidP="00D83B2F">
      <w:pPr>
        <w:rPr>
          <w:rFonts w:ascii="Calibri" w:hAnsi="Calibri" w:cs="Calibri"/>
          <w:sz w:val="20"/>
          <w:szCs w:val="20"/>
          <w:lang w:val="en-GB"/>
        </w:rPr>
      </w:pPr>
    </w:p>
    <w:p w14:paraId="458851F7" w14:textId="77777777" w:rsidR="00D83B2F" w:rsidRPr="00D83B2F" w:rsidRDefault="00D83B2F" w:rsidP="00D83B2F">
      <w:pPr>
        <w:rPr>
          <w:rFonts w:ascii="Calibri" w:hAnsi="Calibri" w:cs="Calibri"/>
          <w:sz w:val="20"/>
          <w:szCs w:val="20"/>
          <w:lang w:val="en-GB"/>
        </w:rPr>
      </w:pPr>
    </w:p>
    <w:p w14:paraId="19BD5091" w14:textId="77777777" w:rsidR="00D83B2F" w:rsidRPr="00D83B2F" w:rsidRDefault="00D83B2F" w:rsidP="00D83B2F">
      <w:pPr>
        <w:rPr>
          <w:rFonts w:ascii="Calibri" w:hAnsi="Calibri" w:cs="Calibri"/>
          <w:sz w:val="20"/>
          <w:szCs w:val="20"/>
          <w:lang w:val="en-GB"/>
        </w:rPr>
      </w:pPr>
    </w:p>
    <w:p w14:paraId="54EBDCB9" w14:textId="77777777" w:rsidR="003B552F" w:rsidRDefault="003B552F" w:rsidP="003B552F">
      <w:pPr>
        <w:rPr>
          <w:rFonts w:ascii="Calibri" w:eastAsia="Times New Roman" w:hAnsi="Calibri" w:cs="Calibri"/>
          <w:color w:val="000000"/>
          <w:sz w:val="20"/>
          <w:szCs w:val="20"/>
          <w:lang w:val="en-GB"/>
        </w:rPr>
      </w:pPr>
      <w:r w:rsidRPr="00A35B26">
        <w:rPr>
          <w:rFonts w:ascii="Calibri" w:hAnsi="Calibri" w:cs="Calibri"/>
          <w:sz w:val="20"/>
          <w:szCs w:val="20"/>
          <w:u w:val="single"/>
          <w:lang w:val="en-GB"/>
        </w:rPr>
        <w:t>Notes:</w:t>
      </w:r>
      <w:r w:rsidRPr="00A70AA0">
        <w:rPr>
          <w:rFonts w:ascii="Calibri" w:hAnsi="Calibri" w:cs="Calibri"/>
          <w:sz w:val="20"/>
          <w:szCs w:val="20"/>
          <w:lang w:val="en-GB"/>
        </w:rPr>
        <w:t xml:space="preserve"> </w:t>
      </w:r>
      <w:r w:rsidRPr="00A70AA0">
        <w:rPr>
          <w:rFonts w:ascii="Calibri" w:eastAsia="Times New Roman" w:hAnsi="Calibri" w:cs="Calibri"/>
          <w:color w:val="000000"/>
          <w:sz w:val="20"/>
          <w:szCs w:val="20"/>
          <w:lang w:val="en-GB"/>
        </w:rPr>
        <w:t xml:space="preserve">Early childhood refers to families who provided any data when the twins were aged 2, 3, or 4 years; middle childhood refers to families who provided any data when the twins were aged 7, 8, 9, or 10 years; adolescence refers to families who provided any data when the twins were aged 12, 14, or 16; emerging adulthood refers to families who provided any data when the twins were aged 18 - 23 years. </w:t>
      </w:r>
    </w:p>
    <w:p w14:paraId="777F9094" w14:textId="77777777" w:rsidR="003B552F" w:rsidRPr="00A70AA0" w:rsidRDefault="003B552F" w:rsidP="003B552F">
      <w:pPr>
        <w:rPr>
          <w:rFonts w:ascii="Calibri" w:eastAsia="Times New Roman" w:hAnsi="Calibri" w:cs="Calibri"/>
          <w:color w:val="000000"/>
          <w:sz w:val="20"/>
          <w:szCs w:val="20"/>
          <w:lang w:val="en-GB"/>
        </w:rPr>
      </w:pPr>
      <w:r w:rsidRPr="00A70AA0">
        <w:rPr>
          <w:rFonts w:ascii="Calibri" w:eastAsia="Times New Roman" w:hAnsi="Calibri" w:cs="Calibri"/>
          <w:color w:val="000000"/>
          <w:sz w:val="20"/>
          <w:szCs w:val="20"/>
          <w:lang w:val="en-GB"/>
        </w:rPr>
        <w:t>*Only active families were contacted</w:t>
      </w:r>
    </w:p>
    <w:p w14:paraId="73DA62C4" w14:textId="77777777" w:rsidR="003B552F" w:rsidRPr="00A70AA0" w:rsidRDefault="003B552F" w:rsidP="003B552F">
      <w:pPr>
        <w:rPr>
          <w:rFonts w:ascii="Calibri" w:eastAsia="Times New Roman" w:hAnsi="Calibri" w:cs="Calibri"/>
          <w:color w:val="000000"/>
          <w:sz w:val="20"/>
          <w:szCs w:val="20"/>
          <w:lang w:val="en-GB"/>
        </w:rPr>
      </w:pPr>
      <w:r w:rsidRPr="00A70AA0">
        <w:rPr>
          <w:rFonts w:ascii="Calibri" w:eastAsia="Times New Roman" w:hAnsi="Calibri" w:cs="Calibri"/>
          <w:color w:val="000000"/>
          <w:sz w:val="20"/>
          <w:szCs w:val="20"/>
          <w:lang w:val="en-GB"/>
        </w:rPr>
        <w:t xml:space="preserve">**50% national equivalent refers to working mothers with </w:t>
      </w:r>
      <w:r>
        <w:rPr>
          <w:rFonts w:ascii="Calibri" w:eastAsia="Times New Roman" w:hAnsi="Calibri" w:cs="Calibri"/>
          <w:color w:val="000000"/>
          <w:sz w:val="20"/>
          <w:szCs w:val="20"/>
          <w:lang w:val="en-GB"/>
        </w:rPr>
        <w:t xml:space="preserve">their </w:t>
      </w:r>
      <w:r w:rsidRPr="00A70AA0">
        <w:rPr>
          <w:rFonts w:ascii="Calibri" w:eastAsia="Times New Roman" w:hAnsi="Calibri" w:cs="Calibri"/>
          <w:color w:val="000000"/>
          <w:sz w:val="20"/>
          <w:szCs w:val="20"/>
          <w:lang w:val="en-GB"/>
        </w:rPr>
        <w:t>youngest child under the age of 2 in the UK; this is slightly higher than at TEDS, which is expected because TEDS families have multiple births</w:t>
      </w:r>
    </w:p>
    <w:p w14:paraId="1C0BF3B7" w14:textId="77777777" w:rsidR="003B552F" w:rsidRPr="00A70AA0" w:rsidRDefault="003B552F" w:rsidP="003B552F">
      <w:pPr>
        <w:rPr>
          <w:rFonts w:ascii="Calibri" w:eastAsia="Times New Roman" w:hAnsi="Calibri" w:cs="Calibri"/>
          <w:color w:val="000000"/>
          <w:sz w:val="20"/>
          <w:szCs w:val="20"/>
          <w:lang w:val="en-GB"/>
        </w:rPr>
      </w:pPr>
    </w:p>
    <w:p w14:paraId="1191665C" w14:textId="77777777" w:rsidR="003B552F" w:rsidRPr="00A70AA0" w:rsidRDefault="003B552F" w:rsidP="003B552F">
      <w:pPr>
        <w:pStyle w:val="ListParagraph"/>
        <w:numPr>
          <w:ilvl w:val="0"/>
          <w:numId w:val="1"/>
        </w:numPr>
        <w:rPr>
          <w:rFonts w:ascii="Calibri" w:hAnsi="Calibri" w:cs="Calibri"/>
          <w:color w:val="000000" w:themeColor="text1"/>
          <w:sz w:val="20"/>
          <w:szCs w:val="20"/>
        </w:rPr>
      </w:pPr>
      <w:hyperlink r:id="rId10" w:history="1">
        <w:r w:rsidRPr="00A70AA0">
          <w:rPr>
            <w:rStyle w:val="Hyperlink"/>
            <w:rFonts w:ascii="Calibri" w:hAnsi="Calibri" w:cs="Calibri"/>
            <w:color w:val="000000" w:themeColor="text1"/>
            <w:sz w:val="20"/>
            <w:szCs w:val="20"/>
          </w:rPr>
          <w:t>https://www.ons.gov.uk/ons/rel/ghs/general-household-survey/2001-edition/living-in-britain--full-report.pdf</w:t>
        </w:r>
      </w:hyperlink>
    </w:p>
    <w:p w14:paraId="121097B7" w14:textId="77777777" w:rsidR="003B552F" w:rsidRPr="00A70AA0" w:rsidRDefault="003B552F" w:rsidP="003B552F">
      <w:pPr>
        <w:pStyle w:val="ListParagraph"/>
        <w:numPr>
          <w:ilvl w:val="0"/>
          <w:numId w:val="1"/>
        </w:numPr>
        <w:rPr>
          <w:rStyle w:val="Hyperlink"/>
          <w:rFonts w:ascii="Calibri" w:hAnsi="Calibri" w:cs="Calibri"/>
          <w:color w:val="000000" w:themeColor="text1"/>
          <w:sz w:val="20"/>
          <w:szCs w:val="20"/>
        </w:rPr>
      </w:pPr>
      <w:hyperlink r:id="rId11" w:history="1">
        <w:r w:rsidRPr="00A70AA0">
          <w:rPr>
            <w:rStyle w:val="Hyperlink"/>
            <w:rFonts w:ascii="Calibri" w:hAnsi="Calibri" w:cs="Calibri"/>
            <w:color w:val="000000" w:themeColor="text1"/>
            <w:sz w:val="20"/>
            <w:szCs w:val="20"/>
          </w:rPr>
          <w:t>https://webarchive.nationalarchives.gov.uk/2013032</w:t>
        </w:r>
        <w:r w:rsidRPr="00A70AA0">
          <w:rPr>
            <w:rStyle w:val="Hyperlink"/>
            <w:rFonts w:ascii="Calibri" w:hAnsi="Calibri" w:cs="Calibri"/>
            <w:color w:val="000000" w:themeColor="text1"/>
            <w:sz w:val="20"/>
            <w:szCs w:val="20"/>
          </w:rPr>
          <w:t>0</w:t>
        </w:r>
        <w:r w:rsidRPr="00A70AA0">
          <w:rPr>
            <w:rStyle w:val="Hyperlink"/>
            <w:rFonts w:ascii="Calibri" w:hAnsi="Calibri" w:cs="Calibri"/>
            <w:color w:val="000000" w:themeColor="text1"/>
            <w:sz w:val="20"/>
            <w:szCs w:val="20"/>
          </w:rPr>
          <w:t>225719/https://media.education.gov.uk/assets/files/pdf/sfr092000pdf.pdf</w:t>
        </w:r>
      </w:hyperlink>
    </w:p>
    <w:p w14:paraId="2198F51D" w14:textId="77777777" w:rsidR="003B552F" w:rsidRPr="00A70AA0" w:rsidRDefault="003B552F" w:rsidP="003B552F">
      <w:pPr>
        <w:pStyle w:val="ListParagraph"/>
        <w:numPr>
          <w:ilvl w:val="0"/>
          <w:numId w:val="1"/>
        </w:numPr>
        <w:rPr>
          <w:rStyle w:val="Hyperlink"/>
          <w:rFonts w:ascii="Calibri" w:hAnsi="Calibri" w:cs="Calibri"/>
          <w:color w:val="000000" w:themeColor="text1"/>
          <w:sz w:val="20"/>
          <w:szCs w:val="20"/>
        </w:rPr>
      </w:pPr>
      <w:r w:rsidRPr="00A70AA0">
        <w:rPr>
          <w:rStyle w:val="Hyperlink"/>
          <w:rFonts w:ascii="Calibri" w:hAnsi="Calibri" w:cs="Calibri"/>
          <w:color w:val="000000" w:themeColor="text1"/>
          <w:sz w:val="20"/>
          <w:szCs w:val="20"/>
        </w:rPr>
        <w:t>https://www.ons.gov.uk/employmentandlabourmarket/peopleinwork/employmentandemployeetypes/articles/moremotherswithyoungchildrenworkingfulltime/2017-09-26</w:t>
      </w:r>
    </w:p>
    <w:p w14:paraId="040024C4" w14:textId="77777777" w:rsidR="003B552F" w:rsidRPr="00A70AA0" w:rsidRDefault="003B552F" w:rsidP="003B552F">
      <w:pPr>
        <w:pStyle w:val="ListParagraph"/>
        <w:numPr>
          <w:ilvl w:val="0"/>
          <w:numId w:val="1"/>
        </w:numPr>
        <w:rPr>
          <w:rStyle w:val="Hyperlink"/>
          <w:rFonts w:ascii="Calibri" w:hAnsi="Calibri" w:cs="Calibri"/>
          <w:color w:val="000000" w:themeColor="text1"/>
          <w:sz w:val="20"/>
          <w:szCs w:val="20"/>
        </w:rPr>
      </w:pPr>
      <w:r w:rsidRPr="00A70AA0">
        <w:rPr>
          <w:rFonts w:ascii="Calibri" w:hAnsi="Calibri" w:cs="Calibri"/>
          <w:sz w:val="20"/>
          <w:szCs w:val="20"/>
        </w:rPr>
        <w:t xml:space="preserve">http://www.multiplebirths.org.uk/media.asp </w:t>
      </w:r>
    </w:p>
    <w:p w14:paraId="148F34C5" w14:textId="77777777" w:rsidR="003B552F" w:rsidRPr="00A70AA0" w:rsidRDefault="003B552F" w:rsidP="003B552F">
      <w:pPr>
        <w:pStyle w:val="ListParagraph"/>
        <w:numPr>
          <w:ilvl w:val="0"/>
          <w:numId w:val="1"/>
        </w:numPr>
        <w:rPr>
          <w:rFonts w:ascii="Calibri" w:hAnsi="Calibri" w:cs="Calibri"/>
          <w:color w:val="000000" w:themeColor="text1"/>
          <w:sz w:val="20"/>
          <w:szCs w:val="20"/>
        </w:rPr>
      </w:pPr>
      <w:hyperlink r:id="rId12" w:history="1">
        <w:r w:rsidRPr="00A70AA0">
          <w:rPr>
            <w:rStyle w:val="Hyperlink"/>
            <w:rFonts w:ascii="Calibri" w:hAnsi="Calibri" w:cs="Calibri"/>
            <w:color w:val="000000" w:themeColor="text1"/>
            <w:sz w:val="20"/>
            <w:szCs w:val="20"/>
          </w:rPr>
          <w:t>https://assets.publis</w:t>
        </w:r>
        <w:r w:rsidRPr="00A70AA0">
          <w:rPr>
            <w:rStyle w:val="Hyperlink"/>
            <w:rFonts w:ascii="Calibri" w:hAnsi="Calibri" w:cs="Calibri"/>
            <w:color w:val="000000" w:themeColor="text1"/>
            <w:sz w:val="20"/>
            <w:szCs w:val="20"/>
          </w:rPr>
          <w:t>h</w:t>
        </w:r>
        <w:r w:rsidRPr="00A70AA0">
          <w:rPr>
            <w:rStyle w:val="Hyperlink"/>
            <w:rFonts w:ascii="Calibri" w:hAnsi="Calibri" w:cs="Calibri"/>
            <w:color w:val="000000" w:themeColor="text1"/>
            <w:sz w:val="20"/>
            <w:szCs w:val="20"/>
          </w:rPr>
          <w:t>ing.service.gov.uk/government/uploads/system/uploads/attachment_data/fil</w:t>
        </w:r>
        <w:r w:rsidRPr="00A70AA0">
          <w:rPr>
            <w:rStyle w:val="Hyperlink"/>
            <w:rFonts w:ascii="Calibri" w:hAnsi="Calibri" w:cs="Calibri"/>
            <w:color w:val="000000" w:themeColor="text1"/>
            <w:sz w:val="20"/>
            <w:szCs w:val="20"/>
          </w:rPr>
          <w:t>e</w:t>
        </w:r>
        <w:r w:rsidRPr="00A70AA0">
          <w:rPr>
            <w:rStyle w:val="Hyperlink"/>
            <w:rFonts w:ascii="Calibri" w:hAnsi="Calibri" w:cs="Calibri"/>
            <w:color w:val="000000" w:themeColor="text1"/>
            <w:sz w:val="20"/>
            <w:szCs w:val="20"/>
          </w:rPr>
          <w:t>/502158/SFR03_2016__A_level_and_other_level_3_results_in_</w:t>
        </w:r>
        <w:r w:rsidRPr="00A70AA0">
          <w:rPr>
            <w:rStyle w:val="Hyperlink"/>
            <w:rFonts w:ascii="Calibri" w:hAnsi="Calibri" w:cs="Calibri"/>
            <w:color w:val="000000" w:themeColor="text1"/>
            <w:sz w:val="20"/>
            <w:szCs w:val="20"/>
          </w:rPr>
          <w:t>E</w:t>
        </w:r>
        <w:r w:rsidRPr="00A70AA0">
          <w:rPr>
            <w:rStyle w:val="Hyperlink"/>
            <w:rFonts w:ascii="Calibri" w:hAnsi="Calibri" w:cs="Calibri"/>
            <w:color w:val="000000" w:themeColor="text1"/>
            <w:sz w:val="20"/>
            <w:szCs w:val="20"/>
          </w:rPr>
          <w:t>ngland_SFR_revised.pdf</w:t>
        </w:r>
      </w:hyperlink>
    </w:p>
    <w:p w14:paraId="54E81A92" w14:textId="77777777" w:rsidR="003B552F" w:rsidRPr="00A70AA0" w:rsidRDefault="003B552F" w:rsidP="003B552F">
      <w:pPr>
        <w:pStyle w:val="ListParagraph"/>
        <w:rPr>
          <w:rFonts w:ascii="Calibri" w:hAnsi="Calibri" w:cs="Calibri"/>
          <w:sz w:val="24"/>
          <w:szCs w:val="24"/>
        </w:rPr>
      </w:pPr>
    </w:p>
    <w:p w14:paraId="7DCB5596" w14:textId="53BEAC7B" w:rsidR="00D83B2F" w:rsidRPr="00D83B2F" w:rsidRDefault="00D83B2F" w:rsidP="003B552F">
      <w:pPr>
        <w:pStyle w:val="ListParagraph"/>
        <w:rPr>
          <w:rStyle w:val="Hyperlink"/>
          <w:rFonts w:ascii="Calibri" w:hAnsi="Calibri" w:cs="Calibri"/>
          <w:sz w:val="20"/>
          <w:szCs w:val="20"/>
        </w:rPr>
      </w:pPr>
    </w:p>
    <w:p w14:paraId="2265EA99" w14:textId="0BE35C3A" w:rsidR="00912D0D" w:rsidRDefault="00912D0D" w:rsidP="00643A1D">
      <w:pPr>
        <w:spacing w:line="360" w:lineRule="auto"/>
        <w:rPr>
          <w:rFonts w:ascii="Calibri" w:hAnsi="Calibri" w:cs="Calibri"/>
          <w:b/>
          <w:color w:val="000000" w:themeColor="text1"/>
          <w:sz w:val="20"/>
          <w:szCs w:val="20"/>
        </w:rPr>
      </w:pPr>
    </w:p>
    <w:p w14:paraId="50C01FFB" w14:textId="48AD66B3" w:rsidR="005F13FF" w:rsidRPr="00E76B15" w:rsidRDefault="005F13FF" w:rsidP="00AF1FF4">
      <w:pPr>
        <w:widowControl w:val="0"/>
        <w:autoSpaceDE w:val="0"/>
        <w:autoSpaceDN w:val="0"/>
        <w:adjustRightInd w:val="0"/>
        <w:spacing w:line="360" w:lineRule="auto"/>
        <w:ind w:left="480" w:hanging="480"/>
        <w:rPr>
          <w:rFonts w:ascii="Calibri" w:hAnsi="Calibri" w:cs="Calibri"/>
          <w:sz w:val="20"/>
          <w:szCs w:val="20"/>
        </w:rPr>
      </w:pPr>
      <w:bookmarkStart w:id="0" w:name="_GoBack"/>
      <w:bookmarkEnd w:id="0"/>
    </w:p>
    <w:sectPr w:rsidR="005F13FF" w:rsidRPr="00E76B15" w:rsidSect="00C5284C">
      <w:footerReference w:type="even" r:id="rId13"/>
      <w:footerReference w:type="defaul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99C2A" w14:textId="77777777" w:rsidR="009D7E40" w:rsidRDefault="009D7E40" w:rsidP="00C5284C">
      <w:r>
        <w:separator/>
      </w:r>
    </w:p>
  </w:endnote>
  <w:endnote w:type="continuationSeparator" w:id="0">
    <w:p w14:paraId="734D63C6" w14:textId="77777777" w:rsidR="009D7E40" w:rsidRDefault="009D7E40" w:rsidP="00C5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10151"/>
      <w:docPartObj>
        <w:docPartGallery w:val="Page Numbers (Bottom of Page)"/>
        <w:docPartUnique/>
      </w:docPartObj>
    </w:sdtPr>
    <w:sdtEndPr>
      <w:rPr>
        <w:rStyle w:val="PageNumber"/>
      </w:rPr>
    </w:sdtEndPr>
    <w:sdtContent>
      <w:p w14:paraId="267186FD" w14:textId="7D0FF644" w:rsidR="00C5284C" w:rsidRDefault="00C5284C" w:rsidP="009C7D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79384B" w14:textId="77777777" w:rsidR="00C5284C" w:rsidRDefault="00C5284C" w:rsidP="00C528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0422444"/>
      <w:docPartObj>
        <w:docPartGallery w:val="Page Numbers (Bottom of Page)"/>
        <w:docPartUnique/>
      </w:docPartObj>
    </w:sdtPr>
    <w:sdtEndPr>
      <w:rPr>
        <w:rStyle w:val="PageNumber"/>
      </w:rPr>
    </w:sdtEndPr>
    <w:sdtContent>
      <w:p w14:paraId="6014AF34" w14:textId="11AC1518" w:rsidR="00C5284C" w:rsidRDefault="00C5284C" w:rsidP="009C7D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B24BD9" w14:textId="77777777" w:rsidR="00C5284C" w:rsidRDefault="00C5284C" w:rsidP="00C528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445FE" w14:textId="77777777" w:rsidR="009D7E40" w:rsidRDefault="009D7E40" w:rsidP="00C5284C">
      <w:r>
        <w:separator/>
      </w:r>
    </w:p>
  </w:footnote>
  <w:footnote w:type="continuationSeparator" w:id="0">
    <w:p w14:paraId="2F02A2C7" w14:textId="77777777" w:rsidR="009D7E40" w:rsidRDefault="009D7E40" w:rsidP="00C52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406FD"/>
    <w:multiLevelType w:val="hybridMultilevel"/>
    <w:tmpl w:val="95A0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43582"/>
    <w:multiLevelType w:val="hybridMultilevel"/>
    <w:tmpl w:val="10584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3B4098"/>
    <w:multiLevelType w:val="hybridMultilevel"/>
    <w:tmpl w:val="9A5AF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4E"/>
    <w:rsid w:val="0000170F"/>
    <w:rsid w:val="00012DB3"/>
    <w:rsid w:val="000373C4"/>
    <w:rsid w:val="00037C1D"/>
    <w:rsid w:val="000440F6"/>
    <w:rsid w:val="000A1009"/>
    <w:rsid w:val="000A4374"/>
    <w:rsid w:val="000A575F"/>
    <w:rsid w:val="000B5C01"/>
    <w:rsid w:val="000D05C4"/>
    <w:rsid w:val="000D660F"/>
    <w:rsid w:val="000E5434"/>
    <w:rsid w:val="00105D93"/>
    <w:rsid w:val="001103A2"/>
    <w:rsid w:val="00110BEA"/>
    <w:rsid w:val="00113296"/>
    <w:rsid w:val="0012258C"/>
    <w:rsid w:val="00142480"/>
    <w:rsid w:val="001500B6"/>
    <w:rsid w:val="00152A5E"/>
    <w:rsid w:val="00153986"/>
    <w:rsid w:val="00157C25"/>
    <w:rsid w:val="00164981"/>
    <w:rsid w:val="001728FA"/>
    <w:rsid w:val="001740E0"/>
    <w:rsid w:val="001851A0"/>
    <w:rsid w:val="001C3F93"/>
    <w:rsid w:val="001E762F"/>
    <w:rsid w:val="001F03F0"/>
    <w:rsid w:val="001F3288"/>
    <w:rsid w:val="00220EAB"/>
    <w:rsid w:val="00230702"/>
    <w:rsid w:val="002339BC"/>
    <w:rsid w:val="002416D4"/>
    <w:rsid w:val="002471BF"/>
    <w:rsid w:val="00264A92"/>
    <w:rsid w:val="002A69B4"/>
    <w:rsid w:val="002A76A9"/>
    <w:rsid w:val="002A7FDF"/>
    <w:rsid w:val="002B0118"/>
    <w:rsid w:val="002B2441"/>
    <w:rsid w:val="002C6398"/>
    <w:rsid w:val="002E0E0A"/>
    <w:rsid w:val="003052EC"/>
    <w:rsid w:val="0030561E"/>
    <w:rsid w:val="00324111"/>
    <w:rsid w:val="003349F0"/>
    <w:rsid w:val="00380591"/>
    <w:rsid w:val="003853D3"/>
    <w:rsid w:val="003B552F"/>
    <w:rsid w:val="003B67B8"/>
    <w:rsid w:val="003C1450"/>
    <w:rsid w:val="003D2359"/>
    <w:rsid w:val="003E38CD"/>
    <w:rsid w:val="003E486D"/>
    <w:rsid w:val="003E76DA"/>
    <w:rsid w:val="003F1F9C"/>
    <w:rsid w:val="003F2DA4"/>
    <w:rsid w:val="003F6683"/>
    <w:rsid w:val="004047DF"/>
    <w:rsid w:val="004447C9"/>
    <w:rsid w:val="0045378C"/>
    <w:rsid w:val="00455E6D"/>
    <w:rsid w:val="00482255"/>
    <w:rsid w:val="004C0BE0"/>
    <w:rsid w:val="004D0D00"/>
    <w:rsid w:val="00512370"/>
    <w:rsid w:val="00515424"/>
    <w:rsid w:val="0052065B"/>
    <w:rsid w:val="005278E2"/>
    <w:rsid w:val="005311E6"/>
    <w:rsid w:val="005510D1"/>
    <w:rsid w:val="00555B05"/>
    <w:rsid w:val="00561FC3"/>
    <w:rsid w:val="00564791"/>
    <w:rsid w:val="00572BE7"/>
    <w:rsid w:val="005731A6"/>
    <w:rsid w:val="005E52C6"/>
    <w:rsid w:val="005F13FF"/>
    <w:rsid w:val="005F6CA2"/>
    <w:rsid w:val="005F776E"/>
    <w:rsid w:val="0060150A"/>
    <w:rsid w:val="00643A1D"/>
    <w:rsid w:val="00650D41"/>
    <w:rsid w:val="00686E88"/>
    <w:rsid w:val="00686F93"/>
    <w:rsid w:val="006B1D46"/>
    <w:rsid w:val="006C410A"/>
    <w:rsid w:val="006D4724"/>
    <w:rsid w:val="006E0263"/>
    <w:rsid w:val="006F4DEB"/>
    <w:rsid w:val="00703132"/>
    <w:rsid w:val="00712533"/>
    <w:rsid w:val="00712D6E"/>
    <w:rsid w:val="00755A5C"/>
    <w:rsid w:val="00761388"/>
    <w:rsid w:val="00784E5A"/>
    <w:rsid w:val="007A6F20"/>
    <w:rsid w:val="007B5C32"/>
    <w:rsid w:val="007C0669"/>
    <w:rsid w:val="007E3021"/>
    <w:rsid w:val="007E4A99"/>
    <w:rsid w:val="007F10F1"/>
    <w:rsid w:val="007F1100"/>
    <w:rsid w:val="00806817"/>
    <w:rsid w:val="008104DE"/>
    <w:rsid w:val="0082039F"/>
    <w:rsid w:val="0083528A"/>
    <w:rsid w:val="0085484C"/>
    <w:rsid w:val="008812FA"/>
    <w:rsid w:val="00881B4A"/>
    <w:rsid w:val="00892836"/>
    <w:rsid w:val="008B5EAE"/>
    <w:rsid w:val="008C7905"/>
    <w:rsid w:val="008D3EFF"/>
    <w:rsid w:val="008F5A81"/>
    <w:rsid w:val="00902A6C"/>
    <w:rsid w:val="00911436"/>
    <w:rsid w:val="00912D0D"/>
    <w:rsid w:val="0091375A"/>
    <w:rsid w:val="00945652"/>
    <w:rsid w:val="00947026"/>
    <w:rsid w:val="00951202"/>
    <w:rsid w:val="009665C3"/>
    <w:rsid w:val="00970016"/>
    <w:rsid w:val="00990233"/>
    <w:rsid w:val="00995DA1"/>
    <w:rsid w:val="009B1A6E"/>
    <w:rsid w:val="009B20A2"/>
    <w:rsid w:val="009D7E40"/>
    <w:rsid w:val="009E3555"/>
    <w:rsid w:val="009F67C8"/>
    <w:rsid w:val="00A06309"/>
    <w:rsid w:val="00A31073"/>
    <w:rsid w:val="00A3599C"/>
    <w:rsid w:val="00A45408"/>
    <w:rsid w:val="00A55E42"/>
    <w:rsid w:val="00A622E1"/>
    <w:rsid w:val="00A821DC"/>
    <w:rsid w:val="00AC1043"/>
    <w:rsid w:val="00AE4B36"/>
    <w:rsid w:val="00AE6A47"/>
    <w:rsid w:val="00AF1FF4"/>
    <w:rsid w:val="00B176A7"/>
    <w:rsid w:val="00B17DCD"/>
    <w:rsid w:val="00B64049"/>
    <w:rsid w:val="00B7484E"/>
    <w:rsid w:val="00B9469C"/>
    <w:rsid w:val="00BA40DC"/>
    <w:rsid w:val="00BC6C9C"/>
    <w:rsid w:val="00BE6054"/>
    <w:rsid w:val="00BF77C3"/>
    <w:rsid w:val="00C10D88"/>
    <w:rsid w:val="00C418E4"/>
    <w:rsid w:val="00C4587A"/>
    <w:rsid w:val="00C5284C"/>
    <w:rsid w:val="00C87343"/>
    <w:rsid w:val="00CB20F1"/>
    <w:rsid w:val="00CB5210"/>
    <w:rsid w:val="00CC1DB3"/>
    <w:rsid w:val="00CC2C43"/>
    <w:rsid w:val="00CC505B"/>
    <w:rsid w:val="00CC6BFA"/>
    <w:rsid w:val="00CD223A"/>
    <w:rsid w:val="00CD2A73"/>
    <w:rsid w:val="00CE30F7"/>
    <w:rsid w:val="00D0095A"/>
    <w:rsid w:val="00D013A4"/>
    <w:rsid w:val="00D02701"/>
    <w:rsid w:val="00D06A43"/>
    <w:rsid w:val="00D1516E"/>
    <w:rsid w:val="00D228AE"/>
    <w:rsid w:val="00D246B0"/>
    <w:rsid w:val="00D51836"/>
    <w:rsid w:val="00D51FA5"/>
    <w:rsid w:val="00D64601"/>
    <w:rsid w:val="00D83B2F"/>
    <w:rsid w:val="00D87FFD"/>
    <w:rsid w:val="00D94868"/>
    <w:rsid w:val="00DC79C4"/>
    <w:rsid w:val="00DD60B5"/>
    <w:rsid w:val="00DD7765"/>
    <w:rsid w:val="00DE11EB"/>
    <w:rsid w:val="00E064F8"/>
    <w:rsid w:val="00E3345F"/>
    <w:rsid w:val="00E45FF3"/>
    <w:rsid w:val="00E7211A"/>
    <w:rsid w:val="00E76B15"/>
    <w:rsid w:val="00E9768D"/>
    <w:rsid w:val="00EF1C94"/>
    <w:rsid w:val="00EF6C7A"/>
    <w:rsid w:val="00EF7430"/>
    <w:rsid w:val="00F1253B"/>
    <w:rsid w:val="00F249DB"/>
    <w:rsid w:val="00F37BEB"/>
    <w:rsid w:val="00F4582B"/>
    <w:rsid w:val="00F574EF"/>
    <w:rsid w:val="00F84931"/>
    <w:rsid w:val="00F91288"/>
    <w:rsid w:val="00F9750D"/>
    <w:rsid w:val="00FA11C7"/>
    <w:rsid w:val="00FA4440"/>
    <w:rsid w:val="00FD6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38B6"/>
  <w14:defaultImageDpi w14:val="32767"/>
  <w15:chartTrackingRefBased/>
  <w15:docId w15:val="{2B0390E0-33F7-4042-92DC-8F14436C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A69B4"/>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5F13FF"/>
    <w:pPr>
      <w:spacing w:line="480" w:lineRule="auto"/>
      <w:ind w:left="720" w:hanging="720"/>
    </w:pPr>
  </w:style>
  <w:style w:type="character" w:styleId="CommentReference">
    <w:name w:val="annotation reference"/>
    <w:basedOn w:val="DefaultParagraphFont"/>
    <w:uiPriority w:val="99"/>
    <w:semiHidden/>
    <w:unhideWhenUsed/>
    <w:rsid w:val="008F5A81"/>
    <w:rPr>
      <w:sz w:val="18"/>
      <w:szCs w:val="18"/>
    </w:rPr>
  </w:style>
  <w:style w:type="paragraph" w:styleId="CommentText">
    <w:name w:val="annotation text"/>
    <w:basedOn w:val="Normal"/>
    <w:link w:val="CommentTextChar"/>
    <w:uiPriority w:val="99"/>
    <w:unhideWhenUsed/>
    <w:rsid w:val="008F5A81"/>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8F5A81"/>
    <w:rPr>
      <w:rFonts w:eastAsiaTheme="minorEastAsia"/>
      <w:lang w:val="en-US"/>
    </w:rPr>
  </w:style>
  <w:style w:type="paragraph" w:styleId="BalloonText">
    <w:name w:val="Balloon Text"/>
    <w:basedOn w:val="Normal"/>
    <w:link w:val="BalloonTextChar"/>
    <w:uiPriority w:val="99"/>
    <w:semiHidden/>
    <w:unhideWhenUsed/>
    <w:rsid w:val="008F5A81"/>
    <w:rPr>
      <w:sz w:val="18"/>
      <w:szCs w:val="18"/>
    </w:rPr>
  </w:style>
  <w:style w:type="character" w:customStyle="1" w:styleId="BalloonTextChar">
    <w:name w:val="Balloon Text Char"/>
    <w:basedOn w:val="DefaultParagraphFont"/>
    <w:link w:val="BalloonText"/>
    <w:uiPriority w:val="99"/>
    <w:semiHidden/>
    <w:rsid w:val="008F5A81"/>
    <w:rPr>
      <w:rFonts w:ascii="Times New Roman" w:hAnsi="Times New Roman" w:cs="Times New Roman"/>
      <w:sz w:val="18"/>
      <w:szCs w:val="18"/>
      <w:lang w:val="en-US"/>
    </w:rPr>
  </w:style>
  <w:style w:type="paragraph" w:styleId="CommentSubject">
    <w:name w:val="annotation subject"/>
    <w:basedOn w:val="CommentText"/>
    <w:next w:val="CommentText"/>
    <w:link w:val="CommentSubjectChar"/>
    <w:uiPriority w:val="99"/>
    <w:semiHidden/>
    <w:unhideWhenUsed/>
    <w:rsid w:val="00902A6C"/>
    <w:rPr>
      <w:rFonts w:ascii="Times New Roman" w:eastAsiaTheme="minorHAnsi" w:hAnsi="Times New Roman" w:cs="Times New Roman"/>
      <w:b/>
      <w:bCs/>
      <w:sz w:val="20"/>
      <w:szCs w:val="20"/>
    </w:rPr>
  </w:style>
  <w:style w:type="character" w:customStyle="1" w:styleId="CommentSubjectChar">
    <w:name w:val="Comment Subject Char"/>
    <w:basedOn w:val="CommentTextChar"/>
    <w:link w:val="CommentSubject"/>
    <w:uiPriority w:val="99"/>
    <w:semiHidden/>
    <w:rsid w:val="00902A6C"/>
    <w:rPr>
      <w:rFonts w:ascii="Times New Roman" w:eastAsiaTheme="minorEastAsia" w:hAnsi="Times New Roman" w:cs="Times New Roman"/>
      <w:b/>
      <w:bCs/>
      <w:sz w:val="20"/>
      <w:szCs w:val="20"/>
      <w:lang w:val="en-US"/>
    </w:rPr>
  </w:style>
  <w:style w:type="character" w:customStyle="1" w:styleId="apple-converted-space">
    <w:name w:val="apple-converted-space"/>
    <w:basedOn w:val="DefaultParagraphFont"/>
    <w:rsid w:val="00643A1D"/>
  </w:style>
  <w:style w:type="character" w:styleId="Emphasis">
    <w:name w:val="Emphasis"/>
    <w:basedOn w:val="DefaultParagraphFont"/>
    <w:uiPriority w:val="20"/>
    <w:qFormat/>
    <w:rsid w:val="00643A1D"/>
    <w:rPr>
      <w:i/>
      <w:iCs/>
    </w:rPr>
  </w:style>
  <w:style w:type="table" w:styleId="TableGrid">
    <w:name w:val="Table Grid"/>
    <w:basedOn w:val="TableNormal"/>
    <w:uiPriority w:val="39"/>
    <w:rsid w:val="00D83B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3B2F"/>
    <w:rPr>
      <w:color w:val="0563C1" w:themeColor="hyperlink"/>
      <w:u w:val="single"/>
    </w:rPr>
  </w:style>
  <w:style w:type="paragraph" w:styleId="ListParagraph">
    <w:name w:val="List Paragraph"/>
    <w:basedOn w:val="Normal"/>
    <w:uiPriority w:val="34"/>
    <w:qFormat/>
    <w:rsid w:val="00D83B2F"/>
    <w:pPr>
      <w:spacing w:after="160" w:line="259" w:lineRule="auto"/>
      <w:ind w:left="720"/>
      <w:contextualSpacing/>
    </w:pPr>
    <w:rPr>
      <w:rFonts w:asciiTheme="minorHAnsi" w:hAnsiTheme="minorHAnsi" w:cstheme="minorBidi"/>
      <w:sz w:val="22"/>
      <w:szCs w:val="22"/>
      <w:lang w:val="en-GB"/>
    </w:rPr>
  </w:style>
  <w:style w:type="paragraph" w:styleId="Revision">
    <w:name w:val="Revision"/>
    <w:hidden/>
    <w:uiPriority w:val="99"/>
    <w:semiHidden/>
    <w:rsid w:val="00806817"/>
    <w:rPr>
      <w:rFonts w:ascii="Times New Roman" w:hAnsi="Times New Roman" w:cs="Times New Roman"/>
      <w:lang w:val="en-US"/>
    </w:rPr>
  </w:style>
  <w:style w:type="character" w:styleId="FollowedHyperlink">
    <w:name w:val="FollowedHyperlink"/>
    <w:basedOn w:val="DefaultParagraphFont"/>
    <w:uiPriority w:val="99"/>
    <w:semiHidden/>
    <w:unhideWhenUsed/>
    <w:rsid w:val="00220EAB"/>
    <w:rPr>
      <w:color w:val="954F72" w:themeColor="followedHyperlink"/>
      <w:u w:val="single"/>
    </w:rPr>
  </w:style>
  <w:style w:type="paragraph" w:styleId="Footer">
    <w:name w:val="footer"/>
    <w:basedOn w:val="Normal"/>
    <w:link w:val="FooterChar"/>
    <w:uiPriority w:val="99"/>
    <w:unhideWhenUsed/>
    <w:rsid w:val="00C5284C"/>
    <w:pPr>
      <w:tabs>
        <w:tab w:val="center" w:pos="4513"/>
        <w:tab w:val="right" w:pos="9026"/>
      </w:tabs>
    </w:pPr>
  </w:style>
  <w:style w:type="character" w:customStyle="1" w:styleId="FooterChar">
    <w:name w:val="Footer Char"/>
    <w:basedOn w:val="DefaultParagraphFont"/>
    <w:link w:val="Footer"/>
    <w:uiPriority w:val="99"/>
    <w:rsid w:val="00C5284C"/>
    <w:rPr>
      <w:rFonts w:ascii="Times New Roman" w:hAnsi="Times New Roman" w:cs="Times New Roman"/>
      <w:lang w:val="en-US"/>
    </w:rPr>
  </w:style>
  <w:style w:type="character" w:styleId="PageNumber">
    <w:name w:val="page number"/>
    <w:basedOn w:val="DefaultParagraphFont"/>
    <w:uiPriority w:val="99"/>
    <w:semiHidden/>
    <w:unhideWhenUsed/>
    <w:rsid w:val="00C5284C"/>
  </w:style>
  <w:style w:type="character" w:styleId="UnresolvedMention">
    <w:name w:val="Unresolved Mention"/>
    <w:basedOn w:val="DefaultParagraphFont"/>
    <w:uiPriority w:val="99"/>
    <w:rsid w:val="00512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92074">
      <w:bodyDiv w:val="1"/>
      <w:marLeft w:val="0"/>
      <w:marRight w:val="0"/>
      <w:marTop w:val="0"/>
      <w:marBottom w:val="0"/>
      <w:divBdr>
        <w:top w:val="none" w:sz="0" w:space="0" w:color="auto"/>
        <w:left w:val="none" w:sz="0" w:space="0" w:color="auto"/>
        <w:bottom w:val="none" w:sz="0" w:space="0" w:color="auto"/>
        <w:right w:val="none" w:sz="0" w:space="0" w:color="auto"/>
      </w:divBdr>
    </w:div>
    <w:div w:id="604658578">
      <w:bodyDiv w:val="1"/>
      <w:marLeft w:val="0"/>
      <w:marRight w:val="0"/>
      <w:marTop w:val="0"/>
      <w:marBottom w:val="0"/>
      <w:divBdr>
        <w:top w:val="none" w:sz="0" w:space="0" w:color="auto"/>
        <w:left w:val="none" w:sz="0" w:space="0" w:color="auto"/>
        <w:bottom w:val="none" w:sz="0" w:space="0" w:color="auto"/>
        <w:right w:val="none" w:sz="0" w:space="0" w:color="auto"/>
      </w:divBdr>
    </w:div>
    <w:div w:id="887693112">
      <w:bodyDiv w:val="1"/>
      <w:marLeft w:val="0"/>
      <w:marRight w:val="0"/>
      <w:marTop w:val="0"/>
      <w:marBottom w:val="0"/>
      <w:divBdr>
        <w:top w:val="none" w:sz="0" w:space="0" w:color="auto"/>
        <w:left w:val="none" w:sz="0" w:space="0" w:color="auto"/>
        <w:bottom w:val="none" w:sz="0" w:space="0" w:color="auto"/>
        <w:right w:val="none" w:sz="0" w:space="0" w:color="auto"/>
      </w:divBdr>
    </w:div>
    <w:div w:id="1314333060">
      <w:bodyDiv w:val="1"/>
      <w:marLeft w:val="0"/>
      <w:marRight w:val="0"/>
      <w:marTop w:val="0"/>
      <w:marBottom w:val="0"/>
      <w:divBdr>
        <w:top w:val="none" w:sz="0" w:space="0" w:color="auto"/>
        <w:left w:val="none" w:sz="0" w:space="0" w:color="auto"/>
        <w:bottom w:val="none" w:sz="0" w:space="0" w:color="auto"/>
        <w:right w:val="none" w:sz="0" w:space="0" w:color="auto"/>
      </w:divBdr>
    </w:div>
    <w:div w:id="1359311268">
      <w:bodyDiv w:val="1"/>
      <w:marLeft w:val="0"/>
      <w:marRight w:val="0"/>
      <w:marTop w:val="0"/>
      <w:marBottom w:val="0"/>
      <w:divBdr>
        <w:top w:val="none" w:sz="0" w:space="0" w:color="auto"/>
        <w:left w:val="none" w:sz="0" w:space="0" w:color="auto"/>
        <w:bottom w:val="none" w:sz="0" w:space="0" w:color="auto"/>
        <w:right w:val="none" w:sz="0" w:space="0" w:color="auto"/>
      </w:divBdr>
    </w:div>
    <w:div w:id="1428110973">
      <w:bodyDiv w:val="1"/>
      <w:marLeft w:val="0"/>
      <w:marRight w:val="0"/>
      <w:marTop w:val="0"/>
      <w:marBottom w:val="0"/>
      <w:divBdr>
        <w:top w:val="none" w:sz="0" w:space="0" w:color="auto"/>
        <w:left w:val="none" w:sz="0" w:space="0" w:color="auto"/>
        <w:bottom w:val="none" w:sz="0" w:space="0" w:color="auto"/>
        <w:right w:val="none" w:sz="0" w:space="0" w:color="auto"/>
      </w:divBdr>
    </w:div>
    <w:div w:id="20677527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s.ac.uk/datadictionary/studies/measures/measure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502158/SFR03_2016__A_level_and_other_level_3_results_in_England_SFR_revise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rchive.nationalarchives.gov.uk/20130320225719/https://media.education.gov.uk/assets/files/pdf/sfr092000pdf.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ns.gov.uk/ons/rel/ghs/general-household-survey/2001-edition/living-in-britain--full-report.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A57BC-6A4B-134B-A2DD-66148758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Selzam</dc:creator>
  <cp:keywords/>
  <dc:description/>
  <cp:lastModifiedBy>Rimfeld, Kaili</cp:lastModifiedBy>
  <cp:revision>2</cp:revision>
  <dcterms:created xsi:type="dcterms:W3CDTF">2019-05-28T14:01:00Z</dcterms:created>
  <dcterms:modified xsi:type="dcterms:W3CDTF">2019-05-28T14:01:00Z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zotero-version="4.0.28.6"&gt;&lt;session id="E1rPu9PO"/&gt;&lt;style id="http://www.zotero.org/styles/apa" locale="en-US" hasBibliography="1" bibliographyStyleHasBeenSet="1"/&gt;&lt;prefs&gt;&lt;pref name="fieldType" value="Field"/&gt;&lt;pref name="storeReferen</vt:lpwstr>
  </property>
  <property fmtid="{D5CDD505-2E9C-101B-9397-08002B2CF9AE}" pid="3" name="ZOTERO_PREF_2">
    <vt:lpwstr>ces" value="true"/&gt;&lt;pref name="automaticJournalAbbreviations" value="true"/&gt;&lt;pref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http://www.zotero.org/styles/molecular-psychiatry</vt:lpwstr>
  </property>
  <property fmtid="{D5CDD505-2E9C-101B-9397-08002B2CF9AE}" pid="17" name="Mendeley Recent Style Name 6_1">
    <vt:lpwstr>Molecular Psychiatry</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http://www.zotero.org/styles/the-pharmacogenomics-journal</vt:lpwstr>
  </property>
  <property fmtid="{D5CDD505-2E9C-101B-9397-08002B2CF9AE}" pid="21" name="Mendeley Recent Style Name 8_1">
    <vt:lpwstr>The Pharmacogenomics Journal</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ae67b8c8-3338-3ac6-87df-ec1bda0e2639</vt:lpwstr>
  </property>
  <property fmtid="{D5CDD505-2E9C-101B-9397-08002B2CF9AE}" pid="26" name="Mendeley Citation Style_1">
    <vt:lpwstr>http://www.zotero.org/styles/apa</vt:lpwstr>
  </property>
</Properties>
</file>