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69" w:rsidRDefault="00B06469" w:rsidP="00B06469">
      <w:pPr>
        <w:spacing w:line="480" w:lineRule="auto"/>
        <w:jc w:val="both"/>
        <w:rPr>
          <w:b/>
          <w:lang w:val="en-US"/>
        </w:rPr>
      </w:pPr>
      <w:r w:rsidRPr="00A32983">
        <w:rPr>
          <w:b/>
          <w:lang w:val="en-US"/>
        </w:rPr>
        <w:t>Supplementary Material</w:t>
      </w:r>
    </w:p>
    <w:p w:rsidR="00B06469" w:rsidRDefault="00B06469" w:rsidP="00B06469">
      <w:pPr>
        <w:spacing w:line="480" w:lineRule="auto"/>
        <w:jc w:val="both"/>
        <w:rPr>
          <w:bCs/>
          <w:lang w:val="en-US"/>
        </w:rPr>
      </w:pPr>
      <w:r>
        <w:rPr>
          <w:bCs/>
          <w:lang w:val="en-US"/>
        </w:rPr>
        <w:t>All supplementary materials are publicly available and can be accessed on the Cambridge Core website.</w:t>
      </w:r>
    </w:p>
    <w:p w:rsidR="00B06469" w:rsidRPr="005D4245" w:rsidRDefault="00B06469" w:rsidP="00B06469">
      <w:pPr>
        <w:spacing w:line="480" w:lineRule="auto"/>
        <w:jc w:val="both"/>
        <w:rPr>
          <w:bCs/>
          <w:lang w:val="en-US"/>
        </w:rPr>
      </w:pPr>
    </w:p>
    <w:p w:rsidR="00B06469" w:rsidRPr="007A735E" w:rsidRDefault="00B06469" w:rsidP="00B06469">
      <w:pPr>
        <w:spacing w:line="480" w:lineRule="auto"/>
        <w:jc w:val="both"/>
        <w:rPr>
          <w:bCs/>
          <w:lang w:val="en-US"/>
        </w:rPr>
      </w:pPr>
      <w:r>
        <w:rPr>
          <w:b/>
          <w:lang w:val="en-US"/>
        </w:rPr>
        <w:t>Program sc</w:t>
      </w:r>
      <w:r w:rsidRPr="007A735E">
        <w:rPr>
          <w:b/>
          <w:lang w:val="en-US"/>
        </w:rPr>
        <w:t xml:space="preserve">ript and </w:t>
      </w:r>
      <w:r>
        <w:rPr>
          <w:b/>
          <w:lang w:val="en-US"/>
        </w:rPr>
        <w:t>s</w:t>
      </w:r>
      <w:r w:rsidRPr="007A735E">
        <w:rPr>
          <w:b/>
          <w:lang w:val="en-US"/>
        </w:rPr>
        <w:t xml:space="preserve">ample </w:t>
      </w:r>
      <w:r>
        <w:rPr>
          <w:b/>
          <w:lang w:val="en-US"/>
        </w:rPr>
        <w:t>d</w:t>
      </w:r>
      <w:r w:rsidRPr="007A735E">
        <w:rPr>
          <w:b/>
          <w:lang w:val="en-US"/>
        </w:rPr>
        <w:t>ata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ab/>
      </w:r>
      <w:proofErr w:type="gramStart"/>
      <w:r w:rsidRPr="00B81221">
        <w:rPr>
          <w:lang w:val="en-US"/>
        </w:rPr>
        <w:t>All</w:t>
      </w:r>
      <w:proofErr w:type="gramEnd"/>
      <w:r w:rsidRPr="00B81221">
        <w:rPr>
          <w:lang w:val="en-US"/>
        </w:rPr>
        <w:t xml:space="preserve"> </w:t>
      </w:r>
      <w:r>
        <w:rPr>
          <w:lang w:val="en-US"/>
        </w:rPr>
        <w:t>program</w:t>
      </w:r>
      <w:r w:rsidRPr="00B81221">
        <w:rPr>
          <w:lang w:val="en-US"/>
        </w:rPr>
        <w:t xml:space="preserve"> codes</w:t>
      </w:r>
      <w:r>
        <w:rPr>
          <w:lang w:val="en-US"/>
        </w:rPr>
        <w:t xml:space="preserve"> </w:t>
      </w:r>
      <w:r w:rsidRPr="00B81221">
        <w:rPr>
          <w:lang w:val="en-US"/>
        </w:rPr>
        <w:t xml:space="preserve">(in R language) of our three ML classifier </w:t>
      </w:r>
      <w:r>
        <w:rPr>
          <w:lang w:val="en-US"/>
        </w:rPr>
        <w:t>implementation</w:t>
      </w:r>
      <w:r w:rsidRPr="00B81221">
        <w:rPr>
          <w:lang w:val="en-US"/>
        </w:rPr>
        <w:t xml:space="preserve"> are made available in our open </w:t>
      </w:r>
      <w:proofErr w:type="spellStart"/>
      <w:r w:rsidRPr="00B81221">
        <w:rPr>
          <w:lang w:val="en-US"/>
        </w:rPr>
        <w:t>GitLab</w:t>
      </w:r>
      <w:proofErr w:type="spellEnd"/>
      <w:r w:rsidRPr="00B81221">
        <w:rPr>
          <w:lang w:val="en-US"/>
        </w:rPr>
        <w:t xml:space="preserve"> repository (</w:t>
      </w:r>
      <w:r w:rsidRPr="00B81221">
        <w:rPr>
          <w:i/>
          <w:iCs/>
          <w:lang w:val="en-US"/>
        </w:rPr>
        <w:t>https://gitlab.com/izhardiansyah76/ml-zygosity-classification</w:t>
      </w:r>
      <w:r w:rsidRPr="00B81221">
        <w:rPr>
          <w:lang w:val="en-US"/>
        </w:rPr>
        <w:t xml:space="preserve">). We also </w:t>
      </w:r>
      <w:r>
        <w:rPr>
          <w:lang w:val="en-US"/>
        </w:rPr>
        <w:t>provide</w:t>
      </w:r>
      <w:r w:rsidRPr="00B81221">
        <w:rPr>
          <w:lang w:val="en-US"/>
        </w:rPr>
        <w:t xml:space="preserve"> there</w:t>
      </w:r>
      <w:r>
        <w:rPr>
          <w:lang w:val="en-US"/>
        </w:rPr>
        <w:t>in a number of</w:t>
      </w:r>
      <w:r w:rsidRPr="00B81221">
        <w:rPr>
          <w:lang w:val="en-US"/>
        </w:rPr>
        <w:t xml:space="preserve"> </w:t>
      </w:r>
      <w:proofErr w:type="spellStart"/>
      <w:r w:rsidRPr="00B81221">
        <w:rPr>
          <w:lang w:val="en-US"/>
        </w:rPr>
        <w:t>pretrained</w:t>
      </w:r>
      <w:proofErr w:type="spellEnd"/>
      <w:r w:rsidRPr="00B81221">
        <w:rPr>
          <w:lang w:val="en-US"/>
        </w:rPr>
        <w:t xml:space="preserve"> models which can readily be used either directly for predicting new data or for retraining </w:t>
      </w:r>
      <w:r>
        <w:rPr>
          <w:lang w:val="en-US"/>
        </w:rPr>
        <w:t>with</w:t>
      </w:r>
      <w:r w:rsidRPr="00B81221">
        <w:rPr>
          <w:lang w:val="en-US"/>
        </w:rPr>
        <w:t xml:space="preserve"> addi</w:t>
      </w:r>
      <w:r>
        <w:rPr>
          <w:lang w:val="en-US"/>
        </w:rPr>
        <w:t>tional</w:t>
      </w:r>
      <w:r w:rsidRPr="00B81221">
        <w:rPr>
          <w:lang w:val="en-US"/>
        </w:rPr>
        <w:t xml:space="preserve"> data</w:t>
      </w:r>
      <w:r>
        <w:rPr>
          <w:lang w:val="en-US"/>
        </w:rPr>
        <w:t>, i.e. by adding new rows</w:t>
      </w:r>
      <w:r w:rsidRPr="00B81221">
        <w:rPr>
          <w:lang w:val="en-US"/>
        </w:rPr>
        <w:t xml:space="preserve"> to our existing</w:t>
      </w:r>
      <w:r>
        <w:rPr>
          <w:lang w:val="en-US"/>
        </w:rPr>
        <w:t xml:space="preserve"> sample</w:t>
      </w:r>
      <w:r w:rsidRPr="00B81221">
        <w:rPr>
          <w:lang w:val="en-US"/>
        </w:rPr>
        <w:t xml:space="preserve"> dataset</w:t>
      </w:r>
      <w:r>
        <w:rPr>
          <w:lang w:val="en-US"/>
        </w:rPr>
        <w:t>. The sample dataset we provided here was</w:t>
      </w:r>
      <w:r w:rsidRPr="00B81221">
        <w:rPr>
          <w:lang w:val="en-US"/>
        </w:rPr>
        <w:t xml:space="preserve"> made completely anonymous to protect our participants’ privacy.</w:t>
      </w:r>
      <w:r>
        <w:rPr>
          <w:lang w:val="en-US"/>
        </w:rPr>
        <w:t xml:space="preserve"> Visit the </w:t>
      </w:r>
      <w:proofErr w:type="spellStart"/>
      <w:r>
        <w:rPr>
          <w:lang w:val="en-US"/>
        </w:rPr>
        <w:t>GitLab</w:t>
      </w:r>
      <w:proofErr w:type="spellEnd"/>
      <w:r>
        <w:rPr>
          <w:lang w:val="en-US"/>
        </w:rPr>
        <w:t xml:space="preserve"> repository for instructions on how to use the </w:t>
      </w:r>
      <w:proofErr w:type="spellStart"/>
      <w:r>
        <w:rPr>
          <w:lang w:val="en-US"/>
        </w:rPr>
        <w:t>pretrained</w:t>
      </w:r>
      <w:proofErr w:type="spellEnd"/>
      <w:r>
        <w:rPr>
          <w:lang w:val="en-US"/>
        </w:rPr>
        <w:t xml:space="preserve"> models, set up your dataset, augment the existing dataset, etc. </w:t>
      </w:r>
    </w:p>
    <w:p w:rsidR="00B06469" w:rsidRDefault="00B06469" w:rsidP="00B06469">
      <w:pPr>
        <w:spacing w:line="480" w:lineRule="auto"/>
        <w:jc w:val="both"/>
        <w:rPr>
          <w:b/>
          <w:lang w:val="en-US"/>
        </w:rPr>
      </w:pPr>
    </w:p>
    <w:p w:rsidR="00B06469" w:rsidRPr="007A735E" w:rsidRDefault="00B06469" w:rsidP="00B06469">
      <w:pPr>
        <w:spacing w:line="480" w:lineRule="auto"/>
        <w:jc w:val="both"/>
        <w:rPr>
          <w:b/>
          <w:lang w:val="en-US"/>
        </w:rPr>
      </w:pPr>
      <w:r w:rsidRPr="00090852">
        <w:rPr>
          <w:b/>
          <w:sz w:val="18"/>
          <w:szCs w:val="18"/>
          <w:lang w:val="en-US"/>
        </w:rPr>
        <w:t xml:space="preserve">Supplementary Table S1 </w:t>
      </w:r>
      <w:r w:rsidRPr="00090852">
        <w:rPr>
          <w:sz w:val="18"/>
          <w:szCs w:val="18"/>
          <w:lang w:val="en-US"/>
        </w:rPr>
        <w:t>The four items used in the manual analysis and the scores assigned to their responses.</w:t>
      </w:r>
    </w:p>
    <w:tbl>
      <w:tblPr>
        <w:tblW w:w="860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0"/>
        <w:gridCol w:w="1356"/>
        <w:gridCol w:w="841"/>
        <w:gridCol w:w="1455"/>
        <w:gridCol w:w="822"/>
        <w:gridCol w:w="1418"/>
        <w:gridCol w:w="873"/>
      </w:tblGrid>
      <w:tr w:rsidR="00B06469" w:rsidRPr="00F12973" w:rsidTr="005D7BF3"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</w:rPr>
            </w:pPr>
            <w:r w:rsidRPr="007A735E">
              <w:rPr>
                <w:b/>
                <w:sz w:val="18"/>
              </w:rPr>
              <w:t>Item</w:t>
            </w: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</w:rPr>
            </w:pPr>
            <w:r w:rsidRPr="007A735E">
              <w:rPr>
                <w:b/>
                <w:sz w:val="18"/>
              </w:rPr>
              <w:t>M</w:t>
            </w:r>
            <w:r>
              <w:rPr>
                <w:b/>
                <w:sz w:val="18"/>
              </w:rPr>
              <w:t>Z</w:t>
            </w:r>
            <w:r w:rsidRPr="007A735E">
              <w:rPr>
                <w:b/>
                <w:sz w:val="18"/>
              </w:rPr>
              <w:t xml:space="preserve"> answer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</w:rPr>
            </w:pPr>
            <w:r w:rsidRPr="007A735E">
              <w:rPr>
                <w:b/>
                <w:sz w:val="18"/>
              </w:rPr>
              <w:t>Score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</w:rPr>
            </w:pPr>
            <w:r w:rsidRPr="007A735E">
              <w:rPr>
                <w:b/>
                <w:sz w:val="18"/>
              </w:rPr>
              <w:t>D</w:t>
            </w:r>
            <w:r>
              <w:rPr>
                <w:b/>
                <w:sz w:val="18"/>
              </w:rPr>
              <w:t>Z</w:t>
            </w:r>
            <w:r w:rsidRPr="007A735E">
              <w:rPr>
                <w:b/>
                <w:sz w:val="18"/>
              </w:rPr>
              <w:t xml:space="preserve"> answer</w:t>
            </w:r>
          </w:p>
        </w:tc>
        <w:tc>
          <w:tcPr>
            <w:tcW w:w="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</w:rPr>
            </w:pPr>
            <w:r w:rsidRPr="007A735E">
              <w:rPr>
                <w:b/>
                <w:sz w:val="18"/>
              </w:rPr>
              <w:t>Score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</w:rPr>
            </w:pPr>
            <w:r w:rsidRPr="007A735E">
              <w:rPr>
                <w:b/>
                <w:sz w:val="18"/>
              </w:rPr>
              <w:t>Invalid answer</w:t>
            </w:r>
          </w:p>
        </w:tc>
        <w:tc>
          <w:tcPr>
            <w:tcW w:w="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</w:rPr>
            </w:pPr>
            <w:r w:rsidRPr="007A735E">
              <w:rPr>
                <w:b/>
                <w:sz w:val="18"/>
              </w:rPr>
              <w:t>Score</w:t>
            </w:r>
          </w:p>
        </w:tc>
      </w:tr>
      <w:tr w:rsidR="00B06469" w:rsidRPr="00F12973" w:rsidTr="005D7BF3"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lang w:val="en-US"/>
              </w:rPr>
            </w:pPr>
            <w:r w:rsidRPr="007A735E">
              <w:rPr>
                <w:sz w:val="18"/>
                <w:lang w:val="en-US"/>
              </w:rPr>
              <w:t>Are your twins "like two peas in a pod" or not more similar than siblings in general?</w:t>
            </w: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lang w:val="en-US"/>
              </w:rPr>
            </w:pPr>
            <w:r w:rsidRPr="007A735E">
              <w:rPr>
                <w:sz w:val="18"/>
                <w:lang w:val="en-US"/>
              </w:rPr>
              <w:t>Like two peas in a pod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</w:rPr>
            </w:pPr>
            <w:r w:rsidRPr="007A735E">
              <w:rPr>
                <w:sz w:val="18"/>
              </w:rPr>
              <w:t>1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lang w:val="en-US"/>
              </w:rPr>
            </w:pPr>
            <w:r w:rsidRPr="007A735E">
              <w:rPr>
                <w:sz w:val="18"/>
                <w:lang w:val="en-US"/>
              </w:rPr>
              <w:t>Not more alike than siblings in general</w:t>
            </w:r>
          </w:p>
        </w:tc>
        <w:tc>
          <w:tcPr>
            <w:tcW w:w="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</w:rPr>
            </w:pPr>
            <w:r w:rsidRPr="007A735E">
              <w:rPr>
                <w:sz w:val="18"/>
              </w:rPr>
              <w:t>-1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lang w:val="en-US"/>
              </w:rPr>
            </w:pPr>
            <w:r w:rsidRPr="007A735E">
              <w:rPr>
                <w:sz w:val="18"/>
                <w:lang w:val="en-US"/>
              </w:rPr>
              <w:t>Don’t know</w:t>
            </w:r>
          </w:p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lang w:val="en-US"/>
              </w:rPr>
            </w:pPr>
            <w:r w:rsidRPr="007A735E">
              <w:rPr>
                <w:sz w:val="18"/>
                <w:lang w:val="en-US"/>
              </w:rPr>
              <w:t>Don’t want to answer</w:t>
            </w:r>
          </w:p>
        </w:tc>
        <w:tc>
          <w:tcPr>
            <w:tcW w:w="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</w:rPr>
            </w:pPr>
            <w:r w:rsidRPr="007A735E">
              <w:rPr>
                <w:sz w:val="18"/>
              </w:rPr>
              <w:t>0</w:t>
            </w:r>
          </w:p>
        </w:tc>
      </w:tr>
      <w:tr w:rsidR="00B06469" w:rsidRPr="00F12973" w:rsidTr="005D7BF3"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lang w:val="en-US"/>
              </w:rPr>
            </w:pPr>
            <w:r w:rsidRPr="007A735E">
              <w:rPr>
                <w:sz w:val="18"/>
                <w:lang w:val="en-US"/>
              </w:rPr>
              <w:t>How alike are your twins in terms of eye color?</w:t>
            </w: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</w:rPr>
            </w:pPr>
            <w:r w:rsidRPr="007A735E">
              <w:rPr>
                <w:sz w:val="18"/>
              </w:rPr>
              <w:t>Exactly alike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</w:rPr>
            </w:pPr>
            <w:r w:rsidRPr="007A735E">
              <w:rPr>
                <w:sz w:val="18"/>
              </w:rPr>
              <w:t>1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</w:rPr>
            </w:pPr>
            <w:r w:rsidRPr="007A735E">
              <w:rPr>
                <w:sz w:val="18"/>
              </w:rPr>
              <w:t>Different</w:t>
            </w:r>
          </w:p>
        </w:tc>
        <w:tc>
          <w:tcPr>
            <w:tcW w:w="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</w:rPr>
            </w:pPr>
            <w:r w:rsidRPr="007A735E">
              <w:rPr>
                <w:sz w:val="18"/>
              </w:rPr>
              <w:t>-1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lang w:val="en-US"/>
              </w:rPr>
            </w:pPr>
            <w:r w:rsidRPr="007A735E">
              <w:rPr>
                <w:sz w:val="18"/>
                <w:lang w:val="en-US"/>
              </w:rPr>
              <w:t>Somewhat alike</w:t>
            </w:r>
          </w:p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lang w:val="en-US"/>
              </w:rPr>
            </w:pPr>
            <w:r w:rsidRPr="007A735E">
              <w:rPr>
                <w:sz w:val="18"/>
                <w:lang w:val="en-US"/>
              </w:rPr>
              <w:t>Don’t know</w:t>
            </w:r>
          </w:p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lang w:val="en-US"/>
              </w:rPr>
            </w:pPr>
            <w:r w:rsidRPr="007A735E">
              <w:rPr>
                <w:sz w:val="18"/>
                <w:lang w:val="en-US"/>
              </w:rPr>
              <w:t>Don’t want to answer</w:t>
            </w:r>
          </w:p>
        </w:tc>
        <w:tc>
          <w:tcPr>
            <w:tcW w:w="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</w:rPr>
            </w:pPr>
            <w:r w:rsidRPr="007A735E">
              <w:rPr>
                <w:sz w:val="18"/>
              </w:rPr>
              <w:t>0</w:t>
            </w:r>
          </w:p>
        </w:tc>
      </w:tr>
      <w:tr w:rsidR="00B06469" w:rsidRPr="00F12973" w:rsidTr="005D7BF3"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rPr>
                <w:sz w:val="18"/>
                <w:lang w:val="en-US"/>
              </w:rPr>
            </w:pPr>
            <w:r w:rsidRPr="007A735E">
              <w:rPr>
                <w:sz w:val="18"/>
                <w:lang w:val="en-US"/>
              </w:rPr>
              <w:t>How alike are your twins in terms of hair color?</w:t>
            </w: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</w:rPr>
            </w:pPr>
            <w:r w:rsidRPr="007A735E">
              <w:rPr>
                <w:sz w:val="18"/>
              </w:rPr>
              <w:t>Exactly alike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</w:rPr>
            </w:pPr>
            <w:r w:rsidRPr="007A735E">
              <w:rPr>
                <w:sz w:val="18"/>
              </w:rPr>
              <w:t>1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</w:rPr>
            </w:pPr>
            <w:r w:rsidRPr="007A735E">
              <w:rPr>
                <w:sz w:val="18"/>
              </w:rPr>
              <w:t>Different</w:t>
            </w:r>
          </w:p>
        </w:tc>
        <w:tc>
          <w:tcPr>
            <w:tcW w:w="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</w:rPr>
            </w:pPr>
            <w:r w:rsidRPr="007A735E">
              <w:rPr>
                <w:sz w:val="18"/>
              </w:rPr>
              <w:t>-1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lang w:val="en-US"/>
              </w:rPr>
            </w:pPr>
            <w:r w:rsidRPr="007A735E">
              <w:rPr>
                <w:sz w:val="18"/>
                <w:lang w:val="en-US"/>
              </w:rPr>
              <w:t>Somewhat alike</w:t>
            </w:r>
          </w:p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lang w:val="en-US"/>
              </w:rPr>
            </w:pPr>
            <w:r w:rsidRPr="007A735E">
              <w:rPr>
                <w:sz w:val="18"/>
                <w:lang w:val="en-US"/>
              </w:rPr>
              <w:t>Don’t know</w:t>
            </w:r>
          </w:p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lang w:val="en-US"/>
              </w:rPr>
            </w:pPr>
            <w:r w:rsidRPr="007A735E">
              <w:rPr>
                <w:sz w:val="18"/>
                <w:lang w:val="en-US"/>
              </w:rPr>
              <w:t>Don’t want to answer</w:t>
            </w:r>
          </w:p>
        </w:tc>
        <w:tc>
          <w:tcPr>
            <w:tcW w:w="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</w:rPr>
            </w:pPr>
            <w:r w:rsidRPr="007A735E">
              <w:rPr>
                <w:sz w:val="18"/>
              </w:rPr>
              <w:t>0</w:t>
            </w:r>
          </w:p>
        </w:tc>
      </w:tr>
      <w:tr w:rsidR="00B06469" w:rsidRPr="00F12973" w:rsidTr="005D7BF3"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rPr>
                <w:sz w:val="18"/>
                <w:lang w:val="en-US"/>
              </w:rPr>
            </w:pPr>
            <w:r w:rsidRPr="007A735E">
              <w:rPr>
                <w:sz w:val="18"/>
                <w:lang w:val="en-US"/>
              </w:rPr>
              <w:t>How often do your twins get mixed up by strangers?</w:t>
            </w: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</w:rPr>
            </w:pPr>
            <w:r w:rsidRPr="007A735E">
              <w:rPr>
                <w:sz w:val="18"/>
              </w:rPr>
              <w:t>Almost always or always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</w:rPr>
            </w:pPr>
            <w:r w:rsidRPr="007A735E">
              <w:rPr>
                <w:sz w:val="18"/>
              </w:rPr>
              <w:t>1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lang w:val="en-US"/>
              </w:rPr>
            </w:pPr>
            <w:r w:rsidRPr="007A735E">
              <w:rPr>
                <w:sz w:val="18"/>
                <w:lang w:val="en-US"/>
              </w:rPr>
              <w:t>Rarely</w:t>
            </w:r>
          </w:p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lang w:val="en-US"/>
              </w:rPr>
            </w:pPr>
            <w:r w:rsidRPr="007A735E">
              <w:rPr>
                <w:sz w:val="18"/>
                <w:lang w:val="en-US"/>
              </w:rPr>
              <w:t>Almost never or never</w:t>
            </w:r>
          </w:p>
        </w:tc>
        <w:tc>
          <w:tcPr>
            <w:tcW w:w="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</w:rPr>
            </w:pPr>
            <w:r w:rsidRPr="007A735E">
              <w:rPr>
                <w:sz w:val="18"/>
              </w:rPr>
              <w:t>-1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lang w:val="en-US"/>
              </w:rPr>
            </w:pPr>
            <w:r w:rsidRPr="007A735E">
              <w:rPr>
                <w:sz w:val="18"/>
                <w:lang w:val="en-US"/>
              </w:rPr>
              <w:t>Often</w:t>
            </w:r>
          </w:p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lang w:val="en-US"/>
              </w:rPr>
            </w:pPr>
            <w:r w:rsidRPr="007A735E">
              <w:rPr>
                <w:sz w:val="18"/>
                <w:lang w:val="en-US"/>
              </w:rPr>
              <w:t>Don’t know</w:t>
            </w:r>
          </w:p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lang w:val="en-US"/>
              </w:rPr>
            </w:pPr>
            <w:r w:rsidRPr="007A735E">
              <w:rPr>
                <w:sz w:val="18"/>
                <w:lang w:val="en-US"/>
              </w:rPr>
              <w:t>Don’t want to answer</w:t>
            </w:r>
          </w:p>
        </w:tc>
        <w:tc>
          <w:tcPr>
            <w:tcW w:w="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</w:rPr>
            </w:pPr>
            <w:r w:rsidRPr="007A735E">
              <w:rPr>
                <w:sz w:val="18"/>
              </w:rPr>
              <w:t>0</w:t>
            </w:r>
          </w:p>
        </w:tc>
      </w:tr>
    </w:tbl>
    <w:p w:rsidR="00B06469" w:rsidRPr="00B67D73" w:rsidRDefault="00B06469" w:rsidP="00B06469">
      <w:pPr>
        <w:spacing w:line="480" w:lineRule="auto"/>
        <w:jc w:val="both"/>
      </w:pPr>
    </w:p>
    <w:p w:rsidR="00B06469" w:rsidRDefault="00B06469" w:rsidP="00B06469">
      <w:pPr>
        <w:pStyle w:val="Heading3"/>
        <w:spacing w:before="0" w:after="0" w:line="480" w:lineRule="auto"/>
        <w:jc w:val="both"/>
        <w:rPr>
          <w:sz w:val="22"/>
          <w:szCs w:val="22"/>
          <w:lang w:val="en-US"/>
        </w:rPr>
      </w:pPr>
      <w:bookmarkStart w:id="0" w:name="_c4ozjz865huq" w:colFirst="0" w:colLast="0"/>
      <w:bookmarkEnd w:id="0"/>
    </w:p>
    <w:p w:rsidR="00B06469" w:rsidRPr="007A735E" w:rsidRDefault="00B06469" w:rsidP="00B06469">
      <w:pPr>
        <w:pStyle w:val="Heading3"/>
        <w:spacing w:before="0" w:after="0" w:line="480" w:lineRule="auto"/>
        <w:jc w:val="both"/>
        <w:rPr>
          <w:b w:val="0"/>
          <w:sz w:val="22"/>
          <w:szCs w:val="22"/>
          <w:lang w:val="en-US"/>
        </w:rPr>
      </w:pPr>
      <w:r w:rsidRPr="00BE136D">
        <w:rPr>
          <w:sz w:val="18"/>
          <w:szCs w:val="18"/>
          <w:lang w:val="en-US"/>
        </w:rPr>
        <w:t>Supplementary Table S2</w:t>
      </w:r>
      <w:r w:rsidRPr="00BE136D">
        <w:rPr>
          <w:b w:val="0"/>
          <w:sz w:val="18"/>
          <w:szCs w:val="18"/>
          <w:lang w:val="en-US"/>
        </w:rPr>
        <w:t xml:space="preserve"> Frequency distribution of responses for each of 8 questionnaire items</w:t>
      </w: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930"/>
        <w:gridCol w:w="960"/>
        <w:gridCol w:w="255"/>
        <w:gridCol w:w="2370"/>
        <w:gridCol w:w="900"/>
        <w:gridCol w:w="915"/>
      </w:tblGrid>
      <w:tr w:rsidR="00B06469" w:rsidRPr="00035BD8" w:rsidTr="005D7BF3">
        <w:trPr>
          <w:trHeight w:val="380"/>
        </w:trPr>
        <w:tc>
          <w:tcPr>
            <w:tcW w:w="40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  <w:lang w:val="en-US"/>
              </w:rPr>
            </w:pPr>
            <w:r w:rsidRPr="007A735E">
              <w:rPr>
                <w:b/>
                <w:sz w:val="18"/>
                <w:szCs w:val="18"/>
                <w:lang w:val="en-US"/>
              </w:rPr>
              <w:t>a. Are the twins like two peas in a pod?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  <w:lang w:val="en-US"/>
              </w:rPr>
            </w:pPr>
            <w:r w:rsidRPr="007A735E">
              <w:rPr>
                <w:b/>
                <w:sz w:val="18"/>
                <w:szCs w:val="18"/>
                <w:lang w:val="en-US"/>
              </w:rPr>
              <w:t>b. How often do you mix up the twins?</w:t>
            </w:r>
          </w:p>
        </w:tc>
      </w:tr>
      <w:tr w:rsidR="00B06469" w:rsidRPr="003E6655" w:rsidTr="005D7BF3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Choice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MZ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DZ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Choice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MZ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DZ</w:t>
            </w:r>
          </w:p>
        </w:tc>
      </w:tr>
      <w:tr w:rsidR="00B06469" w:rsidRPr="003E6655" w:rsidTr="005D7BF3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szCs w:val="18"/>
                <w:lang w:val="en-US"/>
              </w:rPr>
            </w:pPr>
            <w:r w:rsidRPr="007A735E">
              <w:rPr>
                <w:sz w:val="18"/>
                <w:szCs w:val="18"/>
                <w:lang w:val="en-US"/>
              </w:rPr>
              <w:t>“Not more alike than siblings in general”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27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125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“Almost never or never”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0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46</w:t>
            </w:r>
          </w:p>
        </w:tc>
      </w:tr>
      <w:tr w:rsidR="00B06469" w:rsidRPr="003E6655" w:rsidTr="005D7BF3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“Don’t know”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17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3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“Rarely”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5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53</w:t>
            </w:r>
          </w:p>
        </w:tc>
      </w:tr>
      <w:tr w:rsidR="00B06469" w:rsidRPr="003E6655" w:rsidTr="005D7BF3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szCs w:val="18"/>
                <w:lang w:val="en-US"/>
              </w:rPr>
            </w:pPr>
            <w:r w:rsidRPr="007A735E">
              <w:rPr>
                <w:sz w:val="18"/>
                <w:szCs w:val="18"/>
                <w:lang w:val="en-US"/>
              </w:rPr>
              <w:t>“Like two peas in a pod”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“Don’t know”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3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3</w:t>
            </w:r>
          </w:p>
        </w:tc>
      </w:tr>
      <w:tr w:rsidR="00B06469" w:rsidRPr="003E6655" w:rsidTr="005D7BF3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“Decline”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0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“Often”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58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17</w:t>
            </w:r>
          </w:p>
        </w:tc>
      </w:tr>
      <w:tr w:rsidR="00B06469" w:rsidRPr="003E6655" w:rsidTr="005D7BF3">
        <w:trPr>
          <w:trHeight w:val="211"/>
        </w:trPr>
        <w:tc>
          <w:tcPr>
            <w:tcW w:w="40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“Almost always or always”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90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9</w:t>
            </w:r>
          </w:p>
        </w:tc>
      </w:tr>
      <w:tr w:rsidR="00B06469" w:rsidRPr="003E6655" w:rsidTr="005D7BF3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156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156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128</w:t>
            </w:r>
          </w:p>
        </w:tc>
      </w:tr>
    </w:tbl>
    <w:p w:rsidR="00B06469" w:rsidRPr="007A735E" w:rsidRDefault="00B06469" w:rsidP="00B06469">
      <w:pPr>
        <w:jc w:val="both"/>
        <w:rPr>
          <w:sz w:val="18"/>
          <w:szCs w:val="18"/>
        </w:rPr>
      </w:pP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1035"/>
        <w:gridCol w:w="975"/>
        <w:gridCol w:w="255"/>
        <w:gridCol w:w="1995"/>
        <w:gridCol w:w="1095"/>
        <w:gridCol w:w="1095"/>
      </w:tblGrid>
      <w:tr w:rsidR="00B06469" w:rsidRPr="00035BD8" w:rsidTr="005D7BF3">
        <w:trPr>
          <w:trHeight w:val="380"/>
        </w:trPr>
        <w:tc>
          <w:tcPr>
            <w:tcW w:w="40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  <w:lang w:val="en-US"/>
              </w:rPr>
            </w:pPr>
            <w:r w:rsidRPr="007A735E">
              <w:rPr>
                <w:b/>
                <w:sz w:val="18"/>
                <w:szCs w:val="18"/>
                <w:lang w:val="en-US"/>
              </w:rPr>
              <w:t xml:space="preserve">c. How similar are the twins’ eye </w:t>
            </w:r>
            <w:proofErr w:type="spellStart"/>
            <w:r w:rsidRPr="007A735E">
              <w:rPr>
                <w:b/>
                <w:sz w:val="18"/>
                <w:szCs w:val="18"/>
                <w:lang w:val="en-US"/>
              </w:rPr>
              <w:t>colour</w:t>
            </w:r>
            <w:proofErr w:type="spellEnd"/>
            <w:r w:rsidRPr="007A735E">
              <w:rPr>
                <w:b/>
                <w:sz w:val="18"/>
                <w:szCs w:val="18"/>
                <w:lang w:val="en-US"/>
              </w:rPr>
              <w:t>?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  <w:lang w:val="en-US"/>
              </w:rPr>
            </w:pPr>
            <w:r w:rsidRPr="007A735E">
              <w:rPr>
                <w:b/>
                <w:sz w:val="18"/>
                <w:szCs w:val="18"/>
                <w:lang w:val="en-US"/>
              </w:rPr>
              <w:t xml:space="preserve">d. How similar are the twins’ hair </w:t>
            </w:r>
            <w:proofErr w:type="spellStart"/>
            <w:r w:rsidRPr="007A735E">
              <w:rPr>
                <w:b/>
                <w:sz w:val="18"/>
                <w:szCs w:val="18"/>
                <w:lang w:val="en-US"/>
              </w:rPr>
              <w:t>colour</w:t>
            </w:r>
            <w:proofErr w:type="spellEnd"/>
            <w:r w:rsidRPr="007A735E">
              <w:rPr>
                <w:b/>
                <w:sz w:val="18"/>
                <w:szCs w:val="18"/>
                <w:lang w:val="en-US"/>
              </w:rPr>
              <w:t>?</w:t>
            </w:r>
          </w:p>
        </w:tc>
      </w:tr>
      <w:tr w:rsidR="00B06469" w:rsidRPr="003E6655" w:rsidTr="005D7BF3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Choice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MZ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DZ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Choice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MZ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DZ</w:t>
            </w:r>
          </w:p>
        </w:tc>
      </w:tr>
      <w:tr w:rsidR="00B06469" w:rsidRPr="003E6655" w:rsidTr="005D7BF3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“Different”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41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“Different”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2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45</w:t>
            </w:r>
          </w:p>
        </w:tc>
      </w:tr>
      <w:tr w:rsidR="00B06469" w:rsidRPr="003E6655" w:rsidTr="005D7BF3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“Don’t know”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1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1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“Don’t know”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7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5</w:t>
            </w:r>
          </w:p>
        </w:tc>
      </w:tr>
      <w:tr w:rsidR="00B06469" w:rsidRPr="003E6655" w:rsidTr="005D7BF3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“Somewhat alike”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20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63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“Somewhat alike”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22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67</w:t>
            </w:r>
          </w:p>
        </w:tc>
      </w:tr>
      <w:tr w:rsidR="00B06469" w:rsidRPr="003E6655" w:rsidTr="005D7BF3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“Exactly alike”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135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23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“Exactly alike”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125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11</w:t>
            </w:r>
          </w:p>
        </w:tc>
      </w:tr>
      <w:tr w:rsidR="00B06469" w:rsidRPr="003E6655" w:rsidTr="005D7BF3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156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156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128</w:t>
            </w:r>
          </w:p>
        </w:tc>
      </w:tr>
    </w:tbl>
    <w:p w:rsidR="00B06469" w:rsidRPr="007A735E" w:rsidRDefault="00B06469" w:rsidP="00B06469">
      <w:pPr>
        <w:jc w:val="both"/>
        <w:rPr>
          <w:sz w:val="18"/>
          <w:szCs w:val="18"/>
        </w:rPr>
      </w:pPr>
    </w:p>
    <w:tbl>
      <w:tblPr>
        <w:tblW w:w="85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992"/>
        <w:gridCol w:w="992"/>
        <w:gridCol w:w="284"/>
        <w:gridCol w:w="1984"/>
        <w:gridCol w:w="1092"/>
        <w:gridCol w:w="1067"/>
      </w:tblGrid>
      <w:tr w:rsidR="00B06469" w:rsidRPr="00035BD8" w:rsidTr="005D7BF3">
        <w:trPr>
          <w:trHeight w:val="388"/>
        </w:trPr>
        <w:tc>
          <w:tcPr>
            <w:tcW w:w="41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  <w:lang w:val="en-US"/>
              </w:rPr>
            </w:pPr>
            <w:r w:rsidRPr="007A735E">
              <w:rPr>
                <w:b/>
                <w:sz w:val="18"/>
                <w:szCs w:val="18"/>
                <w:lang w:val="en-US"/>
              </w:rPr>
              <w:t xml:space="preserve">e. Are the </w:t>
            </w:r>
            <w:proofErr w:type="gramStart"/>
            <w:r w:rsidRPr="007A735E">
              <w:rPr>
                <w:b/>
                <w:sz w:val="18"/>
                <w:szCs w:val="18"/>
                <w:lang w:val="en-US"/>
              </w:rPr>
              <w:t>twins</w:t>
            </w:r>
            <w:proofErr w:type="gramEnd"/>
            <w:r w:rsidRPr="007A735E">
              <w:rPr>
                <w:b/>
                <w:sz w:val="18"/>
                <w:szCs w:val="18"/>
                <w:lang w:val="en-US"/>
              </w:rPr>
              <w:t xml:space="preserve"> one-egg or two-egg?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14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 w:rsidRPr="007A735E">
              <w:rPr>
                <w:b/>
                <w:sz w:val="18"/>
                <w:szCs w:val="18"/>
                <w:lang w:val="en-US"/>
              </w:rPr>
              <w:t>f. How similar are the twins’ earlobes?</w:t>
            </w:r>
          </w:p>
        </w:tc>
      </w:tr>
      <w:tr w:rsidR="00B06469" w:rsidRPr="003E6655" w:rsidTr="005D7BF3">
        <w:trPr>
          <w:trHeight w:val="255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Choice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MZ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DZ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Choice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MZ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DZ</w:t>
            </w:r>
          </w:p>
        </w:tc>
      </w:tr>
      <w:tr w:rsidR="00B06469" w:rsidRPr="003E6655" w:rsidTr="005D7BF3">
        <w:trPr>
          <w:trHeight w:val="265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“Surely two-egg twins”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39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“Clearly different”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2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33</w:t>
            </w:r>
          </w:p>
        </w:tc>
      </w:tr>
      <w:tr w:rsidR="00B06469" w:rsidRPr="003E6655" w:rsidTr="005D7BF3">
        <w:trPr>
          <w:trHeight w:val="510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“Probably two-egg twins”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83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“Somewhat different”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42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49</w:t>
            </w:r>
          </w:p>
        </w:tc>
      </w:tr>
      <w:tr w:rsidR="00B06469" w:rsidRPr="003E6655" w:rsidTr="005D7BF3">
        <w:trPr>
          <w:trHeight w:val="255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“Don’t know”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“Don’t know”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22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23</w:t>
            </w:r>
          </w:p>
        </w:tc>
      </w:tr>
      <w:tr w:rsidR="00B06469" w:rsidRPr="003E6655" w:rsidTr="005D7BF3">
        <w:trPr>
          <w:trHeight w:val="521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“Probably one-egg twins”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“Not different at all”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90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23</w:t>
            </w:r>
          </w:p>
        </w:tc>
      </w:tr>
      <w:tr w:rsidR="00B06469" w:rsidRPr="003E6655" w:rsidTr="005D7BF3">
        <w:trPr>
          <w:trHeight w:val="388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“Surely one-egg twins”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4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B06469" w:rsidRPr="003E6655" w:rsidTr="005D7BF3">
        <w:trPr>
          <w:trHeight w:val="255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156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156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128</w:t>
            </w:r>
          </w:p>
        </w:tc>
      </w:tr>
    </w:tbl>
    <w:p w:rsidR="00B06469" w:rsidRPr="007A735E" w:rsidRDefault="00B06469" w:rsidP="00B06469">
      <w:pPr>
        <w:jc w:val="both"/>
        <w:rPr>
          <w:sz w:val="18"/>
          <w:szCs w:val="18"/>
        </w:rPr>
      </w:pPr>
    </w:p>
    <w:tbl>
      <w:tblPr>
        <w:tblW w:w="85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992"/>
        <w:gridCol w:w="962"/>
        <w:gridCol w:w="255"/>
        <w:gridCol w:w="2028"/>
        <w:gridCol w:w="1096"/>
        <w:gridCol w:w="1067"/>
      </w:tblGrid>
      <w:tr w:rsidR="00B06469" w:rsidRPr="00035BD8" w:rsidTr="005D7BF3">
        <w:trPr>
          <w:trHeight w:val="424"/>
        </w:trPr>
        <w:tc>
          <w:tcPr>
            <w:tcW w:w="40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  <w:lang w:val="en-US"/>
              </w:rPr>
            </w:pPr>
            <w:r w:rsidRPr="007A735E">
              <w:rPr>
                <w:b/>
                <w:sz w:val="18"/>
                <w:szCs w:val="18"/>
                <w:lang w:val="en-US"/>
              </w:rPr>
              <w:t>g. Do the twins have the same blood group?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19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 w:rsidRPr="007A735E">
              <w:rPr>
                <w:b/>
                <w:sz w:val="18"/>
                <w:szCs w:val="18"/>
                <w:lang w:val="en-US"/>
              </w:rPr>
              <w:t>h. Do the twins have the same rhesus factor?</w:t>
            </w:r>
          </w:p>
        </w:tc>
      </w:tr>
      <w:tr w:rsidR="00B06469" w:rsidRPr="003E6655" w:rsidTr="005D7BF3">
        <w:trPr>
          <w:trHeight w:val="333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Choice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MZ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DZ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Choice</w:t>
            </w:r>
          </w:p>
        </w:tc>
        <w:tc>
          <w:tcPr>
            <w:tcW w:w="1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MZ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DZ</w:t>
            </w:r>
          </w:p>
        </w:tc>
      </w:tr>
      <w:tr w:rsidR="00B06469" w:rsidRPr="003E6655" w:rsidTr="005D7BF3">
        <w:trPr>
          <w:trHeight w:val="354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“Different”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4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“Different”</w:t>
            </w:r>
          </w:p>
        </w:tc>
        <w:tc>
          <w:tcPr>
            <w:tcW w:w="1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2</w:t>
            </w:r>
          </w:p>
        </w:tc>
      </w:tr>
      <w:tr w:rsidR="00B06469" w:rsidRPr="003E6655" w:rsidTr="005D7BF3">
        <w:trPr>
          <w:trHeight w:val="312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“Don’t know”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133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116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“Don’t know”</w:t>
            </w:r>
          </w:p>
        </w:tc>
        <w:tc>
          <w:tcPr>
            <w:tcW w:w="1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137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120</w:t>
            </w:r>
          </w:p>
        </w:tc>
      </w:tr>
      <w:tr w:rsidR="00B06469" w:rsidRPr="003E6655" w:rsidTr="005D7BF3">
        <w:trPr>
          <w:trHeight w:val="312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“Same”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23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8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“Same”</w:t>
            </w:r>
          </w:p>
        </w:tc>
        <w:tc>
          <w:tcPr>
            <w:tcW w:w="1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19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RPr="007A735E">
              <w:rPr>
                <w:sz w:val="18"/>
                <w:szCs w:val="18"/>
              </w:rPr>
              <w:t>6</w:t>
            </w:r>
          </w:p>
        </w:tc>
      </w:tr>
      <w:tr w:rsidR="00B06469" w:rsidRPr="003E6655" w:rsidTr="005D7BF3">
        <w:trPr>
          <w:trHeight w:val="205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156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156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469" w:rsidRPr="007A735E" w:rsidRDefault="00B06469" w:rsidP="005D7BF3">
            <w:pPr>
              <w:widowControl w:val="0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7A735E">
              <w:rPr>
                <w:b/>
                <w:sz w:val="18"/>
                <w:szCs w:val="18"/>
              </w:rPr>
              <w:t>128</w:t>
            </w:r>
          </w:p>
        </w:tc>
      </w:tr>
    </w:tbl>
    <w:p w:rsidR="00B06469" w:rsidRPr="007A735E" w:rsidRDefault="00B06469" w:rsidP="00B06469">
      <w:pPr>
        <w:spacing w:line="480" w:lineRule="auto"/>
        <w:jc w:val="both"/>
        <w:rPr>
          <w:lang w:val="en-US"/>
        </w:rPr>
      </w:pPr>
      <w:r w:rsidRPr="00674D87">
        <w:rPr>
          <w:sz w:val="18"/>
          <w:szCs w:val="18"/>
          <w:lang w:val="en-US"/>
        </w:rPr>
        <w:t xml:space="preserve">Response frequencies are cross-tabulated by </w:t>
      </w:r>
      <w:proofErr w:type="spellStart"/>
      <w:r w:rsidRPr="00674D87">
        <w:rPr>
          <w:sz w:val="18"/>
          <w:szCs w:val="18"/>
          <w:lang w:val="en-US"/>
        </w:rPr>
        <w:t>zygosity</w:t>
      </w:r>
      <w:proofErr w:type="spellEnd"/>
      <w:r w:rsidRPr="00674D87">
        <w:rPr>
          <w:sz w:val="18"/>
          <w:szCs w:val="18"/>
          <w:lang w:val="en-US"/>
        </w:rPr>
        <w:t xml:space="preserve"> class and answer choices, for each questionnaire items separately; Items </w:t>
      </w:r>
      <w:proofErr w:type="gramStart"/>
      <w:r w:rsidRPr="00674D87">
        <w:rPr>
          <w:sz w:val="18"/>
          <w:szCs w:val="18"/>
          <w:lang w:val="en-US"/>
        </w:rPr>
        <w:t>a to</w:t>
      </w:r>
      <w:proofErr w:type="gramEnd"/>
      <w:r w:rsidRPr="00674D87">
        <w:rPr>
          <w:sz w:val="18"/>
          <w:szCs w:val="18"/>
          <w:lang w:val="en-US"/>
        </w:rPr>
        <w:t xml:space="preserve"> d are the ones used in manual approach and in the final ML model-fitting.</w:t>
      </w:r>
    </w:p>
    <w:p w:rsidR="00B06469" w:rsidRPr="007A735E" w:rsidRDefault="00B06469" w:rsidP="00B06469">
      <w:pPr>
        <w:spacing w:line="480" w:lineRule="auto"/>
        <w:jc w:val="both"/>
        <w:rPr>
          <w:lang w:val="en-US"/>
        </w:rPr>
      </w:pPr>
    </w:p>
    <w:p w:rsidR="00B06469" w:rsidRPr="007A735E" w:rsidRDefault="00B06469" w:rsidP="00B06469">
      <w:pPr>
        <w:spacing w:line="480" w:lineRule="auto"/>
        <w:jc w:val="both"/>
        <w:rPr>
          <w:b/>
          <w:lang w:val="en-US"/>
        </w:rPr>
      </w:pPr>
      <w:r w:rsidRPr="007A735E">
        <w:rPr>
          <w:b/>
          <w:lang w:val="en-US"/>
        </w:rPr>
        <w:t xml:space="preserve">Supplementary Figure S1 </w:t>
      </w:r>
      <w:r w:rsidRPr="007A735E">
        <w:rPr>
          <w:lang w:val="en-US"/>
        </w:rPr>
        <w:t xml:space="preserve">Relative importance of the questionnaire items used for initially training the Random Forest </w:t>
      </w:r>
      <w:proofErr w:type="spellStart"/>
      <w:r w:rsidRPr="007A735E">
        <w:rPr>
          <w:lang w:val="en-US"/>
        </w:rPr>
        <w:t>zygosity</w:t>
      </w:r>
      <w:proofErr w:type="spellEnd"/>
      <w:r w:rsidRPr="007A735E">
        <w:rPr>
          <w:lang w:val="en-US"/>
        </w:rPr>
        <w:t xml:space="preserve"> classifier.</w:t>
      </w:r>
    </w:p>
    <w:p w:rsidR="00B06469" w:rsidRPr="00B67D73" w:rsidRDefault="00B06469" w:rsidP="00B06469">
      <w:pPr>
        <w:spacing w:line="480" w:lineRule="auto"/>
        <w:jc w:val="both"/>
        <w:rPr>
          <w:b/>
        </w:rPr>
      </w:pPr>
      <w:bookmarkStart w:id="1" w:name="_GoBack"/>
      <w:r w:rsidRPr="00D01B46">
        <w:rPr>
          <w:noProof/>
          <w:lang w:val="en-AU" w:eastAsia="en-AU"/>
        </w:rPr>
        <w:drawing>
          <wp:inline distT="114300" distB="114300" distL="114300" distR="114300" wp14:anchorId="32B5C333" wp14:editId="020E4975">
            <wp:extent cx="4923790" cy="4000500"/>
            <wp:effectExtent l="38100" t="38100" r="29210" b="4445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7" r="1537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400050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bookmarkEnd w:id="1"/>
    <w:p w:rsidR="00B06469" w:rsidRPr="003564DE" w:rsidRDefault="00B06469" w:rsidP="00B06469">
      <w:pPr>
        <w:spacing w:line="480" w:lineRule="auto"/>
        <w:jc w:val="both"/>
        <w:rPr>
          <w:lang w:val="en-US"/>
        </w:rPr>
      </w:pPr>
      <w:r w:rsidRPr="00F41766">
        <w:rPr>
          <w:sz w:val="18"/>
          <w:szCs w:val="18"/>
          <w:lang w:val="en-US"/>
        </w:rPr>
        <w:t>The random forest algorithm we employed here uses the Gini Index as a measure of purity (where a larger index corresponds to less purity, hence a decrease in Gini Index indicates an increase in purity of the split)</w:t>
      </w:r>
      <w:r>
        <w:rPr>
          <w:sz w:val="18"/>
          <w:szCs w:val="18"/>
          <w:lang w:val="en-US"/>
        </w:rPr>
        <w:t>.</w:t>
      </w:r>
    </w:p>
    <w:p w:rsidR="00EB0FE0" w:rsidRDefault="00B06469"/>
    <w:sectPr w:rsidR="00EB0FE0" w:rsidSect="00596ABE">
      <w:headerReference w:type="default" r:id="rId5"/>
      <w:pgSz w:w="11906" w:h="16838" w:code="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E2" w:rsidRPr="001C41E2" w:rsidRDefault="00B06469" w:rsidP="001C41E2">
    <w:pPr>
      <w:pStyle w:val="Header"/>
      <w:jc w:val="right"/>
      <w:rPr>
        <w:bCs/>
        <w:i/>
        <w:iCs/>
      </w:rPr>
    </w:pPr>
    <w:r>
      <w:rPr>
        <w:bCs/>
        <w:i/>
        <w:iCs/>
        <w:lang w:val="en-US"/>
      </w:rPr>
      <w:t xml:space="preserve">Revisiting </w:t>
    </w:r>
    <w:proofErr w:type="spellStart"/>
    <w:r>
      <w:rPr>
        <w:bCs/>
        <w:i/>
        <w:iCs/>
        <w:lang w:val="en-US"/>
      </w:rPr>
      <w:t>z</w:t>
    </w:r>
    <w:r w:rsidRPr="001C41E2">
      <w:rPr>
        <w:bCs/>
        <w:i/>
        <w:iCs/>
        <w:lang w:val="en-US"/>
      </w:rPr>
      <w:t>ygosity</w:t>
    </w:r>
    <w:proofErr w:type="spellEnd"/>
    <w:r w:rsidRPr="001C41E2">
      <w:rPr>
        <w:bCs/>
        <w:i/>
        <w:iCs/>
        <w:lang w:val="en-US"/>
      </w:rPr>
      <w:t xml:space="preserve"> questionnaire</w:t>
    </w:r>
  </w:p>
  <w:p w:rsidR="00E04DE2" w:rsidRDefault="00B064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69"/>
    <w:rsid w:val="00B06469"/>
    <w:rsid w:val="00DF2CAF"/>
    <w:rsid w:val="00F3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600DE-CB3C-4387-8CFB-E8489163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6469"/>
    <w:pPr>
      <w:spacing w:after="0" w:line="276" w:lineRule="auto"/>
    </w:pPr>
    <w:rPr>
      <w:rFonts w:ascii="Arial" w:eastAsia="Arial" w:hAnsi="Arial" w:cs="Arial"/>
      <w:lang w:val="sv" w:eastAsia="sv-SE"/>
    </w:rPr>
  </w:style>
  <w:style w:type="paragraph" w:styleId="Heading3">
    <w:name w:val="heading 3"/>
    <w:basedOn w:val="Normal"/>
    <w:next w:val="Normal"/>
    <w:link w:val="Heading3Char"/>
    <w:rsid w:val="00B06469"/>
    <w:pPr>
      <w:keepNext/>
      <w:keepLines/>
      <w:spacing w:before="320" w:after="80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06469"/>
    <w:rPr>
      <w:rFonts w:ascii="Arial" w:eastAsia="Arial" w:hAnsi="Arial" w:cs="Arial"/>
      <w:b/>
      <w:sz w:val="24"/>
      <w:szCs w:val="24"/>
      <w:lang w:val="sv" w:eastAsia="sv-SE"/>
    </w:rPr>
  </w:style>
  <w:style w:type="paragraph" w:styleId="Header">
    <w:name w:val="header"/>
    <w:basedOn w:val="Normal"/>
    <w:link w:val="HeaderChar"/>
    <w:uiPriority w:val="99"/>
    <w:unhideWhenUsed/>
    <w:rsid w:val="00B0646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469"/>
    <w:rPr>
      <w:rFonts w:ascii="Arial" w:eastAsia="Arial" w:hAnsi="Arial" w:cs="Arial"/>
      <w:lang w:val="sv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</vt:lpstr>
      <vt:lpstr>        Supplementary Table S2 Frequency distribution of responses for each of 8 questio</vt:lpstr>
    </vt:vector>
  </TitlesOfParts>
  <Company>QIMR Berghofer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Martin</dc:creator>
  <cp:keywords/>
  <dc:description/>
  <cp:lastModifiedBy>N Martin</cp:lastModifiedBy>
  <cp:revision>1</cp:revision>
  <dcterms:created xsi:type="dcterms:W3CDTF">2021-06-09T23:43:00Z</dcterms:created>
  <dcterms:modified xsi:type="dcterms:W3CDTF">2021-06-09T23:44:00Z</dcterms:modified>
</cp:coreProperties>
</file>