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054E" w14:textId="4CA484A7" w:rsidR="00EF47DC" w:rsidRPr="00EF47DC" w:rsidRDefault="00EF47DC" w:rsidP="008E4F2D">
      <w:pPr>
        <w:jc w:val="center"/>
        <w:rPr>
          <w:i/>
          <w:iCs/>
        </w:rPr>
      </w:pPr>
      <w:bookmarkStart w:id="0" w:name="_Hlk104376549"/>
      <w:bookmarkStart w:id="1" w:name="_Hlk104543850"/>
      <w:r w:rsidRPr="00EF47DC">
        <w:rPr>
          <w:i/>
          <w:iCs/>
        </w:rPr>
        <w:t>Twin Research and Human Genetics</w:t>
      </w:r>
    </w:p>
    <w:p w14:paraId="427DBA89" w14:textId="156956E3" w:rsidR="008E4F2D" w:rsidRPr="00C572D9" w:rsidRDefault="008E4F2D" w:rsidP="008E4F2D">
      <w:pPr>
        <w:jc w:val="center"/>
        <w:rPr>
          <w:b/>
          <w:bCs/>
        </w:rPr>
      </w:pPr>
      <w:r>
        <w:t>Supplemental Materials for</w:t>
      </w:r>
      <w:r>
        <w:br/>
      </w:r>
      <w:r w:rsidRPr="00C572D9">
        <w:rPr>
          <w:b/>
          <w:bCs/>
        </w:rPr>
        <w:t xml:space="preserve"> Educational Attainment Polygenic Scores: Examining Evidence for Gene-Environment Interplay with Adolescent Alcohol, Tobacco, and Cannabis Use</w:t>
      </w:r>
    </w:p>
    <w:p w14:paraId="6F20DD82" w14:textId="45219B54" w:rsidR="00453F68" w:rsidRDefault="008E4F2D" w:rsidP="008E4F2D">
      <w:pPr>
        <w:jc w:val="center"/>
      </w:pPr>
      <w:r w:rsidRPr="008E4F2D">
        <w:t xml:space="preserve">Christal N. Davis, Ian R. </w:t>
      </w:r>
      <w:proofErr w:type="spellStart"/>
      <w:r w:rsidRPr="008E4F2D">
        <w:t>Gizer</w:t>
      </w:r>
      <w:proofErr w:type="spellEnd"/>
      <w:r w:rsidRPr="008E4F2D">
        <w:t xml:space="preserve">, Lucía </w:t>
      </w:r>
      <w:proofErr w:type="spellStart"/>
      <w:r w:rsidRPr="008E4F2D">
        <w:t>Colodro</w:t>
      </w:r>
      <w:proofErr w:type="spellEnd"/>
      <w:r w:rsidRPr="008E4F2D">
        <w:t>-Conde, Dixie J. Statham, Nicholas G. Martin</w:t>
      </w:r>
      <w:r w:rsidR="0052575C">
        <w:t xml:space="preserve">, </w:t>
      </w:r>
      <w:r w:rsidRPr="008E4F2D">
        <w:t xml:space="preserve">&amp; Wendy S. </w:t>
      </w:r>
      <w:proofErr w:type="spellStart"/>
      <w:r w:rsidRPr="008E4F2D">
        <w:t>Slutske</w:t>
      </w:r>
      <w:proofErr w:type="spellEnd"/>
    </w:p>
    <w:p w14:paraId="2AEC9222" w14:textId="77777777" w:rsidR="00453F68" w:rsidRDefault="00453F68" w:rsidP="008E4F2D">
      <w:pPr>
        <w:jc w:val="center"/>
      </w:pPr>
    </w:p>
    <w:p w14:paraId="1CBDEBFA" w14:textId="77777777" w:rsidR="00453F68" w:rsidRDefault="00453F68" w:rsidP="008E4F2D">
      <w:pPr>
        <w:jc w:val="center"/>
      </w:pPr>
      <w:r>
        <w:t>Contents</w:t>
      </w:r>
    </w:p>
    <w:p w14:paraId="12ACF273" w14:textId="1A3E290F" w:rsidR="00453F68" w:rsidRDefault="00453F68" w:rsidP="00453F68">
      <w:r>
        <w:t>Table S1</w:t>
      </w:r>
      <w:r w:rsidR="001D4BD0">
        <w:t xml:space="preserve">. </w:t>
      </w:r>
      <w:r w:rsidR="001D4BD0" w:rsidRPr="001D4BD0">
        <w:t xml:space="preserve">Incremental effects of </w:t>
      </w:r>
      <w:r w:rsidR="008C63BE">
        <w:t>EA-</w:t>
      </w:r>
      <w:r w:rsidR="001D4BD0" w:rsidRPr="001D4BD0">
        <w:t>PGS after accounting for adolescent alcohol use.</w:t>
      </w:r>
    </w:p>
    <w:p w14:paraId="52595598" w14:textId="2655A831" w:rsidR="00453F68" w:rsidRDefault="00453F68" w:rsidP="00453F68">
      <w:r>
        <w:t>Table S2</w:t>
      </w:r>
      <w:r w:rsidR="001D4BD0">
        <w:t xml:space="preserve">. </w:t>
      </w:r>
      <w:r w:rsidR="005E30CE" w:rsidRPr="005E30CE">
        <w:t xml:space="preserve">Incremental effects of </w:t>
      </w:r>
      <w:r w:rsidR="008C63BE">
        <w:t>EA-</w:t>
      </w:r>
      <w:r w:rsidR="005E30CE" w:rsidRPr="005E30CE">
        <w:t>PGS after accounting for adolescent tobacco use.</w:t>
      </w:r>
    </w:p>
    <w:p w14:paraId="1A8CC495" w14:textId="5FF40B54" w:rsidR="008E4F2D" w:rsidRDefault="00453F68" w:rsidP="00453F68">
      <w:r>
        <w:t>Table S3</w:t>
      </w:r>
      <w:r w:rsidR="00CD2051">
        <w:t xml:space="preserve">. </w:t>
      </w:r>
      <w:r w:rsidR="00CD2051" w:rsidRPr="00CD2051">
        <w:t xml:space="preserve">Incremental effects of </w:t>
      </w:r>
      <w:r w:rsidR="008C63BE">
        <w:t>EA-</w:t>
      </w:r>
      <w:r w:rsidR="00CD2051" w:rsidRPr="00CD2051">
        <w:t>PGS after accounting for adolescent cannabis use.</w:t>
      </w:r>
      <w:r w:rsidR="008E4F2D">
        <w:br w:type="page"/>
      </w:r>
    </w:p>
    <w:tbl>
      <w:tblPr>
        <w:tblStyle w:val="TableGrid"/>
        <w:tblW w:w="7112" w:type="dxa"/>
        <w:jc w:val="center"/>
        <w:tblInd w:w="0" w:type="dxa"/>
        <w:tblLook w:val="04A0" w:firstRow="1" w:lastRow="0" w:firstColumn="1" w:lastColumn="0" w:noHBand="0" w:noVBand="1"/>
      </w:tblPr>
      <w:tblGrid>
        <w:gridCol w:w="1885"/>
        <w:gridCol w:w="1056"/>
        <w:gridCol w:w="1650"/>
        <w:gridCol w:w="1334"/>
        <w:gridCol w:w="1187"/>
      </w:tblGrid>
      <w:tr w:rsidR="008E4F2D" w14:paraId="756B48F6" w14:textId="77777777" w:rsidTr="001E34ED">
        <w:trPr>
          <w:jc w:val="center"/>
        </w:trPr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D44517" w14:textId="2DFF7885" w:rsidR="008E4F2D" w:rsidRDefault="008E4F2D" w:rsidP="002518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Table S1. </w:t>
            </w:r>
            <w:bookmarkEnd w:id="0"/>
            <w:r>
              <w:rPr>
                <w:rFonts w:ascii="Times New Roman" w:hAnsi="Times New Roman" w:cs="Times New Roman"/>
              </w:rPr>
              <w:t xml:space="preserve">Incremental effects of </w:t>
            </w:r>
            <w:r w:rsidR="001E34ED">
              <w:rPr>
                <w:rFonts w:ascii="Times New Roman" w:hAnsi="Times New Roman" w:cs="Times New Roman"/>
              </w:rPr>
              <w:t>EA-</w:t>
            </w:r>
            <w:r>
              <w:rPr>
                <w:rFonts w:ascii="Times New Roman" w:hAnsi="Times New Roman" w:cs="Times New Roman"/>
              </w:rPr>
              <w:t>PGS after accounting for adolescent alcohol use.</w:t>
            </w:r>
          </w:p>
        </w:tc>
      </w:tr>
      <w:tr w:rsidR="008E4F2D" w14:paraId="2EABEC35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DAFBC1" w14:textId="4E6A1FF6" w:rsidR="008E4F2D" w:rsidRDefault="001E34E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105677788"/>
            <w:r>
              <w:rPr>
                <w:rFonts w:ascii="Times New Roman" w:hAnsi="Times New Roman" w:cs="Times New Roman"/>
              </w:rPr>
              <w:t>EA-</w:t>
            </w:r>
            <w:r w:rsidR="008E4F2D">
              <w:rPr>
                <w:rFonts w:ascii="Times New Roman" w:hAnsi="Times New Roman" w:cs="Times New Roman"/>
              </w:rPr>
              <w:t>PGS threshold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F8F4A6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E86D5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 Error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175D0B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9234C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bookmarkEnd w:id="2"/>
      <w:tr w:rsidR="008E4F2D" w14:paraId="320FC67D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917FAE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p &lt; 5*10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BE232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0.20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81638C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D49AFF" w14:textId="4AE1C34C" w:rsidR="008E4F2D" w:rsidRPr="0052575C" w:rsidRDefault="0052575C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1.65*10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AF7C4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0.024</w:t>
            </w:r>
          </w:p>
        </w:tc>
      </w:tr>
      <w:tr w:rsidR="008E4F2D" w14:paraId="42196F69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3E6A4D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1*10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-5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80CAFD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0.22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F81C89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6B7854" w14:textId="462764DC" w:rsidR="008E4F2D" w:rsidRPr="0052575C" w:rsidRDefault="0052575C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7.41*10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F41013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0.030</w:t>
            </w:r>
          </w:p>
        </w:tc>
      </w:tr>
      <w:tr w:rsidR="008E4F2D" w14:paraId="245784F4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3E60F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2DC244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0.26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8264FF" w14:textId="1377D178" w:rsidR="008E4F2D" w:rsidRPr="0052575C" w:rsidRDefault="0052575C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9709D" w14:textId="3F3B97A3" w:rsidR="008E4F2D" w:rsidRPr="0052575C" w:rsidRDefault="0052575C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&lt;2.2*10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2190A" w14:textId="401189EE" w:rsidR="008E4F2D" w:rsidRPr="0052575C" w:rsidRDefault="0052575C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0.042</w:t>
            </w:r>
          </w:p>
        </w:tc>
      </w:tr>
      <w:tr w:rsidR="008E4F2D" w14:paraId="05F9FD33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9442E8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D795F2" w14:textId="24B8B1FA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0.3</w:t>
            </w:r>
            <w:r w:rsidR="0052575C" w:rsidRPr="0052575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A052AF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90E176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&lt; 2.2*10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263632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0.056</w:t>
            </w:r>
          </w:p>
        </w:tc>
      </w:tr>
      <w:tr w:rsidR="008E4F2D" w14:paraId="1B69ED2C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73499E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DC2629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0.31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B0E516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514FF0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&lt; 2.2*10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7486F4" w14:textId="2F70D6EF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0.05</w:t>
            </w:r>
            <w:r w:rsidR="0052575C" w:rsidRPr="0052575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E4F2D" w14:paraId="642082FB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BC831B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E7FA5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0.31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73B8CE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8584D7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&lt; 2.2*10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45E2F5" w14:textId="6C4457D3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0.05</w:t>
            </w:r>
            <w:r w:rsidR="0052575C" w:rsidRPr="0052575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E4F2D" w14:paraId="18EBE52C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4DB6F1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701AA3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0.31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BAA5F2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D20BC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&lt; 2.2*10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5DB4C0" w14:textId="76A97019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0.05</w:t>
            </w:r>
            <w:r w:rsidR="0052575C" w:rsidRPr="0052575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E4F2D" w14:paraId="5C545348" w14:textId="77777777" w:rsidTr="001E34E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C37E09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6E9D2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0.31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05133B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F6E2A" w14:textId="77777777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&lt; 2.2*10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F20FC9" w14:textId="3EE1399C" w:rsidR="008E4F2D" w:rsidRPr="0052575C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0.05</w:t>
            </w:r>
            <w:r w:rsidR="0052575C" w:rsidRPr="0052575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E4F2D" w14:paraId="22AAFC79" w14:textId="77777777" w:rsidTr="001E34ED">
        <w:trPr>
          <w:jc w:val="center"/>
        </w:trPr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0BD304" w14:textId="1891DE88" w:rsidR="008E4F2D" w:rsidRDefault="008E4F2D" w:rsidP="0025185E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  <w:t xml:space="preserve">Note: 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Bold indicates significance at </w:t>
            </w:r>
            <w:r w:rsidRPr="002C7369"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  <w:t>p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 &lt; 0.05. </w:t>
            </w:r>
            <w:r w:rsidR="00900B08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EA-</w:t>
            </w:r>
            <w:r>
              <w:rPr>
                <w:rFonts w:ascii="Times New Roman" w:hAnsi="Times New Roman" w:cs="Times New Roman"/>
              </w:rPr>
              <w:t>PGS = educational attainment polygenic scores.</w:t>
            </w:r>
          </w:p>
        </w:tc>
      </w:tr>
      <w:bookmarkEnd w:id="1"/>
    </w:tbl>
    <w:p w14:paraId="14A47465" w14:textId="77777777" w:rsidR="008E4F2D" w:rsidRDefault="008E4F2D" w:rsidP="008E4F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1F048" w14:textId="77777777" w:rsidR="008E4F2D" w:rsidRDefault="008E4F2D" w:rsidP="008E4F2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eGrid"/>
        <w:tblW w:w="7112" w:type="dxa"/>
        <w:jc w:val="center"/>
        <w:tblInd w:w="0" w:type="dxa"/>
        <w:tblLook w:val="04A0" w:firstRow="1" w:lastRow="0" w:firstColumn="1" w:lastColumn="0" w:noHBand="0" w:noVBand="1"/>
      </w:tblPr>
      <w:tblGrid>
        <w:gridCol w:w="1885"/>
        <w:gridCol w:w="1056"/>
        <w:gridCol w:w="1650"/>
        <w:gridCol w:w="1334"/>
        <w:gridCol w:w="1187"/>
      </w:tblGrid>
      <w:tr w:rsidR="008E4F2D" w14:paraId="6E6A1E11" w14:textId="77777777" w:rsidTr="00AC067D">
        <w:trPr>
          <w:jc w:val="center"/>
        </w:trPr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3BA65D" w14:textId="57AF2325" w:rsidR="008E4F2D" w:rsidRDefault="008E4F2D" w:rsidP="002518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Table S2. Incremental effects of </w:t>
            </w:r>
            <w:r w:rsidR="00AC067D">
              <w:rPr>
                <w:rFonts w:ascii="Times New Roman" w:hAnsi="Times New Roman" w:cs="Times New Roman"/>
              </w:rPr>
              <w:t>EA-</w:t>
            </w:r>
            <w:r>
              <w:rPr>
                <w:rFonts w:ascii="Times New Roman" w:hAnsi="Times New Roman" w:cs="Times New Roman"/>
              </w:rPr>
              <w:t>PGS after accounting for adolescent tobacco use.</w:t>
            </w:r>
          </w:p>
        </w:tc>
      </w:tr>
      <w:tr w:rsidR="008E4F2D" w14:paraId="49CBF42C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105BAC" w14:textId="51FDCFC1" w:rsidR="008E4F2D" w:rsidRDefault="00AC067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</w:rPr>
              <w:t>EA-</w:t>
            </w:r>
            <w:r w:rsidR="008E4F2D">
              <w:rPr>
                <w:rFonts w:ascii="Times New Roman" w:hAnsi="Times New Roman" w:cs="Times New Roman"/>
              </w:rPr>
              <w:t>PGS threshold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9CC19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37A33C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</w:rPr>
              <w:t>Standard Error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7E31ED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4E381F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</w:rPr>
              <w:t>ΔR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2575C" w14:paraId="4BDBA89F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632004" w14:textId="63729A28" w:rsid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hAnsi="Times New Roman" w:cs="Times New Roman"/>
                <w:b/>
                <w:bCs/>
              </w:rPr>
              <w:t>p &lt; 5*10</w:t>
            </w:r>
            <w:r w:rsidRPr="0052575C">
              <w:rPr>
                <w:rFonts w:ascii="Times New Roman" w:hAnsi="Times New Roman" w:cs="Times New Roman"/>
                <w:b/>
                <w:bCs/>
                <w:vertAlign w:val="superscript"/>
              </w:rPr>
              <w:t>-8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CFFFBC" w14:textId="0437ED1F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0.21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92B7AB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9D1C4C" w14:textId="34CB3F14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2.35*10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36F24" w14:textId="71CF3DCC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0.026</w:t>
            </w:r>
          </w:p>
        </w:tc>
      </w:tr>
      <w:tr w:rsidR="0052575C" w14:paraId="3A8C96B3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E0AF02" w14:textId="56904F13" w:rsid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1*10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-5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A6B1FF" w14:textId="4FE8A2C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0.23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76E68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2385D8" w14:textId="6F4ABE2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7.85*10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25ED2" w14:textId="00298683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0.034</w:t>
            </w:r>
          </w:p>
        </w:tc>
      </w:tr>
      <w:tr w:rsidR="0052575C" w14:paraId="7875436D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7E355B" w14:textId="39B89B5D" w:rsid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D1C638" w14:textId="244B5A7E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0.26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AE03DF" w14:textId="6CB94EE0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D75E53" w14:textId="16E51864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2.61*10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679A" w14:textId="18A5C7EC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0.043</w:t>
            </w:r>
          </w:p>
        </w:tc>
      </w:tr>
      <w:tr w:rsidR="0052575C" w14:paraId="145FEF3A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A8AD8D" w14:textId="2FD9FB01" w:rsid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6C4EC" w14:textId="602404F9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8D959C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14F87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 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4496F4" w14:textId="603FE9DB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0.060</w:t>
            </w:r>
          </w:p>
        </w:tc>
      </w:tr>
      <w:tr w:rsidR="0052575C" w14:paraId="27473A2A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693CB7" w14:textId="2076C442" w:rsid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4B1E9C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E21041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964F54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 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6E0874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0.064</w:t>
            </w:r>
          </w:p>
        </w:tc>
      </w:tr>
      <w:tr w:rsidR="0052575C" w14:paraId="154F4FCC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8F1693" w14:textId="35B3A72D" w:rsid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203E1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3BBFF5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3FDF29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 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611AD5" w14:textId="70D5A864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0.06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5</w:t>
            </w:r>
          </w:p>
        </w:tc>
      </w:tr>
      <w:tr w:rsidR="0052575C" w14:paraId="201B2AE1" w14:textId="77777777" w:rsidTr="00AC067D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B50699" w14:textId="3B33071E" w:rsid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CAEBFB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CBD235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4BDC73" w14:textId="77777777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 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4ED29" w14:textId="4432988E" w:rsidR="0052575C" w:rsidRPr="0052575C" w:rsidRDefault="0052575C" w:rsidP="0052575C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0.06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4</w:t>
            </w:r>
          </w:p>
        </w:tc>
      </w:tr>
      <w:tr w:rsidR="008E4F2D" w14:paraId="7C2C1A7B" w14:textId="77777777" w:rsidTr="00AC067D">
        <w:trPr>
          <w:jc w:val="center"/>
        </w:trPr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8C7F7" w14:textId="59BBD4FD" w:rsidR="008E4F2D" w:rsidRDefault="008E4F2D" w:rsidP="0025185E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  <w:t xml:space="preserve">Note: 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Bold indicates significance at </w:t>
            </w:r>
            <w:r w:rsidRPr="002C7369"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  <w:t>p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 &lt; 0.05. </w:t>
            </w:r>
            <w:r w:rsidR="00A319F0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EA-</w:t>
            </w:r>
            <w:r>
              <w:rPr>
                <w:rFonts w:ascii="Times New Roman" w:hAnsi="Times New Roman" w:cs="Times New Roman"/>
              </w:rPr>
              <w:t>PGS = educational attainment polygenic scores.</w:t>
            </w:r>
          </w:p>
        </w:tc>
      </w:tr>
    </w:tbl>
    <w:p w14:paraId="4300D306" w14:textId="77777777" w:rsidR="008E4F2D" w:rsidRDefault="008E4F2D" w:rsidP="008E4F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AC6E37" w14:textId="77777777" w:rsidR="008E4F2D" w:rsidRDefault="008E4F2D" w:rsidP="008E4F2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eGrid"/>
        <w:tblW w:w="7112" w:type="dxa"/>
        <w:jc w:val="center"/>
        <w:tblInd w:w="0" w:type="dxa"/>
        <w:tblLook w:val="04A0" w:firstRow="1" w:lastRow="0" w:firstColumn="1" w:lastColumn="0" w:noHBand="0" w:noVBand="1"/>
      </w:tblPr>
      <w:tblGrid>
        <w:gridCol w:w="1885"/>
        <w:gridCol w:w="1056"/>
        <w:gridCol w:w="1650"/>
        <w:gridCol w:w="1334"/>
        <w:gridCol w:w="1187"/>
      </w:tblGrid>
      <w:tr w:rsidR="008E4F2D" w14:paraId="4E62D64D" w14:textId="77777777" w:rsidTr="005461C8">
        <w:trPr>
          <w:jc w:val="center"/>
        </w:trPr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0CF013" w14:textId="29B3F776" w:rsidR="008E4F2D" w:rsidRDefault="008E4F2D" w:rsidP="0025185E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Table S3. Incremental effects of </w:t>
            </w:r>
            <w:r w:rsidR="005461C8">
              <w:rPr>
                <w:rFonts w:ascii="Times New Roman" w:hAnsi="Times New Roman" w:cs="Times New Roman"/>
              </w:rPr>
              <w:t>EA-</w:t>
            </w:r>
            <w:r>
              <w:rPr>
                <w:rFonts w:ascii="Times New Roman" w:hAnsi="Times New Roman" w:cs="Times New Roman"/>
              </w:rPr>
              <w:t>PGS after accounting for adolescent cannabis use.</w:t>
            </w:r>
          </w:p>
        </w:tc>
      </w:tr>
      <w:tr w:rsidR="008E4F2D" w14:paraId="10F6F32A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C43A2A" w14:textId="7B8C0810" w:rsidR="008E4F2D" w:rsidRDefault="005461C8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EA-</w:t>
            </w:r>
            <w:r w:rsidR="008E4F2D">
              <w:rPr>
                <w:rFonts w:ascii="Times New Roman" w:hAnsi="Times New Roman" w:cs="Times New Roman"/>
              </w:rPr>
              <w:t>PGS threshold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83034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5E17A7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 Error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E3690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40046E" w14:textId="77777777" w:rsidR="008E4F2D" w:rsidRDefault="008E4F2D" w:rsidP="002518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8E4F2D" w14:paraId="3F2745A7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DB47D4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5*10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-8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5F8B59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71AE92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42FDB0" w14:textId="42CEDC86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5.21*10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0B4373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0.039</w:t>
            </w:r>
          </w:p>
        </w:tc>
      </w:tr>
      <w:tr w:rsidR="008E4F2D" w14:paraId="32DCB35C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7FE51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1*10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-5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D463C9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04E140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4215D0" w14:textId="2B6FEACD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3.28*10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4BA3EE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0.040</w:t>
            </w:r>
          </w:p>
        </w:tc>
      </w:tr>
      <w:tr w:rsidR="008E4F2D" w14:paraId="2FF95265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D9985A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B69CEB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0.26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AED69C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6C0672" w14:textId="2FA59601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3.28*10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403334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0.044</w:t>
            </w:r>
          </w:p>
        </w:tc>
      </w:tr>
      <w:tr w:rsidR="008E4F2D" w14:paraId="6C834868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DAB3F4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364128" w14:textId="6F800335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</w:t>
            </w:r>
            <w:r w:rsidR="0052575C"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6E40C5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B7A9F9" w14:textId="1EA51EA6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 xml:space="preserve"> 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008F38" w14:textId="6ABDC867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0.059</w:t>
            </w:r>
          </w:p>
        </w:tc>
      </w:tr>
      <w:tr w:rsidR="008E4F2D" w14:paraId="382BCFFE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DC1BC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0.05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7DF7D5" w14:textId="68926F9B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</w:t>
            </w:r>
            <w:r w:rsidR="0052575C"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995224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F0E58E" w14:textId="445E1EB6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2.73*10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32E16" w14:textId="64FAB9BF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0.058</w:t>
            </w:r>
          </w:p>
        </w:tc>
      </w:tr>
      <w:tr w:rsidR="008E4F2D" w14:paraId="221FCB6D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7207D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060D63" w14:textId="100D64E3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</w:t>
            </w:r>
            <w:r w:rsidR="0052575C"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3C6EB9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708E70" w14:textId="4CB51C35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 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559B8" w14:textId="237215EF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0.060</w:t>
            </w:r>
          </w:p>
        </w:tc>
      </w:tr>
      <w:tr w:rsidR="008E4F2D" w14:paraId="3F4C8A32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CBD76F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0.5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14980F" w14:textId="6B9427EA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</w:t>
            </w:r>
            <w:r w:rsidR="0052575C"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1A7660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3C35B1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 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E48199" w14:textId="2EBD8D33" w:rsidR="008E4F2D" w:rsidRPr="0052575C" w:rsidRDefault="0052575C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0.063</w:t>
            </w:r>
          </w:p>
        </w:tc>
      </w:tr>
      <w:tr w:rsidR="008E4F2D" w14:paraId="58F07102" w14:textId="77777777" w:rsidTr="005461C8">
        <w:trPr>
          <w:jc w:val="center"/>
        </w:trPr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5E822B" w14:textId="77777777" w:rsidR="008E4F2D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 &lt; 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49BF1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0.32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CF2AD2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AA6B97" w14:textId="77777777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&lt; 2.2*10</w:t>
            </w: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  <w:vertAlign w:val="superscript"/>
              </w:rPr>
              <w:t>-16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E6DA0" w14:textId="51A3AB8A" w:rsidR="008E4F2D" w:rsidRPr="0052575C" w:rsidRDefault="008E4F2D" w:rsidP="0025185E">
            <w:pPr>
              <w:spacing w:after="255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0.06</w:t>
            </w:r>
            <w:r w:rsidR="0052575C" w:rsidRPr="0052575C"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  <w:t>2</w:t>
            </w:r>
          </w:p>
        </w:tc>
      </w:tr>
      <w:tr w:rsidR="008E4F2D" w14:paraId="0D2FCBE8" w14:textId="77777777" w:rsidTr="005461C8">
        <w:trPr>
          <w:jc w:val="center"/>
        </w:trPr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C4A6C" w14:textId="2CCBB5D8" w:rsidR="008E4F2D" w:rsidRDefault="008E4F2D" w:rsidP="0025185E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dark1"/>
                <w:kern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  <w:t xml:space="preserve">Note: 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Bold indicates significance at </w:t>
            </w:r>
            <w:r w:rsidRPr="002C7369">
              <w:rPr>
                <w:rFonts w:ascii="Times New Roman" w:eastAsia="Calibri" w:hAnsi="Times New Roman" w:cs="Times New Roman"/>
                <w:i/>
                <w:iCs/>
                <w:color w:val="000000" w:themeColor="dark1"/>
                <w:kern w:val="24"/>
              </w:rPr>
              <w:t>p</w:t>
            </w:r>
            <w:r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 xml:space="preserve"> &lt; 0.05. </w:t>
            </w:r>
            <w:r w:rsidR="005461C8">
              <w:rPr>
                <w:rFonts w:ascii="Times New Roman" w:eastAsia="Calibri" w:hAnsi="Times New Roman" w:cs="Times New Roman"/>
                <w:color w:val="000000" w:themeColor="dark1"/>
                <w:kern w:val="24"/>
              </w:rPr>
              <w:t>EA-</w:t>
            </w:r>
            <w:r>
              <w:rPr>
                <w:rFonts w:ascii="Times New Roman" w:hAnsi="Times New Roman" w:cs="Times New Roman"/>
              </w:rPr>
              <w:t>PGS = educational attainment polygenic scores.</w:t>
            </w:r>
          </w:p>
        </w:tc>
      </w:tr>
    </w:tbl>
    <w:p w14:paraId="1F5312C1" w14:textId="77777777" w:rsidR="008E4F2D" w:rsidRDefault="008E4F2D"/>
    <w:sectPr w:rsidR="008E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2D"/>
    <w:rsid w:val="001D4BD0"/>
    <w:rsid w:val="001E34ED"/>
    <w:rsid w:val="00453F68"/>
    <w:rsid w:val="004840FE"/>
    <w:rsid w:val="0052575C"/>
    <w:rsid w:val="005461C8"/>
    <w:rsid w:val="005E30CE"/>
    <w:rsid w:val="008C63BE"/>
    <w:rsid w:val="008E4F2D"/>
    <w:rsid w:val="00900B08"/>
    <w:rsid w:val="00A319F0"/>
    <w:rsid w:val="00AC067D"/>
    <w:rsid w:val="00C572D9"/>
    <w:rsid w:val="00CD2051"/>
    <w:rsid w:val="00EF47DC"/>
    <w:rsid w:val="00F53590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CDC2"/>
  <w15:chartTrackingRefBased/>
  <w15:docId w15:val="{129D0625-9896-4DD8-905B-18F1953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F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Christal</dc:creator>
  <cp:keywords/>
  <dc:description/>
  <cp:lastModifiedBy>Christal Davis</cp:lastModifiedBy>
  <cp:revision>17</cp:revision>
  <dcterms:created xsi:type="dcterms:W3CDTF">2022-06-22T15:40:00Z</dcterms:created>
  <dcterms:modified xsi:type="dcterms:W3CDTF">2022-08-27T15:11:00Z</dcterms:modified>
</cp:coreProperties>
</file>