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Supplementary File 1</w:t>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Network details</w:t>
      </w:r>
    </w:p>
    <w:tbl>
      <w:tblPr>
        <w:tblStyle w:val="Table1"/>
        <w:tblW w:w="13021.999999999998" w:type="dxa"/>
        <w:jc w:val="left"/>
        <w:tblInd w:w="0.0" w:type="dxa"/>
        <w:tblLayout w:type="fixed"/>
        <w:tblLook w:val="0400"/>
      </w:tblPr>
      <w:tblGrid>
        <w:gridCol w:w="1843"/>
        <w:gridCol w:w="1966"/>
        <w:gridCol w:w="1984"/>
        <w:gridCol w:w="1720"/>
        <w:gridCol w:w="1823"/>
        <w:gridCol w:w="1843"/>
        <w:gridCol w:w="1843"/>
        <w:tblGridChange w:id="0">
          <w:tblGrid>
            <w:gridCol w:w="1843"/>
            <w:gridCol w:w="1966"/>
            <w:gridCol w:w="1984"/>
            <w:gridCol w:w="1720"/>
            <w:gridCol w:w="1823"/>
            <w:gridCol w:w="1843"/>
            <w:gridCol w:w="1843"/>
          </w:tblGrid>
        </w:tblGridChange>
      </w:tblGrid>
      <w:tr>
        <w:trPr>
          <w:cantSplit w:val="0"/>
          <w:trHeight w:val="510" w:hRule="atLeast"/>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Network</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Sector</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Date of establishment</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Length of existence (in years)</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Age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Members</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Size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Pharmacies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Pharmacies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 parts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 parts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Pharmacies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Furniture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Furniture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Furniture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Furniture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older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Pharmacies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 parts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 parts retail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large</w:t>
            </w:r>
          </w:p>
        </w:tc>
      </w:tr>
      <w:tr>
        <w:trPr>
          <w:cantSplit w:val="0"/>
          <w:trHeight w:val="315" w:hRule="atLeast"/>
          <w:tblHeader w:val="0"/>
        </w:trPr>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Food retail</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2008</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younger</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w:t>
            </w:r>
          </w:p>
        </w:tc>
      </w:tr>
    </w:tbl>
    <w:p w:rsidR="00000000" w:rsidDel="00000000" w:rsidP="00000000" w:rsidRDefault="00000000" w:rsidRPr="00000000" w14:paraId="00000096">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e101a"/>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a. We calculated the length of existence considering the data was collected in 2020. b. Definitions of network size and age followed the criterion of the median observed in each sector, as detailed in the methods section. </w:t>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59"/>
    <w:rsid w:val="00F22272"/>
    <w:pPr>
      <w:spacing w:after="0" w:line="240" w:lineRule="auto"/>
    </w:pPr>
    <w:rPr>
      <w:rFonts w:ascii="Calibri" w:cs="Calibri" w:eastAsia="Calibri" w:hAnsi="Calibri"/>
      <w:lang w:eastAsia="pt-BR"/>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nfase">
    <w:name w:val="Emphasis"/>
    <w:basedOn w:val="Fontepargpadro"/>
    <w:uiPriority w:val="20"/>
    <w:qFormat w:val="1"/>
    <w:rsid w:val="00302EAE"/>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17aieLbTb2SOlF6V6GDYNKaGA==">AMUW2mW6uvB95Puc95GdVOLuZaTsS7X0//bH1zRC8uVuXit++mtXzl4dW3BuXemD3WgEUnZR+rJ3cda5z18YeVvAxHGDNQ2RNPn6w4m0xy1Q4/e3iwjt49I=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2022-08-03T01:11:00Z</dcterms:created>
</cp:coreProperties>
</file>