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FE" w:rsidRDefault="00B25C23" w:rsidP="006B21FE">
      <w:pPr>
        <w:spacing w:line="480" w:lineRule="auto"/>
        <w:ind w:right="-427"/>
        <w:jc w:val="center"/>
        <w:rPr>
          <w:rFonts w:ascii="Times New Roman" w:hAnsi="Times New Roman" w:cs="Times New Roman"/>
          <w:b/>
          <w:sz w:val="24"/>
          <w:szCs w:val="24"/>
          <w:lang w:val="en-US"/>
        </w:rPr>
      </w:pPr>
      <w:r w:rsidRPr="0094573E">
        <w:rPr>
          <w:rFonts w:ascii="Times New Roman" w:hAnsi="Times New Roman" w:cs="Times New Roman"/>
          <w:b/>
          <w:sz w:val="24"/>
          <w:szCs w:val="24"/>
          <w:lang w:val="en-US"/>
        </w:rPr>
        <w:t>SUPPLEMENTARY MATERIAL</w:t>
      </w:r>
      <w:r>
        <w:rPr>
          <w:rFonts w:ascii="Times New Roman" w:hAnsi="Times New Roman" w:cs="Times New Roman"/>
          <w:b/>
          <w:sz w:val="24"/>
          <w:szCs w:val="24"/>
          <w:lang w:val="en-US"/>
        </w:rPr>
        <w:t>S</w:t>
      </w:r>
    </w:p>
    <w:p w:rsidR="00097984" w:rsidRDefault="00B47FCA" w:rsidP="00097984">
      <w:pPr>
        <w:spacing w:line="240" w:lineRule="auto"/>
        <w:ind w:right="-427"/>
        <w:jc w:val="center"/>
        <w:rPr>
          <w:rFonts w:ascii="Times New Roman" w:eastAsia="Times New Roman" w:hAnsi="Times New Roman" w:cs="Times New Roman"/>
          <w:b/>
          <w:sz w:val="24"/>
          <w:szCs w:val="24"/>
          <w:lang w:val="en-GB" w:eastAsia="es-ES"/>
        </w:rPr>
      </w:pPr>
      <w:r w:rsidRPr="0094573E">
        <w:rPr>
          <w:rFonts w:ascii="Times New Roman" w:eastAsia="Times New Roman" w:hAnsi="Times New Roman" w:cs="Times New Roman"/>
          <w:b/>
          <w:sz w:val="24"/>
          <w:szCs w:val="24"/>
          <w:lang w:val="en-GB" w:eastAsia="es-ES"/>
        </w:rPr>
        <w:t xml:space="preserve">Does time extend into the past and the future asymmetrically? </w:t>
      </w:r>
    </w:p>
    <w:p w:rsidR="0089228F" w:rsidRDefault="00B47FCA" w:rsidP="00097984">
      <w:pPr>
        <w:spacing w:line="240" w:lineRule="auto"/>
        <w:ind w:right="-427"/>
        <w:jc w:val="center"/>
        <w:rPr>
          <w:rFonts w:ascii="Times New Roman" w:eastAsia="Times New Roman" w:hAnsi="Times New Roman" w:cs="Times New Roman"/>
          <w:b/>
          <w:sz w:val="24"/>
          <w:szCs w:val="24"/>
          <w:lang w:val="en-GB" w:eastAsia="es-ES"/>
        </w:rPr>
      </w:pPr>
      <w:r w:rsidRPr="0094573E">
        <w:rPr>
          <w:rFonts w:ascii="Times New Roman" w:eastAsia="Times New Roman" w:hAnsi="Times New Roman" w:cs="Times New Roman"/>
          <w:b/>
          <w:sz w:val="24"/>
          <w:szCs w:val="24"/>
          <w:lang w:val="en-GB" w:eastAsia="es-ES"/>
        </w:rPr>
        <w:t xml:space="preserve">A </w:t>
      </w:r>
      <w:r w:rsidRPr="0094573E">
        <w:rPr>
          <w:rFonts w:ascii="Times New Roman" w:eastAsia="Times New Roman" w:hAnsi="Times New Roman" w:cs="Times New Roman"/>
          <w:b/>
          <w:bCs/>
          <w:sz w:val="24"/>
          <w:szCs w:val="24"/>
          <w:lang w:val="en-GB" w:eastAsia="es-ES"/>
        </w:rPr>
        <w:t>multitask</w:t>
      </w:r>
      <w:r w:rsidRPr="0094573E">
        <w:rPr>
          <w:rFonts w:ascii="Times New Roman" w:eastAsia="Times New Roman" w:hAnsi="Times New Roman" w:cs="Times New Roman"/>
          <w:b/>
          <w:sz w:val="24"/>
          <w:szCs w:val="24"/>
          <w:lang w:val="en-GB" w:eastAsia="es-ES"/>
        </w:rPr>
        <w:t xml:space="preserve"> cross-cultural study</w:t>
      </w:r>
    </w:p>
    <w:p w:rsidR="00097984" w:rsidRDefault="00097984" w:rsidP="00097984">
      <w:pPr>
        <w:spacing w:line="240" w:lineRule="auto"/>
        <w:ind w:right="-427"/>
        <w:jc w:val="center"/>
        <w:rPr>
          <w:rFonts w:ascii="Times New Roman" w:eastAsia="Times New Roman" w:hAnsi="Times New Roman" w:cs="Times New Roman"/>
          <w:b/>
          <w:sz w:val="24"/>
          <w:szCs w:val="24"/>
          <w:lang w:val="en-GB" w:eastAsia="es-ES"/>
        </w:rPr>
      </w:pPr>
    </w:p>
    <w:p w:rsidR="00097984" w:rsidRPr="00471874" w:rsidRDefault="00097984" w:rsidP="00097984">
      <w:pPr>
        <w:spacing w:line="480" w:lineRule="auto"/>
        <w:jc w:val="center"/>
        <w:rPr>
          <w:rFonts w:ascii="Times New Roman" w:hAnsi="Times New Roman" w:cs="Times New Roman"/>
          <w:szCs w:val="24"/>
          <w:lang w:val="en-GB"/>
        </w:rPr>
      </w:pPr>
      <w:r w:rsidRPr="00471874">
        <w:rPr>
          <w:rFonts w:ascii="Times New Roman" w:eastAsia="Tahoma" w:hAnsi="Times New Roman" w:cs="Times New Roman"/>
          <w:szCs w:val="24"/>
          <w:lang w:val="en-GB" w:eastAsia="es-ES"/>
        </w:rPr>
        <w:t xml:space="preserve">Carmen Callizo-Romero, </w:t>
      </w:r>
      <w:proofErr w:type="spellStart"/>
      <w:r w:rsidRPr="00471874">
        <w:rPr>
          <w:rFonts w:ascii="Times New Roman" w:eastAsia="Tahoma" w:hAnsi="Times New Roman" w:cs="Times New Roman"/>
          <w:szCs w:val="24"/>
          <w:lang w:val="en-GB" w:eastAsia="es-ES"/>
        </w:rPr>
        <w:t>Slavica</w:t>
      </w:r>
      <w:proofErr w:type="spellEnd"/>
      <w:r w:rsidRPr="00471874">
        <w:rPr>
          <w:rFonts w:ascii="Times New Roman" w:eastAsia="Tahoma" w:hAnsi="Times New Roman" w:cs="Times New Roman"/>
          <w:szCs w:val="24"/>
          <w:lang w:val="en-GB" w:eastAsia="es-ES"/>
        </w:rPr>
        <w:t xml:space="preserve"> </w:t>
      </w:r>
      <w:proofErr w:type="spellStart"/>
      <w:r w:rsidRPr="00471874">
        <w:rPr>
          <w:rFonts w:ascii="Times New Roman" w:eastAsia="Tahoma" w:hAnsi="Times New Roman" w:cs="Times New Roman"/>
          <w:szCs w:val="24"/>
          <w:lang w:val="en-GB" w:eastAsia="es-ES"/>
        </w:rPr>
        <w:t>Tutnjević</w:t>
      </w:r>
      <w:proofErr w:type="spellEnd"/>
      <w:r w:rsidRPr="00471874">
        <w:rPr>
          <w:rFonts w:ascii="Times New Roman" w:eastAsia="Tahoma" w:hAnsi="Times New Roman" w:cs="Times New Roman"/>
          <w:szCs w:val="24"/>
          <w:lang w:val="en-GB" w:eastAsia="es-ES"/>
        </w:rPr>
        <w:t xml:space="preserve">, Maja </w:t>
      </w:r>
      <w:proofErr w:type="spellStart"/>
      <w:r w:rsidRPr="00471874">
        <w:rPr>
          <w:rFonts w:ascii="Times New Roman" w:eastAsia="Tahoma" w:hAnsi="Times New Roman" w:cs="Times New Roman"/>
          <w:szCs w:val="24"/>
          <w:lang w:val="en-GB" w:eastAsia="es-ES"/>
        </w:rPr>
        <w:t>Pandza</w:t>
      </w:r>
      <w:proofErr w:type="spellEnd"/>
      <w:r w:rsidRPr="00471874">
        <w:rPr>
          <w:rFonts w:ascii="Times New Roman" w:eastAsia="Tahoma" w:hAnsi="Times New Roman" w:cs="Times New Roman"/>
          <w:szCs w:val="24"/>
          <w:lang w:val="en-GB" w:eastAsia="es-ES"/>
        </w:rPr>
        <w:t xml:space="preserve">, Marc Ouellet, Alexander </w:t>
      </w:r>
      <w:proofErr w:type="spellStart"/>
      <w:r w:rsidRPr="00471874">
        <w:rPr>
          <w:rFonts w:ascii="Times New Roman" w:eastAsia="Tahoma" w:hAnsi="Times New Roman" w:cs="Times New Roman"/>
          <w:szCs w:val="24"/>
          <w:lang w:val="en-GB" w:eastAsia="es-ES"/>
        </w:rPr>
        <w:t>Kranjec</w:t>
      </w:r>
      <w:proofErr w:type="spellEnd"/>
      <w:r w:rsidRPr="00471874">
        <w:rPr>
          <w:rFonts w:ascii="Times New Roman" w:eastAsia="Tahoma" w:hAnsi="Times New Roman" w:cs="Times New Roman"/>
          <w:szCs w:val="24"/>
          <w:lang w:val="en-GB" w:eastAsia="es-ES"/>
        </w:rPr>
        <w:t xml:space="preserve">, </w:t>
      </w:r>
      <w:proofErr w:type="spellStart"/>
      <w:r w:rsidRPr="00471874">
        <w:rPr>
          <w:rFonts w:ascii="Times New Roman" w:eastAsia="Tahoma" w:hAnsi="Times New Roman" w:cs="Times New Roman"/>
          <w:szCs w:val="24"/>
          <w:lang w:val="en-GB" w:eastAsia="es-ES"/>
        </w:rPr>
        <w:t>Sladjana</w:t>
      </w:r>
      <w:proofErr w:type="spellEnd"/>
      <w:r w:rsidRPr="00471874">
        <w:rPr>
          <w:rFonts w:ascii="Times New Roman" w:eastAsia="Tahoma" w:hAnsi="Times New Roman" w:cs="Times New Roman"/>
          <w:szCs w:val="24"/>
          <w:lang w:val="en-GB" w:eastAsia="es-ES"/>
        </w:rPr>
        <w:t xml:space="preserve"> </w:t>
      </w:r>
      <w:proofErr w:type="spellStart"/>
      <w:r w:rsidRPr="00471874">
        <w:rPr>
          <w:rFonts w:ascii="Times New Roman" w:eastAsia="Tahoma" w:hAnsi="Times New Roman" w:cs="Times New Roman"/>
          <w:szCs w:val="24"/>
          <w:lang w:val="en-GB" w:eastAsia="es-ES"/>
        </w:rPr>
        <w:t>Ilić</w:t>
      </w:r>
      <w:proofErr w:type="spellEnd"/>
      <w:r w:rsidRPr="00471874">
        <w:rPr>
          <w:rFonts w:ascii="Times New Roman" w:eastAsia="Tahoma" w:hAnsi="Times New Roman" w:cs="Times New Roman"/>
          <w:szCs w:val="24"/>
          <w:lang w:val="en-GB" w:eastAsia="es-ES"/>
        </w:rPr>
        <w:t xml:space="preserve">, Yan </w:t>
      </w:r>
      <w:proofErr w:type="spellStart"/>
      <w:r w:rsidRPr="00471874">
        <w:rPr>
          <w:rFonts w:ascii="Times New Roman" w:eastAsia="Tahoma" w:hAnsi="Times New Roman" w:cs="Times New Roman"/>
          <w:szCs w:val="24"/>
          <w:lang w:val="en-GB" w:eastAsia="es-ES"/>
        </w:rPr>
        <w:t>Gu</w:t>
      </w:r>
      <w:proofErr w:type="spellEnd"/>
      <w:r w:rsidRPr="00471874">
        <w:rPr>
          <w:rFonts w:ascii="Times New Roman" w:eastAsia="Tahoma" w:hAnsi="Times New Roman" w:cs="Times New Roman"/>
          <w:szCs w:val="24"/>
          <w:lang w:val="en-GB" w:eastAsia="es-ES"/>
        </w:rPr>
        <w:t xml:space="preserve">, </w:t>
      </w:r>
      <w:proofErr w:type="spellStart"/>
      <w:r w:rsidRPr="00471874">
        <w:rPr>
          <w:rFonts w:ascii="Times New Roman" w:eastAsia="Tahoma" w:hAnsi="Times New Roman" w:cs="Times New Roman"/>
          <w:szCs w:val="24"/>
          <w:lang w:val="en-GB" w:eastAsia="es-ES"/>
        </w:rPr>
        <w:t>Tilbe</w:t>
      </w:r>
      <w:proofErr w:type="spellEnd"/>
      <w:r w:rsidRPr="00471874">
        <w:rPr>
          <w:rFonts w:ascii="Times New Roman" w:eastAsia="Tahoma" w:hAnsi="Times New Roman" w:cs="Times New Roman"/>
          <w:szCs w:val="24"/>
          <w:lang w:val="en-GB" w:eastAsia="es-ES"/>
        </w:rPr>
        <w:t xml:space="preserve"> </w:t>
      </w:r>
      <w:proofErr w:type="spellStart"/>
      <w:r w:rsidRPr="00471874">
        <w:rPr>
          <w:rFonts w:ascii="Times New Roman" w:eastAsia="Tahoma" w:hAnsi="Times New Roman" w:cs="Times New Roman"/>
          <w:szCs w:val="24"/>
          <w:lang w:val="en-GB" w:eastAsia="es-ES"/>
        </w:rPr>
        <w:t>Göksun</w:t>
      </w:r>
      <w:proofErr w:type="spellEnd"/>
      <w:r w:rsidRPr="00471874">
        <w:rPr>
          <w:rFonts w:ascii="Times New Roman" w:eastAsia="Tahoma" w:hAnsi="Times New Roman" w:cs="Times New Roman"/>
          <w:szCs w:val="24"/>
          <w:lang w:val="en-GB" w:eastAsia="es-ES"/>
        </w:rPr>
        <w:t xml:space="preserve">, </w:t>
      </w:r>
      <w:proofErr w:type="spellStart"/>
      <w:r w:rsidRPr="00471874">
        <w:rPr>
          <w:rFonts w:ascii="Times New Roman" w:eastAsia="Tahoma" w:hAnsi="Times New Roman" w:cs="Times New Roman"/>
          <w:szCs w:val="24"/>
          <w:lang w:val="en-GB" w:eastAsia="es-ES"/>
        </w:rPr>
        <w:t>Sobh</w:t>
      </w:r>
      <w:proofErr w:type="spellEnd"/>
      <w:r w:rsidRPr="00471874">
        <w:rPr>
          <w:rFonts w:ascii="Times New Roman" w:eastAsia="Tahoma" w:hAnsi="Times New Roman" w:cs="Times New Roman"/>
          <w:szCs w:val="24"/>
          <w:lang w:val="en-GB" w:eastAsia="es-ES"/>
        </w:rPr>
        <w:t xml:space="preserve"> </w:t>
      </w:r>
      <w:proofErr w:type="spellStart"/>
      <w:r w:rsidRPr="00471874">
        <w:rPr>
          <w:rFonts w:ascii="Times New Roman" w:eastAsia="Tahoma" w:hAnsi="Times New Roman" w:cs="Times New Roman"/>
          <w:szCs w:val="24"/>
          <w:lang w:val="en-GB" w:eastAsia="es-ES"/>
        </w:rPr>
        <w:t>Chahboun</w:t>
      </w:r>
      <w:proofErr w:type="spellEnd"/>
      <w:r w:rsidRPr="00471874">
        <w:rPr>
          <w:rFonts w:ascii="Times New Roman" w:eastAsia="Tahoma" w:hAnsi="Times New Roman" w:cs="Times New Roman"/>
          <w:szCs w:val="24"/>
          <w:lang w:val="en-GB" w:eastAsia="es-ES"/>
        </w:rPr>
        <w:t xml:space="preserve">, Daniel </w:t>
      </w:r>
      <w:proofErr w:type="spellStart"/>
      <w:r w:rsidRPr="00471874">
        <w:rPr>
          <w:rFonts w:ascii="Times New Roman" w:eastAsia="Tahoma" w:hAnsi="Times New Roman" w:cs="Times New Roman"/>
          <w:szCs w:val="24"/>
          <w:lang w:val="en-GB" w:eastAsia="es-ES"/>
        </w:rPr>
        <w:t>Casasanto</w:t>
      </w:r>
      <w:proofErr w:type="spellEnd"/>
      <w:r w:rsidRPr="00471874">
        <w:rPr>
          <w:rFonts w:ascii="Times New Roman" w:eastAsia="Tahoma" w:hAnsi="Times New Roman" w:cs="Times New Roman"/>
          <w:szCs w:val="24"/>
          <w:vertAlign w:val="superscript"/>
          <w:lang w:val="en-GB" w:eastAsia="es-ES"/>
        </w:rPr>
        <w:t xml:space="preserve"> </w:t>
      </w:r>
      <w:r w:rsidRPr="00471874">
        <w:rPr>
          <w:rFonts w:ascii="Times New Roman" w:eastAsia="Tahoma" w:hAnsi="Times New Roman" w:cs="Times New Roman"/>
          <w:szCs w:val="24"/>
          <w:lang w:val="en-GB" w:eastAsia="es-ES"/>
        </w:rPr>
        <w:t>&amp; Julio Santiago</w:t>
      </w:r>
    </w:p>
    <w:p w:rsidR="00097984" w:rsidRPr="00B25C23" w:rsidRDefault="00097984" w:rsidP="00B25C23">
      <w:pPr>
        <w:spacing w:line="480" w:lineRule="auto"/>
        <w:ind w:right="-427"/>
        <w:jc w:val="center"/>
        <w:rPr>
          <w:rFonts w:ascii="Times New Roman" w:eastAsia="Times New Roman" w:hAnsi="Times New Roman" w:cs="Times New Roman"/>
          <w:b/>
          <w:sz w:val="24"/>
          <w:szCs w:val="24"/>
          <w:lang w:val="en-GB" w:eastAsia="es-ES"/>
        </w:rPr>
      </w:pPr>
    </w:p>
    <w:p w:rsidR="0089228F" w:rsidRPr="0094573E" w:rsidRDefault="0089228F">
      <w:pPr>
        <w:spacing w:after="0" w:line="240" w:lineRule="auto"/>
        <w:jc w:val="both"/>
        <w:rPr>
          <w:rFonts w:ascii="Times New Roman" w:eastAsia="Times New Roman" w:hAnsi="Times New Roman" w:cs="Times New Roman"/>
          <w:i/>
          <w:sz w:val="24"/>
          <w:szCs w:val="24"/>
          <w:highlight w:val="white"/>
          <w:lang w:val="en-US" w:eastAsia="es-ES"/>
        </w:rPr>
      </w:pPr>
    </w:p>
    <w:p w:rsidR="0089228F" w:rsidRPr="0094573E" w:rsidRDefault="00B47FCA" w:rsidP="006B21FE">
      <w:pPr>
        <w:spacing w:after="0" w:line="480" w:lineRule="auto"/>
        <w:jc w:val="both"/>
        <w:rPr>
          <w:rFonts w:ascii="Times New Roman" w:eastAsia="Times New Roman" w:hAnsi="Times New Roman" w:cs="Times New Roman"/>
          <w:b/>
          <w:sz w:val="24"/>
          <w:szCs w:val="24"/>
          <w:highlight w:val="white"/>
          <w:lang w:val="en-US" w:eastAsia="es-ES"/>
        </w:rPr>
      </w:pPr>
      <w:r w:rsidRPr="0094573E">
        <w:rPr>
          <w:rFonts w:ascii="Times New Roman" w:eastAsia="Times New Roman" w:hAnsi="Times New Roman" w:cs="Times New Roman"/>
          <w:b/>
          <w:sz w:val="24"/>
          <w:szCs w:val="24"/>
          <w:shd w:val="clear" w:color="auto" w:fill="FFFFFF"/>
          <w:lang w:val="en-US" w:eastAsia="es-ES"/>
        </w:rPr>
        <w:t>Table S1</w:t>
      </w:r>
    </w:p>
    <w:p w:rsidR="0089228F" w:rsidRPr="0094573E" w:rsidRDefault="00B47FCA" w:rsidP="006B21FE">
      <w:pPr>
        <w:spacing w:after="0" w:line="480" w:lineRule="auto"/>
        <w:jc w:val="both"/>
        <w:rPr>
          <w:rFonts w:ascii="Times New Roman" w:eastAsia="Times New Roman" w:hAnsi="Times New Roman" w:cs="Times New Roman"/>
          <w:i/>
          <w:sz w:val="24"/>
          <w:szCs w:val="24"/>
          <w:highlight w:val="white"/>
          <w:lang w:val="en-US" w:eastAsia="es-ES"/>
        </w:rPr>
      </w:pPr>
      <w:r w:rsidRPr="0094573E">
        <w:rPr>
          <w:rFonts w:ascii="Times New Roman" w:eastAsia="Times New Roman" w:hAnsi="Times New Roman" w:cs="Times New Roman"/>
          <w:i/>
          <w:sz w:val="24"/>
          <w:szCs w:val="24"/>
          <w:shd w:val="clear" w:color="auto" w:fill="FFFFFF"/>
          <w:lang w:val="en-US" w:eastAsia="es-ES"/>
        </w:rPr>
        <w:t>Table Showing the Studies, Samples, Tasks, and Results Obtained in the Previous Literature Regarding Temporal Symmetry / Asymmetry in the Following Dimensions: Self-Continuity, Time Discounting, Ti</w:t>
      </w:r>
      <w:r w:rsidR="0078049A" w:rsidRPr="0094573E">
        <w:rPr>
          <w:rFonts w:ascii="Times New Roman" w:eastAsia="Times New Roman" w:hAnsi="Times New Roman" w:cs="Times New Roman"/>
          <w:i/>
          <w:sz w:val="24"/>
          <w:szCs w:val="24"/>
          <w:shd w:val="clear" w:color="auto" w:fill="FFFFFF"/>
          <w:lang w:val="en-US" w:eastAsia="es-ES"/>
        </w:rPr>
        <w:t>me Distance, and Temporal Depth</w:t>
      </w:r>
    </w:p>
    <w:p w:rsidR="0089228F" w:rsidRPr="0094573E" w:rsidRDefault="0089228F" w:rsidP="006B21FE">
      <w:pPr>
        <w:spacing w:after="0" w:line="480" w:lineRule="auto"/>
        <w:jc w:val="both"/>
        <w:rPr>
          <w:rFonts w:ascii="Times New Roman" w:eastAsia="Times New Roman" w:hAnsi="Times New Roman" w:cs="Times New Roman"/>
          <w:i/>
          <w:sz w:val="24"/>
          <w:szCs w:val="24"/>
          <w:highlight w:val="white"/>
          <w:lang w:val="en-US" w:eastAsia="es-ES"/>
        </w:rPr>
      </w:pPr>
    </w:p>
    <w:tbl>
      <w:tblPr>
        <w:tblStyle w:val="Tablaconcuadrcula"/>
        <w:tblW w:w="8784" w:type="dxa"/>
        <w:tblLook w:val="04A0" w:firstRow="1" w:lastRow="0" w:firstColumn="1" w:lastColumn="0" w:noHBand="0" w:noVBand="1"/>
      </w:tblPr>
      <w:tblGrid>
        <w:gridCol w:w="564"/>
        <w:gridCol w:w="3258"/>
        <w:gridCol w:w="1842"/>
        <w:gridCol w:w="3120"/>
      </w:tblGrid>
      <w:tr w:rsidR="0094573E" w:rsidRPr="0094573E">
        <w:tc>
          <w:tcPr>
            <w:tcW w:w="563" w:type="dxa"/>
          </w:tcPr>
          <w:p w:rsidR="0089228F" w:rsidRPr="0094573E" w:rsidRDefault="0089228F">
            <w:pPr>
              <w:spacing w:after="0" w:line="240" w:lineRule="auto"/>
              <w:jc w:val="both"/>
              <w:rPr>
                <w:rFonts w:ascii="Times New Roman" w:eastAsia="Times New Roman" w:hAnsi="Times New Roman" w:cs="Times New Roman"/>
                <w:b/>
                <w:sz w:val="24"/>
                <w:szCs w:val="24"/>
                <w:highlight w:val="white"/>
                <w:lang w:val="en-US" w:eastAsia="es-ES"/>
              </w:rPr>
            </w:pPr>
          </w:p>
        </w:tc>
        <w:tc>
          <w:tcPr>
            <w:tcW w:w="3258" w:type="dxa"/>
          </w:tcPr>
          <w:p w:rsidR="0089228F" w:rsidRPr="006B21FE" w:rsidRDefault="0089228F">
            <w:pPr>
              <w:spacing w:after="0" w:line="240" w:lineRule="auto"/>
              <w:jc w:val="center"/>
              <w:rPr>
                <w:rFonts w:ascii="Times New Roman" w:eastAsia="Times New Roman" w:hAnsi="Times New Roman" w:cs="Times New Roman"/>
                <w:sz w:val="24"/>
                <w:szCs w:val="24"/>
                <w:highlight w:val="white"/>
                <w:lang w:val="en-US" w:eastAsia="es-ES"/>
              </w:rPr>
            </w:pPr>
          </w:p>
          <w:p w:rsidR="0089228F" w:rsidRPr="006B21FE" w:rsidRDefault="00B47FCA">
            <w:pPr>
              <w:spacing w:after="0" w:line="240" w:lineRule="auto"/>
              <w:jc w:val="center"/>
              <w:rPr>
                <w:rFonts w:ascii="Times New Roman" w:eastAsia="Times New Roman" w:hAnsi="Times New Roman" w:cs="Times New Roman"/>
                <w:sz w:val="24"/>
                <w:szCs w:val="24"/>
                <w:highlight w:val="white"/>
                <w:lang w:val="en-US" w:eastAsia="es-ES"/>
              </w:rPr>
            </w:pPr>
            <w:r w:rsidRPr="006B21FE">
              <w:rPr>
                <w:rFonts w:ascii="Times New Roman" w:eastAsia="Times New Roman" w:hAnsi="Times New Roman" w:cs="Times New Roman"/>
                <w:sz w:val="24"/>
                <w:szCs w:val="24"/>
                <w:shd w:val="clear" w:color="auto" w:fill="FFFFFF"/>
                <w:lang w:val="en-US" w:eastAsia="es-ES"/>
              </w:rPr>
              <w:t>Future</w:t>
            </w:r>
          </w:p>
          <w:p w:rsidR="0089228F" w:rsidRPr="006B21FE" w:rsidRDefault="00B47FCA">
            <w:pPr>
              <w:spacing w:after="0" w:line="240" w:lineRule="auto"/>
              <w:jc w:val="center"/>
              <w:rPr>
                <w:rFonts w:ascii="Times New Roman" w:eastAsia="Times New Roman" w:hAnsi="Times New Roman" w:cs="Times New Roman"/>
                <w:sz w:val="24"/>
                <w:szCs w:val="24"/>
                <w:highlight w:val="white"/>
                <w:lang w:val="en-US" w:eastAsia="es-ES"/>
              </w:rPr>
            </w:pPr>
            <w:r w:rsidRPr="006B21FE">
              <w:rPr>
                <w:rFonts w:ascii="Times New Roman" w:eastAsia="Times New Roman" w:hAnsi="Times New Roman" w:cs="Times New Roman"/>
                <w:sz w:val="24"/>
                <w:szCs w:val="24"/>
                <w:shd w:val="clear" w:color="auto" w:fill="FFFFFF"/>
                <w:lang w:val="en-US" w:eastAsia="es-ES"/>
              </w:rPr>
              <w:t>Asymmetry</w:t>
            </w:r>
          </w:p>
          <w:p w:rsidR="0089228F" w:rsidRPr="006B21FE" w:rsidRDefault="0089228F">
            <w:pPr>
              <w:spacing w:after="0" w:line="240" w:lineRule="auto"/>
              <w:jc w:val="center"/>
              <w:rPr>
                <w:rFonts w:ascii="Times New Roman" w:eastAsia="Times New Roman" w:hAnsi="Times New Roman" w:cs="Times New Roman"/>
                <w:sz w:val="24"/>
                <w:szCs w:val="24"/>
                <w:highlight w:val="white"/>
                <w:lang w:val="en-US" w:eastAsia="es-ES"/>
              </w:rPr>
            </w:pPr>
          </w:p>
        </w:tc>
        <w:tc>
          <w:tcPr>
            <w:tcW w:w="1842" w:type="dxa"/>
          </w:tcPr>
          <w:p w:rsidR="0089228F" w:rsidRPr="006B21FE" w:rsidRDefault="0089228F">
            <w:pPr>
              <w:spacing w:after="0" w:line="240" w:lineRule="auto"/>
              <w:jc w:val="center"/>
              <w:rPr>
                <w:rFonts w:ascii="Times New Roman" w:eastAsia="Times New Roman" w:hAnsi="Times New Roman" w:cs="Times New Roman"/>
                <w:sz w:val="24"/>
                <w:szCs w:val="24"/>
                <w:highlight w:val="white"/>
                <w:lang w:val="en-US" w:eastAsia="es-ES"/>
              </w:rPr>
            </w:pPr>
          </w:p>
          <w:p w:rsidR="0089228F" w:rsidRPr="006B21FE" w:rsidRDefault="00B47FCA">
            <w:pPr>
              <w:spacing w:after="0" w:line="240" w:lineRule="auto"/>
              <w:jc w:val="center"/>
              <w:rPr>
                <w:rFonts w:ascii="Times New Roman" w:eastAsia="Times New Roman" w:hAnsi="Times New Roman" w:cs="Times New Roman"/>
                <w:sz w:val="24"/>
                <w:szCs w:val="24"/>
                <w:highlight w:val="white"/>
                <w:lang w:val="en-US" w:eastAsia="es-ES"/>
              </w:rPr>
            </w:pPr>
            <w:r w:rsidRPr="006B21FE">
              <w:rPr>
                <w:rFonts w:ascii="Times New Roman" w:eastAsia="Times New Roman" w:hAnsi="Times New Roman" w:cs="Times New Roman"/>
                <w:sz w:val="24"/>
                <w:szCs w:val="24"/>
                <w:shd w:val="clear" w:color="auto" w:fill="FFFFFF"/>
                <w:lang w:val="en-US" w:eastAsia="es-ES"/>
              </w:rPr>
              <w:t>Past asymmetry</w:t>
            </w:r>
          </w:p>
        </w:tc>
        <w:tc>
          <w:tcPr>
            <w:tcW w:w="3120" w:type="dxa"/>
          </w:tcPr>
          <w:p w:rsidR="0089228F" w:rsidRPr="006B21FE" w:rsidRDefault="0089228F">
            <w:pPr>
              <w:spacing w:after="0" w:line="240" w:lineRule="auto"/>
              <w:jc w:val="center"/>
              <w:rPr>
                <w:rFonts w:ascii="Times New Roman" w:eastAsia="Times New Roman" w:hAnsi="Times New Roman" w:cs="Times New Roman"/>
                <w:sz w:val="24"/>
                <w:szCs w:val="24"/>
                <w:highlight w:val="white"/>
                <w:lang w:val="en-US" w:eastAsia="es-ES"/>
              </w:rPr>
            </w:pPr>
          </w:p>
          <w:p w:rsidR="0089228F" w:rsidRPr="006B21FE" w:rsidRDefault="0089228F">
            <w:pPr>
              <w:spacing w:after="0" w:line="240" w:lineRule="auto"/>
              <w:jc w:val="center"/>
              <w:rPr>
                <w:rFonts w:ascii="Times New Roman" w:eastAsia="Times New Roman" w:hAnsi="Times New Roman" w:cs="Times New Roman"/>
                <w:sz w:val="24"/>
                <w:szCs w:val="24"/>
                <w:highlight w:val="white"/>
                <w:lang w:val="en-US" w:eastAsia="es-ES"/>
              </w:rPr>
            </w:pPr>
          </w:p>
          <w:p w:rsidR="0089228F" w:rsidRPr="006B21FE" w:rsidRDefault="00B47FCA">
            <w:pPr>
              <w:spacing w:after="0" w:line="240" w:lineRule="auto"/>
              <w:jc w:val="center"/>
              <w:rPr>
                <w:rFonts w:ascii="Times New Roman" w:eastAsia="Times New Roman" w:hAnsi="Times New Roman" w:cs="Times New Roman"/>
                <w:sz w:val="24"/>
                <w:szCs w:val="24"/>
                <w:highlight w:val="white"/>
                <w:lang w:val="en-US" w:eastAsia="es-ES"/>
              </w:rPr>
            </w:pPr>
            <w:r w:rsidRPr="006B21FE">
              <w:rPr>
                <w:rFonts w:ascii="Times New Roman" w:eastAsia="Times New Roman" w:hAnsi="Times New Roman" w:cs="Times New Roman"/>
                <w:sz w:val="24"/>
                <w:szCs w:val="24"/>
                <w:shd w:val="clear" w:color="auto" w:fill="FFFFFF"/>
                <w:lang w:val="en-US" w:eastAsia="es-ES"/>
              </w:rPr>
              <w:t>Symmetry</w:t>
            </w:r>
          </w:p>
        </w:tc>
      </w:tr>
      <w:tr w:rsidR="0094573E" w:rsidRPr="0094573E">
        <w:tc>
          <w:tcPr>
            <w:tcW w:w="563" w:type="dxa"/>
          </w:tcPr>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S</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E</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L</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F</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 xml:space="preserve"> </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C</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O</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N</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T</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I</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N</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U</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I</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T</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Y</w:t>
            </w:r>
          </w:p>
          <w:p w:rsidR="0089228F" w:rsidRPr="0094573E" w:rsidRDefault="0089228F">
            <w:pPr>
              <w:spacing w:after="0" w:line="240" w:lineRule="auto"/>
              <w:jc w:val="both"/>
              <w:rPr>
                <w:rFonts w:ascii="Times New Roman" w:eastAsia="Times New Roman" w:hAnsi="Times New Roman" w:cs="Times New Roman"/>
                <w:sz w:val="24"/>
                <w:szCs w:val="24"/>
                <w:highlight w:val="white"/>
                <w:lang w:eastAsia="es-ES"/>
              </w:rPr>
            </w:pPr>
          </w:p>
        </w:tc>
        <w:tc>
          <w:tcPr>
            <w:tcW w:w="3258" w:type="dxa"/>
          </w:tcPr>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t xml:space="preserve">- </w:t>
            </w:r>
            <w:proofErr w:type="spellStart"/>
            <w:r w:rsidRPr="0094573E">
              <w:rPr>
                <w:rFonts w:ascii="Times New Roman" w:eastAsia="Times New Roman" w:hAnsi="Times New Roman" w:cs="Times New Roman"/>
                <w:sz w:val="24"/>
                <w:szCs w:val="24"/>
                <w:lang w:val="en-GB" w:eastAsia="es-ES"/>
              </w:rPr>
              <w:t>Quoidbach</w:t>
            </w:r>
            <w:proofErr w:type="spellEnd"/>
            <w:r w:rsidRPr="0094573E">
              <w:rPr>
                <w:rFonts w:ascii="Times New Roman" w:eastAsia="Times New Roman" w:hAnsi="Times New Roman" w:cs="Times New Roman"/>
                <w:sz w:val="24"/>
                <w:szCs w:val="24"/>
                <w:lang w:val="en-GB" w:eastAsia="es-ES"/>
              </w:rPr>
              <w:t xml:space="preserve"> et al. (2013) (¬*). Temp. Range in task: 10 years. Studies 1 (</w:t>
            </w:r>
            <w:r w:rsidRPr="0094573E">
              <w:rPr>
                <w:rFonts w:ascii="Times New Roman" w:eastAsia="Times New Roman" w:hAnsi="Times New Roman" w:cs="Times New Roman"/>
                <w:i/>
                <w:sz w:val="24"/>
                <w:szCs w:val="24"/>
                <w:lang w:val="en-GB" w:eastAsia="es-ES"/>
              </w:rPr>
              <w:t>N</w:t>
            </w:r>
            <w:r w:rsidR="00097984">
              <w:rPr>
                <w:rFonts w:ascii="Times New Roman" w:eastAsia="Times New Roman" w:hAnsi="Times New Roman" w:cs="Times New Roman"/>
                <w:sz w:val="24"/>
                <w:szCs w:val="24"/>
                <w:lang w:val="en-GB" w:eastAsia="es-ES"/>
              </w:rPr>
              <w:t>=</w:t>
            </w:r>
            <w:r w:rsidRPr="0094573E">
              <w:rPr>
                <w:rFonts w:ascii="Times New Roman" w:eastAsia="Times New Roman" w:hAnsi="Times New Roman" w:cs="Times New Roman"/>
                <w:sz w:val="24"/>
                <w:szCs w:val="24"/>
                <w:lang w:val="en-GB" w:eastAsia="es-ES"/>
              </w:rPr>
              <w:t>7519), 2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=2717), 3 (</w:t>
            </w:r>
            <w:r w:rsidRPr="0094573E">
              <w:rPr>
                <w:rFonts w:ascii="Times New Roman" w:eastAsia="Times New Roman" w:hAnsi="Times New Roman" w:cs="Times New Roman"/>
                <w:i/>
                <w:sz w:val="24"/>
                <w:szCs w:val="24"/>
                <w:lang w:val="en-GB" w:eastAsia="es-ES"/>
              </w:rPr>
              <w:t>N</w:t>
            </w:r>
            <w:r w:rsidR="00097984">
              <w:rPr>
                <w:rFonts w:ascii="Times New Roman" w:eastAsia="Times New Roman" w:hAnsi="Times New Roman" w:cs="Times New Roman"/>
                <w:sz w:val="24"/>
                <w:szCs w:val="24"/>
                <w:lang w:val="en-GB" w:eastAsia="es-ES"/>
              </w:rPr>
              <w:t xml:space="preserve">=7130): </w:t>
            </w:r>
            <w:r w:rsidR="00097984" w:rsidRPr="00097984">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=7519 adults (age range 18-68).</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t xml:space="preserve">- </w:t>
            </w:r>
            <w:proofErr w:type="spellStart"/>
            <w:r w:rsidRPr="0094573E">
              <w:rPr>
                <w:rFonts w:ascii="Times New Roman" w:eastAsia="Times New Roman" w:hAnsi="Times New Roman" w:cs="Times New Roman"/>
                <w:sz w:val="24"/>
                <w:szCs w:val="24"/>
                <w:lang w:val="en-GB" w:eastAsia="es-ES"/>
              </w:rPr>
              <w:t>Rutt</w:t>
            </w:r>
            <w:proofErr w:type="spellEnd"/>
            <w:r w:rsidRPr="0094573E">
              <w:rPr>
                <w:rFonts w:ascii="Times New Roman" w:eastAsia="Times New Roman" w:hAnsi="Times New Roman" w:cs="Times New Roman"/>
                <w:sz w:val="24"/>
                <w:szCs w:val="24"/>
                <w:lang w:val="en-GB" w:eastAsia="es-ES"/>
              </w:rPr>
              <w:t xml:space="preserve"> &amp; </w:t>
            </w:r>
            <w:proofErr w:type="spellStart"/>
            <w:r w:rsidRPr="0094573E">
              <w:rPr>
                <w:rFonts w:ascii="Times New Roman" w:eastAsia="Times New Roman" w:hAnsi="Times New Roman" w:cs="Times New Roman"/>
                <w:sz w:val="24"/>
                <w:szCs w:val="24"/>
                <w:lang w:val="en-GB" w:eastAsia="es-ES"/>
              </w:rPr>
              <w:t>Löckenhoff</w:t>
            </w:r>
            <w:proofErr w:type="spellEnd"/>
            <w:r w:rsidRPr="0094573E">
              <w:rPr>
                <w:rFonts w:ascii="Times New Roman" w:eastAsia="Times New Roman" w:hAnsi="Times New Roman" w:cs="Times New Roman"/>
                <w:sz w:val="24"/>
                <w:szCs w:val="24"/>
                <w:lang w:val="en-GB" w:eastAsia="es-ES"/>
              </w:rPr>
              <w:t xml:space="preserve"> (2016): (¬*) Implicit measure. Temp. Range in task: 6 time points from 1 month to 10 years. Asymmetry found as the time distance increased (</w:t>
            </w:r>
            <w:r w:rsidRPr="0094573E">
              <w:rPr>
                <w:rFonts w:ascii="Times New Roman" w:eastAsia="Times New Roman" w:hAnsi="Times New Roman" w:cs="Times New Roman"/>
                <w:i/>
                <w:sz w:val="24"/>
                <w:szCs w:val="24"/>
                <w:lang w:val="en-GB" w:eastAsia="es-ES"/>
              </w:rPr>
              <w:t>N</w:t>
            </w:r>
            <w:r w:rsidR="00097984">
              <w:rPr>
                <w:rFonts w:ascii="Times New Roman" w:eastAsia="Times New Roman" w:hAnsi="Times New Roman" w:cs="Times New Roman"/>
                <w:sz w:val="24"/>
                <w:szCs w:val="24"/>
                <w:lang w:val="en-GB" w:eastAsia="es-ES"/>
              </w:rPr>
              <w:t>=</w:t>
            </w:r>
            <w:r w:rsidRPr="0094573E">
              <w:rPr>
                <w:rFonts w:ascii="Times New Roman" w:eastAsia="Times New Roman" w:hAnsi="Times New Roman" w:cs="Times New Roman"/>
                <w:sz w:val="24"/>
                <w:szCs w:val="24"/>
                <w:lang w:val="en-GB" w:eastAsia="es-ES"/>
              </w:rPr>
              <w:t xml:space="preserve">91, </w:t>
            </w:r>
            <w:r w:rsidRPr="0094573E">
              <w:rPr>
                <w:rFonts w:ascii="Times New Roman" w:eastAsia="Times New Roman" w:hAnsi="Times New Roman" w:cs="Times New Roman"/>
                <w:i/>
                <w:sz w:val="24"/>
                <w:szCs w:val="24"/>
                <w:lang w:val="en-GB" w:eastAsia="es-ES"/>
              </w:rPr>
              <w:t>Mage</w:t>
            </w:r>
            <w:r w:rsidR="00097984">
              <w:rPr>
                <w:rFonts w:ascii="Times New Roman" w:eastAsia="Times New Roman" w:hAnsi="Times New Roman" w:cs="Times New Roman"/>
                <w:sz w:val="24"/>
                <w:szCs w:val="24"/>
                <w:lang w:val="en-GB" w:eastAsia="es-ES"/>
              </w:rPr>
              <w:t>=</w:t>
            </w:r>
            <w:r w:rsidRPr="0094573E">
              <w:rPr>
                <w:rFonts w:ascii="Times New Roman" w:eastAsia="Times New Roman" w:hAnsi="Times New Roman" w:cs="Times New Roman"/>
                <w:sz w:val="24"/>
                <w:szCs w:val="24"/>
                <w:lang w:val="en-GB" w:eastAsia="es-ES"/>
              </w:rPr>
              <w:t>50.15, 84% White).</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t xml:space="preserve">- </w:t>
            </w:r>
            <w:proofErr w:type="spellStart"/>
            <w:r w:rsidRPr="0094573E">
              <w:rPr>
                <w:rFonts w:ascii="Times New Roman" w:eastAsia="Times New Roman" w:hAnsi="Times New Roman" w:cs="Times New Roman"/>
                <w:sz w:val="24"/>
                <w:szCs w:val="24"/>
                <w:lang w:val="en-GB" w:eastAsia="es-ES"/>
              </w:rPr>
              <w:t>Guo</w:t>
            </w:r>
            <w:proofErr w:type="spellEnd"/>
            <w:r w:rsidRPr="0094573E">
              <w:rPr>
                <w:rFonts w:ascii="Times New Roman" w:eastAsia="Times New Roman" w:hAnsi="Times New Roman" w:cs="Times New Roman"/>
                <w:sz w:val="24"/>
                <w:szCs w:val="24"/>
                <w:lang w:val="en-GB" w:eastAsia="es-ES"/>
              </w:rPr>
              <w:t xml:space="preserve"> &amp; Spina (2019) in British. (¬*). Study 1. Temp. Range in task: 10 years (British, </w:t>
            </w:r>
            <w:r w:rsidRPr="0094573E">
              <w:rPr>
                <w:rFonts w:ascii="Times New Roman" w:eastAsia="Times New Roman" w:hAnsi="Times New Roman" w:cs="Times New Roman"/>
                <w:i/>
                <w:sz w:val="24"/>
                <w:szCs w:val="24"/>
                <w:lang w:val="en-GB" w:eastAsia="es-ES"/>
              </w:rPr>
              <w:t>N</w:t>
            </w:r>
            <w:r w:rsidR="00097984">
              <w:rPr>
                <w:rFonts w:ascii="Times New Roman" w:eastAsia="Times New Roman" w:hAnsi="Times New Roman" w:cs="Times New Roman"/>
                <w:sz w:val="24"/>
                <w:szCs w:val="24"/>
                <w:lang w:val="en-GB" w:eastAsia="es-ES"/>
              </w:rPr>
              <w:t>=</w:t>
            </w:r>
            <w:r w:rsidRPr="0094573E">
              <w:rPr>
                <w:rFonts w:ascii="Times New Roman" w:eastAsia="Times New Roman" w:hAnsi="Times New Roman" w:cs="Times New Roman"/>
                <w:sz w:val="24"/>
                <w:szCs w:val="24"/>
                <w:lang w:val="en-GB" w:eastAsia="es-ES"/>
              </w:rPr>
              <w:t xml:space="preserve">76,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 xml:space="preserve"> = 20.34); study 2a and 2b, Temp</w:t>
            </w:r>
            <w:r w:rsidR="00801C8F" w:rsidRPr="0094573E">
              <w:rPr>
                <w:rFonts w:ascii="Times New Roman" w:eastAsia="Times New Roman" w:hAnsi="Times New Roman" w:cs="Times New Roman"/>
                <w:sz w:val="24"/>
                <w:szCs w:val="24"/>
                <w:lang w:val="en-GB" w:eastAsia="es-ES"/>
              </w:rPr>
              <w:t>.</w:t>
            </w:r>
            <w:r w:rsidR="0078049A" w:rsidRPr="0094573E">
              <w:rPr>
                <w:rFonts w:ascii="Times New Roman" w:eastAsia="Times New Roman" w:hAnsi="Times New Roman" w:cs="Times New Roman"/>
                <w:sz w:val="24"/>
                <w:szCs w:val="24"/>
                <w:lang w:val="en-GB" w:eastAsia="es-ES"/>
              </w:rPr>
              <w:t xml:space="preserve"> R</w:t>
            </w:r>
            <w:r w:rsidRPr="0094573E">
              <w:rPr>
                <w:rFonts w:ascii="Times New Roman" w:eastAsia="Times New Roman" w:hAnsi="Times New Roman" w:cs="Times New Roman"/>
                <w:sz w:val="24"/>
                <w:szCs w:val="24"/>
                <w:lang w:val="en-GB" w:eastAsia="es-ES"/>
              </w:rPr>
              <w:t xml:space="preserve">ange in task: 10 years (British,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 82,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 22.28); study 3: Temp</w:t>
            </w:r>
            <w:r w:rsidR="00801C8F" w:rsidRPr="0094573E">
              <w:rPr>
                <w:rFonts w:ascii="Times New Roman" w:eastAsia="Times New Roman" w:hAnsi="Times New Roman" w:cs="Times New Roman"/>
                <w:sz w:val="24"/>
                <w:szCs w:val="24"/>
                <w:lang w:val="en-GB" w:eastAsia="es-ES"/>
              </w:rPr>
              <w:t>.</w:t>
            </w:r>
            <w:r w:rsidRPr="0094573E">
              <w:rPr>
                <w:rFonts w:ascii="Times New Roman" w:eastAsia="Times New Roman" w:hAnsi="Times New Roman" w:cs="Times New Roman"/>
                <w:sz w:val="24"/>
                <w:szCs w:val="24"/>
                <w:lang w:val="en-GB" w:eastAsia="es-ES"/>
              </w:rPr>
              <w:t xml:space="preserve"> </w:t>
            </w:r>
            <w:r w:rsidR="00097984" w:rsidRPr="0094573E">
              <w:rPr>
                <w:rFonts w:ascii="Times New Roman" w:eastAsia="Times New Roman" w:hAnsi="Times New Roman" w:cs="Times New Roman"/>
                <w:sz w:val="24"/>
                <w:szCs w:val="24"/>
                <w:lang w:val="en-GB" w:eastAsia="es-ES"/>
              </w:rPr>
              <w:t>Range</w:t>
            </w:r>
            <w:r w:rsidRPr="0094573E">
              <w:rPr>
                <w:rFonts w:ascii="Times New Roman" w:eastAsia="Times New Roman" w:hAnsi="Times New Roman" w:cs="Times New Roman"/>
                <w:sz w:val="24"/>
                <w:szCs w:val="24"/>
                <w:lang w:val="en-GB" w:eastAsia="es-ES"/>
              </w:rPr>
              <w:t xml:space="preserve"> in task: 1 </w:t>
            </w:r>
            <w:r w:rsidRPr="0094573E">
              <w:rPr>
                <w:rFonts w:ascii="Times New Roman" w:eastAsia="Times New Roman" w:hAnsi="Times New Roman" w:cs="Times New Roman"/>
                <w:sz w:val="24"/>
                <w:szCs w:val="24"/>
                <w:lang w:val="en-GB" w:eastAsia="es-ES"/>
              </w:rPr>
              <w:lastRenderedPageBreak/>
              <w:t xml:space="preserve">year, (British,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=48,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=22.31.</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tc>
        <w:tc>
          <w:tcPr>
            <w:tcW w:w="1842" w:type="dxa"/>
          </w:tcPr>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lastRenderedPageBreak/>
              <w:t xml:space="preserve">- Ji </w:t>
            </w:r>
            <w:r w:rsidRPr="0094573E">
              <w:rPr>
                <w:rFonts w:ascii="Times New Roman" w:eastAsia="Times New Roman" w:hAnsi="Times New Roman" w:cs="Times New Roman"/>
                <w:iCs/>
                <w:sz w:val="24"/>
                <w:szCs w:val="24"/>
                <w:lang w:val="en-GB" w:eastAsia="es-ES"/>
              </w:rPr>
              <w:t>et al</w:t>
            </w:r>
            <w:r w:rsidRPr="0094573E">
              <w:rPr>
                <w:rFonts w:ascii="Times New Roman" w:eastAsia="Times New Roman" w:hAnsi="Times New Roman" w:cs="Times New Roman"/>
                <w:sz w:val="24"/>
                <w:szCs w:val="24"/>
                <w:lang w:val="en-GB" w:eastAsia="es-ES"/>
              </w:rPr>
              <w:t>. (2019): Study 3 (*) Temp. Range in task: 4 month. Asymmetry found when pooling together Chinese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=120,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=19.98) and Euro-Canadians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=79,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=18.95); study 4: (*) Temp. Range in task: 1 year. Asymmetry found when pooling together Chinese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=121, Mage=20.12) </w:t>
            </w:r>
            <w:r w:rsidRPr="0094573E">
              <w:rPr>
                <w:rFonts w:ascii="Times New Roman" w:eastAsia="Times New Roman" w:hAnsi="Times New Roman" w:cs="Times New Roman"/>
                <w:sz w:val="24"/>
                <w:szCs w:val="24"/>
                <w:lang w:val="en-GB" w:eastAsia="es-ES"/>
              </w:rPr>
              <w:lastRenderedPageBreak/>
              <w:t>and Euro-Canadians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=105, </w:t>
            </w:r>
            <w:r w:rsidRPr="00097984">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=19.43).</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GB" w:eastAsia="es-ES"/>
              </w:rPr>
            </w:pPr>
          </w:p>
        </w:tc>
        <w:tc>
          <w:tcPr>
            <w:tcW w:w="3120" w:type="dxa"/>
          </w:tcPr>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lastRenderedPageBreak/>
              <w:t xml:space="preserve">- </w:t>
            </w:r>
            <w:proofErr w:type="spellStart"/>
            <w:r w:rsidRPr="0094573E">
              <w:rPr>
                <w:rFonts w:ascii="Times New Roman" w:eastAsia="Times New Roman" w:hAnsi="Times New Roman" w:cs="Times New Roman"/>
                <w:sz w:val="24"/>
                <w:szCs w:val="24"/>
                <w:lang w:val="en-GB" w:eastAsia="es-ES"/>
              </w:rPr>
              <w:t>Molouki</w:t>
            </w:r>
            <w:proofErr w:type="spellEnd"/>
            <w:r w:rsidRPr="0094573E">
              <w:rPr>
                <w:rFonts w:ascii="Times New Roman" w:eastAsia="Times New Roman" w:hAnsi="Times New Roman" w:cs="Times New Roman"/>
                <w:sz w:val="24"/>
                <w:szCs w:val="24"/>
                <w:lang w:val="en-GB" w:eastAsia="es-ES"/>
              </w:rPr>
              <w:t xml:space="preserve"> et al. (2019) (*) Temp. Range in task: 1 year. Studies 2a (</w:t>
            </w:r>
            <w:r w:rsidRPr="0094573E">
              <w:rPr>
                <w:rFonts w:ascii="Times New Roman" w:eastAsia="Times New Roman" w:hAnsi="Times New Roman" w:cs="Times New Roman"/>
                <w:i/>
                <w:sz w:val="24"/>
                <w:szCs w:val="24"/>
                <w:lang w:val="en-GB" w:eastAsia="es-ES"/>
              </w:rPr>
              <w:t>N</w:t>
            </w:r>
            <w:r w:rsidR="00097984">
              <w:rPr>
                <w:rFonts w:ascii="Times New Roman" w:eastAsia="Times New Roman" w:hAnsi="Times New Roman" w:cs="Times New Roman"/>
                <w:sz w:val="24"/>
                <w:szCs w:val="24"/>
                <w:lang w:val="en-GB" w:eastAsia="es-ES"/>
              </w:rPr>
              <w:t>=</w:t>
            </w:r>
            <w:r w:rsidRPr="0094573E">
              <w:rPr>
                <w:rFonts w:ascii="Times New Roman" w:eastAsia="Times New Roman" w:hAnsi="Times New Roman" w:cs="Times New Roman"/>
                <w:sz w:val="24"/>
                <w:szCs w:val="24"/>
                <w:lang w:val="en-GB" w:eastAsia="es-ES"/>
              </w:rPr>
              <w:t xml:space="preserve">205,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=35.5) and 2b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=200,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=33.6)</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t xml:space="preserve">- </w:t>
            </w:r>
            <w:proofErr w:type="spellStart"/>
            <w:r w:rsidRPr="0094573E">
              <w:rPr>
                <w:rFonts w:ascii="Times New Roman" w:eastAsia="Times New Roman" w:hAnsi="Times New Roman" w:cs="Times New Roman"/>
                <w:sz w:val="24"/>
                <w:szCs w:val="24"/>
                <w:lang w:val="en-GB" w:eastAsia="es-ES"/>
              </w:rPr>
              <w:t>Rutt</w:t>
            </w:r>
            <w:proofErr w:type="spellEnd"/>
            <w:r w:rsidRPr="0094573E">
              <w:rPr>
                <w:rFonts w:ascii="Times New Roman" w:eastAsia="Times New Roman" w:hAnsi="Times New Roman" w:cs="Times New Roman"/>
                <w:sz w:val="24"/>
                <w:szCs w:val="24"/>
                <w:lang w:val="en-GB" w:eastAsia="es-ES"/>
              </w:rPr>
              <w:t xml:space="preserve"> &amp; </w:t>
            </w:r>
            <w:proofErr w:type="spellStart"/>
            <w:r w:rsidRPr="0094573E">
              <w:rPr>
                <w:rFonts w:ascii="Times New Roman" w:eastAsia="Times New Roman" w:hAnsi="Times New Roman" w:cs="Times New Roman"/>
                <w:sz w:val="24"/>
                <w:szCs w:val="24"/>
                <w:lang w:val="en-GB" w:eastAsia="es-ES"/>
              </w:rPr>
              <w:t>Löckenhoff</w:t>
            </w:r>
            <w:proofErr w:type="spellEnd"/>
            <w:r w:rsidRPr="0094573E">
              <w:rPr>
                <w:rFonts w:ascii="Times New Roman" w:eastAsia="Times New Roman" w:hAnsi="Times New Roman" w:cs="Times New Roman"/>
                <w:sz w:val="24"/>
                <w:szCs w:val="24"/>
                <w:lang w:val="en-GB" w:eastAsia="es-ES"/>
              </w:rPr>
              <w:t xml:space="preserve"> (2016) (*) (**). Temp. Range in task: 6 points from 1 month to 10 years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 91,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 50.15, 84% White).</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B47FCA" w:rsidP="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lang w:val="en-GB" w:eastAsia="es-ES"/>
              </w:rPr>
              <w:t xml:space="preserve">- </w:t>
            </w:r>
            <w:proofErr w:type="spellStart"/>
            <w:r w:rsidRPr="0094573E">
              <w:rPr>
                <w:rFonts w:ascii="Times New Roman" w:eastAsia="Times New Roman" w:hAnsi="Times New Roman" w:cs="Times New Roman"/>
                <w:sz w:val="24"/>
                <w:szCs w:val="24"/>
                <w:lang w:val="en-GB" w:eastAsia="es-ES"/>
              </w:rPr>
              <w:t>Guo</w:t>
            </w:r>
            <w:proofErr w:type="spellEnd"/>
            <w:r w:rsidRPr="0094573E">
              <w:rPr>
                <w:rFonts w:ascii="Times New Roman" w:eastAsia="Times New Roman" w:hAnsi="Times New Roman" w:cs="Times New Roman"/>
                <w:sz w:val="24"/>
                <w:szCs w:val="24"/>
                <w:lang w:val="en-GB" w:eastAsia="es-ES"/>
              </w:rPr>
              <w:t xml:space="preserve"> &amp; Spina (2019) (¬*) Study 1. Temp. Range: 10 years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 99, Chinese); Study 2a: Temp. Range: 10 years, and 2b: Temp. Range: 1 year (Chinese, </w:t>
            </w:r>
            <w:r w:rsidRPr="00097984">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=135,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 xml:space="preserve">= 18.95); Study 3. Temp. Range: 1 year (Chinese,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=66,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 xml:space="preserve"> = 19.70).</w:t>
            </w:r>
          </w:p>
        </w:tc>
      </w:tr>
      <w:tr w:rsidR="0094573E" w:rsidRPr="00EA24FA">
        <w:tc>
          <w:tcPr>
            <w:tcW w:w="563" w:type="dxa"/>
          </w:tcPr>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T</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I</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M</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E</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 xml:space="preserve"> </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D</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I</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S</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C</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O</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U</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N</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T</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I</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N</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G</w:t>
            </w: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tc>
        <w:tc>
          <w:tcPr>
            <w:tcW w:w="3258" w:type="dxa"/>
          </w:tcPr>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US" w:eastAsia="es-ES"/>
              </w:rPr>
              <w:t>-</w:t>
            </w:r>
            <w:r w:rsidRPr="0094573E">
              <w:rPr>
                <w:rFonts w:ascii="Times New Roman" w:eastAsia="Times New Roman" w:hAnsi="Times New Roman" w:cs="Times New Roman"/>
                <w:sz w:val="24"/>
                <w:szCs w:val="24"/>
                <w:lang w:val="en-GB" w:eastAsia="es-ES"/>
              </w:rPr>
              <w:t>Molouki et al. (2019): (¬*) 20 points with a fixed gain ($10) or loss ($5) at a distant time point of 1 year in the future or 1 year in the past, depending on condition. Study 1a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=184,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=32); study 1b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=186;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=35.1).</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B47FCA">
            <w:pPr>
              <w:pBdr>
                <w:bottom w:val="single" w:sz="6" w:space="1" w:color="auto"/>
              </w:pBdr>
              <w:spacing w:after="0" w:line="240" w:lineRule="auto"/>
              <w:jc w:val="both"/>
              <w:rPr>
                <w:rFonts w:ascii="Times New Roman" w:eastAsia="Times New Roman" w:hAnsi="Times New Roman" w:cs="Times New Roman"/>
                <w:sz w:val="24"/>
                <w:szCs w:val="24"/>
                <w:shd w:val="clear" w:color="auto" w:fill="FFFFFF"/>
                <w:lang w:val="en-US" w:eastAsia="es-ES"/>
              </w:rPr>
            </w:pPr>
            <w:r w:rsidRPr="0094573E">
              <w:rPr>
                <w:rFonts w:ascii="Times New Roman" w:eastAsia="Times New Roman" w:hAnsi="Times New Roman" w:cs="Times New Roman"/>
                <w:sz w:val="24"/>
                <w:szCs w:val="24"/>
                <w:shd w:val="clear" w:color="auto" w:fill="FFFFFF"/>
                <w:lang w:val="en-US" w:eastAsia="es-ES"/>
              </w:rPr>
              <w:t xml:space="preserve">- </w:t>
            </w:r>
            <w:proofErr w:type="spellStart"/>
            <w:r w:rsidRPr="0094573E">
              <w:rPr>
                <w:rFonts w:ascii="Times New Roman" w:eastAsia="Times New Roman" w:hAnsi="Times New Roman" w:cs="Times New Roman"/>
                <w:sz w:val="24"/>
                <w:szCs w:val="24"/>
                <w:shd w:val="clear" w:color="auto" w:fill="FFFFFF"/>
                <w:lang w:val="en-US" w:eastAsia="es-ES"/>
              </w:rPr>
              <w:t>Kvam</w:t>
            </w:r>
            <w:proofErr w:type="spellEnd"/>
            <w:r w:rsidRPr="0094573E">
              <w:rPr>
                <w:rFonts w:ascii="Times New Roman" w:eastAsia="Times New Roman" w:hAnsi="Times New Roman" w:cs="Times New Roman"/>
                <w:sz w:val="24"/>
                <w:szCs w:val="24"/>
                <w:shd w:val="clear" w:color="auto" w:fill="FFFFFF"/>
                <w:lang w:val="en-US" w:eastAsia="es-ES"/>
              </w:rPr>
              <w:t xml:space="preserve"> et al.  (2021). </w:t>
            </w:r>
            <w:r w:rsidRPr="0094573E">
              <w:rPr>
                <w:rFonts w:ascii="Times New Roman" w:eastAsia="Times New Roman" w:hAnsi="Times New Roman" w:cs="Times New Roman"/>
                <w:sz w:val="24"/>
                <w:szCs w:val="24"/>
                <w:lang w:val="en-GB" w:eastAsia="es-ES"/>
              </w:rPr>
              <w:t xml:space="preserve">(¬*) Task measuring </w:t>
            </w:r>
            <w:r w:rsidRPr="0094573E">
              <w:rPr>
                <w:rFonts w:ascii="Times New Roman" w:eastAsia="Times New Roman" w:hAnsi="Times New Roman" w:cs="Times New Roman"/>
                <w:sz w:val="24"/>
                <w:szCs w:val="24"/>
                <w:lang w:val="en-US" w:eastAsia="es-ES"/>
              </w:rPr>
              <w:t>temporal value asymmetry</w:t>
            </w:r>
            <w:r w:rsidRPr="0094573E">
              <w:rPr>
                <w:rFonts w:ascii="Times New Roman" w:eastAsia="Times New Roman" w:hAnsi="Times New Roman" w:cs="Times New Roman"/>
                <w:sz w:val="24"/>
                <w:szCs w:val="24"/>
                <w:shd w:val="clear" w:color="auto" w:fill="FFFFFF"/>
                <w:lang w:val="en-US" w:eastAsia="es-ES"/>
              </w:rPr>
              <w:t>. 8 levels of payoffs (from $11, to $1,000,000) and 8 levels of delays (from 7 days to 730 days). Future asymmetry when payoffs are high and when temporal distance is small (</w:t>
            </w:r>
            <w:r w:rsidRPr="0094573E">
              <w:rPr>
                <w:rFonts w:ascii="Times New Roman" w:eastAsia="Times New Roman" w:hAnsi="Times New Roman" w:cs="Times New Roman"/>
                <w:i/>
                <w:sz w:val="24"/>
                <w:szCs w:val="24"/>
                <w:shd w:val="clear" w:color="auto" w:fill="FFFFFF"/>
                <w:lang w:val="en-US" w:eastAsia="es-ES"/>
              </w:rPr>
              <w:t>N</w:t>
            </w:r>
            <w:r w:rsidRPr="0094573E">
              <w:rPr>
                <w:rFonts w:ascii="Times New Roman" w:eastAsia="Times New Roman" w:hAnsi="Times New Roman" w:cs="Times New Roman"/>
                <w:sz w:val="24"/>
                <w:szCs w:val="24"/>
                <w:shd w:val="clear" w:color="auto" w:fill="FFFFFF"/>
                <w:lang w:val="en-US" w:eastAsia="es-ES"/>
              </w:rPr>
              <w:t xml:space="preserve">=67, </w:t>
            </w:r>
            <w:r w:rsidRPr="0094573E">
              <w:rPr>
                <w:rFonts w:ascii="Times New Roman" w:eastAsia="Times New Roman" w:hAnsi="Times New Roman" w:cs="Times New Roman"/>
                <w:i/>
                <w:sz w:val="24"/>
                <w:szCs w:val="24"/>
                <w:shd w:val="clear" w:color="auto" w:fill="FFFFFF"/>
                <w:lang w:val="en-US" w:eastAsia="es-ES"/>
              </w:rPr>
              <w:t>Mage</w:t>
            </w:r>
            <w:r w:rsidRPr="0094573E">
              <w:rPr>
                <w:rFonts w:ascii="Times New Roman" w:eastAsia="Times New Roman" w:hAnsi="Times New Roman" w:cs="Times New Roman"/>
                <w:sz w:val="24"/>
                <w:szCs w:val="24"/>
                <w:shd w:val="clear" w:color="auto" w:fill="FFFFFF"/>
                <w:lang w:val="en-US" w:eastAsia="es-ES"/>
              </w:rPr>
              <w:t>= 27.4; participants from UK, USA, Europe, Canada and Chile).</w:t>
            </w:r>
          </w:p>
          <w:p w:rsidR="0094573E" w:rsidRPr="0094573E" w:rsidRDefault="0094573E">
            <w:pPr>
              <w:pBdr>
                <w:bottom w:val="single" w:sz="6" w:space="1" w:color="auto"/>
              </w:pBdr>
              <w:spacing w:after="0" w:line="240" w:lineRule="auto"/>
              <w:jc w:val="both"/>
              <w:rPr>
                <w:rFonts w:ascii="Times New Roman" w:eastAsia="Times New Roman" w:hAnsi="Times New Roman" w:cs="Times New Roman"/>
                <w:sz w:val="24"/>
                <w:szCs w:val="24"/>
                <w:highlight w:val="white"/>
                <w:lang w:val="en-US" w:eastAsia="es-ES"/>
              </w:rPr>
            </w:pPr>
          </w:p>
          <w:p w:rsidR="0094573E" w:rsidRPr="0094573E" w:rsidRDefault="00B47FCA">
            <w:pPr>
              <w:spacing w:after="0" w:line="240" w:lineRule="auto"/>
              <w:jc w:val="both"/>
              <w:rPr>
                <w:rFonts w:ascii="Times New Roman" w:eastAsia="Times New Roman" w:hAnsi="Times New Roman" w:cs="Times New Roman"/>
                <w:sz w:val="24"/>
                <w:szCs w:val="24"/>
                <w:shd w:val="clear" w:color="auto" w:fill="FFFFFF"/>
                <w:lang w:val="en-US" w:eastAsia="es-ES"/>
              </w:rPr>
            </w:pPr>
            <w:r w:rsidRPr="0094573E">
              <w:rPr>
                <w:rFonts w:ascii="Times New Roman" w:eastAsia="Times New Roman" w:hAnsi="Times New Roman" w:cs="Times New Roman"/>
                <w:sz w:val="24"/>
                <w:szCs w:val="24"/>
                <w:shd w:val="clear" w:color="auto" w:fill="FFFFFF"/>
                <w:lang w:val="en-US" w:eastAsia="es-ES"/>
              </w:rPr>
              <w:t xml:space="preserve"> </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Related dimension:</w:t>
            </w:r>
          </w:p>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shd w:val="clear" w:color="auto" w:fill="FFFFFF"/>
                <w:lang w:val="en-US" w:eastAsia="es-ES"/>
              </w:rPr>
              <w:t xml:space="preserve">- </w:t>
            </w:r>
            <w:r w:rsidRPr="0094573E">
              <w:rPr>
                <w:rFonts w:ascii="Times New Roman" w:eastAsia="Times New Roman" w:hAnsi="Times New Roman" w:cs="Times New Roman"/>
                <w:sz w:val="24"/>
                <w:szCs w:val="24"/>
                <w:lang w:val="en-GB" w:eastAsia="es-ES"/>
              </w:rPr>
              <w:t>Guo et al. (2012) (¬*) Returning a favour task. Study 1a (vacation) and 1 b (job) Temp. Range: 1 month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=99,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=29.29, European Canadians); Study 2 Temp. Range: 2 weeks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=97, European Canadians); Study 3: future focus- induction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=185, </w:t>
            </w:r>
            <w:r w:rsidRPr="0094573E">
              <w:rPr>
                <w:rFonts w:ascii="Times New Roman" w:eastAsia="Times New Roman" w:hAnsi="Times New Roman" w:cs="Times New Roman"/>
                <w:i/>
                <w:sz w:val="24"/>
                <w:szCs w:val="24"/>
                <w:lang w:val="en-GB" w:eastAsia="es-ES"/>
              </w:rPr>
              <w:t>Mage</w:t>
            </w:r>
            <w:r w:rsidR="00097984">
              <w:rPr>
                <w:rFonts w:ascii="Times New Roman" w:eastAsia="Times New Roman" w:hAnsi="Times New Roman" w:cs="Times New Roman"/>
                <w:sz w:val="24"/>
                <w:szCs w:val="24"/>
                <w:lang w:val="en-GB" w:eastAsia="es-ES"/>
              </w:rPr>
              <w:t xml:space="preserve">=18.19, </w:t>
            </w:r>
            <w:r w:rsidRPr="0094573E">
              <w:rPr>
                <w:rFonts w:ascii="Times New Roman" w:eastAsia="Times New Roman" w:hAnsi="Times New Roman" w:cs="Times New Roman"/>
                <w:sz w:val="24"/>
                <w:szCs w:val="24"/>
                <w:lang w:val="en-GB" w:eastAsia="es-ES"/>
              </w:rPr>
              <w:t xml:space="preserve">Canadians; </w:t>
            </w:r>
            <w:r w:rsidRPr="00097984">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=194, </w:t>
            </w:r>
            <w:r w:rsidRPr="0094573E">
              <w:rPr>
                <w:rFonts w:ascii="Times New Roman" w:eastAsia="Times New Roman" w:hAnsi="Times New Roman" w:cs="Times New Roman"/>
                <w:i/>
                <w:sz w:val="24"/>
                <w:szCs w:val="24"/>
                <w:lang w:val="en-GB" w:eastAsia="es-ES"/>
              </w:rPr>
              <w:t>Mage</w:t>
            </w:r>
            <w:r w:rsidR="00097984">
              <w:rPr>
                <w:rFonts w:ascii="Times New Roman" w:eastAsia="Times New Roman" w:hAnsi="Times New Roman" w:cs="Times New Roman"/>
                <w:sz w:val="24"/>
                <w:szCs w:val="24"/>
                <w:lang w:val="en-GB" w:eastAsia="es-ES"/>
              </w:rPr>
              <w:t>=</w:t>
            </w:r>
            <w:r w:rsidRPr="0094573E">
              <w:rPr>
                <w:rFonts w:ascii="Times New Roman" w:eastAsia="Times New Roman" w:hAnsi="Times New Roman" w:cs="Times New Roman"/>
                <w:sz w:val="24"/>
                <w:szCs w:val="24"/>
                <w:lang w:val="en-GB" w:eastAsia="es-ES"/>
              </w:rPr>
              <w:t>19.02, Chinese).</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t xml:space="preserve">- </w:t>
            </w:r>
            <w:proofErr w:type="spellStart"/>
            <w:r w:rsidRPr="0094573E">
              <w:rPr>
                <w:rFonts w:ascii="Times New Roman" w:eastAsia="Times New Roman" w:hAnsi="Times New Roman" w:cs="Times New Roman"/>
                <w:sz w:val="24"/>
                <w:szCs w:val="24"/>
                <w:lang w:val="en-GB" w:eastAsia="es-ES"/>
              </w:rPr>
              <w:t>Quoidbach</w:t>
            </w:r>
            <w:proofErr w:type="spellEnd"/>
            <w:r w:rsidRPr="0094573E">
              <w:rPr>
                <w:rFonts w:ascii="Times New Roman" w:eastAsia="Times New Roman" w:hAnsi="Times New Roman" w:cs="Times New Roman"/>
                <w:sz w:val="24"/>
                <w:szCs w:val="24"/>
                <w:lang w:val="en-GB" w:eastAsia="es-ES"/>
              </w:rPr>
              <w:t xml:space="preserve"> et al. (2013). Study 4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 170, </w:t>
            </w:r>
            <w:r w:rsidRPr="0094573E">
              <w:rPr>
                <w:rFonts w:ascii="Times New Roman" w:eastAsia="Times New Roman" w:hAnsi="Times New Roman" w:cs="Times New Roman"/>
                <w:i/>
                <w:sz w:val="24"/>
                <w:szCs w:val="24"/>
                <w:lang w:val="en-GB" w:eastAsia="es-ES"/>
              </w:rPr>
              <w:t>M</w:t>
            </w:r>
            <w:r w:rsidRPr="0094573E">
              <w:rPr>
                <w:rFonts w:ascii="Times New Roman" w:eastAsia="Times New Roman" w:hAnsi="Times New Roman" w:cs="Times New Roman"/>
                <w:sz w:val="24"/>
                <w:szCs w:val="24"/>
                <w:lang w:val="en-GB" w:eastAsia="es-ES"/>
              </w:rPr>
              <w:t>= 34.9).</w:t>
            </w:r>
          </w:p>
          <w:p w:rsidR="0089228F" w:rsidRPr="0094573E" w:rsidRDefault="0089228F">
            <w:pPr>
              <w:spacing w:after="0" w:line="240" w:lineRule="auto"/>
              <w:jc w:val="both"/>
              <w:rPr>
                <w:rFonts w:ascii="Times New Roman" w:eastAsia="Times New Roman" w:hAnsi="Times New Roman" w:cs="Times New Roman"/>
                <w:sz w:val="24"/>
                <w:szCs w:val="24"/>
                <w:highlight w:val="white"/>
                <w:lang w:val="en-GB" w:eastAsia="es-ES"/>
              </w:rPr>
            </w:pPr>
          </w:p>
        </w:tc>
        <w:tc>
          <w:tcPr>
            <w:tcW w:w="1842" w:type="dxa"/>
          </w:tcPr>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-Kvam et al.  (2021). Past asymmetry when payoffs are low and when temporal distance is large.</w:t>
            </w: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94573E" w:rsidRPr="0094573E" w:rsidRDefault="0094573E">
            <w:pPr>
              <w:spacing w:after="0" w:line="240" w:lineRule="auto"/>
              <w:jc w:val="both"/>
              <w:rPr>
                <w:rFonts w:ascii="Times New Roman" w:eastAsia="Times New Roman" w:hAnsi="Times New Roman" w:cs="Times New Roman"/>
                <w:sz w:val="24"/>
                <w:szCs w:val="24"/>
                <w:highlight w:val="white"/>
                <w:lang w:val="en-US" w:eastAsia="es-ES"/>
              </w:rPr>
            </w:pPr>
            <w:bookmarkStart w:id="0" w:name="_GoBack"/>
            <w:bookmarkEnd w:id="0"/>
          </w:p>
          <w:p w:rsidR="0089228F" w:rsidRPr="0094573E" w:rsidRDefault="0089228F">
            <w:pPr>
              <w:pBdr>
                <w:bottom w:val="single" w:sz="6" w:space="1" w:color="auto"/>
              </w:pBdr>
              <w:spacing w:after="0" w:line="240" w:lineRule="auto"/>
              <w:jc w:val="both"/>
              <w:rPr>
                <w:rFonts w:ascii="Times New Roman" w:eastAsia="Times New Roman" w:hAnsi="Times New Roman" w:cs="Times New Roman"/>
                <w:sz w:val="24"/>
                <w:szCs w:val="24"/>
                <w:highlight w:val="white"/>
                <w:lang w:val="en-US" w:eastAsia="es-ES"/>
              </w:rPr>
            </w:pPr>
          </w:p>
          <w:p w:rsidR="0094573E" w:rsidRPr="0094573E" w:rsidRDefault="0094573E">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shd w:val="clear" w:color="auto" w:fill="FFFFFF"/>
                <w:lang w:val="en-US" w:eastAsia="es-ES"/>
              </w:rPr>
              <w:t xml:space="preserve">Related dimension: </w:t>
            </w:r>
            <w:r w:rsidRPr="0094573E">
              <w:rPr>
                <w:rFonts w:ascii="Times New Roman" w:eastAsia="Times New Roman" w:hAnsi="Times New Roman" w:cs="Times New Roman"/>
                <w:sz w:val="24"/>
                <w:szCs w:val="24"/>
                <w:lang w:val="en-GB" w:eastAsia="es-ES"/>
              </w:rPr>
              <w:t>Guo et al. (2012). Study 1a (vacation) and 1 b (job)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=88, Chinese,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=19.30).</w:t>
            </w:r>
          </w:p>
          <w:p w:rsidR="0089228F" w:rsidRPr="0094573E" w:rsidRDefault="0089228F">
            <w:pPr>
              <w:spacing w:after="0" w:line="240" w:lineRule="auto"/>
              <w:jc w:val="both"/>
              <w:rPr>
                <w:rFonts w:ascii="Times New Roman" w:eastAsia="Times New Roman" w:hAnsi="Times New Roman" w:cs="Times New Roman"/>
                <w:sz w:val="24"/>
                <w:szCs w:val="24"/>
                <w:highlight w:val="white"/>
                <w:lang w:val="en-GB" w:eastAsia="es-ES"/>
              </w:rPr>
            </w:pPr>
          </w:p>
        </w:tc>
        <w:tc>
          <w:tcPr>
            <w:tcW w:w="3120" w:type="dxa"/>
          </w:tcPr>
          <w:p w:rsidR="0089228F" w:rsidRPr="0094573E" w:rsidRDefault="00B47FCA">
            <w:pPr>
              <w:spacing w:after="0" w:line="240" w:lineRule="auto"/>
              <w:jc w:val="both"/>
              <w:rPr>
                <w:rFonts w:ascii="Times New Roman" w:eastAsia="Times New Roman" w:hAnsi="Times New Roman" w:cs="Times New Roman"/>
                <w:sz w:val="24"/>
                <w:szCs w:val="24"/>
                <w:lang w:val="en-US" w:eastAsia="es-ES"/>
              </w:rPr>
            </w:pPr>
            <w:r w:rsidRPr="0094573E">
              <w:rPr>
                <w:rFonts w:ascii="Times New Roman" w:eastAsia="Times New Roman" w:hAnsi="Times New Roman" w:cs="Times New Roman"/>
                <w:sz w:val="24"/>
                <w:szCs w:val="24"/>
                <w:lang w:val="en-US" w:eastAsia="es-ES"/>
              </w:rPr>
              <w:t>- Yi et al. (2006) (*¬), magnitude of the delayed amount ($10 or $1,000), and 6 temporal distance from 1 day, to 5 years (</w:t>
            </w:r>
            <w:r w:rsidRPr="0094573E">
              <w:rPr>
                <w:rFonts w:ascii="Times New Roman" w:eastAsia="Times New Roman" w:hAnsi="Times New Roman" w:cs="Times New Roman"/>
                <w:i/>
                <w:sz w:val="24"/>
                <w:szCs w:val="24"/>
                <w:lang w:val="en-US" w:eastAsia="es-ES"/>
              </w:rPr>
              <w:t>N</w:t>
            </w:r>
            <w:r w:rsidRPr="0094573E">
              <w:rPr>
                <w:rFonts w:ascii="Times New Roman" w:eastAsia="Times New Roman" w:hAnsi="Times New Roman" w:cs="Times New Roman"/>
                <w:sz w:val="24"/>
                <w:szCs w:val="24"/>
                <w:lang w:val="en-US" w:eastAsia="es-ES"/>
              </w:rPr>
              <w:t xml:space="preserve">=27, </w:t>
            </w:r>
            <w:r w:rsidRPr="0094573E">
              <w:rPr>
                <w:rFonts w:ascii="Times New Roman" w:eastAsia="Times New Roman" w:hAnsi="Times New Roman" w:cs="Times New Roman"/>
                <w:i/>
                <w:sz w:val="24"/>
                <w:szCs w:val="24"/>
                <w:lang w:val="en-US" w:eastAsia="es-ES"/>
              </w:rPr>
              <w:t>Mage</w:t>
            </w:r>
            <w:r w:rsidRPr="0094573E">
              <w:rPr>
                <w:rFonts w:ascii="Times New Roman" w:eastAsia="Times New Roman" w:hAnsi="Times New Roman" w:cs="Times New Roman"/>
                <w:sz w:val="24"/>
                <w:szCs w:val="24"/>
                <w:lang w:val="en-US" w:eastAsia="es-ES"/>
              </w:rPr>
              <w:t>=19.9, in USA).</w:t>
            </w:r>
          </w:p>
          <w:p w:rsidR="0089228F" w:rsidRPr="0094573E" w:rsidRDefault="0089228F">
            <w:pPr>
              <w:spacing w:after="0" w:line="240" w:lineRule="auto"/>
              <w:jc w:val="both"/>
              <w:rPr>
                <w:rFonts w:ascii="Times New Roman" w:eastAsia="Times New Roman" w:hAnsi="Times New Roman" w:cs="Times New Roman"/>
                <w:sz w:val="24"/>
                <w:szCs w:val="24"/>
                <w:lang w:val="en-US"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US" w:eastAsia="es-ES"/>
              </w:rPr>
            </w:pPr>
            <w:r w:rsidRPr="0094573E">
              <w:rPr>
                <w:rFonts w:ascii="Times New Roman" w:eastAsia="Times New Roman" w:hAnsi="Times New Roman" w:cs="Times New Roman"/>
                <w:sz w:val="24"/>
                <w:szCs w:val="24"/>
                <w:lang w:val="en-US" w:eastAsia="es-ES"/>
              </w:rPr>
              <w:t xml:space="preserve">- Stieg &amp; Dixon (2007) </w:t>
            </w:r>
            <w:r w:rsidRPr="0094573E">
              <w:rPr>
                <w:rFonts w:ascii="Times New Roman" w:eastAsia="Times New Roman" w:hAnsi="Times New Roman" w:cs="Times New Roman"/>
                <w:sz w:val="24"/>
                <w:szCs w:val="24"/>
                <w:lang w:val="en-GB" w:eastAsia="es-ES"/>
              </w:rPr>
              <w:t>(¬*)</w:t>
            </w:r>
          </w:p>
          <w:p w:rsidR="0089228F" w:rsidRPr="0094573E" w:rsidRDefault="00B47FCA">
            <w:pPr>
              <w:spacing w:after="0" w:line="240" w:lineRule="auto"/>
              <w:jc w:val="both"/>
              <w:rPr>
                <w:rFonts w:ascii="Times New Roman" w:eastAsia="Times New Roman" w:hAnsi="Times New Roman" w:cs="Times New Roman"/>
                <w:sz w:val="24"/>
                <w:szCs w:val="24"/>
                <w:lang w:val="en-US" w:eastAsia="es-ES"/>
              </w:rPr>
            </w:pPr>
            <w:r w:rsidRPr="0094573E">
              <w:rPr>
                <w:rFonts w:ascii="Times New Roman" w:eastAsia="Times New Roman" w:hAnsi="Times New Roman" w:cs="Times New Roman"/>
                <w:sz w:val="24"/>
                <w:szCs w:val="24"/>
                <w:lang w:val="en-US" w:eastAsia="es-ES"/>
              </w:rPr>
              <w:t>Fixed delayed reward of $1000, opposing immediate rewards from $1000 to $10 at delays from 1 week to 10 years (</w:t>
            </w:r>
            <w:r w:rsidRPr="0094573E">
              <w:rPr>
                <w:rFonts w:ascii="Times New Roman" w:eastAsia="Times New Roman" w:hAnsi="Times New Roman" w:cs="Times New Roman"/>
                <w:i/>
                <w:sz w:val="24"/>
                <w:szCs w:val="24"/>
                <w:lang w:val="en-US" w:eastAsia="es-ES"/>
              </w:rPr>
              <w:t>N</w:t>
            </w:r>
            <w:r w:rsidRPr="0094573E">
              <w:rPr>
                <w:rFonts w:ascii="Times New Roman" w:eastAsia="Times New Roman" w:hAnsi="Times New Roman" w:cs="Times New Roman"/>
                <w:sz w:val="24"/>
                <w:szCs w:val="24"/>
                <w:lang w:val="en-US" w:eastAsia="es-ES"/>
              </w:rPr>
              <w:t xml:space="preserve">=8 Texas </w:t>
            </w:r>
            <w:proofErr w:type="spellStart"/>
            <w:r w:rsidRPr="0094573E">
              <w:rPr>
                <w:rFonts w:ascii="Times New Roman" w:eastAsia="Times New Roman" w:hAnsi="Times New Roman" w:cs="Times New Roman"/>
                <w:sz w:val="24"/>
                <w:szCs w:val="24"/>
                <w:lang w:val="en-US" w:eastAsia="es-ES"/>
              </w:rPr>
              <w:t>Hold’em</w:t>
            </w:r>
            <w:proofErr w:type="spellEnd"/>
            <w:r w:rsidRPr="0094573E">
              <w:rPr>
                <w:rFonts w:ascii="Times New Roman" w:eastAsia="Times New Roman" w:hAnsi="Times New Roman" w:cs="Times New Roman"/>
                <w:sz w:val="24"/>
                <w:szCs w:val="24"/>
                <w:lang w:val="en-US" w:eastAsia="es-ES"/>
              </w:rPr>
              <w:t xml:space="preserve"> Gamblers, </w:t>
            </w:r>
            <w:r w:rsidRPr="0094573E">
              <w:rPr>
                <w:rFonts w:ascii="Times New Roman" w:eastAsia="Times New Roman" w:hAnsi="Times New Roman" w:cs="Times New Roman"/>
                <w:i/>
                <w:sz w:val="24"/>
                <w:szCs w:val="24"/>
                <w:lang w:val="en-US" w:eastAsia="es-ES"/>
              </w:rPr>
              <w:t>Mage</w:t>
            </w:r>
            <w:r w:rsidRPr="0094573E">
              <w:rPr>
                <w:rFonts w:ascii="Times New Roman" w:eastAsia="Times New Roman" w:hAnsi="Times New Roman" w:cs="Times New Roman"/>
                <w:sz w:val="24"/>
                <w:szCs w:val="24"/>
                <w:lang w:val="en-US" w:eastAsia="es-ES"/>
              </w:rPr>
              <w:t>=21.1).</w:t>
            </w:r>
          </w:p>
          <w:p w:rsidR="0089228F" w:rsidRPr="0094573E" w:rsidRDefault="0089228F">
            <w:pPr>
              <w:spacing w:after="0" w:line="240" w:lineRule="auto"/>
              <w:jc w:val="both"/>
              <w:rPr>
                <w:rFonts w:ascii="Times New Roman" w:eastAsia="Times New Roman" w:hAnsi="Times New Roman" w:cs="Times New Roman"/>
                <w:sz w:val="24"/>
                <w:szCs w:val="24"/>
                <w:lang w:val="en-US"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US" w:eastAsia="es-ES"/>
              </w:rPr>
            </w:pPr>
            <w:r w:rsidRPr="0094573E">
              <w:rPr>
                <w:rFonts w:ascii="Times New Roman" w:eastAsia="Times New Roman" w:hAnsi="Times New Roman" w:cs="Times New Roman"/>
                <w:sz w:val="24"/>
                <w:szCs w:val="24"/>
                <w:lang w:val="en-US" w:eastAsia="es-ES"/>
              </w:rPr>
              <w:t xml:space="preserve">- Bickel et al. (2008) </w:t>
            </w:r>
            <w:r w:rsidRPr="0094573E">
              <w:rPr>
                <w:rFonts w:ascii="Times New Roman" w:eastAsia="Times New Roman" w:hAnsi="Times New Roman" w:cs="Times New Roman"/>
                <w:sz w:val="24"/>
                <w:szCs w:val="24"/>
                <w:lang w:val="en-GB" w:eastAsia="es-ES"/>
              </w:rPr>
              <w:t>(¬*) (</w:t>
            </w:r>
            <w:r w:rsidRPr="0094573E">
              <w:rPr>
                <w:rFonts w:ascii="Times New Roman" w:eastAsia="Times New Roman" w:hAnsi="Times New Roman" w:cs="Times New Roman"/>
                <w:i/>
                <w:sz w:val="24"/>
                <w:szCs w:val="24"/>
                <w:lang w:val="en-US" w:eastAsia="es-ES"/>
              </w:rPr>
              <w:t>N1</w:t>
            </w:r>
            <w:r w:rsidRPr="0094573E">
              <w:rPr>
                <w:rFonts w:ascii="Times New Roman" w:eastAsia="Times New Roman" w:hAnsi="Times New Roman" w:cs="Times New Roman"/>
                <w:sz w:val="24"/>
                <w:szCs w:val="24"/>
                <w:lang w:val="en-US" w:eastAsia="es-ES"/>
              </w:rPr>
              <w:t xml:space="preserve">= 30, </w:t>
            </w:r>
            <w:r w:rsidRPr="0094573E">
              <w:rPr>
                <w:rFonts w:ascii="Times New Roman" w:eastAsia="Times New Roman" w:hAnsi="Times New Roman" w:cs="Times New Roman"/>
                <w:i/>
                <w:sz w:val="24"/>
                <w:szCs w:val="24"/>
                <w:lang w:val="en-US" w:eastAsia="es-ES"/>
              </w:rPr>
              <w:t>Mage=</w:t>
            </w:r>
            <w:r w:rsidRPr="0094573E">
              <w:rPr>
                <w:rFonts w:ascii="Times New Roman" w:eastAsia="Times New Roman" w:hAnsi="Times New Roman" w:cs="Times New Roman"/>
                <w:sz w:val="24"/>
                <w:szCs w:val="24"/>
                <w:lang w:val="en-US" w:eastAsia="es-ES"/>
              </w:rPr>
              <w:t xml:space="preserve"> 38.5; </w:t>
            </w:r>
            <w:r w:rsidRPr="0094573E">
              <w:rPr>
                <w:rFonts w:ascii="Times New Roman" w:eastAsia="Times New Roman" w:hAnsi="Times New Roman" w:cs="Times New Roman"/>
                <w:i/>
                <w:sz w:val="24"/>
                <w:szCs w:val="24"/>
                <w:lang w:val="en-US" w:eastAsia="es-ES"/>
              </w:rPr>
              <w:t>N2</w:t>
            </w:r>
            <w:r w:rsidRPr="0094573E">
              <w:rPr>
                <w:rFonts w:ascii="Times New Roman" w:eastAsia="Times New Roman" w:hAnsi="Times New Roman" w:cs="Times New Roman"/>
                <w:sz w:val="24"/>
                <w:szCs w:val="24"/>
                <w:lang w:val="en-US" w:eastAsia="es-ES"/>
              </w:rPr>
              <w:t xml:space="preserve">=29, </w:t>
            </w:r>
            <w:r w:rsidRPr="0094573E">
              <w:rPr>
                <w:rFonts w:ascii="Times New Roman" w:eastAsia="Times New Roman" w:hAnsi="Times New Roman" w:cs="Times New Roman"/>
                <w:i/>
                <w:sz w:val="24"/>
                <w:szCs w:val="24"/>
                <w:lang w:val="en-US" w:eastAsia="es-ES"/>
              </w:rPr>
              <w:t>Mage</w:t>
            </w:r>
            <w:r w:rsidRPr="0094573E">
              <w:rPr>
                <w:rFonts w:ascii="Times New Roman" w:eastAsia="Times New Roman" w:hAnsi="Times New Roman" w:cs="Times New Roman"/>
                <w:sz w:val="24"/>
                <w:szCs w:val="24"/>
                <w:lang w:val="en-US" w:eastAsia="es-ES"/>
              </w:rPr>
              <w:t>=31.86); three standard magnitudes ($10, $100, and $1000) at each of 7 delays to that option (from 1 day to 25 years).</w:t>
            </w:r>
          </w:p>
          <w:p w:rsidR="0089228F" w:rsidRPr="0094573E" w:rsidRDefault="0089228F">
            <w:pPr>
              <w:spacing w:after="0" w:line="240" w:lineRule="auto"/>
              <w:jc w:val="both"/>
              <w:rPr>
                <w:rFonts w:ascii="Times New Roman" w:eastAsia="Times New Roman" w:hAnsi="Times New Roman" w:cs="Times New Roman"/>
                <w:sz w:val="24"/>
                <w:szCs w:val="24"/>
                <w:lang w:val="en-US" w:eastAsia="es-ES"/>
              </w:rPr>
            </w:pPr>
          </w:p>
          <w:p w:rsidR="0089228F" w:rsidRPr="0094573E" w:rsidRDefault="0089228F">
            <w:pPr>
              <w:spacing w:after="0" w:line="240" w:lineRule="auto"/>
              <w:jc w:val="both"/>
              <w:rPr>
                <w:rFonts w:ascii="Times New Roman" w:eastAsia="Times New Roman" w:hAnsi="Times New Roman" w:cs="Times New Roman"/>
                <w:sz w:val="24"/>
                <w:szCs w:val="24"/>
                <w:lang w:val="en-US"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US" w:eastAsia="es-ES"/>
              </w:rPr>
            </w:pPr>
            <w:r w:rsidRPr="0094573E">
              <w:rPr>
                <w:rFonts w:ascii="Times New Roman" w:eastAsia="Times New Roman" w:hAnsi="Times New Roman" w:cs="Times New Roman"/>
                <w:sz w:val="24"/>
                <w:szCs w:val="24"/>
                <w:lang w:val="en-US" w:eastAsia="es-ES"/>
              </w:rPr>
              <w:t xml:space="preserve">- </w:t>
            </w:r>
            <w:proofErr w:type="spellStart"/>
            <w:r w:rsidRPr="0094573E">
              <w:rPr>
                <w:rFonts w:ascii="Times New Roman" w:eastAsia="Times New Roman" w:hAnsi="Times New Roman" w:cs="Times New Roman"/>
                <w:sz w:val="24"/>
                <w:szCs w:val="24"/>
                <w:lang w:val="en-US" w:eastAsia="es-ES"/>
              </w:rPr>
              <w:t>Molouki</w:t>
            </w:r>
            <w:proofErr w:type="spellEnd"/>
            <w:r w:rsidRPr="0094573E">
              <w:rPr>
                <w:rFonts w:ascii="Times New Roman" w:eastAsia="Times New Roman" w:hAnsi="Times New Roman" w:cs="Times New Roman"/>
                <w:sz w:val="24"/>
                <w:szCs w:val="24"/>
                <w:lang w:val="en-US" w:eastAsia="es-ES"/>
              </w:rPr>
              <w:t xml:space="preserve"> et al. (2019), task measuring temporal value asymmetry. Study 2a (</w:t>
            </w:r>
            <w:r w:rsidRPr="0094573E">
              <w:rPr>
                <w:rFonts w:ascii="Times New Roman" w:eastAsia="Times New Roman" w:hAnsi="Times New Roman" w:cs="Times New Roman"/>
                <w:i/>
                <w:sz w:val="24"/>
                <w:szCs w:val="24"/>
                <w:lang w:val="en-US" w:eastAsia="es-ES"/>
              </w:rPr>
              <w:t>N</w:t>
            </w:r>
            <w:r w:rsidRPr="0094573E">
              <w:rPr>
                <w:rFonts w:ascii="Times New Roman" w:eastAsia="Times New Roman" w:hAnsi="Times New Roman" w:cs="Times New Roman"/>
                <w:sz w:val="24"/>
                <w:szCs w:val="24"/>
                <w:lang w:val="en-US" w:eastAsia="es-ES"/>
              </w:rPr>
              <w:t xml:space="preserve">=205, </w:t>
            </w:r>
            <w:r w:rsidRPr="0094573E">
              <w:rPr>
                <w:rFonts w:ascii="Times New Roman" w:eastAsia="Times New Roman" w:hAnsi="Times New Roman" w:cs="Times New Roman"/>
                <w:i/>
                <w:sz w:val="24"/>
                <w:szCs w:val="24"/>
                <w:lang w:val="en-US" w:eastAsia="es-ES"/>
              </w:rPr>
              <w:t>Mage</w:t>
            </w:r>
            <w:r w:rsidRPr="0094573E">
              <w:rPr>
                <w:rFonts w:ascii="Times New Roman" w:eastAsia="Times New Roman" w:hAnsi="Times New Roman" w:cs="Times New Roman"/>
                <w:sz w:val="24"/>
                <w:szCs w:val="24"/>
                <w:lang w:val="en-US" w:eastAsia="es-ES"/>
              </w:rPr>
              <w:t>=35.5).</w:t>
            </w: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US" w:eastAsia="es-ES"/>
              </w:rPr>
            </w:pPr>
            <w:r w:rsidRPr="0094573E">
              <w:rPr>
                <w:rFonts w:ascii="Times New Roman" w:eastAsia="Times New Roman" w:hAnsi="Times New Roman" w:cs="Times New Roman"/>
                <w:sz w:val="24"/>
                <w:szCs w:val="24"/>
                <w:lang w:val="en-US" w:eastAsia="es-ES"/>
              </w:rPr>
              <w:t xml:space="preserve">- Pope </w:t>
            </w:r>
            <w:r w:rsidRPr="0094573E">
              <w:rPr>
                <w:rFonts w:ascii="Times New Roman" w:eastAsia="Times New Roman" w:hAnsi="Times New Roman" w:cs="Times New Roman"/>
                <w:iCs/>
                <w:sz w:val="24"/>
                <w:szCs w:val="24"/>
                <w:lang w:val="en-US" w:eastAsia="es-ES"/>
              </w:rPr>
              <w:t>et al</w:t>
            </w:r>
            <w:r w:rsidRPr="0094573E">
              <w:rPr>
                <w:rFonts w:ascii="Times New Roman" w:eastAsia="Times New Roman" w:hAnsi="Times New Roman" w:cs="Times New Roman"/>
                <w:sz w:val="24"/>
                <w:szCs w:val="24"/>
                <w:lang w:val="en-US" w:eastAsia="es-ES"/>
              </w:rPr>
              <w:t>. (2019) (</w:t>
            </w:r>
            <w:r w:rsidRPr="0094573E">
              <w:rPr>
                <w:rFonts w:ascii="Times New Roman" w:eastAsia="Times New Roman" w:hAnsi="Times New Roman" w:cs="Times New Roman"/>
                <w:i/>
                <w:sz w:val="24"/>
                <w:szCs w:val="24"/>
                <w:lang w:val="en-US" w:eastAsia="es-ES"/>
              </w:rPr>
              <w:t>N1</w:t>
            </w:r>
            <w:r w:rsidR="00097984">
              <w:rPr>
                <w:rFonts w:ascii="Times New Roman" w:eastAsia="Times New Roman" w:hAnsi="Times New Roman" w:cs="Times New Roman"/>
                <w:sz w:val="24"/>
                <w:szCs w:val="24"/>
                <w:lang w:val="en-US" w:eastAsia="es-ES"/>
              </w:rPr>
              <w:t>=</w:t>
            </w:r>
            <w:r w:rsidRPr="0094573E">
              <w:rPr>
                <w:rFonts w:ascii="Times New Roman" w:eastAsia="Times New Roman" w:hAnsi="Times New Roman" w:cs="Times New Roman"/>
                <w:sz w:val="24"/>
                <w:szCs w:val="24"/>
                <w:lang w:val="en-US" w:eastAsia="es-ES"/>
              </w:rPr>
              <w:t xml:space="preserve">70, </w:t>
            </w:r>
            <w:r w:rsidRPr="0094573E">
              <w:rPr>
                <w:rFonts w:ascii="Times New Roman" w:eastAsia="Times New Roman" w:hAnsi="Times New Roman" w:cs="Times New Roman"/>
                <w:i/>
                <w:sz w:val="24"/>
                <w:szCs w:val="24"/>
                <w:lang w:val="en-US" w:eastAsia="es-ES"/>
              </w:rPr>
              <w:t>N2</w:t>
            </w:r>
            <w:r w:rsidR="00097984">
              <w:rPr>
                <w:rFonts w:ascii="Times New Roman" w:eastAsia="Times New Roman" w:hAnsi="Times New Roman" w:cs="Times New Roman"/>
                <w:sz w:val="24"/>
                <w:szCs w:val="24"/>
                <w:lang w:val="en-US" w:eastAsia="es-ES"/>
              </w:rPr>
              <w:t>=</w:t>
            </w:r>
            <w:r w:rsidRPr="0094573E">
              <w:rPr>
                <w:rFonts w:ascii="Times New Roman" w:eastAsia="Times New Roman" w:hAnsi="Times New Roman" w:cs="Times New Roman"/>
                <w:sz w:val="24"/>
                <w:szCs w:val="24"/>
                <w:lang w:val="en-US" w:eastAsia="es-ES"/>
              </w:rPr>
              <w:t xml:space="preserve">70) </w:t>
            </w:r>
            <w:r w:rsidRPr="0094573E">
              <w:rPr>
                <w:rFonts w:ascii="Times New Roman" w:eastAsia="Times New Roman" w:hAnsi="Times New Roman" w:cs="Times New Roman"/>
                <w:sz w:val="24"/>
                <w:szCs w:val="24"/>
                <w:lang w:val="en-GB" w:eastAsia="es-ES"/>
              </w:rPr>
              <w:t xml:space="preserve">(¬*) </w:t>
            </w:r>
            <w:r w:rsidRPr="0094573E">
              <w:rPr>
                <w:rFonts w:ascii="Times New Roman" w:eastAsia="Times New Roman" w:hAnsi="Times New Roman" w:cs="Times New Roman"/>
                <w:sz w:val="24"/>
                <w:szCs w:val="24"/>
                <w:lang w:val="en-US" w:eastAsia="es-ES"/>
              </w:rPr>
              <w:t>5-trial adjusting delay task between $1,000 temporally distant in the past or future and $500 now.</w:t>
            </w: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tc>
      </w:tr>
      <w:tr w:rsidR="0094573E" w:rsidRPr="00EA24FA">
        <w:tc>
          <w:tcPr>
            <w:tcW w:w="563" w:type="dxa"/>
          </w:tcPr>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T</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I</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M</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E</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 xml:space="preserve"> </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D</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lastRenderedPageBreak/>
              <w:t>I</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S</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T</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A</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N</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C</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E</w:t>
            </w: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tc>
        <w:tc>
          <w:tcPr>
            <w:tcW w:w="3258" w:type="dxa"/>
          </w:tcPr>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lastRenderedPageBreak/>
              <w:t xml:space="preserve">- Caruso et al (2013): Temporal Distance Scale. Study 1 (**,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=95, Americans); study 2 (*) Temp. Range in task: 1 year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=98, participants in Boston) </w:t>
            </w:r>
            <w:r w:rsidR="00097984" w:rsidRPr="00097984">
              <w:rPr>
                <w:rFonts w:ascii="Times New Roman" w:eastAsia="Times New Roman" w:hAnsi="Times New Roman" w:cs="Times New Roman"/>
                <w:sz w:val="24"/>
                <w:szCs w:val="24"/>
                <w:lang w:val="en-GB" w:eastAsia="es-ES"/>
              </w:rPr>
              <w:t>Massachusetts</w:t>
            </w:r>
            <w:r w:rsidRPr="0094573E">
              <w:rPr>
                <w:rFonts w:ascii="Times New Roman" w:eastAsia="Times New Roman" w:hAnsi="Times New Roman" w:cs="Times New Roman"/>
                <w:sz w:val="24"/>
                <w:szCs w:val="24"/>
                <w:lang w:val="en-GB" w:eastAsia="es-ES"/>
              </w:rPr>
              <w:t xml:space="preserve">); study 3 (*) </w:t>
            </w:r>
            <w:r w:rsidRPr="0094573E">
              <w:rPr>
                <w:rFonts w:ascii="Times New Roman" w:eastAsia="Times New Roman" w:hAnsi="Times New Roman" w:cs="Times New Roman"/>
                <w:sz w:val="24"/>
                <w:szCs w:val="24"/>
                <w:lang w:val="en-GB" w:eastAsia="es-ES"/>
              </w:rPr>
              <w:lastRenderedPageBreak/>
              <w:t>Thinking about an event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=325).</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t xml:space="preserve">- </w:t>
            </w:r>
            <w:proofErr w:type="spellStart"/>
            <w:r w:rsidRPr="0094573E">
              <w:rPr>
                <w:rFonts w:ascii="Times New Roman" w:eastAsia="Times New Roman" w:hAnsi="Times New Roman" w:cs="Times New Roman"/>
                <w:sz w:val="24"/>
                <w:szCs w:val="24"/>
                <w:lang w:val="en-GB" w:eastAsia="es-ES"/>
              </w:rPr>
              <w:t>Gan</w:t>
            </w:r>
            <w:proofErr w:type="spellEnd"/>
            <w:r w:rsidRPr="0094573E">
              <w:rPr>
                <w:rFonts w:ascii="Times New Roman" w:eastAsia="Times New Roman" w:hAnsi="Times New Roman" w:cs="Times New Roman"/>
                <w:sz w:val="24"/>
                <w:szCs w:val="24"/>
                <w:lang w:val="en-GB" w:eastAsia="es-ES"/>
              </w:rPr>
              <w:t xml:space="preserve"> </w:t>
            </w:r>
            <w:r w:rsidRPr="0094573E">
              <w:rPr>
                <w:rFonts w:ascii="Times New Roman" w:eastAsia="Times New Roman" w:hAnsi="Times New Roman" w:cs="Times New Roman"/>
                <w:iCs/>
                <w:sz w:val="24"/>
                <w:szCs w:val="24"/>
                <w:lang w:val="en-GB" w:eastAsia="es-ES"/>
              </w:rPr>
              <w:t>et al</w:t>
            </w:r>
            <w:r w:rsidRPr="0094573E">
              <w:rPr>
                <w:rFonts w:ascii="Times New Roman" w:eastAsia="Times New Roman" w:hAnsi="Times New Roman" w:cs="Times New Roman"/>
                <w:sz w:val="24"/>
                <w:szCs w:val="24"/>
                <w:lang w:val="en-GB" w:eastAsia="es-ES"/>
              </w:rPr>
              <w:t>. (2017) Chinese student participants and temporal axis paradigm in all studies. Various temporal distances, including one month. Study 1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=139,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=19.75); Stud2 2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=143,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=19.78); Study 3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=147,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=20.08).</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t xml:space="preserve">-Burns </w:t>
            </w:r>
            <w:r w:rsidRPr="0094573E">
              <w:rPr>
                <w:rFonts w:ascii="Times New Roman" w:eastAsia="Times New Roman" w:hAnsi="Times New Roman" w:cs="Times New Roman"/>
                <w:iCs/>
                <w:sz w:val="24"/>
                <w:szCs w:val="24"/>
                <w:lang w:val="en-GB" w:eastAsia="es-ES"/>
              </w:rPr>
              <w:t>et al</w:t>
            </w:r>
            <w:r w:rsidRPr="0094573E">
              <w:rPr>
                <w:rFonts w:ascii="Times New Roman" w:eastAsia="Times New Roman" w:hAnsi="Times New Roman" w:cs="Times New Roman"/>
                <w:sz w:val="24"/>
                <w:szCs w:val="24"/>
                <w:lang w:val="en-GB" w:eastAsia="es-ES"/>
              </w:rPr>
              <w:t>., 2019 (*) (¬*) thinking about an events, versions adapted to each age group. Study 1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=491, age range 6-15 years old); study 2a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=234, age range 6-10 years old); study 2b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=662,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=16.1); study 3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=281,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 xml:space="preserve"> 5.3).</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tc>
        <w:tc>
          <w:tcPr>
            <w:tcW w:w="1842" w:type="dxa"/>
          </w:tcPr>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tc>
        <w:tc>
          <w:tcPr>
            <w:tcW w:w="3120" w:type="dxa"/>
          </w:tcPr>
          <w:p w:rsidR="0089228F" w:rsidRPr="0094573E" w:rsidRDefault="00B47FCA">
            <w:pPr>
              <w:spacing w:after="0" w:line="240" w:lineRule="auto"/>
              <w:jc w:val="both"/>
              <w:rPr>
                <w:rFonts w:ascii="Times New Roman" w:eastAsia="Times New Roman" w:hAnsi="Times New Roman" w:cs="Times New Roman"/>
                <w:sz w:val="24"/>
                <w:szCs w:val="24"/>
                <w:lang w:val="en-GB" w:eastAsia="es-ES"/>
              </w:rPr>
            </w:pPr>
            <w:r w:rsidRPr="0094573E">
              <w:rPr>
                <w:rFonts w:ascii="Times New Roman" w:eastAsia="Times New Roman" w:hAnsi="Times New Roman" w:cs="Times New Roman"/>
                <w:sz w:val="24"/>
                <w:szCs w:val="24"/>
                <w:lang w:val="en-GB" w:eastAsia="es-ES"/>
              </w:rPr>
              <w:t xml:space="preserve">- Ji </w:t>
            </w:r>
            <w:r w:rsidRPr="0094573E">
              <w:rPr>
                <w:rFonts w:ascii="Times New Roman" w:eastAsia="Times New Roman" w:hAnsi="Times New Roman" w:cs="Times New Roman"/>
                <w:iCs/>
                <w:sz w:val="24"/>
                <w:szCs w:val="24"/>
                <w:lang w:val="en-GB" w:eastAsia="es-ES"/>
              </w:rPr>
              <w:t>et al</w:t>
            </w:r>
            <w:r w:rsidRPr="0094573E">
              <w:rPr>
                <w:rFonts w:ascii="Times New Roman" w:eastAsia="Times New Roman" w:hAnsi="Times New Roman" w:cs="Times New Roman"/>
                <w:sz w:val="24"/>
                <w:szCs w:val="24"/>
                <w:lang w:val="en-GB" w:eastAsia="es-ES"/>
              </w:rPr>
              <w:t xml:space="preserve">. (2019). Study 1 b (*) Temp. Range in task: 1 year. (N=93,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=19.74, Chinese; and (</w:t>
            </w:r>
            <w:r w:rsidRPr="0094573E">
              <w:rPr>
                <w:rFonts w:ascii="Times New Roman" w:eastAsia="Times New Roman" w:hAnsi="Times New Roman" w:cs="Times New Roman"/>
                <w:i/>
                <w:sz w:val="24"/>
                <w:szCs w:val="24"/>
                <w:lang w:val="en-GB" w:eastAsia="es-ES"/>
              </w:rPr>
              <w:t>N</w:t>
            </w:r>
            <w:r w:rsidRPr="0094573E">
              <w:rPr>
                <w:rFonts w:ascii="Times New Roman" w:eastAsia="Times New Roman" w:hAnsi="Times New Roman" w:cs="Times New Roman"/>
                <w:sz w:val="24"/>
                <w:szCs w:val="24"/>
                <w:lang w:val="en-GB" w:eastAsia="es-ES"/>
              </w:rPr>
              <w:t xml:space="preserve">=80, </w:t>
            </w:r>
            <w:r w:rsidRPr="0094573E">
              <w:rPr>
                <w:rFonts w:ascii="Times New Roman" w:eastAsia="Times New Roman" w:hAnsi="Times New Roman" w:cs="Times New Roman"/>
                <w:i/>
                <w:sz w:val="24"/>
                <w:szCs w:val="24"/>
                <w:lang w:val="en-GB" w:eastAsia="es-ES"/>
              </w:rPr>
              <w:t>Mage</w:t>
            </w:r>
            <w:r w:rsidRPr="0094573E">
              <w:rPr>
                <w:rFonts w:ascii="Times New Roman" w:eastAsia="Times New Roman" w:hAnsi="Times New Roman" w:cs="Times New Roman"/>
                <w:sz w:val="24"/>
                <w:szCs w:val="24"/>
                <w:lang w:val="en-GB" w:eastAsia="es-ES"/>
              </w:rPr>
              <w:t xml:space="preserve">=18.06, Euro-Canadian) </w:t>
            </w: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89228F">
            <w:pPr>
              <w:spacing w:after="0" w:line="240" w:lineRule="auto"/>
              <w:jc w:val="both"/>
              <w:rPr>
                <w:rFonts w:ascii="Times New Roman" w:eastAsia="Times New Roman" w:hAnsi="Times New Roman" w:cs="Times New Roman"/>
                <w:sz w:val="24"/>
                <w:szCs w:val="24"/>
                <w:lang w:val="en-GB" w:eastAsia="es-ES"/>
              </w:rPr>
            </w:pPr>
          </w:p>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tc>
      </w:tr>
      <w:tr w:rsidR="0094573E" w:rsidRPr="00EA24FA">
        <w:tc>
          <w:tcPr>
            <w:tcW w:w="563" w:type="dxa"/>
          </w:tcPr>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lastRenderedPageBreak/>
              <w:t xml:space="preserve">T. </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D</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E</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P</w:t>
            </w:r>
          </w:p>
          <w:p w:rsidR="0089228F" w:rsidRPr="0094573E" w:rsidRDefault="00B47FCA">
            <w:pPr>
              <w:spacing w:after="0" w:line="240" w:lineRule="auto"/>
              <w:jc w:val="both"/>
              <w:rPr>
                <w:rFonts w:ascii="Times New Roman" w:eastAsia="Times New Roman" w:hAnsi="Times New Roman" w:cs="Times New Roman"/>
                <w:sz w:val="24"/>
                <w:szCs w:val="24"/>
                <w:highlight w:val="white"/>
                <w:lang w:eastAsia="es-ES"/>
              </w:rPr>
            </w:pPr>
            <w:r w:rsidRPr="0094573E">
              <w:rPr>
                <w:rFonts w:ascii="Times New Roman" w:eastAsia="Times New Roman" w:hAnsi="Times New Roman" w:cs="Times New Roman"/>
                <w:sz w:val="24"/>
                <w:szCs w:val="24"/>
                <w:shd w:val="clear" w:color="auto" w:fill="FFFFFF"/>
                <w:lang w:eastAsia="es-ES"/>
              </w:rPr>
              <w:t>T</w:t>
            </w:r>
          </w:p>
          <w:p w:rsidR="0089228F" w:rsidRPr="0094573E" w:rsidRDefault="00B47FCA">
            <w:pPr>
              <w:spacing w:after="0" w:line="240" w:lineRule="auto"/>
              <w:jc w:val="both"/>
              <w:rPr>
                <w:rFonts w:ascii="Times New Roman" w:eastAsia="Times New Roman" w:hAnsi="Times New Roman" w:cs="Times New Roman"/>
                <w:sz w:val="24"/>
                <w:szCs w:val="24"/>
                <w:highlight w:val="white"/>
                <w:lang w:val="en-US" w:eastAsia="es-ES"/>
              </w:rPr>
            </w:pPr>
            <w:r w:rsidRPr="0094573E">
              <w:rPr>
                <w:rFonts w:ascii="Times New Roman" w:eastAsia="Times New Roman" w:hAnsi="Times New Roman" w:cs="Times New Roman"/>
                <w:sz w:val="24"/>
                <w:szCs w:val="24"/>
                <w:shd w:val="clear" w:color="auto" w:fill="FFFFFF"/>
                <w:lang w:val="en-US" w:eastAsia="es-ES"/>
              </w:rPr>
              <w:t>H</w:t>
            </w:r>
          </w:p>
        </w:tc>
        <w:tc>
          <w:tcPr>
            <w:tcW w:w="3258" w:type="dxa"/>
          </w:tcPr>
          <w:p w:rsidR="00097984" w:rsidRDefault="00097984">
            <w:pPr>
              <w:spacing w:after="0" w:line="240" w:lineRule="auto"/>
              <w:jc w:val="both"/>
              <w:rPr>
                <w:rFonts w:ascii="Times New Roman" w:eastAsia="Times New Roman" w:hAnsi="Times New Roman" w:cs="Times New Roman"/>
                <w:sz w:val="24"/>
                <w:szCs w:val="24"/>
                <w:lang w:val="en-US" w:eastAsia="es-ES"/>
              </w:rPr>
            </w:pPr>
          </w:p>
          <w:p w:rsidR="0089228F" w:rsidRPr="0094573E" w:rsidRDefault="00B47FCA">
            <w:pPr>
              <w:spacing w:after="0" w:line="240" w:lineRule="auto"/>
              <w:jc w:val="both"/>
              <w:rPr>
                <w:rFonts w:ascii="Times New Roman" w:eastAsia="Times New Roman" w:hAnsi="Times New Roman" w:cs="Times New Roman"/>
                <w:sz w:val="24"/>
                <w:szCs w:val="24"/>
                <w:lang w:val="en-US" w:eastAsia="es-ES"/>
              </w:rPr>
            </w:pPr>
            <w:r w:rsidRPr="0094573E">
              <w:rPr>
                <w:rFonts w:ascii="Times New Roman" w:eastAsia="Times New Roman" w:hAnsi="Times New Roman" w:cs="Times New Roman"/>
                <w:sz w:val="24"/>
                <w:szCs w:val="24"/>
                <w:lang w:val="en-US" w:eastAsia="es-ES"/>
              </w:rPr>
              <w:t>-</w:t>
            </w:r>
            <w:proofErr w:type="spellStart"/>
            <w:r w:rsidRPr="0094573E">
              <w:rPr>
                <w:rFonts w:ascii="Times New Roman" w:eastAsia="Times New Roman" w:hAnsi="Times New Roman" w:cs="Times New Roman"/>
                <w:sz w:val="24"/>
                <w:szCs w:val="24"/>
                <w:lang w:val="en-US" w:eastAsia="es-ES"/>
              </w:rPr>
              <w:t>Bluedorn</w:t>
            </w:r>
            <w:proofErr w:type="spellEnd"/>
            <w:r w:rsidRPr="0094573E">
              <w:rPr>
                <w:rFonts w:ascii="Times New Roman" w:eastAsia="Times New Roman" w:hAnsi="Times New Roman" w:cs="Times New Roman"/>
                <w:sz w:val="24"/>
                <w:szCs w:val="24"/>
                <w:lang w:val="en-US" w:eastAsia="es-ES"/>
              </w:rPr>
              <w:t xml:space="preserve"> (2002): Temporal Depth Scale (*) (</w:t>
            </w:r>
            <w:r w:rsidRPr="0094573E">
              <w:rPr>
                <w:rFonts w:ascii="Times New Roman" w:eastAsia="Times New Roman" w:hAnsi="Times New Roman" w:cs="Times New Roman"/>
                <w:i/>
                <w:sz w:val="24"/>
                <w:szCs w:val="24"/>
                <w:lang w:val="en-US" w:eastAsia="es-ES"/>
              </w:rPr>
              <w:t>N</w:t>
            </w:r>
            <w:r w:rsidRPr="0094573E">
              <w:rPr>
                <w:rFonts w:ascii="Times New Roman" w:eastAsia="Times New Roman" w:hAnsi="Times New Roman" w:cs="Times New Roman"/>
                <w:sz w:val="24"/>
                <w:szCs w:val="24"/>
                <w:lang w:val="en-US" w:eastAsia="es-ES"/>
              </w:rPr>
              <w:t xml:space="preserve">=362, </w:t>
            </w:r>
            <w:r w:rsidRPr="0094573E">
              <w:rPr>
                <w:rFonts w:ascii="Times New Roman" w:eastAsia="Times New Roman" w:hAnsi="Times New Roman" w:cs="Times New Roman"/>
                <w:i/>
                <w:sz w:val="24"/>
                <w:szCs w:val="24"/>
                <w:lang w:val="en-US" w:eastAsia="es-ES"/>
              </w:rPr>
              <w:t>Mage</w:t>
            </w:r>
            <w:r w:rsidRPr="0094573E">
              <w:rPr>
                <w:rFonts w:ascii="Times New Roman" w:eastAsia="Times New Roman" w:hAnsi="Times New Roman" w:cs="Times New Roman"/>
                <w:sz w:val="24"/>
                <w:szCs w:val="24"/>
                <w:lang w:val="en-US" w:eastAsia="es-ES"/>
              </w:rPr>
              <w:t>=20.83, at University of Missouri-Columbia).</w:t>
            </w:r>
          </w:p>
        </w:tc>
        <w:tc>
          <w:tcPr>
            <w:tcW w:w="1842" w:type="dxa"/>
          </w:tcPr>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tc>
        <w:tc>
          <w:tcPr>
            <w:tcW w:w="3120" w:type="dxa"/>
          </w:tcPr>
          <w:p w:rsidR="0089228F" w:rsidRPr="0094573E" w:rsidRDefault="0089228F">
            <w:pPr>
              <w:spacing w:after="0" w:line="240" w:lineRule="auto"/>
              <w:jc w:val="both"/>
              <w:rPr>
                <w:rFonts w:ascii="Times New Roman" w:eastAsia="Times New Roman" w:hAnsi="Times New Roman" w:cs="Times New Roman"/>
                <w:sz w:val="24"/>
                <w:szCs w:val="24"/>
                <w:highlight w:val="white"/>
                <w:lang w:val="en-US" w:eastAsia="es-ES"/>
              </w:rPr>
            </w:pPr>
          </w:p>
        </w:tc>
      </w:tr>
    </w:tbl>
    <w:p w:rsidR="0089228F" w:rsidRPr="0094573E" w:rsidRDefault="00B47FCA" w:rsidP="00097984">
      <w:pPr>
        <w:spacing w:after="0" w:line="480" w:lineRule="auto"/>
        <w:jc w:val="both"/>
        <w:rPr>
          <w:rFonts w:ascii="Times New Roman" w:hAnsi="Times New Roman" w:cs="Times New Roman"/>
          <w:lang w:val="en-US"/>
        </w:rPr>
      </w:pPr>
      <w:r w:rsidRPr="0094573E">
        <w:rPr>
          <w:rFonts w:ascii="Times New Roman" w:eastAsia="Times New Roman" w:hAnsi="Times New Roman" w:cs="Times New Roman"/>
          <w:i/>
          <w:iCs/>
          <w:sz w:val="24"/>
          <w:szCs w:val="24"/>
          <w:shd w:val="clear" w:color="auto" w:fill="FFFFFF"/>
          <w:lang w:val="en-US" w:eastAsia="es-ES"/>
        </w:rPr>
        <w:t>Note</w:t>
      </w:r>
      <w:r w:rsidRPr="0094573E">
        <w:rPr>
          <w:rFonts w:ascii="Times New Roman" w:eastAsia="Times New Roman" w:hAnsi="Times New Roman" w:cs="Times New Roman"/>
          <w:sz w:val="24"/>
          <w:szCs w:val="24"/>
          <w:shd w:val="clear" w:color="auto" w:fill="FFFFFF"/>
          <w:lang w:val="en-US" w:eastAsia="es-ES"/>
        </w:rPr>
        <w:t>: the asterisks have the following meaning: * = we used one version of this task, ** = we used the same task, ¬ * = we used a different task to measure the same temporal dimension. The sample’s size, mean age and origin are shown whenever indicated in the original study. If the task is not the same as the one used in our work, the main task's characteristics are indicated.</w:t>
      </w:r>
      <w:r w:rsidRPr="0094573E">
        <w:rPr>
          <w:rFonts w:ascii="Times New Roman" w:hAnsi="Times New Roman" w:cs="Times New Roman"/>
          <w:lang w:val="en-US"/>
        </w:rPr>
        <w:br w:type="page"/>
      </w:r>
    </w:p>
    <w:p w:rsidR="0089228F" w:rsidRPr="0094573E" w:rsidRDefault="00B47FCA" w:rsidP="006B21FE">
      <w:pPr>
        <w:spacing w:after="0" w:line="480" w:lineRule="auto"/>
        <w:jc w:val="both"/>
        <w:rPr>
          <w:rFonts w:ascii="Times New Roman" w:hAnsi="Times New Roman" w:cs="Times New Roman"/>
          <w:lang w:val="en-US"/>
        </w:rPr>
      </w:pPr>
      <w:r w:rsidRPr="0094573E">
        <w:rPr>
          <w:rFonts w:ascii="Times New Roman" w:eastAsia="Times New Roman" w:hAnsi="Times New Roman" w:cs="Times New Roman"/>
          <w:b/>
          <w:sz w:val="24"/>
          <w:szCs w:val="24"/>
          <w:shd w:val="clear" w:color="auto" w:fill="FFFFFF"/>
          <w:lang w:val="en-US" w:eastAsia="es-ES"/>
        </w:rPr>
        <w:lastRenderedPageBreak/>
        <w:t>Table S2</w:t>
      </w:r>
    </w:p>
    <w:p w:rsidR="0089228F" w:rsidRPr="0094573E" w:rsidRDefault="00B47FCA" w:rsidP="006B21FE">
      <w:pPr>
        <w:spacing w:after="0" w:line="480" w:lineRule="auto"/>
        <w:rPr>
          <w:rFonts w:ascii="Times New Roman" w:hAnsi="Times New Roman" w:cs="Times New Roman"/>
          <w:lang w:val="en-US"/>
        </w:rPr>
      </w:pPr>
      <w:r w:rsidRPr="0094573E">
        <w:rPr>
          <w:rFonts w:ascii="Times New Roman" w:eastAsia="Times New Roman" w:hAnsi="Times New Roman" w:cs="Times New Roman"/>
          <w:i/>
          <w:sz w:val="24"/>
          <w:szCs w:val="24"/>
          <w:shd w:val="clear" w:color="auto" w:fill="FFFFFF"/>
          <w:lang w:val="en-US" w:eastAsia="es-ES"/>
        </w:rPr>
        <w:t>Mean, Average, SD, and IQR of the Self Continuity Scale, Time Discounting Task, and Time Distance Scale Scores in Both the Past and Future Versions in Each Culture</w:t>
      </w:r>
    </w:p>
    <w:tbl>
      <w:tblPr>
        <w:tblpPr w:leftFromText="141" w:rightFromText="141" w:vertAnchor="page" w:horzAnchor="margin" w:tblpY="3031"/>
        <w:tblW w:w="8208" w:type="dxa"/>
        <w:tblCellMar>
          <w:left w:w="70" w:type="dxa"/>
          <w:right w:w="70" w:type="dxa"/>
        </w:tblCellMar>
        <w:tblLook w:val="04A0" w:firstRow="1" w:lastRow="0" w:firstColumn="1" w:lastColumn="0" w:noHBand="0" w:noVBand="1"/>
      </w:tblPr>
      <w:tblGrid>
        <w:gridCol w:w="962"/>
        <w:gridCol w:w="1029"/>
        <w:gridCol w:w="996"/>
        <w:gridCol w:w="996"/>
        <w:gridCol w:w="1186"/>
        <w:gridCol w:w="1186"/>
        <w:gridCol w:w="927"/>
        <w:gridCol w:w="926"/>
      </w:tblGrid>
      <w:tr w:rsidR="0094573E" w:rsidRPr="00097984" w:rsidTr="006B21FE">
        <w:trPr>
          <w:trHeight w:val="408"/>
        </w:trPr>
        <w:tc>
          <w:tcPr>
            <w:tcW w:w="990" w:type="dxa"/>
            <w:vMerge w:val="restart"/>
            <w:tcBorders>
              <w:bottom w:val="single" w:sz="8" w:space="0" w:color="7F7F7F"/>
            </w:tcBorders>
            <w:shd w:val="clear" w:color="auto" w:fill="auto"/>
            <w:vAlign w:val="center"/>
          </w:tcPr>
          <w:p w:rsidR="004B120A" w:rsidRPr="0094573E" w:rsidRDefault="004B120A" w:rsidP="006B21FE">
            <w:pPr>
              <w:spacing w:after="0" w:line="240" w:lineRule="auto"/>
              <w:rPr>
                <w:rFonts w:ascii="Times New Roman" w:eastAsia="Times New Roman" w:hAnsi="Times New Roman" w:cs="Times New Roman"/>
                <w:sz w:val="20"/>
                <w:szCs w:val="20"/>
                <w:lang w:val="en-US" w:eastAsia="es-ES"/>
              </w:rPr>
            </w:pPr>
          </w:p>
        </w:tc>
        <w:tc>
          <w:tcPr>
            <w:tcW w:w="1029" w:type="dxa"/>
            <w:vMerge w:val="restart"/>
            <w:tcBorders>
              <w:bottom w:val="single" w:sz="8" w:space="0" w:color="7F7F7F"/>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Culture</w:t>
            </w:r>
          </w:p>
        </w:tc>
        <w:tc>
          <w:tcPr>
            <w:tcW w:w="819" w:type="dxa"/>
            <w:vMerge w:val="restart"/>
            <w:tcBorders>
              <w:bottom w:val="single" w:sz="8" w:space="0" w:color="7F7F7F"/>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Self-</w:t>
            </w:r>
            <w:r w:rsidR="00097984" w:rsidRPr="0094573E">
              <w:rPr>
                <w:rFonts w:ascii="Times New Roman" w:eastAsia="Times New Roman" w:hAnsi="Times New Roman" w:cs="Times New Roman"/>
                <w:sz w:val="20"/>
                <w:szCs w:val="20"/>
                <w:lang w:val="en-US" w:eastAsia="es-ES"/>
              </w:rPr>
              <w:t xml:space="preserve"> Cont</w:t>
            </w:r>
            <w:r w:rsidR="00097984">
              <w:rPr>
                <w:rFonts w:ascii="Times New Roman" w:eastAsia="Times New Roman" w:hAnsi="Times New Roman" w:cs="Times New Roman"/>
                <w:sz w:val="20"/>
                <w:szCs w:val="20"/>
                <w:lang w:val="en-US" w:eastAsia="es-ES"/>
              </w:rPr>
              <w:t>inuity</w:t>
            </w:r>
          </w:p>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 xml:space="preserve"> Past</w:t>
            </w:r>
          </w:p>
        </w:tc>
        <w:tc>
          <w:tcPr>
            <w:tcW w:w="875" w:type="dxa"/>
            <w:vMerge w:val="restart"/>
            <w:tcBorders>
              <w:bottom w:val="single" w:sz="8" w:space="0" w:color="7F7F7F"/>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Self-Cont</w:t>
            </w:r>
            <w:r w:rsidR="00097984">
              <w:rPr>
                <w:rFonts w:ascii="Times New Roman" w:eastAsia="Times New Roman" w:hAnsi="Times New Roman" w:cs="Times New Roman"/>
                <w:sz w:val="20"/>
                <w:szCs w:val="20"/>
                <w:lang w:val="en-US" w:eastAsia="es-ES"/>
              </w:rPr>
              <w:t>inuity</w:t>
            </w:r>
            <w:r w:rsidRPr="0094573E">
              <w:rPr>
                <w:rFonts w:ascii="Times New Roman" w:eastAsia="Times New Roman" w:hAnsi="Times New Roman" w:cs="Times New Roman"/>
                <w:sz w:val="20"/>
                <w:szCs w:val="20"/>
                <w:lang w:val="en-US" w:eastAsia="es-ES"/>
              </w:rPr>
              <w:t xml:space="preserve"> </w:t>
            </w:r>
          </w:p>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Future</w:t>
            </w:r>
          </w:p>
        </w:tc>
        <w:tc>
          <w:tcPr>
            <w:tcW w:w="1246" w:type="dxa"/>
            <w:vMerge w:val="restart"/>
            <w:tcBorders>
              <w:bottom w:val="single" w:sz="8" w:space="0" w:color="7F7F7F"/>
            </w:tcBorders>
            <w:shd w:val="clear" w:color="auto" w:fill="auto"/>
            <w:vAlign w:val="center"/>
          </w:tcPr>
          <w:p w:rsidR="00097984" w:rsidRDefault="00097984" w:rsidP="006B21FE">
            <w:pPr>
              <w:spacing w:after="0" w:line="240" w:lineRule="auto"/>
              <w:jc w:val="center"/>
              <w:rPr>
                <w:rFonts w:ascii="Times New Roman" w:eastAsia="Times New Roman" w:hAnsi="Times New Roman" w:cs="Times New Roman"/>
                <w:sz w:val="20"/>
                <w:szCs w:val="20"/>
                <w:lang w:val="en-US" w:eastAsia="es-ES"/>
              </w:rPr>
            </w:pPr>
            <w:r>
              <w:rPr>
                <w:rFonts w:ascii="Times New Roman" w:eastAsia="Times New Roman" w:hAnsi="Times New Roman" w:cs="Times New Roman"/>
                <w:sz w:val="20"/>
                <w:szCs w:val="20"/>
                <w:lang w:val="en-US" w:eastAsia="es-ES"/>
              </w:rPr>
              <w:t>T.</w:t>
            </w:r>
          </w:p>
          <w:p w:rsidR="004B120A" w:rsidRPr="0094573E" w:rsidRDefault="00097984" w:rsidP="006B21FE">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val="en-US" w:eastAsia="es-ES"/>
              </w:rPr>
              <w:t>D</w:t>
            </w:r>
            <w:r w:rsidR="004B120A" w:rsidRPr="0094573E">
              <w:rPr>
                <w:rFonts w:ascii="Times New Roman" w:eastAsia="Times New Roman" w:hAnsi="Times New Roman" w:cs="Times New Roman"/>
                <w:sz w:val="20"/>
                <w:szCs w:val="20"/>
                <w:lang w:val="en-US" w:eastAsia="es-ES"/>
              </w:rPr>
              <w:t>iscounting Past</w:t>
            </w:r>
          </w:p>
        </w:tc>
        <w:tc>
          <w:tcPr>
            <w:tcW w:w="1246" w:type="dxa"/>
            <w:vMerge w:val="restart"/>
            <w:tcBorders>
              <w:bottom w:val="single" w:sz="8" w:space="0" w:color="7F7F7F"/>
            </w:tcBorders>
            <w:shd w:val="clear" w:color="auto" w:fill="auto"/>
            <w:vAlign w:val="center"/>
          </w:tcPr>
          <w:p w:rsidR="004B120A" w:rsidRPr="00097984" w:rsidRDefault="00097984" w:rsidP="006B21FE">
            <w:pPr>
              <w:spacing w:after="0" w:line="240" w:lineRule="auto"/>
              <w:jc w:val="center"/>
              <w:rPr>
                <w:rFonts w:ascii="Times New Roman" w:eastAsia="Times New Roman" w:hAnsi="Times New Roman" w:cs="Times New Roman"/>
                <w:sz w:val="20"/>
                <w:szCs w:val="20"/>
                <w:lang w:val="en-US" w:eastAsia="es-ES"/>
              </w:rPr>
            </w:pPr>
            <w:r>
              <w:rPr>
                <w:rFonts w:ascii="Times New Roman" w:eastAsia="Times New Roman" w:hAnsi="Times New Roman" w:cs="Times New Roman"/>
                <w:sz w:val="20"/>
                <w:szCs w:val="20"/>
                <w:lang w:val="en-US" w:eastAsia="es-ES"/>
              </w:rPr>
              <w:t>T. D</w:t>
            </w:r>
            <w:r w:rsidR="004B120A" w:rsidRPr="0094573E">
              <w:rPr>
                <w:rFonts w:ascii="Times New Roman" w:eastAsia="Times New Roman" w:hAnsi="Times New Roman" w:cs="Times New Roman"/>
                <w:sz w:val="20"/>
                <w:szCs w:val="20"/>
                <w:lang w:val="en-US" w:eastAsia="es-ES"/>
              </w:rPr>
              <w:t>iscounting Future</w:t>
            </w:r>
          </w:p>
        </w:tc>
        <w:tc>
          <w:tcPr>
            <w:tcW w:w="1002" w:type="dxa"/>
            <w:vMerge w:val="restart"/>
            <w:tcBorders>
              <w:bottom w:val="single" w:sz="8" w:space="0" w:color="7F7F7F"/>
            </w:tcBorders>
            <w:shd w:val="clear" w:color="auto" w:fill="auto"/>
            <w:vAlign w:val="center"/>
          </w:tcPr>
          <w:p w:rsidR="004B120A" w:rsidRPr="0094573E" w:rsidRDefault="00097984" w:rsidP="006B21FE">
            <w:pPr>
              <w:spacing w:after="0" w:line="240" w:lineRule="auto"/>
              <w:jc w:val="center"/>
              <w:rPr>
                <w:rFonts w:ascii="Times New Roman" w:eastAsia="Times New Roman" w:hAnsi="Times New Roman" w:cs="Times New Roman"/>
                <w:sz w:val="20"/>
                <w:szCs w:val="20"/>
                <w:lang w:val="en-US" w:eastAsia="es-ES"/>
              </w:rPr>
            </w:pPr>
            <w:r>
              <w:rPr>
                <w:rFonts w:ascii="Times New Roman" w:eastAsia="Times New Roman" w:hAnsi="Times New Roman" w:cs="Times New Roman"/>
                <w:sz w:val="20"/>
                <w:szCs w:val="20"/>
                <w:lang w:val="en-US" w:eastAsia="es-ES"/>
              </w:rPr>
              <w:t>T. D</w:t>
            </w:r>
            <w:r w:rsidR="004B120A" w:rsidRPr="0094573E">
              <w:rPr>
                <w:rFonts w:ascii="Times New Roman" w:eastAsia="Times New Roman" w:hAnsi="Times New Roman" w:cs="Times New Roman"/>
                <w:sz w:val="20"/>
                <w:szCs w:val="20"/>
                <w:lang w:val="en-US" w:eastAsia="es-ES"/>
              </w:rPr>
              <w:t xml:space="preserve">istance </w:t>
            </w:r>
          </w:p>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Past</w:t>
            </w:r>
          </w:p>
        </w:tc>
        <w:tc>
          <w:tcPr>
            <w:tcW w:w="1001" w:type="dxa"/>
            <w:vMerge w:val="restart"/>
            <w:tcBorders>
              <w:bottom w:val="single" w:sz="8" w:space="0" w:color="7F7F7F"/>
            </w:tcBorders>
            <w:shd w:val="clear" w:color="auto" w:fill="auto"/>
            <w:vAlign w:val="center"/>
          </w:tcPr>
          <w:p w:rsidR="004B120A" w:rsidRPr="0094573E" w:rsidRDefault="00097984" w:rsidP="006B21FE">
            <w:pPr>
              <w:spacing w:after="0" w:line="240" w:lineRule="auto"/>
              <w:jc w:val="center"/>
              <w:rPr>
                <w:rFonts w:ascii="Times New Roman" w:eastAsia="Times New Roman" w:hAnsi="Times New Roman" w:cs="Times New Roman"/>
                <w:sz w:val="20"/>
                <w:szCs w:val="20"/>
                <w:lang w:val="en-US" w:eastAsia="es-ES"/>
              </w:rPr>
            </w:pPr>
            <w:r>
              <w:rPr>
                <w:rFonts w:ascii="Times New Roman" w:eastAsia="Times New Roman" w:hAnsi="Times New Roman" w:cs="Times New Roman"/>
                <w:sz w:val="20"/>
                <w:szCs w:val="20"/>
                <w:lang w:val="en-US" w:eastAsia="es-ES"/>
              </w:rPr>
              <w:t>T. D</w:t>
            </w:r>
            <w:r w:rsidR="004B120A" w:rsidRPr="0094573E">
              <w:rPr>
                <w:rFonts w:ascii="Times New Roman" w:eastAsia="Times New Roman" w:hAnsi="Times New Roman" w:cs="Times New Roman"/>
                <w:sz w:val="20"/>
                <w:szCs w:val="20"/>
                <w:lang w:val="en-US" w:eastAsia="es-ES"/>
              </w:rPr>
              <w:t xml:space="preserve">istance </w:t>
            </w:r>
          </w:p>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Future</w:t>
            </w:r>
          </w:p>
        </w:tc>
      </w:tr>
      <w:tr w:rsidR="0094573E" w:rsidRPr="00097984" w:rsidTr="006B21FE">
        <w:trPr>
          <w:trHeight w:val="408"/>
        </w:trPr>
        <w:tc>
          <w:tcPr>
            <w:tcW w:w="990" w:type="dxa"/>
            <w:vMerge/>
            <w:tcBorders>
              <w:bottom w:val="single" w:sz="8" w:space="0" w:color="7F7F7F"/>
            </w:tcBorders>
            <w:vAlign w:val="center"/>
          </w:tcPr>
          <w:p w:rsidR="004B120A" w:rsidRPr="00097984" w:rsidRDefault="004B120A" w:rsidP="006B21FE">
            <w:pPr>
              <w:spacing w:after="0" w:line="240" w:lineRule="auto"/>
              <w:rPr>
                <w:rFonts w:ascii="Times New Roman" w:eastAsia="Times New Roman" w:hAnsi="Times New Roman" w:cs="Times New Roman"/>
                <w:sz w:val="20"/>
                <w:szCs w:val="20"/>
                <w:lang w:val="en-US" w:eastAsia="es-ES"/>
              </w:rPr>
            </w:pPr>
          </w:p>
        </w:tc>
        <w:tc>
          <w:tcPr>
            <w:tcW w:w="1029" w:type="dxa"/>
            <w:vMerge/>
            <w:tcBorders>
              <w:bottom w:val="single" w:sz="8" w:space="0" w:color="7F7F7F"/>
            </w:tcBorders>
            <w:vAlign w:val="center"/>
          </w:tcPr>
          <w:p w:rsidR="004B120A" w:rsidRPr="00097984" w:rsidRDefault="004B120A" w:rsidP="006B21FE">
            <w:pPr>
              <w:spacing w:after="0" w:line="240" w:lineRule="auto"/>
              <w:rPr>
                <w:rFonts w:ascii="Times New Roman" w:eastAsia="Times New Roman" w:hAnsi="Times New Roman" w:cs="Times New Roman"/>
                <w:sz w:val="20"/>
                <w:szCs w:val="20"/>
                <w:lang w:val="en-US" w:eastAsia="es-ES"/>
              </w:rPr>
            </w:pPr>
          </w:p>
        </w:tc>
        <w:tc>
          <w:tcPr>
            <w:tcW w:w="819" w:type="dxa"/>
            <w:vMerge/>
            <w:tcBorders>
              <w:bottom w:val="single" w:sz="8" w:space="0" w:color="7F7F7F"/>
            </w:tcBorders>
            <w:vAlign w:val="center"/>
          </w:tcPr>
          <w:p w:rsidR="004B120A" w:rsidRPr="00097984" w:rsidRDefault="004B120A" w:rsidP="006B21FE">
            <w:pPr>
              <w:spacing w:after="0" w:line="240" w:lineRule="auto"/>
              <w:rPr>
                <w:rFonts w:ascii="Times New Roman" w:eastAsia="Times New Roman" w:hAnsi="Times New Roman" w:cs="Times New Roman"/>
                <w:sz w:val="20"/>
                <w:szCs w:val="20"/>
                <w:lang w:val="en-US" w:eastAsia="es-ES"/>
              </w:rPr>
            </w:pPr>
          </w:p>
        </w:tc>
        <w:tc>
          <w:tcPr>
            <w:tcW w:w="875" w:type="dxa"/>
            <w:vMerge/>
            <w:tcBorders>
              <w:bottom w:val="single" w:sz="8" w:space="0" w:color="7F7F7F"/>
            </w:tcBorders>
            <w:vAlign w:val="center"/>
          </w:tcPr>
          <w:p w:rsidR="004B120A" w:rsidRPr="00097984" w:rsidRDefault="004B120A" w:rsidP="006B21FE">
            <w:pPr>
              <w:spacing w:after="0" w:line="240" w:lineRule="auto"/>
              <w:rPr>
                <w:rFonts w:ascii="Times New Roman" w:eastAsia="Times New Roman" w:hAnsi="Times New Roman" w:cs="Times New Roman"/>
                <w:sz w:val="20"/>
                <w:szCs w:val="20"/>
                <w:lang w:val="en-US" w:eastAsia="es-ES"/>
              </w:rPr>
            </w:pPr>
          </w:p>
        </w:tc>
        <w:tc>
          <w:tcPr>
            <w:tcW w:w="1246" w:type="dxa"/>
            <w:vMerge/>
            <w:tcBorders>
              <w:bottom w:val="single" w:sz="8" w:space="0" w:color="7F7F7F"/>
            </w:tcBorders>
            <w:vAlign w:val="center"/>
          </w:tcPr>
          <w:p w:rsidR="004B120A" w:rsidRPr="00097984" w:rsidRDefault="004B120A" w:rsidP="006B21FE">
            <w:pPr>
              <w:spacing w:after="0" w:line="240" w:lineRule="auto"/>
              <w:rPr>
                <w:rFonts w:ascii="Times New Roman" w:eastAsia="Times New Roman" w:hAnsi="Times New Roman" w:cs="Times New Roman"/>
                <w:sz w:val="20"/>
                <w:szCs w:val="20"/>
                <w:lang w:val="en-US" w:eastAsia="es-ES"/>
              </w:rPr>
            </w:pPr>
          </w:p>
        </w:tc>
        <w:tc>
          <w:tcPr>
            <w:tcW w:w="1246" w:type="dxa"/>
            <w:vMerge/>
            <w:tcBorders>
              <w:bottom w:val="single" w:sz="8" w:space="0" w:color="7F7F7F"/>
            </w:tcBorders>
            <w:vAlign w:val="center"/>
          </w:tcPr>
          <w:p w:rsidR="004B120A" w:rsidRPr="00097984" w:rsidRDefault="004B120A" w:rsidP="006B21FE">
            <w:pPr>
              <w:spacing w:after="0" w:line="240" w:lineRule="auto"/>
              <w:rPr>
                <w:rFonts w:ascii="Times New Roman" w:eastAsia="Times New Roman" w:hAnsi="Times New Roman" w:cs="Times New Roman"/>
                <w:sz w:val="20"/>
                <w:szCs w:val="20"/>
                <w:lang w:val="en-US" w:eastAsia="es-ES"/>
              </w:rPr>
            </w:pPr>
          </w:p>
        </w:tc>
        <w:tc>
          <w:tcPr>
            <w:tcW w:w="1002" w:type="dxa"/>
            <w:vMerge/>
            <w:tcBorders>
              <w:bottom w:val="single" w:sz="8" w:space="0" w:color="7F7F7F"/>
            </w:tcBorders>
            <w:vAlign w:val="center"/>
          </w:tcPr>
          <w:p w:rsidR="004B120A" w:rsidRPr="00097984" w:rsidRDefault="004B120A" w:rsidP="006B21FE">
            <w:pPr>
              <w:spacing w:after="0" w:line="240" w:lineRule="auto"/>
              <w:rPr>
                <w:rFonts w:ascii="Times New Roman" w:eastAsia="Times New Roman" w:hAnsi="Times New Roman" w:cs="Times New Roman"/>
                <w:sz w:val="20"/>
                <w:szCs w:val="20"/>
                <w:lang w:val="en-US" w:eastAsia="es-ES"/>
              </w:rPr>
            </w:pPr>
          </w:p>
        </w:tc>
        <w:tc>
          <w:tcPr>
            <w:tcW w:w="1001" w:type="dxa"/>
            <w:vMerge/>
            <w:tcBorders>
              <w:bottom w:val="single" w:sz="8" w:space="0" w:color="7F7F7F"/>
            </w:tcBorders>
            <w:vAlign w:val="center"/>
          </w:tcPr>
          <w:p w:rsidR="004B120A" w:rsidRPr="00097984" w:rsidRDefault="004B120A" w:rsidP="006B21FE">
            <w:pPr>
              <w:spacing w:after="0" w:line="240" w:lineRule="auto"/>
              <w:rPr>
                <w:rFonts w:ascii="Times New Roman" w:eastAsia="Times New Roman" w:hAnsi="Times New Roman" w:cs="Times New Roman"/>
                <w:sz w:val="20"/>
                <w:szCs w:val="20"/>
                <w:lang w:val="en-US" w:eastAsia="es-ES"/>
              </w:rPr>
            </w:pPr>
          </w:p>
        </w:tc>
      </w:tr>
      <w:tr w:rsidR="0094573E" w:rsidRPr="00097984" w:rsidTr="006B21FE">
        <w:trPr>
          <w:trHeight w:val="284"/>
        </w:trPr>
        <w:tc>
          <w:tcPr>
            <w:tcW w:w="990" w:type="dxa"/>
            <w:tcBorders>
              <w:right w:val="single" w:sz="8" w:space="0" w:color="7F7F7F"/>
            </w:tcBorders>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bCs/>
                <w:sz w:val="20"/>
                <w:szCs w:val="20"/>
                <w:lang w:val="en-US" w:eastAsia="es-ES"/>
              </w:rPr>
            </w:pPr>
            <w:r w:rsidRPr="006B21FE">
              <w:rPr>
                <w:rFonts w:ascii="Times New Roman" w:eastAsia="Times New Roman" w:hAnsi="Times New Roman" w:cs="Times New Roman"/>
                <w:bCs/>
                <w:sz w:val="20"/>
                <w:szCs w:val="20"/>
                <w:lang w:val="en-US" w:eastAsia="es-ES"/>
              </w:rPr>
              <w:t>Mean</w:t>
            </w:r>
          </w:p>
        </w:tc>
        <w:tc>
          <w:tcPr>
            <w:tcW w:w="1029" w:type="dxa"/>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Serbs</w:t>
            </w:r>
          </w:p>
        </w:tc>
        <w:tc>
          <w:tcPr>
            <w:tcW w:w="819" w:type="dxa"/>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3.30</w:t>
            </w:r>
          </w:p>
        </w:tc>
        <w:tc>
          <w:tcPr>
            <w:tcW w:w="875" w:type="dxa"/>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4.00</w:t>
            </w:r>
          </w:p>
        </w:tc>
        <w:tc>
          <w:tcPr>
            <w:tcW w:w="1246" w:type="dxa"/>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6.09</w:t>
            </w:r>
          </w:p>
        </w:tc>
        <w:tc>
          <w:tcPr>
            <w:tcW w:w="1246" w:type="dxa"/>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5.83</w:t>
            </w:r>
          </w:p>
        </w:tc>
        <w:tc>
          <w:tcPr>
            <w:tcW w:w="1002" w:type="dxa"/>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2.43</w:t>
            </w:r>
          </w:p>
        </w:tc>
        <w:tc>
          <w:tcPr>
            <w:tcW w:w="1001" w:type="dxa"/>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2.69</w:t>
            </w:r>
          </w:p>
        </w:tc>
      </w:tr>
      <w:tr w:rsidR="0094573E" w:rsidRPr="00097984" w:rsidTr="006B21FE">
        <w:trPr>
          <w:trHeight w:val="284"/>
        </w:trPr>
        <w:tc>
          <w:tcPr>
            <w:tcW w:w="990" w:type="dxa"/>
            <w:tcBorders>
              <w:right w:val="single" w:sz="8" w:space="0" w:color="7F7F7F"/>
            </w:tcBorders>
            <w:shd w:val="clear" w:color="auto" w:fill="auto"/>
            <w:vAlign w:val="center"/>
          </w:tcPr>
          <w:p w:rsidR="004B120A" w:rsidRPr="00097984" w:rsidRDefault="004B120A" w:rsidP="006B21FE">
            <w:pPr>
              <w:spacing w:after="0" w:line="240" w:lineRule="auto"/>
              <w:jc w:val="center"/>
              <w:rPr>
                <w:rFonts w:ascii="Times New Roman" w:eastAsia="Times New Roman" w:hAnsi="Times New Roman" w:cs="Times New Roman"/>
                <w:bCs/>
                <w:sz w:val="20"/>
                <w:szCs w:val="20"/>
                <w:lang w:val="en-US"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Chinese</w:t>
            </w:r>
          </w:p>
        </w:tc>
        <w:tc>
          <w:tcPr>
            <w:tcW w:w="819" w:type="dxa"/>
            <w:shd w:val="clear" w:color="auto" w:fill="auto"/>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3.72</w:t>
            </w:r>
          </w:p>
        </w:tc>
        <w:tc>
          <w:tcPr>
            <w:tcW w:w="875" w:type="dxa"/>
            <w:shd w:val="clear" w:color="auto" w:fill="auto"/>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3.94</w:t>
            </w:r>
          </w:p>
        </w:tc>
        <w:tc>
          <w:tcPr>
            <w:tcW w:w="1246" w:type="dxa"/>
            <w:shd w:val="clear" w:color="auto" w:fill="auto"/>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7.43</w:t>
            </w:r>
          </w:p>
        </w:tc>
        <w:tc>
          <w:tcPr>
            <w:tcW w:w="1246" w:type="dxa"/>
            <w:shd w:val="clear" w:color="auto" w:fill="auto"/>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10.0</w:t>
            </w:r>
          </w:p>
        </w:tc>
        <w:tc>
          <w:tcPr>
            <w:tcW w:w="1002" w:type="dxa"/>
            <w:shd w:val="clear" w:color="auto" w:fill="auto"/>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2.81</w:t>
            </w:r>
          </w:p>
        </w:tc>
        <w:tc>
          <w:tcPr>
            <w:tcW w:w="1001" w:type="dxa"/>
            <w:shd w:val="clear" w:color="auto" w:fill="auto"/>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2.93</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bCs/>
                <w:sz w:val="20"/>
                <w:szCs w:val="20"/>
                <w:lang w:val="en-US"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097984" w:rsidRDefault="004B120A" w:rsidP="006B21FE">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Moroccans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3.16</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3.26</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5.99</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5.39</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2.17</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2.24</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Croats</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3.63</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4.83</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6.78</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6.69</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2.47</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2.54</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Spaniards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3.31</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4.36</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8.08</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8.74</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2.52</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2.68</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Turks</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3.29</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4.25</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8.33</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8.01</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2.36</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2.45</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Bosniaks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3.31</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4.09</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5.70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6.00</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2.78</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2.80</w:t>
            </w:r>
          </w:p>
        </w:tc>
      </w:tr>
      <w:tr w:rsidR="0094573E" w:rsidRPr="0094573E" w:rsidTr="006B21FE">
        <w:trPr>
          <w:trHeight w:val="284"/>
        </w:trPr>
        <w:tc>
          <w:tcPr>
            <w:tcW w:w="990" w:type="dxa"/>
            <w:tcBorders>
              <w:bottom w:val="single" w:sz="4" w:space="0" w:color="000000"/>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Americans</w:t>
            </w:r>
          </w:p>
        </w:tc>
        <w:tc>
          <w:tcPr>
            <w:tcW w:w="819"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3.51</w:t>
            </w:r>
          </w:p>
        </w:tc>
        <w:tc>
          <w:tcPr>
            <w:tcW w:w="875"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4.35</w:t>
            </w:r>
          </w:p>
        </w:tc>
        <w:tc>
          <w:tcPr>
            <w:tcW w:w="1246"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246"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002"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2.86</w:t>
            </w:r>
          </w:p>
        </w:tc>
        <w:tc>
          <w:tcPr>
            <w:tcW w:w="1001"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2.80</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Median</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Serbs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w:t>
            </w:r>
            <w:r w:rsidR="00853FAB">
              <w:rPr>
                <w:rFonts w:ascii="Times New Roman" w:eastAsia="Times New Roman" w:hAnsi="Times New Roman" w:cs="Times New Roman"/>
                <w:sz w:val="20"/>
                <w:szCs w:val="20"/>
                <w:lang w:val="en-US" w:eastAsia="es-ES"/>
              </w:rPr>
              <w:t>.00</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w:t>
            </w:r>
            <w:r w:rsidR="00853FAB">
              <w:rPr>
                <w:rFonts w:ascii="Times New Roman" w:eastAsia="Times New Roman" w:hAnsi="Times New Roman" w:cs="Times New Roman"/>
                <w:sz w:val="20"/>
                <w:szCs w:val="20"/>
                <w:lang w:val="en-US" w:eastAsia="es-ES"/>
              </w:rPr>
              <w:t>.00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w:t>
            </w:r>
            <w:r w:rsidR="00853FAB">
              <w:rPr>
                <w:rFonts w:ascii="Times New Roman" w:eastAsia="Times New Roman" w:hAnsi="Times New Roman" w:cs="Times New Roman"/>
                <w:sz w:val="20"/>
                <w:szCs w:val="20"/>
                <w:lang w:val="en-US" w:eastAsia="es-ES"/>
              </w:rPr>
              <w:t>.00</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Chinese</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6</w:t>
            </w:r>
            <w:r w:rsidR="00853FAB">
              <w:rPr>
                <w:rFonts w:ascii="Times New Roman" w:eastAsia="Times New Roman" w:hAnsi="Times New Roman" w:cs="Times New Roman"/>
                <w:sz w:val="20"/>
                <w:szCs w:val="20"/>
                <w:lang w:val="en-US" w:eastAsia="es-ES"/>
              </w:rPr>
              <w:t>.00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w:t>
            </w:r>
            <w:r w:rsidR="00853FAB">
              <w:rPr>
                <w:rFonts w:ascii="Times New Roman" w:eastAsia="Times New Roman" w:hAnsi="Times New Roman" w:cs="Times New Roman"/>
                <w:sz w:val="20"/>
                <w:szCs w:val="20"/>
                <w:lang w:val="en-US" w:eastAsia="es-ES"/>
              </w:rPr>
              <w:t>.00</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Moroccans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w:t>
            </w:r>
            <w:r w:rsidR="00853FAB">
              <w:rPr>
                <w:rFonts w:ascii="Times New Roman" w:eastAsia="Times New Roman" w:hAnsi="Times New Roman" w:cs="Times New Roman"/>
                <w:sz w:val="20"/>
                <w:szCs w:val="20"/>
                <w:lang w:val="en-US" w:eastAsia="es-ES"/>
              </w:rPr>
              <w:t>.00</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w:t>
            </w:r>
            <w:r w:rsidR="00853FAB">
              <w:rPr>
                <w:rFonts w:ascii="Times New Roman" w:eastAsia="Times New Roman" w:hAnsi="Times New Roman" w:cs="Times New Roman"/>
                <w:sz w:val="20"/>
                <w:szCs w:val="20"/>
                <w:lang w:val="en-US" w:eastAsia="es-ES"/>
              </w:rPr>
              <w:t>.00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w:t>
            </w:r>
            <w:r w:rsidR="00853FAB">
              <w:rPr>
                <w:rFonts w:ascii="Times New Roman" w:eastAsia="Times New Roman" w:hAnsi="Times New Roman" w:cs="Times New Roman"/>
                <w:sz w:val="20"/>
                <w:szCs w:val="20"/>
                <w:lang w:val="en-US" w:eastAsia="es-ES"/>
              </w:rPr>
              <w:t>.00</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Croats</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6.00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7.00</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Spaniards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w:t>
            </w:r>
            <w:r w:rsidR="00853FAB">
              <w:rPr>
                <w:rFonts w:ascii="Times New Roman" w:eastAsia="Times New Roman" w:hAnsi="Times New Roman" w:cs="Times New Roman"/>
                <w:sz w:val="20"/>
                <w:szCs w:val="20"/>
                <w:lang w:val="en-US" w:eastAsia="es-ES"/>
              </w:rPr>
              <w:t>.00</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w:t>
            </w:r>
            <w:r w:rsidR="00853FAB">
              <w:rPr>
                <w:rFonts w:ascii="Times New Roman" w:eastAsia="Times New Roman" w:hAnsi="Times New Roman" w:cs="Times New Roman"/>
                <w:sz w:val="20"/>
                <w:szCs w:val="20"/>
                <w:lang w:val="en-US" w:eastAsia="es-ES"/>
              </w:rPr>
              <w:t>.00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w:t>
            </w:r>
            <w:r w:rsidR="00853FAB">
              <w:rPr>
                <w:rFonts w:ascii="Times New Roman" w:eastAsia="Times New Roman" w:hAnsi="Times New Roman" w:cs="Times New Roman"/>
                <w:sz w:val="20"/>
                <w:szCs w:val="20"/>
                <w:lang w:val="en-US" w:eastAsia="es-ES"/>
              </w:rPr>
              <w:t>.00</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Turks</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7.00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7.00</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Bosniaks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r>
      <w:tr w:rsidR="0094573E" w:rsidRPr="0094573E" w:rsidTr="006B21FE">
        <w:trPr>
          <w:trHeight w:val="284"/>
        </w:trPr>
        <w:tc>
          <w:tcPr>
            <w:tcW w:w="990" w:type="dxa"/>
            <w:tcBorders>
              <w:bottom w:val="single" w:sz="4" w:space="0" w:color="000000"/>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Americans</w:t>
            </w:r>
          </w:p>
        </w:tc>
        <w:tc>
          <w:tcPr>
            <w:tcW w:w="819"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875"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246"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9.00</w:t>
            </w:r>
          </w:p>
        </w:tc>
        <w:tc>
          <w:tcPr>
            <w:tcW w:w="1246"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9.00</w:t>
            </w:r>
          </w:p>
        </w:tc>
        <w:tc>
          <w:tcPr>
            <w:tcW w:w="1002"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1001"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6B21FE" w:rsidP="006B21FE">
            <w:pPr>
              <w:spacing w:after="0" w:line="240" w:lineRule="auto"/>
              <w:jc w:val="center"/>
              <w:rPr>
                <w:rFonts w:ascii="Times New Roman" w:eastAsia="Times New Roman" w:hAnsi="Times New Roman" w:cs="Times New Roman"/>
                <w:bCs/>
                <w:sz w:val="20"/>
                <w:szCs w:val="20"/>
                <w:lang w:eastAsia="es-ES"/>
              </w:rPr>
            </w:pPr>
            <w:r>
              <w:rPr>
                <w:rFonts w:ascii="Times New Roman" w:eastAsia="Times New Roman" w:hAnsi="Times New Roman" w:cs="Times New Roman"/>
                <w:bCs/>
                <w:sz w:val="20"/>
                <w:szCs w:val="20"/>
                <w:lang w:val="en-US" w:eastAsia="es-ES"/>
              </w:rPr>
              <w:t>Standard D</w:t>
            </w:r>
            <w:r w:rsidR="004B120A" w:rsidRPr="006B21FE">
              <w:rPr>
                <w:rFonts w:ascii="Times New Roman" w:eastAsia="Times New Roman" w:hAnsi="Times New Roman" w:cs="Times New Roman"/>
                <w:bCs/>
                <w:sz w:val="20"/>
                <w:szCs w:val="20"/>
                <w:lang w:val="en-US" w:eastAsia="es-ES"/>
              </w:rPr>
              <w:t>eviation</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Serbs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1.66</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1.50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4.95</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4.34</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1.16</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1.06</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Chinese</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1.36</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1.30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5.81</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5.55</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1.17</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1.08</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Moroccans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1.88</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1.88</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5.52</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4.46</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1.26</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1.26</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Croats</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1.77</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1.61</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5.25</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4.67</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1.07</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Spaniards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1.36</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1.40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5.20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4.84</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1.14</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0.97</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Turks</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1.47</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1.56</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6.04</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5.17</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0.99</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0.92</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Bosniaks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1.89</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1.59</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5.77</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5.63</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1.23</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r>
      <w:tr w:rsidR="0094573E" w:rsidRPr="0094573E" w:rsidTr="006B21FE">
        <w:trPr>
          <w:trHeight w:val="284"/>
        </w:trPr>
        <w:tc>
          <w:tcPr>
            <w:tcW w:w="990" w:type="dxa"/>
            <w:tcBorders>
              <w:bottom w:val="single" w:sz="4" w:space="0" w:color="000000"/>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Americans</w:t>
            </w:r>
          </w:p>
        </w:tc>
        <w:tc>
          <w:tcPr>
            <w:tcW w:w="819"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1.36</w:t>
            </w:r>
          </w:p>
        </w:tc>
        <w:tc>
          <w:tcPr>
            <w:tcW w:w="875"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1.42</w:t>
            </w:r>
          </w:p>
        </w:tc>
        <w:tc>
          <w:tcPr>
            <w:tcW w:w="1246"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5.94</w:t>
            </w:r>
          </w:p>
        </w:tc>
        <w:tc>
          <w:tcPr>
            <w:tcW w:w="1246"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5.40</w:t>
            </w:r>
          </w:p>
        </w:tc>
        <w:tc>
          <w:tcPr>
            <w:tcW w:w="1002"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1.11</w:t>
            </w:r>
          </w:p>
        </w:tc>
        <w:tc>
          <w:tcPr>
            <w:tcW w:w="1001" w:type="dxa"/>
            <w:tcBorders>
              <w:bottom w:val="single" w:sz="4" w:space="0" w:color="000000"/>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1.06</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IQR</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Serbs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5.00</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Chinese</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8.00</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Moroccans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6.50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5.50</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Croats</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7.00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8.00</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Spaniards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7.50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7.00</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1.25</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Turks</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7.00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6.00</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r>
      <w:tr w:rsidR="0094573E" w:rsidRPr="0094573E" w:rsidTr="006B21FE">
        <w:trPr>
          <w:trHeight w:val="284"/>
        </w:trPr>
        <w:tc>
          <w:tcPr>
            <w:tcW w:w="990" w:type="dxa"/>
            <w:tcBorders>
              <w:right w:val="single" w:sz="8" w:space="0" w:color="7F7F7F"/>
            </w:tcBorders>
            <w:shd w:val="clear" w:color="000000" w:fill="F2F2F2"/>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Bosniaks</w:t>
            </w:r>
          </w:p>
        </w:tc>
        <w:tc>
          <w:tcPr>
            <w:tcW w:w="819"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2.75</w:t>
            </w:r>
          </w:p>
        </w:tc>
        <w:tc>
          <w:tcPr>
            <w:tcW w:w="875"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7.00</w:t>
            </w:r>
          </w:p>
        </w:tc>
        <w:tc>
          <w:tcPr>
            <w:tcW w:w="1246"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8.75</w:t>
            </w:r>
          </w:p>
        </w:tc>
        <w:tc>
          <w:tcPr>
            <w:tcW w:w="1002"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001" w:type="dxa"/>
            <w:shd w:val="clear" w:color="000000" w:fill="F2F2F2"/>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6B21FE" w:rsidRDefault="004B120A" w:rsidP="006B21FE">
            <w:pPr>
              <w:spacing w:after="0" w:line="240" w:lineRule="auto"/>
              <w:jc w:val="center"/>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 </w:t>
            </w: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Americans</w:t>
            </w: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1.25</w:t>
            </w: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2.25</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8.00</w:t>
            </w: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7.00</w:t>
            </w: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2.00</w:t>
            </w:r>
          </w:p>
        </w:tc>
      </w:tr>
      <w:tr w:rsidR="0094573E" w:rsidRPr="0094573E" w:rsidTr="006B21FE">
        <w:trPr>
          <w:trHeight w:val="284"/>
        </w:trPr>
        <w:tc>
          <w:tcPr>
            <w:tcW w:w="990" w:type="dxa"/>
            <w:tcBorders>
              <w:right w:val="single" w:sz="8" w:space="0" w:color="7F7F7F"/>
            </w:tcBorders>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b/>
                <w:bCs/>
                <w:sz w:val="20"/>
                <w:szCs w:val="20"/>
                <w:lang w:val="en-US" w:eastAsia="es-ES"/>
              </w:rPr>
            </w:pPr>
          </w:p>
        </w:tc>
        <w:tc>
          <w:tcPr>
            <w:tcW w:w="102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val="en-US" w:eastAsia="es-ES"/>
              </w:rPr>
            </w:pPr>
          </w:p>
        </w:tc>
        <w:tc>
          <w:tcPr>
            <w:tcW w:w="819"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val="en-US" w:eastAsia="es-ES"/>
              </w:rPr>
            </w:pPr>
          </w:p>
        </w:tc>
        <w:tc>
          <w:tcPr>
            <w:tcW w:w="875"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val="en-US" w:eastAsia="es-ES"/>
              </w:rPr>
            </w:pP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val="en-US" w:eastAsia="es-ES"/>
              </w:rPr>
            </w:pPr>
          </w:p>
        </w:tc>
        <w:tc>
          <w:tcPr>
            <w:tcW w:w="1246"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val="en-US" w:eastAsia="es-ES"/>
              </w:rPr>
            </w:pPr>
          </w:p>
        </w:tc>
        <w:tc>
          <w:tcPr>
            <w:tcW w:w="1002"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val="en-US" w:eastAsia="es-ES"/>
              </w:rPr>
            </w:pPr>
          </w:p>
        </w:tc>
        <w:tc>
          <w:tcPr>
            <w:tcW w:w="1001" w:type="dxa"/>
            <w:shd w:val="clear" w:color="auto" w:fill="auto"/>
            <w:vAlign w:val="center"/>
          </w:tcPr>
          <w:p w:rsidR="004B120A" w:rsidRPr="0094573E" w:rsidRDefault="004B120A" w:rsidP="006B21FE">
            <w:pPr>
              <w:spacing w:after="0" w:line="240" w:lineRule="auto"/>
              <w:jc w:val="center"/>
              <w:rPr>
                <w:rFonts w:ascii="Times New Roman" w:eastAsia="Times New Roman" w:hAnsi="Times New Roman" w:cs="Times New Roman"/>
                <w:sz w:val="20"/>
                <w:szCs w:val="20"/>
                <w:lang w:val="en-US" w:eastAsia="es-ES"/>
              </w:rPr>
            </w:pPr>
          </w:p>
        </w:tc>
      </w:tr>
    </w:tbl>
    <w:p w:rsidR="0089228F" w:rsidRPr="0094573E" w:rsidRDefault="00B47FCA">
      <w:pPr>
        <w:rPr>
          <w:rFonts w:ascii="Times New Roman" w:hAnsi="Times New Roman" w:cs="Times New Roman"/>
        </w:rPr>
      </w:pPr>
      <w:r w:rsidRPr="0094573E">
        <w:rPr>
          <w:rFonts w:ascii="Times New Roman" w:hAnsi="Times New Roman" w:cs="Times New Roman"/>
        </w:rPr>
        <w:br w:type="page"/>
      </w:r>
    </w:p>
    <w:p w:rsidR="0089228F" w:rsidRPr="0094573E" w:rsidRDefault="00B47FCA" w:rsidP="006B21FE">
      <w:pPr>
        <w:spacing w:after="0" w:line="480" w:lineRule="auto"/>
        <w:rPr>
          <w:rFonts w:ascii="Times New Roman" w:hAnsi="Times New Roman" w:cs="Times New Roman"/>
          <w:lang w:val="en-US"/>
        </w:rPr>
      </w:pPr>
      <w:r w:rsidRPr="0094573E">
        <w:rPr>
          <w:rFonts w:ascii="Times New Roman" w:eastAsia="Times New Roman" w:hAnsi="Times New Roman" w:cs="Times New Roman"/>
          <w:b/>
          <w:sz w:val="24"/>
          <w:szCs w:val="24"/>
          <w:shd w:val="clear" w:color="auto" w:fill="FFFFFF"/>
          <w:lang w:val="en-US" w:eastAsia="es-ES"/>
        </w:rPr>
        <w:lastRenderedPageBreak/>
        <w:t>Table S3</w:t>
      </w:r>
    </w:p>
    <w:p w:rsidR="0089228F" w:rsidRPr="0094573E" w:rsidRDefault="00B47FCA" w:rsidP="006B21FE">
      <w:pPr>
        <w:spacing w:after="0" w:line="480" w:lineRule="auto"/>
        <w:rPr>
          <w:rFonts w:ascii="Times New Roman" w:hAnsi="Times New Roman" w:cs="Times New Roman"/>
          <w:lang w:val="en-US"/>
        </w:rPr>
      </w:pPr>
      <w:r w:rsidRPr="0094573E">
        <w:rPr>
          <w:rFonts w:ascii="Times New Roman" w:eastAsia="Times New Roman" w:hAnsi="Times New Roman" w:cs="Times New Roman"/>
          <w:i/>
          <w:sz w:val="24"/>
          <w:szCs w:val="24"/>
          <w:shd w:val="clear" w:color="auto" w:fill="FFFFFF"/>
          <w:lang w:val="en-US" w:eastAsia="es-ES"/>
        </w:rPr>
        <w:t>Mean, Average, SD, and IQR of the Temporal Depth Task Scores in Both the Past and Future Versions in Each Culture</w:t>
      </w:r>
    </w:p>
    <w:p w:rsidR="0089228F" w:rsidRPr="0094573E" w:rsidRDefault="0089228F">
      <w:pPr>
        <w:rPr>
          <w:rFonts w:ascii="Times New Roman" w:hAnsi="Times New Roman" w:cs="Times New Roman"/>
          <w:lang w:val="en-US"/>
        </w:rPr>
      </w:pPr>
    </w:p>
    <w:tbl>
      <w:tblPr>
        <w:tblW w:w="7904" w:type="dxa"/>
        <w:tblCellMar>
          <w:left w:w="70" w:type="dxa"/>
          <w:right w:w="70" w:type="dxa"/>
        </w:tblCellMar>
        <w:tblLook w:val="04A0" w:firstRow="1" w:lastRow="0" w:firstColumn="1" w:lastColumn="0" w:noHBand="0" w:noVBand="1"/>
      </w:tblPr>
      <w:tblGrid>
        <w:gridCol w:w="989"/>
        <w:gridCol w:w="988"/>
        <w:gridCol w:w="988"/>
        <w:gridCol w:w="988"/>
        <w:gridCol w:w="988"/>
        <w:gridCol w:w="988"/>
        <w:gridCol w:w="988"/>
        <w:gridCol w:w="987"/>
      </w:tblGrid>
      <w:tr w:rsidR="0094573E" w:rsidRPr="00097984">
        <w:trPr>
          <w:trHeight w:val="302"/>
        </w:trPr>
        <w:tc>
          <w:tcPr>
            <w:tcW w:w="988" w:type="dxa"/>
            <w:tcBorders>
              <w:bottom w:val="single" w:sz="8" w:space="0" w:color="7F7F7F"/>
            </w:tcBorders>
            <w:shd w:val="clear" w:color="auto" w:fill="auto"/>
            <w:vAlign w:val="center"/>
          </w:tcPr>
          <w:p w:rsidR="0089228F" w:rsidRPr="0094573E" w:rsidRDefault="0089228F">
            <w:pPr>
              <w:suppressAutoHyphens w:val="0"/>
              <w:spacing w:after="0" w:line="240" w:lineRule="auto"/>
              <w:jc w:val="center"/>
              <w:rPr>
                <w:rFonts w:ascii="Times New Roman" w:eastAsia="Times New Roman" w:hAnsi="Times New Roman" w:cs="Times New Roman"/>
                <w:sz w:val="20"/>
                <w:szCs w:val="20"/>
                <w:lang w:val="en-US" w:eastAsia="es-ES"/>
              </w:rPr>
            </w:pPr>
          </w:p>
        </w:tc>
        <w:tc>
          <w:tcPr>
            <w:tcW w:w="988" w:type="dxa"/>
            <w:tcBorders>
              <w:bottom w:val="single" w:sz="8" w:space="0" w:color="7F7F7F"/>
            </w:tcBorders>
            <w:shd w:val="clear" w:color="auto" w:fill="auto"/>
            <w:vAlign w:val="center"/>
          </w:tcPr>
          <w:p w:rsidR="0089228F" w:rsidRPr="0094573E" w:rsidRDefault="00B47FCA">
            <w:pPr>
              <w:suppressAutoHyphens w:val="0"/>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Culture</w:t>
            </w:r>
          </w:p>
        </w:tc>
        <w:tc>
          <w:tcPr>
            <w:tcW w:w="988" w:type="dxa"/>
            <w:tcBorders>
              <w:bottom w:val="single" w:sz="8" w:space="0" w:color="7F7F7F"/>
            </w:tcBorders>
            <w:shd w:val="clear" w:color="auto" w:fill="auto"/>
            <w:vAlign w:val="center"/>
          </w:tcPr>
          <w:p w:rsidR="00097984" w:rsidRDefault="00097984">
            <w:pPr>
              <w:suppressAutoHyphens w:val="0"/>
              <w:spacing w:after="0" w:line="240" w:lineRule="auto"/>
              <w:jc w:val="center"/>
              <w:rPr>
                <w:rFonts w:ascii="Times New Roman" w:eastAsia="Times New Roman" w:hAnsi="Times New Roman" w:cs="Times New Roman"/>
                <w:sz w:val="20"/>
                <w:szCs w:val="20"/>
                <w:lang w:val="en-US" w:eastAsia="es-ES"/>
              </w:rPr>
            </w:pPr>
            <w:r>
              <w:rPr>
                <w:rFonts w:ascii="Times New Roman" w:eastAsia="Times New Roman" w:hAnsi="Times New Roman" w:cs="Times New Roman"/>
                <w:sz w:val="20"/>
                <w:szCs w:val="20"/>
                <w:lang w:val="en-US" w:eastAsia="es-ES"/>
              </w:rPr>
              <w:t>T. D</w:t>
            </w:r>
            <w:r w:rsidR="00B47FCA" w:rsidRPr="0094573E">
              <w:rPr>
                <w:rFonts w:ascii="Times New Roman" w:eastAsia="Times New Roman" w:hAnsi="Times New Roman" w:cs="Times New Roman"/>
                <w:sz w:val="20"/>
                <w:szCs w:val="20"/>
                <w:lang w:val="en-US" w:eastAsia="es-ES"/>
              </w:rPr>
              <w:t>epth Short</w:t>
            </w:r>
          </w:p>
          <w:p w:rsidR="0089228F" w:rsidRPr="00097984" w:rsidRDefault="00B47FCA">
            <w:pPr>
              <w:suppressAutoHyphens w:val="0"/>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 xml:space="preserve"> Past</w:t>
            </w:r>
          </w:p>
        </w:tc>
        <w:tc>
          <w:tcPr>
            <w:tcW w:w="988" w:type="dxa"/>
            <w:tcBorders>
              <w:bottom w:val="single" w:sz="8" w:space="0" w:color="7F7F7F"/>
            </w:tcBorders>
            <w:shd w:val="clear" w:color="auto" w:fill="auto"/>
            <w:vAlign w:val="center"/>
          </w:tcPr>
          <w:p w:rsidR="00097984" w:rsidRDefault="00B47FCA" w:rsidP="00097984">
            <w:pPr>
              <w:suppressAutoHyphens w:val="0"/>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T.</w:t>
            </w:r>
            <w:r w:rsidR="00097984">
              <w:rPr>
                <w:rFonts w:ascii="Times New Roman" w:eastAsia="Times New Roman" w:hAnsi="Times New Roman" w:cs="Times New Roman"/>
                <w:sz w:val="20"/>
                <w:szCs w:val="20"/>
                <w:lang w:val="en-US" w:eastAsia="es-ES"/>
              </w:rPr>
              <w:t xml:space="preserve"> D</w:t>
            </w:r>
            <w:r w:rsidRPr="0094573E">
              <w:rPr>
                <w:rFonts w:ascii="Times New Roman" w:eastAsia="Times New Roman" w:hAnsi="Times New Roman" w:cs="Times New Roman"/>
                <w:sz w:val="20"/>
                <w:szCs w:val="20"/>
                <w:lang w:val="en-US" w:eastAsia="es-ES"/>
              </w:rPr>
              <w:t>epth Short</w:t>
            </w:r>
          </w:p>
          <w:p w:rsidR="0089228F" w:rsidRPr="00097984" w:rsidRDefault="00B47FCA" w:rsidP="00097984">
            <w:pPr>
              <w:suppressAutoHyphens w:val="0"/>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 xml:space="preserve"> Future</w:t>
            </w:r>
          </w:p>
        </w:tc>
        <w:tc>
          <w:tcPr>
            <w:tcW w:w="988" w:type="dxa"/>
            <w:tcBorders>
              <w:bottom w:val="single" w:sz="8" w:space="0" w:color="7F7F7F"/>
            </w:tcBorders>
            <w:shd w:val="clear" w:color="auto" w:fill="auto"/>
            <w:vAlign w:val="center"/>
          </w:tcPr>
          <w:p w:rsidR="004B120A" w:rsidRPr="0094573E" w:rsidRDefault="00B47FCA">
            <w:pPr>
              <w:suppressAutoHyphens w:val="0"/>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T</w:t>
            </w:r>
            <w:r w:rsidR="00097984">
              <w:rPr>
                <w:rFonts w:ascii="Times New Roman" w:eastAsia="Times New Roman" w:hAnsi="Times New Roman" w:cs="Times New Roman"/>
                <w:sz w:val="20"/>
                <w:szCs w:val="20"/>
                <w:lang w:val="en-US" w:eastAsia="es-ES"/>
              </w:rPr>
              <w:t>. D</w:t>
            </w:r>
            <w:r w:rsidRPr="0094573E">
              <w:rPr>
                <w:rFonts w:ascii="Times New Roman" w:eastAsia="Times New Roman" w:hAnsi="Times New Roman" w:cs="Times New Roman"/>
                <w:sz w:val="20"/>
                <w:szCs w:val="20"/>
                <w:lang w:val="en-US" w:eastAsia="es-ES"/>
              </w:rPr>
              <w:t xml:space="preserve">epth Mid </w:t>
            </w:r>
          </w:p>
          <w:p w:rsidR="0089228F" w:rsidRPr="00097984" w:rsidRDefault="00B47FCA">
            <w:pPr>
              <w:suppressAutoHyphens w:val="0"/>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Past</w:t>
            </w:r>
          </w:p>
        </w:tc>
        <w:tc>
          <w:tcPr>
            <w:tcW w:w="988" w:type="dxa"/>
            <w:tcBorders>
              <w:bottom w:val="single" w:sz="8" w:space="0" w:color="7F7F7F"/>
            </w:tcBorders>
            <w:shd w:val="clear" w:color="auto" w:fill="auto"/>
            <w:vAlign w:val="center"/>
          </w:tcPr>
          <w:p w:rsidR="004B120A" w:rsidRPr="0094573E" w:rsidRDefault="00B47FCA">
            <w:pPr>
              <w:suppressAutoHyphens w:val="0"/>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T.</w:t>
            </w:r>
            <w:r w:rsidR="00097984">
              <w:rPr>
                <w:rFonts w:ascii="Times New Roman" w:eastAsia="Times New Roman" w:hAnsi="Times New Roman" w:cs="Times New Roman"/>
                <w:sz w:val="20"/>
                <w:szCs w:val="20"/>
                <w:lang w:val="en-US" w:eastAsia="es-ES"/>
              </w:rPr>
              <w:t xml:space="preserve"> D</w:t>
            </w:r>
            <w:r w:rsidRPr="0094573E">
              <w:rPr>
                <w:rFonts w:ascii="Times New Roman" w:eastAsia="Times New Roman" w:hAnsi="Times New Roman" w:cs="Times New Roman"/>
                <w:sz w:val="20"/>
                <w:szCs w:val="20"/>
                <w:lang w:val="en-US" w:eastAsia="es-ES"/>
              </w:rPr>
              <w:t>epth Mid</w:t>
            </w:r>
          </w:p>
          <w:p w:rsidR="0089228F" w:rsidRPr="00097984" w:rsidRDefault="00B47FCA">
            <w:pPr>
              <w:suppressAutoHyphens w:val="0"/>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 xml:space="preserve"> Future</w:t>
            </w:r>
          </w:p>
        </w:tc>
        <w:tc>
          <w:tcPr>
            <w:tcW w:w="988" w:type="dxa"/>
            <w:tcBorders>
              <w:bottom w:val="single" w:sz="8" w:space="0" w:color="7F7F7F"/>
            </w:tcBorders>
            <w:shd w:val="clear" w:color="auto" w:fill="auto"/>
            <w:vAlign w:val="center"/>
          </w:tcPr>
          <w:p w:rsidR="00097984" w:rsidRDefault="00097984">
            <w:pPr>
              <w:suppressAutoHyphens w:val="0"/>
              <w:spacing w:after="0" w:line="240" w:lineRule="auto"/>
              <w:jc w:val="center"/>
              <w:rPr>
                <w:rFonts w:ascii="Times New Roman" w:eastAsia="Times New Roman" w:hAnsi="Times New Roman" w:cs="Times New Roman"/>
                <w:sz w:val="20"/>
                <w:szCs w:val="20"/>
                <w:lang w:val="en-US" w:eastAsia="es-ES"/>
              </w:rPr>
            </w:pPr>
            <w:r>
              <w:rPr>
                <w:rFonts w:ascii="Times New Roman" w:eastAsia="Times New Roman" w:hAnsi="Times New Roman" w:cs="Times New Roman"/>
                <w:sz w:val="20"/>
                <w:szCs w:val="20"/>
                <w:lang w:val="en-US" w:eastAsia="es-ES"/>
              </w:rPr>
              <w:t>T. D</w:t>
            </w:r>
            <w:r w:rsidR="00B47FCA" w:rsidRPr="0094573E">
              <w:rPr>
                <w:rFonts w:ascii="Times New Roman" w:eastAsia="Times New Roman" w:hAnsi="Times New Roman" w:cs="Times New Roman"/>
                <w:sz w:val="20"/>
                <w:szCs w:val="20"/>
                <w:lang w:val="en-US" w:eastAsia="es-ES"/>
              </w:rPr>
              <w:t>epth Long</w:t>
            </w:r>
          </w:p>
          <w:p w:rsidR="0089228F" w:rsidRPr="00097984" w:rsidRDefault="00B47FCA">
            <w:pPr>
              <w:suppressAutoHyphens w:val="0"/>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 xml:space="preserve"> Past</w:t>
            </w:r>
          </w:p>
        </w:tc>
        <w:tc>
          <w:tcPr>
            <w:tcW w:w="987" w:type="dxa"/>
            <w:tcBorders>
              <w:bottom w:val="single" w:sz="8" w:space="0" w:color="7F7F7F"/>
            </w:tcBorders>
            <w:shd w:val="clear" w:color="auto" w:fill="auto"/>
            <w:vAlign w:val="center"/>
          </w:tcPr>
          <w:p w:rsidR="004B120A" w:rsidRPr="0094573E" w:rsidRDefault="00097984">
            <w:pPr>
              <w:suppressAutoHyphens w:val="0"/>
              <w:spacing w:after="0" w:line="240" w:lineRule="auto"/>
              <w:jc w:val="center"/>
              <w:rPr>
                <w:rFonts w:ascii="Times New Roman" w:eastAsia="Times New Roman" w:hAnsi="Times New Roman" w:cs="Times New Roman"/>
                <w:sz w:val="20"/>
                <w:szCs w:val="20"/>
                <w:lang w:val="en-US" w:eastAsia="es-ES"/>
              </w:rPr>
            </w:pPr>
            <w:r>
              <w:rPr>
                <w:rFonts w:ascii="Times New Roman" w:eastAsia="Times New Roman" w:hAnsi="Times New Roman" w:cs="Times New Roman"/>
                <w:sz w:val="20"/>
                <w:szCs w:val="20"/>
                <w:lang w:val="en-US" w:eastAsia="es-ES"/>
              </w:rPr>
              <w:t>T. D</w:t>
            </w:r>
            <w:r w:rsidR="00B47FCA" w:rsidRPr="0094573E">
              <w:rPr>
                <w:rFonts w:ascii="Times New Roman" w:eastAsia="Times New Roman" w:hAnsi="Times New Roman" w:cs="Times New Roman"/>
                <w:sz w:val="20"/>
                <w:szCs w:val="20"/>
                <w:lang w:val="en-US" w:eastAsia="es-ES"/>
              </w:rPr>
              <w:t>epth Long</w:t>
            </w:r>
          </w:p>
          <w:p w:rsidR="0089228F" w:rsidRPr="00097984" w:rsidRDefault="00B47FCA">
            <w:pPr>
              <w:suppressAutoHyphens w:val="0"/>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 xml:space="preserve"> Future</w:t>
            </w:r>
          </w:p>
        </w:tc>
      </w:tr>
      <w:tr w:rsidR="0094573E" w:rsidRPr="00097984">
        <w:trPr>
          <w:trHeight w:val="292"/>
        </w:trPr>
        <w:tc>
          <w:tcPr>
            <w:tcW w:w="988" w:type="dxa"/>
            <w:tcBorders>
              <w:right w:val="single" w:sz="8" w:space="0" w:color="7F7F7F"/>
            </w:tcBorders>
            <w:shd w:val="clear" w:color="000000" w:fill="F2F2F2"/>
            <w:vAlign w:val="center"/>
          </w:tcPr>
          <w:p w:rsidR="0089228F" w:rsidRPr="00097984" w:rsidRDefault="00B47FCA">
            <w:pPr>
              <w:suppressAutoHyphens w:val="0"/>
              <w:spacing w:after="0" w:line="240" w:lineRule="auto"/>
              <w:rPr>
                <w:rFonts w:ascii="Times New Roman" w:eastAsia="Times New Roman" w:hAnsi="Times New Roman" w:cs="Times New Roman"/>
                <w:bCs/>
                <w:sz w:val="20"/>
                <w:szCs w:val="20"/>
                <w:lang w:val="en-US" w:eastAsia="es-ES"/>
              </w:rPr>
            </w:pPr>
            <w:r w:rsidRPr="006B21FE">
              <w:rPr>
                <w:rFonts w:ascii="Times New Roman" w:eastAsia="Times New Roman" w:hAnsi="Times New Roman" w:cs="Times New Roman"/>
                <w:bCs/>
                <w:sz w:val="20"/>
                <w:szCs w:val="20"/>
                <w:lang w:val="en-US" w:eastAsia="es-ES"/>
              </w:rPr>
              <w:t>Mean</w:t>
            </w:r>
          </w:p>
        </w:tc>
        <w:tc>
          <w:tcPr>
            <w:tcW w:w="988" w:type="dxa"/>
            <w:shd w:val="clear" w:color="000000" w:fill="F2F2F2"/>
            <w:vAlign w:val="center"/>
          </w:tcPr>
          <w:p w:rsidR="0089228F" w:rsidRPr="00097984" w:rsidRDefault="00B47FCA">
            <w:pPr>
              <w:suppressAutoHyphens w:val="0"/>
              <w:spacing w:after="0" w:line="240" w:lineRule="auto"/>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Serbs</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271</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260</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861</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896</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2663</w:t>
            </w:r>
          </w:p>
        </w:tc>
        <w:tc>
          <w:tcPr>
            <w:tcW w:w="987"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2987</w:t>
            </w:r>
          </w:p>
        </w:tc>
      </w:tr>
      <w:tr w:rsidR="0094573E" w:rsidRPr="00097984">
        <w:trPr>
          <w:trHeight w:val="292"/>
        </w:trPr>
        <w:tc>
          <w:tcPr>
            <w:tcW w:w="988" w:type="dxa"/>
            <w:tcBorders>
              <w:right w:val="single" w:sz="8" w:space="0" w:color="7F7F7F"/>
            </w:tcBorders>
            <w:shd w:val="clear" w:color="auto" w:fill="auto"/>
            <w:vAlign w:val="center"/>
          </w:tcPr>
          <w:p w:rsidR="0089228F" w:rsidRPr="00097984" w:rsidRDefault="0089228F">
            <w:pPr>
              <w:suppressAutoHyphens w:val="0"/>
              <w:spacing w:after="0" w:line="240" w:lineRule="auto"/>
              <w:jc w:val="right"/>
              <w:rPr>
                <w:rFonts w:ascii="Times New Roman" w:eastAsia="Times New Roman" w:hAnsi="Times New Roman" w:cs="Times New Roman"/>
                <w:bCs/>
                <w:sz w:val="20"/>
                <w:szCs w:val="20"/>
                <w:lang w:val="en-US" w:eastAsia="es-ES"/>
              </w:rPr>
            </w:pPr>
          </w:p>
        </w:tc>
        <w:tc>
          <w:tcPr>
            <w:tcW w:w="988" w:type="dxa"/>
            <w:shd w:val="clear" w:color="auto" w:fill="auto"/>
            <w:vAlign w:val="center"/>
          </w:tcPr>
          <w:p w:rsidR="0089228F" w:rsidRPr="00097984" w:rsidRDefault="00B47FCA">
            <w:pPr>
              <w:suppressAutoHyphens w:val="0"/>
              <w:spacing w:after="0" w:line="240" w:lineRule="auto"/>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Chinese</w:t>
            </w:r>
          </w:p>
        </w:tc>
        <w:tc>
          <w:tcPr>
            <w:tcW w:w="988" w:type="dxa"/>
            <w:shd w:val="clear" w:color="auto" w:fill="auto"/>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30.1</w:t>
            </w:r>
          </w:p>
        </w:tc>
        <w:tc>
          <w:tcPr>
            <w:tcW w:w="988" w:type="dxa"/>
            <w:shd w:val="clear" w:color="auto" w:fill="auto"/>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55.4</w:t>
            </w:r>
          </w:p>
        </w:tc>
        <w:tc>
          <w:tcPr>
            <w:tcW w:w="988" w:type="dxa"/>
            <w:shd w:val="clear" w:color="auto" w:fill="auto"/>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180</w:t>
            </w:r>
          </w:p>
        </w:tc>
        <w:tc>
          <w:tcPr>
            <w:tcW w:w="988" w:type="dxa"/>
            <w:shd w:val="clear" w:color="auto" w:fill="auto"/>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485</w:t>
            </w:r>
          </w:p>
        </w:tc>
        <w:tc>
          <w:tcPr>
            <w:tcW w:w="988" w:type="dxa"/>
            <w:shd w:val="clear" w:color="auto" w:fill="auto"/>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847</w:t>
            </w:r>
          </w:p>
        </w:tc>
        <w:tc>
          <w:tcPr>
            <w:tcW w:w="987" w:type="dxa"/>
            <w:shd w:val="clear" w:color="auto" w:fill="auto"/>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1848</w:t>
            </w:r>
          </w:p>
        </w:tc>
      </w:tr>
      <w:tr w:rsidR="0094573E" w:rsidRPr="00097984">
        <w:trPr>
          <w:trHeight w:val="292"/>
        </w:trPr>
        <w:tc>
          <w:tcPr>
            <w:tcW w:w="988" w:type="dxa"/>
            <w:tcBorders>
              <w:right w:val="single" w:sz="8" w:space="0" w:color="7F7F7F"/>
            </w:tcBorders>
            <w:shd w:val="clear" w:color="000000" w:fill="F2F2F2"/>
            <w:vAlign w:val="center"/>
          </w:tcPr>
          <w:p w:rsidR="0089228F" w:rsidRPr="00097984" w:rsidRDefault="0089228F">
            <w:pPr>
              <w:suppressAutoHyphens w:val="0"/>
              <w:spacing w:after="0" w:line="240" w:lineRule="auto"/>
              <w:jc w:val="right"/>
              <w:rPr>
                <w:rFonts w:ascii="Times New Roman" w:eastAsia="Times New Roman" w:hAnsi="Times New Roman" w:cs="Times New Roman"/>
                <w:bCs/>
                <w:sz w:val="20"/>
                <w:szCs w:val="20"/>
                <w:lang w:val="en-US" w:eastAsia="es-ES"/>
              </w:rPr>
            </w:pPr>
          </w:p>
        </w:tc>
        <w:tc>
          <w:tcPr>
            <w:tcW w:w="988" w:type="dxa"/>
            <w:shd w:val="clear" w:color="000000" w:fill="F2F2F2"/>
            <w:vAlign w:val="center"/>
          </w:tcPr>
          <w:p w:rsidR="0089228F" w:rsidRPr="00097984" w:rsidRDefault="00B47FCA">
            <w:pPr>
              <w:suppressAutoHyphens w:val="0"/>
              <w:spacing w:after="0" w:line="240" w:lineRule="auto"/>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Moroccans</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180</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152</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852</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656</w:t>
            </w:r>
          </w:p>
        </w:tc>
        <w:tc>
          <w:tcPr>
            <w:tcW w:w="988"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3094</w:t>
            </w:r>
          </w:p>
        </w:tc>
        <w:tc>
          <w:tcPr>
            <w:tcW w:w="987" w:type="dxa"/>
            <w:shd w:val="clear" w:color="000000" w:fill="F2F2F2"/>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2729</w:t>
            </w:r>
          </w:p>
        </w:tc>
      </w:tr>
      <w:tr w:rsidR="0094573E" w:rsidRPr="006B21FE">
        <w:trPr>
          <w:trHeight w:val="292"/>
        </w:trPr>
        <w:tc>
          <w:tcPr>
            <w:tcW w:w="988" w:type="dxa"/>
            <w:tcBorders>
              <w:right w:val="single" w:sz="8" w:space="0" w:color="7F7F7F"/>
            </w:tcBorders>
            <w:shd w:val="clear" w:color="auto" w:fill="auto"/>
            <w:vAlign w:val="center"/>
          </w:tcPr>
          <w:p w:rsidR="0089228F" w:rsidRPr="00097984" w:rsidRDefault="0089228F">
            <w:pPr>
              <w:suppressAutoHyphens w:val="0"/>
              <w:spacing w:after="0" w:line="240" w:lineRule="auto"/>
              <w:jc w:val="right"/>
              <w:rPr>
                <w:rFonts w:ascii="Times New Roman" w:eastAsia="Times New Roman" w:hAnsi="Times New Roman" w:cs="Times New Roman"/>
                <w:bCs/>
                <w:sz w:val="20"/>
                <w:szCs w:val="20"/>
                <w:lang w:val="en-US" w:eastAsia="es-ES"/>
              </w:rPr>
            </w:pPr>
          </w:p>
        </w:tc>
        <w:tc>
          <w:tcPr>
            <w:tcW w:w="988" w:type="dxa"/>
            <w:shd w:val="clear" w:color="auto" w:fill="auto"/>
            <w:vAlign w:val="center"/>
          </w:tcPr>
          <w:p w:rsidR="0089228F" w:rsidRPr="00097984" w:rsidRDefault="00B47FCA">
            <w:pPr>
              <w:suppressAutoHyphens w:val="0"/>
              <w:spacing w:after="0" w:line="240" w:lineRule="auto"/>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Croats</w:t>
            </w:r>
          </w:p>
        </w:tc>
        <w:tc>
          <w:tcPr>
            <w:tcW w:w="988" w:type="dxa"/>
            <w:shd w:val="clear" w:color="auto" w:fill="auto"/>
            <w:vAlign w:val="center"/>
          </w:tcPr>
          <w:p w:rsidR="0089228F" w:rsidRPr="00097984" w:rsidRDefault="00B47FCA">
            <w:pPr>
              <w:suppressAutoHyphens w:val="0"/>
              <w:spacing w:after="0" w:line="240" w:lineRule="auto"/>
              <w:jc w:val="right"/>
              <w:rPr>
                <w:rFonts w:ascii="Times New Roman" w:eastAsia="Times New Roman" w:hAnsi="Times New Roman" w:cs="Times New Roman"/>
                <w:sz w:val="20"/>
                <w:szCs w:val="20"/>
                <w:lang w:val="en-US" w:eastAsia="es-ES"/>
              </w:rPr>
            </w:pPr>
            <w:r w:rsidRPr="006B21FE">
              <w:rPr>
                <w:rFonts w:ascii="Times New Roman" w:eastAsia="Times New Roman" w:hAnsi="Times New Roman" w:cs="Times New Roman"/>
                <w:sz w:val="20"/>
                <w:szCs w:val="20"/>
                <w:lang w:val="en-US" w:eastAsia="es-ES"/>
              </w:rPr>
              <w:t>181</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212</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796</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804</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3161</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3776</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Spaniards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63.1</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56.5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311</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297</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1366</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1297</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Turks</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68.9</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118</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367</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621</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1750</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2371</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Bosniaks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194</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223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694</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830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2487</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3111</w:t>
            </w:r>
          </w:p>
        </w:tc>
      </w:tr>
      <w:tr w:rsidR="0094573E" w:rsidRPr="006B21FE">
        <w:trPr>
          <w:trHeight w:val="292"/>
        </w:trPr>
        <w:tc>
          <w:tcPr>
            <w:tcW w:w="988" w:type="dxa"/>
            <w:tcBorders>
              <w:bottom w:val="single" w:sz="4" w:space="0" w:color="000000"/>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Americans</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91.6</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100</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443</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491</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1611</w:t>
            </w:r>
          </w:p>
        </w:tc>
        <w:tc>
          <w:tcPr>
            <w:tcW w:w="987"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1632</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Median</w:t>
            </w: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Serbs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30.0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30.0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365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365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1825</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1825</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Chinese</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7.00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90.0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90.0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365</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1095</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Moroccans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30.0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30.0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365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365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2190</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2008</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Croats</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30.0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30.0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365</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180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2190</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1825</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Spaniards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120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90.0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730</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730</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Turks</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21.0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150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180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1095</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1460</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Bosniaks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30.0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30.0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365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210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1825</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1825</w:t>
            </w:r>
          </w:p>
        </w:tc>
      </w:tr>
      <w:tr w:rsidR="0094573E" w:rsidRPr="006B21FE">
        <w:trPr>
          <w:trHeight w:val="292"/>
        </w:trPr>
        <w:tc>
          <w:tcPr>
            <w:tcW w:w="988" w:type="dxa"/>
            <w:tcBorders>
              <w:bottom w:val="single" w:sz="4" w:space="0" w:color="000000"/>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Americans</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10.5</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7.00</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180</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165</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730</w:t>
            </w:r>
          </w:p>
        </w:tc>
        <w:tc>
          <w:tcPr>
            <w:tcW w:w="987"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730</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6B21FE">
            <w:pPr>
              <w:suppressAutoHyphens w:val="0"/>
              <w:spacing w:after="0" w:line="240" w:lineRule="auto"/>
              <w:rPr>
                <w:rFonts w:ascii="Times New Roman" w:eastAsia="Times New Roman" w:hAnsi="Times New Roman" w:cs="Times New Roman"/>
                <w:bCs/>
                <w:sz w:val="20"/>
                <w:szCs w:val="20"/>
                <w:lang w:eastAsia="es-ES"/>
              </w:rPr>
            </w:pPr>
            <w:r>
              <w:rPr>
                <w:rFonts w:ascii="Times New Roman" w:eastAsia="Times New Roman" w:hAnsi="Times New Roman" w:cs="Times New Roman"/>
                <w:bCs/>
                <w:sz w:val="20"/>
                <w:szCs w:val="20"/>
                <w:lang w:val="en-US" w:eastAsia="es-ES"/>
              </w:rPr>
              <w:t>Standard D</w:t>
            </w:r>
            <w:r w:rsidR="00B47FCA" w:rsidRPr="006B21FE">
              <w:rPr>
                <w:rFonts w:ascii="Times New Roman" w:eastAsia="Times New Roman" w:hAnsi="Times New Roman" w:cs="Times New Roman"/>
                <w:bCs/>
                <w:sz w:val="20"/>
                <w:szCs w:val="20"/>
                <w:lang w:val="en-US" w:eastAsia="es-ES"/>
              </w:rPr>
              <w:t>eviation</w:t>
            </w: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Serbs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903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919</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1647</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1761</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4147</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4149</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Chinese</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61.5</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162</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235</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1161</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974</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2486</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Moroccans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317</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293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1193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768</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3415</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2710</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Croats</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386</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566</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1014</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1451</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4537</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5030</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Spaniards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147</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485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509</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1411</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1625</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Turks</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203</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328</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514</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1104</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1796</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2698</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Bosniaks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467</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503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1066</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1282</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4103</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4789</w:t>
            </w:r>
          </w:p>
        </w:tc>
      </w:tr>
      <w:tr w:rsidR="0094573E" w:rsidRPr="006B21FE">
        <w:trPr>
          <w:trHeight w:val="292"/>
        </w:trPr>
        <w:tc>
          <w:tcPr>
            <w:tcW w:w="988" w:type="dxa"/>
            <w:tcBorders>
              <w:bottom w:val="single" w:sz="4" w:space="0" w:color="000000"/>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Americans</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343</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277</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1636</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1178</w:t>
            </w:r>
          </w:p>
        </w:tc>
        <w:tc>
          <w:tcPr>
            <w:tcW w:w="988"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4928</w:t>
            </w:r>
          </w:p>
        </w:tc>
        <w:tc>
          <w:tcPr>
            <w:tcW w:w="987" w:type="dxa"/>
            <w:tcBorders>
              <w:bottom w:val="single" w:sz="4" w:space="0" w:color="000000"/>
            </w:tcBorders>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2235</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IQR</w:t>
            </w: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Serbs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1081</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1035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3213</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3285</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Chinese</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27.0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23.0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178</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335</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913</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3285</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Moroccans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196</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1065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1065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2920</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3148</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Croats</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173</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173</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1005</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989</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2920</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2920</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Spaniards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35.1</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23.0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335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335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1460</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1460</w:t>
            </w:r>
          </w:p>
        </w:tc>
      </w:tr>
      <w:tr w:rsidR="0094573E"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Turks</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45.5</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46.0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335</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670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3103</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3285</w:t>
            </w:r>
          </w:p>
        </w:tc>
      </w:tr>
      <w:tr w:rsidR="0094573E" w:rsidRPr="006B21FE">
        <w:trPr>
          <w:trHeight w:val="292"/>
        </w:trPr>
        <w:tc>
          <w:tcPr>
            <w:tcW w:w="988" w:type="dxa"/>
            <w:tcBorders>
              <w:right w:val="single" w:sz="8" w:space="0" w:color="7F7F7F"/>
            </w:tcBorders>
            <w:shd w:val="clear" w:color="000000" w:fill="F2F2F2"/>
            <w:vAlign w:val="center"/>
          </w:tcPr>
          <w:p w:rsidR="0089228F" w:rsidRPr="006B21FE" w:rsidRDefault="0089228F">
            <w:pPr>
              <w:suppressAutoHyphens w:val="0"/>
              <w:spacing w:after="0" w:line="240" w:lineRule="auto"/>
              <w:jc w:val="right"/>
              <w:rPr>
                <w:rFonts w:ascii="Times New Roman" w:eastAsia="Times New Roman" w:hAnsi="Times New Roman" w:cs="Times New Roman"/>
                <w:bCs/>
                <w:sz w:val="20"/>
                <w:szCs w:val="20"/>
                <w:lang w:eastAsia="es-ES"/>
              </w:rPr>
            </w:pPr>
          </w:p>
        </w:tc>
        <w:tc>
          <w:tcPr>
            <w:tcW w:w="988" w:type="dxa"/>
            <w:shd w:val="clear" w:color="000000" w:fill="F2F2F2"/>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Bosniaks</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173</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670</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1065</w:t>
            </w:r>
          </w:p>
        </w:tc>
        <w:tc>
          <w:tcPr>
            <w:tcW w:w="988"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3285</w:t>
            </w:r>
          </w:p>
        </w:tc>
        <w:tc>
          <w:tcPr>
            <w:tcW w:w="987" w:type="dxa"/>
            <w:shd w:val="clear" w:color="000000" w:fill="F2F2F2"/>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3285</w:t>
            </w:r>
          </w:p>
        </w:tc>
      </w:tr>
      <w:tr w:rsidR="0089228F" w:rsidRPr="006B21FE">
        <w:trPr>
          <w:trHeight w:val="292"/>
        </w:trPr>
        <w:tc>
          <w:tcPr>
            <w:tcW w:w="988" w:type="dxa"/>
            <w:tcBorders>
              <w:right w:val="single" w:sz="8" w:space="0" w:color="7F7F7F"/>
            </w:tcBorders>
            <w:shd w:val="clear" w:color="auto" w:fill="auto"/>
            <w:vAlign w:val="center"/>
          </w:tcPr>
          <w:p w:rsidR="0089228F" w:rsidRPr="006B21FE" w:rsidRDefault="0089228F">
            <w:pPr>
              <w:suppressAutoHyphens w:val="0"/>
              <w:spacing w:after="0" w:line="240" w:lineRule="auto"/>
              <w:rPr>
                <w:rFonts w:ascii="Times New Roman" w:eastAsia="Times New Roman" w:hAnsi="Times New Roman" w:cs="Times New Roman"/>
                <w:bCs/>
                <w:sz w:val="20"/>
                <w:szCs w:val="20"/>
                <w:lang w:eastAsia="es-ES"/>
              </w:rPr>
            </w:pPr>
          </w:p>
        </w:tc>
        <w:tc>
          <w:tcPr>
            <w:tcW w:w="988" w:type="dxa"/>
            <w:shd w:val="clear" w:color="auto" w:fill="auto"/>
            <w:vAlign w:val="center"/>
          </w:tcPr>
          <w:p w:rsidR="0089228F" w:rsidRPr="006B21FE" w:rsidRDefault="00B47FCA">
            <w:pPr>
              <w:suppressAutoHyphens w:val="0"/>
              <w:spacing w:after="0" w:line="240" w:lineRule="auto"/>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Americans</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34.3</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53.0</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335</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335</w:t>
            </w:r>
          </w:p>
        </w:tc>
        <w:tc>
          <w:tcPr>
            <w:tcW w:w="988"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1460</w:t>
            </w:r>
          </w:p>
        </w:tc>
        <w:tc>
          <w:tcPr>
            <w:tcW w:w="987" w:type="dxa"/>
            <w:shd w:val="clear" w:color="auto" w:fill="auto"/>
            <w:vAlign w:val="center"/>
          </w:tcPr>
          <w:p w:rsidR="0089228F" w:rsidRPr="006B21FE" w:rsidRDefault="00B47FCA">
            <w:pPr>
              <w:suppressAutoHyphens w:val="0"/>
              <w:spacing w:after="0" w:line="240" w:lineRule="auto"/>
              <w:jc w:val="right"/>
              <w:rPr>
                <w:rFonts w:ascii="Times New Roman" w:eastAsia="Times New Roman" w:hAnsi="Times New Roman" w:cs="Times New Roman"/>
                <w:sz w:val="20"/>
                <w:szCs w:val="20"/>
                <w:lang w:eastAsia="es-ES"/>
              </w:rPr>
            </w:pPr>
            <w:r w:rsidRPr="006B21FE">
              <w:rPr>
                <w:rFonts w:ascii="Times New Roman" w:eastAsia="Times New Roman" w:hAnsi="Times New Roman" w:cs="Times New Roman"/>
                <w:sz w:val="20"/>
                <w:szCs w:val="20"/>
                <w:lang w:val="en-US" w:eastAsia="es-ES"/>
              </w:rPr>
              <w:t>1460</w:t>
            </w:r>
          </w:p>
        </w:tc>
      </w:tr>
    </w:tbl>
    <w:p w:rsidR="0089228F" w:rsidRPr="006B21FE" w:rsidRDefault="0089228F">
      <w:pPr>
        <w:rPr>
          <w:rFonts w:ascii="Times New Roman" w:hAnsi="Times New Roman" w:cs="Times New Roman"/>
          <w:lang w:val="en-US"/>
        </w:rPr>
      </w:pPr>
    </w:p>
    <w:p w:rsidR="0089228F" w:rsidRPr="0094573E" w:rsidRDefault="00B47FCA" w:rsidP="006B21FE">
      <w:pPr>
        <w:spacing w:after="0" w:line="480" w:lineRule="auto"/>
        <w:rPr>
          <w:rFonts w:ascii="Times New Roman" w:hAnsi="Times New Roman" w:cs="Times New Roman"/>
          <w:b/>
          <w:sz w:val="24"/>
          <w:szCs w:val="24"/>
          <w:lang w:val="en-US"/>
        </w:rPr>
      </w:pPr>
      <w:r w:rsidRPr="0094573E">
        <w:rPr>
          <w:rFonts w:ascii="Times New Roman" w:hAnsi="Times New Roman" w:cs="Times New Roman"/>
          <w:b/>
          <w:sz w:val="24"/>
          <w:szCs w:val="24"/>
          <w:lang w:val="en-US"/>
        </w:rPr>
        <w:lastRenderedPageBreak/>
        <w:t>Table S4</w:t>
      </w:r>
    </w:p>
    <w:p w:rsidR="0089228F" w:rsidRPr="0094573E" w:rsidRDefault="00B47FCA" w:rsidP="006B21FE">
      <w:pPr>
        <w:spacing w:after="0" w:line="480" w:lineRule="auto"/>
        <w:rPr>
          <w:rFonts w:ascii="Times New Roman" w:hAnsi="Times New Roman" w:cs="Times New Roman"/>
          <w:i/>
          <w:sz w:val="24"/>
          <w:szCs w:val="24"/>
          <w:lang w:val="en-US"/>
        </w:rPr>
      </w:pPr>
      <w:r w:rsidRPr="0094573E">
        <w:rPr>
          <w:rFonts w:ascii="Times New Roman" w:hAnsi="Times New Roman" w:cs="Times New Roman"/>
          <w:i/>
          <w:sz w:val="24"/>
          <w:szCs w:val="24"/>
          <w:lang w:val="en-US"/>
        </w:rPr>
        <w:t>Mean, Average, SD, and IQR of Temporal Focus Questionnaire and Temporal Focus Scale Scores in Both the Past and Future Versions in Each Culture</w:t>
      </w:r>
    </w:p>
    <w:tbl>
      <w:tblPr>
        <w:tblW w:w="7200" w:type="dxa"/>
        <w:tblCellMar>
          <w:left w:w="70" w:type="dxa"/>
          <w:right w:w="70" w:type="dxa"/>
        </w:tblCellMar>
        <w:tblLook w:val="04A0" w:firstRow="1" w:lastRow="0" w:firstColumn="1" w:lastColumn="0" w:noHBand="0" w:noVBand="1"/>
      </w:tblPr>
      <w:tblGrid>
        <w:gridCol w:w="1201"/>
        <w:gridCol w:w="1199"/>
        <w:gridCol w:w="1201"/>
        <w:gridCol w:w="1200"/>
        <w:gridCol w:w="1199"/>
        <w:gridCol w:w="1200"/>
      </w:tblGrid>
      <w:tr w:rsidR="0094573E" w:rsidRPr="0094573E" w:rsidTr="006B21FE">
        <w:trPr>
          <w:trHeight w:val="300"/>
        </w:trPr>
        <w:tc>
          <w:tcPr>
            <w:tcW w:w="1201" w:type="dxa"/>
            <w:tcBorders>
              <w:bottom w:val="single" w:sz="8" w:space="0" w:color="7F7F7F"/>
            </w:tcBorders>
            <w:shd w:val="clear" w:color="auto" w:fill="auto"/>
            <w:vAlign w:val="center"/>
          </w:tcPr>
          <w:p w:rsidR="0089228F" w:rsidRPr="0094573E" w:rsidRDefault="00B47FCA">
            <w:pPr>
              <w:spacing w:after="0" w:line="240" w:lineRule="auto"/>
              <w:jc w:val="center"/>
              <w:rPr>
                <w:rFonts w:ascii="Times New Roman" w:eastAsia="Times New Roman" w:hAnsi="Times New Roman" w:cs="Times New Roman"/>
                <w:sz w:val="20"/>
                <w:szCs w:val="20"/>
                <w:lang w:val="en-US" w:eastAsia="es-ES"/>
              </w:rPr>
            </w:pPr>
            <w:r w:rsidRPr="0094573E">
              <w:rPr>
                <w:rFonts w:ascii="Times New Roman" w:eastAsia="Times New Roman" w:hAnsi="Times New Roman" w:cs="Times New Roman"/>
                <w:sz w:val="20"/>
                <w:szCs w:val="20"/>
                <w:lang w:val="en-US" w:eastAsia="es-ES"/>
              </w:rPr>
              <w:t> </w:t>
            </w:r>
          </w:p>
        </w:tc>
        <w:tc>
          <w:tcPr>
            <w:tcW w:w="1199" w:type="dxa"/>
            <w:tcBorders>
              <w:bottom w:val="single" w:sz="8" w:space="0" w:color="7F7F7F"/>
            </w:tcBorders>
            <w:shd w:val="clear" w:color="auto" w:fill="auto"/>
            <w:vAlign w:val="center"/>
          </w:tcPr>
          <w:p w:rsidR="0089228F" w:rsidRPr="0094573E" w:rsidRDefault="00B47FCA">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Culture</w:t>
            </w:r>
          </w:p>
        </w:tc>
        <w:tc>
          <w:tcPr>
            <w:tcW w:w="1201" w:type="dxa"/>
            <w:tcBorders>
              <w:bottom w:val="single" w:sz="8" w:space="0" w:color="7F7F7F"/>
            </w:tcBorders>
            <w:shd w:val="clear" w:color="auto" w:fill="auto"/>
            <w:vAlign w:val="center"/>
          </w:tcPr>
          <w:p w:rsidR="0089228F" w:rsidRPr="0094573E" w:rsidRDefault="00B47FCA">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TFS Past</w:t>
            </w:r>
          </w:p>
        </w:tc>
        <w:tc>
          <w:tcPr>
            <w:tcW w:w="1200" w:type="dxa"/>
            <w:tcBorders>
              <w:bottom w:val="single" w:sz="8" w:space="0" w:color="7F7F7F"/>
            </w:tcBorders>
            <w:shd w:val="clear" w:color="auto" w:fill="auto"/>
            <w:vAlign w:val="center"/>
          </w:tcPr>
          <w:p w:rsidR="0089228F" w:rsidRPr="0094573E" w:rsidRDefault="00B47FCA">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TFS Future</w:t>
            </w:r>
          </w:p>
        </w:tc>
        <w:tc>
          <w:tcPr>
            <w:tcW w:w="1199" w:type="dxa"/>
            <w:tcBorders>
              <w:bottom w:val="single" w:sz="8" w:space="0" w:color="7F7F7F"/>
            </w:tcBorders>
            <w:shd w:val="clear" w:color="auto" w:fill="auto"/>
            <w:vAlign w:val="center"/>
          </w:tcPr>
          <w:p w:rsidR="0089228F" w:rsidRPr="0094573E" w:rsidRDefault="00B47FCA">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TFQ Past</w:t>
            </w:r>
          </w:p>
        </w:tc>
        <w:tc>
          <w:tcPr>
            <w:tcW w:w="1200" w:type="dxa"/>
            <w:tcBorders>
              <w:bottom w:val="single" w:sz="8" w:space="0" w:color="7F7F7F"/>
            </w:tcBorders>
            <w:shd w:val="clear" w:color="auto" w:fill="auto"/>
            <w:vAlign w:val="center"/>
          </w:tcPr>
          <w:p w:rsidR="0089228F" w:rsidRPr="0094573E" w:rsidRDefault="00B47FCA">
            <w:pPr>
              <w:spacing w:after="0" w:line="240" w:lineRule="auto"/>
              <w:jc w:val="center"/>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TFQ Future</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B47FCA">
            <w:pPr>
              <w:spacing w:after="0" w:line="240" w:lineRule="auto"/>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Mean</w:t>
            </w: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Serbs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3.44</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3.91</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3.60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3.14</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Chinese</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3.62</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3.45</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2.83</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3.16</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Moroccans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3.32</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3.93</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3.60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3.43</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Croats</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3.44</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3.94</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3.50</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3.24</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Spaniards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3.61</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3.71</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2.74</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3.32</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Turks</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3.79</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3.91</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2.67</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3.26</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Bosniaks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3.41</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3.94</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3.47</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3.24</w:t>
            </w:r>
          </w:p>
        </w:tc>
      </w:tr>
      <w:tr w:rsidR="0094573E" w:rsidRPr="0094573E" w:rsidTr="006B21FE">
        <w:trPr>
          <w:trHeight w:val="290"/>
        </w:trPr>
        <w:tc>
          <w:tcPr>
            <w:tcW w:w="1201" w:type="dxa"/>
            <w:tcBorders>
              <w:bottom w:val="single" w:sz="4" w:space="0" w:color="000000"/>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tcBorders>
              <w:bottom w:val="single" w:sz="4" w:space="0" w:color="000000"/>
            </w:tcBorders>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Americans</w:t>
            </w:r>
          </w:p>
        </w:tc>
        <w:tc>
          <w:tcPr>
            <w:tcW w:w="1201"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3.71</w:t>
            </w:r>
          </w:p>
        </w:tc>
        <w:tc>
          <w:tcPr>
            <w:tcW w:w="1200"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4.10</w:t>
            </w:r>
          </w:p>
        </w:tc>
        <w:tc>
          <w:tcPr>
            <w:tcW w:w="1199"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3.09</w:t>
            </w:r>
          </w:p>
        </w:tc>
        <w:tc>
          <w:tcPr>
            <w:tcW w:w="1200"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3.16</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B47FCA">
            <w:pPr>
              <w:spacing w:after="0" w:line="240" w:lineRule="auto"/>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Median</w:t>
            </w: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Serbs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3.25</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3.88</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3.70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3.20</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Chinese</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3.75</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3.50</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2.85</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3.20</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Moroccans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3.25</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4.25</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3.60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3.50</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Croats</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3.50</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3.60</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3.20</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Spaniards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3.63</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3.75</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2.70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3.30</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Turks</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3.88</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2.72</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3.22</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Bosniaks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3.50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3.50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3.20</w:t>
            </w:r>
          </w:p>
        </w:tc>
      </w:tr>
      <w:tr w:rsidR="0094573E" w:rsidRPr="0094573E" w:rsidTr="006B21FE">
        <w:trPr>
          <w:trHeight w:val="290"/>
        </w:trPr>
        <w:tc>
          <w:tcPr>
            <w:tcW w:w="1201" w:type="dxa"/>
            <w:tcBorders>
              <w:bottom w:val="single" w:sz="4" w:space="0" w:color="000000"/>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tcBorders>
              <w:bottom w:val="single" w:sz="4" w:space="0" w:color="000000"/>
            </w:tcBorders>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Americans</w:t>
            </w:r>
          </w:p>
        </w:tc>
        <w:tc>
          <w:tcPr>
            <w:tcW w:w="1201"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3.75</w:t>
            </w:r>
          </w:p>
        </w:tc>
        <w:tc>
          <w:tcPr>
            <w:tcW w:w="1200"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4.00</w:t>
            </w:r>
          </w:p>
        </w:tc>
        <w:tc>
          <w:tcPr>
            <w:tcW w:w="1199"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3.10</w:t>
            </w:r>
          </w:p>
        </w:tc>
        <w:tc>
          <w:tcPr>
            <w:tcW w:w="1200"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3.20</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6B21FE">
            <w:pPr>
              <w:spacing w:after="0" w:line="240" w:lineRule="auto"/>
              <w:rPr>
                <w:rFonts w:ascii="Times New Roman" w:eastAsia="Times New Roman" w:hAnsi="Times New Roman" w:cs="Times New Roman"/>
                <w:bCs/>
                <w:sz w:val="20"/>
                <w:szCs w:val="20"/>
                <w:lang w:eastAsia="es-ES"/>
              </w:rPr>
            </w:pPr>
            <w:r>
              <w:rPr>
                <w:rFonts w:ascii="Times New Roman" w:eastAsia="Times New Roman" w:hAnsi="Times New Roman" w:cs="Times New Roman"/>
                <w:bCs/>
                <w:sz w:val="20"/>
                <w:szCs w:val="20"/>
                <w:lang w:val="en-US" w:eastAsia="es-ES"/>
              </w:rPr>
              <w:t>Standard D</w:t>
            </w:r>
            <w:r w:rsidR="00B47FCA" w:rsidRPr="006B21FE">
              <w:rPr>
                <w:rFonts w:ascii="Times New Roman" w:eastAsia="Times New Roman" w:hAnsi="Times New Roman" w:cs="Times New Roman"/>
                <w:bCs/>
                <w:sz w:val="20"/>
                <w:szCs w:val="20"/>
                <w:lang w:val="en-US" w:eastAsia="es-ES"/>
              </w:rPr>
              <w:t>eviation</w:t>
            </w: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Serbs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0.83</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0.580</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0.67</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0.56</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Chinese</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0.88</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0.773</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0.40</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0.45</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Moroccans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1.09</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0.94</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0.78</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0.60</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Croats</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0.85</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0.67</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0.75</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0.511</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Spaniards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0.69</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0.62</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0.65</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0.44</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Turks</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0.89</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0.76</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0.74</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0.58</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Bosniaks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0.89</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0.77</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0.67</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0.46</w:t>
            </w:r>
          </w:p>
        </w:tc>
      </w:tr>
      <w:tr w:rsidR="0094573E" w:rsidRPr="0094573E" w:rsidTr="006B21FE">
        <w:trPr>
          <w:trHeight w:val="290"/>
        </w:trPr>
        <w:tc>
          <w:tcPr>
            <w:tcW w:w="1201" w:type="dxa"/>
            <w:tcBorders>
              <w:bottom w:val="single" w:sz="4" w:space="0" w:color="000000"/>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tcBorders>
              <w:bottom w:val="single" w:sz="4" w:space="0" w:color="000000"/>
            </w:tcBorders>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Americans</w:t>
            </w:r>
          </w:p>
        </w:tc>
        <w:tc>
          <w:tcPr>
            <w:tcW w:w="1201"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0.77</w:t>
            </w:r>
          </w:p>
        </w:tc>
        <w:tc>
          <w:tcPr>
            <w:tcW w:w="1200"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0.54</w:t>
            </w:r>
          </w:p>
        </w:tc>
        <w:tc>
          <w:tcPr>
            <w:tcW w:w="1199"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0.69</w:t>
            </w:r>
          </w:p>
        </w:tc>
        <w:tc>
          <w:tcPr>
            <w:tcW w:w="1200" w:type="dxa"/>
            <w:tcBorders>
              <w:bottom w:val="single" w:sz="4" w:space="0" w:color="000000"/>
            </w:tcBorders>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0.43</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B47FCA">
            <w:pPr>
              <w:spacing w:after="0" w:line="240" w:lineRule="auto"/>
              <w:rPr>
                <w:rFonts w:ascii="Times New Roman" w:eastAsia="Times New Roman" w:hAnsi="Times New Roman" w:cs="Times New Roman"/>
                <w:bCs/>
                <w:sz w:val="20"/>
                <w:szCs w:val="20"/>
                <w:lang w:eastAsia="es-ES"/>
              </w:rPr>
            </w:pPr>
            <w:r w:rsidRPr="006B21FE">
              <w:rPr>
                <w:rFonts w:ascii="Times New Roman" w:eastAsia="Times New Roman" w:hAnsi="Times New Roman" w:cs="Times New Roman"/>
                <w:bCs/>
                <w:sz w:val="20"/>
                <w:szCs w:val="20"/>
                <w:lang w:val="en-US" w:eastAsia="es-ES"/>
              </w:rPr>
              <w:t>IQR</w:t>
            </w: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Serbs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1.19</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0.750</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0.60</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Chinese</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1.06</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0.50</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0.70</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Moroccans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1.75</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1.50</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1.10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0.75</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Croats</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1.25</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0.75</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0.93</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0.70</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Spaniards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0.75</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0.813</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0.73</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0.60</w:t>
            </w:r>
          </w:p>
        </w:tc>
      </w:tr>
      <w:tr w:rsidR="0094573E" w:rsidRPr="0094573E" w:rsidTr="006B21FE">
        <w:trPr>
          <w:trHeight w:val="290"/>
        </w:trPr>
        <w:tc>
          <w:tcPr>
            <w:tcW w:w="1201" w:type="dxa"/>
            <w:tcBorders>
              <w:right w:val="single" w:sz="8" w:space="0" w:color="7F7F7F"/>
            </w:tcBorders>
            <w:shd w:val="clear" w:color="auto" w:fill="auto"/>
            <w:vAlign w:val="center"/>
          </w:tcPr>
          <w:p w:rsidR="0089228F" w:rsidRPr="006B21FE" w:rsidRDefault="0089228F">
            <w:pPr>
              <w:spacing w:after="0" w:line="240" w:lineRule="auto"/>
              <w:jc w:val="right"/>
              <w:rPr>
                <w:rFonts w:ascii="Times New Roman" w:eastAsia="Times New Roman" w:hAnsi="Times New Roman" w:cs="Times New Roman"/>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Turks</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1.25</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0.813</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1.17</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0.72</w:t>
            </w:r>
          </w:p>
        </w:tc>
      </w:tr>
      <w:tr w:rsidR="0094573E" w:rsidRPr="0094573E" w:rsidTr="006B21FE">
        <w:trPr>
          <w:trHeight w:val="290"/>
        </w:trPr>
        <w:tc>
          <w:tcPr>
            <w:tcW w:w="1201" w:type="dxa"/>
            <w:tcBorders>
              <w:right w:val="single" w:sz="8" w:space="0" w:color="7F7F7F"/>
            </w:tcBorders>
            <w:shd w:val="clear" w:color="000000" w:fill="F2F2F2"/>
            <w:vAlign w:val="center"/>
          </w:tcPr>
          <w:p w:rsidR="0089228F" w:rsidRPr="0094573E" w:rsidRDefault="0089228F">
            <w:pPr>
              <w:spacing w:after="0" w:line="240" w:lineRule="auto"/>
              <w:jc w:val="right"/>
              <w:rPr>
                <w:rFonts w:ascii="Times New Roman" w:eastAsia="Times New Roman" w:hAnsi="Times New Roman" w:cs="Times New Roman"/>
                <w:b/>
                <w:bCs/>
                <w:sz w:val="20"/>
                <w:szCs w:val="20"/>
                <w:lang w:eastAsia="es-ES"/>
              </w:rPr>
            </w:pPr>
          </w:p>
        </w:tc>
        <w:tc>
          <w:tcPr>
            <w:tcW w:w="1199" w:type="dxa"/>
            <w:shd w:val="clear" w:color="000000" w:fill="F2F2F2"/>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Bosniaks</w:t>
            </w:r>
          </w:p>
        </w:tc>
        <w:tc>
          <w:tcPr>
            <w:tcW w:w="1201"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1.25</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199"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1.00</w:t>
            </w:r>
          </w:p>
        </w:tc>
        <w:tc>
          <w:tcPr>
            <w:tcW w:w="1200" w:type="dxa"/>
            <w:shd w:val="clear" w:color="000000" w:fill="F2F2F2"/>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0.70</w:t>
            </w:r>
          </w:p>
        </w:tc>
      </w:tr>
      <w:tr w:rsidR="0089228F" w:rsidRPr="0094573E" w:rsidTr="006B21FE">
        <w:trPr>
          <w:trHeight w:val="290"/>
        </w:trPr>
        <w:tc>
          <w:tcPr>
            <w:tcW w:w="1201" w:type="dxa"/>
            <w:tcBorders>
              <w:right w:val="single" w:sz="8" w:space="0" w:color="7F7F7F"/>
            </w:tcBorders>
            <w:shd w:val="clear" w:color="auto" w:fill="auto"/>
            <w:vAlign w:val="center"/>
          </w:tcPr>
          <w:p w:rsidR="0089228F" w:rsidRPr="0094573E" w:rsidRDefault="0089228F">
            <w:pPr>
              <w:spacing w:after="0" w:line="240" w:lineRule="auto"/>
              <w:rPr>
                <w:rFonts w:ascii="Times New Roman" w:eastAsia="Times New Roman" w:hAnsi="Times New Roman" w:cs="Times New Roman"/>
                <w:b/>
                <w:bCs/>
                <w:sz w:val="20"/>
                <w:szCs w:val="20"/>
                <w:lang w:eastAsia="es-ES"/>
              </w:rPr>
            </w:pPr>
          </w:p>
        </w:tc>
        <w:tc>
          <w:tcPr>
            <w:tcW w:w="1199" w:type="dxa"/>
            <w:shd w:val="clear" w:color="auto" w:fill="auto"/>
            <w:vAlign w:val="center"/>
          </w:tcPr>
          <w:p w:rsidR="0089228F" w:rsidRPr="0094573E" w:rsidRDefault="00B47FCA">
            <w:pPr>
              <w:spacing w:after="0" w:line="240" w:lineRule="auto"/>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Americans</w:t>
            </w:r>
          </w:p>
        </w:tc>
        <w:tc>
          <w:tcPr>
            <w:tcW w:w="1201"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1.25</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0.75</w:t>
            </w:r>
          </w:p>
        </w:tc>
        <w:tc>
          <w:tcPr>
            <w:tcW w:w="1199"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0.90</w:t>
            </w:r>
          </w:p>
        </w:tc>
        <w:tc>
          <w:tcPr>
            <w:tcW w:w="1200" w:type="dxa"/>
            <w:shd w:val="clear" w:color="auto" w:fill="auto"/>
            <w:vAlign w:val="center"/>
          </w:tcPr>
          <w:p w:rsidR="0089228F" w:rsidRPr="0094573E" w:rsidRDefault="00B47FCA">
            <w:pPr>
              <w:spacing w:after="0" w:line="240" w:lineRule="auto"/>
              <w:jc w:val="right"/>
              <w:rPr>
                <w:rFonts w:ascii="Times New Roman" w:eastAsia="Times New Roman" w:hAnsi="Times New Roman" w:cs="Times New Roman"/>
                <w:sz w:val="20"/>
                <w:szCs w:val="20"/>
                <w:lang w:eastAsia="es-ES"/>
              </w:rPr>
            </w:pPr>
            <w:r w:rsidRPr="0094573E">
              <w:rPr>
                <w:rFonts w:ascii="Times New Roman" w:eastAsia="Times New Roman" w:hAnsi="Times New Roman" w:cs="Times New Roman"/>
                <w:sz w:val="20"/>
                <w:szCs w:val="20"/>
                <w:lang w:val="en-US" w:eastAsia="es-ES"/>
              </w:rPr>
              <w:t>0.60</w:t>
            </w:r>
          </w:p>
        </w:tc>
      </w:tr>
    </w:tbl>
    <w:p w:rsidR="0089228F" w:rsidRPr="0094573E" w:rsidRDefault="0089228F">
      <w:pPr>
        <w:rPr>
          <w:rFonts w:ascii="Times New Roman" w:hAnsi="Times New Roman" w:cs="Times New Roman"/>
          <w:lang w:val="en-US"/>
        </w:rPr>
      </w:pPr>
    </w:p>
    <w:p w:rsidR="0089228F" w:rsidRPr="0094573E" w:rsidRDefault="0089228F">
      <w:pPr>
        <w:rPr>
          <w:rFonts w:ascii="Times New Roman" w:hAnsi="Times New Roman" w:cs="Times New Roman"/>
          <w:lang w:val="en-US"/>
        </w:rPr>
      </w:pPr>
    </w:p>
    <w:p w:rsidR="0089228F" w:rsidRPr="0094573E" w:rsidRDefault="00B47FCA">
      <w:pPr>
        <w:spacing w:after="0" w:line="240" w:lineRule="auto"/>
        <w:rPr>
          <w:rFonts w:ascii="Times New Roman" w:hAnsi="Times New Roman" w:cs="Times New Roman"/>
          <w:lang w:val="en-US"/>
        </w:rPr>
      </w:pPr>
      <w:r w:rsidRPr="0094573E">
        <w:rPr>
          <w:rFonts w:ascii="Times New Roman" w:hAnsi="Times New Roman" w:cs="Times New Roman"/>
        </w:rPr>
        <w:br w:type="page"/>
      </w:r>
    </w:p>
    <w:p w:rsidR="006B21FE" w:rsidRDefault="00B47FCA" w:rsidP="00097984">
      <w:pPr>
        <w:spacing w:after="0" w:line="480" w:lineRule="auto"/>
        <w:rPr>
          <w:rFonts w:ascii="Times New Roman" w:eastAsia="Times New Roman" w:hAnsi="Times New Roman" w:cs="Times New Roman"/>
          <w:b/>
          <w:sz w:val="24"/>
          <w:szCs w:val="24"/>
          <w:lang w:val="en-GB" w:eastAsia="es-ES"/>
        </w:rPr>
      </w:pPr>
      <w:r w:rsidRPr="0094573E">
        <w:rPr>
          <w:rFonts w:ascii="Times New Roman" w:eastAsia="Times New Roman" w:hAnsi="Times New Roman" w:cs="Times New Roman"/>
          <w:b/>
          <w:sz w:val="24"/>
          <w:szCs w:val="24"/>
          <w:lang w:val="en-GB" w:eastAsia="es-ES"/>
        </w:rPr>
        <w:lastRenderedPageBreak/>
        <w:t>Figure S1</w:t>
      </w:r>
    </w:p>
    <w:p w:rsidR="0089228F" w:rsidRPr="0094573E" w:rsidRDefault="00B47FCA" w:rsidP="00097984">
      <w:pPr>
        <w:spacing w:after="0" w:line="480" w:lineRule="auto"/>
        <w:rPr>
          <w:rFonts w:ascii="Times New Roman" w:hAnsi="Times New Roman" w:cs="Times New Roman"/>
          <w:lang w:val="en-US"/>
        </w:rPr>
      </w:pPr>
      <w:r w:rsidRPr="0094573E">
        <w:rPr>
          <w:rFonts w:ascii="Times New Roman" w:eastAsia="Times New Roman" w:hAnsi="Times New Roman" w:cs="Times New Roman"/>
          <w:i/>
          <w:szCs w:val="24"/>
          <w:lang w:val="en-GB" w:eastAsia="es-ES"/>
        </w:rPr>
        <w:t xml:space="preserve">Bar Graphs Representing the Effect Size of Asymmetry Indexes Computed for Each Task in Each Culture </w:t>
      </w:r>
      <w:r w:rsidRPr="0094573E">
        <w:rPr>
          <w:rFonts w:ascii="Times New Roman" w:eastAsia="Times New Roman" w:hAnsi="Times New Roman" w:cs="Times New Roman"/>
          <w:i/>
          <w:iCs/>
          <w:sz w:val="24"/>
          <w:szCs w:val="24"/>
          <w:lang w:val="en-GB" w:eastAsia="es-ES"/>
        </w:rPr>
        <w:t>Ordered</w:t>
      </w:r>
      <w:r w:rsidRPr="0094573E">
        <w:rPr>
          <w:rFonts w:ascii="Times New Roman" w:eastAsia="Times New Roman" w:hAnsi="Times New Roman" w:cs="Times New Roman"/>
          <w:i/>
          <w:iCs/>
          <w:szCs w:val="24"/>
          <w:lang w:val="en-GB" w:eastAsia="es-ES"/>
        </w:rPr>
        <w:t xml:space="preserve"> From Future-Focused (Left) to Past-Focused (Right) According to Temporal Focus Scale index: </w:t>
      </w:r>
      <w:r w:rsidRPr="0094573E">
        <w:rPr>
          <w:rFonts w:ascii="Times New Roman" w:eastAsia="Times New Roman" w:hAnsi="Times New Roman" w:cs="Times New Roman"/>
          <w:i/>
          <w:szCs w:val="24"/>
          <w:lang w:val="en-GB" w:eastAsia="es-ES"/>
        </w:rPr>
        <w:t>(A) Self-continuity Scale; (B) Time Discounting Scale; (C) Temporal Distanc</w:t>
      </w:r>
      <w:r w:rsidR="00097984">
        <w:rPr>
          <w:rFonts w:ascii="Times New Roman" w:eastAsia="Times New Roman" w:hAnsi="Times New Roman" w:cs="Times New Roman"/>
          <w:i/>
          <w:szCs w:val="24"/>
          <w:lang w:val="en-GB" w:eastAsia="es-ES"/>
        </w:rPr>
        <w:t>e Task; (D) Temporal Depth Task</w:t>
      </w:r>
    </w:p>
    <w:p w:rsidR="0089228F" w:rsidRPr="0094573E" w:rsidRDefault="003949E2" w:rsidP="00097984">
      <w:pPr>
        <w:spacing w:after="0"/>
        <w:jc w:val="both"/>
        <w:rPr>
          <w:rFonts w:ascii="Times New Roman" w:eastAsia="Times New Roman" w:hAnsi="Times New Roman" w:cs="Times New Roman"/>
          <w:szCs w:val="24"/>
          <w:lang w:val="en-GB" w:eastAsia="es-ES"/>
        </w:rPr>
      </w:pPr>
      <w:r w:rsidRPr="0094573E">
        <w:rPr>
          <w:rFonts w:ascii="Times New Roman" w:eastAsia="Times New Roman" w:hAnsi="Times New Roman" w:cs="Times New Roman"/>
          <w:noProof/>
          <w:szCs w:val="24"/>
          <w:lang w:eastAsia="es-ES"/>
        </w:rPr>
        <w:drawing>
          <wp:inline distT="0" distB="0" distL="0" distR="0">
            <wp:extent cx="5395595" cy="54540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5595" cy="5454015"/>
                    </a:xfrm>
                    <a:prstGeom prst="rect">
                      <a:avLst/>
                    </a:prstGeom>
                    <a:noFill/>
                    <a:ln>
                      <a:noFill/>
                    </a:ln>
                  </pic:spPr>
                </pic:pic>
              </a:graphicData>
            </a:graphic>
          </wp:inline>
        </w:drawing>
      </w:r>
    </w:p>
    <w:p w:rsidR="0089228F" w:rsidRPr="0094573E" w:rsidRDefault="00B47FCA" w:rsidP="00097984">
      <w:pPr>
        <w:spacing w:afterAutospacing="1" w:line="480" w:lineRule="auto"/>
        <w:rPr>
          <w:rFonts w:ascii="Times New Roman" w:eastAsia="Times New Roman" w:hAnsi="Times New Roman" w:cs="Times New Roman"/>
          <w:sz w:val="24"/>
          <w:szCs w:val="24"/>
          <w:lang w:val="en-US" w:eastAsia="es-ES"/>
        </w:rPr>
      </w:pPr>
      <w:r w:rsidRPr="0094573E">
        <w:rPr>
          <w:rFonts w:ascii="Times New Roman" w:eastAsia="Times New Roman" w:hAnsi="Times New Roman" w:cs="Times New Roman"/>
          <w:i/>
          <w:sz w:val="24"/>
          <w:szCs w:val="24"/>
          <w:lang w:val="en-US" w:eastAsia="es-ES"/>
        </w:rPr>
        <w:t>Note</w:t>
      </w:r>
      <w:r w:rsidRPr="0094573E">
        <w:rPr>
          <w:rFonts w:ascii="Times New Roman" w:eastAsia="Times New Roman" w:hAnsi="Times New Roman" w:cs="Times New Roman"/>
          <w:sz w:val="24"/>
          <w:szCs w:val="24"/>
          <w:lang w:val="en-US" w:eastAsia="es-ES"/>
        </w:rPr>
        <w:t xml:space="preserve">. </w:t>
      </w:r>
      <w:r w:rsidRPr="0094573E">
        <w:rPr>
          <w:rFonts w:ascii="Times New Roman" w:eastAsia="Times New Roman" w:hAnsi="Times New Roman" w:cs="Times New Roman"/>
          <w:sz w:val="24"/>
          <w:szCs w:val="24"/>
          <w:lang w:val="en-GB" w:eastAsia="es-ES"/>
        </w:rPr>
        <w:t>Effect sizes are calculated by Rank-</w:t>
      </w:r>
      <w:proofErr w:type="spellStart"/>
      <w:r w:rsidRPr="0094573E">
        <w:rPr>
          <w:rFonts w:ascii="Times New Roman" w:eastAsia="Times New Roman" w:hAnsi="Times New Roman" w:cs="Times New Roman"/>
          <w:sz w:val="24"/>
          <w:szCs w:val="24"/>
          <w:lang w:val="en-GB" w:eastAsia="es-ES"/>
        </w:rPr>
        <w:t>Biserial</w:t>
      </w:r>
      <w:proofErr w:type="spellEnd"/>
      <w:r w:rsidRPr="0094573E">
        <w:rPr>
          <w:rFonts w:ascii="Times New Roman" w:eastAsia="Times New Roman" w:hAnsi="Times New Roman" w:cs="Times New Roman"/>
          <w:sz w:val="24"/>
          <w:szCs w:val="24"/>
          <w:lang w:val="en-GB" w:eastAsia="es-ES"/>
        </w:rPr>
        <w:t xml:space="preserve"> Correlation. </w:t>
      </w:r>
      <w:r w:rsidRPr="0094573E">
        <w:rPr>
          <w:rFonts w:ascii="Times New Roman" w:eastAsia="Times New Roman" w:hAnsi="Times New Roman" w:cs="Times New Roman"/>
          <w:sz w:val="24"/>
          <w:szCs w:val="24"/>
          <w:lang w:val="en-US" w:eastAsia="es-ES"/>
        </w:rPr>
        <w:t xml:space="preserve">The error bars show the 95% Confidence Interval of the effect size. </w:t>
      </w:r>
      <w:r w:rsidR="005145C7" w:rsidRPr="0094573E">
        <w:rPr>
          <w:rFonts w:ascii="Times New Roman" w:hAnsi="Times New Roman" w:cs="Times New Roman"/>
          <w:szCs w:val="24"/>
          <w:lang w:val="en-US" w:eastAsia="es-ES"/>
        </w:rPr>
        <w:t xml:space="preserve">Statistically significant results after </w:t>
      </w:r>
      <w:r w:rsidR="005145C7" w:rsidRPr="0094573E">
        <w:rPr>
          <w:rFonts w:ascii="Times New Roman" w:eastAsia="Times New Roman" w:hAnsi="Times New Roman" w:cs="Times New Roman"/>
          <w:szCs w:val="24"/>
          <w:lang w:val="en-GB" w:eastAsia="es-ES"/>
        </w:rPr>
        <w:t xml:space="preserve">FDR correction for multiple comparisons </w:t>
      </w:r>
      <w:r w:rsidR="005145C7" w:rsidRPr="0094573E">
        <w:rPr>
          <w:rFonts w:ascii="Times New Roman" w:hAnsi="Times New Roman" w:cs="Times New Roman"/>
          <w:szCs w:val="24"/>
          <w:lang w:val="en-US" w:eastAsia="es-ES"/>
        </w:rPr>
        <w:t xml:space="preserve">are marked with asterisks: </w:t>
      </w:r>
      <w:r w:rsidR="005145C7" w:rsidRPr="0094573E">
        <w:rPr>
          <w:rFonts w:ascii="Times New Roman" w:hAnsi="Times New Roman" w:cs="Times New Roman"/>
          <w:szCs w:val="24"/>
          <w:lang w:val="en-US"/>
        </w:rPr>
        <w:t xml:space="preserve">*** </w:t>
      </w:r>
      <w:r w:rsidR="005145C7" w:rsidRPr="0094573E">
        <w:rPr>
          <w:rFonts w:ascii="Times New Roman" w:hAnsi="Times New Roman" w:cs="Times New Roman"/>
          <w:i/>
          <w:szCs w:val="24"/>
          <w:lang w:val="en-US"/>
        </w:rPr>
        <w:t>p</w:t>
      </w:r>
      <w:r w:rsidR="005145C7" w:rsidRPr="0094573E">
        <w:rPr>
          <w:rFonts w:ascii="Times New Roman" w:hAnsi="Times New Roman" w:cs="Times New Roman"/>
          <w:szCs w:val="24"/>
          <w:lang w:val="en-US"/>
        </w:rPr>
        <w:t xml:space="preserve"> &lt; .001.</w:t>
      </w:r>
    </w:p>
    <w:sectPr w:rsidR="0089228F" w:rsidRPr="0094573E">
      <w:headerReference w:type="default" r:id="rId7"/>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1B" w:rsidRDefault="00FC4C1B" w:rsidP="004D0657">
      <w:pPr>
        <w:spacing w:after="0" w:line="240" w:lineRule="auto"/>
      </w:pPr>
      <w:r>
        <w:separator/>
      </w:r>
    </w:p>
  </w:endnote>
  <w:endnote w:type="continuationSeparator" w:id="0">
    <w:p w:rsidR="00FC4C1B" w:rsidRDefault="00FC4C1B" w:rsidP="004D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1B" w:rsidRDefault="00FC4C1B" w:rsidP="004D0657">
      <w:pPr>
        <w:spacing w:after="0" w:line="240" w:lineRule="auto"/>
      </w:pPr>
      <w:r>
        <w:separator/>
      </w:r>
    </w:p>
  </w:footnote>
  <w:footnote w:type="continuationSeparator" w:id="0">
    <w:p w:rsidR="00FC4C1B" w:rsidRDefault="00FC4C1B" w:rsidP="004D0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57" w:rsidRDefault="004D0657" w:rsidP="004D0657">
    <w:pPr>
      <w:pStyle w:val="Encabezado"/>
      <w:jc w:val="right"/>
      <w:rPr>
        <w:sz w:val="18"/>
        <w:szCs w:val="18"/>
      </w:rPr>
    </w:pPr>
  </w:p>
  <w:p w:rsidR="004D0657" w:rsidRDefault="004D0657" w:rsidP="004D0657">
    <w:pPr>
      <w:pStyle w:val="Encabezado"/>
      <w:jc w:val="right"/>
      <w:rPr>
        <w:sz w:val="18"/>
        <w:szCs w:val="18"/>
      </w:rPr>
    </w:pPr>
  </w:p>
  <w:p w:rsidR="004D0657" w:rsidRDefault="004D0657" w:rsidP="004D0657">
    <w:pPr>
      <w:pStyle w:val="Encabezado"/>
      <w:jc w:val="right"/>
      <w:rPr>
        <w:sz w:val="18"/>
        <w:szCs w:val="18"/>
      </w:rPr>
    </w:pPr>
  </w:p>
  <w:p w:rsidR="004D0657" w:rsidRPr="004D0657" w:rsidRDefault="004D0657" w:rsidP="004D0657">
    <w:pPr>
      <w:pStyle w:val="Encabezado"/>
      <w:jc w:val="right"/>
      <w:rPr>
        <w:rFonts w:ascii="Tahoma" w:hAnsi="Tahoma" w:cs="Tahoma"/>
        <w:sz w:val="18"/>
        <w:szCs w:val="18"/>
      </w:rPr>
    </w:pPr>
    <w:r w:rsidRPr="004D0657">
      <w:rPr>
        <w:rFonts w:ascii="Tahoma" w:hAnsi="Tahoma" w:cs="Tahoma"/>
        <w:sz w:val="18"/>
        <w:szCs w:val="18"/>
      </w:rPr>
      <w:t>TEMPORAL ASYMMETRY ACROSS CULTURES</w:t>
    </w:r>
  </w:p>
  <w:p w:rsidR="004D0657" w:rsidRPr="004D0657" w:rsidRDefault="004D0657" w:rsidP="004D06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8F"/>
    <w:rsid w:val="00097984"/>
    <w:rsid w:val="000D0362"/>
    <w:rsid w:val="00174183"/>
    <w:rsid w:val="00220B78"/>
    <w:rsid w:val="002E2FE4"/>
    <w:rsid w:val="003754F9"/>
    <w:rsid w:val="003949E2"/>
    <w:rsid w:val="003A66FB"/>
    <w:rsid w:val="003F5FF4"/>
    <w:rsid w:val="004B120A"/>
    <w:rsid w:val="004D0657"/>
    <w:rsid w:val="005145C7"/>
    <w:rsid w:val="006B21FE"/>
    <w:rsid w:val="0078049A"/>
    <w:rsid w:val="00801C8F"/>
    <w:rsid w:val="00853FAB"/>
    <w:rsid w:val="0089228F"/>
    <w:rsid w:val="0094573E"/>
    <w:rsid w:val="00B25C23"/>
    <w:rsid w:val="00B47FCA"/>
    <w:rsid w:val="00D115EE"/>
    <w:rsid w:val="00D81FAE"/>
    <w:rsid w:val="00EA24FA"/>
    <w:rsid w:val="00ED0502"/>
    <w:rsid w:val="00FC4C1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D12A0-EBE9-44A2-A6A4-C4082B94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Ttulo1">
    <w:name w:val="heading 1"/>
    <w:basedOn w:val="Normal"/>
    <w:link w:val="Ttulo1Car"/>
    <w:uiPriority w:val="9"/>
    <w:qFormat/>
    <w:rsid w:val="00C322B4"/>
    <w:pPr>
      <w:spacing w:beforeAutospacing="1" w:after="180" w:line="240" w:lineRule="auto"/>
      <w:outlineLvl w:val="0"/>
    </w:pPr>
    <w:rPr>
      <w:rFonts w:ascii="Times New Roman" w:eastAsia="Times New Roman" w:hAnsi="Times New Roman" w:cs="Times New Roman"/>
      <w:b/>
      <w:bCs/>
      <w:color w:val="3E6DA9"/>
      <w:kern w:val="2"/>
      <w:sz w:val="38"/>
      <w:szCs w:val="38"/>
      <w:lang w:eastAsia="es-ES"/>
    </w:rPr>
  </w:style>
  <w:style w:type="paragraph" w:styleId="Ttulo2">
    <w:name w:val="heading 2"/>
    <w:basedOn w:val="Normal"/>
    <w:link w:val="Ttulo2Car"/>
    <w:uiPriority w:val="9"/>
    <w:qFormat/>
    <w:rsid w:val="00C322B4"/>
    <w:pPr>
      <w:spacing w:beforeAutospacing="1" w:after="180" w:line="240" w:lineRule="auto"/>
      <w:outlineLvl w:val="1"/>
    </w:pPr>
    <w:rPr>
      <w:rFonts w:ascii="Times New Roman" w:eastAsia="Times New Roman" w:hAnsi="Times New Roman" w:cs="Times New Roman"/>
      <w:b/>
      <w:bCs/>
      <w:color w:val="3E6DA9"/>
      <w:sz w:val="31"/>
      <w:szCs w:val="31"/>
      <w:lang w:eastAsia="es-ES"/>
    </w:rPr>
  </w:style>
  <w:style w:type="paragraph" w:styleId="Ttulo3">
    <w:name w:val="heading 3"/>
    <w:basedOn w:val="Normal"/>
    <w:link w:val="Ttulo3Car"/>
    <w:uiPriority w:val="9"/>
    <w:qFormat/>
    <w:rsid w:val="00C322B4"/>
    <w:pPr>
      <w:spacing w:beforeAutospacing="1" w:after="180" w:line="240" w:lineRule="auto"/>
      <w:outlineLvl w:val="2"/>
    </w:pPr>
    <w:rPr>
      <w:rFonts w:ascii="Times New Roman" w:eastAsia="Times New Roman" w:hAnsi="Times New Roman" w:cs="Times New Roman"/>
      <w:b/>
      <w:bCs/>
      <w:sz w:val="26"/>
      <w:szCs w:val="26"/>
      <w:lang w:eastAsia="es-ES"/>
    </w:rPr>
  </w:style>
  <w:style w:type="paragraph" w:styleId="Ttulo4">
    <w:name w:val="heading 4"/>
    <w:basedOn w:val="Normal"/>
    <w:link w:val="Ttulo4Car"/>
    <w:uiPriority w:val="9"/>
    <w:qFormat/>
    <w:rsid w:val="00C322B4"/>
    <w:pPr>
      <w:spacing w:beforeAutospacing="1" w:after="180" w:line="240" w:lineRule="auto"/>
      <w:outlineLvl w:val="3"/>
    </w:pPr>
    <w:rPr>
      <w:rFonts w:ascii="Times New Roman" w:eastAsia="Times New Roman" w:hAnsi="Times New Roman" w:cs="Times New Roman"/>
      <w:b/>
      <w:bCs/>
      <w:sz w:val="26"/>
      <w:szCs w:val="26"/>
      <w:lang w:eastAsia="es-ES"/>
    </w:rPr>
  </w:style>
  <w:style w:type="paragraph" w:styleId="Ttulo5">
    <w:name w:val="heading 5"/>
    <w:basedOn w:val="Normal"/>
    <w:link w:val="Ttulo5Car"/>
    <w:uiPriority w:val="9"/>
    <w:qFormat/>
    <w:rsid w:val="00C322B4"/>
    <w:pPr>
      <w:spacing w:beforeAutospacing="1" w:after="180" w:line="240" w:lineRule="auto"/>
      <w:outlineLvl w:val="4"/>
    </w:pPr>
    <w:rPr>
      <w:rFonts w:ascii="Times New Roman" w:eastAsia="Times New Roman" w:hAnsi="Times New Roman" w:cs="Times New Roman"/>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D2039F"/>
    <w:rPr>
      <w:sz w:val="16"/>
      <w:szCs w:val="16"/>
    </w:rPr>
  </w:style>
  <w:style w:type="character" w:customStyle="1" w:styleId="TextocomentarioCar">
    <w:name w:val="Texto comentario Car"/>
    <w:basedOn w:val="Fuentedeprrafopredeter"/>
    <w:link w:val="Textocomentario"/>
    <w:uiPriority w:val="99"/>
    <w:qFormat/>
    <w:rsid w:val="00D2039F"/>
    <w:rPr>
      <w:sz w:val="20"/>
      <w:szCs w:val="20"/>
    </w:rPr>
  </w:style>
  <w:style w:type="character" w:customStyle="1" w:styleId="TextodegloboCar">
    <w:name w:val="Texto de globo Car"/>
    <w:basedOn w:val="Fuentedeprrafopredeter"/>
    <w:link w:val="Textodeglobo"/>
    <w:uiPriority w:val="99"/>
    <w:semiHidden/>
    <w:qFormat/>
    <w:rsid w:val="00D2039F"/>
    <w:rPr>
      <w:rFonts w:ascii="Segoe UI" w:hAnsi="Segoe UI" w:cs="Segoe UI"/>
      <w:sz w:val="18"/>
      <w:szCs w:val="18"/>
    </w:rPr>
  </w:style>
  <w:style w:type="character" w:customStyle="1" w:styleId="Ttulo1Car">
    <w:name w:val="Título 1 Car"/>
    <w:basedOn w:val="Fuentedeprrafopredeter"/>
    <w:link w:val="Ttulo1"/>
    <w:uiPriority w:val="9"/>
    <w:qFormat/>
    <w:rsid w:val="00C322B4"/>
    <w:rPr>
      <w:rFonts w:ascii="Times New Roman" w:eastAsia="Times New Roman" w:hAnsi="Times New Roman" w:cs="Times New Roman"/>
      <w:b/>
      <w:bCs/>
      <w:color w:val="3E6DA9"/>
      <w:kern w:val="2"/>
      <w:sz w:val="38"/>
      <w:szCs w:val="38"/>
      <w:lang w:eastAsia="es-ES"/>
    </w:rPr>
  </w:style>
  <w:style w:type="character" w:customStyle="1" w:styleId="Ttulo2Car">
    <w:name w:val="Título 2 Car"/>
    <w:basedOn w:val="Fuentedeprrafopredeter"/>
    <w:link w:val="Ttulo2"/>
    <w:uiPriority w:val="9"/>
    <w:qFormat/>
    <w:rsid w:val="00C322B4"/>
    <w:rPr>
      <w:rFonts w:ascii="Times New Roman" w:eastAsia="Times New Roman" w:hAnsi="Times New Roman" w:cs="Times New Roman"/>
      <w:b/>
      <w:bCs/>
      <w:color w:val="3E6DA9"/>
      <w:sz w:val="31"/>
      <w:szCs w:val="31"/>
      <w:lang w:eastAsia="es-ES"/>
    </w:rPr>
  </w:style>
  <w:style w:type="character" w:customStyle="1" w:styleId="Ttulo3Car">
    <w:name w:val="Título 3 Car"/>
    <w:basedOn w:val="Fuentedeprrafopredeter"/>
    <w:link w:val="Ttulo3"/>
    <w:uiPriority w:val="9"/>
    <w:qFormat/>
    <w:rsid w:val="00C322B4"/>
    <w:rPr>
      <w:rFonts w:ascii="Times New Roman" w:eastAsia="Times New Roman" w:hAnsi="Times New Roman" w:cs="Times New Roman"/>
      <w:b/>
      <w:bCs/>
      <w:sz w:val="26"/>
      <w:szCs w:val="26"/>
      <w:lang w:eastAsia="es-ES"/>
    </w:rPr>
  </w:style>
  <w:style w:type="character" w:customStyle="1" w:styleId="Ttulo4Car">
    <w:name w:val="Título 4 Car"/>
    <w:basedOn w:val="Fuentedeprrafopredeter"/>
    <w:link w:val="Ttulo4"/>
    <w:uiPriority w:val="9"/>
    <w:qFormat/>
    <w:rsid w:val="00C322B4"/>
    <w:rPr>
      <w:rFonts w:ascii="Times New Roman" w:eastAsia="Times New Roman" w:hAnsi="Times New Roman" w:cs="Times New Roman"/>
      <w:b/>
      <w:bCs/>
      <w:sz w:val="26"/>
      <w:szCs w:val="26"/>
      <w:lang w:eastAsia="es-ES"/>
    </w:rPr>
  </w:style>
  <w:style w:type="character" w:customStyle="1" w:styleId="Ttulo5Car">
    <w:name w:val="Título 5 Car"/>
    <w:basedOn w:val="Fuentedeprrafopredeter"/>
    <w:link w:val="Ttulo5"/>
    <w:uiPriority w:val="9"/>
    <w:qFormat/>
    <w:rsid w:val="00C322B4"/>
    <w:rPr>
      <w:rFonts w:ascii="Times New Roman" w:eastAsia="Times New Roman" w:hAnsi="Times New Roman" w:cs="Times New Roman"/>
      <w:b/>
      <w:bCs/>
      <w:sz w:val="26"/>
      <w:szCs w:val="26"/>
      <w:lang w:eastAsia="es-ES"/>
    </w:rPr>
  </w:style>
  <w:style w:type="character" w:customStyle="1" w:styleId="AsuntodelcomentarioCar">
    <w:name w:val="Asunto del comentario Car"/>
    <w:basedOn w:val="TextocomentarioCar"/>
    <w:link w:val="Asuntodelcomentario"/>
    <w:uiPriority w:val="99"/>
    <w:semiHidden/>
    <w:qFormat/>
    <w:rsid w:val="00336984"/>
    <w:rPr>
      <w:b/>
      <w:bCs/>
      <w:sz w:val="20"/>
      <w:szCs w:val="20"/>
    </w:rPr>
  </w:style>
  <w:style w:type="paragraph" w:customStyle="1" w:styleId="Ttulo">
    <w:name w:val="Título"/>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extocomentario">
    <w:name w:val="annotation text"/>
    <w:basedOn w:val="Normal"/>
    <w:link w:val="TextocomentarioCar"/>
    <w:uiPriority w:val="99"/>
    <w:unhideWhenUsed/>
    <w:qFormat/>
    <w:rsid w:val="00D2039F"/>
    <w:pPr>
      <w:spacing w:line="240" w:lineRule="auto"/>
    </w:pPr>
    <w:rPr>
      <w:sz w:val="20"/>
      <w:szCs w:val="20"/>
    </w:rPr>
  </w:style>
  <w:style w:type="paragraph" w:styleId="Textodeglobo">
    <w:name w:val="Balloon Text"/>
    <w:basedOn w:val="Normal"/>
    <w:link w:val="TextodegloboCar"/>
    <w:uiPriority w:val="99"/>
    <w:semiHidden/>
    <w:unhideWhenUsed/>
    <w:qFormat/>
    <w:rsid w:val="00D2039F"/>
    <w:pPr>
      <w:spacing w:after="0" w:line="240" w:lineRule="auto"/>
    </w:pPr>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qFormat/>
    <w:rsid w:val="00336984"/>
    <w:rPr>
      <w:b/>
      <w:bCs/>
    </w:rPr>
  </w:style>
  <w:style w:type="paragraph" w:customStyle="1" w:styleId="Contenidodelmarco">
    <w:name w:val="Contenido del marco"/>
    <w:basedOn w:val="Normal"/>
    <w:qFormat/>
  </w:style>
  <w:style w:type="table" w:styleId="Tablaconcuadrcula">
    <w:name w:val="Table Grid"/>
    <w:basedOn w:val="Tablanormal"/>
    <w:uiPriority w:val="39"/>
    <w:rsid w:val="00D2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E91BF0"/>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E91BF0"/>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91B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nhideWhenUsed/>
    <w:rsid w:val="004D06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0657"/>
    <w:rPr>
      <w:sz w:val="22"/>
    </w:rPr>
  </w:style>
  <w:style w:type="paragraph" w:styleId="Piedepgina">
    <w:name w:val="footer"/>
    <w:basedOn w:val="Normal"/>
    <w:link w:val="PiedepginaCar"/>
    <w:uiPriority w:val="99"/>
    <w:unhideWhenUsed/>
    <w:rsid w:val="004D06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0657"/>
    <w:rPr>
      <w:sz w:val="22"/>
    </w:rPr>
  </w:style>
  <w:style w:type="character" w:customStyle="1" w:styleId="EncabezadoCar1">
    <w:name w:val="Encabezado Car1"/>
    <w:basedOn w:val="Fuentedeprrafopredeter"/>
    <w:qFormat/>
    <w:rsid w:val="004D0657"/>
    <w:rPr>
      <w:rFonts w:ascii="Tahoma" w:eastAsia="Segoe UI" w:hAnsi="Tahoma" w:cs="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1566</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9</cp:revision>
  <cp:lastPrinted>2022-03-03T22:28:00Z</cp:lastPrinted>
  <dcterms:created xsi:type="dcterms:W3CDTF">2022-02-28T21:03:00Z</dcterms:created>
  <dcterms:modified xsi:type="dcterms:W3CDTF">2022-03-04T19:41:00Z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