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A31C8A" w14:textId="77777777" w:rsidR="00C52227" w:rsidRPr="00C52227" w:rsidRDefault="00C52227" w:rsidP="00F75D6F">
      <w:pPr>
        <w:pStyle w:val="EndNoteBibliography"/>
        <w:spacing w:line="336" w:lineRule="auto"/>
        <w:ind w:left="720" w:hanging="720"/>
        <w:jc w:val="both"/>
        <w:rPr>
          <w:rFonts w:ascii="Times New Roman" w:hAnsi="Times New Roman" w:cs="Times New Roman"/>
          <w:b/>
          <w:bCs/>
          <w:iCs/>
          <w:sz w:val="24"/>
        </w:rPr>
      </w:pPr>
      <w:bookmarkStart w:id="0" w:name="_GoBack"/>
      <w:bookmarkEnd w:id="0"/>
      <w:r w:rsidRPr="00C52227">
        <w:rPr>
          <w:rFonts w:ascii="Times New Roman" w:hAnsi="Times New Roman" w:cs="Times New Roman" w:hint="eastAsia"/>
          <w:b/>
          <w:bCs/>
          <w:iCs/>
          <w:sz w:val="24"/>
        </w:rPr>
        <w:t xml:space="preserve">Supplementary </w:t>
      </w:r>
      <w:r w:rsidRPr="00C52227">
        <w:rPr>
          <w:rFonts w:ascii="Times New Roman" w:hAnsi="Times New Roman" w:cs="Times New Roman"/>
          <w:b/>
          <w:bCs/>
          <w:iCs/>
          <w:sz w:val="24"/>
        </w:rPr>
        <w:t>M</w:t>
      </w:r>
      <w:r w:rsidRPr="00C52227">
        <w:rPr>
          <w:rFonts w:ascii="Times New Roman" w:hAnsi="Times New Roman" w:cs="Times New Roman" w:hint="eastAsia"/>
          <w:b/>
          <w:bCs/>
          <w:iCs/>
          <w:sz w:val="24"/>
        </w:rPr>
        <w:t>aterial</w:t>
      </w:r>
    </w:p>
    <w:p w14:paraId="508A9254" w14:textId="77777777" w:rsidR="00C52227" w:rsidRPr="00C52227" w:rsidRDefault="00C52227" w:rsidP="00F75D6F">
      <w:pPr>
        <w:pStyle w:val="EndNoteBibliography"/>
        <w:spacing w:line="336" w:lineRule="auto"/>
        <w:ind w:firstLineChars="200" w:firstLine="480"/>
        <w:jc w:val="both"/>
        <w:rPr>
          <w:rFonts w:ascii="Times New Roman" w:hAnsi="Times New Roman" w:cs="Times New Roman"/>
          <w:b/>
          <w:bCs/>
          <w:iCs/>
          <w:sz w:val="24"/>
        </w:rPr>
      </w:pPr>
      <w:r w:rsidRPr="00C52227">
        <w:rPr>
          <w:rStyle w:val="Hyperlink"/>
          <w:rFonts w:ascii="Times New Roman" w:hAnsi="Times New Roman" w:cs="Times New Roman"/>
          <w:color w:val="auto"/>
          <w:sz w:val="24"/>
          <w:u w:val="none"/>
        </w:rPr>
        <w:t xml:space="preserve">We plotted </w:t>
      </w:r>
      <w:r w:rsidRPr="00C52227">
        <w:rPr>
          <w:rFonts w:ascii="Times New Roman" w:eastAsia="SimSun" w:hAnsi="Times New Roman" w:cs="Times New Roman"/>
          <w:kern w:val="0"/>
          <w:sz w:val="24"/>
          <w:szCs w:val="24"/>
        </w:rPr>
        <w:t xml:space="preserve">each participant’s fixations on Homophone competitor in “pronunciation judgement” (Experiment 1b and Experiment 2) in R through </w:t>
      </w:r>
      <w:proofErr w:type="spellStart"/>
      <w:r w:rsidRPr="00C52227">
        <w:rPr>
          <w:rFonts w:ascii="Times New Roman" w:eastAsia="SimSun" w:hAnsi="Times New Roman" w:cs="Times New Roman"/>
          <w:kern w:val="0"/>
          <w:sz w:val="24"/>
          <w:szCs w:val="24"/>
        </w:rPr>
        <w:t>ggplot</w:t>
      </w:r>
      <w:proofErr w:type="spellEnd"/>
      <w:r w:rsidRPr="00C52227">
        <w:rPr>
          <w:rFonts w:ascii="Times New Roman" w:eastAsia="SimSun" w:hAnsi="Times New Roman" w:cs="Times New Roman"/>
          <w:kern w:val="0"/>
          <w:sz w:val="24"/>
          <w:szCs w:val="24"/>
        </w:rPr>
        <w:t xml:space="preserve"> function. Smooth above the red line (Figure S1 and S2) indicates more fixations on phonological competitors than their co-present distractors, while below indicates less.</w:t>
      </w:r>
    </w:p>
    <w:p w14:paraId="6F1C8332" w14:textId="77777777" w:rsidR="00C52227" w:rsidRPr="00C52227" w:rsidRDefault="00C52227" w:rsidP="00C52227">
      <w:pPr>
        <w:pStyle w:val="EndNoteBibliography"/>
        <w:spacing w:line="360" w:lineRule="auto"/>
        <w:ind w:left="720" w:hanging="720"/>
        <w:jc w:val="both"/>
        <w:rPr>
          <w:rStyle w:val="Hyperlink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  <w:r w:rsidRPr="00C52227">
        <w:rPr>
          <w:rStyle w:val="Hyperlink"/>
          <w:rFonts w:ascii="Times New Roman" w:hAnsi="Times New Roman" w:cs="Times New Roman"/>
          <w:b/>
          <w:bCs/>
          <w:noProof/>
          <w:color w:val="auto"/>
          <w:sz w:val="24"/>
          <w:szCs w:val="24"/>
          <w:u w:val="none"/>
          <w:lang w:val="en-IN" w:eastAsia="en-IN"/>
        </w:rPr>
        <w:drawing>
          <wp:inline distT="0" distB="0" distL="0" distR="0" wp14:anchorId="38F1E105" wp14:editId="4449106C">
            <wp:extent cx="4456800" cy="3697200"/>
            <wp:effectExtent l="0" t="0" r="1270" b="0"/>
            <wp:docPr id="51696980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00" cy="36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1F779" w14:textId="77777777" w:rsidR="00C52227" w:rsidRPr="00C52227" w:rsidRDefault="00C52227" w:rsidP="00C52227">
      <w:pPr>
        <w:pStyle w:val="EndNoteBibliography"/>
        <w:spacing w:line="360" w:lineRule="auto"/>
        <w:ind w:left="720" w:hanging="72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C52227">
        <w:rPr>
          <w:rStyle w:val="Hyperlink"/>
          <w:rFonts w:ascii="Times New Roman" w:hAnsi="Times New Roman" w:cs="Times New Roman"/>
          <w:noProof/>
          <w:color w:val="auto"/>
          <w:sz w:val="24"/>
          <w:szCs w:val="24"/>
          <w:u w:val="none"/>
          <w:lang w:val="en-IN" w:eastAsia="en-IN"/>
        </w:rPr>
        <w:drawing>
          <wp:inline distT="0" distB="0" distL="0" distR="0" wp14:anchorId="1D8DE8CA" wp14:editId="682851F1">
            <wp:extent cx="5269230" cy="3105150"/>
            <wp:effectExtent l="0" t="0" r="7620" b="0"/>
            <wp:docPr id="10543432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F9C6B" w14:textId="77777777" w:rsidR="00C52227" w:rsidRPr="00C52227" w:rsidRDefault="00C52227" w:rsidP="00C52227">
      <w:pPr>
        <w:pStyle w:val="EndNoteBibliography"/>
        <w:spacing w:line="360" w:lineRule="auto"/>
        <w:ind w:leftChars="100" w:left="21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C52227">
        <w:rPr>
          <w:rFonts w:ascii="Times New Roman" w:hAnsi="Times New Roman" w:cs="Times New Roman" w:hint="eastAsia"/>
          <w:sz w:val="24"/>
        </w:rPr>
        <w:t>Figure S</w:t>
      </w:r>
      <w:r w:rsidRPr="00C52227">
        <w:rPr>
          <w:rFonts w:ascii="Times New Roman" w:hAnsi="Times New Roman" w:cs="Times New Roman"/>
          <w:sz w:val="24"/>
        </w:rPr>
        <w:t>1</w:t>
      </w:r>
      <w:r w:rsidRPr="00C52227">
        <w:rPr>
          <w:rFonts w:ascii="Times New Roman" w:hAnsi="Times New Roman" w:cs="Times New Roman" w:hint="eastAsia"/>
          <w:sz w:val="24"/>
        </w:rPr>
        <w:t xml:space="preserve">. Non-linear smooths for Homophone competitor by each </w:t>
      </w:r>
      <w:r w:rsidRPr="00C52227">
        <w:rPr>
          <w:rFonts w:ascii="Times New Roman" w:hAnsi="Times New Roman" w:cs="Times New Roman"/>
          <w:sz w:val="24"/>
        </w:rPr>
        <w:t>participant</w:t>
      </w:r>
      <w:r w:rsidRPr="00C52227">
        <w:rPr>
          <w:rFonts w:ascii="Times New Roman" w:hAnsi="Times New Roman" w:cs="Times New Roman" w:hint="eastAsia"/>
          <w:sz w:val="24"/>
        </w:rPr>
        <w:t xml:space="preserve"> in Experiment 1b.</w:t>
      </w:r>
    </w:p>
    <w:p w14:paraId="6380AF4D" w14:textId="77777777" w:rsidR="00C52227" w:rsidRPr="00C52227" w:rsidRDefault="00C52227" w:rsidP="00C52227">
      <w:pPr>
        <w:pStyle w:val="EndNoteBibliography"/>
        <w:spacing w:line="360" w:lineRule="auto"/>
        <w:ind w:left="720" w:hanging="72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5AD215AE" w14:textId="77777777" w:rsidR="00C52227" w:rsidRPr="00C52227" w:rsidRDefault="00C52227" w:rsidP="00C52227">
      <w:pPr>
        <w:pStyle w:val="EndNoteBibliography"/>
        <w:spacing w:line="360" w:lineRule="auto"/>
        <w:ind w:left="720" w:hanging="72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4896A5F4" w14:textId="77777777" w:rsidR="00C52227" w:rsidRPr="00C52227" w:rsidRDefault="00C52227" w:rsidP="00C52227">
      <w:pPr>
        <w:pStyle w:val="EndNoteBibliography"/>
        <w:spacing w:line="360" w:lineRule="auto"/>
        <w:ind w:left="720" w:hanging="72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C52227">
        <w:rPr>
          <w:rStyle w:val="Hyperlink"/>
          <w:rFonts w:ascii="Times New Roman" w:hAnsi="Times New Roman" w:cs="Times New Roman"/>
          <w:noProof/>
          <w:color w:val="auto"/>
          <w:sz w:val="24"/>
          <w:szCs w:val="24"/>
          <w:u w:val="none"/>
          <w:lang w:val="en-IN" w:eastAsia="en-IN"/>
        </w:rPr>
        <w:drawing>
          <wp:inline distT="0" distB="0" distL="0" distR="0" wp14:anchorId="6DDC6C1B" wp14:editId="4207CA3D">
            <wp:extent cx="4424400" cy="3654000"/>
            <wp:effectExtent l="0" t="0" r="0" b="3810"/>
            <wp:docPr id="5434316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400" cy="36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95123" w14:textId="77777777" w:rsidR="00C52227" w:rsidRPr="00C52227" w:rsidRDefault="00C52227" w:rsidP="00C52227">
      <w:pPr>
        <w:pStyle w:val="EndNoteBibliography"/>
        <w:spacing w:line="360" w:lineRule="auto"/>
        <w:ind w:left="720" w:hanging="72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C52227">
        <w:rPr>
          <w:rStyle w:val="Hyperlink"/>
          <w:rFonts w:ascii="Times New Roman" w:hAnsi="Times New Roman" w:cs="Times New Roman"/>
          <w:noProof/>
          <w:color w:val="auto"/>
          <w:sz w:val="24"/>
          <w:szCs w:val="24"/>
          <w:u w:val="none"/>
          <w:lang w:val="en-IN" w:eastAsia="en-IN"/>
        </w:rPr>
        <w:drawing>
          <wp:inline distT="0" distB="0" distL="0" distR="0" wp14:anchorId="06EDCE35" wp14:editId="6C0C764E">
            <wp:extent cx="5273675" cy="3087370"/>
            <wp:effectExtent l="0" t="0" r="3175" b="0"/>
            <wp:docPr id="62132791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D5C9C" w14:textId="4D2CA9BA" w:rsidR="004616CA" w:rsidRPr="00C52227" w:rsidRDefault="00C52227" w:rsidP="002B1C8B">
      <w:pPr>
        <w:pStyle w:val="EndNoteBibliography"/>
        <w:spacing w:line="360" w:lineRule="auto"/>
        <w:jc w:val="both"/>
      </w:pPr>
      <w:r w:rsidRPr="00C52227">
        <w:rPr>
          <w:rFonts w:ascii="Times New Roman" w:hAnsi="Times New Roman" w:cs="Times New Roman" w:hint="eastAsia"/>
          <w:sz w:val="24"/>
        </w:rPr>
        <w:t>Figure S</w:t>
      </w:r>
      <w:r w:rsidRPr="00C52227">
        <w:rPr>
          <w:rFonts w:ascii="Times New Roman" w:hAnsi="Times New Roman" w:cs="Times New Roman"/>
          <w:sz w:val="24"/>
        </w:rPr>
        <w:t>2</w:t>
      </w:r>
      <w:r w:rsidRPr="00C52227">
        <w:rPr>
          <w:rFonts w:ascii="Times New Roman" w:hAnsi="Times New Roman" w:cs="Times New Roman" w:hint="eastAsia"/>
          <w:sz w:val="24"/>
        </w:rPr>
        <w:t xml:space="preserve">. Non-linear smooths for Homophone competitor by each </w:t>
      </w:r>
      <w:r w:rsidRPr="00C52227">
        <w:rPr>
          <w:rFonts w:ascii="Times New Roman" w:hAnsi="Times New Roman" w:cs="Times New Roman"/>
          <w:sz w:val="24"/>
        </w:rPr>
        <w:t>participant</w:t>
      </w:r>
      <w:r w:rsidRPr="00C52227">
        <w:rPr>
          <w:rFonts w:ascii="Times New Roman" w:hAnsi="Times New Roman" w:cs="Times New Roman" w:hint="eastAsia"/>
          <w:sz w:val="24"/>
        </w:rPr>
        <w:t xml:space="preserve"> in the </w:t>
      </w:r>
      <w:r w:rsidRPr="00C52227">
        <w:rPr>
          <w:rFonts w:ascii="Times New Roman" w:hAnsi="Times New Roman" w:cs="Times New Roman"/>
          <w:sz w:val="24"/>
        </w:rPr>
        <w:t>“</w:t>
      </w:r>
      <w:r w:rsidRPr="00C52227">
        <w:rPr>
          <w:rFonts w:ascii="Times New Roman" w:hAnsi="Times New Roman" w:cs="Times New Roman" w:hint="eastAsia"/>
          <w:sz w:val="24"/>
        </w:rPr>
        <w:t>pronunciation judgement task</w:t>
      </w:r>
      <w:r w:rsidRPr="00C52227">
        <w:rPr>
          <w:rFonts w:ascii="Times New Roman" w:hAnsi="Times New Roman" w:cs="Times New Roman"/>
          <w:sz w:val="24"/>
        </w:rPr>
        <w:t>”</w:t>
      </w:r>
      <w:r w:rsidRPr="00C52227">
        <w:rPr>
          <w:rFonts w:ascii="Times New Roman" w:hAnsi="Times New Roman" w:cs="Times New Roman" w:hint="eastAsia"/>
          <w:sz w:val="24"/>
        </w:rPr>
        <w:t xml:space="preserve"> of Experiment 2.</w:t>
      </w:r>
    </w:p>
    <w:sectPr w:rsidR="004616CA" w:rsidRPr="00C52227">
      <w:footerReference w:type="even" r:id="rId10"/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D5C02E" w14:textId="77777777" w:rsidR="00EF0B59" w:rsidRDefault="00EF0B59" w:rsidP="00C52227">
      <w:r>
        <w:separator/>
      </w:r>
    </w:p>
  </w:endnote>
  <w:endnote w:type="continuationSeparator" w:id="0">
    <w:p w14:paraId="1D210CDF" w14:textId="77777777" w:rsidR="00EF0B59" w:rsidRDefault="00EF0B59" w:rsidP="00C52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922135272"/>
    </w:sdtPr>
    <w:sdtEndPr>
      <w:rPr>
        <w:rStyle w:val="PageNumber"/>
      </w:rPr>
    </w:sdtEndPr>
    <w:sdtContent>
      <w:p w14:paraId="3523913D" w14:textId="77777777" w:rsidR="00F37AA4" w:rsidRDefault="00736712">
        <w:pPr>
          <w:pStyle w:val="Footer"/>
          <w:framePr w:wrap="auto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37</w:t>
        </w:r>
        <w:r>
          <w:rPr>
            <w:rStyle w:val="PageNumber"/>
          </w:rPr>
          <w:fldChar w:fldCharType="end"/>
        </w:r>
      </w:p>
    </w:sdtContent>
  </w:sdt>
  <w:p w14:paraId="3087913A" w14:textId="77777777" w:rsidR="00F37AA4" w:rsidRDefault="007367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277834509"/>
    </w:sdtPr>
    <w:sdtEndPr>
      <w:rPr>
        <w:rStyle w:val="PageNumber"/>
      </w:rPr>
    </w:sdtEndPr>
    <w:sdtContent>
      <w:p w14:paraId="7FFA857B" w14:textId="1FCC8D6B" w:rsidR="00F37AA4" w:rsidRDefault="00736712">
        <w:pPr>
          <w:pStyle w:val="Footer"/>
          <w:framePr w:wrap="auto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8DFCCD9" w14:textId="77777777" w:rsidR="00F37AA4" w:rsidRDefault="007367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AC70A1" w14:textId="77777777" w:rsidR="00EF0B59" w:rsidRDefault="00EF0B59" w:rsidP="00C52227">
      <w:r>
        <w:separator/>
      </w:r>
    </w:p>
  </w:footnote>
  <w:footnote w:type="continuationSeparator" w:id="0">
    <w:p w14:paraId="0D3A3269" w14:textId="77777777" w:rsidR="00EF0B59" w:rsidRDefault="00EF0B59" w:rsidP="00C522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6CA"/>
    <w:rsid w:val="002B1C8B"/>
    <w:rsid w:val="002F0FC8"/>
    <w:rsid w:val="004616CA"/>
    <w:rsid w:val="00736712"/>
    <w:rsid w:val="00A8429C"/>
    <w:rsid w:val="00C11750"/>
    <w:rsid w:val="00C52227"/>
    <w:rsid w:val="00EF0B59"/>
    <w:rsid w:val="00F7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398EAA"/>
  <w15:chartTrackingRefBased/>
  <w15:docId w15:val="{24944AEB-8D20-4D67-ADB8-D80622CBE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227"/>
    <w:pPr>
      <w:widowControl w:val="0"/>
      <w:jc w:val="both"/>
    </w:pPr>
    <w:rPr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22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5222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rsid w:val="00C52227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C52227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qFormat/>
    <w:rsid w:val="00C52227"/>
  </w:style>
  <w:style w:type="character" w:styleId="Hyperlink">
    <w:name w:val="Hyperlink"/>
    <w:basedOn w:val="DefaultParagraphFont"/>
    <w:uiPriority w:val="99"/>
    <w:qFormat/>
    <w:rsid w:val="00C52227"/>
    <w:rPr>
      <w:color w:val="0000FF"/>
      <w:u w:val="single"/>
    </w:rPr>
  </w:style>
  <w:style w:type="paragraph" w:customStyle="1" w:styleId="EndNoteBibliography">
    <w:name w:val="EndNote Bibliography"/>
    <w:basedOn w:val="Normal"/>
    <w:link w:val="EndNoteBibliography0"/>
    <w:qFormat/>
    <w:rsid w:val="00C52227"/>
    <w:pPr>
      <w:jc w:val="left"/>
    </w:pPr>
    <w:rPr>
      <w:rFonts w:ascii="Calibri" w:hAnsi="Calibri" w:cs="Calibri"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qFormat/>
    <w:rsid w:val="00C52227"/>
    <w:rPr>
      <w:rFonts w:ascii="Calibri" w:hAnsi="Calibri" w:cs="Calibri"/>
      <w:sz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xiaoqing</dc:creator>
  <cp:keywords/>
  <dc:description/>
  <cp:lastModifiedBy>Elumalai Subbiya</cp:lastModifiedBy>
  <cp:revision>11</cp:revision>
  <dcterms:created xsi:type="dcterms:W3CDTF">2023-05-15T10:44:00Z</dcterms:created>
  <dcterms:modified xsi:type="dcterms:W3CDTF">2023-09-09T12:14:00Z</dcterms:modified>
</cp:coreProperties>
</file>