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1B" w:rsidRDefault="00787977">
      <w:r>
        <w:t>Supplement 1. Institutional Review Board approvals</w:t>
      </w:r>
      <w:bookmarkStart w:id="0" w:name="_GoBack"/>
      <w:bookmarkEnd w:id="0"/>
    </w:p>
    <w:p w:rsidR="00787977" w:rsidRDefault="00787977">
      <w:r w:rsidRPr="00A47F34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510E8312" wp14:editId="34C73CEE">
            <wp:extent cx="5128750" cy="7317740"/>
            <wp:effectExtent l="0" t="0" r="2540" b="0"/>
            <wp:docPr id="3" name="Picture 3" descr="../../../../Dropbox/mph%20capstone/IRB/IRB_KatipCelebi_En-pd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ropbox/mph%20capstone/IRB/IRB_KatipCelebi_En-pdf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41" cy="73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77" w:rsidRDefault="00787977">
      <w:r w:rsidRPr="00A47F34">
        <w:rPr>
          <w:rFonts w:ascii="Segoe UI" w:hAnsi="Segoe UI" w:cs="Segoe UI"/>
          <w:noProof/>
          <w:sz w:val="28"/>
          <w:szCs w:val="28"/>
        </w:rPr>
        <w:lastRenderedPageBreak/>
        <w:drawing>
          <wp:inline distT="0" distB="0" distL="0" distR="0" wp14:anchorId="2E53AB48" wp14:editId="5ADEAA58">
            <wp:extent cx="5933440" cy="7680960"/>
            <wp:effectExtent l="0" t="0" r="0" b="0"/>
            <wp:docPr id="2" name="Picture 2" descr="../../../../Dropbox/mph%20capstone/IRB/Outcome_Lett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ropbox/mph%20capstone/IRB/Outcome_Letter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977" w:rsidSect="0023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7"/>
    <w:rsid w:val="002363F2"/>
    <w:rsid w:val="00312B0A"/>
    <w:rsid w:val="00787977"/>
    <w:rsid w:val="0090638E"/>
    <w:rsid w:val="00F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B2FEC"/>
  <w15:chartTrackingRefBased/>
  <w15:docId w15:val="{C1D29327-5455-BE43-A2DD-13AEBD1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Sheele</dc:creator>
  <cp:keywords/>
  <dc:description/>
  <cp:lastModifiedBy>John Sheele</cp:lastModifiedBy>
  <cp:revision>1</cp:revision>
  <dcterms:created xsi:type="dcterms:W3CDTF">2018-01-22T22:07:00Z</dcterms:created>
  <dcterms:modified xsi:type="dcterms:W3CDTF">2018-01-22T22:08:00Z</dcterms:modified>
</cp:coreProperties>
</file>