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7EEA" w14:textId="16B86F4F" w:rsidR="00A74D67" w:rsidRPr="00C579A4" w:rsidRDefault="00A74D67">
      <w:pPr>
        <w:rPr>
          <w:rFonts w:ascii="Times New Roman" w:hAnsi="Times New Roman" w:cs="Times New Roman"/>
          <w:b/>
        </w:rPr>
      </w:pPr>
      <w:r w:rsidRPr="00C579A4">
        <w:rPr>
          <w:rFonts w:ascii="Times New Roman" w:hAnsi="Times New Roman" w:cs="Times New Roman"/>
          <w:b/>
        </w:rPr>
        <w:t xml:space="preserve">Appendix </w:t>
      </w:r>
      <w:r w:rsidR="008624C1" w:rsidRPr="00C579A4">
        <w:rPr>
          <w:rFonts w:ascii="Times New Roman" w:hAnsi="Times New Roman" w:cs="Times New Roman"/>
          <w:b/>
        </w:rPr>
        <w:t>2 Interview</w:t>
      </w:r>
      <w:r w:rsidRPr="00C579A4">
        <w:rPr>
          <w:rFonts w:ascii="Times New Roman" w:hAnsi="Times New Roman" w:cs="Times New Roman"/>
          <w:b/>
        </w:rPr>
        <w:t xml:space="preserve"> Outline for Focus Groups</w:t>
      </w:r>
    </w:p>
    <w:p w14:paraId="5C24D6E9" w14:textId="77777777" w:rsidR="00A74D67" w:rsidRDefault="00A74D67">
      <w:pPr>
        <w:rPr>
          <w:rFonts w:ascii="Times New Roman" w:hAnsi="Times New Roman" w:cs="Times New Roman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3539"/>
        <w:gridCol w:w="4983"/>
      </w:tblGrid>
      <w:tr w:rsidR="00AB05F6" w:rsidRPr="0010016F" w14:paraId="359EC8BC" w14:textId="77777777" w:rsidTr="008624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84E2" w14:textId="3C92EF88" w:rsidR="00AB05F6" w:rsidRPr="001E1B58" w:rsidRDefault="00836927" w:rsidP="00862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B58">
              <w:rPr>
                <w:rFonts w:ascii="Times New Roman" w:hAnsi="Times New Roman" w:cs="Times New Roman"/>
                <w:b/>
              </w:rPr>
              <w:t>Interview questions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9C95" w14:textId="07EBD6F3" w:rsidR="00AB05F6" w:rsidRPr="001E1B58" w:rsidRDefault="0010016F" w:rsidP="00862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B58">
              <w:rPr>
                <w:rFonts w:ascii="Times New Roman" w:hAnsi="Times New Roman" w:cs="Times New Roman"/>
                <w:b/>
              </w:rPr>
              <w:t>F</w:t>
            </w:r>
            <w:r w:rsidR="00836927" w:rsidRPr="001E1B58">
              <w:rPr>
                <w:rFonts w:ascii="Times New Roman" w:hAnsi="Times New Roman" w:cs="Times New Roman"/>
                <w:b/>
              </w:rPr>
              <w:t>ollow-up questions</w:t>
            </w:r>
          </w:p>
        </w:tc>
      </w:tr>
      <w:tr w:rsidR="005B0F27" w14:paraId="4D692ECF" w14:textId="77777777" w:rsidTr="008624C1">
        <w:trPr>
          <w:trHeight w:val="34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AE83" w14:textId="77777777" w:rsidR="005B0F27" w:rsidRDefault="005B0F27" w:rsidP="00027C6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main problems in public health service management in Beijing? 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8D034" w14:textId="2B4D0AEB" w:rsidR="005B0F27" w:rsidRDefault="005B0F27" w:rsidP="0010016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role that government, health administration, professional public health institutions and medical </w:t>
            </w:r>
            <w:r w:rsidR="001B22E2" w:rsidRPr="001B22E2">
              <w:rPr>
                <w:rFonts w:ascii="Times New Roman" w:hAnsi="Times New Roman" w:cs="Times New Roman"/>
              </w:rPr>
              <w:t>institutions</w:t>
            </w:r>
            <w:r>
              <w:rPr>
                <w:rFonts w:ascii="Times New Roman" w:hAnsi="Times New Roman" w:cs="Times New Roman"/>
              </w:rPr>
              <w:t xml:space="preserve"> should play in improving public health </w:t>
            </w:r>
            <w:r w:rsidR="009D07CF">
              <w:rPr>
                <w:rFonts w:ascii="Times New Roman" w:hAnsi="Times New Roman" w:cs="Times New Roman"/>
              </w:rPr>
              <w:t>services?</w:t>
            </w:r>
          </w:p>
          <w:p w14:paraId="640CDB89" w14:textId="4BEC5E38" w:rsidR="005B0F27" w:rsidRDefault="005B0F27" w:rsidP="0010016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it clear how public health functions are allocated between the Government, the health administration, the professional public health institutions and the medical institutions?</w:t>
            </w:r>
          </w:p>
          <w:p w14:paraId="1B3EA5BE" w14:textId="45E75ECA" w:rsidR="005B0F27" w:rsidRDefault="005B0F27" w:rsidP="0010016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problems in the construction of public health information systems? </w:t>
            </w:r>
          </w:p>
        </w:tc>
      </w:tr>
      <w:tr w:rsidR="005B0F27" w14:paraId="23CB3DFF" w14:textId="77777777" w:rsidTr="008624C1">
        <w:trPr>
          <w:trHeight w:val="28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2225" w14:textId="0740F2B3" w:rsidR="005B0F27" w:rsidRDefault="005B0F27" w:rsidP="00027C6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main conflicts and problems in the system and mechanisms for the development of public health service management in Beijing?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44CF" w14:textId="77777777" w:rsidR="005B0F27" w:rsidRDefault="005B0F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problems in the institutional mechanisms within the health system?</w:t>
            </w:r>
          </w:p>
          <w:p w14:paraId="71D0A8BB" w14:textId="77777777" w:rsidR="009D07CF" w:rsidRDefault="005B0F27" w:rsidP="0058194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status of the coordination and cooperation between the health system and other relevant departments (such as the Ministry of Finance, the Environment &amp; Environment Department, the Ministry of Human and Social Affairs, etc.)? </w:t>
            </w:r>
          </w:p>
          <w:p w14:paraId="0B5DAD3A" w14:textId="45A8A50C" w:rsidR="005B0F27" w:rsidRDefault="005B0F27" w:rsidP="0058194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problems? </w:t>
            </w:r>
          </w:p>
        </w:tc>
      </w:tr>
      <w:tr w:rsidR="005B0F27" w14:paraId="38E64BD8" w14:textId="77777777" w:rsidTr="008624C1">
        <w:trPr>
          <w:trHeight w:val="205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EE35" w14:textId="33BC20A6" w:rsidR="005B0F27" w:rsidRDefault="005B0F27" w:rsidP="00027C6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Beijing public health service funding sufficient? 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E850C" w14:textId="31AAF2F7" w:rsidR="005B0F27" w:rsidRPr="001B22E2" w:rsidRDefault="005B0F27" w:rsidP="001B22E2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B22E2">
              <w:rPr>
                <w:rFonts w:ascii="Times New Roman" w:hAnsi="Times New Roman" w:cs="Times New Roman"/>
              </w:rPr>
              <w:t>Are there other sources of financing for public health in addition to government investment?</w:t>
            </w:r>
          </w:p>
          <w:p w14:paraId="5544510D" w14:textId="73AF6F80" w:rsidR="005B0F27" w:rsidRDefault="005B0F27" w:rsidP="001B22E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public health funds be used more effectively (hardware configuration and personnel allocation) and what dynamic adjustments can be made?</w:t>
            </w:r>
          </w:p>
        </w:tc>
      </w:tr>
      <w:tr w:rsidR="005B0F27" w14:paraId="43F71D33" w14:textId="77777777" w:rsidTr="008624C1">
        <w:trPr>
          <w:trHeight w:val="27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632C" w14:textId="5D7C8935" w:rsidR="005B0F27" w:rsidRDefault="005B0F27" w:rsidP="00027C6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</w:t>
            </w:r>
            <w:proofErr w:type="spellStart"/>
            <w:r>
              <w:rPr>
                <w:rFonts w:ascii="Times New Roman" w:hAnsi="Times New Roman" w:cs="Times New Roman"/>
              </w:rPr>
              <w:t>urrent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situation and what are the problems of resources allocation in the public health services in Beijing? 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A5B555" w14:textId="77777777" w:rsidR="009D07CF" w:rsidRDefault="005B0F27" w:rsidP="005B0F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 allocation of public health resources reasonable? </w:t>
            </w:r>
          </w:p>
          <w:p w14:paraId="62367447" w14:textId="6CE5F2EF" w:rsidR="005B0F27" w:rsidRDefault="005B0F27" w:rsidP="005B0F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Is the allocation of resources in urban and rural counties balanced? </w:t>
            </w:r>
          </w:p>
          <w:p w14:paraId="5E17A228" w14:textId="77777777" w:rsidR="005B0F27" w:rsidRDefault="005B0F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public health personnel configuration adequate and reasonable?</w:t>
            </w:r>
          </w:p>
          <w:p w14:paraId="3C632E61" w14:textId="4164C56B" w:rsidR="005B0F27" w:rsidRDefault="005B0F27" w:rsidP="008624C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main problems of the development of public health personnel and the construction of the team?</w:t>
            </w:r>
          </w:p>
        </w:tc>
      </w:tr>
    </w:tbl>
    <w:p w14:paraId="267BF67D" w14:textId="661C7C27" w:rsidR="00AB05F6" w:rsidRDefault="00836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B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3F88" w14:textId="77777777" w:rsidR="00294CD7" w:rsidRDefault="00294CD7" w:rsidP="005F7B7D">
      <w:r>
        <w:separator/>
      </w:r>
    </w:p>
  </w:endnote>
  <w:endnote w:type="continuationSeparator" w:id="0">
    <w:p w14:paraId="2453C300" w14:textId="77777777" w:rsidR="00294CD7" w:rsidRDefault="00294CD7" w:rsidP="005F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F7ED" w14:textId="77777777" w:rsidR="00294CD7" w:rsidRDefault="00294CD7" w:rsidP="005F7B7D">
      <w:r>
        <w:separator/>
      </w:r>
    </w:p>
  </w:footnote>
  <w:footnote w:type="continuationSeparator" w:id="0">
    <w:p w14:paraId="4452BADB" w14:textId="77777777" w:rsidR="00294CD7" w:rsidRDefault="00294CD7" w:rsidP="005F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242D"/>
    <w:multiLevelType w:val="multilevel"/>
    <w:tmpl w:val="F9F6FC2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D75B65"/>
    <w:multiLevelType w:val="hybridMultilevel"/>
    <w:tmpl w:val="E076A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D1740"/>
    <w:multiLevelType w:val="hybridMultilevel"/>
    <w:tmpl w:val="5276FF3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46C2B"/>
    <w:multiLevelType w:val="multilevel"/>
    <w:tmpl w:val="29346C2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6F1822"/>
    <w:multiLevelType w:val="multilevel"/>
    <w:tmpl w:val="326F1822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88131E"/>
    <w:multiLevelType w:val="multilevel"/>
    <w:tmpl w:val="6488131E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D709F8"/>
    <w:multiLevelType w:val="multilevel"/>
    <w:tmpl w:val="71D709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F3CC1"/>
    <w:multiLevelType w:val="multilevel"/>
    <w:tmpl w:val="731F3CC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A75E1C"/>
    <w:multiLevelType w:val="hybridMultilevel"/>
    <w:tmpl w:val="45E0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C0"/>
    <w:rsid w:val="00027C68"/>
    <w:rsid w:val="000A4107"/>
    <w:rsid w:val="0010016F"/>
    <w:rsid w:val="001B22E2"/>
    <w:rsid w:val="001E1B58"/>
    <w:rsid w:val="00207AE9"/>
    <w:rsid w:val="00294CD7"/>
    <w:rsid w:val="002B2CE5"/>
    <w:rsid w:val="00495FC6"/>
    <w:rsid w:val="004D10F7"/>
    <w:rsid w:val="00581943"/>
    <w:rsid w:val="005B0F27"/>
    <w:rsid w:val="005F7B7D"/>
    <w:rsid w:val="00605ACF"/>
    <w:rsid w:val="006271C7"/>
    <w:rsid w:val="006C5254"/>
    <w:rsid w:val="007D0A30"/>
    <w:rsid w:val="00836927"/>
    <w:rsid w:val="008624C1"/>
    <w:rsid w:val="009D07CF"/>
    <w:rsid w:val="00A6439D"/>
    <w:rsid w:val="00A74D67"/>
    <w:rsid w:val="00AB05F6"/>
    <w:rsid w:val="00B6160B"/>
    <w:rsid w:val="00C579A4"/>
    <w:rsid w:val="00C812BA"/>
    <w:rsid w:val="00CA132B"/>
    <w:rsid w:val="00CA3217"/>
    <w:rsid w:val="00F427C0"/>
    <w:rsid w:val="2B2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D456BE"/>
  <w15:docId w15:val="{A59F5441-2621-407C-B01B-4026C625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4D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71C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71C7"/>
    <w:rPr>
      <w:sz w:val="24"/>
      <w:szCs w:val="24"/>
    </w:rPr>
  </w:style>
  <w:style w:type="character" w:customStyle="1" w:styleId="a6">
    <w:name w:val="批注文字 字符"/>
    <w:basedOn w:val="a0"/>
    <w:link w:val="a5"/>
    <w:uiPriority w:val="99"/>
    <w:semiHidden/>
    <w:rsid w:val="006271C7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71C7"/>
    <w:rPr>
      <w:b/>
      <w:bCs/>
      <w:sz w:val="20"/>
      <w:szCs w:val="20"/>
    </w:rPr>
  </w:style>
  <w:style w:type="character" w:customStyle="1" w:styleId="a8">
    <w:name w:val="批注主题 字符"/>
    <w:basedOn w:val="a6"/>
    <w:link w:val="a7"/>
    <w:uiPriority w:val="99"/>
    <w:semiHidden/>
    <w:rsid w:val="006271C7"/>
    <w:rPr>
      <w:b/>
      <w:bCs/>
      <w:kern w:val="2"/>
      <w:sz w:val="24"/>
      <w:szCs w:val="24"/>
    </w:rPr>
  </w:style>
  <w:style w:type="paragraph" w:styleId="a9">
    <w:name w:val="Revision"/>
    <w:hidden/>
    <w:uiPriority w:val="99"/>
    <w:unhideWhenUsed/>
    <w:rsid w:val="006271C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271C7"/>
    <w:rPr>
      <w:rFonts w:ascii="Lucida Grande" w:hAnsi="Lucida Grande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71C7"/>
    <w:rPr>
      <w:rFonts w:ascii="Lucida Grande" w:hAnsi="Lucida Grande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10016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F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F7B7D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F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F7B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微软中国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6</cp:revision>
  <dcterms:created xsi:type="dcterms:W3CDTF">2019-11-02T05:59:00Z</dcterms:created>
  <dcterms:modified xsi:type="dcterms:W3CDTF">2019-11-02T06:04:00Z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