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6345F" w14:textId="555B3A14" w:rsidR="00C4074E" w:rsidRDefault="00C4074E">
      <w:p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Supplement 1</w:t>
      </w:r>
      <w:r>
        <w:rPr>
          <w:rFonts w:ascii="Times New Roman" w:hAnsi="Times New Roman" w:cs="Times New Roman"/>
        </w:rPr>
        <w:t xml:space="preserve">: </w:t>
      </w:r>
      <w:r w:rsidRPr="00C4074E">
        <w:rPr>
          <w:rFonts w:ascii="Times New Roman" w:hAnsi="Times New Roman" w:cs="Times New Roman"/>
        </w:rPr>
        <w:t>Radiation Knowledge Test</w:t>
      </w:r>
    </w:p>
    <w:p w14:paraId="27CFEA35" w14:textId="180E26C2" w:rsidR="00C4074E" w:rsidRPr="00C4074E" w:rsidRDefault="00C4074E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Correct answers are in </w:t>
      </w:r>
      <w:r w:rsidRPr="00D6740E">
        <w:rPr>
          <w:rFonts w:ascii="Times New Roman" w:hAnsi="Times New Roman" w:cs="Times New Roman"/>
          <w:b/>
        </w:rPr>
        <w:t>Bold</w:t>
      </w:r>
    </w:p>
    <w:bookmarkEnd w:id="0"/>
    <w:p w14:paraId="6D3402A4" w14:textId="77777777" w:rsidR="00C4074E" w:rsidRPr="00C4074E" w:rsidRDefault="00C4074E">
      <w:pPr>
        <w:rPr>
          <w:rFonts w:ascii="Times New Roman" w:hAnsi="Times New Roman" w:cs="Times New Roman"/>
        </w:rPr>
      </w:pPr>
    </w:p>
    <w:p w14:paraId="4E9DDFBB" w14:textId="77777777" w:rsidR="00C4074E" w:rsidRPr="00C4074E" w:rsidRDefault="00C4074E" w:rsidP="00C4074E">
      <w:p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1. A 24-year old male patient is injured in a dirty bomb explosion. He is brought to the Emergency Department by a bystander. He has no air entry over the left side of his chest, has a thready pulse and appears to be lethargic and in severe respiratory distress. His clothes appear covered in dirt and dust from the explosion. Which of the following statements is correct?</w:t>
      </w:r>
    </w:p>
    <w:p w14:paraId="199CF4C2" w14:textId="77777777" w:rsidR="00C4074E" w:rsidRPr="00C4074E" w:rsidRDefault="00C4074E" w:rsidP="00C4074E">
      <w:pPr>
        <w:rPr>
          <w:rFonts w:ascii="Times New Roman" w:hAnsi="Times New Roman" w:cs="Times New Roman"/>
        </w:rPr>
      </w:pPr>
    </w:p>
    <w:p w14:paraId="35667890" w14:textId="77777777" w:rsidR="00C4074E" w:rsidRPr="00C4074E" w:rsidRDefault="00C4074E" w:rsidP="00C407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The patient should be surveyed for contamination with radioactive material prior to bringing him into the resuscitation room and inserting a life-saving chest tube</w:t>
      </w:r>
    </w:p>
    <w:p w14:paraId="372C0E18" w14:textId="77777777" w:rsidR="00C4074E" w:rsidRPr="00C4074E" w:rsidRDefault="00C4074E" w:rsidP="00C407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4074E">
        <w:rPr>
          <w:rFonts w:ascii="Times New Roman" w:hAnsi="Times New Roman" w:cs="Times New Roman"/>
          <w:b/>
        </w:rPr>
        <w:t>The patient should be wrapped in sheets and taken immediately to the resuscitation room for an emergent left chest tube</w:t>
      </w:r>
    </w:p>
    <w:p w14:paraId="30258A22" w14:textId="77777777" w:rsidR="00C4074E" w:rsidRPr="00C4074E" w:rsidRDefault="00C4074E" w:rsidP="00C407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The patient should be rapidly decontaminated with soap and water prior to resuscitation</w:t>
      </w:r>
    </w:p>
    <w:p w14:paraId="2B3104E8" w14:textId="77777777" w:rsidR="00C4074E" w:rsidRPr="00C4074E" w:rsidRDefault="00C4074E" w:rsidP="00C407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Providers can protect themselves from radiation emitted from the patient contaminated body by wearing lead aprons</w:t>
      </w:r>
    </w:p>
    <w:p w14:paraId="129607DC" w14:textId="77777777" w:rsidR="00C4074E" w:rsidRPr="00C4074E" w:rsidRDefault="00C4074E" w:rsidP="00C4074E">
      <w:pPr>
        <w:pStyle w:val="ListParagraph"/>
        <w:rPr>
          <w:rFonts w:ascii="Times New Roman" w:hAnsi="Times New Roman" w:cs="Times New Roman"/>
        </w:rPr>
      </w:pPr>
    </w:p>
    <w:p w14:paraId="20B832A7" w14:textId="77777777" w:rsidR="00C4074E" w:rsidRPr="00C4074E" w:rsidRDefault="00C4074E" w:rsidP="00C4074E">
      <w:p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2. You are evaluating a patient in clinic who inhaled radioactive material at work. Which of the following statements is correct regarding ionizing radiation?</w:t>
      </w:r>
    </w:p>
    <w:p w14:paraId="557BFF31" w14:textId="77777777" w:rsidR="00C4074E" w:rsidRPr="00C4074E" w:rsidRDefault="00C4074E" w:rsidP="00C4074E">
      <w:pPr>
        <w:rPr>
          <w:rFonts w:ascii="Times New Roman" w:hAnsi="Times New Roman" w:cs="Times New Roman"/>
        </w:rPr>
      </w:pPr>
    </w:p>
    <w:p w14:paraId="10F9E26E" w14:textId="77777777" w:rsidR="00C4074E" w:rsidRPr="00C4074E" w:rsidRDefault="00C4074E" w:rsidP="00C407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Absorption of the radionuclide through the alveoli depends on the radioactive properties of the radionuclide</w:t>
      </w:r>
    </w:p>
    <w:p w14:paraId="5D705174" w14:textId="77777777" w:rsidR="00C4074E" w:rsidRPr="00C4074E" w:rsidRDefault="00C4074E" w:rsidP="00C407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The biological half-life of the radionuclide is always shorter than its physical half-life</w:t>
      </w:r>
    </w:p>
    <w:p w14:paraId="38F1B186" w14:textId="77777777" w:rsidR="00C4074E" w:rsidRPr="00C4074E" w:rsidRDefault="00C4074E" w:rsidP="00C407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4074E">
        <w:rPr>
          <w:rFonts w:ascii="Times New Roman" w:hAnsi="Times New Roman" w:cs="Times New Roman"/>
          <w:b/>
        </w:rPr>
        <w:t>The effective half-life of a specific radionuclide is always lesser or equal than the physical or the biological half-life</w:t>
      </w:r>
    </w:p>
    <w:p w14:paraId="2B34281D" w14:textId="77777777" w:rsidR="00C4074E" w:rsidRPr="00C4074E" w:rsidRDefault="00C4074E" w:rsidP="00C407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Breastfeeding after internal contamination with a radionuclide is safe</w:t>
      </w:r>
    </w:p>
    <w:p w14:paraId="0AF3B07D" w14:textId="77777777" w:rsidR="00C4074E" w:rsidRPr="00C4074E" w:rsidRDefault="00C4074E" w:rsidP="00C4074E">
      <w:pPr>
        <w:rPr>
          <w:rFonts w:ascii="Times New Roman" w:hAnsi="Times New Roman" w:cs="Times New Roman"/>
        </w:rPr>
      </w:pPr>
    </w:p>
    <w:p w14:paraId="41C6579E" w14:textId="77777777" w:rsidR="00C4074E" w:rsidRPr="00C4074E" w:rsidRDefault="00C4074E" w:rsidP="00C4074E">
      <w:p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3. A 40-year-old man was located 1 mile downwind from the ground zero of a ground detonation of a 10-KT improvised nuclear device. Which of the following statements is correct?</w:t>
      </w:r>
    </w:p>
    <w:p w14:paraId="711C28AE" w14:textId="77777777" w:rsidR="00C4074E" w:rsidRPr="00C4074E" w:rsidRDefault="00C4074E" w:rsidP="00C4074E">
      <w:pPr>
        <w:rPr>
          <w:rFonts w:ascii="Times New Roman" w:hAnsi="Times New Roman" w:cs="Times New Roman"/>
        </w:rPr>
      </w:pPr>
    </w:p>
    <w:p w14:paraId="605184B5" w14:textId="77777777" w:rsidR="00C4074E" w:rsidRPr="00C4074E" w:rsidRDefault="00C4074E" w:rsidP="00C407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 xml:space="preserve">Diarrhea within the first hour after detonation can be a sign of a radiation exposure dose to the whole body that is greater than 20 </w:t>
      </w:r>
      <w:proofErr w:type="spellStart"/>
      <w:r w:rsidRPr="00C4074E">
        <w:rPr>
          <w:rFonts w:ascii="Times New Roman" w:hAnsi="Times New Roman" w:cs="Times New Roman"/>
        </w:rPr>
        <w:t>Gy</w:t>
      </w:r>
      <w:proofErr w:type="spellEnd"/>
    </w:p>
    <w:p w14:paraId="325D0A5E" w14:textId="77777777" w:rsidR="00C4074E" w:rsidRPr="00C4074E" w:rsidRDefault="00C4074E" w:rsidP="00C407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 xml:space="preserve">Vomiting between 5 and 6 hours after detonation can be a sign of radiation exposure dose to the whole body that is between 5 and 6 </w:t>
      </w:r>
      <w:proofErr w:type="spellStart"/>
      <w:r w:rsidRPr="00C4074E">
        <w:rPr>
          <w:rFonts w:ascii="Times New Roman" w:hAnsi="Times New Roman" w:cs="Times New Roman"/>
        </w:rPr>
        <w:t>Gy</w:t>
      </w:r>
      <w:proofErr w:type="spellEnd"/>
    </w:p>
    <w:p w14:paraId="3663803B" w14:textId="77777777" w:rsidR="00C4074E" w:rsidRPr="00C4074E" w:rsidRDefault="00C4074E" w:rsidP="00C407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Serial absolute lymphocyte counts every 2 hours are necessary to estimate the radiation dose received by this patient</w:t>
      </w:r>
    </w:p>
    <w:p w14:paraId="223B273C" w14:textId="77777777" w:rsidR="00C4074E" w:rsidRPr="00C4074E" w:rsidRDefault="00C4074E" w:rsidP="00C407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4074E">
        <w:rPr>
          <w:rFonts w:ascii="Times New Roman" w:hAnsi="Times New Roman" w:cs="Times New Roman"/>
          <w:b/>
        </w:rPr>
        <w:t>Geographic location of the patient relative to the detonation, location after the detonation and sheltering are all important determinants of radiation dose received</w:t>
      </w:r>
    </w:p>
    <w:p w14:paraId="525CED6E" w14:textId="77777777" w:rsidR="00C4074E" w:rsidRPr="00C4074E" w:rsidRDefault="00C4074E" w:rsidP="00C4074E">
      <w:pPr>
        <w:rPr>
          <w:rFonts w:ascii="Times New Roman" w:hAnsi="Times New Roman" w:cs="Times New Roman"/>
          <w:b/>
        </w:rPr>
      </w:pPr>
    </w:p>
    <w:p w14:paraId="520D7D7C" w14:textId="77777777" w:rsidR="00C4074E" w:rsidRPr="00C4074E" w:rsidRDefault="00C4074E" w:rsidP="00C4074E">
      <w:p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4. You are directing hazmat paramedics and firefighters who have responded to the scene of a radioactive dispersal device explosion. No chemical hazards are present. Which of the following statements regarding scene assessment and management is true?</w:t>
      </w:r>
    </w:p>
    <w:p w14:paraId="6A93E6CB" w14:textId="77777777" w:rsidR="00C4074E" w:rsidRPr="00C4074E" w:rsidRDefault="00C4074E" w:rsidP="00C4074E">
      <w:pPr>
        <w:rPr>
          <w:rFonts w:ascii="Times New Roman" w:hAnsi="Times New Roman" w:cs="Times New Roman"/>
        </w:rPr>
      </w:pPr>
    </w:p>
    <w:p w14:paraId="4709F767" w14:textId="77777777" w:rsidR="00C4074E" w:rsidRPr="00C4074E" w:rsidRDefault="00C4074E" w:rsidP="00C407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Level A PPE is necessary to protect from radiological respiratory hazards</w:t>
      </w:r>
    </w:p>
    <w:p w14:paraId="6464F558" w14:textId="77777777" w:rsidR="00C4074E" w:rsidRPr="00C4074E" w:rsidRDefault="00C4074E" w:rsidP="00C407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4074E">
        <w:rPr>
          <w:rFonts w:ascii="Times New Roman" w:hAnsi="Times New Roman" w:cs="Times New Roman"/>
          <w:b/>
        </w:rPr>
        <w:t>Level C PPE is necessary to protect from radiological respiratory hazards</w:t>
      </w:r>
    </w:p>
    <w:p w14:paraId="10252363" w14:textId="77777777" w:rsidR="00C4074E" w:rsidRPr="00C4074E" w:rsidRDefault="00C4074E" w:rsidP="00C407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Decontamination should be deferred to the hospital</w:t>
      </w:r>
    </w:p>
    <w:p w14:paraId="7BCB4E73" w14:textId="77777777" w:rsidR="00C4074E" w:rsidRPr="00C4074E" w:rsidRDefault="00C4074E" w:rsidP="00C407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Ionization chamber detectors are ideal to detect surface or patient contamination with radioactive contamination</w:t>
      </w:r>
    </w:p>
    <w:p w14:paraId="418D888A" w14:textId="77777777" w:rsidR="00C4074E" w:rsidRPr="00C4074E" w:rsidRDefault="00C4074E" w:rsidP="00C4074E">
      <w:pPr>
        <w:pStyle w:val="ListParagraph"/>
        <w:rPr>
          <w:rFonts w:ascii="Times New Roman" w:hAnsi="Times New Roman" w:cs="Times New Roman"/>
        </w:rPr>
      </w:pPr>
    </w:p>
    <w:p w14:paraId="6DBBEC39" w14:textId="77777777" w:rsidR="00C4074E" w:rsidRPr="00C4074E" w:rsidRDefault="00C4074E" w:rsidP="00C4074E">
      <w:p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 xml:space="preserve">5. An industrial radiographer is inadvertently exposed to ionizing radiation from an Iridium-192 source at work for a very short period of time. The estimated dose to his whole body is 0.05 </w:t>
      </w:r>
      <w:proofErr w:type="spellStart"/>
      <w:r w:rsidRPr="00C4074E">
        <w:rPr>
          <w:rFonts w:ascii="Times New Roman" w:hAnsi="Times New Roman" w:cs="Times New Roman"/>
        </w:rPr>
        <w:t>Gy</w:t>
      </w:r>
      <w:proofErr w:type="spellEnd"/>
      <w:r w:rsidRPr="00C4074E">
        <w:rPr>
          <w:rFonts w:ascii="Times New Roman" w:hAnsi="Times New Roman" w:cs="Times New Roman"/>
        </w:rPr>
        <w:t xml:space="preserve"> (or 50 mSv). Which of the following statements is true about his secondary cancer risk?</w:t>
      </w:r>
    </w:p>
    <w:p w14:paraId="5D623B98" w14:textId="77777777" w:rsidR="00C4074E" w:rsidRPr="00C4074E" w:rsidRDefault="00C4074E" w:rsidP="00C4074E">
      <w:pPr>
        <w:rPr>
          <w:rFonts w:ascii="Times New Roman" w:hAnsi="Times New Roman" w:cs="Times New Roman"/>
        </w:rPr>
      </w:pPr>
    </w:p>
    <w:p w14:paraId="1C951DD9" w14:textId="77777777" w:rsidR="00C4074E" w:rsidRPr="00C4074E" w:rsidRDefault="00C4074E" w:rsidP="00C407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His excess cancer risk over the next 10 years is increased by 5%</w:t>
      </w:r>
    </w:p>
    <w:p w14:paraId="1FA6C954" w14:textId="77777777" w:rsidR="00C4074E" w:rsidRPr="00C4074E" w:rsidRDefault="00C4074E" w:rsidP="00C407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His excess cancer risk over his lifetime is increased by 5%</w:t>
      </w:r>
    </w:p>
    <w:p w14:paraId="5C865788" w14:textId="77777777" w:rsidR="00C4074E" w:rsidRPr="00C4074E" w:rsidRDefault="00C4074E" w:rsidP="00C407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C4074E">
        <w:rPr>
          <w:rFonts w:ascii="Times New Roman" w:hAnsi="Times New Roman" w:cs="Times New Roman"/>
          <w:b/>
        </w:rPr>
        <w:t>His excess cancer risk calculation is not reliable because his exposure dose was low and current epidemiological data would support the calculation of risk above a dose of 100 mSv</w:t>
      </w:r>
    </w:p>
    <w:p w14:paraId="28D8E934" w14:textId="77777777" w:rsidR="00C4074E" w:rsidRPr="00C4074E" w:rsidRDefault="00C4074E" w:rsidP="00C407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He has increased risk of hereditary genetic effects in his future progeny</w:t>
      </w:r>
    </w:p>
    <w:p w14:paraId="24773FD7" w14:textId="77777777" w:rsidR="00C4074E" w:rsidRPr="00C4074E" w:rsidRDefault="00C4074E" w:rsidP="00C4074E">
      <w:pPr>
        <w:rPr>
          <w:rFonts w:ascii="Times New Roman" w:hAnsi="Times New Roman" w:cs="Times New Roman"/>
        </w:rPr>
      </w:pPr>
    </w:p>
    <w:p w14:paraId="0DD8EDAE" w14:textId="77777777" w:rsidR="00C4074E" w:rsidRPr="00C4074E" w:rsidRDefault="00C4074E" w:rsidP="00C4074E">
      <w:p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 xml:space="preserve">6. Which of the following statements is true about potassium iodide? </w:t>
      </w:r>
    </w:p>
    <w:p w14:paraId="5622E621" w14:textId="77777777" w:rsidR="00C4074E" w:rsidRPr="00C4074E" w:rsidRDefault="00C4074E" w:rsidP="00C4074E">
      <w:pPr>
        <w:rPr>
          <w:rFonts w:ascii="Times New Roman" w:hAnsi="Times New Roman" w:cs="Times New Roman"/>
        </w:rPr>
      </w:pPr>
    </w:p>
    <w:p w14:paraId="13E3697E" w14:textId="77777777" w:rsidR="00C4074E" w:rsidRPr="00C4074E" w:rsidRDefault="00C4074E" w:rsidP="00C407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Seafood allergy is a contraindication to receive potassium iodide</w:t>
      </w:r>
    </w:p>
    <w:p w14:paraId="1652B0A9" w14:textId="77777777" w:rsidR="00C4074E" w:rsidRPr="00C4074E" w:rsidRDefault="00C4074E" w:rsidP="00C407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C4074E">
        <w:rPr>
          <w:rFonts w:ascii="Times New Roman" w:hAnsi="Times New Roman" w:cs="Times New Roman"/>
          <w:b/>
        </w:rPr>
        <w:t>Iododerma is a rare complication that can occur from potassium iodide and that is treated by withdrawing the drug, supportive care and possibly steroids</w:t>
      </w:r>
    </w:p>
    <w:p w14:paraId="7D500B79" w14:textId="77777777" w:rsidR="00C4074E" w:rsidRPr="00C4074E" w:rsidRDefault="00C4074E" w:rsidP="00C407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Potassium iodide is beneficial up to 12 hours after internal contamination with radioactive iodine</w:t>
      </w:r>
    </w:p>
    <w:p w14:paraId="02D5171F" w14:textId="77777777" w:rsidR="00C4074E" w:rsidRPr="00C4074E" w:rsidRDefault="00C4074E" w:rsidP="00C407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Repeat dosing of potassium iodide is safe in neonates</w:t>
      </w:r>
    </w:p>
    <w:p w14:paraId="43E4C4F9" w14:textId="77777777" w:rsidR="00C4074E" w:rsidRPr="00C4074E" w:rsidRDefault="00C4074E" w:rsidP="00C4074E">
      <w:pPr>
        <w:pStyle w:val="ListParagraph"/>
        <w:rPr>
          <w:rFonts w:ascii="Times New Roman" w:hAnsi="Times New Roman" w:cs="Times New Roman"/>
        </w:rPr>
      </w:pPr>
    </w:p>
    <w:p w14:paraId="3A654D97" w14:textId="77777777" w:rsidR="00C4074E" w:rsidRPr="00C4074E" w:rsidRDefault="00C4074E" w:rsidP="00C4074E">
      <w:p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7. Which of the following statements is true about colony-stimulating factors or cytokines that are used for Acute Radiation Syndrome?</w:t>
      </w:r>
    </w:p>
    <w:p w14:paraId="5B5E6F1F" w14:textId="77777777" w:rsidR="00C4074E" w:rsidRPr="00C4074E" w:rsidRDefault="00C4074E" w:rsidP="00C4074E">
      <w:pPr>
        <w:rPr>
          <w:rFonts w:ascii="Times New Roman" w:hAnsi="Times New Roman" w:cs="Times New Roman"/>
        </w:rPr>
      </w:pPr>
    </w:p>
    <w:p w14:paraId="50D9ED39" w14:textId="77777777" w:rsidR="00C4074E" w:rsidRPr="00C4074E" w:rsidRDefault="00C4074E" w:rsidP="00C407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C4074E">
        <w:rPr>
          <w:rFonts w:ascii="Times New Roman" w:hAnsi="Times New Roman" w:cs="Times New Roman"/>
          <w:b/>
        </w:rPr>
        <w:t xml:space="preserve">Filgrastim is FDA-approved for the treatment of Hematopoietic Acute Radiation Syndrome at a dose of 10 mcg/Kg per day subcutaneously </w:t>
      </w:r>
    </w:p>
    <w:p w14:paraId="536E924D" w14:textId="77777777" w:rsidR="00C4074E" w:rsidRPr="00C4074E" w:rsidRDefault="00C4074E" w:rsidP="00C407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LUQ abdominal pain that radiates to the left shoulder is a common and benign adverse effect of filgrastim therapy</w:t>
      </w:r>
    </w:p>
    <w:p w14:paraId="53EF71B5" w14:textId="77777777" w:rsidR="00C4074E" w:rsidRPr="00C4074E" w:rsidRDefault="00C4074E" w:rsidP="00C407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Pegylated filgrastim is superior to filgrastim for the treatment of Hematopoietic Acute Radiation Syndrome</w:t>
      </w:r>
    </w:p>
    <w:p w14:paraId="23EA0F83" w14:textId="77777777" w:rsidR="00C4074E" w:rsidRPr="00C4074E" w:rsidRDefault="00C4074E" w:rsidP="00C407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Filgrastim is contraindicated in patients with sickle cell disease</w:t>
      </w:r>
    </w:p>
    <w:p w14:paraId="6561D780" w14:textId="77777777" w:rsidR="00C4074E" w:rsidRPr="00C4074E" w:rsidRDefault="00C4074E" w:rsidP="00C4074E">
      <w:pPr>
        <w:rPr>
          <w:rFonts w:ascii="Times New Roman" w:hAnsi="Times New Roman" w:cs="Times New Roman"/>
        </w:rPr>
      </w:pPr>
    </w:p>
    <w:p w14:paraId="75952B34" w14:textId="77777777" w:rsidR="00C4074E" w:rsidRPr="00C4074E" w:rsidRDefault="00C4074E" w:rsidP="00C4074E">
      <w:p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8. Which of the following statements is true about Prussian Blue?</w:t>
      </w:r>
    </w:p>
    <w:p w14:paraId="76A764B2" w14:textId="77777777" w:rsidR="00C4074E" w:rsidRPr="00C4074E" w:rsidRDefault="00C4074E" w:rsidP="00C4074E">
      <w:pPr>
        <w:rPr>
          <w:rFonts w:ascii="Times New Roman" w:hAnsi="Times New Roman" w:cs="Times New Roman"/>
        </w:rPr>
      </w:pPr>
    </w:p>
    <w:p w14:paraId="0ECEF5C8" w14:textId="77777777" w:rsidR="00C4074E" w:rsidRPr="00C4074E" w:rsidRDefault="00C4074E" w:rsidP="00C407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Insoluble Prussian blue is not efficacious for internal contamination with cesium if started beyond the first 24 hours</w:t>
      </w:r>
    </w:p>
    <w:p w14:paraId="34B7A989" w14:textId="77777777" w:rsidR="00C4074E" w:rsidRPr="00C4074E" w:rsidRDefault="00C4074E" w:rsidP="00C407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The FDA-approved indication for Prussian blue includes arsenic toxicity</w:t>
      </w:r>
    </w:p>
    <w:p w14:paraId="04EFC93C" w14:textId="77777777" w:rsidR="00C4074E" w:rsidRPr="00C4074E" w:rsidRDefault="00C4074E" w:rsidP="00C407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Prussian blue therapy is contraindicated in pregnant women due to concern for cyanide toxicity</w:t>
      </w:r>
    </w:p>
    <w:p w14:paraId="7E07BBD0" w14:textId="77777777" w:rsidR="00C4074E" w:rsidRPr="00C4074E" w:rsidRDefault="00C4074E" w:rsidP="00C407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C4074E">
        <w:rPr>
          <w:rFonts w:ascii="Times New Roman" w:hAnsi="Times New Roman" w:cs="Times New Roman"/>
          <w:b/>
        </w:rPr>
        <w:t>Duration of Prussian blue for internal contamination with cesium is guided by urinary and/or fecal bioassays and/or whole body counting</w:t>
      </w:r>
    </w:p>
    <w:p w14:paraId="09BD2389" w14:textId="77777777" w:rsidR="00C4074E" w:rsidRPr="00C4074E" w:rsidRDefault="00C4074E" w:rsidP="00C4074E">
      <w:pPr>
        <w:rPr>
          <w:rFonts w:ascii="Times New Roman" w:hAnsi="Times New Roman" w:cs="Times New Roman"/>
          <w:b/>
        </w:rPr>
      </w:pPr>
    </w:p>
    <w:p w14:paraId="3808F3BF" w14:textId="77777777" w:rsidR="00C4074E" w:rsidRPr="00C4074E" w:rsidRDefault="00C4074E" w:rsidP="00C4074E">
      <w:p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9. Which of the following statement is true about Calcium and Zinc DTPA?</w:t>
      </w:r>
    </w:p>
    <w:p w14:paraId="4A7BA9F9" w14:textId="77777777" w:rsidR="00C4074E" w:rsidRPr="00C4074E" w:rsidRDefault="00C4074E" w:rsidP="00C4074E">
      <w:pPr>
        <w:rPr>
          <w:rFonts w:ascii="Times New Roman" w:hAnsi="Times New Roman" w:cs="Times New Roman"/>
        </w:rPr>
      </w:pPr>
    </w:p>
    <w:p w14:paraId="05348928" w14:textId="77777777" w:rsidR="00C4074E" w:rsidRPr="00C4074E" w:rsidRDefault="00C4074E" w:rsidP="00C407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Calcium DTPA is safer than Zinc DTPA and is preferred in pregnant women and children</w:t>
      </w:r>
    </w:p>
    <w:p w14:paraId="4B7E72E3" w14:textId="77777777" w:rsidR="00C4074E" w:rsidRPr="00C4074E" w:rsidRDefault="00C4074E" w:rsidP="00C407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lastRenderedPageBreak/>
        <w:t>Manganese and zinc depletion are possible adverse effects of prolonged therapy with Zinc DTPA</w:t>
      </w:r>
    </w:p>
    <w:p w14:paraId="4D0A4083" w14:textId="77777777" w:rsidR="00C4074E" w:rsidRPr="00C4074E" w:rsidRDefault="00C4074E" w:rsidP="00C407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C4074E">
        <w:rPr>
          <w:rFonts w:ascii="Times New Roman" w:hAnsi="Times New Roman" w:cs="Times New Roman"/>
          <w:b/>
        </w:rPr>
        <w:t>Zinc depletion is a possible adverse effect of prolonged therapy with Calcium DTPA</w:t>
      </w:r>
    </w:p>
    <w:p w14:paraId="1D59B776" w14:textId="77777777" w:rsidR="00C4074E" w:rsidRPr="00C4074E" w:rsidRDefault="00C4074E" w:rsidP="00C407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Zinc DTPA is more efficacious than Calcium DTPA during the first 24 hours after internal contamination with plutonium, americium and curium</w:t>
      </w:r>
    </w:p>
    <w:p w14:paraId="15DFE37D" w14:textId="77777777" w:rsidR="00C4074E" w:rsidRPr="00C4074E" w:rsidRDefault="00C4074E" w:rsidP="00C4074E">
      <w:pPr>
        <w:rPr>
          <w:rFonts w:ascii="Times New Roman" w:hAnsi="Times New Roman" w:cs="Times New Roman"/>
        </w:rPr>
      </w:pPr>
    </w:p>
    <w:p w14:paraId="49270009" w14:textId="77777777" w:rsidR="00C4074E" w:rsidRPr="00C4074E" w:rsidRDefault="00C4074E" w:rsidP="00C4074E">
      <w:p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10. Which of the following statement is true about uranium isotopes?</w:t>
      </w:r>
    </w:p>
    <w:p w14:paraId="78393A00" w14:textId="77777777" w:rsidR="00C4074E" w:rsidRPr="00C4074E" w:rsidRDefault="00C4074E" w:rsidP="00C4074E">
      <w:pPr>
        <w:rPr>
          <w:rFonts w:ascii="Times New Roman" w:hAnsi="Times New Roman" w:cs="Times New Roman"/>
        </w:rPr>
      </w:pPr>
    </w:p>
    <w:p w14:paraId="4672FEF2" w14:textId="77777777" w:rsidR="00C4074E" w:rsidRPr="00C4074E" w:rsidRDefault="00C4074E" w:rsidP="00C407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C4074E">
        <w:rPr>
          <w:rFonts w:ascii="Times New Roman" w:hAnsi="Times New Roman" w:cs="Times New Roman"/>
          <w:b/>
        </w:rPr>
        <w:t>Uranium toxicity is primarily due to its chemical properties and not radioactive properties</w:t>
      </w:r>
    </w:p>
    <w:p w14:paraId="44AB67F3" w14:textId="77777777" w:rsidR="00C4074E" w:rsidRPr="00C4074E" w:rsidRDefault="00C4074E" w:rsidP="00C407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Uranium-235 is the most abundant isotope of uranium naturally</w:t>
      </w:r>
    </w:p>
    <w:p w14:paraId="7EBFAD8A" w14:textId="77777777" w:rsidR="00C4074E" w:rsidRPr="00C4074E" w:rsidRDefault="00C4074E" w:rsidP="00C407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Depleted uranium is a significant radiation hazard</w:t>
      </w:r>
    </w:p>
    <w:p w14:paraId="1A71864A" w14:textId="77777777" w:rsidR="00C4074E" w:rsidRPr="00C4074E" w:rsidRDefault="00C4074E" w:rsidP="00C407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4074E">
        <w:rPr>
          <w:rFonts w:ascii="Times New Roman" w:hAnsi="Times New Roman" w:cs="Times New Roman"/>
        </w:rPr>
        <w:t>Uranium in drinking water is regulated by the Environmental Protection Agency at a maximum contaminant level (MCL) of 10 mcg/L</w:t>
      </w:r>
    </w:p>
    <w:p w14:paraId="7F563593" w14:textId="77777777" w:rsidR="00C4074E" w:rsidRPr="00C4074E" w:rsidRDefault="00C4074E">
      <w:pPr>
        <w:rPr>
          <w:rFonts w:ascii="Times New Roman" w:hAnsi="Times New Roman" w:cs="Times New Roman"/>
        </w:rPr>
      </w:pPr>
    </w:p>
    <w:sectPr w:rsidR="00C4074E" w:rsidRPr="00C4074E" w:rsidSect="00374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5C34"/>
    <w:multiLevelType w:val="hybridMultilevel"/>
    <w:tmpl w:val="017E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E97"/>
    <w:multiLevelType w:val="hybridMultilevel"/>
    <w:tmpl w:val="32AA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D0E7E"/>
    <w:multiLevelType w:val="hybridMultilevel"/>
    <w:tmpl w:val="6014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958A6"/>
    <w:multiLevelType w:val="hybridMultilevel"/>
    <w:tmpl w:val="6362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94343"/>
    <w:multiLevelType w:val="hybridMultilevel"/>
    <w:tmpl w:val="692A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33778"/>
    <w:multiLevelType w:val="hybridMultilevel"/>
    <w:tmpl w:val="8654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C5A4C"/>
    <w:multiLevelType w:val="hybridMultilevel"/>
    <w:tmpl w:val="B690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53CEE"/>
    <w:multiLevelType w:val="hybridMultilevel"/>
    <w:tmpl w:val="837E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8401F"/>
    <w:multiLevelType w:val="hybridMultilevel"/>
    <w:tmpl w:val="4116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B2028"/>
    <w:multiLevelType w:val="hybridMultilevel"/>
    <w:tmpl w:val="AFBC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4E"/>
    <w:rsid w:val="00007BA8"/>
    <w:rsid w:val="00025048"/>
    <w:rsid w:val="0011136D"/>
    <w:rsid w:val="00184DAE"/>
    <w:rsid w:val="001B5C55"/>
    <w:rsid w:val="002B0C57"/>
    <w:rsid w:val="002D31BC"/>
    <w:rsid w:val="002D7D5D"/>
    <w:rsid w:val="00300424"/>
    <w:rsid w:val="00306012"/>
    <w:rsid w:val="003405A3"/>
    <w:rsid w:val="0034653A"/>
    <w:rsid w:val="00370C10"/>
    <w:rsid w:val="00374662"/>
    <w:rsid w:val="0049756E"/>
    <w:rsid w:val="005244C3"/>
    <w:rsid w:val="005523DB"/>
    <w:rsid w:val="0056746E"/>
    <w:rsid w:val="005C5FBF"/>
    <w:rsid w:val="006346FD"/>
    <w:rsid w:val="00637B80"/>
    <w:rsid w:val="00664B39"/>
    <w:rsid w:val="006C70F7"/>
    <w:rsid w:val="00713BCD"/>
    <w:rsid w:val="0074370F"/>
    <w:rsid w:val="00783883"/>
    <w:rsid w:val="008269AB"/>
    <w:rsid w:val="008703F2"/>
    <w:rsid w:val="00872CAD"/>
    <w:rsid w:val="008F46B3"/>
    <w:rsid w:val="00967B46"/>
    <w:rsid w:val="00977BC1"/>
    <w:rsid w:val="009932E7"/>
    <w:rsid w:val="00995493"/>
    <w:rsid w:val="009D7F19"/>
    <w:rsid w:val="00A4015B"/>
    <w:rsid w:val="00A422B7"/>
    <w:rsid w:val="00AD3BE0"/>
    <w:rsid w:val="00B34ED8"/>
    <w:rsid w:val="00BC1EFE"/>
    <w:rsid w:val="00BF770F"/>
    <w:rsid w:val="00C4074E"/>
    <w:rsid w:val="00D6740E"/>
    <w:rsid w:val="00D85325"/>
    <w:rsid w:val="00E7241A"/>
    <w:rsid w:val="00EA59A7"/>
    <w:rsid w:val="00EB30B3"/>
    <w:rsid w:val="00FC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73656"/>
  <w15:chartTrackingRefBased/>
  <w15:docId w15:val="{CDBE28E3-A65D-F045-AAF7-F608F5C5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40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P. Murray</dc:creator>
  <cp:keywords/>
  <dc:description/>
  <cp:lastModifiedBy>Brian P. Murray</cp:lastModifiedBy>
  <cp:revision>2</cp:revision>
  <dcterms:created xsi:type="dcterms:W3CDTF">2018-09-15T14:51:00Z</dcterms:created>
  <dcterms:modified xsi:type="dcterms:W3CDTF">2019-03-07T15:13:00Z</dcterms:modified>
</cp:coreProperties>
</file>