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75E86" w14:textId="77777777" w:rsidR="00B83F3A" w:rsidRPr="002B7790" w:rsidRDefault="00B83F3A" w:rsidP="00B83F3A">
      <w:pPr>
        <w:pStyle w:val="Heading1"/>
        <w:rPr>
          <w:rFonts w:ascii="Times" w:hAnsi="Times" w:cs="Times New Roman"/>
          <w:b w:val="0"/>
          <w:bCs w:val="0"/>
          <w:color w:val="auto"/>
          <w:sz w:val="24"/>
          <w:szCs w:val="24"/>
        </w:rPr>
      </w:pPr>
      <w:r w:rsidRPr="002B7790">
        <w:rPr>
          <w:rFonts w:ascii="Times" w:hAnsi="Times" w:cs="Times New Roman"/>
          <w:color w:val="auto"/>
          <w:sz w:val="24"/>
          <w:szCs w:val="24"/>
        </w:rPr>
        <w:t xml:space="preserve">APPENDIX 1: </w:t>
      </w:r>
      <w:r w:rsidRPr="002B7790">
        <w:rPr>
          <w:rFonts w:ascii="Times" w:hAnsi="Times" w:cs="Times New Roman"/>
          <w:b w:val="0"/>
          <w:bCs w:val="0"/>
          <w:color w:val="auto"/>
          <w:sz w:val="24"/>
          <w:szCs w:val="24"/>
        </w:rPr>
        <w:t xml:space="preserve">Code Silver </w:t>
      </w:r>
      <w:r>
        <w:rPr>
          <w:rFonts w:ascii="Times" w:hAnsi="Times" w:cs="Times New Roman"/>
          <w:b w:val="0"/>
          <w:bCs w:val="0"/>
          <w:color w:val="auto"/>
          <w:sz w:val="24"/>
          <w:szCs w:val="24"/>
        </w:rPr>
        <w:t>M</w:t>
      </w:r>
      <w:r w:rsidRPr="002B7790">
        <w:rPr>
          <w:rFonts w:ascii="Times" w:hAnsi="Times" w:cs="Times New Roman"/>
          <w:b w:val="0"/>
          <w:bCs w:val="0"/>
          <w:color w:val="auto"/>
          <w:sz w:val="24"/>
          <w:szCs w:val="24"/>
        </w:rPr>
        <w:t xml:space="preserve">ock </w:t>
      </w:r>
      <w:r>
        <w:rPr>
          <w:rFonts w:ascii="Times" w:hAnsi="Times" w:cs="Times New Roman"/>
          <w:b w:val="0"/>
          <w:bCs w:val="0"/>
          <w:color w:val="auto"/>
          <w:sz w:val="24"/>
          <w:szCs w:val="24"/>
        </w:rPr>
        <w:t>E</w:t>
      </w:r>
      <w:r w:rsidRPr="002B7790">
        <w:rPr>
          <w:rFonts w:ascii="Times" w:hAnsi="Times" w:cs="Times New Roman"/>
          <w:b w:val="0"/>
          <w:bCs w:val="0"/>
          <w:color w:val="auto"/>
          <w:sz w:val="24"/>
          <w:szCs w:val="24"/>
        </w:rPr>
        <w:t xml:space="preserve">xercise – </w:t>
      </w:r>
      <w:r>
        <w:rPr>
          <w:rFonts w:ascii="Times" w:hAnsi="Times" w:cs="Times New Roman"/>
          <w:b w:val="0"/>
          <w:bCs w:val="0"/>
          <w:color w:val="auto"/>
          <w:sz w:val="24"/>
          <w:szCs w:val="24"/>
        </w:rPr>
        <w:t>F</w:t>
      </w:r>
      <w:r w:rsidRPr="002B7790">
        <w:rPr>
          <w:rFonts w:ascii="Times" w:hAnsi="Times" w:cs="Times New Roman"/>
          <w:b w:val="0"/>
          <w:bCs w:val="0"/>
          <w:color w:val="auto"/>
          <w:sz w:val="24"/>
          <w:szCs w:val="24"/>
        </w:rPr>
        <w:t xml:space="preserve">eedback </w:t>
      </w:r>
      <w:r>
        <w:rPr>
          <w:rFonts w:ascii="Times" w:hAnsi="Times" w:cs="Times New Roman"/>
          <w:b w:val="0"/>
          <w:bCs w:val="0"/>
          <w:color w:val="auto"/>
          <w:sz w:val="24"/>
          <w:szCs w:val="24"/>
        </w:rPr>
        <w:t>R</w:t>
      </w:r>
      <w:r w:rsidRPr="002B7790">
        <w:rPr>
          <w:rFonts w:ascii="Times" w:hAnsi="Times" w:cs="Times New Roman"/>
          <w:b w:val="0"/>
          <w:bCs w:val="0"/>
          <w:color w:val="auto"/>
          <w:sz w:val="24"/>
          <w:szCs w:val="24"/>
        </w:rPr>
        <w:t xml:space="preserve">eview &amp; </w:t>
      </w:r>
      <w:r>
        <w:rPr>
          <w:rFonts w:ascii="Times" w:hAnsi="Times" w:cs="Times New Roman"/>
          <w:b w:val="0"/>
          <w:bCs w:val="0"/>
          <w:color w:val="auto"/>
          <w:sz w:val="24"/>
          <w:szCs w:val="24"/>
        </w:rPr>
        <w:t>A</w:t>
      </w:r>
      <w:r w:rsidRPr="002B7790">
        <w:rPr>
          <w:rFonts w:ascii="Times" w:hAnsi="Times" w:cs="Times New Roman"/>
          <w:b w:val="0"/>
          <w:bCs w:val="0"/>
          <w:color w:val="auto"/>
          <w:sz w:val="24"/>
          <w:szCs w:val="24"/>
        </w:rPr>
        <w:t xml:space="preserve">ction </w:t>
      </w:r>
      <w:r>
        <w:rPr>
          <w:rFonts w:ascii="Times" w:hAnsi="Times" w:cs="Times New Roman"/>
          <w:b w:val="0"/>
          <w:bCs w:val="0"/>
          <w:color w:val="auto"/>
          <w:sz w:val="24"/>
          <w:szCs w:val="24"/>
        </w:rPr>
        <w:t>I</w:t>
      </w:r>
      <w:r w:rsidRPr="002B7790">
        <w:rPr>
          <w:rFonts w:ascii="Times" w:hAnsi="Times" w:cs="Times New Roman"/>
          <w:b w:val="0"/>
          <w:bCs w:val="0"/>
          <w:color w:val="auto"/>
          <w:sz w:val="24"/>
          <w:szCs w:val="24"/>
        </w:rPr>
        <w:t>tems</w:t>
      </w:r>
    </w:p>
    <w:p w14:paraId="62223170" w14:textId="77777777" w:rsidR="00B83F3A" w:rsidRPr="002B7790" w:rsidRDefault="00B83F3A" w:rsidP="00B83F3A">
      <w:pPr>
        <w:rPr>
          <w:rFonts w:ascii="Times" w:hAnsi="Times" w:cs="Times New Roman"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803"/>
        <w:gridCol w:w="5803"/>
      </w:tblGrid>
      <w:tr w:rsidR="00B83F3A" w:rsidRPr="002B7790" w14:paraId="7F8F7876" w14:textId="77777777" w:rsidTr="00F367B6">
        <w:tc>
          <w:tcPr>
            <w:tcW w:w="38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CF9211" w14:textId="77777777" w:rsidR="00B83F3A" w:rsidRPr="002B7790" w:rsidRDefault="00B83F3A" w:rsidP="00F367B6">
            <w:pPr>
              <w:pStyle w:val="Heading2"/>
              <w:ind w:left="360"/>
              <w:outlineLvl w:val="1"/>
              <w:rPr>
                <w:rFonts w:ascii="Times" w:hAnsi="Times" w:cs="Times New Roman"/>
                <w:color w:val="auto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58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238419" w14:textId="77777777" w:rsidR="00B83F3A" w:rsidRPr="002B7790" w:rsidRDefault="00B83F3A" w:rsidP="00F367B6">
            <w:pPr>
              <w:pStyle w:val="Heading2"/>
              <w:outlineLvl w:val="1"/>
              <w:rPr>
                <w:rFonts w:ascii="Times" w:hAnsi="Times" w:cs="Times New Roman"/>
                <w:color w:val="auto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color w:val="auto"/>
                <w:sz w:val="24"/>
                <w:szCs w:val="24"/>
              </w:rPr>
              <w:t>Action</w:t>
            </w:r>
          </w:p>
        </w:tc>
      </w:tr>
      <w:tr w:rsidR="00B83F3A" w:rsidRPr="002B7790" w14:paraId="6365B23B" w14:textId="77777777" w:rsidTr="00F367B6">
        <w:tc>
          <w:tcPr>
            <w:tcW w:w="3803" w:type="dxa"/>
            <w:shd w:val="clear" w:color="auto" w:fill="FFFFFF" w:themeFill="background1"/>
          </w:tcPr>
          <w:p w14:paraId="3E0D4EB6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Annual active shooter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drills</w:t>
            </w:r>
          </w:p>
        </w:tc>
        <w:tc>
          <w:tcPr>
            <w:tcW w:w="5803" w:type="dxa"/>
            <w:shd w:val="clear" w:color="auto" w:fill="FFFFFF" w:themeFill="background1"/>
          </w:tcPr>
          <w:p w14:paraId="1F918219" w14:textId="77777777" w:rsidR="00B83F3A" w:rsidRPr="002B7790" w:rsidRDefault="00B83F3A" w:rsidP="00F367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W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ork with </w:t>
            </w:r>
            <w:r>
              <w:rPr>
                <w:rFonts w:ascii="Times" w:hAnsi="Times" w:cs="Times New Roman"/>
                <w:sz w:val="24"/>
                <w:szCs w:val="24"/>
              </w:rPr>
              <w:t>hospital Code Silver (active shooter ) advisory team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to </w:t>
            </w:r>
            <w:r>
              <w:rPr>
                <w:rFonts w:ascii="Times" w:hAnsi="Times" w:cs="Times New Roman"/>
                <w:sz w:val="24"/>
                <w:szCs w:val="24"/>
              </w:rPr>
              <w:t>integrate within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annual events calendar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/ work with </w:t>
            </w:r>
            <w:r>
              <w:rPr>
                <w:rFonts w:ascii="Times" w:hAnsi="Times" w:cs="Times New Roman"/>
                <w:sz w:val="24"/>
                <w:szCs w:val="24"/>
              </w:rPr>
              <w:t>c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ommunications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team on disseminating plan</w:t>
            </w:r>
          </w:p>
          <w:p w14:paraId="2C38B4BA" w14:textId="77777777" w:rsidR="00B83F3A" w:rsidRDefault="00B83F3A" w:rsidP="00F367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Emergency preparedness committee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to provide direction on frequency </w:t>
            </w:r>
          </w:p>
          <w:p w14:paraId="167A0D87" w14:textId="77777777" w:rsidR="00B83F3A" w:rsidRPr="002B7790" w:rsidRDefault="00B83F3A" w:rsidP="00F367B6">
            <w:pPr>
              <w:pStyle w:val="ListParagraph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B83F3A" w:rsidRPr="002B7790" w14:paraId="1C0316C2" w14:textId="77777777" w:rsidTr="00F367B6">
        <w:tc>
          <w:tcPr>
            <w:tcW w:w="3803" w:type="dxa"/>
            <w:shd w:val="clear" w:color="auto" w:fill="FFFFFF" w:themeFill="background1"/>
          </w:tcPr>
          <w:p w14:paraId="4F73787E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Disjointed communications </w:t>
            </w:r>
            <w:r>
              <w:rPr>
                <w:rFonts w:ascii="Times" w:hAnsi="Times" w:cs="Times New Roman"/>
                <w:sz w:val="24"/>
                <w:szCs w:val="24"/>
              </w:rPr>
              <w:t>between command center and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ED</w:t>
            </w:r>
          </w:p>
        </w:tc>
        <w:tc>
          <w:tcPr>
            <w:tcW w:w="5803" w:type="dxa"/>
            <w:shd w:val="clear" w:color="auto" w:fill="FFFFFF" w:themeFill="background1"/>
          </w:tcPr>
          <w:p w14:paraId="1BE26BAB" w14:textId="77777777" w:rsidR="00B83F3A" w:rsidRPr="002B7790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Purchase or lease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handheld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radio</w:t>
            </w:r>
            <w:r>
              <w:rPr>
                <w:rFonts w:ascii="Times" w:hAnsi="Times" w:cs="Times New Roman"/>
                <w:sz w:val="24"/>
                <w:szCs w:val="24"/>
              </w:rPr>
              <w:t>s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for </w:t>
            </w:r>
            <w:r>
              <w:rPr>
                <w:rFonts w:ascii="Times" w:hAnsi="Times" w:cs="Times New Roman"/>
                <w:sz w:val="24"/>
                <w:szCs w:val="24"/>
              </w:rPr>
              <w:t>c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ommand centre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and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ED </w:t>
            </w:r>
          </w:p>
          <w:p w14:paraId="58493631" w14:textId="77777777" w:rsidR="00B83F3A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Designated radio in ED to be used by designated ED liaison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/ communications person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</w:p>
          <w:p w14:paraId="0BB0E30D" w14:textId="77777777" w:rsidR="00B83F3A" w:rsidRPr="002B7790" w:rsidRDefault="00B83F3A" w:rsidP="00F367B6">
            <w:pPr>
              <w:pStyle w:val="ListParagraph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B83F3A" w:rsidRPr="002B7790" w14:paraId="0D76509B" w14:textId="77777777" w:rsidTr="00F367B6">
        <w:tc>
          <w:tcPr>
            <w:tcW w:w="3803" w:type="dxa"/>
            <w:shd w:val="clear" w:color="auto" w:fill="FFFFFF" w:themeFill="background1"/>
          </w:tcPr>
          <w:p w14:paraId="3D8CCA52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Clinical unit to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update </w:t>
            </w:r>
            <w:r>
              <w:rPr>
                <w:rFonts w:ascii="Times" w:hAnsi="Times" w:cs="Times New Roman"/>
                <w:sz w:val="24"/>
                <w:szCs w:val="24"/>
              </w:rPr>
              <w:t>command center</w:t>
            </w:r>
          </w:p>
        </w:tc>
        <w:tc>
          <w:tcPr>
            <w:tcW w:w="5803" w:type="dxa"/>
            <w:shd w:val="clear" w:color="auto" w:fill="FFFFFF" w:themeFill="background1"/>
          </w:tcPr>
          <w:p w14:paraId="5D3A8E51" w14:textId="77777777" w:rsidR="00B83F3A" w:rsidRPr="002B7790" w:rsidRDefault="00B83F3A" w:rsidP="00F367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Add an item on job action sheet for each clinical unit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to provide regular updates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to communication center using standardized tool (e.g. SBAR) </w:t>
            </w:r>
          </w:p>
          <w:p w14:paraId="2A72B429" w14:textId="77777777" w:rsidR="00B83F3A" w:rsidRPr="004535B3" w:rsidRDefault="00B83F3A" w:rsidP="00F367B6">
            <w:pPr>
              <w:ind w:left="360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B83F3A" w:rsidRPr="002B7790" w14:paraId="5128F6E2" w14:textId="77777777" w:rsidTr="00F367B6">
        <w:tc>
          <w:tcPr>
            <w:tcW w:w="3803" w:type="dxa"/>
            <w:shd w:val="clear" w:color="auto" w:fill="FFFFFF" w:themeFill="background1"/>
          </w:tcPr>
          <w:p w14:paraId="0EFEF745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Uncertain l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ocation for </w:t>
            </w:r>
            <w:r>
              <w:rPr>
                <w:rFonts w:ascii="Times" w:hAnsi="Times" w:cs="Times New Roman"/>
                <w:sz w:val="24"/>
                <w:szCs w:val="24"/>
              </w:rPr>
              <w:t>c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ommand cente</w:t>
            </w:r>
            <w:r>
              <w:rPr>
                <w:rFonts w:ascii="Times" w:hAnsi="Times" w:cs="Times New Roman"/>
                <w:sz w:val="24"/>
                <w:szCs w:val="24"/>
              </w:rPr>
              <w:t>r</w:t>
            </w:r>
          </w:p>
        </w:tc>
        <w:tc>
          <w:tcPr>
            <w:tcW w:w="5803" w:type="dxa"/>
            <w:shd w:val="clear" w:color="auto" w:fill="FFFFFF" w:themeFill="background1"/>
          </w:tcPr>
          <w:p w14:paraId="6660C4F1" w14:textId="77777777" w:rsidR="00B83F3A" w:rsidRDefault="00B83F3A" w:rsidP="00F367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Location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of command centre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to be added to 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hospital call center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job action sheet</w:t>
            </w:r>
          </w:p>
          <w:p w14:paraId="29703834" w14:textId="77777777" w:rsidR="00B83F3A" w:rsidRPr="002B7790" w:rsidRDefault="00B83F3A" w:rsidP="00F367B6">
            <w:pPr>
              <w:pStyle w:val="ListParagraph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B83F3A" w:rsidRPr="002B7790" w14:paraId="585841BC" w14:textId="77777777" w:rsidTr="00F367B6">
        <w:tc>
          <w:tcPr>
            <w:tcW w:w="3803" w:type="dxa"/>
            <w:shd w:val="clear" w:color="auto" w:fill="FFFFFF" w:themeFill="background1"/>
          </w:tcPr>
          <w:p w14:paraId="2B942DB2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Command </w:t>
            </w:r>
            <w:r>
              <w:rPr>
                <w:rFonts w:ascii="Times" w:hAnsi="Times" w:cs="Times New Roman"/>
                <w:sz w:val="24"/>
                <w:szCs w:val="24"/>
              </w:rPr>
              <w:t>c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ent</w:t>
            </w:r>
            <w:r>
              <w:rPr>
                <w:rFonts w:ascii="Times" w:hAnsi="Times" w:cs="Times New Roman"/>
                <w:sz w:val="24"/>
                <w:szCs w:val="24"/>
              </w:rPr>
              <w:t>er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 New Roman"/>
                <w:sz w:val="24"/>
                <w:szCs w:val="24"/>
              </w:rPr>
              <w:t>notification via paging system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– missed pages</w:t>
            </w:r>
          </w:p>
        </w:tc>
        <w:tc>
          <w:tcPr>
            <w:tcW w:w="5803" w:type="dxa"/>
            <w:shd w:val="clear" w:color="auto" w:fill="FFFFFF" w:themeFill="background1"/>
          </w:tcPr>
          <w:p w14:paraId="6EA9C739" w14:textId="77777777" w:rsidR="00B83F3A" w:rsidRPr="002B7790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If there are pages missed for </w:t>
            </w:r>
            <w:r>
              <w:rPr>
                <w:rFonts w:ascii="Times" w:hAnsi="Times" w:cs="Times New Roman"/>
                <w:sz w:val="24"/>
                <w:szCs w:val="24"/>
              </w:rPr>
              <w:t>c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ommand </w:t>
            </w:r>
            <w:r>
              <w:rPr>
                <w:rFonts w:ascii="Times" w:hAnsi="Times" w:cs="Times New Roman"/>
                <w:sz w:val="24"/>
                <w:szCs w:val="24"/>
              </w:rPr>
              <w:t>c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ent</w:t>
            </w:r>
            <w:r>
              <w:rPr>
                <w:rFonts w:ascii="Times" w:hAnsi="Times" w:cs="Times New Roman"/>
                <w:sz w:val="24"/>
                <w:szCs w:val="24"/>
              </w:rPr>
              <w:t>er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personnel, a repeat page to be solicited for missing roles only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</w:t>
            </w:r>
          </w:p>
          <w:p w14:paraId="024CD371" w14:textId="77777777" w:rsidR="00B83F3A" w:rsidRPr="002B7790" w:rsidRDefault="00B83F3A" w:rsidP="00F367B6">
            <w:pPr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B83F3A" w:rsidRPr="002B7790" w14:paraId="6F7724F8" w14:textId="77777777" w:rsidTr="00F367B6">
        <w:tc>
          <w:tcPr>
            <w:tcW w:w="3803" w:type="dxa"/>
            <w:shd w:val="clear" w:color="auto" w:fill="FFFFFF" w:themeFill="background1"/>
          </w:tcPr>
          <w:p w14:paraId="4CDE9F2B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Discrepancies in c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ommunication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content after Code Silver activation</w:t>
            </w:r>
          </w:p>
        </w:tc>
        <w:tc>
          <w:tcPr>
            <w:tcW w:w="5803" w:type="dxa"/>
            <w:shd w:val="clear" w:color="auto" w:fill="FFFFFF" w:themeFill="background1"/>
          </w:tcPr>
          <w:p w14:paraId="138D053F" w14:textId="77777777" w:rsidR="00B83F3A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Hospital’s Communications and Public Affairs department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to </w:t>
            </w:r>
            <w:r>
              <w:rPr>
                <w:rFonts w:ascii="Times" w:hAnsi="Times" w:cs="Times New Roman"/>
                <w:sz w:val="24"/>
                <w:szCs w:val="24"/>
              </w:rPr>
              <w:t>develop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template emails for </w:t>
            </w:r>
            <w:r>
              <w:rPr>
                <w:rFonts w:ascii="Times" w:hAnsi="Times" w:cs="Times New Roman"/>
                <w:sz w:val="24"/>
                <w:szCs w:val="24"/>
              </w:rPr>
              <w:t>c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ommand </w:t>
            </w:r>
            <w:r>
              <w:rPr>
                <w:rFonts w:ascii="Times" w:hAnsi="Times" w:cs="Times New Roman"/>
                <w:sz w:val="24"/>
                <w:szCs w:val="24"/>
              </w:rPr>
              <w:t>c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ent</w:t>
            </w:r>
            <w:r>
              <w:rPr>
                <w:rFonts w:ascii="Times" w:hAnsi="Times" w:cs="Times New Roman"/>
                <w:sz w:val="24"/>
                <w:szCs w:val="24"/>
              </w:rPr>
              <w:t>er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and </w:t>
            </w:r>
            <w:r>
              <w:rPr>
                <w:rFonts w:ascii="Times" w:hAnsi="Times" w:cs="Times New Roman"/>
                <w:sz w:val="24"/>
                <w:szCs w:val="24"/>
              </w:rPr>
              <w:t>c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ommunications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dept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that include key pieces of information (location, email, phone/fax </w:t>
            </w:r>
            <w:r>
              <w:rPr>
                <w:rFonts w:ascii="Times" w:hAnsi="Times" w:cs="Times New Roman"/>
                <w:sz w:val="24"/>
                <w:szCs w:val="24"/>
              </w:rPr>
              <w:t>number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s)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</w:t>
            </w:r>
          </w:p>
          <w:p w14:paraId="240F0673" w14:textId="77777777" w:rsidR="00B83F3A" w:rsidRPr="002B7790" w:rsidRDefault="00B83F3A" w:rsidP="00F367B6">
            <w:pPr>
              <w:pStyle w:val="ListParagraph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B83F3A" w:rsidRPr="002B7790" w14:paraId="0FBD01C0" w14:textId="77777777" w:rsidTr="00F367B6">
        <w:tc>
          <w:tcPr>
            <w:tcW w:w="3803" w:type="dxa"/>
            <w:shd w:val="clear" w:color="auto" w:fill="FFFFFF" w:themeFill="background1"/>
          </w:tcPr>
          <w:p w14:paraId="48D22AF7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Staging of </w:t>
            </w:r>
            <w:r>
              <w:rPr>
                <w:rFonts w:ascii="Times" w:hAnsi="Times" w:cs="Times New Roman"/>
                <w:sz w:val="24"/>
                <w:szCs w:val="24"/>
              </w:rPr>
              <w:t>o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verhead announcements</w:t>
            </w:r>
          </w:p>
        </w:tc>
        <w:tc>
          <w:tcPr>
            <w:tcW w:w="5803" w:type="dxa"/>
            <w:shd w:val="clear" w:color="auto" w:fill="FFFFFF" w:themeFill="background1"/>
          </w:tcPr>
          <w:p w14:paraId="41C71CB9" w14:textId="77777777" w:rsidR="00B83F3A" w:rsidRPr="002B7790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O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verhead communications of Code 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Silver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“phases” to be clearly distinguished (not to be called stages) i.e.  </w:t>
            </w:r>
            <w:r>
              <w:rPr>
                <w:rFonts w:ascii="Times" w:hAnsi="Times" w:cs="Times New Roman"/>
                <w:sz w:val="24"/>
                <w:szCs w:val="24"/>
              </w:rPr>
              <w:t>phase 1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(run/hide/fight), </w:t>
            </w:r>
            <w:r>
              <w:rPr>
                <w:rFonts w:ascii="Times" w:hAnsi="Times" w:cs="Times New Roman"/>
                <w:sz w:val="24"/>
                <w:szCs w:val="24"/>
              </w:rPr>
              <w:t>phase 2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 New Roman"/>
                <w:sz w:val="24"/>
                <w:szCs w:val="24"/>
              </w:rPr>
              <w:t>(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perpetrator neutralized and trauma team can go assist victims</w:t>
            </w:r>
            <w:r>
              <w:rPr>
                <w:rFonts w:ascii="Times" w:hAnsi="Times" w:cs="Times New Roman"/>
                <w:sz w:val="24"/>
                <w:szCs w:val="24"/>
              </w:rPr>
              <w:t>)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</w:p>
          <w:p w14:paraId="0EA5BAA1" w14:textId="77777777" w:rsidR="00B83F3A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Overhead paging to clearly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signif</w:t>
            </w:r>
            <w:r>
              <w:rPr>
                <w:rFonts w:ascii="Times" w:hAnsi="Times" w:cs="Times New Roman"/>
                <w:sz w:val="24"/>
                <w:szCs w:val="24"/>
              </w:rPr>
              <w:t>y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 New Roman"/>
                <w:sz w:val="24"/>
                <w:szCs w:val="24"/>
              </w:rPr>
              <w:t>phase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</w:p>
          <w:p w14:paraId="06F568AA" w14:textId="77777777" w:rsidR="00B83F3A" w:rsidRPr="002B7790" w:rsidRDefault="00B83F3A" w:rsidP="00F367B6">
            <w:pPr>
              <w:pStyle w:val="ListParagraph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B83F3A" w:rsidRPr="002B7790" w14:paraId="38B0274E" w14:textId="77777777" w:rsidTr="00F367B6">
        <w:tc>
          <w:tcPr>
            <w:tcW w:w="3803" w:type="dxa"/>
            <w:shd w:val="clear" w:color="auto" w:fill="FFFFFF" w:themeFill="background1"/>
          </w:tcPr>
          <w:p w14:paraId="60F8DADF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lastRenderedPageBreak/>
              <w:br w:type="page"/>
              <w:t xml:space="preserve">Code Silver </w:t>
            </w:r>
            <w:r>
              <w:rPr>
                <w:rFonts w:ascii="Times" w:hAnsi="Times" w:cs="Times New Roman"/>
                <w:sz w:val="24"/>
                <w:szCs w:val="24"/>
              </w:rPr>
              <w:t>medical evacuation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team kits</w:t>
            </w:r>
          </w:p>
        </w:tc>
        <w:tc>
          <w:tcPr>
            <w:tcW w:w="5803" w:type="dxa"/>
            <w:shd w:val="clear" w:color="auto" w:fill="FFFFFF" w:themeFill="background1"/>
          </w:tcPr>
          <w:p w14:paraId="45F178B9" w14:textId="77777777" w:rsidR="00B83F3A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Order </w:t>
            </w:r>
            <w:r>
              <w:rPr>
                <w:rFonts w:ascii="Times" w:hAnsi="Times" w:cs="Times New Roman"/>
                <w:sz w:val="24"/>
                <w:szCs w:val="24"/>
              </w:rPr>
              <w:t>six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kits</w:t>
            </w:r>
            <w:r>
              <w:rPr>
                <w:rFonts w:ascii="Times" w:hAnsi="Times" w:cs="Times New Roman"/>
                <w:sz w:val="24"/>
                <w:szCs w:val="24"/>
              </w:rPr>
              <w:t>, including bags for tourniquets and pressure dressings</w:t>
            </w:r>
          </w:p>
          <w:p w14:paraId="5BB137A2" w14:textId="77777777" w:rsidR="00B83F3A" w:rsidRPr="002B7790" w:rsidRDefault="00B83F3A" w:rsidP="00F367B6">
            <w:pPr>
              <w:pStyle w:val="ListParagraph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B83F3A" w:rsidRPr="002B7790" w14:paraId="45F4165E" w14:textId="77777777" w:rsidTr="00F367B6">
        <w:tc>
          <w:tcPr>
            <w:tcW w:w="3803" w:type="dxa"/>
            <w:shd w:val="clear" w:color="auto" w:fill="FFFFFF" w:themeFill="background1"/>
          </w:tcPr>
          <w:p w14:paraId="58E0B2ED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Overhead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paging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in ED </w:t>
            </w:r>
            <w:r>
              <w:rPr>
                <w:rFonts w:ascii="Times" w:hAnsi="Times" w:cs="Times New Roman"/>
                <w:sz w:val="24"/>
                <w:szCs w:val="24"/>
              </w:rPr>
              <w:t>a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dmin</w:t>
            </w:r>
            <w:r>
              <w:rPr>
                <w:rFonts w:ascii="Times" w:hAnsi="Times" w:cs="Times New Roman"/>
                <w:sz w:val="24"/>
                <w:szCs w:val="24"/>
              </w:rPr>
              <w:t>istration office</w:t>
            </w:r>
          </w:p>
        </w:tc>
        <w:tc>
          <w:tcPr>
            <w:tcW w:w="5803" w:type="dxa"/>
            <w:shd w:val="clear" w:color="auto" w:fill="FFFFFF" w:themeFill="background1"/>
          </w:tcPr>
          <w:p w14:paraId="3F3D14E6" w14:textId="77777777" w:rsidR="00B83F3A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No 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overhead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speakers in offices, only in hallway</w:t>
            </w:r>
          </w:p>
          <w:p w14:paraId="25579D7D" w14:textId="77777777" w:rsidR="00B83F3A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 xml:space="preserve">Hospital engineering department to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explore </w:t>
            </w:r>
            <w:r>
              <w:rPr>
                <w:rFonts w:ascii="Times" w:hAnsi="Times" w:cs="Times New Roman"/>
                <w:sz w:val="24"/>
                <w:szCs w:val="24"/>
              </w:rPr>
              <w:t>adding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speakers in</w:t>
            </w:r>
            <w:r>
              <w:rPr>
                <w:rFonts w:ascii="Times" w:hAnsi="Times" w:cs="Times New Roman"/>
                <w:sz w:val="24"/>
                <w:szCs w:val="24"/>
              </w:rPr>
              <w:t>to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ED </w:t>
            </w:r>
            <w:r>
              <w:rPr>
                <w:rFonts w:ascii="Times" w:hAnsi="Times" w:cs="Times New Roman"/>
                <w:sz w:val="24"/>
                <w:szCs w:val="24"/>
              </w:rPr>
              <w:t>administration offices</w:t>
            </w:r>
          </w:p>
          <w:p w14:paraId="2D418766" w14:textId="77777777" w:rsidR="00B83F3A" w:rsidRPr="002B7790" w:rsidRDefault="00B83F3A" w:rsidP="00F367B6">
            <w:pPr>
              <w:pStyle w:val="ListParagraph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B83F3A" w:rsidRPr="002B7790" w14:paraId="7B5C4D33" w14:textId="77777777" w:rsidTr="00F367B6">
        <w:tc>
          <w:tcPr>
            <w:tcW w:w="3803" w:type="dxa"/>
            <w:shd w:val="clear" w:color="auto" w:fill="FFFFFF" w:themeFill="background1"/>
          </w:tcPr>
          <w:p w14:paraId="400AE479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Code Silver overhead announcement</w:t>
            </w:r>
          </w:p>
        </w:tc>
        <w:tc>
          <w:tcPr>
            <w:tcW w:w="5803" w:type="dxa"/>
            <w:shd w:val="clear" w:color="auto" w:fill="FFFFFF" w:themeFill="background1"/>
          </w:tcPr>
          <w:p w14:paraId="7CEBC501" w14:textId="77777777" w:rsidR="00B83F3A" w:rsidRPr="002B7790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Clear statement indicating: Code Silver, location, staff/ visitors should avoid xxx area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</w:t>
            </w:r>
          </w:p>
          <w:p w14:paraId="7BF1A967" w14:textId="77777777" w:rsidR="00B83F3A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Code Silver advisory team to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work on exact wording with Communications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and Public Affairs department to ensure clarity</w:t>
            </w:r>
          </w:p>
          <w:p w14:paraId="00FCBFF2" w14:textId="77777777" w:rsidR="00B83F3A" w:rsidRPr="002B7790" w:rsidRDefault="00B83F3A" w:rsidP="00F367B6">
            <w:pPr>
              <w:pStyle w:val="ListParagraph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B83F3A" w:rsidRPr="002B7790" w14:paraId="27BE7138" w14:textId="77777777" w:rsidTr="00F367B6">
        <w:tc>
          <w:tcPr>
            <w:tcW w:w="3803" w:type="dxa"/>
            <w:shd w:val="clear" w:color="auto" w:fill="FFFFFF" w:themeFill="background1"/>
          </w:tcPr>
          <w:p w14:paraId="1F0A96C4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Evacuation &amp; Muster stations</w:t>
            </w:r>
          </w:p>
        </w:tc>
        <w:tc>
          <w:tcPr>
            <w:tcW w:w="5803" w:type="dxa"/>
            <w:shd w:val="clear" w:color="auto" w:fill="FFFFFF" w:themeFill="background1"/>
          </w:tcPr>
          <w:p w14:paraId="7446982B" w14:textId="77777777" w:rsidR="00B83F3A" w:rsidRPr="002B7790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To designate several locations to choose from depending on threat location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/ accessibility </w:t>
            </w:r>
          </w:p>
          <w:p w14:paraId="5348A7F3" w14:textId="77777777" w:rsidR="00B83F3A" w:rsidRPr="002B7790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Those that evacuate should call back to unit to find out if safe to return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</w:p>
          <w:p w14:paraId="255FF8B6" w14:textId="77777777" w:rsidR="00B83F3A" w:rsidRPr="002B7790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Have 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designated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staff 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leaders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for each area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</w:p>
          <w:p w14:paraId="6DD51304" w14:textId="77777777" w:rsidR="00B83F3A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Add appendix to </w:t>
            </w:r>
            <w:r>
              <w:rPr>
                <w:rFonts w:ascii="Times" w:hAnsi="Times" w:cs="Times New Roman"/>
                <w:sz w:val="24"/>
                <w:szCs w:val="24"/>
              </w:rPr>
              <w:t>C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ode 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Silver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re: family reunification tool kit, evacuation points and muster stations; designated labour pool space, etc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</w:p>
          <w:p w14:paraId="2247636F" w14:textId="77777777" w:rsidR="00B83F3A" w:rsidRPr="002B7790" w:rsidRDefault="00B83F3A" w:rsidP="00F367B6">
            <w:pPr>
              <w:pStyle w:val="ListParagraph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B83F3A" w:rsidRPr="002B7790" w14:paraId="74BC2625" w14:textId="77777777" w:rsidTr="00F367B6">
        <w:tc>
          <w:tcPr>
            <w:tcW w:w="3803" w:type="dxa"/>
          </w:tcPr>
          <w:p w14:paraId="500A274B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Security &amp; </w:t>
            </w:r>
            <w:r>
              <w:rPr>
                <w:rFonts w:ascii="Times" w:hAnsi="Times" w:cs="Times New Roman"/>
                <w:sz w:val="24"/>
                <w:szCs w:val="24"/>
              </w:rPr>
              <w:t>law enforcement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during lockdown</w:t>
            </w:r>
          </w:p>
        </w:tc>
        <w:tc>
          <w:tcPr>
            <w:tcW w:w="5803" w:type="dxa"/>
          </w:tcPr>
          <w:p w14:paraId="309239B2" w14:textId="77777777" w:rsidR="00B83F3A" w:rsidRPr="002B7790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P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rovide quick key/ swipe card access for </w:t>
            </w:r>
            <w:r>
              <w:rPr>
                <w:rFonts w:ascii="Times" w:hAnsi="Times" w:cs="Times New Roman"/>
                <w:sz w:val="24"/>
                <w:szCs w:val="24"/>
              </w:rPr>
              <w:t>law enforcement</w:t>
            </w:r>
          </w:p>
        </w:tc>
      </w:tr>
      <w:tr w:rsidR="00B83F3A" w:rsidRPr="002B7790" w14:paraId="7FCB4F9C" w14:textId="77777777" w:rsidTr="00F367B6">
        <w:tc>
          <w:tcPr>
            <w:tcW w:w="3803" w:type="dxa"/>
          </w:tcPr>
          <w:p w14:paraId="71105A64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Securing incident area during lockdown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/ investigation</w:t>
            </w:r>
          </w:p>
        </w:tc>
        <w:tc>
          <w:tcPr>
            <w:tcW w:w="5803" w:type="dxa"/>
          </w:tcPr>
          <w:p w14:paraId="1B689F66" w14:textId="77777777" w:rsidR="00B83F3A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Once cleared, a guard to remain at incident area to secure area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/ victim belongings</w:t>
            </w:r>
          </w:p>
          <w:p w14:paraId="17B7C348" w14:textId="77777777" w:rsidR="00B83F3A" w:rsidRPr="002B7790" w:rsidRDefault="00B83F3A" w:rsidP="00F367B6">
            <w:pPr>
              <w:pStyle w:val="ListParagraph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B83F3A" w:rsidRPr="002B7790" w14:paraId="0BCFA121" w14:textId="77777777" w:rsidTr="00F367B6">
        <w:tc>
          <w:tcPr>
            <w:tcW w:w="3803" w:type="dxa"/>
          </w:tcPr>
          <w:p w14:paraId="35BA0530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Policy addition: </w:t>
            </w:r>
            <w:r>
              <w:rPr>
                <w:rFonts w:ascii="Times" w:hAnsi="Times" w:cs="Times New Roman"/>
                <w:sz w:val="24"/>
                <w:szCs w:val="24"/>
              </w:rPr>
              <w:t>l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iaison between ED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and command center</w:t>
            </w:r>
          </w:p>
        </w:tc>
        <w:tc>
          <w:tcPr>
            <w:tcW w:w="5803" w:type="dxa"/>
          </w:tcPr>
          <w:p w14:paraId="3C65E378" w14:textId="77777777" w:rsidR="00B83F3A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Add a designated ED </w:t>
            </w:r>
            <w:r>
              <w:rPr>
                <w:rFonts w:ascii="Times" w:hAnsi="Times" w:cs="Times New Roman"/>
                <w:sz w:val="24"/>
                <w:szCs w:val="24"/>
              </w:rPr>
              <w:t>l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iaison to interact with and update 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command center to improve situational awareness  </w:t>
            </w:r>
          </w:p>
          <w:p w14:paraId="2BD4550D" w14:textId="77777777" w:rsidR="00B83F3A" w:rsidRPr="002B7790" w:rsidRDefault="00B83F3A" w:rsidP="00F367B6">
            <w:pPr>
              <w:pStyle w:val="ListParagraph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B83F3A" w:rsidRPr="002B7790" w14:paraId="016A4A03" w14:textId="77777777" w:rsidTr="00F367B6">
        <w:tc>
          <w:tcPr>
            <w:tcW w:w="3803" w:type="dxa"/>
          </w:tcPr>
          <w:p w14:paraId="37651474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Polic</w:t>
            </w:r>
            <w:r>
              <w:rPr>
                <w:rFonts w:ascii="Times" w:hAnsi="Times" w:cs="Times New Roman"/>
                <w:sz w:val="24"/>
                <w:szCs w:val="24"/>
              </w:rPr>
              <w:t>y and job action sheets for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 New Roman"/>
                <w:sz w:val="24"/>
                <w:szCs w:val="24"/>
              </w:rPr>
              <w:t>c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ommunications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team</w:t>
            </w:r>
          </w:p>
        </w:tc>
        <w:tc>
          <w:tcPr>
            <w:tcW w:w="5803" w:type="dxa"/>
          </w:tcPr>
          <w:p w14:paraId="3BCE7916" w14:textId="77777777" w:rsidR="00B83F3A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To clearly define communication role(s) in </w:t>
            </w:r>
            <w:r>
              <w:rPr>
                <w:rFonts w:ascii="Times" w:hAnsi="Times" w:cs="Times New Roman"/>
                <w:sz w:val="24"/>
                <w:szCs w:val="24"/>
              </w:rPr>
              <w:t>command center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 New Roman"/>
                <w:sz w:val="24"/>
                <w:szCs w:val="24"/>
              </w:rPr>
              <w:t>for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dealing with media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/ social media </w:t>
            </w:r>
            <w:r>
              <w:rPr>
                <w:rFonts w:ascii="Times" w:hAnsi="Times" w:cs="Times New Roman"/>
                <w:sz w:val="24"/>
                <w:szCs w:val="24"/>
              </w:rPr>
              <w:t>(add into j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ob </w:t>
            </w:r>
            <w:r>
              <w:rPr>
                <w:rFonts w:ascii="Times" w:hAnsi="Times" w:cs="Times New Roman"/>
                <w:sz w:val="24"/>
                <w:szCs w:val="24"/>
              </w:rPr>
              <w:t>a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ction </w:t>
            </w:r>
            <w:r>
              <w:rPr>
                <w:rFonts w:ascii="Times" w:hAnsi="Times" w:cs="Times New Roman"/>
                <w:sz w:val="24"/>
                <w:szCs w:val="24"/>
              </w:rPr>
              <w:t>s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heets</w:t>
            </w:r>
            <w:r>
              <w:rPr>
                <w:rFonts w:ascii="Times" w:hAnsi="Times" w:cs="Times New Roman"/>
                <w:sz w:val="24"/>
                <w:szCs w:val="24"/>
              </w:rPr>
              <w:t>)</w:t>
            </w:r>
          </w:p>
          <w:p w14:paraId="7B081DC0" w14:textId="77777777" w:rsidR="00B83F3A" w:rsidRPr="002B7790" w:rsidRDefault="00B83F3A" w:rsidP="00F367B6">
            <w:pPr>
              <w:pStyle w:val="ListParagraph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B83F3A" w:rsidRPr="002B7790" w14:paraId="02A52E58" w14:textId="77777777" w:rsidTr="00F367B6">
        <w:tc>
          <w:tcPr>
            <w:tcW w:w="3803" w:type="dxa"/>
          </w:tcPr>
          <w:p w14:paraId="65A600EC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Polic</w:t>
            </w:r>
            <w:r>
              <w:rPr>
                <w:rFonts w:ascii="Times" w:hAnsi="Times" w:cs="Times New Roman"/>
                <w:sz w:val="24"/>
                <w:szCs w:val="24"/>
              </w:rPr>
              <w:t>y and job action sheets for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 New Roman"/>
                <w:sz w:val="24"/>
                <w:szCs w:val="24"/>
              </w:rPr>
              <w:t>c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ommunications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team</w:t>
            </w:r>
            <w:r w:rsidRPr="002B7790" w:rsidDel="004535B3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 New Roman"/>
                <w:sz w:val="24"/>
                <w:szCs w:val="24"/>
              </w:rPr>
              <w:t>for t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rauma team</w:t>
            </w:r>
          </w:p>
        </w:tc>
        <w:tc>
          <w:tcPr>
            <w:tcW w:w="5803" w:type="dxa"/>
          </w:tcPr>
          <w:p w14:paraId="2C7E418B" w14:textId="77777777" w:rsidR="00B83F3A" w:rsidRPr="002B7790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To designate a trauma team </w:t>
            </w:r>
            <w:r>
              <w:rPr>
                <w:rFonts w:ascii="Times" w:hAnsi="Times" w:cs="Times New Roman"/>
                <w:sz w:val="24"/>
                <w:szCs w:val="24"/>
              </w:rPr>
              <w:t>member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to interact with security</w:t>
            </w:r>
          </w:p>
        </w:tc>
        <w:bookmarkStart w:id="0" w:name="_GoBack"/>
        <w:bookmarkEnd w:id="0"/>
      </w:tr>
      <w:tr w:rsidR="00B83F3A" w:rsidRPr="002B7790" w14:paraId="29C7BCD0" w14:textId="77777777" w:rsidTr="00F367B6">
        <w:tc>
          <w:tcPr>
            <w:tcW w:w="3803" w:type="dxa"/>
          </w:tcPr>
          <w:p w14:paraId="15EF85F7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lastRenderedPageBreak/>
              <w:t>Polic</w:t>
            </w:r>
            <w:r>
              <w:rPr>
                <w:rFonts w:ascii="Times" w:hAnsi="Times" w:cs="Times New Roman"/>
                <w:sz w:val="24"/>
                <w:szCs w:val="24"/>
              </w:rPr>
              <w:t>y and job action sheets for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Trauma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/ ED safety officer</w:t>
            </w:r>
          </w:p>
        </w:tc>
        <w:tc>
          <w:tcPr>
            <w:tcW w:w="5803" w:type="dxa"/>
          </w:tcPr>
          <w:p w14:paraId="20F31DB7" w14:textId="77777777" w:rsidR="00B83F3A" w:rsidRPr="002B7790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To designate a safety officer for trauma team/ ED</w:t>
            </w:r>
          </w:p>
        </w:tc>
      </w:tr>
      <w:tr w:rsidR="00B83F3A" w:rsidRPr="002B7790" w14:paraId="7EF4823D" w14:textId="77777777" w:rsidTr="00F367B6">
        <w:tc>
          <w:tcPr>
            <w:tcW w:w="3803" w:type="dxa"/>
          </w:tcPr>
          <w:p w14:paraId="6EA34E67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Policy definitions: </w:t>
            </w:r>
            <w:r>
              <w:rPr>
                <w:rFonts w:ascii="Times" w:hAnsi="Times" w:cs="Times New Roman"/>
                <w:sz w:val="24"/>
                <w:szCs w:val="24"/>
              </w:rPr>
              <w:t>l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ockdown</w:t>
            </w:r>
          </w:p>
        </w:tc>
        <w:tc>
          <w:tcPr>
            <w:tcW w:w="5803" w:type="dxa"/>
          </w:tcPr>
          <w:p w14:paraId="0A03B344" w14:textId="77777777" w:rsidR="00B83F3A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To provide a clear lockdown definition in policy and link to lockdown processes</w:t>
            </w:r>
          </w:p>
          <w:p w14:paraId="4B00F645" w14:textId="77777777" w:rsidR="00B83F3A" w:rsidRPr="002B7790" w:rsidRDefault="00B83F3A" w:rsidP="00F367B6">
            <w:pPr>
              <w:pStyle w:val="ListParagraph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B83F3A" w:rsidRPr="002B7790" w14:paraId="4AD570A7" w14:textId="77777777" w:rsidTr="00F367B6">
        <w:tc>
          <w:tcPr>
            <w:tcW w:w="3803" w:type="dxa"/>
          </w:tcPr>
          <w:p w14:paraId="053561D0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Policy: resources</w:t>
            </w:r>
          </w:p>
          <w:p w14:paraId="6BF62195" w14:textId="77777777" w:rsidR="00B83F3A" w:rsidRPr="002B7790" w:rsidRDefault="00B83F3A" w:rsidP="00F367B6">
            <w:pPr>
              <w:rPr>
                <w:rFonts w:ascii="Times" w:hAnsi="Times" w:cs="Times New Roman"/>
                <w:sz w:val="24"/>
                <w:szCs w:val="24"/>
              </w:rPr>
            </w:pPr>
          </w:p>
          <w:p w14:paraId="5C7333BC" w14:textId="77777777" w:rsidR="00B83F3A" w:rsidRPr="002B7790" w:rsidRDefault="00B83F3A" w:rsidP="00F367B6">
            <w:pPr>
              <w:rPr>
                <w:rFonts w:ascii="Times" w:hAnsi="Times" w:cs="Times New Roman"/>
                <w:sz w:val="24"/>
                <w:szCs w:val="24"/>
              </w:rPr>
            </w:pPr>
          </w:p>
          <w:p w14:paraId="4A948EA2" w14:textId="77777777" w:rsidR="00B83F3A" w:rsidRPr="002B7790" w:rsidRDefault="00B83F3A" w:rsidP="00F367B6">
            <w:pPr>
              <w:ind w:firstLine="720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14:paraId="4030C6CD" w14:textId="77777777" w:rsidR="00B83F3A" w:rsidRPr="002B7790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Need prompt when </w:t>
            </w:r>
            <w:r>
              <w:rPr>
                <w:rFonts w:ascii="Times" w:hAnsi="Times" w:cs="Times New Roman"/>
                <w:sz w:val="24"/>
                <w:szCs w:val="24"/>
              </w:rPr>
              <w:t>command center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can call in additional resources (as in Code Orange)</w:t>
            </w:r>
          </w:p>
          <w:p w14:paraId="2A477A2B" w14:textId="77777777" w:rsidR="00B83F3A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Need prompt when ED should redirect to other hospitals</w:t>
            </w:r>
          </w:p>
          <w:p w14:paraId="13269958" w14:textId="77777777" w:rsidR="00B83F3A" w:rsidRPr="002B7790" w:rsidRDefault="00B83F3A" w:rsidP="00F367B6">
            <w:pPr>
              <w:pStyle w:val="ListParagraph"/>
              <w:rPr>
                <w:rFonts w:ascii="Times" w:hAnsi="Times" w:cs="Times New Roman"/>
                <w:sz w:val="24"/>
                <w:szCs w:val="24"/>
              </w:rPr>
            </w:pPr>
          </w:p>
        </w:tc>
      </w:tr>
      <w:tr w:rsidR="00B83F3A" w:rsidRPr="002B7790" w14:paraId="48E71568" w14:textId="77777777" w:rsidTr="00F367B6">
        <w:trPr>
          <w:trHeight w:val="841"/>
        </w:trPr>
        <w:tc>
          <w:tcPr>
            <w:tcW w:w="3803" w:type="dxa"/>
          </w:tcPr>
          <w:p w14:paraId="794F8C88" w14:textId="77777777" w:rsidR="00B83F3A" w:rsidRPr="002B7790" w:rsidRDefault="00B83F3A" w:rsidP="00F36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Policy: language</w:t>
            </w:r>
          </w:p>
        </w:tc>
        <w:tc>
          <w:tcPr>
            <w:tcW w:w="5803" w:type="dxa"/>
          </w:tcPr>
          <w:p w14:paraId="7BCF43C0" w14:textId="77777777" w:rsidR="00B83F3A" w:rsidRPr="002B7790" w:rsidRDefault="00B83F3A" w:rsidP="00F367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Consideration to be made related to</w:t>
            </w:r>
          </w:p>
          <w:p w14:paraId="596710D0" w14:textId="77777777" w:rsidR="00B83F3A" w:rsidRDefault="00B83F3A" w:rsidP="00F367B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2B7790">
              <w:rPr>
                <w:rFonts w:ascii="Times" w:hAnsi="Times" w:cs="Times New Roman"/>
                <w:sz w:val="24"/>
                <w:szCs w:val="24"/>
              </w:rPr>
              <w:t>Code name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 ambiguity: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Code Silver vs. </w:t>
            </w:r>
            <w:r w:rsidRPr="002B7790">
              <w:rPr>
                <w:rFonts w:ascii="Times" w:hAnsi="Times" w:cs="Times New Roman"/>
                <w:sz w:val="24"/>
                <w:szCs w:val="24"/>
              </w:rPr>
              <w:t>Active Attacker vs. Shooter</w:t>
            </w:r>
          </w:p>
          <w:p w14:paraId="61FCE356" w14:textId="77777777" w:rsidR="00B83F3A" w:rsidRPr="002B7790" w:rsidRDefault="00B83F3A" w:rsidP="00F367B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Assess staff understanding of Code Silver: poll vs. quiz</w:t>
            </w:r>
          </w:p>
          <w:p w14:paraId="3DAA4A09" w14:textId="77777777" w:rsidR="00B83F3A" w:rsidRPr="002B7790" w:rsidRDefault="00B83F3A" w:rsidP="00F367B6">
            <w:pPr>
              <w:pStyle w:val="ListParagraph"/>
              <w:ind w:left="1440"/>
              <w:rPr>
                <w:rFonts w:ascii="Times" w:hAnsi="Times" w:cs="Times New Roman"/>
                <w:sz w:val="24"/>
                <w:szCs w:val="24"/>
              </w:rPr>
            </w:pPr>
          </w:p>
        </w:tc>
      </w:tr>
    </w:tbl>
    <w:p w14:paraId="642D2453" w14:textId="77777777" w:rsidR="00B83F3A" w:rsidRPr="002B7790" w:rsidRDefault="00B83F3A" w:rsidP="00B83F3A">
      <w:p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 </w:t>
      </w:r>
    </w:p>
    <w:p w14:paraId="32D7736C" w14:textId="77777777" w:rsidR="00B83F3A" w:rsidRPr="002B7790" w:rsidRDefault="00B83F3A" w:rsidP="00B83F3A">
      <w:pPr>
        <w:rPr>
          <w:rFonts w:ascii="Times" w:hAnsi="Times" w:cs="Times New Roman"/>
          <w:sz w:val="24"/>
          <w:szCs w:val="24"/>
        </w:rPr>
      </w:pPr>
    </w:p>
    <w:p w14:paraId="7B94EF70" w14:textId="77777777" w:rsidR="00106BDE" w:rsidRPr="00B83F3A" w:rsidRDefault="00B83F3A" w:rsidP="00B83F3A"/>
    <w:sectPr w:rsidR="00106BDE" w:rsidRPr="00B83F3A" w:rsidSect="00F2591B">
      <w:footerReference w:type="default" r:id="rId5"/>
      <w:pgSz w:w="12240" w:h="15840"/>
      <w:pgMar w:top="1440" w:right="1440" w:bottom="900" w:left="1440" w:header="720" w:footer="48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671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A7E2C09" w14:textId="77777777" w:rsidR="00196400" w:rsidRDefault="00B83F3A" w:rsidP="00196400">
            <w:pPr>
              <w:pStyle w:val="Footer"/>
              <w:rPr>
                <w:b/>
                <w:bCs/>
                <w:sz w:val="16"/>
                <w:szCs w:val="16"/>
              </w:rPr>
            </w:pPr>
          </w:p>
          <w:p w14:paraId="256C1B8E" w14:textId="77777777" w:rsidR="00196400" w:rsidRDefault="00B83F3A" w:rsidP="00F2591B">
            <w:pPr>
              <w:pStyle w:val="Footer"/>
              <w:jc w:val="center"/>
            </w:pPr>
          </w:p>
        </w:sdtContent>
      </w:sdt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964D6"/>
    <w:multiLevelType w:val="hybridMultilevel"/>
    <w:tmpl w:val="4624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B6AE7"/>
    <w:multiLevelType w:val="hybridMultilevel"/>
    <w:tmpl w:val="7F9C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67179"/>
    <w:multiLevelType w:val="hybridMultilevel"/>
    <w:tmpl w:val="10B8BF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460137"/>
    <w:multiLevelType w:val="hybridMultilevel"/>
    <w:tmpl w:val="FC3E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1"/>
    <w:rsid w:val="00772C91"/>
    <w:rsid w:val="00841A17"/>
    <w:rsid w:val="00B83F3A"/>
    <w:rsid w:val="00D1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30614E"/>
  <w15:chartTrackingRefBased/>
  <w15:docId w15:val="{3477E3C9-6CBE-3E4E-A028-5D254930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C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C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C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2C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72C91"/>
    <w:pPr>
      <w:ind w:left="720"/>
      <w:contextualSpacing/>
    </w:pPr>
  </w:style>
  <w:style w:type="table" w:styleId="TableGrid">
    <w:name w:val="Table Grid"/>
    <w:basedOn w:val="TableNormal"/>
    <w:uiPriority w:val="59"/>
    <w:rsid w:val="00772C9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2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C9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C9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91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C9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3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F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Winny Li</dc:creator>
  <cp:keywords/>
  <dc:description/>
  <cp:lastModifiedBy>Winny Li</cp:lastModifiedBy>
  <cp:revision>2</cp:revision>
  <dcterms:created xsi:type="dcterms:W3CDTF">2019-11-13T22:21:00Z</dcterms:created>
  <dcterms:modified xsi:type="dcterms:W3CDTF">2019-11-13T23:08:00Z</dcterms:modified>
</cp:coreProperties>
</file>