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13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125"/>
        <w:gridCol w:w="1418"/>
        <w:gridCol w:w="850"/>
        <w:gridCol w:w="993"/>
        <w:gridCol w:w="992"/>
        <w:gridCol w:w="1134"/>
        <w:gridCol w:w="1129"/>
        <w:gridCol w:w="1281"/>
        <w:gridCol w:w="992"/>
        <w:gridCol w:w="1134"/>
        <w:gridCol w:w="851"/>
        <w:gridCol w:w="1134"/>
      </w:tblGrid>
      <w:tr w:rsidR="00ED6FD0" w:rsidRPr="008C6A7D" w:rsidTr="00ED6FD0">
        <w:trPr>
          <w:trHeight w:val="374"/>
        </w:trPr>
        <w:tc>
          <w:tcPr>
            <w:tcW w:w="15026" w:type="dxa"/>
            <w:gridSpan w:val="13"/>
            <w:shd w:val="clear" w:color="auto" w:fill="auto"/>
            <w:vAlign w:val="center"/>
          </w:tcPr>
          <w:p w:rsidR="00ED6FD0" w:rsidRPr="00D44658" w:rsidRDefault="00ED6FD0" w:rsidP="00D657A2">
            <w:pPr>
              <w:pStyle w:val="Sinespaciado"/>
              <w:ind w:left="62" w:right="218"/>
              <w:jc w:val="both"/>
              <w:rPr>
                <w:rFonts w:ascii="Arial" w:eastAsia="Arial" w:hAnsi="Arial" w:cs="Arial"/>
                <w:noProof/>
                <w:color w:val="333333"/>
                <w:szCs w:val="18"/>
              </w:rPr>
            </w:pPr>
            <w:r>
              <w:rPr>
                <w:rFonts w:ascii="Arial" w:eastAsia="Arial" w:hAnsi="Arial" w:cs="Arial"/>
                <w:noProof/>
                <w:color w:val="333333"/>
                <w:szCs w:val="18"/>
              </w:rPr>
              <w:t>Supplementary Table 1</w:t>
            </w:r>
            <w:r w:rsidRPr="00D44658">
              <w:rPr>
                <w:rFonts w:ascii="Arial" w:eastAsia="Arial" w:hAnsi="Arial" w:cs="Arial"/>
                <w:noProof/>
                <w:color w:val="333333"/>
                <w:szCs w:val="18"/>
              </w:rPr>
              <w:t>. Expected mortality of COVID-19 in municipalities without COVID-19 deaths registered in symptomatic cases as for 20th of June, 2020. Characteristics of municipalities are displayed in quintiles of the distribution within 2457 municipalities of the country.</w:t>
            </w:r>
          </w:p>
          <w:p w:rsidR="00ED6FD0" w:rsidRPr="001D3850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D6FD0" w:rsidRPr="008C6A7D" w:rsidTr="00ED6FD0">
        <w:trPr>
          <w:trHeight w:val="374"/>
        </w:trPr>
        <w:tc>
          <w:tcPr>
            <w:tcW w:w="993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State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Municip</w:t>
            </w: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ality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Expected COVID-10 mortality rate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Diabetes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Mortality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State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diabetes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prevalence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State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Obesity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Prevalence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Hypertension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Mortality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Rate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State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hypertension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prevalence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Indigenous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population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Population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density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Economically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active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Hospitals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Hope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Municip</w:t>
            </w: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alities</w:t>
            </w:r>
            <w:proofErr w:type="spellEnd"/>
          </w:p>
        </w:tc>
      </w:tr>
      <w:tr w:rsidR="00ED6FD0" w:rsidRPr="008C6A7D" w:rsidTr="00ED6FD0">
        <w:trPr>
          <w:trHeight w:val="99"/>
        </w:trPr>
        <w:tc>
          <w:tcPr>
            <w:tcW w:w="993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125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Rate </w:t>
            </w: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Rate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Rate</w:t>
            </w:r>
            <w:proofErr w:type="spellEnd"/>
          </w:p>
        </w:tc>
        <w:tc>
          <w:tcPr>
            <w:tcW w:w="1129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1281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Rate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Yes/No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Yes/No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Hidalgo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Tetepango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27.6 (20.5, 37.3)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263.9</w:t>
            </w:r>
          </w:p>
        </w:tc>
        <w:tc>
          <w:tcPr>
            <w:tcW w:w="993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12.6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258.7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46.6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132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Muxupip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21.6 (15.6, 29.7)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189.1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9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Akil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19.5 (14, 27.2)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85.2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63.2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147.9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Hidalgo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Jaltocán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18.8 (13.4, 26.5)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190.6</w:t>
            </w:r>
          </w:p>
        </w:tc>
        <w:tc>
          <w:tcPr>
            <w:tcW w:w="993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31.2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88.8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307.8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Morelos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Temoac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17.5 (13, 23.5)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9.7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17.5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427.2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7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Sinanché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17.4 (12, 25.1)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215.2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Santa Inés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Yatzeche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17.3 (12.4, 24.1)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311.5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94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395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10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Tzucacab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17.2 (12.2, 24.3)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196.1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Dzoncauich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 (11.9, 24.6)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154.4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154.4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57.6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19.6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Tahmek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 (11.9, 24.6)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59.7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Cansahcab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 (11.9, 24.6)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143.9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57.6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Dzidzantún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 (11.9, 24.3)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146.2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8.7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Mama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16.8 (12.1, 23.4)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142.1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76.1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Mateo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Yoloxochitlán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16.8 (12.3, 23)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190.1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507.6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Sacalum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16.3 (11.9, 22.3)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121.5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61.2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51.3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Santa Lucía Ocotlán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16.3 (12.1, 21.9)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233.2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85.6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330.3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Chahuites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16.3 (12.1, 21.9)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212.1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503.4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Tizimín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16.1 (11.9, 21.9)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108.1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42.6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Telchac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Puerto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15.8 (11.3, 22.1)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544.3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Santiago Apóstol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15.8 (11.6, 21.6)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183.6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75.4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226.9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Guanajuato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Uriangato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15.7 (11.9, 20.8)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120.7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2.3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539.5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50.2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México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Chiconcuac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.0</w:t>
            </w: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(11.2, 20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.0</w:t>
            </w: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254.2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15.5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3734.4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53.1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Yaxkukul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14.8 (10.7, 20.5)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269.5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11.7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62.8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Guanajuato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Pueblo Nuevo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14.7 (10.9, 20)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197.8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12.4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198.3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Coahuila 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Allende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14.7 (10.7, 20.3)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163.3</w:t>
            </w:r>
          </w:p>
        </w:tc>
        <w:tc>
          <w:tcPr>
            <w:tcW w:w="993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12.4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Oluta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14.6 (10.7, 20)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216.5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0.9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214.2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Ciénega de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Zimatlán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14.5 (10.4, 20.3)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91.9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287.5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Asunción Ocotlán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14.4 (10, 20.8)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110.4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55.2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89.8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564.2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Telchac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Pueblo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14.4 (9.7, 21.3)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174.7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34.9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13.9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63.9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Tepakán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14.3 (9.9, 20.5)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67.4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Teya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14.2 (9.8, 20.5)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71.2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60.8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Rafael Lara Grajales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14.1 (10.8, 18.5)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292.6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3445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Tetiz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14.1 (10.2, 19.5)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209.6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SLP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Axtla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Terrazas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13.9 (10, 19.5)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110.3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10.8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55.2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196.9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Teteles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Avila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Castillo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13.7 (10.4, 18)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152.6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600.1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Reyes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Etla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13.6 (9.8, 18.7)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74.3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313.9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Atoyac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13.3 (9.6, 18.5)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191.6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0.5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194.5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44.6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México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Almoloya del Río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13.3 (10.1, 17.5)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232.4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15.5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1214.6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Dzán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13.2 (9.2, 19.1)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28.4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73.3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Juan C. Bonilla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13.1 (9.6, 17.8)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190.4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1.1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953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lastRenderedPageBreak/>
              <w:t>Tlaxcala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Damián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Texóloc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13.1 (9.8, 17.3)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202.2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545.4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Mixtla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 (9.8, 17.2)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191.1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245.3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Tomatlán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12.9 (9.4, 17.6)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163.9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365.8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Chiapas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Tapilula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12.9 (9.5, 17.4)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227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302.6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Agustín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Yatareni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12.7 (9.4, 17.2)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171.8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34.4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14.5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677.2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Tlanepantla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12.7 (9.6, 16.8)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431.8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1.9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332.2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Pedro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Cajonos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12.7 (8.9, 18.1)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88.9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387.5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Natividad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12.7 (8.9, 18.1)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27.1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214.9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Coscomatepec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12.7 (9.4, 17)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223.6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15.5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369.9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Salvador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Huixcolotla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12.4 (9.2, 16.7)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217.9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621.5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Kinchil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12.3 (8.7, 17.2)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63.5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Tepatlaxco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Hidalgo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12.1 (9, 16.3)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427.1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18.6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11.5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284.9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General Felipe Ángeles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12.1 (8.9, 16.4)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209.4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40.3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224.1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Yobaín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12.1 (8.5, 17.2)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61.7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21.3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Zaragoza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12.1 (8.7, 16.6)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523.2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Dzemul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 (8.4, 17.1)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107.9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Suma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 (8.2, 17.4)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Bokobá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 (8.3, 17)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40.6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Banderilla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 (8.7, 16.2)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131.6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1253.6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Panabá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11.8 (8.3, 16.8)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148.3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Tekit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11.8 (8.4, 16.6)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52.1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Chumayel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11.8 (8.5, 16.2)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90.7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89.9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39.5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59.9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Chocholá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11.6 (8.2, 16.5)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Tlaltenango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11.6 (8.8, 15.3)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231.6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0.5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331.7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Pedro Mártir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11.6 (7.9, 17)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173.6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223.5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Guanajuato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Cuerámaro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11.6 (8.7, 15.4)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173.1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5.4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108.8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Tlaxcala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Tocatlán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11.5 (8.8, 15.1)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130.5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410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Xocchel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11.5 (8.4, 15.6)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125.8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53.1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Buctzotz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 (8, 15.9)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130.7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28.7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8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Tlaxcala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Benito Juárez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11.2 (8.3, 15.1)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156.9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26.2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235.8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Huandacareo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11.2 (7.9, 15.8)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193.7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12.1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121.8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5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Dzilam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Bravo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 (7.6, 16)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158.7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4.7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Cosautlán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Carvajal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 (8.1, 15)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176.3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213.5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Jilotepec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10.9 (8.1, 14.6)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169.6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8.9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296.4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Guelatao de Juárez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10.8 (8.1, 14.4)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251.3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117.7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Santa Elena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 (7.3, 15.6)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153.2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38.3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83.4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Zacatecas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Juchipila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10.6 (7.3, 15.4)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18.9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Naranjal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10.6 (7.7, 14.6)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240.5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245.2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Mayapán</w:t>
            </w:r>
            <w:proofErr w:type="spellEnd"/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 (7.7, 14.4)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98.8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98.3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Santa María la Asunción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10.4 (7.4, 14.8)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148.1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49.4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97.4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426.5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Huiloapan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Cuauhtémoc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10.4 (7.6, 14.2)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99.8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385.7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Zacatecas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Juan Aldama</w:t>
            </w:r>
          </w:p>
        </w:tc>
        <w:tc>
          <w:tcPr>
            <w:tcW w:w="1418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10.4 (7.2, 14.9)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18.9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42.2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Las Vigas de Ramírez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10.4 (7.7, 13.9)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75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197.7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Pajacuarán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10.3 (7.7, 13.9)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211.8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24.4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114.1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44.6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Dzitás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10.3 (7, 15.2)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358.7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39.9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53.4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6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Salvador Escalante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10.3 (7.5, 14.1)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150.4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33.4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Ucú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10.2 (7.4, 14.1)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117.1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lastRenderedPageBreak/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Caxhuacan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10.2 (7.4, 14.1)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121.5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40.5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260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Ahualulco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Mercado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10.1 (7.3, 14)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185.5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85.3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Uayma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10.1 (7.3, 14.1)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78.4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39.2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91.5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Sudzal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10.1 (7.1, 14.2)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87.5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59.3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Pahuatlán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10.1 (7.2, 14.2)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130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30.6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51.8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223.5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45.1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Kantunil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 (7.3, 13.9)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111.1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42.8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Huásabas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 (6.7, 15)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148.4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Andrés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Zabache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 (7, 14.2)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418.4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209.2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104.7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Pedro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Huilotepec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 (7.4, 13.5)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142.7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118.7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Ixtepec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 (7.2, 13.8)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92.5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95.9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355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Purépero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 (7.5, 13.2)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204.1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79.2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Ayotoxco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Guerrero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 (7.5, 13.2)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200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80.2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Cuzamá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 (7.1, 13.8)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59.9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55.4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Blas Atempa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 (7.2, 13.6)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508.4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8.3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87.7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88.4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Reforma de Pineda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 (6.9, 14.1)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146.6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97.8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Pedro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Comitancillo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 (6.9, 14.1)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162.2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97.3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90.5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Tlaxcala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Tetlatlahuca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9.7 (7.2, 13.2)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134.9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10.4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513.2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48.1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Pedro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Ixcatlán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9.7 (7.1, 13.1)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147.7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89.6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Mocochá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9.6 (7, 13.2)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83.4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68.1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Sucilá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9.6 (6.7, 13.8)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252.3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47.7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12.8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Trincheras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9.6 (6.4, 14.3)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169.1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169.1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Guanajuato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Tarandacuao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9.6 (7.1, 13)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191.5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29.9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23.9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101.5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Cenotillo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9.5 (6.4, 14)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141.6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70.8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37.3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Oquitoa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9.4 (6.3, 14.2)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1278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319.5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0.7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Ixil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9.4 (6.7, 13.2)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29.8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Felipe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9.4 (6.6, 13.4)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71.9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8.4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4.3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Rafael Lucio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9.4 (7, 12.7)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118.3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19.7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700.3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Temax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9.4 (6.7, 13.2)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178.6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39.7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Nahuatzen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9.4 (7, 12.6)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113.3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5.7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92.3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37.6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Rafael Delgado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9.4 (7, 12.5)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143.3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874.1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Tepeyahualco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Cuauhtémoc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 (6.9, 12.6)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Santa María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Xadani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 (6.8, 12.6)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159.4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19.9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96.9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102.2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Lorenzo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Cuaunecuiltitla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 (6.7, 12.7)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211.9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211.9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93.5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88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Dzilam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González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(6.4, 13.3)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180.1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22.5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17.8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Cuajinicuilapa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(6.7, 12.8)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112.4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5.7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Benjamín Hill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(6.3, 13.6)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136.4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27.3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Tlilapan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(6.7, 12.7)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278.9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Tlaxcala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Cuaxomulco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(6.7, 12.6)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112.6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28.2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1.1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316.3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Sotuta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(6.5, 13)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56.3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SLP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Tanquián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Escobedo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(6.6, 12.6)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89.4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10.8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105.4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Guanajuato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Apaseo el Alto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 (6.9, 12.2)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121.5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183.1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Cumpas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9.1 (6.1, 13.7)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86.9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43.4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Nicolás Hidalgo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 (6.4, 12.8)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163.4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85.9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Coetzala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 (6.6, 12.3)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139.2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35.4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236.9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Santa Cruz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Papalutla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8.9 (6.6, 12.1)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201.6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35.6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Jerónimo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Tecóatl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8.9 (6.6, 12.1)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195.3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78.8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89.2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lastRenderedPageBreak/>
              <w:t>México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Chiautla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8.9 (6.6, 11.9)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263.1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15.5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1453.6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Cherán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8.9 (6.7, 11.7)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144.2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8.5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26.8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85.8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Quiroga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8.8 (6.7, 11.7)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120.4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5.5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130.6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53.1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Espinal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8.8 (6.6, 11.7)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175.9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5.7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113.3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Miguel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Ejutla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8.8 (6.5, 12)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94.3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Cuichapa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8.8 (6.5, 11.9)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85.7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12.2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352.6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Arandas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8.8 (6.5, 11.9)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91.2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8.1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81.2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Ures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8.7 (5.8, 13.2)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146.4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29.3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Atlequizayan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8.7 (6, 12.6)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115.1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57.6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98.2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206.1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Guanajuato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Santiago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Maravatío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8.7 (6.2, 12.2)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240.5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81.6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Santa Cruz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Acatepec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8.7 (6.2, 12.3)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91.9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218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Río Lagartos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8.7 (6, 12.5)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12.7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Los Reyes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8.6 (6.5, 11.4)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138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145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Opichén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8.6 (6.2, 12)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76.6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Alamos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8.6 (5.8, 12.7)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104.9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16.6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5.4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39.8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Jerónimo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Tlacochahuaya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8.6 (6.3, 11.8)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202.7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25.3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149.8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Tizapán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el Alto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8.6 (6.3, 11.7)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143.7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14.4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108.1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Yaonáhuac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8.6 (6.4, 11.4)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253.9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268.4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Tepango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Rodríguez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8.6 (6.4, 11.5)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193.1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137.4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Tangancícuaro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8.5 (6.3, 11.7)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218.5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22.3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87.3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Lagunillas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8.5 (6.4, 11.4)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111.4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76.7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5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Banámichi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8.5 (5.7, 12.8)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83.5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Acatlán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8.5 (6.2, 11.7)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245.3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172.3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Tlaxcala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Tzompantepec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8.5 (6.1, 11.7)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63.1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36.1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0.8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Tlalixtac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Cabrera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8.4 (6.3, 11.3)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99.1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12.6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125.2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Chocamán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8.4 (6.1, 11.4)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106.1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0.5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476.1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Taniche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(5.7, 11.9)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76.7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Nacozari de García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(5.5, 12.3)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Tianguismanalco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(6, 11.2)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190.5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12.7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95.9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Morelos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Tetecala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(5.7, 11.9)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111.2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37.1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17.5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114.8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Bacadéhuachi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(5.4, 12.4)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México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Tonatico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(5.9, 11.2)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191.7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15.5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136.7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Pedro Apóstol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(5.7, 11.6)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89.8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169.5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Coahuitlán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8.2 (6, 11.1)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121.3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53.5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205.1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Zacatecas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Tabasco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8.1 (5.9, 11.2)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149.5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18.9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Teabo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8.1 (5.9, 11.2)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81.4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61.7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Petatlán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8.1 (5.8, 11.3)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103.9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Tangamandapio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 (6, 10.7)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117.9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28.1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92.6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Granados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 (5.2, 12.3)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248.1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Benito Juárez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 (5.6, 11.4)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173.1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9.1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66.6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Chacsinkín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 (5.7, 11.1)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55.3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96.3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Rojas de Cuauhtémoc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 (5.6, 11.3)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117.8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87.9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Juan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Guelavía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 (5.6, 11.3)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124.6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69.9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101.1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Mazatán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7.9 (5.3, 11.9)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206.8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103.4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1.8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Santo Domingo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Tomaltepec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7.9 (5.8, 10.8)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93.4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46.7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97.8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Huachinera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(5.3, 11.5)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328.2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lastRenderedPageBreak/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Arivechi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(5.3, 11.5)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221.2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1.6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Tunkás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(5.3, 11.5)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122.9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Abalá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(5.4, 11.2)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224.1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65.2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Magdalena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Teitipac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(5.8, 10.4)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110.1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93.2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Cucurpe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(5.1, 11.9)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Santa Cruz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(5.4, 11.2)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243.3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1.8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SLP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El Naranjo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 (5.5, 10.9)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186.9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10.8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13.8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5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Aljojuca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7.7 (5.7, 10.5)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133.4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124.7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Divisaderos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7.7 (5.3, 11.4)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178.3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Bacoachi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7.7 (5.3, 11.4)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Villa Hidalgo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7.7 (5.3, 11.4)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167.8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Altar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7.7 (5.3, 11.2)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81.8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Tuxpan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7.7 (5.6, 10.6)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123.2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Dionisio Ocotlán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 (5.6, 10.5)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122.2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106.8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Martín de los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Cansecos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 (5.5, 10.6)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102.4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Coxcatlán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 (5.6, 10.3)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150.6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15.1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82.1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Cuncunul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 (5.4, 10.7)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79.8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Suaqui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Grande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 (5.1, 11.4)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120.5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120.5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Sebastián Abasolo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 (5.3, 10.8)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71.4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125.8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Tlaxcala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Lázaro Cárdenas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 (5.7, 10)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208.4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9.3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Florencio Villarreal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(5.5, 10.3)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155.6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16.4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0.9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73.3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Ildefonso Villa Alta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(5.3, 10.6)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210.6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84.2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68.4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Rayón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(5, 11.1)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83.2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Otatitlán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(5.5, 10.2)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1.7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114.4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Miahuatlán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(5.5, 10.1)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561.6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Jamay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(5.5, 10.2)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124.2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152.1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Tamaulipas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Miguel Alemán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(5, 11.1)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68.7</w:t>
            </w:r>
          </w:p>
        </w:tc>
        <w:tc>
          <w:tcPr>
            <w:tcW w:w="993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12.8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5.3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0.4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48.9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Indaparapeo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(5.4, 10.3)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96.3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Atil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 (4.9, 11.4)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0.7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Teloloapan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7.4 (5.4, 10.2)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164.9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8.4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1.8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56.8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Matías Romero Avendaño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7.4 (5.2, 10.4)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188.3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38.4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29.4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Numarán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7.4 (5.5, 9.9)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120.4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127.3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Coahuila 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Sabinas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7.4 (5.3, 10.3)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134.4</w:t>
            </w:r>
          </w:p>
        </w:tc>
        <w:tc>
          <w:tcPr>
            <w:tcW w:w="993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12.4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7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SLP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Huehuetlán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7.4 (5.2, 10.3)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168.8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10.8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39.7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67.7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221.5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Tingambato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7.4 (5.6, 9.7)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176.9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79.1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Pedro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Ocopetatillo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7.3 (5, 10.7)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191.2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94.4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119.7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Santa Cruz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Tacache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Mina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7.3 (5.3, 10.1)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97.1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Tixmehuac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7.3 (5.1, 10.5)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298.3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91.5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Bacerac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7.3 (5, 10.6)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99.7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Tahdziú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7.3 (5.4, 9.9)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78.9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99.1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Morelos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Amacuzac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(5.2, 10.1)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168.9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16.9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17.5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Teotitlán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Flores Magón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(5.4, 9.6)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173.2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15.7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19.8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68.6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Chilchota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(5.4, 9.6)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130.9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4.1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58.4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128.1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Casimiro Castillo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(5.3, 9.8)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183.3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13.6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45.8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Magdalena Ocotlán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(5.2, 9.9)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110.9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5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lastRenderedPageBreak/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Miguel el Grande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(5.3, 9.8)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142.1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59.9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39.8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Villa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Talea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Castro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(5.1, 10.1)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318.3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52.7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Cristóbal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Lachirioag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(5.1, 10.1)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515.5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93.8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71.6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Zapotitlán de Méndez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(5, 10.3)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75.4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268.7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Santo Tomás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Mazaltepec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7.2 (5.3, 9.6)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232.8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53.7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59.8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Mateo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Etlatongo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7.1 (5.2, 9.8)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260.4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130.2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1.4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Tamaulipas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Camargo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7.1 (5, 10)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122.3</w:t>
            </w:r>
          </w:p>
        </w:tc>
        <w:tc>
          <w:tcPr>
            <w:tcW w:w="993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12.8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45.8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Timucuy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7.1 (5.1, 9.9)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80.2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88.1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54.7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Zacatecas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Tlaltenango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Sánchez Román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 (5, 9.8)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86.5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5.8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18.9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1.6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35.7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45.2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Chiapas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Las Rosas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 (5.2, 9.5)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121.4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7.8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16.2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120.4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Hidalgo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Atlapexco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 (4.8, 10)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45.1</w:t>
            </w:r>
          </w:p>
        </w:tc>
        <w:tc>
          <w:tcPr>
            <w:tcW w:w="993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7.5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78.2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139.5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Pedro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Tapanatepec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 (5.1, 9.6)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191.4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10.1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3.3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15.2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Santa Ana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6.9 (5.1, 9.3)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76.2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Tixcacalcupul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6.9 (5.1, 9.4)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94.7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94.1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14.2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Tekal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Venegas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6.9 (4.7, 10)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54.6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56.5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Huépac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(4.6, 10)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126.3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2.2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63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Alpoyeca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(4.9, 9.5)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277.1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25.2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17.8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70.9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Chapulco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(4.9, 9.4)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178.8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22.4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1.6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89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Santa Cruz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Xitla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(4.9, 9.3)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176.8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70.7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67.8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83.6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Durango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Nuevo Ideal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(4.8, 9.5)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100.3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10.9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5.9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20.2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41.6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9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Apaxtla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(4.8, 9.5)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185.6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14.3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0.8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17.8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Atotonilco el Alto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(4.9, 9.3)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110.6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10.1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118.4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47.1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Ignacio Cerro Gordo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6.8 (4.7, 9.8)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50.5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25.3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83.2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48.3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Santa Ana Maya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(5, 9)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117.7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119.8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Chinameca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(5.1, 8.9)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166.2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8.7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93.1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Miguel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Suchixtepec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(5, 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461.9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38.3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Martín Hidalgo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(4.6, 9.7)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118.7</w:t>
            </w:r>
          </w:p>
        </w:tc>
        <w:tc>
          <w:tcPr>
            <w:tcW w:w="993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15.5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0.2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81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Coxquihui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(5, 9.1)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183.4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19.3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66.7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208.7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Felipe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Tejalápam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(4.9, 9.1)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139.2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19.9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1.7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79.1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46.8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Veracruz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Filomeno Mata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(4.8, 9.3)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44.5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39.3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23.6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97.6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424.3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Tanhuato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(4.9, 9.1)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289.1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28.9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67.3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41.6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Atzala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(5, 9)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118.2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116.9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Lorenzo Victoria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(4.6, 9.6)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295.4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147.7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18.1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Guerrero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Luis Acatlán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(4.9, 9.1)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146.6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11.1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34.1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17.3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17.9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39.8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32.2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Juan del Estado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(4.8, 9.2)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217.9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1.2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19.6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Miguel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Aloápam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6.7 (4.8, 9.2)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498.6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98.1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15.3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Michoacán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Huiramba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6.6 (4.9, 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244.5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9.9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31.6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19.2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111.7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41.5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Tepache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6.6 (4.5, 9.6)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92.4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1.6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36.6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7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Pedro de la Cueva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6.6 (4.5, 9.6)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82.6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43.3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Arizpe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6.6 (4.5, 9.6)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96.9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Mateo del Mar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6.6 (4.9, 8.8)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80.1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98.3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165.3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10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Heroica Ciudad de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Ejutla</w:t>
            </w:r>
            <w:proofErr w:type="spellEnd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 de Crespo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6.6 (4.8, 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206.1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22.1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2.5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65.9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Santo Domingo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Petapa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6.6 (4.8, 9)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176.1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52.8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Bacanora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(4.3, 9.9)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35.8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Onavas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(4.3, 9.9)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0.3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0.9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Santiago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Lalopa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(4.8, 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313.5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92.5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19.4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47.3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lastRenderedPageBreak/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Nuevo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Zoquiápam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(4.8, 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208.3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44.5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16.4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Naco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(4.6, 9.3)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99.9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48.9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Puebla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Ixcaquixtla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(4.7, 9.1)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70.3</w:t>
            </w:r>
          </w:p>
        </w:tc>
        <w:tc>
          <w:tcPr>
            <w:tcW w:w="993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15.4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82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45.7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Santiago Tillo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(4.5, 9.3)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250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5.4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30.6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47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Santo Domingo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Ixcatlán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(4.5, 9.3)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201.2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36.4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33.2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Juan Bautista Valle Nacional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6.5 (4.6, 9.2)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249.8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6.9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57.7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33.2</w:t>
            </w:r>
          </w:p>
        </w:tc>
        <w:tc>
          <w:tcPr>
            <w:tcW w:w="1134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31.1</w:t>
            </w:r>
          </w:p>
        </w:tc>
        <w:tc>
          <w:tcPr>
            <w:tcW w:w="85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Zacatecas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Momax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(4.5, 9.2)</w:t>
            </w:r>
          </w:p>
        </w:tc>
        <w:tc>
          <w:tcPr>
            <w:tcW w:w="850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170.6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10.9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33.5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18.9</w:t>
            </w:r>
          </w:p>
        </w:tc>
        <w:tc>
          <w:tcPr>
            <w:tcW w:w="1281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2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14.9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 Bartolomé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Quialana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(4.7, 8.9)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60.5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96.8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103.7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36.5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Celestún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(4.4, 9.4)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98.8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39.5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7.3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51.9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Yucatán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Calotmul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(4.4, 9.2)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281.3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10.7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FFC0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21.7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60.3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13.7</w:t>
            </w:r>
          </w:p>
        </w:tc>
        <w:tc>
          <w:tcPr>
            <w:tcW w:w="1134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42.4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 Felipe de Jesús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(4.2, 9.8)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327.9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0.8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2.7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Santa Ana del Valle</w:t>
            </w:r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(4.6, 9)</w:t>
            </w:r>
          </w:p>
        </w:tc>
        <w:tc>
          <w:tcPr>
            <w:tcW w:w="850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401.9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82.6</w:t>
            </w:r>
          </w:p>
        </w:tc>
        <w:tc>
          <w:tcPr>
            <w:tcW w:w="992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74.1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37.1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Sonora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Pitiquito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(4.3, 9.5)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45.3</w:t>
            </w:r>
          </w:p>
        </w:tc>
        <w:tc>
          <w:tcPr>
            <w:tcW w:w="993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11.3</w:t>
            </w:r>
          </w:p>
        </w:tc>
        <w:tc>
          <w:tcPr>
            <w:tcW w:w="992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44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15.1</w:t>
            </w:r>
          </w:p>
        </w:tc>
        <w:tc>
          <w:tcPr>
            <w:tcW w:w="1129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24.6</w:t>
            </w:r>
          </w:p>
        </w:tc>
        <w:tc>
          <w:tcPr>
            <w:tcW w:w="1281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3.1</w:t>
            </w:r>
          </w:p>
        </w:tc>
        <w:tc>
          <w:tcPr>
            <w:tcW w:w="992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</w:t>
            </w:r>
          </w:p>
        </w:tc>
        <w:tc>
          <w:tcPr>
            <w:tcW w:w="1134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45.9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ED6FD0" w:rsidRPr="008C6A7D" w:rsidTr="00ED6FD0">
        <w:trPr>
          <w:trHeight w:val="4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Oaxaca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 xml:space="preserve">Santa María </w:t>
            </w:r>
            <w:proofErr w:type="spellStart"/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Guelacé</w:t>
            </w:r>
            <w:proofErr w:type="spellEnd"/>
          </w:p>
        </w:tc>
        <w:tc>
          <w:tcPr>
            <w:tcW w:w="1418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6.4 (4.5, 9)</w:t>
            </w:r>
          </w:p>
        </w:tc>
        <w:tc>
          <w:tcPr>
            <w:tcW w:w="850" w:type="dxa"/>
            <w:shd w:val="clear" w:color="000000" w:fill="7AB751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  <w:tc>
          <w:tcPr>
            <w:tcW w:w="993" w:type="dxa"/>
            <w:shd w:val="clear" w:color="000000" w:fill="FFD966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10.5</w:t>
            </w:r>
          </w:p>
        </w:tc>
        <w:tc>
          <w:tcPr>
            <w:tcW w:w="992" w:type="dxa"/>
            <w:shd w:val="clear" w:color="000000" w:fill="00B05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30.4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348.4</w:t>
            </w:r>
          </w:p>
        </w:tc>
        <w:tc>
          <w:tcPr>
            <w:tcW w:w="1129" w:type="dxa"/>
            <w:shd w:val="clear" w:color="000000" w:fill="E2EFDA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17.1</w:t>
            </w:r>
          </w:p>
        </w:tc>
        <w:tc>
          <w:tcPr>
            <w:tcW w:w="1281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21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110.2</w:t>
            </w:r>
          </w:p>
        </w:tc>
        <w:tc>
          <w:tcPr>
            <w:tcW w:w="1134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8C6A7D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54.5</w:t>
            </w:r>
          </w:p>
        </w:tc>
        <w:tc>
          <w:tcPr>
            <w:tcW w:w="851" w:type="dxa"/>
            <w:shd w:val="clear" w:color="000000" w:fill="E63700"/>
            <w:noWrap/>
            <w:vAlign w:val="bottom"/>
            <w:hideMark/>
          </w:tcPr>
          <w:p w:rsidR="00ED6FD0" w:rsidRPr="008C6A7D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D6FD0" w:rsidRPr="00DF4AA9" w:rsidRDefault="00ED6FD0" w:rsidP="00D6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r w:rsidRPr="00DF4A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  <w:t>Yes</w:t>
            </w:r>
          </w:p>
        </w:tc>
      </w:tr>
    </w:tbl>
    <w:p w:rsidR="005922CF" w:rsidRPr="00E2034D" w:rsidRDefault="005922CF" w:rsidP="00592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Arial" w:eastAsia="Arial" w:hAnsi="Arial" w:cs="Arial"/>
          <w:color w:val="333333"/>
          <w:sz w:val="20"/>
        </w:rPr>
      </w:pPr>
      <w:r w:rsidRPr="00E2034D">
        <w:rPr>
          <w:rFonts w:ascii="Arial" w:eastAsia="Arial" w:hAnsi="Arial" w:cs="Arial"/>
          <w:color w:val="333333"/>
          <w:sz w:val="20"/>
        </w:rPr>
        <w:t>Characteristics are displayed in quintiles of the distribution within 2457 municipalities of the country: Red cell: Quintile 5, no hospital, or hope municipality, Orange cell: Quintile 4, Yellow cell: Quintile 3, Olive cell: Quintile 2, Green cell: Quintile 1, Hospital in the municipality, or not a Hope Municipality.</w:t>
      </w:r>
    </w:p>
    <w:p w:rsidR="005922CF" w:rsidRPr="00E2034D" w:rsidRDefault="005922CF" w:rsidP="00592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Arial" w:eastAsia="Arial" w:hAnsi="Arial" w:cs="Arial"/>
          <w:color w:val="333333"/>
          <w:sz w:val="20"/>
        </w:rPr>
      </w:pPr>
      <w:r w:rsidRPr="00E2034D">
        <w:rPr>
          <w:rFonts w:ascii="Arial" w:eastAsia="Arial" w:hAnsi="Arial" w:cs="Arial"/>
          <w:color w:val="333333"/>
          <w:sz w:val="20"/>
        </w:rPr>
        <w:t>2020 Data: Hospitals.</w:t>
      </w:r>
    </w:p>
    <w:p w:rsidR="005922CF" w:rsidRPr="00E2034D" w:rsidRDefault="005922CF" w:rsidP="00592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Arial" w:eastAsia="Arial" w:hAnsi="Arial" w:cs="Arial"/>
          <w:color w:val="333333"/>
          <w:sz w:val="20"/>
        </w:rPr>
      </w:pPr>
      <w:r w:rsidRPr="00E2034D">
        <w:rPr>
          <w:rFonts w:ascii="Arial" w:eastAsia="Arial" w:hAnsi="Arial" w:cs="Arial"/>
          <w:color w:val="333333"/>
          <w:sz w:val="20"/>
        </w:rPr>
        <w:t>2018 Data: State diabetes prevalence, Diabetes Crude Mortality Rate, State hypertension prevalence, Hypertension Crude Mortality Rate, State Obesity Prevalence.</w:t>
      </w:r>
    </w:p>
    <w:p w:rsidR="005922CF" w:rsidRPr="00E2034D" w:rsidRDefault="005922CF" w:rsidP="00592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Arial" w:eastAsia="Arial" w:hAnsi="Arial" w:cs="Arial"/>
          <w:color w:val="333333"/>
          <w:sz w:val="20"/>
        </w:rPr>
      </w:pPr>
      <w:r w:rsidRPr="00E2034D">
        <w:rPr>
          <w:rFonts w:ascii="Arial" w:eastAsia="Arial" w:hAnsi="Arial" w:cs="Arial"/>
          <w:color w:val="333333"/>
          <w:sz w:val="20"/>
        </w:rPr>
        <w:t>2015 Data: Economically active population, Population density.</w:t>
      </w:r>
    </w:p>
    <w:p w:rsidR="005922CF" w:rsidRDefault="005922CF" w:rsidP="00592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Arial" w:eastAsia="Arial" w:hAnsi="Arial" w:cs="Arial"/>
          <w:color w:val="333333"/>
          <w:sz w:val="20"/>
        </w:rPr>
      </w:pPr>
      <w:r w:rsidRPr="00E2034D">
        <w:rPr>
          <w:rFonts w:ascii="Arial" w:eastAsia="Arial" w:hAnsi="Arial" w:cs="Arial"/>
          <w:color w:val="333333"/>
          <w:sz w:val="20"/>
        </w:rPr>
        <w:t>2010 Data: Indigenous population.</w:t>
      </w:r>
    </w:p>
    <w:p w:rsidR="005922CF" w:rsidRDefault="005922CF" w:rsidP="00592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Arial" w:eastAsia="Arial" w:hAnsi="Arial" w:cs="Arial"/>
          <w:color w:val="333333"/>
          <w:sz w:val="20"/>
        </w:rPr>
      </w:pPr>
    </w:p>
    <w:p w:rsidR="00ED6FD0" w:rsidRDefault="00ED6FD0" w:rsidP="00ED6F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right="49"/>
        <w:rPr>
          <w:rFonts w:ascii="Arial" w:hAnsi="Arial" w:cs="Arial"/>
          <w:b/>
          <w:sz w:val="18"/>
          <w:szCs w:val="20"/>
        </w:rPr>
        <w:sectPr w:rsidR="00ED6FD0" w:rsidSect="00ED6FD0">
          <w:pgSz w:w="15840" w:h="12240" w:orient="landscape"/>
          <w:pgMar w:top="1440" w:right="1080" w:bottom="1440" w:left="1080" w:header="709" w:footer="709" w:gutter="0"/>
          <w:pgNumType w:start="1"/>
          <w:cols w:space="720" w:equalWidth="0">
            <w:col w:w="8750"/>
          </w:cols>
          <w:docGrid w:linePitch="299"/>
        </w:sectPr>
      </w:pPr>
    </w:p>
    <w:p w:rsidR="00ED6FD0" w:rsidRDefault="00ED6FD0" w:rsidP="00ED6F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right="49"/>
        <w:rPr>
          <w:rFonts w:ascii="Arial" w:hAnsi="Arial" w:cs="Arial"/>
          <w:b/>
          <w:sz w:val="18"/>
          <w:szCs w:val="20"/>
        </w:rPr>
      </w:pPr>
    </w:p>
    <w:p w:rsidR="0076237E" w:rsidRPr="00E2034D" w:rsidRDefault="00ED6FD0" w:rsidP="0076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42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Supplementary Table 2</w:t>
      </w:r>
      <w:r w:rsidR="0076237E" w:rsidRPr="00E2034D">
        <w:rPr>
          <w:rFonts w:ascii="Arial" w:hAnsi="Arial" w:cs="Arial"/>
          <w:sz w:val="20"/>
          <w:szCs w:val="20"/>
        </w:rPr>
        <w:t>. Individual factor risk of dying COVID-19 in confirmed symptomatic cases in Mexico</w:t>
      </w:r>
    </w:p>
    <w:tbl>
      <w:tblPr>
        <w:tblW w:w="7933" w:type="dxa"/>
        <w:jc w:val="center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451"/>
        <w:gridCol w:w="1907"/>
        <w:gridCol w:w="987"/>
      </w:tblGrid>
      <w:tr w:rsidR="0076237E" w:rsidRPr="00724CE1" w:rsidTr="00840BEB">
        <w:trPr>
          <w:trHeight w:val="146"/>
          <w:jc w:val="center"/>
        </w:trPr>
        <w:tc>
          <w:tcPr>
            <w:tcW w:w="2588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1907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IRR (95% CI)</w:t>
            </w:r>
          </w:p>
        </w:tc>
        <w:tc>
          <w:tcPr>
            <w:tcW w:w="987" w:type="dxa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76237E" w:rsidRPr="00724CE1" w:rsidTr="00840BEB">
        <w:trPr>
          <w:trHeight w:val="65"/>
          <w:jc w:val="center"/>
        </w:trPr>
        <w:tc>
          <w:tcPr>
            <w:tcW w:w="2588" w:type="dxa"/>
            <w:vMerge w:val="restart"/>
            <w:tcBorders>
              <w:top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Individual Characteristics</w:t>
            </w:r>
          </w:p>
        </w:tc>
        <w:tc>
          <w:tcPr>
            <w:tcW w:w="2451" w:type="dxa"/>
            <w:tcBorders>
              <w:top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&lt;40 y old</w:t>
            </w:r>
          </w:p>
        </w:tc>
        <w:tc>
          <w:tcPr>
            <w:tcW w:w="1907" w:type="dxa"/>
            <w:tcBorders>
              <w:top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40-59 y old</w:t>
            </w:r>
          </w:p>
        </w:tc>
        <w:tc>
          <w:tcPr>
            <w:tcW w:w="1907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724CE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12, 4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84"/>
          <w:jc w:val="center"/>
        </w:trPr>
        <w:tc>
          <w:tcPr>
            <w:tcW w:w="2588" w:type="dxa"/>
            <w:vMerge/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3A517C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43"/>
                <w:id w:val="1810367319"/>
              </w:sdtPr>
              <w:sdtEndPr/>
              <w:sdtContent>
                <w:r w:rsidR="0076237E" w:rsidRPr="00724CE1">
                  <w:rPr>
                    <w:rFonts w:ascii="Arial" w:eastAsia="Arial Unicode MS" w:hAnsi="Arial" w:cs="Arial"/>
                    <w:sz w:val="20"/>
                    <w:szCs w:val="20"/>
                  </w:rPr>
                  <w:t>≥60 y old</w:t>
                </w:r>
              </w:sdtContent>
            </w:sdt>
          </w:p>
        </w:tc>
        <w:tc>
          <w:tcPr>
            <w:tcW w:w="1907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 (9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724CE1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Males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52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48, 1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Obesity</w:t>
            </w:r>
          </w:p>
        </w:tc>
        <w:tc>
          <w:tcPr>
            <w:tcW w:w="1907" w:type="dxa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24CE1">
              <w:rPr>
                <w:rFonts w:ascii="Arial" w:hAnsi="Arial" w:cs="Arial"/>
                <w:sz w:val="20"/>
                <w:szCs w:val="20"/>
              </w:rPr>
              <w:t>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Smoker</w:t>
            </w:r>
          </w:p>
        </w:tc>
        <w:tc>
          <w:tcPr>
            <w:tcW w:w="1907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 (0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91, 1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76237E" w:rsidRPr="00724CE1" w:rsidTr="00840BEB">
        <w:trPr>
          <w:trHeight w:val="105"/>
          <w:jc w:val="center"/>
        </w:trPr>
        <w:tc>
          <w:tcPr>
            <w:tcW w:w="2588" w:type="dxa"/>
            <w:vMerge/>
            <w:tcBorders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CE1">
              <w:rPr>
                <w:rFonts w:ascii="Arial" w:hAnsi="Arial" w:cs="Arial"/>
                <w:sz w:val="20"/>
                <w:szCs w:val="20"/>
              </w:rPr>
              <w:t>Indigenism</w:t>
            </w:r>
            <w:proofErr w:type="spellEnd"/>
          </w:p>
        </w:tc>
        <w:tc>
          <w:tcPr>
            <w:tcW w:w="1907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39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29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Comorbidities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Chronic kidney disease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38, 1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190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42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724CE1">
              <w:rPr>
                <w:rFonts w:ascii="Arial" w:hAnsi="Arial" w:cs="Arial"/>
                <w:sz w:val="20"/>
                <w:szCs w:val="20"/>
              </w:rPr>
              <w:t>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COPD</w:t>
            </w:r>
          </w:p>
        </w:tc>
        <w:tc>
          <w:tcPr>
            <w:tcW w:w="190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14, 1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190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Other comorbidities*</w:t>
            </w:r>
            <w:r w:rsidRPr="00724CE1">
              <w:rPr>
                <w:rFonts w:ascii="Arial" w:hAnsi="Arial" w:cs="Arial"/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190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Immunosuppression</w:t>
            </w:r>
          </w:p>
        </w:tc>
        <w:tc>
          <w:tcPr>
            <w:tcW w:w="190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23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12, 1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35)</w:t>
            </w:r>
          </w:p>
        </w:tc>
        <w:tc>
          <w:tcPr>
            <w:tcW w:w="98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Cardiovascular diseases</w:t>
            </w:r>
          </w:p>
        </w:tc>
        <w:tc>
          <w:tcPr>
            <w:tcW w:w="1907" w:type="dxa"/>
            <w:tcBorders>
              <w:bottom w:val="single" w:sz="4" w:space="0" w:color="BFBFBF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 (0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96, 1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bottom w:val="single" w:sz="4" w:space="0" w:color="BFBFBF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76237E" w:rsidRPr="00724CE1" w:rsidTr="00840BEB">
        <w:trPr>
          <w:trHeight w:val="54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1907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 (0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74, 0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SSA (Public)</w:t>
            </w:r>
            <w:r w:rsidRPr="00724CE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0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IMSS (Public)</w:t>
            </w:r>
            <w:r w:rsidRPr="00724CE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 (2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81, 3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ISSSTE (Public)</w:t>
            </w:r>
            <w:r w:rsidRPr="00724C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7" w:type="dxa"/>
            <w:tcBorders>
              <w:bottom w:val="single" w:sz="4" w:space="0" w:color="BFBFBF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2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9 (2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18, 2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bottom w:val="single" w:sz="4" w:space="0" w:color="BFBFBF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907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59, 2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&lt;0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4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Days that passed between the onset of symptoms and medical attention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0-5 days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single" w:sz="4" w:space="0" w:color="BFBFBF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6-14 days</w:t>
            </w:r>
          </w:p>
        </w:tc>
        <w:tc>
          <w:tcPr>
            <w:tcW w:w="1907" w:type="dxa"/>
            <w:tcBorders>
              <w:bottom w:val="single" w:sz="4" w:space="0" w:color="BFBFBF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 (1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724CE1">
              <w:rPr>
                <w:rFonts w:ascii="Arial" w:hAnsi="Arial" w:cs="Arial"/>
                <w:sz w:val="20"/>
                <w:szCs w:val="20"/>
              </w:rPr>
              <w:t>, 1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08)</w:t>
            </w:r>
          </w:p>
        </w:tc>
        <w:tc>
          <w:tcPr>
            <w:tcW w:w="987" w:type="dxa"/>
            <w:tcBorders>
              <w:bottom w:val="single" w:sz="4" w:space="0" w:color="BFBFBF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hAnsi="Arial" w:cs="Arial"/>
                <w:sz w:val="20"/>
                <w:szCs w:val="20"/>
              </w:rPr>
              <w:t>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 w:rsidRPr="00724C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76237E" w:rsidRPr="00724CE1" w:rsidTr="00840BEB">
        <w:trPr>
          <w:trHeight w:val="146"/>
          <w:jc w:val="center"/>
        </w:trPr>
        <w:tc>
          <w:tcPr>
            <w:tcW w:w="2588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76237E" w:rsidRPr="00724CE1" w:rsidRDefault="0076237E" w:rsidP="00840BE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BFBFBF"/>
              <w:bottom w:val="single" w:sz="4" w:space="0" w:color="auto"/>
            </w:tcBorders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CE1">
              <w:rPr>
                <w:rFonts w:ascii="Arial" w:eastAsia="Arial Unicode MS" w:hAnsi="Arial" w:cs="Arial"/>
                <w:sz w:val="20"/>
                <w:szCs w:val="20"/>
              </w:rPr>
              <w:t>≥15 days</w:t>
            </w:r>
          </w:p>
        </w:tc>
        <w:tc>
          <w:tcPr>
            <w:tcW w:w="1907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76 (0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63, 0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724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:rsidR="0076237E" w:rsidRPr="00724CE1" w:rsidRDefault="0076237E" w:rsidP="00840BE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201B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</w:tbl>
    <w:p w:rsidR="0076237E" w:rsidRPr="00724CE1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  <w:r w:rsidRPr="00724CE1">
        <w:rPr>
          <w:rFonts w:ascii="Arial" w:hAnsi="Arial" w:cs="Arial"/>
          <w:color w:val="333333"/>
          <w:sz w:val="20"/>
          <w:szCs w:val="20"/>
          <w:vertAlign w:val="superscript"/>
        </w:rPr>
        <w:t>£</w:t>
      </w:r>
      <w:r w:rsidRPr="00724CE1">
        <w:rPr>
          <w:rFonts w:ascii="Arial" w:hAnsi="Arial" w:cs="Arial"/>
          <w:sz w:val="20"/>
          <w:szCs w:val="20"/>
        </w:rPr>
        <w:t xml:space="preserve">Open data from the Ministry of Health. The sample includes </w:t>
      </w:r>
      <w:r>
        <w:rPr>
          <w:rFonts w:ascii="Arial" w:hAnsi="Arial" w:cs="Arial"/>
          <w:sz w:val="20"/>
          <w:szCs w:val="20"/>
        </w:rPr>
        <w:t>19 845</w:t>
      </w:r>
      <w:r w:rsidRPr="00724CE1">
        <w:rPr>
          <w:rFonts w:ascii="Arial" w:hAnsi="Arial" w:cs="Arial"/>
          <w:sz w:val="20"/>
          <w:szCs w:val="20"/>
        </w:rPr>
        <w:t xml:space="preserve"> deaths from the </w:t>
      </w:r>
      <w:r>
        <w:rPr>
          <w:rFonts w:ascii="Arial" w:hAnsi="Arial" w:cs="Arial"/>
          <w:sz w:val="20"/>
          <w:szCs w:val="20"/>
        </w:rPr>
        <w:t xml:space="preserve">167 851 </w:t>
      </w:r>
      <w:r w:rsidRPr="00724CE1">
        <w:rPr>
          <w:rFonts w:ascii="Arial" w:hAnsi="Arial" w:cs="Arial"/>
          <w:sz w:val="20"/>
          <w:szCs w:val="20"/>
        </w:rPr>
        <w:t>accumulated confirmed cases with</w:t>
      </w:r>
      <w:r>
        <w:rPr>
          <w:rFonts w:ascii="Arial" w:hAnsi="Arial" w:cs="Arial"/>
          <w:sz w:val="20"/>
          <w:szCs w:val="20"/>
        </w:rPr>
        <w:t xml:space="preserve"> complete information of June 20</w:t>
      </w:r>
      <w:r w:rsidRPr="00724CE1">
        <w:rPr>
          <w:rFonts w:ascii="Arial" w:hAnsi="Arial" w:cs="Arial"/>
          <w:sz w:val="20"/>
          <w:szCs w:val="20"/>
        </w:rPr>
        <w:t>, 2020.</w:t>
      </w:r>
      <w:r w:rsidRPr="00724CE1">
        <w:rPr>
          <w:rFonts w:ascii="Arial" w:hAnsi="Arial" w:cs="Arial"/>
          <w:sz w:val="20"/>
          <w:szCs w:val="20"/>
          <w:vertAlign w:val="superscript"/>
        </w:rPr>
        <w:t xml:space="preserve"> ¥ </w:t>
      </w:r>
      <w:r w:rsidRPr="00724CE1">
        <w:rPr>
          <w:rFonts w:ascii="Arial" w:hAnsi="Arial" w:cs="Arial"/>
          <w:sz w:val="20"/>
          <w:szCs w:val="20"/>
        </w:rPr>
        <w:t xml:space="preserve">Other comorbidities*. </w:t>
      </w: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  <w:r w:rsidRPr="00724CE1">
        <w:rPr>
          <w:rFonts w:ascii="Arial" w:hAnsi="Arial" w:cs="Arial"/>
          <w:sz w:val="20"/>
          <w:szCs w:val="20"/>
          <w:vertAlign w:val="superscript"/>
        </w:rPr>
        <w:t>1</w:t>
      </w:r>
      <w:r w:rsidRPr="00724CE1">
        <w:rPr>
          <w:rFonts w:ascii="Arial" w:hAnsi="Arial" w:cs="Arial"/>
          <w:sz w:val="20"/>
          <w:szCs w:val="20"/>
        </w:rPr>
        <w:t>SSA: Ministry of Health Hospitals.</w:t>
      </w:r>
      <w:r w:rsidRPr="00724CE1">
        <w:rPr>
          <w:rFonts w:ascii="Arial" w:hAnsi="Arial" w:cs="Arial"/>
          <w:sz w:val="20"/>
          <w:szCs w:val="20"/>
          <w:vertAlign w:val="superscript"/>
        </w:rPr>
        <w:t>2</w:t>
      </w:r>
      <w:r w:rsidRPr="00724CE1">
        <w:rPr>
          <w:rFonts w:ascii="Arial" w:hAnsi="Arial" w:cs="Arial"/>
          <w:sz w:val="20"/>
          <w:szCs w:val="20"/>
        </w:rPr>
        <w:t xml:space="preserve">IMSS: Mexican Social Security Institute. </w:t>
      </w:r>
      <w:r w:rsidRPr="00724CE1">
        <w:rPr>
          <w:rFonts w:ascii="Arial" w:hAnsi="Arial" w:cs="Arial"/>
          <w:sz w:val="20"/>
          <w:szCs w:val="20"/>
          <w:vertAlign w:val="superscript"/>
        </w:rPr>
        <w:t>3</w:t>
      </w:r>
      <w:r w:rsidRPr="00724CE1">
        <w:rPr>
          <w:rFonts w:ascii="Arial" w:hAnsi="Arial" w:cs="Arial"/>
          <w:sz w:val="20"/>
          <w:szCs w:val="20"/>
        </w:rPr>
        <w:t>ISSSTE: The Mexican Civil Service Social Security and Services Institute</w:t>
      </w:r>
      <w:r>
        <w:rPr>
          <w:rFonts w:ascii="Arial" w:hAnsi="Arial" w:cs="Arial"/>
          <w:sz w:val="20"/>
          <w:szCs w:val="20"/>
        </w:rPr>
        <w:t>.</w:t>
      </w: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  <w:r w:rsidRPr="00724CE1">
        <w:rPr>
          <w:rFonts w:ascii="Arial" w:hAnsi="Arial" w:cs="Arial"/>
          <w:sz w:val="20"/>
          <w:szCs w:val="20"/>
        </w:rPr>
        <w:t>References categories were: &lt;40 years old, female</w:t>
      </w:r>
      <w:r>
        <w:rPr>
          <w:rFonts w:ascii="Arial" w:hAnsi="Arial" w:cs="Arial"/>
          <w:sz w:val="20"/>
          <w:szCs w:val="20"/>
        </w:rPr>
        <w:t>s, and not having the condition.</w:t>
      </w: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</w:pPr>
    </w:p>
    <w:p w:rsidR="0076237E" w:rsidRPr="0076237E" w:rsidRDefault="0076237E" w:rsidP="0076237E">
      <w:pPr>
        <w:pStyle w:val="Sinespaciado"/>
        <w:ind w:left="426" w:right="474"/>
        <w:rPr>
          <w:rFonts w:ascii="Arial" w:hAnsi="Arial" w:cs="Arial"/>
          <w:sz w:val="20"/>
          <w:szCs w:val="20"/>
        </w:rPr>
        <w:sectPr w:rsidR="0076237E" w:rsidRPr="0076237E" w:rsidSect="00ED6FD0">
          <w:pgSz w:w="12240" w:h="15840"/>
          <w:pgMar w:top="426" w:right="1418" w:bottom="1701" w:left="1418" w:header="709" w:footer="709" w:gutter="0"/>
          <w:pgNumType w:start="1"/>
          <w:cols w:space="720" w:equalWidth="0">
            <w:col w:w="8129"/>
          </w:cols>
        </w:sect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63"/>
        <w:gridCol w:w="1363"/>
        <w:gridCol w:w="1276"/>
        <w:gridCol w:w="1276"/>
        <w:gridCol w:w="1417"/>
        <w:gridCol w:w="1418"/>
        <w:gridCol w:w="1368"/>
        <w:gridCol w:w="1385"/>
        <w:gridCol w:w="1422"/>
      </w:tblGrid>
      <w:tr w:rsidR="009201B3" w:rsidRPr="00510567" w:rsidTr="009201B3">
        <w:trPr>
          <w:trHeight w:val="558"/>
          <w:jc w:val="center"/>
        </w:trPr>
        <w:tc>
          <w:tcPr>
            <w:tcW w:w="14660" w:type="dxa"/>
            <w:gridSpan w:val="10"/>
            <w:shd w:val="clear" w:color="auto" w:fill="auto"/>
            <w:noWrap/>
            <w:vAlign w:val="center"/>
          </w:tcPr>
          <w:p w:rsidR="009201B3" w:rsidRPr="009201B3" w:rsidRDefault="00ED6FD0" w:rsidP="0092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Supplementary Table 3</w:t>
            </w:r>
            <w:r w:rsidR="009201B3" w:rsidRPr="00A100FE">
              <w:rPr>
                <w:rFonts w:ascii="Arial" w:eastAsia="Times New Roman" w:hAnsi="Arial" w:cs="Arial"/>
                <w:bCs/>
                <w:color w:val="000000"/>
              </w:rPr>
              <w:t xml:space="preserve">. Municipal factors associated with </w:t>
            </w:r>
            <w:proofErr w:type="spellStart"/>
            <w:r w:rsidR="009201B3" w:rsidRPr="00A100FE">
              <w:rPr>
                <w:rFonts w:ascii="Arial" w:eastAsia="Times New Roman" w:hAnsi="Arial" w:cs="Arial"/>
                <w:bCs/>
                <w:color w:val="000000"/>
              </w:rPr>
              <w:t>Cummulative</w:t>
            </w:r>
            <w:proofErr w:type="spellEnd"/>
            <w:r w:rsidR="009201B3" w:rsidRPr="00A100FE">
              <w:rPr>
                <w:rFonts w:ascii="Arial" w:eastAsia="Times New Roman" w:hAnsi="Arial" w:cs="Arial"/>
                <w:bCs/>
                <w:color w:val="000000"/>
              </w:rPr>
              <w:t xml:space="preserve"> Incidence and Case Fatality Rates of COVID-19 in symptomatic cases in four moments of the pandemic in Mexico.</w:t>
            </w:r>
          </w:p>
        </w:tc>
      </w:tr>
      <w:tr w:rsidR="0076237E" w:rsidRPr="00510567" w:rsidTr="0076237E">
        <w:trPr>
          <w:trHeight w:val="148"/>
          <w:jc w:val="center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bookmarkStart w:id="0" w:name="_heading=h.30j0zll" w:colFirst="0" w:colLast="0"/>
            <w:bookmarkEnd w:id="0"/>
          </w:p>
        </w:tc>
        <w:tc>
          <w:tcPr>
            <w:tcW w:w="763" w:type="dxa"/>
            <w:vMerge w:val="restart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332" w:type="dxa"/>
            <w:gridSpan w:val="4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Cummulative</w:t>
            </w:r>
            <w:proofErr w:type="spellEnd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Incidence Rate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Case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Fathality</w:t>
            </w:r>
            <w:proofErr w:type="spellEnd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Rate</w:t>
            </w:r>
          </w:p>
        </w:tc>
      </w:tr>
      <w:tr w:rsidR="0076237E" w:rsidRPr="00510567" w:rsidTr="0076237E">
        <w:trPr>
          <w:trHeight w:val="54"/>
          <w:jc w:val="center"/>
        </w:trPr>
        <w:tc>
          <w:tcPr>
            <w:tcW w:w="2972" w:type="dxa"/>
            <w:vMerge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332" w:type="dxa"/>
            <w:gridSpan w:val="4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(Symptomatic Cases of COVID-19/Estimated Population)*100 000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(Confirmed COVID-19 death/Symptomatic Cases of COVID-19)*100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Jan-April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May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June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As of June 20, 2020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Jan-April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May 1st to 30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June 1st to 20, 2020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As of June 20, 2020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Quintile</w:t>
            </w:r>
            <w:proofErr w:type="spellEnd"/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IRR (95%CI)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28304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81116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65683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175148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3301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10408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7064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  <w:t>20773</w:t>
            </w:r>
          </w:p>
        </w:tc>
      </w:tr>
      <w:tr w:rsidR="0076237E" w:rsidRPr="00510567" w:rsidTr="0076237E">
        <w:trPr>
          <w:trHeight w:val="1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population aged 60 year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35)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03, 1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15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08, 2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36)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21, 2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37, 4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29)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25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68)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males.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Ref.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49)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22)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54, 1)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56)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46)</w:t>
            </w:r>
          </w:p>
        </w:tc>
      </w:tr>
      <w:tr w:rsidR="0076237E" w:rsidRPr="00510567" w:rsidTr="0076237E">
        <w:trPr>
          <w:trHeight w:val="381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Diabetes prevalence in adults aged 20 years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Ref.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 (1,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44, 2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3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08, 1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58)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06, 1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48, 2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66)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01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81, 4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09 (2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21, 4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49, 2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97, 3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33, 2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13, 1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85, 4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14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66, 2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75)</w:t>
            </w:r>
          </w:p>
        </w:tc>
      </w:tr>
      <w:tr w:rsidR="0076237E" w:rsidRPr="00510567" w:rsidTr="0076237E">
        <w:trPr>
          <w:trHeight w:val="215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Obesity prevalence in adults aged 20 years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Ref.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58, 0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88)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71, 1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61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46, 0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8)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 (2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67, 6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96, 6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93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37, 2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71)</w:t>
            </w:r>
          </w:p>
        </w:tc>
      </w:tr>
      <w:tr w:rsidR="0076237E" w:rsidRPr="00510567" w:rsidTr="0076237E">
        <w:trPr>
          <w:trHeight w:val="215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Hypertension prevalence in adults aged 20 years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Ref.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49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79)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59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45, 0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78)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45, 0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58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46, 0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55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42, 0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71)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63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49, 0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29, 0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31, 0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53)</w:t>
            </w:r>
          </w:p>
        </w:tc>
      </w:tr>
      <w:tr w:rsidR="0076237E" w:rsidRPr="00510567" w:rsidTr="0076237E">
        <w:trPr>
          <w:trHeight w:val="215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Crude mortality rate of diabetes in adults 20 years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Ref.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Ref.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79)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94, 1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45)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03, 1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34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07, 1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66)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 (1,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18, 2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32, 2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54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23, 1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09, 2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22, 2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58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24, 2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01)</w:t>
            </w:r>
          </w:p>
        </w:tc>
      </w:tr>
      <w:tr w:rsidR="0076237E" w:rsidRPr="00510567" w:rsidTr="0076237E">
        <w:trPr>
          <w:trHeight w:val="19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Crude mortality rate of hypertension in adults 20 years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11)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74, 1)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25)</w:t>
            </w:r>
          </w:p>
        </w:tc>
      </w:tr>
      <w:tr w:rsidR="0076237E" w:rsidRPr="00510567" w:rsidTr="0076237E">
        <w:trPr>
          <w:trHeight w:val="19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Crude mortality rate of cerebrovascular disease in adults 20 years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75, 1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19)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46)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82, 1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32 (1,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73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17)</w:t>
            </w:r>
          </w:p>
        </w:tc>
      </w:tr>
      <w:tr w:rsidR="0076237E" w:rsidRPr="00510567" w:rsidTr="0076237E">
        <w:trPr>
          <w:trHeight w:val="19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Proportion of the population in extreme poverty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 (1,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44)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86, 3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41, 3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49)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63, 1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6)</w:t>
            </w:r>
          </w:p>
        </w:tc>
      </w:tr>
      <w:tr w:rsidR="0076237E" w:rsidRPr="00510567" w:rsidTr="0076237E">
        <w:trPr>
          <w:trHeight w:val="292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illiterate population aged 5 year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73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75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63, 0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63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39, 0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73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68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53, 0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87)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49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62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46, 0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84)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62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42, 0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92)</w:t>
            </w:r>
          </w:p>
        </w:tc>
      </w:tr>
      <w:tr w:rsidR="0076237E" w:rsidRPr="00510567" w:rsidTr="0076237E">
        <w:trPr>
          <w:trHeight w:val="272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indigenous population aged 5 year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39, 2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43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71)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72, 1)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86)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68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38, 2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69, 1)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45, 2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39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13, 1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18, 2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18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61)</w:t>
            </w:r>
          </w:p>
        </w:tc>
      </w:tr>
      <w:tr w:rsidR="0076237E" w:rsidRPr="00510567" w:rsidTr="0076237E">
        <w:trPr>
          <w:trHeight w:val="17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population economically active aged 12 year or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older.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18 (1,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76, 3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49)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22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63)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9, 4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 (1,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29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95, 1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86, 4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35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86)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33, 2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99, 5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06, 2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14)</w:t>
            </w:r>
          </w:p>
        </w:tc>
      </w:tr>
      <w:tr w:rsidR="0076237E" w:rsidRPr="00510567" w:rsidTr="0076237E">
        <w:trPr>
          <w:trHeight w:val="241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Rate of economic units that operate essential activities during COVID-19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outbreakd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51 (1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33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08, 1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17, 1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5)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22, 2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26, 2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54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23, 1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41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29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29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66)</w:t>
            </w:r>
          </w:p>
        </w:tc>
      </w:tr>
      <w:tr w:rsidR="0076237E" w:rsidRPr="00510567" w:rsidTr="0076237E">
        <w:trPr>
          <w:trHeight w:val="17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Population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density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07, 2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58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21, 2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29, 2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15, 2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67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27, 2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19)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12, 2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63, 3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28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71, 3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24, 2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81, 3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67, 2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 (2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09, 4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75, 3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72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99, 3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73)</w:t>
            </w:r>
          </w:p>
        </w:tc>
      </w:tr>
      <w:tr w:rsidR="0076237E" w:rsidRPr="00510567" w:rsidTr="0076237E">
        <w:trPr>
          <w:trHeight w:val="365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houses with availability of clear water inside the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domicile.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76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81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85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72, 1)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21)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07, 1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99, 1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55)</w:t>
            </w:r>
          </w:p>
        </w:tc>
      </w:tr>
      <w:tr w:rsidR="0076237E" w:rsidRPr="00510567" w:rsidTr="0076237E">
        <w:trPr>
          <w:trHeight w:val="86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houses without sewage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drainage.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09)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16)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22)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65, 1)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75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55, 1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02)</w:t>
            </w:r>
          </w:p>
        </w:tc>
      </w:tr>
      <w:tr w:rsidR="0076237E" w:rsidRPr="00510567" w:rsidTr="0076237E">
        <w:trPr>
          <w:trHeight w:val="58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houses with dirt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floor.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21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 (1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07, 1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 (1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52)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49)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09, 1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56, 1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13)</w:t>
            </w:r>
          </w:p>
        </w:tc>
      </w:tr>
      <w:tr w:rsidR="0076237E" w:rsidRPr="00510567" w:rsidTr="0076237E">
        <w:trPr>
          <w:trHeight w:val="18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Rate of Hospitals/population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03, 1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03, 1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07, 1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07, 1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25 (1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07, 1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45)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03, 1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03, 1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24)</w:t>
            </w:r>
          </w:p>
        </w:tc>
      </w:tr>
      <w:tr w:rsidR="0076237E" w:rsidRPr="00510567" w:rsidTr="0076237E">
        <w:trPr>
          <w:trHeight w:val="192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Rate of units of Primary Health Care Services/population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21)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96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16)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84, 1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03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49)</w:t>
            </w:r>
          </w:p>
        </w:tc>
      </w:tr>
      <w:tr w:rsidR="0076237E" w:rsidRPr="00510567" w:rsidTr="0076237E">
        <w:trPr>
          <w:trHeight w:val="349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Rate of Social Assistance medical units/population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89, 1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26)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68)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35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53)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29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08, 1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14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99, 1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31)</w:t>
            </w:r>
          </w:p>
        </w:tc>
      </w:tr>
      <w:tr w:rsidR="0076237E" w:rsidRPr="00510567" w:rsidTr="0076237E">
        <w:trPr>
          <w:trHeight w:val="51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without health care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insurance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58, 0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97)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81)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71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59, 0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86)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58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76)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47, 0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77)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44, 0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74)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86)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63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51, 0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55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7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52, 0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94)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64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52, 0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55, 0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2, 5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59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37, 0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47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29, 0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78)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64 (0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45, 0</w:t>
            </w:r>
            <w:r w:rsidR="009201B3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sz w:val="14"/>
                <w:szCs w:val="16"/>
              </w:rPr>
              <w:t>92)</w:t>
            </w:r>
          </w:p>
        </w:tc>
      </w:tr>
      <w:tr w:rsidR="0076237E" w:rsidRPr="00510567" w:rsidTr="0076237E">
        <w:trPr>
          <w:trHeight w:val="349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Proportion of population affiliated to the Mexican Social Security Institute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86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66, 1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65, 2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02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76, 1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38)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07)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64, 2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75)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35)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 (0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53, 0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99)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04)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59, 3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01)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83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57, 1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21)</w:t>
            </w:r>
          </w:p>
        </w:tc>
      </w:tr>
      <w:tr w:rsidR="0076237E" w:rsidRPr="00510567" w:rsidTr="0076237E">
        <w:trPr>
          <w:trHeight w:val="43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Proportion of population with Private Health </w:t>
            </w:r>
            <w:proofErr w:type="spellStart"/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Insurance</w:t>
            </w: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 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12, 2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38)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01, 2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46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16, 1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83)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61)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37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63)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67, 2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74)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52)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96)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16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88, 1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53)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85, 1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15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23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98, 1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54)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41)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61, 2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62)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86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25)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09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65)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98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73, 1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31)</w:t>
            </w:r>
          </w:p>
        </w:tc>
      </w:tr>
      <w:tr w:rsidR="0076237E" w:rsidRPr="00510567" w:rsidTr="0076237E">
        <w:trPr>
          <w:trHeight w:val="15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6237E" w:rsidRPr="00510567" w:rsidRDefault="0076237E" w:rsidP="007623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MX"/>
              </w:rPr>
            </w:pPr>
            <w:r w:rsidRPr="00510567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92, 1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95)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34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04, 1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72)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24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97, 1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57)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28 (1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05, 1</w:t>
            </w:r>
            <w:r w:rsidR="009201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56)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47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7, 3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08)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91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61, 1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34)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06 (0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69, 1</w:t>
            </w:r>
            <w:r w:rsidR="009201B3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color w:val="000000"/>
                <w:sz w:val="14"/>
                <w:szCs w:val="16"/>
              </w:rPr>
              <w:t>63)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6237E" w:rsidRPr="00B4155A" w:rsidRDefault="0076237E" w:rsidP="00762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s-MX"/>
              </w:rPr>
            </w:pPr>
            <w:r w:rsidRPr="00B4155A">
              <w:rPr>
                <w:rFonts w:ascii="Arial" w:hAnsi="Arial" w:cs="Arial"/>
                <w:sz w:val="14"/>
                <w:szCs w:val="16"/>
              </w:rPr>
              <w:t>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01 (0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75, 1</w:t>
            </w:r>
            <w:r w:rsidR="009201B3">
              <w:rPr>
                <w:rFonts w:ascii="Arial" w:hAnsi="Arial" w:cs="Arial"/>
                <w:sz w:val="14"/>
                <w:szCs w:val="16"/>
              </w:rPr>
              <w:t>.</w:t>
            </w:r>
            <w:r w:rsidRPr="00B4155A">
              <w:rPr>
                <w:rFonts w:ascii="Arial" w:hAnsi="Arial" w:cs="Arial"/>
                <w:sz w:val="14"/>
                <w:szCs w:val="16"/>
              </w:rPr>
              <w:t>37)</w:t>
            </w:r>
          </w:p>
        </w:tc>
      </w:tr>
    </w:tbl>
    <w:p w:rsidR="0076237E" w:rsidRPr="0076237E" w:rsidRDefault="0076237E" w:rsidP="0076237E">
      <w:pPr>
        <w:spacing w:line="240" w:lineRule="auto"/>
        <w:ind w:left="-1134"/>
        <w:rPr>
          <w:rFonts w:ascii="Arial" w:hAnsi="Arial" w:cs="Arial"/>
          <w:sz w:val="18"/>
        </w:rPr>
      </w:pPr>
      <w:r w:rsidRPr="0076237E">
        <w:rPr>
          <w:rFonts w:ascii="Arial" w:hAnsi="Arial" w:cs="Arial"/>
          <w:sz w:val="18"/>
        </w:rPr>
        <w:t xml:space="preserve">Bold numbers indicates statistically significant in comparison with quintile 1 (p&lt;0.05). </w:t>
      </w:r>
      <w:proofErr w:type="spellStart"/>
      <w:r w:rsidRPr="0076237E">
        <w:rPr>
          <w:rFonts w:ascii="Arial" w:hAnsi="Arial" w:cs="Arial"/>
          <w:sz w:val="18"/>
        </w:rPr>
        <w:t>Cummulative</w:t>
      </w:r>
      <w:proofErr w:type="spellEnd"/>
      <w:r w:rsidRPr="0076237E">
        <w:rPr>
          <w:rFonts w:ascii="Arial" w:hAnsi="Arial" w:cs="Arial"/>
          <w:sz w:val="18"/>
        </w:rPr>
        <w:t xml:space="preserve"> Incidence rate was defined as the confirmed symptomatic cases in the municipality’s estimated population.  Case-</w:t>
      </w:r>
      <w:proofErr w:type="spellStart"/>
      <w:r w:rsidRPr="0076237E">
        <w:rPr>
          <w:rFonts w:ascii="Arial" w:hAnsi="Arial" w:cs="Arial"/>
          <w:sz w:val="18"/>
        </w:rPr>
        <w:t>fathality</w:t>
      </w:r>
      <w:proofErr w:type="spellEnd"/>
      <w:r w:rsidRPr="0076237E">
        <w:rPr>
          <w:rFonts w:ascii="Arial" w:hAnsi="Arial" w:cs="Arial"/>
          <w:sz w:val="18"/>
        </w:rPr>
        <w:t xml:space="preserve"> rate was defined as the confirmed deaths in confirmed symptomatic cases. </w:t>
      </w:r>
      <w:proofErr w:type="spellStart"/>
      <w:r w:rsidRPr="0076237E">
        <w:rPr>
          <w:rFonts w:ascii="Arial" w:hAnsi="Arial" w:cs="Arial"/>
          <w:sz w:val="18"/>
          <w:vertAlign w:val="superscript"/>
        </w:rPr>
        <w:t>a</w:t>
      </w:r>
      <w:r w:rsidRPr="0076237E">
        <w:rPr>
          <w:rFonts w:ascii="Arial" w:hAnsi="Arial" w:cs="Arial"/>
          <w:sz w:val="18"/>
        </w:rPr>
        <w:t>Municipality</w:t>
      </w:r>
      <w:proofErr w:type="spellEnd"/>
      <w:r w:rsidRPr="0076237E">
        <w:rPr>
          <w:rFonts w:ascii="Arial" w:hAnsi="Arial" w:cs="Arial"/>
          <w:sz w:val="18"/>
        </w:rPr>
        <w:t xml:space="preserve"> data of 2020, </w:t>
      </w:r>
      <w:proofErr w:type="spellStart"/>
      <w:r w:rsidRPr="0076237E">
        <w:rPr>
          <w:rFonts w:ascii="Arial" w:hAnsi="Arial" w:cs="Arial"/>
          <w:sz w:val="18"/>
          <w:vertAlign w:val="superscript"/>
        </w:rPr>
        <w:t>b</w:t>
      </w:r>
      <w:r w:rsidRPr="0076237E">
        <w:rPr>
          <w:rFonts w:ascii="Arial" w:hAnsi="Arial" w:cs="Arial"/>
          <w:sz w:val="18"/>
        </w:rPr>
        <w:t>State</w:t>
      </w:r>
      <w:proofErr w:type="spellEnd"/>
      <w:r w:rsidRPr="0076237E">
        <w:rPr>
          <w:rFonts w:ascii="Arial" w:hAnsi="Arial" w:cs="Arial"/>
          <w:sz w:val="18"/>
        </w:rPr>
        <w:t xml:space="preserve"> data of 2018, </w:t>
      </w:r>
      <w:proofErr w:type="spellStart"/>
      <w:r w:rsidRPr="0076237E">
        <w:rPr>
          <w:rFonts w:ascii="Arial" w:hAnsi="Arial" w:cs="Arial"/>
          <w:sz w:val="18"/>
          <w:vertAlign w:val="superscript"/>
        </w:rPr>
        <w:t>c</w:t>
      </w:r>
      <w:r w:rsidRPr="0076237E">
        <w:rPr>
          <w:rFonts w:ascii="Arial" w:hAnsi="Arial" w:cs="Arial"/>
          <w:sz w:val="18"/>
        </w:rPr>
        <w:t>Municipality</w:t>
      </w:r>
      <w:proofErr w:type="spellEnd"/>
      <w:r w:rsidRPr="0076237E">
        <w:rPr>
          <w:rFonts w:ascii="Arial" w:hAnsi="Arial" w:cs="Arial"/>
          <w:sz w:val="18"/>
        </w:rPr>
        <w:t xml:space="preserve"> data of 2018, </w:t>
      </w:r>
      <w:proofErr w:type="spellStart"/>
      <w:r w:rsidRPr="0076237E">
        <w:rPr>
          <w:rFonts w:ascii="Arial" w:hAnsi="Arial" w:cs="Arial"/>
          <w:sz w:val="18"/>
          <w:vertAlign w:val="superscript"/>
        </w:rPr>
        <w:t>d</w:t>
      </w:r>
      <w:r w:rsidRPr="0076237E">
        <w:rPr>
          <w:rFonts w:ascii="Arial" w:hAnsi="Arial" w:cs="Arial"/>
          <w:sz w:val="18"/>
        </w:rPr>
        <w:t>Municipality</w:t>
      </w:r>
      <w:proofErr w:type="spellEnd"/>
      <w:r w:rsidRPr="0076237E">
        <w:rPr>
          <w:rFonts w:ascii="Arial" w:hAnsi="Arial" w:cs="Arial"/>
          <w:sz w:val="18"/>
        </w:rPr>
        <w:t xml:space="preserve"> data of 2015, </w:t>
      </w:r>
      <w:proofErr w:type="spellStart"/>
      <w:r w:rsidRPr="0076237E">
        <w:rPr>
          <w:rFonts w:ascii="Arial" w:hAnsi="Arial" w:cs="Arial"/>
          <w:sz w:val="18"/>
          <w:vertAlign w:val="superscript"/>
        </w:rPr>
        <w:t>e</w:t>
      </w:r>
      <w:r w:rsidRPr="0076237E">
        <w:rPr>
          <w:rFonts w:ascii="Arial" w:hAnsi="Arial" w:cs="Arial"/>
          <w:sz w:val="18"/>
        </w:rPr>
        <w:t>Municipality</w:t>
      </w:r>
      <w:proofErr w:type="spellEnd"/>
      <w:r w:rsidRPr="0076237E">
        <w:rPr>
          <w:rFonts w:ascii="Arial" w:hAnsi="Arial" w:cs="Arial"/>
          <w:sz w:val="18"/>
        </w:rPr>
        <w:t xml:space="preserve"> data of 2010, </w:t>
      </w:r>
      <w:proofErr w:type="spellStart"/>
      <w:r w:rsidRPr="0076237E">
        <w:rPr>
          <w:rFonts w:ascii="Arial" w:hAnsi="Arial" w:cs="Arial"/>
          <w:sz w:val="18"/>
          <w:vertAlign w:val="superscript"/>
        </w:rPr>
        <w:t>f</w:t>
      </w:r>
      <w:r w:rsidRPr="0076237E">
        <w:rPr>
          <w:rFonts w:ascii="Arial" w:hAnsi="Arial" w:cs="Arial"/>
          <w:sz w:val="18"/>
        </w:rPr>
        <w:t>Municipality</w:t>
      </w:r>
      <w:proofErr w:type="spellEnd"/>
      <w:r w:rsidRPr="0076237E">
        <w:rPr>
          <w:rFonts w:ascii="Arial" w:hAnsi="Arial" w:cs="Arial"/>
          <w:sz w:val="18"/>
        </w:rPr>
        <w:t xml:space="preserve"> data of 2019. </w:t>
      </w:r>
      <w:r w:rsidRPr="0076237E">
        <w:rPr>
          <w:rFonts w:ascii="Arial" w:hAnsi="Arial" w:cs="Arial"/>
          <w:sz w:val="18"/>
          <w:vertAlign w:val="superscript"/>
        </w:rPr>
        <w:t>£</w:t>
      </w:r>
      <w:r w:rsidRPr="0076237E">
        <w:rPr>
          <w:rFonts w:ascii="Arial" w:hAnsi="Arial" w:cs="Arial"/>
          <w:sz w:val="18"/>
        </w:rPr>
        <w:t>Open data from the Ministry of Health. The sample includes 175 148 confirmed cases and 20773 deaths as of June 20th, 2020. Database was downloaded the 21th of June, 2020.</w:t>
      </w:r>
    </w:p>
    <w:p w:rsidR="00390436" w:rsidRDefault="00390436" w:rsidP="0076237E">
      <w:bookmarkStart w:id="1" w:name="_GoBack"/>
      <w:bookmarkEnd w:id="1"/>
    </w:p>
    <w:sectPr w:rsidR="00390436" w:rsidSect="0076237E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308"/>
    <w:multiLevelType w:val="hybridMultilevel"/>
    <w:tmpl w:val="FAA2B3EC"/>
    <w:lvl w:ilvl="0" w:tplc="9E8CED8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7E"/>
    <w:rsid w:val="00390436"/>
    <w:rsid w:val="003A517C"/>
    <w:rsid w:val="005922CF"/>
    <w:rsid w:val="0076237E"/>
    <w:rsid w:val="009201B3"/>
    <w:rsid w:val="00C06F5C"/>
    <w:rsid w:val="00EC476B"/>
    <w:rsid w:val="00E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D087"/>
  <w15:chartTrackingRefBased/>
  <w15:docId w15:val="{D4D6CDE0-3CC1-4C11-9543-06794C0E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7E"/>
    <w:rPr>
      <w:rFonts w:ascii="Calibri" w:eastAsia="Calibri" w:hAnsi="Calibri" w:cs="Calibri"/>
      <w:lang w:val="en-US" w:eastAsia="es-MX"/>
    </w:rPr>
  </w:style>
  <w:style w:type="paragraph" w:styleId="Ttulo1">
    <w:name w:val="heading 1"/>
    <w:basedOn w:val="Normal"/>
    <w:next w:val="Normal"/>
    <w:link w:val="Ttulo1Car"/>
    <w:rsid w:val="00762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762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7623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7623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7623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762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237E"/>
    <w:rPr>
      <w:rFonts w:ascii="Calibri" w:eastAsia="Calibri" w:hAnsi="Calibri" w:cs="Calibri"/>
      <w:b/>
      <w:sz w:val="48"/>
      <w:szCs w:val="48"/>
      <w:lang w:val="en-US" w:eastAsia="es-MX"/>
    </w:rPr>
  </w:style>
  <w:style w:type="character" w:customStyle="1" w:styleId="Ttulo2Car">
    <w:name w:val="Título 2 Car"/>
    <w:basedOn w:val="Fuentedeprrafopredeter"/>
    <w:link w:val="Ttulo2"/>
    <w:rsid w:val="0076237E"/>
    <w:rPr>
      <w:rFonts w:ascii="Calibri" w:eastAsia="Calibri" w:hAnsi="Calibri" w:cs="Calibri"/>
      <w:b/>
      <w:sz w:val="36"/>
      <w:szCs w:val="36"/>
      <w:lang w:val="en-US" w:eastAsia="es-MX"/>
    </w:rPr>
  </w:style>
  <w:style w:type="character" w:customStyle="1" w:styleId="Ttulo3Car">
    <w:name w:val="Título 3 Car"/>
    <w:basedOn w:val="Fuentedeprrafopredeter"/>
    <w:link w:val="Ttulo3"/>
    <w:rsid w:val="0076237E"/>
    <w:rPr>
      <w:rFonts w:ascii="Calibri" w:eastAsia="Calibri" w:hAnsi="Calibri" w:cs="Calibri"/>
      <w:b/>
      <w:sz w:val="28"/>
      <w:szCs w:val="28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76237E"/>
    <w:rPr>
      <w:rFonts w:ascii="Calibri" w:eastAsia="Calibri" w:hAnsi="Calibri" w:cs="Calibri"/>
      <w:b/>
      <w:sz w:val="24"/>
      <w:szCs w:val="24"/>
      <w:lang w:val="en-US" w:eastAsia="es-MX"/>
    </w:rPr>
  </w:style>
  <w:style w:type="character" w:customStyle="1" w:styleId="Ttulo5Car">
    <w:name w:val="Título 5 Car"/>
    <w:basedOn w:val="Fuentedeprrafopredeter"/>
    <w:link w:val="Ttulo5"/>
    <w:rsid w:val="0076237E"/>
    <w:rPr>
      <w:rFonts w:ascii="Calibri" w:eastAsia="Calibri" w:hAnsi="Calibri" w:cs="Calibri"/>
      <w:b/>
      <w:lang w:val="en-US" w:eastAsia="es-MX"/>
    </w:rPr>
  </w:style>
  <w:style w:type="character" w:customStyle="1" w:styleId="Ttulo6Car">
    <w:name w:val="Título 6 Car"/>
    <w:basedOn w:val="Fuentedeprrafopredeter"/>
    <w:link w:val="Ttulo6"/>
    <w:rsid w:val="0076237E"/>
    <w:rPr>
      <w:rFonts w:ascii="Calibri" w:eastAsia="Calibri" w:hAnsi="Calibri" w:cs="Calibri"/>
      <w:b/>
      <w:sz w:val="20"/>
      <w:szCs w:val="20"/>
      <w:lang w:val="en-US" w:eastAsia="es-MX"/>
    </w:rPr>
  </w:style>
  <w:style w:type="table" w:customStyle="1" w:styleId="TableNormal1">
    <w:name w:val="Table Normal1"/>
    <w:rsid w:val="0076237E"/>
    <w:rPr>
      <w:rFonts w:ascii="Calibri" w:eastAsia="Calibri" w:hAnsi="Calibri" w:cs="Calibri"/>
      <w:lang w:val="en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623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6237E"/>
    <w:rPr>
      <w:rFonts w:ascii="Calibri" w:eastAsia="Calibri" w:hAnsi="Calibri" w:cs="Calibri"/>
      <w:b/>
      <w:sz w:val="72"/>
      <w:szCs w:val="72"/>
      <w:lang w:val="en-US" w:eastAsia="es-MX"/>
    </w:rPr>
  </w:style>
  <w:style w:type="table" w:customStyle="1" w:styleId="TableNormal2">
    <w:name w:val="Table Normal2"/>
    <w:rsid w:val="0076237E"/>
    <w:rPr>
      <w:rFonts w:ascii="Calibri" w:eastAsia="Calibri" w:hAnsi="Calibri" w:cs="Calibri"/>
      <w:lang w:val="en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76237E"/>
    <w:rPr>
      <w:rFonts w:ascii="Calibri" w:eastAsia="Calibri" w:hAnsi="Calibri" w:cs="Calibri"/>
      <w:lang w:val="en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76237E"/>
    <w:rPr>
      <w:rFonts w:ascii="Calibri" w:eastAsia="Calibri" w:hAnsi="Calibri" w:cs="Calibri"/>
      <w:lang w:val="en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</w:style>
  <w:style w:type="paragraph" w:customStyle="1" w:styleId="g-body">
    <w:name w:val="g-body"/>
    <w:basedOn w:val="Normal"/>
    <w:rsid w:val="0076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237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7623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2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7E"/>
    <w:rPr>
      <w:rFonts w:ascii="Calibri" w:eastAsia="Calibri" w:hAnsi="Calibri" w:cs="Calibri"/>
      <w:sz w:val="20"/>
      <w:szCs w:val="20"/>
      <w:lang w:val="en-U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7E"/>
    <w:rPr>
      <w:rFonts w:ascii="Calibri" w:eastAsia="Calibri" w:hAnsi="Calibri" w:cs="Calibri"/>
      <w:b/>
      <w:bCs/>
      <w:sz w:val="2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37E"/>
    <w:rPr>
      <w:rFonts w:ascii="Segoe UI" w:eastAsia="Calibri" w:hAnsi="Segoe UI" w:cs="Segoe UI"/>
      <w:sz w:val="18"/>
      <w:szCs w:val="18"/>
      <w:lang w:val="en-US"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237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237E"/>
    <w:rPr>
      <w:rFonts w:ascii="Calibri" w:eastAsia="Calibri" w:hAnsi="Calibri" w:cs="Calibri"/>
      <w:sz w:val="20"/>
      <w:szCs w:val="20"/>
      <w:lang w:val="en-US"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76237E"/>
    <w:rPr>
      <w:vertAlign w:val="superscript"/>
    </w:rPr>
  </w:style>
  <w:style w:type="table" w:styleId="Tablanormal3">
    <w:name w:val="Plain Table 3"/>
    <w:basedOn w:val="Tablanormal"/>
    <w:uiPriority w:val="43"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n">
    <w:name w:val="Revision"/>
    <w:hidden/>
    <w:uiPriority w:val="99"/>
    <w:semiHidden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</w:style>
  <w:style w:type="paragraph" w:styleId="NormalWeb">
    <w:name w:val="Normal (Web)"/>
    <w:basedOn w:val="Normal"/>
    <w:uiPriority w:val="99"/>
    <w:semiHidden/>
    <w:unhideWhenUsed/>
    <w:rsid w:val="0076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rsid w:val="007623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6237E"/>
    <w:rPr>
      <w:rFonts w:ascii="Georgia" w:eastAsia="Georgia" w:hAnsi="Georgia" w:cs="Georgia"/>
      <w:i/>
      <w:color w:val="666666"/>
      <w:sz w:val="48"/>
      <w:szCs w:val="48"/>
      <w:lang w:val="en-US" w:eastAsia="es-MX"/>
    </w:rPr>
  </w:style>
  <w:style w:type="table" w:styleId="Cuadrculadetablaclara">
    <w:name w:val="Grid Table Light"/>
    <w:basedOn w:val="Tablanormal"/>
    <w:uiPriority w:val="40"/>
    <w:rsid w:val="0076237E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6379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</dc:creator>
  <cp:keywords/>
  <dc:description/>
  <cp:lastModifiedBy>Alejandra C</cp:lastModifiedBy>
  <cp:revision>5</cp:revision>
  <dcterms:created xsi:type="dcterms:W3CDTF">2020-06-28T03:54:00Z</dcterms:created>
  <dcterms:modified xsi:type="dcterms:W3CDTF">2020-07-20T12:19:00Z</dcterms:modified>
</cp:coreProperties>
</file>