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28" w:rsidRPr="00CB3278" w:rsidRDefault="00A645D8" w:rsidP="00CB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500E25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D50B0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50B01" w:rsidRPr="00421F40">
        <w:rPr>
          <w:rFonts w:ascii="Times New Roman" w:hAnsi="Times New Roman" w:cs="Times New Roman"/>
          <w:sz w:val="24"/>
          <w:szCs w:val="24"/>
        </w:rPr>
        <w:t>Code,</w:t>
      </w:r>
      <w:r w:rsidR="00FD6528" w:rsidRPr="00421F40">
        <w:rPr>
          <w:rFonts w:ascii="Times New Roman" w:hAnsi="Times New Roman" w:cs="Times New Roman"/>
          <w:sz w:val="24"/>
          <w:szCs w:val="24"/>
        </w:rPr>
        <w:t xml:space="preserve"> </w:t>
      </w:r>
      <w:r w:rsidR="00D50B01" w:rsidRPr="00421F40">
        <w:rPr>
          <w:rFonts w:ascii="Times New Roman" w:hAnsi="Times New Roman" w:cs="Times New Roman"/>
          <w:sz w:val="24"/>
          <w:szCs w:val="24"/>
        </w:rPr>
        <w:t xml:space="preserve">Sub-category, and category derivation process from the </w:t>
      </w:r>
      <w:r w:rsidR="00FD6528" w:rsidRPr="00421F40">
        <w:rPr>
          <w:rFonts w:ascii="Times New Roman" w:hAnsi="Times New Roman" w:cs="Times New Roman"/>
          <w:i/>
          <w:iCs/>
          <w:sz w:val="24"/>
          <w:szCs w:val="24"/>
        </w:rPr>
        <w:t>Challenges</w:t>
      </w:r>
      <w:r w:rsidR="00FD6528" w:rsidRPr="00421F40">
        <w:rPr>
          <w:rFonts w:ascii="Times New Roman" w:hAnsi="Times New Roman" w:cs="Times New Roman"/>
          <w:sz w:val="24"/>
          <w:szCs w:val="24"/>
        </w:rPr>
        <w:t xml:space="preserve"> observed in the studies related to Great East Japan’s Earthquake (2011)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1469"/>
        <w:gridCol w:w="3334"/>
        <w:gridCol w:w="3044"/>
        <w:gridCol w:w="3133"/>
      </w:tblGrid>
      <w:tr w:rsidR="00FD6528" w:rsidRPr="00EE5627" w:rsidTr="00C16F0D">
        <w:trPr>
          <w:jc w:val="center"/>
        </w:trPr>
        <w:tc>
          <w:tcPr>
            <w:tcW w:w="1469" w:type="dxa"/>
            <w:shd w:val="clear" w:color="auto" w:fill="E7E6E6" w:themeFill="background2"/>
            <w:vAlign w:val="center"/>
          </w:tcPr>
          <w:p w:rsidR="00FD6528" w:rsidRPr="002836BF" w:rsidRDefault="00B77EE7" w:rsidP="006414E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 author of the selected articles, earthquake</w:t>
            </w:r>
          </w:p>
        </w:tc>
        <w:tc>
          <w:tcPr>
            <w:tcW w:w="3334" w:type="dxa"/>
            <w:shd w:val="clear" w:color="auto" w:fill="E7E6E6" w:themeFill="background2"/>
            <w:vAlign w:val="center"/>
          </w:tcPr>
          <w:p w:rsidR="00FD6528" w:rsidRPr="00D7240B" w:rsidRDefault="00B77EE7" w:rsidP="006414E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D7240B">
              <w:rPr>
                <w:rFonts w:asciiTheme="majorBidi" w:hAnsiTheme="majorBidi" w:cstheme="majorBidi"/>
                <w:b/>
                <w:bCs/>
                <w:color w:val="C00000"/>
              </w:rPr>
              <w:t>Codes</w:t>
            </w:r>
            <w:r w:rsidR="00186897">
              <w:rPr>
                <w:rFonts w:asciiTheme="majorBidi" w:hAnsiTheme="majorBidi" w:cstheme="majorBidi"/>
                <w:b/>
                <w:bCs/>
                <w:color w:val="C00000"/>
              </w:rPr>
              <w:t xml:space="preserve"> (Challenges)</w:t>
            </w:r>
          </w:p>
        </w:tc>
        <w:tc>
          <w:tcPr>
            <w:tcW w:w="3044" w:type="dxa"/>
            <w:shd w:val="clear" w:color="auto" w:fill="E7E6E6" w:themeFill="background2"/>
            <w:vAlign w:val="center"/>
          </w:tcPr>
          <w:p w:rsidR="00FD6528" w:rsidRPr="00D7240B" w:rsidRDefault="00B77EE7" w:rsidP="006414E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D7240B">
              <w:rPr>
                <w:rFonts w:asciiTheme="majorBidi" w:hAnsiTheme="majorBidi" w:cstheme="majorBidi"/>
                <w:b/>
                <w:bCs/>
                <w:color w:val="C00000"/>
              </w:rPr>
              <w:t>Sub-categories</w:t>
            </w:r>
          </w:p>
        </w:tc>
        <w:tc>
          <w:tcPr>
            <w:tcW w:w="3133" w:type="dxa"/>
            <w:shd w:val="clear" w:color="auto" w:fill="E7E6E6" w:themeFill="background2"/>
            <w:vAlign w:val="center"/>
          </w:tcPr>
          <w:p w:rsidR="00FD6528" w:rsidRPr="00D7240B" w:rsidRDefault="00FD6528" w:rsidP="006414E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D7240B">
              <w:rPr>
                <w:rFonts w:asciiTheme="majorBidi" w:hAnsiTheme="majorBidi" w:cstheme="majorBidi"/>
                <w:b/>
                <w:bCs/>
                <w:color w:val="C00000"/>
              </w:rPr>
              <w:t>Categories</w:t>
            </w:r>
          </w:p>
        </w:tc>
      </w:tr>
      <w:tr w:rsidR="00FD6528" w:rsidRPr="00EE5627" w:rsidTr="00C16F0D">
        <w:trPr>
          <w:trHeight w:val="631"/>
          <w:jc w:val="center"/>
        </w:trPr>
        <w:tc>
          <w:tcPr>
            <w:tcW w:w="1469" w:type="dxa"/>
            <w:vMerge w:val="restart"/>
            <w:shd w:val="clear" w:color="auto" w:fill="FFFFCC"/>
            <w:vAlign w:val="center"/>
          </w:tcPr>
          <w:p w:rsidR="00FD6528" w:rsidRPr="00902A66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324CD">
              <w:rPr>
                <w:rFonts w:asciiTheme="majorBidi" w:hAnsiTheme="majorBidi" w:cstheme="majorBidi"/>
                <w:sz w:val="20"/>
                <w:szCs w:val="20"/>
              </w:rPr>
              <w:t>Hashimoto, Japan</w:t>
            </w: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(Pharmacists) Lack of full utilization of the current medical/social framework in Japan 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Inefficient utilization of the pharmacists’ advanced skills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Inefficient engagement of the pharmacists</w:t>
            </w:r>
          </w:p>
        </w:tc>
      </w:tr>
      <w:tr w:rsidR="00FD6528" w:rsidRPr="00EE5627" w:rsidTr="00C16F0D">
        <w:trPr>
          <w:trHeight w:val="374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Ineffective supply system distribution during COVID-19 outbreak 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Ineffective supply system distribution during the pandemic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Ineffective supply system distribution</w:t>
            </w:r>
          </w:p>
        </w:tc>
      </w:tr>
      <w:tr w:rsidR="00FD6528" w:rsidRPr="00EE5627" w:rsidTr="00C16F0D">
        <w:trPr>
          <w:trHeight w:val="373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lack of engagement of PhDLS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Lack of engagement of the pharmacists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Inefficient engagement of the pharmacists</w:t>
            </w:r>
          </w:p>
        </w:tc>
      </w:tr>
      <w:tr w:rsidR="00FD6528" w:rsidRPr="00EE5627" w:rsidTr="00C16F0D">
        <w:trPr>
          <w:trHeight w:val="628"/>
          <w:jc w:val="center"/>
        </w:trPr>
        <w:tc>
          <w:tcPr>
            <w:tcW w:w="1469" w:type="dxa"/>
            <w:vMerge w:val="restart"/>
            <w:shd w:val="clear" w:color="auto" w:fill="FFFFCC"/>
            <w:vAlign w:val="center"/>
          </w:tcPr>
          <w:p w:rsidR="00FD6528" w:rsidRPr="00902A66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324CD">
              <w:rPr>
                <w:rFonts w:asciiTheme="majorBidi" w:hAnsiTheme="majorBidi" w:cstheme="majorBidi"/>
                <w:sz w:val="20"/>
                <w:szCs w:val="20"/>
              </w:rPr>
              <w:t>Hori, Japan</w:t>
            </w: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commonalities of the two disasters led to a recurrence and exacerbation of initial symptoms of  subthreshold PTSD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Exacerbation of initial symptoms of subthreshold PTSD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Exacerbation of initial symptoms of subthreshold PTSD</w:t>
            </w:r>
          </w:p>
        </w:tc>
      </w:tr>
      <w:tr w:rsidR="00FD6528" w:rsidRPr="00EE5627" w:rsidTr="00C16F0D">
        <w:trPr>
          <w:trHeight w:val="628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Attachment to the area and lack of social support contribute to symptom’s chronicity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Confinement and lack of social support causing chronicity of initial symptoms of subthreshold PTSD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Exacerbation of initial symptoms of subthreshold PTSD</w:t>
            </w:r>
          </w:p>
        </w:tc>
      </w:tr>
      <w:tr w:rsidR="00FD6528" w:rsidRPr="00EE5627" w:rsidTr="00C16F0D">
        <w:trPr>
          <w:trHeight w:val="628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urgent atmosphere of COVID-19 as a trigger for other distressing reactions such as insomnia and impatience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Triggering more distressing reactions due to COVID-19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Exacerbation of initial symptoms of subthreshold PTSD</w:t>
            </w:r>
          </w:p>
        </w:tc>
      </w:tr>
      <w:tr w:rsidR="00FD6528" w:rsidRPr="00EE5627" w:rsidTr="00C16F0D">
        <w:trPr>
          <w:trHeight w:val="629"/>
          <w:jc w:val="center"/>
        </w:trPr>
        <w:tc>
          <w:tcPr>
            <w:tcW w:w="1469" w:type="dxa"/>
            <w:vMerge w:val="restart"/>
            <w:shd w:val="clear" w:color="auto" w:fill="FFFFCC"/>
            <w:vAlign w:val="center"/>
          </w:tcPr>
          <w:p w:rsidR="00FD6528" w:rsidRPr="00902A66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324CD">
              <w:rPr>
                <w:rFonts w:asciiTheme="majorBidi" w:hAnsiTheme="majorBidi" w:cstheme="majorBidi"/>
                <w:sz w:val="20"/>
                <w:szCs w:val="20"/>
              </w:rPr>
              <w:t>Nogami, Japan</w:t>
            </w: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(Businesses) Major changes caused by the two disasters; Maintaining energy policy(by earthquake) and how/where people work and interact (by COVID-19)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Maintaining energy policy by earthquake and the way people work and interact by COVID-19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Detrimental impacts of the two disasters on businesses</w:t>
            </w:r>
          </w:p>
        </w:tc>
      </w:tr>
      <w:tr w:rsidR="00FD6528" w:rsidRPr="00EE5627" w:rsidTr="00C16F0D">
        <w:trPr>
          <w:trHeight w:val="548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Invisibility of both radioactivity and virus make social media the source of information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Social media the source of information [businesses were shut down]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Detrimental impacts of the two disasters on businesses</w:t>
            </w:r>
          </w:p>
        </w:tc>
      </w:tr>
      <w:tr w:rsidR="00FD6528" w:rsidRPr="00EE5627" w:rsidTr="00C16F0D">
        <w:trPr>
          <w:trHeight w:val="296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Destruction of industrial supply chains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7616AA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4B6B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Destruction of industrial supply chains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Detrimental impacts of the two disasters on businesses</w:t>
            </w:r>
          </w:p>
        </w:tc>
      </w:tr>
      <w:tr w:rsidR="00FD6528" w:rsidRPr="00EE5627" w:rsidTr="00C16F0D">
        <w:trPr>
          <w:trHeight w:val="377"/>
          <w:jc w:val="center"/>
        </w:trPr>
        <w:tc>
          <w:tcPr>
            <w:tcW w:w="1469" w:type="dxa"/>
            <w:vMerge/>
            <w:shd w:val="clear" w:color="auto" w:fill="FFFFCC"/>
            <w:vAlign w:val="center"/>
          </w:tcPr>
          <w:p w:rsidR="00FD6528" w:rsidRPr="00C324CD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Hesitation of the investors in unclear circumstances</w:t>
            </w: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Hesitation of the investors</w:t>
            </w: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Detrimental impacts of the two disasters on businesses</w:t>
            </w:r>
          </w:p>
        </w:tc>
      </w:tr>
      <w:tr w:rsidR="00FD6528" w:rsidRPr="00EE5627" w:rsidTr="00C16F0D">
        <w:trPr>
          <w:jc w:val="center"/>
        </w:trPr>
        <w:tc>
          <w:tcPr>
            <w:tcW w:w="1469" w:type="dxa"/>
            <w:shd w:val="clear" w:color="auto" w:fill="FFFFCC"/>
            <w:vAlign w:val="center"/>
          </w:tcPr>
          <w:p w:rsidR="00FD6528" w:rsidRPr="00902A66" w:rsidRDefault="00FD6528" w:rsidP="006414EE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324CD">
              <w:rPr>
                <w:rFonts w:asciiTheme="majorBidi" w:hAnsiTheme="majorBidi" w:cstheme="majorBidi"/>
                <w:sz w:val="20"/>
                <w:szCs w:val="20"/>
              </w:rPr>
              <w:t>Sacamoto, Japan</w:t>
            </w:r>
          </w:p>
        </w:tc>
        <w:tc>
          <w:tcPr>
            <w:tcW w:w="3334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increased risk of transmission of infectious diseases in evacuation centers</w:t>
            </w:r>
          </w:p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FFFFCC"/>
            <w:vAlign w:val="center"/>
          </w:tcPr>
          <w:p w:rsidR="00FD6528" w:rsidRPr="00B20678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B20678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The increased risk of transmission of infectious diseases in evacuation centers</w:t>
            </w:r>
          </w:p>
          <w:p w:rsidR="00FD6528" w:rsidRPr="00EE5627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FFFFCC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Increased risk of infection transmission in evacuation centers</w:t>
            </w:r>
          </w:p>
        </w:tc>
      </w:tr>
    </w:tbl>
    <w:p w:rsidR="00D50B01" w:rsidRDefault="00D50B01" w:rsidP="00FD65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6897" w:rsidRDefault="00186897" w:rsidP="00FD65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6897" w:rsidRDefault="00186897" w:rsidP="00FD65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6528" w:rsidRPr="00421F40" w:rsidRDefault="00FD6528" w:rsidP="00421F40">
      <w:pPr>
        <w:rPr>
          <w:rFonts w:ascii="Times New Roman" w:hAnsi="Times New Roman" w:cs="Times New Roman"/>
          <w:sz w:val="24"/>
          <w:szCs w:val="24"/>
        </w:rPr>
      </w:pPr>
      <w:r w:rsidRPr="008E11F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5</w:t>
      </w:r>
      <w:r w:rsidR="00421F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E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40">
        <w:rPr>
          <w:rFonts w:ascii="Times New Roman" w:hAnsi="Times New Roman" w:cs="Times New Roman"/>
          <w:sz w:val="24"/>
          <w:szCs w:val="24"/>
        </w:rPr>
        <w:t xml:space="preserve">Codes and categories derived from the </w:t>
      </w:r>
      <w:r w:rsidRPr="00421F40">
        <w:rPr>
          <w:rFonts w:ascii="Times New Roman" w:hAnsi="Times New Roman" w:cs="Times New Roman"/>
          <w:i/>
          <w:iCs/>
          <w:sz w:val="24"/>
          <w:szCs w:val="24"/>
        </w:rPr>
        <w:t>Recommendations</w:t>
      </w:r>
      <w:r w:rsidRPr="00421F40">
        <w:rPr>
          <w:rFonts w:ascii="Times New Roman" w:hAnsi="Times New Roman" w:cs="Times New Roman"/>
          <w:sz w:val="24"/>
          <w:szCs w:val="24"/>
        </w:rPr>
        <w:t xml:space="preserve"> observed in the studies related to Great East Japan’s Earthquake (2011)</w:t>
      </w:r>
    </w:p>
    <w:tbl>
      <w:tblPr>
        <w:tblStyle w:val="TableGrid"/>
        <w:tblpPr w:leftFromText="180" w:rightFromText="180" w:vertAnchor="text" w:horzAnchor="margin" w:tblpXSpec="center" w:tblpY="1411"/>
        <w:tblW w:w="11070" w:type="dxa"/>
        <w:shd w:val="clear" w:color="auto" w:fill="F9FDCB"/>
        <w:tblLook w:val="04A0" w:firstRow="1" w:lastRow="0" w:firstColumn="1" w:lastColumn="0" w:noHBand="0" w:noVBand="1"/>
      </w:tblPr>
      <w:tblGrid>
        <w:gridCol w:w="1525"/>
        <w:gridCol w:w="3600"/>
        <w:gridCol w:w="3006"/>
        <w:gridCol w:w="2939"/>
      </w:tblGrid>
      <w:tr w:rsidR="002836BF" w:rsidRPr="002836BF" w:rsidTr="004F5791">
        <w:trPr>
          <w:trHeight w:val="515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FD6528" w:rsidRPr="002836BF" w:rsidRDefault="002836BF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2836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 author of the selected articles, earthquake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FD6528" w:rsidRPr="008F63AB" w:rsidRDefault="002836BF" w:rsidP="002836B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8F63AB">
              <w:rPr>
                <w:rFonts w:asciiTheme="majorBidi" w:hAnsiTheme="majorBidi" w:cstheme="majorBidi"/>
                <w:b/>
                <w:bCs/>
                <w:color w:val="C00000"/>
              </w:rPr>
              <w:t>Codes</w:t>
            </w:r>
            <w:r w:rsidR="00186897" w:rsidRPr="008F63AB">
              <w:rPr>
                <w:rFonts w:asciiTheme="majorBidi" w:hAnsiTheme="majorBidi" w:cstheme="majorBidi"/>
                <w:b/>
                <w:bCs/>
                <w:color w:val="C00000"/>
              </w:rPr>
              <w:t xml:space="preserve"> (Recommendations)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FD6528" w:rsidRPr="008F63AB" w:rsidRDefault="002836BF" w:rsidP="002836B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8F63AB">
              <w:rPr>
                <w:rFonts w:asciiTheme="majorBidi" w:hAnsiTheme="majorBidi" w:cstheme="majorBidi"/>
                <w:b/>
                <w:bCs/>
                <w:color w:val="C00000"/>
              </w:rPr>
              <w:t>Sub-categories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FD6528" w:rsidRPr="008F63AB" w:rsidRDefault="002836BF" w:rsidP="002836B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</w:rPr>
            </w:pPr>
            <w:r w:rsidRPr="008F63AB">
              <w:rPr>
                <w:rFonts w:asciiTheme="majorBidi" w:hAnsiTheme="majorBidi" w:cstheme="majorBidi"/>
                <w:b/>
                <w:bCs/>
                <w:color w:val="C00000"/>
              </w:rPr>
              <w:t>Categories</w:t>
            </w:r>
          </w:p>
        </w:tc>
      </w:tr>
      <w:tr w:rsidR="002836BF" w:rsidRPr="002836BF" w:rsidTr="004F5791">
        <w:trPr>
          <w:trHeight w:val="515"/>
        </w:trPr>
        <w:tc>
          <w:tcPr>
            <w:tcW w:w="1525" w:type="dxa"/>
            <w:vMerge w:val="restart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Hashimoto, Japan</w:t>
            </w: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(For pharmacists) establishing a supply system for drugs and sanitary materials by the pharmacists in GEJE like 2011 earthquake experience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establishing a supply system for drugs and sanitary materials by the pharmacists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What pharmacists can do during COVID-19 pandemic</w:t>
            </w:r>
          </w:p>
        </w:tc>
      </w:tr>
      <w:tr w:rsidR="002836BF" w:rsidRPr="002836BF" w:rsidTr="004F5791">
        <w:trPr>
          <w:trHeight w:val="266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engagement of the pharmacists in relief activities in large-scale disasters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The engagement of the pharmacists in relief activities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What pharmacists can do during COVID-19 pandemic</w:t>
            </w:r>
          </w:p>
        </w:tc>
      </w:tr>
      <w:tr w:rsidR="002836BF" w:rsidRPr="002836BF" w:rsidTr="004F5791">
        <w:trPr>
          <w:trHeight w:val="34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Providing helpful information to define pharmacists’ role in ongoing COVID-19 pandemic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to define pharmacists’ role in ongoing COVID-19 pandemic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What pharmacists can do during COVID-19 pandemic</w:t>
            </w:r>
          </w:p>
        </w:tc>
      </w:tr>
      <w:tr w:rsidR="002836BF" w:rsidRPr="002836BF" w:rsidTr="004F5791">
        <w:trPr>
          <w:trHeight w:val="515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Reflecting the GEJE, Pharmacists helped insightfully the confused on-site health care professionals with checking the ingredients of drugs and suggested available alternatives to prescriptions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Checking the ingredients of drugs and suggested available alternatives to prescriptions by the pharmacists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What pharmacists can do during COVID-19 pandemic</w:t>
            </w:r>
          </w:p>
        </w:tc>
      </w:tr>
      <w:tr w:rsidR="002836BF" w:rsidRPr="002836BF" w:rsidTr="004F5791">
        <w:trPr>
          <w:trHeight w:val="185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Raising awareness of the evacuees to observe sanitation in the sites by the pharmacists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Raising awareness of the evacuees to observe sanitation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What pharmacists can do during COVID-19 pandemic</w:t>
            </w:r>
          </w:p>
        </w:tc>
      </w:tr>
      <w:tr w:rsidR="002836BF" w:rsidRPr="002836BF" w:rsidTr="004F5791">
        <w:trPr>
          <w:trHeight w:val="446"/>
        </w:trPr>
        <w:tc>
          <w:tcPr>
            <w:tcW w:w="1525" w:type="dxa"/>
            <w:vMerge w:val="restart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Hori, Japan</w:t>
            </w: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Being aware of the possibility that PTSD may occur for both the infected and those experiencing atmospheric change of society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Awareness of PTSD occurrence for both the infected and those experiencing drastic life changes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Consciousness raising to mitigate the psychological impacts of the two disasters</w:t>
            </w:r>
          </w:p>
        </w:tc>
      </w:tr>
      <w:tr w:rsidR="002836BF" w:rsidRPr="002836BF" w:rsidTr="004F5791">
        <w:trPr>
          <w:trHeight w:val="443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stakeholders’ awareness of the calming effect of recognizing the horrors of disasters; lack of recognition</w:t>
            </w: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= frustration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The stakeholders’ awareness of the calming effect of recognizing the horrors of disasters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Consciousness raising to mitigate the psychological impacts of the two disasters</w:t>
            </w:r>
          </w:p>
        </w:tc>
      </w:tr>
      <w:tr w:rsidR="002836BF" w:rsidRPr="002836BF" w:rsidTr="004F5791">
        <w:trPr>
          <w:trHeight w:val="25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Informing the community about the great psychological damage caused by atmosphere of harsh criticism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Informing about the psychological damage of harsh criticism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Consciousness raising to mitigate the psychological impacts of the two disasters</w:t>
            </w:r>
          </w:p>
        </w:tc>
      </w:tr>
      <w:tr w:rsidR="002836BF" w:rsidRPr="002836BF" w:rsidTr="004F5791">
        <w:trPr>
          <w:trHeight w:val="25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Establishing remote support system for mental care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Establishing remote support system for mental care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Establishing remote  mental care support system </w:t>
            </w:r>
          </w:p>
        </w:tc>
      </w:tr>
      <w:tr w:rsidR="002836BF" w:rsidRPr="002836BF" w:rsidTr="004F5791">
        <w:trPr>
          <w:trHeight w:val="298"/>
        </w:trPr>
        <w:tc>
          <w:tcPr>
            <w:tcW w:w="1525" w:type="dxa"/>
            <w:vMerge w:val="restart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Nogami, Japan</w:t>
            </w: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Government support to sustain the businesses through the crisis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Sustaining businesses through government support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businesses-sustaining measures</w:t>
            </w:r>
          </w:p>
        </w:tc>
      </w:tr>
      <w:tr w:rsidR="002836BF" w:rsidRPr="002836BF" w:rsidTr="004F5791">
        <w:trPr>
          <w:trHeight w:val="29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Sustaining essential businesses in disasters by timely backing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Sustaining businesses through timely backing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businesses-sustaining measures</w:t>
            </w:r>
          </w:p>
        </w:tc>
      </w:tr>
      <w:tr w:rsidR="002836BF" w:rsidRPr="002836BF" w:rsidTr="004F5791">
        <w:trPr>
          <w:trHeight w:val="29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High quality information (disclosure) from the business management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High quality information (disclosure) from the business management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businesses-sustaining measures</w:t>
            </w:r>
          </w:p>
        </w:tc>
      </w:tr>
      <w:tr w:rsidR="002836BF" w:rsidRPr="002836BF" w:rsidTr="004F5791">
        <w:trPr>
          <w:trHeight w:val="297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Cooperation between management and stakeholders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Management-sponsor cooperation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businesses-sustaining measures</w:t>
            </w:r>
          </w:p>
        </w:tc>
      </w:tr>
      <w:tr w:rsidR="002836BF" w:rsidRPr="002836BF" w:rsidTr="004F5791">
        <w:trPr>
          <w:trHeight w:val="293"/>
        </w:trPr>
        <w:tc>
          <w:tcPr>
            <w:tcW w:w="1525" w:type="dxa"/>
            <w:vMerge w:val="restart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Sacamoto, Japan</w:t>
            </w: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Necessity of maintaining sanitary environment in evacuation centers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maintaining sanitary environment in evacuation centers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community empowerment measures at evacuation centers</w:t>
            </w:r>
          </w:p>
        </w:tc>
      </w:tr>
      <w:tr w:rsidR="002836BF" w:rsidRPr="002836BF" w:rsidTr="004F5791">
        <w:trPr>
          <w:trHeight w:val="293"/>
        </w:trPr>
        <w:tc>
          <w:tcPr>
            <w:tcW w:w="1525" w:type="dxa"/>
            <w:vMerge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Community empowerment through self-reliance at the evacuation centers</w:t>
            </w:r>
          </w:p>
        </w:tc>
        <w:tc>
          <w:tcPr>
            <w:tcW w:w="3006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Prior self-reliance empowerment at the evacuation centers</w:t>
            </w:r>
          </w:p>
        </w:tc>
        <w:tc>
          <w:tcPr>
            <w:tcW w:w="2939" w:type="dxa"/>
            <w:shd w:val="clear" w:color="auto" w:fill="F9FDCB"/>
            <w:vAlign w:val="center"/>
          </w:tcPr>
          <w:p w:rsidR="00FD6528" w:rsidRPr="002836BF" w:rsidRDefault="00FD6528" w:rsidP="006414EE">
            <w:pPr>
              <w:spacing w:line="276" w:lineRule="auto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2836BF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Possible community empowerment measures at evacuation centers</w:t>
            </w:r>
          </w:p>
        </w:tc>
      </w:tr>
    </w:tbl>
    <w:p w:rsidR="00FD6528" w:rsidRPr="005E2455" w:rsidRDefault="00FD6528" w:rsidP="00FD6528">
      <w:pPr>
        <w:rPr>
          <w:rFonts w:ascii="Times New Roman" w:hAnsi="Times New Roman" w:cs="Times New Roman"/>
          <w:sz w:val="24"/>
          <w:szCs w:val="24"/>
        </w:rPr>
      </w:pPr>
    </w:p>
    <w:p w:rsidR="00846FF8" w:rsidRDefault="00846FF8"/>
    <w:sectPr w:rsidR="00846FF8" w:rsidSect="006C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08"/>
    <w:rsid w:val="00186897"/>
    <w:rsid w:val="002836BF"/>
    <w:rsid w:val="00345F85"/>
    <w:rsid w:val="00356C32"/>
    <w:rsid w:val="00421F40"/>
    <w:rsid w:val="004F5791"/>
    <w:rsid w:val="00500E25"/>
    <w:rsid w:val="006C4C6A"/>
    <w:rsid w:val="00846FF8"/>
    <w:rsid w:val="00895657"/>
    <w:rsid w:val="008F63AB"/>
    <w:rsid w:val="00A645D8"/>
    <w:rsid w:val="00B77EE7"/>
    <w:rsid w:val="00C16F0D"/>
    <w:rsid w:val="00CB3278"/>
    <w:rsid w:val="00CC4D08"/>
    <w:rsid w:val="00D50B01"/>
    <w:rsid w:val="00D7240B"/>
    <w:rsid w:val="00E41C24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27D3"/>
  <w15:chartTrackingRefBased/>
  <w15:docId w15:val="{EFB5B83D-2F64-43CF-A349-5A9CE10D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dr.heidari</cp:lastModifiedBy>
  <cp:revision>18</cp:revision>
  <dcterms:created xsi:type="dcterms:W3CDTF">2021-11-16T08:08:00Z</dcterms:created>
  <dcterms:modified xsi:type="dcterms:W3CDTF">2022-02-19T03:51:00Z</dcterms:modified>
</cp:coreProperties>
</file>