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4EAD1" w14:textId="77777777" w:rsidR="00D35CE6" w:rsidRDefault="00D35CE6" w:rsidP="00D35CE6">
      <w:pPr>
        <w:spacing w:line="276" w:lineRule="auto"/>
        <w:ind w:right="-46"/>
        <w:jc w:val="both"/>
        <w:rPr>
          <w:rFonts w:ascii="Times New Roman" w:hAnsi="Times New Roman" w:cs="Times New Roman"/>
          <w:b/>
          <w:color w:val="000000" w:themeColor="text1"/>
        </w:rPr>
      </w:pPr>
      <w:r w:rsidRPr="00C6566C">
        <w:rPr>
          <w:rFonts w:ascii="Times New Roman" w:hAnsi="Times New Roman" w:cs="Times New Roman"/>
          <w:b/>
          <w:color w:val="000000" w:themeColor="text1"/>
        </w:rPr>
        <w:t>STROBE GUIDELINES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133"/>
        <w:gridCol w:w="2173"/>
      </w:tblGrid>
      <w:tr w:rsidR="00D35CE6" w14:paraId="7E21AF93" w14:textId="77777777" w:rsidTr="00AE2F71">
        <w:tc>
          <w:tcPr>
            <w:tcW w:w="704" w:type="dxa"/>
          </w:tcPr>
          <w:p w14:paraId="7E910A05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S. No.</w:t>
            </w:r>
          </w:p>
        </w:tc>
        <w:tc>
          <w:tcPr>
            <w:tcW w:w="6133" w:type="dxa"/>
          </w:tcPr>
          <w:p w14:paraId="1D3A6791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ITEMS</w:t>
            </w:r>
          </w:p>
        </w:tc>
        <w:tc>
          <w:tcPr>
            <w:tcW w:w="2173" w:type="dxa"/>
          </w:tcPr>
          <w:p w14:paraId="64A3E1FE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Response</w:t>
            </w:r>
          </w:p>
        </w:tc>
      </w:tr>
      <w:tr w:rsidR="00D35CE6" w14:paraId="2972C2D5" w14:textId="77777777" w:rsidTr="00AE2F71">
        <w:trPr>
          <w:trHeight w:val="340"/>
        </w:trPr>
        <w:tc>
          <w:tcPr>
            <w:tcW w:w="704" w:type="dxa"/>
          </w:tcPr>
          <w:p w14:paraId="6D59A697" w14:textId="77777777" w:rsidR="00D35CE6" w:rsidRPr="007861EF" w:rsidRDefault="00D35CE6" w:rsidP="00AE2F71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2358E95E" w14:textId="77777777" w:rsidR="00D35CE6" w:rsidRPr="00EE482E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E482E">
              <w:rPr>
                <w:rFonts w:ascii="Times New Roman" w:hAnsi="Times New Roman" w:cs="Times New Roman"/>
                <w:b/>
                <w:color w:val="000000" w:themeColor="text1"/>
              </w:rPr>
              <w:t>Title and Abstract</w:t>
            </w:r>
          </w:p>
        </w:tc>
        <w:tc>
          <w:tcPr>
            <w:tcW w:w="2173" w:type="dxa"/>
          </w:tcPr>
          <w:p w14:paraId="24FD6E07" w14:textId="77777777" w:rsidR="00D35CE6" w:rsidRPr="007861EF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Page 1</w:t>
            </w:r>
          </w:p>
        </w:tc>
      </w:tr>
      <w:tr w:rsidR="00D35CE6" w14:paraId="46C6C7E1" w14:textId="77777777" w:rsidTr="00AE2F71">
        <w:tc>
          <w:tcPr>
            <w:tcW w:w="704" w:type="dxa"/>
          </w:tcPr>
          <w:p w14:paraId="32A93960" w14:textId="77777777" w:rsidR="00D35CE6" w:rsidRPr="007861EF" w:rsidRDefault="00D35CE6" w:rsidP="00AE2F71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33" w:type="dxa"/>
          </w:tcPr>
          <w:p w14:paraId="210AE31B" w14:textId="77777777" w:rsidR="00D35CE6" w:rsidRPr="00EE482E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E482E">
              <w:rPr>
                <w:rFonts w:ascii="Times New Roman" w:hAnsi="Times New Roman" w:cs="Times New Roman"/>
                <w:b/>
                <w:color w:val="000000" w:themeColor="text1"/>
              </w:rPr>
              <w:t>Introduction (Background, Rationale, Objectives)</w:t>
            </w:r>
          </w:p>
        </w:tc>
        <w:tc>
          <w:tcPr>
            <w:tcW w:w="2173" w:type="dxa"/>
          </w:tcPr>
          <w:p w14:paraId="39B7445F" w14:textId="77777777" w:rsidR="00D35CE6" w:rsidRPr="00D8356F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356F">
              <w:rPr>
                <w:rFonts w:ascii="Times New Roman" w:hAnsi="Times New Roman" w:cs="Times New Roman"/>
                <w:color w:val="000000" w:themeColor="text1"/>
              </w:rPr>
              <w:t xml:space="preserve">Page </w:t>
            </w:r>
            <w:r>
              <w:rPr>
                <w:rFonts w:ascii="Times New Roman" w:hAnsi="Times New Roman" w:cs="Times New Roman"/>
                <w:color w:val="000000" w:themeColor="text1"/>
              </w:rPr>
              <w:t>1 (Para1,2,3)</w:t>
            </w:r>
          </w:p>
        </w:tc>
      </w:tr>
      <w:tr w:rsidR="00D35CE6" w14:paraId="718DF4FF" w14:textId="77777777" w:rsidTr="00AE2F71">
        <w:tc>
          <w:tcPr>
            <w:tcW w:w="704" w:type="dxa"/>
          </w:tcPr>
          <w:p w14:paraId="52EED4A2" w14:textId="77777777" w:rsidR="00D35CE6" w:rsidRPr="00EB4366" w:rsidRDefault="00D35CE6" w:rsidP="00AE2F71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2F603926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Methods </w:t>
            </w:r>
          </w:p>
        </w:tc>
        <w:tc>
          <w:tcPr>
            <w:tcW w:w="2173" w:type="dxa"/>
          </w:tcPr>
          <w:p w14:paraId="197D28AB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35CE6" w14:paraId="3565A176" w14:textId="77777777" w:rsidTr="00AE2F71">
        <w:tc>
          <w:tcPr>
            <w:tcW w:w="704" w:type="dxa"/>
          </w:tcPr>
          <w:p w14:paraId="6DFCC269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14BB2604" w14:textId="77777777" w:rsidR="00D35CE6" w:rsidRPr="00E51AFF" w:rsidRDefault="00D35CE6" w:rsidP="00AE2F7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>Study design and setting</w:t>
            </w:r>
          </w:p>
        </w:tc>
        <w:tc>
          <w:tcPr>
            <w:tcW w:w="2173" w:type="dxa"/>
          </w:tcPr>
          <w:p w14:paraId="6AAE2245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Page 2</w:t>
            </w:r>
          </w:p>
        </w:tc>
      </w:tr>
      <w:tr w:rsidR="00D35CE6" w14:paraId="6F3B482B" w14:textId="77777777" w:rsidTr="00AE2F71">
        <w:tc>
          <w:tcPr>
            <w:tcW w:w="704" w:type="dxa"/>
          </w:tcPr>
          <w:p w14:paraId="16EFF107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</w:t>
            </w:r>
          </w:p>
        </w:tc>
        <w:tc>
          <w:tcPr>
            <w:tcW w:w="6133" w:type="dxa"/>
          </w:tcPr>
          <w:p w14:paraId="0DFE6620" w14:textId="77777777" w:rsidR="00D35CE6" w:rsidRPr="00E51AFF" w:rsidRDefault="00D35CE6" w:rsidP="00AE2F7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51AFF">
              <w:rPr>
                <w:rFonts w:ascii="Times New Roman" w:hAnsi="Times New Roman" w:cs="Times New Roman"/>
                <w:color w:val="000000" w:themeColor="text1"/>
              </w:rPr>
              <w:t>Participants</w:t>
            </w:r>
            <w:proofErr w:type="gramEnd"/>
            <w:r w:rsidRPr="00E51AFF">
              <w:rPr>
                <w:rFonts w:ascii="Times New Roman" w:hAnsi="Times New Roman" w:cs="Times New Roman"/>
                <w:color w:val="000000" w:themeColor="text1"/>
              </w:rPr>
              <w:t xml:space="preserve"> descriptions</w:t>
            </w:r>
          </w:p>
        </w:tc>
        <w:tc>
          <w:tcPr>
            <w:tcW w:w="2173" w:type="dxa"/>
          </w:tcPr>
          <w:p w14:paraId="73A07F29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Page 3 (Para 4)</w:t>
            </w:r>
          </w:p>
        </w:tc>
      </w:tr>
      <w:tr w:rsidR="00D35CE6" w14:paraId="26437B5F" w14:textId="77777777" w:rsidTr="00AE2F71">
        <w:tc>
          <w:tcPr>
            <w:tcW w:w="704" w:type="dxa"/>
          </w:tcPr>
          <w:p w14:paraId="504C98A0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</w:t>
            </w:r>
          </w:p>
        </w:tc>
        <w:tc>
          <w:tcPr>
            <w:tcW w:w="6133" w:type="dxa"/>
          </w:tcPr>
          <w:p w14:paraId="25880778" w14:textId="77777777" w:rsidR="00D35CE6" w:rsidRPr="00E51AFF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 xml:space="preserve"> c.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E51AFF">
              <w:rPr>
                <w:rFonts w:ascii="Times New Roman" w:hAnsi="Times New Roman" w:cs="Times New Roman"/>
                <w:color w:val="000000" w:themeColor="text1"/>
              </w:rPr>
              <w:t>Outcome measures</w:t>
            </w:r>
          </w:p>
        </w:tc>
        <w:tc>
          <w:tcPr>
            <w:tcW w:w="2173" w:type="dxa"/>
          </w:tcPr>
          <w:p w14:paraId="6E935C29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Page 3 &amp; 4 </w:t>
            </w:r>
          </w:p>
        </w:tc>
      </w:tr>
      <w:tr w:rsidR="00D35CE6" w14:paraId="15972A4E" w14:textId="77777777" w:rsidTr="00AE2F71">
        <w:tc>
          <w:tcPr>
            <w:tcW w:w="704" w:type="dxa"/>
          </w:tcPr>
          <w:p w14:paraId="05E0A356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</w:t>
            </w:r>
          </w:p>
        </w:tc>
        <w:tc>
          <w:tcPr>
            <w:tcW w:w="6133" w:type="dxa"/>
          </w:tcPr>
          <w:p w14:paraId="15E6DA16" w14:textId="77777777" w:rsidR="00D35CE6" w:rsidRPr="00E51AFF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 xml:space="preserve"> d.  Bias reporting</w:t>
            </w:r>
          </w:p>
        </w:tc>
        <w:tc>
          <w:tcPr>
            <w:tcW w:w="2173" w:type="dxa"/>
          </w:tcPr>
          <w:p w14:paraId="5449282D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Not Done</w:t>
            </w:r>
          </w:p>
        </w:tc>
      </w:tr>
      <w:tr w:rsidR="00D35CE6" w14:paraId="2B7A78C7" w14:textId="77777777" w:rsidTr="00AE2F71">
        <w:trPr>
          <w:trHeight w:val="283"/>
        </w:trPr>
        <w:tc>
          <w:tcPr>
            <w:tcW w:w="704" w:type="dxa"/>
          </w:tcPr>
          <w:p w14:paraId="633EB1A6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</w:t>
            </w:r>
          </w:p>
        </w:tc>
        <w:tc>
          <w:tcPr>
            <w:tcW w:w="6133" w:type="dxa"/>
          </w:tcPr>
          <w:p w14:paraId="773219CC" w14:textId="77777777" w:rsidR="00D35CE6" w:rsidRPr="00E51AFF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 xml:space="preserve"> e.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AFF">
              <w:rPr>
                <w:rFonts w:ascii="Times New Roman" w:hAnsi="Times New Roman" w:cs="Times New Roman"/>
                <w:color w:val="000000" w:themeColor="text1"/>
              </w:rPr>
              <w:t>Study size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estimation</w:t>
            </w:r>
          </w:p>
        </w:tc>
        <w:tc>
          <w:tcPr>
            <w:tcW w:w="2173" w:type="dxa"/>
          </w:tcPr>
          <w:p w14:paraId="5814A7E9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Not Done</w:t>
            </w:r>
          </w:p>
        </w:tc>
      </w:tr>
      <w:tr w:rsidR="00D35CE6" w14:paraId="658C88B0" w14:textId="77777777" w:rsidTr="00AE2F71">
        <w:trPr>
          <w:trHeight w:val="283"/>
        </w:trPr>
        <w:tc>
          <w:tcPr>
            <w:tcW w:w="704" w:type="dxa"/>
          </w:tcPr>
          <w:p w14:paraId="147829AF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</w:t>
            </w:r>
          </w:p>
        </w:tc>
        <w:tc>
          <w:tcPr>
            <w:tcW w:w="6133" w:type="dxa"/>
          </w:tcPr>
          <w:p w14:paraId="60E3EBAC" w14:textId="77777777" w:rsidR="00D35CE6" w:rsidRPr="00E51AFF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 xml:space="preserve"> f.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AFF">
              <w:rPr>
                <w:rFonts w:ascii="Times New Roman" w:hAnsi="Times New Roman" w:cs="Times New Roman"/>
                <w:color w:val="000000" w:themeColor="text1"/>
              </w:rPr>
              <w:t>Quantitative variables handling and analysis</w:t>
            </w:r>
          </w:p>
        </w:tc>
        <w:tc>
          <w:tcPr>
            <w:tcW w:w="2173" w:type="dxa"/>
          </w:tcPr>
          <w:p w14:paraId="22D5222B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Page 4 (last para)</w:t>
            </w:r>
          </w:p>
        </w:tc>
      </w:tr>
      <w:tr w:rsidR="00D35CE6" w14:paraId="2736D057" w14:textId="77777777" w:rsidTr="00AE2F71">
        <w:tc>
          <w:tcPr>
            <w:tcW w:w="704" w:type="dxa"/>
          </w:tcPr>
          <w:p w14:paraId="5B64A333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</w:t>
            </w:r>
          </w:p>
        </w:tc>
        <w:tc>
          <w:tcPr>
            <w:tcW w:w="6133" w:type="dxa"/>
          </w:tcPr>
          <w:p w14:paraId="3ED5BE82" w14:textId="77777777" w:rsidR="00D35CE6" w:rsidRPr="00E51AFF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 xml:space="preserve"> g. Statistical methods including handling of missing data</w:t>
            </w:r>
          </w:p>
        </w:tc>
        <w:tc>
          <w:tcPr>
            <w:tcW w:w="2173" w:type="dxa"/>
          </w:tcPr>
          <w:p w14:paraId="28FA590B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Page 4 (last para)</w:t>
            </w:r>
          </w:p>
        </w:tc>
      </w:tr>
      <w:tr w:rsidR="00D35CE6" w14:paraId="3BCA9124" w14:textId="77777777" w:rsidTr="00AE2F71">
        <w:tc>
          <w:tcPr>
            <w:tcW w:w="704" w:type="dxa"/>
          </w:tcPr>
          <w:p w14:paraId="7CE36F2C" w14:textId="77777777" w:rsidR="00D35CE6" w:rsidRPr="00EB4366" w:rsidRDefault="00D35CE6" w:rsidP="00AE2F71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3C2CD575" w14:textId="77777777" w:rsidR="00D35CE6" w:rsidRPr="00E51AFF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b/>
                <w:color w:val="000000" w:themeColor="text1"/>
              </w:rPr>
              <w:t>Results</w:t>
            </w:r>
          </w:p>
        </w:tc>
        <w:tc>
          <w:tcPr>
            <w:tcW w:w="2173" w:type="dxa"/>
          </w:tcPr>
          <w:p w14:paraId="1F05C7B1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35CE6" w14:paraId="5621960C" w14:textId="77777777" w:rsidTr="00AE2F71">
        <w:tc>
          <w:tcPr>
            <w:tcW w:w="704" w:type="dxa"/>
          </w:tcPr>
          <w:p w14:paraId="652EE2A0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52B8F814" w14:textId="77777777" w:rsidR="00D35CE6" w:rsidRPr="00E51AFF" w:rsidRDefault="00D35CE6" w:rsidP="00AE2F71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>Participants at each stage eligible and analysed</w:t>
            </w:r>
          </w:p>
        </w:tc>
        <w:tc>
          <w:tcPr>
            <w:tcW w:w="2173" w:type="dxa"/>
          </w:tcPr>
          <w:p w14:paraId="1D11FCF2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Figure 1</w:t>
            </w:r>
          </w:p>
        </w:tc>
      </w:tr>
      <w:tr w:rsidR="00D35CE6" w14:paraId="5E7F4A4B" w14:textId="77777777" w:rsidTr="00AE2F71">
        <w:trPr>
          <w:trHeight w:val="255"/>
        </w:trPr>
        <w:tc>
          <w:tcPr>
            <w:tcW w:w="704" w:type="dxa"/>
          </w:tcPr>
          <w:p w14:paraId="618624CC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723E8929" w14:textId="77777777" w:rsidR="00D35CE6" w:rsidRPr="00E51AFF" w:rsidRDefault="00D35CE6" w:rsidP="00AE2F71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>Give reasons for non-participation at each stage</w:t>
            </w:r>
          </w:p>
        </w:tc>
        <w:tc>
          <w:tcPr>
            <w:tcW w:w="2173" w:type="dxa"/>
          </w:tcPr>
          <w:p w14:paraId="6420EF0A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Figure 1</w:t>
            </w:r>
          </w:p>
        </w:tc>
      </w:tr>
      <w:tr w:rsidR="00D35CE6" w14:paraId="62BB2157" w14:textId="77777777" w:rsidTr="00AE2F71">
        <w:tc>
          <w:tcPr>
            <w:tcW w:w="704" w:type="dxa"/>
          </w:tcPr>
          <w:p w14:paraId="5451FC28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68436D5C" w14:textId="77777777" w:rsidR="00D35CE6" w:rsidRPr="00E51AFF" w:rsidRDefault="00D35CE6" w:rsidP="00AE2F71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>Flow diagram</w:t>
            </w:r>
          </w:p>
        </w:tc>
        <w:tc>
          <w:tcPr>
            <w:tcW w:w="2173" w:type="dxa"/>
          </w:tcPr>
          <w:p w14:paraId="7DC752A9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Separate file</w:t>
            </w:r>
          </w:p>
        </w:tc>
      </w:tr>
      <w:tr w:rsidR="00D35CE6" w14:paraId="2A566843" w14:textId="77777777" w:rsidTr="00AE2F71">
        <w:tc>
          <w:tcPr>
            <w:tcW w:w="704" w:type="dxa"/>
          </w:tcPr>
          <w:p w14:paraId="3FFB01DD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1B834D69" w14:textId="77777777" w:rsidR="00D35CE6" w:rsidRPr="00E51AFF" w:rsidRDefault="00D35CE6" w:rsidP="00AE2F71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>Descriptive data</w:t>
            </w:r>
          </w:p>
        </w:tc>
        <w:tc>
          <w:tcPr>
            <w:tcW w:w="2173" w:type="dxa"/>
          </w:tcPr>
          <w:p w14:paraId="173D6B9F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Done ??</w:t>
            </w:r>
          </w:p>
        </w:tc>
      </w:tr>
      <w:tr w:rsidR="00D35CE6" w14:paraId="45170889" w14:textId="77777777" w:rsidTr="00AE2F71">
        <w:tc>
          <w:tcPr>
            <w:tcW w:w="704" w:type="dxa"/>
          </w:tcPr>
          <w:p w14:paraId="4FEAA057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771606D0" w14:textId="77777777" w:rsidR="00D35CE6" w:rsidRPr="00E51AFF" w:rsidRDefault="00D35CE6" w:rsidP="00AE2F71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>Outcome data</w:t>
            </w:r>
          </w:p>
        </w:tc>
        <w:tc>
          <w:tcPr>
            <w:tcW w:w="2173" w:type="dxa"/>
          </w:tcPr>
          <w:p w14:paraId="23105845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?</w:t>
            </w:r>
          </w:p>
        </w:tc>
      </w:tr>
      <w:tr w:rsidR="00D35CE6" w14:paraId="7B469CB2" w14:textId="77777777" w:rsidTr="00AE2F71">
        <w:tc>
          <w:tcPr>
            <w:tcW w:w="704" w:type="dxa"/>
          </w:tcPr>
          <w:p w14:paraId="1FAF55D3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247C4244" w14:textId="77777777" w:rsidR="00D35CE6" w:rsidRPr="00E51AFF" w:rsidRDefault="00D35CE6" w:rsidP="00AE2F71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 xml:space="preserve">Main </w:t>
            </w:r>
            <w:proofErr w:type="gramStart"/>
            <w:r w:rsidRPr="00E51AFF">
              <w:rPr>
                <w:rFonts w:ascii="Times New Roman" w:hAnsi="Times New Roman" w:cs="Times New Roman"/>
                <w:color w:val="000000" w:themeColor="text1"/>
              </w:rPr>
              <w:t>results(</w:t>
            </w:r>
            <w:proofErr w:type="gramEnd"/>
            <w:r w:rsidRPr="00E51AFF">
              <w:rPr>
                <w:rFonts w:ascii="Times New Roman" w:hAnsi="Times New Roman" w:cs="Times New Roman"/>
                <w:color w:val="000000" w:themeColor="text1"/>
              </w:rPr>
              <w:t>unadjusted estimate, if confounder adjustment done</w:t>
            </w:r>
          </w:p>
        </w:tc>
        <w:tc>
          <w:tcPr>
            <w:tcW w:w="2173" w:type="dxa"/>
          </w:tcPr>
          <w:p w14:paraId="4E06F089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Page 5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( last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para )</w:t>
            </w:r>
          </w:p>
        </w:tc>
      </w:tr>
      <w:tr w:rsidR="00D35CE6" w14:paraId="7C904972" w14:textId="77777777" w:rsidTr="00AE2F71">
        <w:tc>
          <w:tcPr>
            <w:tcW w:w="704" w:type="dxa"/>
          </w:tcPr>
          <w:p w14:paraId="5EF64C34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29D64454" w14:textId="77777777" w:rsidR="00D35CE6" w:rsidRPr="00E51AFF" w:rsidRDefault="00D35CE6" w:rsidP="00AE2F71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 xml:space="preserve">Relative risk or absolute risk calculation </w:t>
            </w:r>
            <w:proofErr w:type="gramStart"/>
            <w:r w:rsidRPr="00E51AFF">
              <w:rPr>
                <w:rFonts w:ascii="Times New Roman" w:hAnsi="Times New Roman" w:cs="Times New Roman"/>
                <w:color w:val="000000" w:themeColor="text1"/>
              </w:rPr>
              <w:t>( if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AFF">
              <w:rPr>
                <w:rFonts w:ascii="Times New Roman" w:hAnsi="Times New Roman" w:cs="Times New Roman"/>
                <w:color w:val="000000" w:themeColor="text1"/>
              </w:rPr>
              <w:t>applicable)</w:t>
            </w:r>
          </w:p>
        </w:tc>
        <w:tc>
          <w:tcPr>
            <w:tcW w:w="2173" w:type="dxa"/>
          </w:tcPr>
          <w:p w14:paraId="1C081166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NA</w:t>
            </w:r>
          </w:p>
        </w:tc>
      </w:tr>
      <w:tr w:rsidR="00D35CE6" w14:paraId="0F6251ED" w14:textId="77777777" w:rsidTr="00AE2F71">
        <w:tc>
          <w:tcPr>
            <w:tcW w:w="704" w:type="dxa"/>
          </w:tcPr>
          <w:p w14:paraId="465EA0FC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3752C614" w14:textId="77777777" w:rsidR="00D35CE6" w:rsidRPr="00E51AFF" w:rsidRDefault="00D35CE6" w:rsidP="00AE2F71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>Other analyses (</w:t>
            </w:r>
            <w:proofErr w:type="gramStart"/>
            <w:r w:rsidRPr="00E51AFF">
              <w:rPr>
                <w:rFonts w:ascii="Times New Roman" w:hAnsi="Times New Roman" w:cs="Times New Roman"/>
                <w:color w:val="000000" w:themeColor="text1"/>
              </w:rPr>
              <w:t>subgroup ,</w:t>
            </w:r>
            <w:proofErr w:type="gramEnd"/>
            <w:r w:rsidRPr="00E51AFF">
              <w:rPr>
                <w:rFonts w:ascii="Times New Roman" w:hAnsi="Times New Roman" w:cs="Times New Roman"/>
                <w:color w:val="000000" w:themeColor="text1"/>
              </w:rPr>
              <w:t xml:space="preserve"> sensitivity analysis etc)</w:t>
            </w:r>
          </w:p>
        </w:tc>
        <w:tc>
          <w:tcPr>
            <w:tcW w:w="2173" w:type="dxa"/>
          </w:tcPr>
          <w:p w14:paraId="7D85C1A2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Page 6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( para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1)</w:t>
            </w:r>
          </w:p>
        </w:tc>
      </w:tr>
      <w:tr w:rsidR="00D35CE6" w14:paraId="5DEA5908" w14:textId="77777777" w:rsidTr="00AE2F71">
        <w:tc>
          <w:tcPr>
            <w:tcW w:w="704" w:type="dxa"/>
          </w:tcPr>
          <w:p w14:paraId="49ED9E21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5.</w:t>
            </w:r>
          </w:p>
        </w:tc>
        <w:tc>
          <w:tcPr>
            <w:tcW w:w="6133" w:type="dxa"/>
          </w:tcPr>
          <w:p w14:paraId="3BD83832" w14:textId="77777777" w:rsidR="00D35CE6" w:rsidRPr="00E51AFF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b/>
                <w:color w:val="000000" w:themeColor="text1"/>
              </w:rPr>
              <w:t>Discussion</w:t>
            </w:r>
          </w:p>
        </w:tc>
        <w:tc>
          <w:tcPr>
            <w:tcW w:w="2173" w:type="dxa"/>
          </w:tcPr>
          <w:p w14:paraId="70F0B8B1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35CE6" w14:paraId="640CAA7C" w14:textId="77777777" w:rsidTr="00AE2F71">
        <w:tc>
          <w:tcPr>
            <w:tcW w:w="704" w:type="dxa"/>
          </w:tcPr>
          <w:p w14:paraId="02667621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2FCE8AE2" w14:textId="77777777" w:rsidR="00D35CE6" w:rsidRPr="00E51AFF" w:rsidRDefault="00D35CE6" w:rsidP="00AE2F71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>Key results (with reference to study objectives)</w:t>
            </w:r>
          </w:p>
        </w:tc>
        <w:tc>
          <w:tcPr>
            <w:tcW w:w="2173" w:type="dxa"/>
          </w:tcPr>
          <w:p w14:paraId="21B2D11B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Page 6 (para 3&amp;4)</w:t>
            </w:r>
          </w:p>
        </w:tc>
      </w:tr>
      <w:tr w:rsidR="00D35CE6" w14:paraId="4E8A2470" w14:textId="77777777" w:rsidTr="00AE2F71">
        <w:tc>
          <w:tcPr>
            <w:tcW w:w="704" w:type="dxa"/>
          </w:tcPr>
          <w:p w14:paraId="54F5414B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5FD6C9D0" w14:textId="77777777" w:rsidR="00D35CE6" w:rsidRPr="00E51AFF" w:rsidRDefault="00D35CE6" w:rsidP="00AE2F71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>Limitations of study including cofounders and bias</w:t>
            </w:r>
          </w:p>
        </w:tc>
        <w:tc>
          <w:tcPr>
            <w:tcW w:w="2173" w:type="dxa"/>
          </w:tcPr>
          <w:p w14:paraId="4E091C29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Page 8 (para 1)</w:t>
            </w:r>
          </w:p>
        </w:tc>
      </w:tr>
      <w:tr w:rsidR="00D35CE6" w14:paraId="7F0C2B2F" w14:textId="77777777" w:rsidTr="00AE2F71">
        <w:tc>
          <w:tcPr>
            <w:tcW w:w="704" w:type="dxa"/>
          </w:tcPr>
          <w:p w14:paraId="24A4CAD6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610627AA" w14:textId="77777777" w:rsidR="00D35CE6" w:rsidRPr="00E51AFF" w:rsidRDefault="00D35CE6" w:rsidP="00AE2F71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>Interpretations (results from similar studies and comparisons)</w:t>
            </w:r>
          </w:p>
        </w:tc>
        <w:tc>
          <w:tcPr>
            <w:tcW w:w="2173" w:type="dxa"/>
          </w:tcPr>
          <w:p w14:paraId="442CA03D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Page 6 (para 3,4 &amp; 5)</w:t>
            </w:r>
          </w:p>
        </w:tc>
      </w:tr>
      <w:tr w:rsidR="00D35CE6" w14:paraId="646BB16C" w14:textId="77777777" w:rsidTr="00AE2F71">
        <w:trPr>
          <w:trHeight w:val="339"/>
        </w:trPr>
        <w:tc>
          <w:tcPr>
            <w:tcW w:w="704" w:type="dxa"/>
          </w:tcPr>
          <w:p w14:paraId="10E1A0EA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3AE6E7C8" w14:textId="77777777" w:rsidR="00D35CE6" w:rsidRPr="00E51AFF" w:rsidRDefault="00D35CE6" w:rsidP="00AE2F71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>Generalisability (including External validity of results)</w:t>
            </w:r>
          </w:p>
        </w:tc>
        <w:tc>
          <w:tcPr>
            <w:tcW w:w="2173" w:type="dxa"/>
          </w:tcPr>
          <w:p w14:paraId="4756B507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??</w:t>
            </w:r>
          </w:p>
        </w:tc>
      </w:tr>
      <w:tr w:rsidR="00D35CE6" w14:paraId="32011F27" w14:textId="77777777" w:rsidTr="00AE2F71">
        <w:trPr>
          <w:trHeight w:val="339"/>
        </w:trPr>
        <w:tc>
          <w:tcPr>
            <w:tcW w:w="704" w:type="dxa"/>
          </w:tcPr>
          <w:p w14:paraId="12825AF2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6. </w:t>
            </w:r>
          </w:p>
        </w:tc>
        <w:tc>
          <w:tcPr>
            <w:tcW w:w="6133" w:type="dxa"/>
          </w:tcPr>
          <w:p w14:paraId="2DE7C02B" w14:textId="77777777" w:rsidR="00D35CE6" w:rsidRPr="00E51AFF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b/>
                <w:color w:val="000000" w:themeColor="text1"/>
              </w:rPr>
              <w:t>Other information</w:t>
            </w:r>
          </w:p>
        </w:tc>
        <w:tc>
          <w:tcPr>
            <w:tcW w:w="2173" w:type="dxa"/>
          </w:tcPr>
          <w:p w14:paraId="2EC40BB0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35CE6" w14:paraId="3AAEE1EA" w14:textId="77777777" w:rsidTr="00AE2F71">
        <w:tc>
          <w:tcPr>
            <w:tcW w:w="704" w:type="dxa"/>
          </w:tcPr>
          <w:p w14:paraId="7014E831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6D1C9583" w14:textId="77777777" w:rsidR="00D35CE6" w:rsidRPr="00E51AFF" w:rsidRDefault="00D35CE6" w:rsidP="00AE2F71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>Funding source declaration</w:t>
            </w:r>
          </w:p>
        </w:tc>
        <w:tc>
          <w:tcPr>
            <w:tcW w:w="2173" w:type="dxa"/>
          </w:tcPr>
          <w:p w14:paraId="7CA0AA36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Done</w:t>
            </w:r>
          </w:p>
        </w:tc>
      </w:tr>
      <w:tr w:rsidR="00D35CE6" w14:paraId="051ECD34" w14:textId="77777777" w:rsidTr="00AE2F71">
        <w:tc>
          <w:tcPr>
            <w:tcW w:w="704" w:type="dxa"/>
          </w:tcPr>
          <w:p w14:paraId="621D9111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235328D2" w14:textId="77777777" w:rsidR="00D35CE6" w:rsidRPr="00E51AFF" w:rsidRDefault="00D35CE6" w:rsidP="00AE2F71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1AFF">
              <w:rPr>
                <w:rFonts w:ascii="Times New Roman" w:hAnsi="Times New Roman" w:cs="Times New Roman"/>
                <w:color w:val="000000" w:themeColor="text1"/>
              </w:rPr>
              <w:t xml:space="preserve">Conflict of interest </w:t>
            </w:r>
          </w:p>
        </w:tc>
        <w:tc>
          <w:tcPr>
            <w:tcW w:w="2173" w:type="dxa"/>
          </w:tcPr>
          <w:p w14:paraId="4851CC7E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Declared (None)</w:t>
            </w:r>
          </w:p>
        </w:tc>
      </w:tr>
      <w:tr w:rsidR="00D35CE6" w14:paraId="180D9096" w14:textId="77777777" w:rsidTr="00AE2F71">
        <w:tc>
          <w:tcPr>
            <w:tcW w:w="704" w:type="dxa"/>
          </w:tcPr>
          <w:p w14:paraId="09B2E5B0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33" w:type="dxa"/>
          </w:tcPr>
          <w:p w14:paraId="2F224158" w14:textId="77777777" w:rsidR="00D35CE6" w:rsidRPr="00E51AFF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3" w:type="dxa"/>
          </w:tcPr>
          <w:p w14:paraId="50318D7B" w14:textId="77777777" w:rsidR="00D35CE6" w:rsidRDefault="00D35CE6" w:rsidP="00AE2F71">
            <w:pPr>
              <w:spacing w:line="276" w:lineRule="auto"/>
              <w:ind w:right="-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5B70895B" w14:textId="77777777" w:rsidR="00783597" w:rsidRDefault="00783597"/>
    <w:sectPr w:rsidR="00783597" w:rsidSect="00B565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44BB"/>
    <w:multiLevelType w:val="hybridMultilevel"/>
    <w:tmpl w:val="EEA4BDA8"/>
    <w:lvl w:ilvl="0" w:tplc="7430FA3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EF7DBD"/>
    <w:multiLevelType w:val="hybridMultilevel"/>
    <w:tmpl w:val="BC2A36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8"/>
    <w:multiLevelType w:val="hybridMultilevel"/>
    <w:tmpl w:val="640481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652BB"/>
    <w:multiLevelType w:val="hybridMultilevel"/>
    <w:tmpl w:val="82603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717C7"/>
    <w:multiLevelType w:val="hybridMultilevel"/>
    <w:tmpl w:val="A52619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E6"/>
    <w:rsid w:val="00783597"/>
    <w:rsid w:val="00B56590"/>
    <w:rsid w:val="00D3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B58E4"/>
  <w15:chartTrackingRefBased/>
  <w15:docId w15:val="{20F7D5BE-F229-9540-9D2C-37C2A514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E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CE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Snehil Gupta</dc:creator>
  <cp:keywords/>
  <dc:description/>
  <cp:lastModifiedBy>Snehil Gupta</cp:lastModifiedBy>
  <cp:revision>1</cp:revision>
  <dcterms:created xsi:type="dcterms:W3CDTF">2021-09-04T04:46:00Z</dcterms:created>
  <dcterms:modified xsi:type="dcterms:W3CDTF">2021-09-04T04:46:00Z</dcterms:modified>
</cp:coreProperties>
</file>