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75" w:rsidRPr="00D439D6" w:rsidRDefault="00610CA4" w:rsidP="00610CA4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D439D6">
        <w:rPr>
          <w:rFonts w:ascii="Times New Roman" w:hAnsi="Times New Roman" w:cs="Times New Roman"/>
          <w:b/>
          <w:sz w:val="36"/>
          <w:lang w:val="en-US"/>
        </w:rPr>
        <w:t>Supplementary materials</w:t>
      </w:r>
    </w:p>
    <w:p w:rsidR="00610CA4" w:rsidRPr="00D439D6" w:rsidRDefault="00610CA4" w:rsidP="00610CA4">
      <w:pPr>
        <w:pStyle w:val="Titre1"/>
        <w:rPr>
          <w:rFonts w:ascii="Times New Roman" w:hAnsi="Times New Roman" w:cs="Times New Roman"/>
        </w:rPr>
      </w:pPr>
      <w:r w:rsidRPr="00D439D6">
        <w:rPr>
          <w:rFonts w:ascii="Times New Roman" w:hAnsi="Times New Roman" w:cs="Times New Roman"/>
        </w:rPr>
        <w:t>S1: Validation of log normal distribution of the seed dispersion</w:t>
      </w:r>
      <w:r w:rsidR="00D439D6">
        <w:rPr>
          <w:rFonts w:ascii="Times New Roman" w:hAnsi="Times New Roman" w:cs="Times New Roman"/>
        </w:rPr>
        <w:t xml:space="preserve"> of </w:t>
      </w:r>
      <w:r w:rsidR="005519A3" w:rsidRPr="005519A3">
        <w:rPr>
          <w:rFonts w:ascii="Times New Roman" w:hAnsi="Times New Roman" w:cs="Times New Roman"/>
          <w:i/>
        </w:rPr>
        <w:t>Vincetoxicum nigrum</w:t>
      </w:r>
      <w:r w:rsidR="00D439D6">
        <w:rPr>
          <w:rFonts w:ascii="Times New Roman" w:hAnsi="Times New Roman" w:cs="Times New Roman"/>
        </w:rPr>
        <w:t xml:space="preserve"> and </w:t>
      </w:r>
      <w:r w:rsidR="005519A3" w:rsidRPr="005519A3">
        <w:rPr>
          <w:rFonts w:ascii="Times New Roman" w:hAnsi="Times New Roman" w:cs="Times New Roman"/>
          <w:i/>
        </w:rPr>
        <w:t>Vincetoxicum rossicum</w:t>
      </w:r>
      <w:r w:rsidR="00D439D6">
        <w:rPr>
          <w:rFonts w:ascii="Times New Roman" w:hAnsi="Times New Roman" w:cs="Times New Roman"/>
        </w:rPr>
        <w:t>.</w:t>
      </w:r>
    </w:p>
    <w:p w:rsidR="003114A0" w:rsidRDefault="008E6364" w:rsidP="00610CA4">
      <w:pPr>
        <w:rPr>
          <w:lang w:val="en-US"/>
        </w:rPr>
      </w:pPr>
      <w:r w:rsidRPr="008E6364">
        <w:drawing>
          <wp:inline distT="0" distB="0" distL="0" distR="0">
            <wp:extent cx="5760720" cy="3471534"/>
            <wp:effectExtent l="0" t="0" r="0" b="0"/>
            <wp:docPr id="443" name="Imag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A0" w:rsidRDefault="003114A0">
      <w:pPr>
        <w:rPr>
          <w:lang w:val="en-US"/>
        </w:rPr>
      </w:pPr>
      <w:r>
        <w:rPr>
          <w:lang w:val="en-US"/>
        </w:rPr>
        <w:br w:type="page"/>
      </w:r>
    </w:p>
    <w:p w:rsidR="00610CA4" w:rsidRPr="00D439D6" w:rsidRDefault="008E6364" w:rsidP="00D439D6">
      <w:pPr>
        <w:pStyle w:val="Titre2"/>
        <w:rPr>
          <w:rStyle w:val="Titre2Car"/>
          <w:b/>
        </w:rPr>
      </w:pPr>
      <w:r w:rsidRPr="008E6364">
        <w:rPr>
          <w:rStyle w:val="Titre2Car"/>
          <w:b/>
          <w:i/>
        </w:rPr>
        <w:lastRenderedPageBreak/>
        <w:t>Vincetoxicum nigrum</w:t>
      </w:r>
      <w:r w:rsidR="00610CA4" w:rsidRPr="00D439D6">
        <w:rPr>
          <w:rStyle w:val="Titre2Car"/>
          <w:b/>
        </w:rPr>
        <w:t>, height = 0.75m</w:t>
      </w:r>
    </w:p>
    <w:p w:rsidR="00610CA4" w:rsidRPr="00610CA4" w:rsidRDefault="00610CA4" w:rsidP="00610CA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797CD24" wp14:editId="49DD4DFE">
            <wp:extent cx="5760720" cy="47948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Goodness-of-fit statistics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 xml:space="preserve">                              lognormal      gamma    Weibull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Kolmogorov-Smirnov statistic 0.06353582 0.08687175 0.09950844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Cramer-von Mises statistic   0.02843157 0.09184036 0.12759743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Anderson-Darling statistic   0.20941256 0.59582746 0.89436066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Goodness-of-fit criteria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 xml:space="preserve">                               lognormal    gamma  Weibull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Aikake's Information Criterion  302.3850 307.6571 312.3705</w:t>
      </w:r>
    </w:p>
    <w:p w:rsid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Bayesian Information Criterion  306.7337 312.0059 316.7193</w:t>
      </w:r>
      <w:r>
        <w:rPr>
          <w:rFonts w:ascii="Lucida Console" w:hAnsi="Lucida Console"/>
          <w:lang w:val="en-US"/>
        </w:rPr>
        <w:br w:type="page"/>
      </w:r>
    </w:p>
    <w:p w:rsidR="00610CA4" w:rsidRPr="00D439D6" w:rsidRDefault="008E6364" w:rsidP="00D439D6">
      <w:pPr>
        <w:pStyle w:val="Titre2"/>
      </w:pPr>
      <w:r w:rsidRPr="008E6364">
        <w:rPr>
          <w:i/>
        </w:rPr>
        <w:lastRenderedPageBreak/>
        <w:t>Vincetoxicum nigrum</w:t>
      </w:r>
      <w:r w:rsidR="00610CA4" w:rsidRPr="00D439D6">
        <w:t>, height = 2m</w:t>
      </w:r>
    </w:p>
    <w:p w:rsidR="00610CA4" w:rsidRDefault="00610CA4" w:rsidP="00610CA4">
      <w:pPr>
        <w:rPr>
          <w:rFonts w:ascii="Lucida Console" w:hAnsi="Lucida Console"/>
        </w:rPr>
      </w:pPr>
      <w:r>
        <w:rPr>
          <w:noProof/>
          <w:lang w:val="en-US"/>
        </w:rPr>
        <w:drawing>
          <wp:inline distT="0" distB="0" distL="0" distR="0" wp14:anchorId="68B5D7F6" wp14:editId="34E93504">
            <wp:extent cx="5760720" cy="479488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Goodness-of-fit statistics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 xml:space="preserve">                              lognormal      gamma   Weibull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Kolmogorov-Smirnov statistic 0.06615111 0.09262085 0.1177544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Cramer-von Mises statistic   0.05992748 0.17153099 0.3415255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Anderson-Darling statistic   0.35788148 0.95021837 2.1083846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Goodness-of-fit criteria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 xml:space="preserve">                               lognormal    gamma  Weibull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Aikake's Information Criterion  565.9795 575.4431 587.4935</w:t>
      </w:r>
    </w:p>
    <w:p w:rsid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Bayesian Information Criterion  570.8882 580.3518 592.4022</w:t>
      </w:r>
    </w:p>
    <w:p w:rsidR="00610CA4" w:rsidRDefault="00610CA4">
      <w:pPr>
        <w:rPr>
          <w:rFonts w:ascii="Lucida Console" w:hAnsi="Lucida Console"/>
          <w:lang w:val="en-US"/>
        </w:rPr>
      </w:pPr>
      <w:r>
        <w:rPr>
          <w:rFonts w:ascii="Lucida Console" w:hAnsi="Lucida Console"/>
          <w:lang w:val="en-US"/>
        </w:rPr>
        <w:br w:type="page"/>
      </w:r>
    </w:p>
    <w:p w:rsidR="00610CA4" w:rsidRPr="00D439D6" w:rsidRDefault="008E6364" w:rsidP="00D439D6">
      <w:pPr>
        <w:pStyle w:val="Titre2"/>
      </w:pPr>
      <w:r w:rsidRPr="008E6364">
        <w:rPr>
          <w:i/>
        </w:rPr>
        <w:lastRenderedPageBreak/>
        <w:t>Vincetoxicum rossicum</w:t>
      </w:r>
      <w:r w:rsidR="00610CA4" w:rsidRPr="00D439D6">
        <w:t>, height = 0.75m</w:t>
      </w:r>
    </w:p>
    <w:p w:rsidR="00610CA4" w:rsidRDefault="00610CA4" w:rsidP="00610CA4">
      <w:pPr>
        <w:rPr>
          <w:rFonts w:ascii="Lucida Console" w:hAnsi="Lucida Console"/>
          <w:lang w:val="en-US"/>
        </w:rPr>
      </w:pPr>
      <w:r>
        <w:rPr>
          <w:noProof/>
          <w:lang w:val="en-US"/>
        </w:rPr>
        <w:drawing>
          <wp:inline distT="0" distB="0" distL="0" distR="0" wp14:anchorId="2FE32F6E" wp14:editId="656B0646">
            <wp:extent cx="5760720" cy="4794885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Goodness-of-fit statistics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 xml:space="preserve">                             lognormal     gamma   Weibull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Kolmogorov-Smirnov statistic 0.1047302 0.1500743 0.1548580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Cramer-von Mises statistic   0.1147661 0.2355192 0.2557639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Anderson-Darling statistic   0.6705462 1.2840843 1.4542371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Goodness-of-fit criteria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 xml:space="preserve">                               lognormal    gamma  Weibull</w:t>
      </w:r>
    </w:p>
    <w:p w:rsidR="00610CA4" w:rsidRP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Aikake's Information Criterion  292.5707 298.0887 302.0948</w:t>
      </w:r>
    </w:p>
    <w:p w:rsidR="00610CA4" w:rsidRDefault="00610CA4" w:rsidP="00610CA4">
      <w:pPr>
        <w:rPr>
          <w:rFonts w:ascii="Lucida Console" w:hAnsi="Lucida Console"/>
          <w:lang w:val="en-US"/>
        </w:rPr>
      </w:pPr>
      <w:r w:rsidRPr="00610CA4">
        <w:rPr>
          <w:rFonts w:ascii="Lucida Console" w:hAnsi="Lucida Console"/>
          <w:lang w:val="en-US"/>
        </w:rPr>
        <w:t>Bayesian Information Criterion  296.7925 302.3104 306.3166</w:t>
      </w:r>
    </w:p>
    <w:p w:rsidR="00610CA4" w:rsidRDefault="00610CA4">
      <w:pPr>
        <w:rPr>
          <w:rFonts w:ascii="Lucida Console" w:hAnsi="Lucida Console"/>
          <w:lang w:val="en-US"/>
        </w:rPr>
      </w:pPr>
      <w:r>
        <w:rPr>
          <w:rFonts w:ascii="Lucida Console" w:hAnsi="Lucida Console"/>
          <w:lang w:val="en-US"/>
        </w:rPr>
        <w:br w:type="page"/>
      </w:r>
    </w:p>
    <w:p w:rsidR="00610CA4" w:rsidRPr="00D439D6" w:rsidRDefault="008E6364" w:rsidP="00D439D6">
      <w:pPr>
        <w:pStyle w:val="Titre2"/>
      </w:pPr>
      <w:bookmarkStart w:id="0" w:name="_GoBack"/>
      <w:r w:rsidRPr="008E6364">
        <w:rPr>
          <w:i/>
        </w:rPr>
        <w:t>Vincetoxicum rossicum</w:t>
      </w:r>
      <w:bookmarkEnd w:id="0"/>
      <w:r w:rsidR="00610CA4" w:rsidRPr="00D439D6">
        <w:t>, height = 2m</w:t>
      </w:r>
    </w:p>
    <w:p w:rsidR="00610CA4" w:rsidRDefault="00914DE4" w:rsidP="00610CA4">
      <w:pPr>
        <w:rPr>
          <w:rFonts w:ascii="Lucida Console" w:hAnsi="Lucida Console"/>
          <w:lang w:val="en-US"/>
        </w:rPr>
      </w:pPr>
      <w:r>
        <w:rPr>
          <w:noProof/>
          <w:lang w:val="en-US"/>
        </w:rPr>
        <w:drawing>
          <wp:inline distT="0" distB="0" distL="0" distR="0" wp14:anchorId="472A54C3" wp14:editId="7154857E">
            <wp:extent cx="5760720" cy="4794885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DE4" w:rsidRPr="00914DE4" w:rsidRDefault="00914DE4" w:rsidP="00914DE4">
      <w:pPr>
        <w:rPr>
          <w:rFonts w:ascii="Lucida Console" w:hAnsi="Lucida Console"/>
          <w:lang w:val="en-US"/>
        </w:rPr>
      </w:pPr>
      <w:r w:rsidRPr="00914DE4">
        <w:rPr>
          <w:rFonts w:ascii="Lucida Console" w:hAnsi="Lucida Console"/>
          <w:lang w:val="en-US"/>
        </w:rPr>
        <w:t>Goodness-of-fit statistics</w:t>
      </w:r>
    </w:p>
    <w:p w:rsidR="00914DE4" w:rsidRPr="00914DE4" w:rsidRDefault="00914DE4" w:rsidP="00914DE4">
      <w:pPr>
        <w:rPr>
          <w:rFonts w:ascii="Lucida Console" w:hAnsi="Lucida Console"/>
          <w:lang w:val="en-US"/>
        </w:rPr>
      </w:pPr>
      <w:r w:rsidRPr="00914DE4">
        <w:rPr>
          <w:rFonts w:ascii="Lucida Console" w:hAnsi="Lucida Console"/>
          <w:lang w:val="en-US"/>
        </w:rPr>
        <w:t xml:space="preserve">                              lognormal     gamma   Weibull</w:t>
      </w:r>
    </w:p>
    <w:p w:rsidR="00914DE4" w:rsidRPr="00914DE4" w:rsidRDefault="00914DE4" w:rsidP="00914DE4">
      <w:pPr>
        <w:rPr>
          <w:rFonts w:ascii="Lucida Console" w:hAnsi="Lucida Console"/>
          <w:lang w:val="en-US"/>
        </w:rPr>
      </w:pPr>
      <w:r w:rsidRPr="00914DE4">
        <w:rPr>
          <w:rFonts w:ascii="Lucida Console" w:hAnsi="Lucida Console"/>
          <w:lang w:val="en-US"/>
        </w:rPr>
        <w:t>Kolmogorov-Smirnov statistic 0.07650569 0.1071306 0.1404546</w:t>
      </w:r>
    </w:p>
    <w:p w:rsidR="00914DE4" w:rsidRPr="00914DE4" w:rsidRDefault="00914DE4" w:rsidP="00914DE4">
      <w:pPr>
        <w:rPr>
          <w:rFonts w:ascii="Lucida Console" w:hAnsi="Lucida Console"/>
          <w:lang w:val="en-US"/>
        </w:rPr>
      </w:pPr>
      <w:r w:rsidRPr="00914DE4">
        <w:rPr>
          <w:rFonts w:ascii="Lucida Console" w:hAnsi="Lucida Console"/>
          <w:lang w:val="en-US"/>
        </w:rPr>
        <w:t>Cramer-von Mises statistic   0.08484644 0.2675693 0.5057427</w:t>
      </w:r>
    </w:p>
    <w:p w:rsidR="00914DE4" w:rsidRPr="00914DE4" w:rsidRDefault="00914DE4" w:rsidP="00914DE4">
      <w:pPr>
        <w:rPr>
          <w:rFonts w:ascii="Lucida Console" w:hAnsi="Lucida Console"/>
          <w:lang w:val="en-US"/>
        </w:rPr>
      </w:pPr>
      <w:r w:rsidRPr="00914DE4">
        <w:rPr>
          <w:rFonts w:ascii="Lucida Console" w:hAnsi="Lucida Console"/>
          <w:lang w:val="en-US"/>
        </w:rPr>
        <w:t>Anderson-Darling statistic   0.56664301 1.6362403 3.2146776</w:t>
      </w:r>
    </w:p>
    <w:p w:rsidR="00914DE4" w:rsidRPr="00914DE4" w:rsidRDefault="00914DE4" w:rsidP="00914DE4">
      <w:pPr>
        <w:rPr>
          <w:rFonts w:ascii="Lucida Console" w:hAnsi="Lucida Console"/>
          <w:lang w:val="en-US"/>
        </w:rPr>
      </w:pPr>
    </w:p>
    <w:p w:rsidR="00914DE4" w:rsidRPr="00914DE4" w:rsidRDefault="00914DE4" w:rsidP="00914DE4">
      <w:pPr>
        <w:rPr>
          <w:rFonts w:ascii="Lucida Console" w:hAnsi="Lucida Console"/>
          <w:lang w:val="en-US"/>
        </w:rPr>
      </w:pPr>
      <w:r w:rsidRPr="00914DE4">
        <w:rPr>
          <w:rFonts w:ascii="Lucida Console" w:hAnsi="Lucida Console"/>
          <w:lang w:val="en-US"/>
        </w:rPr>
        <w:t>Goodness-of-fit criteria</w:t>
      </w:r>
    </w:p>
    <w:p w:rsidR="00914DE4" w:rsidRPr="00914DE4" w:rsidRDefault="00914DE4" w:rsidP="00914DE4">
      <w:pPr>
        <w:rPr>
          <w:rFonts w:ascii="Lucida Console" w:hAnsi="Lucida Console"/>
          <w:lang w:val="en-US"/>
        </w:rPr>
      </w:pPr>
      <w:r w:rsidRPr="00914DE4">
        <w:rPr>
          <w:rFonts w:ascii="Lucida Console" w:hAnsi="Lucida Console"/>
          <w:lang w:val="en-US"/>
        </w:rPr>
        <w:t xml:space="preserve">                               lognormal    gamma  Weibull</w:t>
      </w:r>
    </w:p>
    <w:p w:rsidR="00914DE4" w:rsidRPr="00914DE4" w:rsidRDefault="00914DE4" w:rsidP="00914DE4">
      <w:pPr>
        <w:rPr>
          <w:rFonts w:ascii="Lucida Console" w:hAnsi="Lucida Console"/>
          <w:lang w:val="en-US"/>
        </w:rPr>
      </w:pPr>
      <w:r w:rsidRPr="00914DE4">
        <w:rPr>
          <w:rFonts w:ascii="Lucida Console" w:hAnsi="Lucida Console"/>
          <w:lang w:val="en-US"/>
        </w:rPr>
        <w:t>Aikake's Information Criterion  597.1556 610.1092 625.6313</w:t>
      </w:r>
    </w:p>
    <w:p w:rsidR="00914DE4" w:rsidRPr="00610CA4" w:rsidRDefault="00914DE4" w:rsidP="00914DE4">
      <w:pPr>
        <w:rPr>
          <w:rFonts w:ascii="Lucida Console" w:hAnsi="Lucida Console"/>
          <w:lang w:val="en-US"/>
        </w:rPr>
      </w:pPr>
      <w:r w:rsidRPr="00914DE4">
        <w:rPr>
          <w:rFonts w:ascii="Lucida Console" w:hAnsi="Lucida Console"/>
          <w:lang w:val="en-US"/>
        </w:rPr>
        <w:t>Bayesian Information Criterion  602.0410 614.9945 630.5166</w:t>
      </w:r>
    </w:p>
    <w:sectPr w:rsidR="00914DE4" w:rsidRPr="0061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E6C47"/>
    <w:multiLevelType w:val="hybridMultilevel"/>
    <w:tmpl w:val="F5AA35A8"/>
    <w:lvl w:ilvl="0" w:tplc="C1626B24">
      <w:start w:val="1"/>
      <w:numFmt w:val="decimal"/>
      <w:pStyle w:val="Titr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A4"/>
    <w:rsid w:val="00251E4F"/>
    <w:rsid w:val="003114A0"/>
    <w:rsid w:val="005519A3"/>
    <w:rsid w:val="00610CA4"/>
    <w:rsid w:val="006E7975"/>
    <w:rsid w:val="00876399"/>
    <w:rsid w:val="008E6364"/>
    <w:rsid w:val="00914DE4"/>
    <w:rsid w:val="00D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5442BC-8D32-42CD-9BF3-61C1AEF6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CA4"/>
    <w:pPr>
      <w:keepNext/>
      <w:keepLines/>
      <w:spacing w:before="240" w:after="0"/>
      <w:outlineLvl w:val="0"/>
    </w:pPr>
    <w:rPr>
      <w:rFonts w:ascii="Arial" w:eastAsiaTheme="majorEastAsia" w:hAnsi="Arial" w:cs="Arial"/>
      <w:color w:val="000000" w:themeColor="text1"/>
      <w:sz w:val="32"/>
      <w:szCs w:val="32"/>
      <w:lang w:val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439D6"/>
    <w:pPr>
      <w:numPr>
        <w:numId w:val="1"/>
      </w:numPr>
      <w:outlineLvl w:val="1"/>
    </w:pPr>
    <w:rPr>
      <w:rFonts w:ascii="Times New Roman" w:hAnsi="Times New Roman" w:cs="Times New Roman"/>
      <w:b/>
      <w:color w:val="000000" w:themeColor="text1"/>
      <w:sz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0CA4"/>
    <w:rPr>
      <w:rFonts w:ascii="Arial" w:eastAsiaTheme="majorEastAsia" w:hAnsi="Arial" w:cs="Arial"/>
      <w:color w:val="000000" w:themeColor="text1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D439D6"/>
    <w:rPr>
      <w:rFonts w:ascii="Times New Roman" w:hAnsi="Times New Roman" w:cs="Times New Roman"/>
      <w:b/>
      <w:color w:val="000000" w:themeColor="text1"/>
      <w:sz w:val="24"/>
      <w:lang w:val="en-US"/>
    </w:rPr>
  </w:style>
  <w:style w:type="paragraph" w:styleId="Paragraphedeliste">
    <w:name w:val="List Paragraph"/>
    <w:basedOn w:val="Normal"/>
    <w:uiPriority w:val="34"/>
    <w:qFormat/>
    <w:rsid w:val="0061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scordeau</dc:creator>
  <cp:keywords/>
  <dc:description/>
  <cp:lastModifiedBy>scordeau</cp:lastModifiedBy>
  <cp:revision>1</cp:revision>
  <dcterms:created xsi:type="dcterms:W3CDTF">2016-04-12T13:49:00Z</dcterms:created>
  <dcterms:modified xsi:type="dcterms:W3CDTF">2018-02-17T17:55:00Z</dcterms:modified>
</cp:coreProperties>
</file>