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C3" w:rsidRPr="003828B3" w:rsidRDefault="004363C3" w:rsidP="00DE19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28B3">
        <w:rPr>
          <w:rFonts w:ascii="Times New Roman" w:hAnsi="Times New Roman" w:cs="Times New Roman"/>
          <w:sz w:val="24"/>
          <w:szCs w:val="24"/>
        </w:rPr>
        <w:t>Supplementary Table S2. Discriminatory</w:t>
      </w:r>
      <w:bookmarkStart w:id="0" w:name="_GoBack"/>
      <w:bookmarkEnd w:id="0"/>
      <w:r w:rsidRPr="003828B3">
        <w:rPr>
          <w:rFonts w:ascii="Times New Roman" w:hAnsi="Times New Roman" w:cs="Times New Roman"/>
          <w:sz w:val="24"/>
          <w:szCs w:val="24"/>
        </w:rPr>
        <w:t xml:space="preserve"> OTUs found to be significantly different (q-value&lt;0.05) in relative abundance in infant stool samples at 6 months based on maternal group B </w:t>
      </w:r>
      <w:r w:rsidRPr="003828B3">
        <w:rPr>
          <w:rFonts w:ascii="Times New Roman" w:hAnsi="Times New Roman" w:cs="Times New Roman"/>
          <w:i/>
          <w:sz w:val="24"/>
          <w:szCs w:val="24"/>
        </w:rPr>
        <w:t>Streptococcus</w:t>
      </w:r>
      <w:r w:rsidRPr="003828B3">
        <w:rPr>
          <w:rFonts w:ascii="Times New Roman" w:hAnsi="Times New Roman" w:cs="Times New Roman"/>
          <w:sz w:val="24"/>
          <w:szCs w:val="24"/>
        </w:rPr>
        <w:t xml:space="preserve"> status, after adjusting for maternal race, </w:t>
      </w:r>
      <w:r w:rsidR="005E5DDA" w:rsidRPr="003828B3">
        <w:rPr>
          <w:rFonts w:ascii="Times New Roman" w:hAnsi="Times New Roman" w:cs="Times New Roman"/>
          <w:sz w:val="24"/>
          <w:szCs w:val="24"/>
        </w:rPr>
        <w:t>prenatal</w:t>
      </w:r>
      <w:r w:rsidRPr="003828B3">
        <w:rPr>
          <w:rFonts w:ascii="Times New Roman" w:hAnsi="Times New Roman" w:cs="Times New Roman"/>
          <w:sz w:val="24"/>
          <w:szCs w:val="24"/>
        </w:rPr>
        <w:t xml:space="preserve"> antifungal use</w:t>
      </w:r>
      <w:r w:rsidR="005E5DDA" w:rsidRPr="003828B3">
        <w:rPr>
          <w:rFonts w:ascii="Times New Roman" w:hAnsi="Times New Roman" w:cs="Times New Roman"/>
          <w:sz w:val="24"/>
          <w:szCs w:val="24"/>
        </w:rPr>
        <w:t xml:space="preserve"> and intrapartum antibiotics</w:t>
      </w:r>
      <w:r w:rsidRPr="003828B3">
        <w:rPr>
          <w:rFonts w:ascii="Times New Roman" w:hAnsi="Times New Roman" w:cs="Times New Roman"/>
          <w:sz w:val="24"/>
          <w:szCs w:val="24"/>
        </w:rPr>
        <w:t xml:space="preserve">.  Data are ordered by </w:t>
      </w:r>
      <w:r w:rsidRPr="003828B3">
        <w:rPr>
          <w:rFonts w:ascii="Times New Roman" w:hAnsi="Times New Roman" w:cs="Times New Roman"/>
          <w:i/>
          <w:sz w:val="24"/>
          <w:szCs w:val="24"/>
        </w:rPr>
        <w:t>P</w:t>
      </w:r>
      <w:r w:rsidRPr="003828B3">
        <w:rPr>
          <w:rFonts w:ascii="Times New Roman" w:hAnsi="Times New Roman" w:cs="Times New Roman"/>
          <w:sz w:val="24"/>
          <w:szCs w:val="24"/>
        </w:rPr>
        <w:t>-value.</w:t>
      </w:r>
    </w:p>
    <w:tbl>
      <w:tblPr>
        <w:tblW w:w="16938" w:type="dxa"/>
        <w:tblLook w:val="04A0" w:firstRow="1" w:lastRow="0" w:firstColumn="1" w:lastColumn="0" w:noHBand="0" w:noVBand="1"/>
      </w:tblPr>
      <w:tblGrid>
        <w:gridCol w:w="3518"/>
        <w:gridCol w:w="2240"/>
        <w:gridCol w:w="2240"/>
        <w:gridCol w:w="2240"/>
        <w:gridCol w:w="1642"/>
        <w:gridCol w:w="1642"/>
        <w:gridCol w:w="536"/>
        <w:gridCol w:w="960"/>
        <w:gridCol w:w="960"/>
        <w:gridCol w:w="960"/>
      </w:tblGrid>
      <w:tr w:rsidR="007A4410" w:rsidRPr="004363C3" w:rsidTr="007A4410">
        <w:trPr>
          <w:trHeight w:val="405"/>
        </w:trPr>
        <w:tc>
          <w:tcPr>
            <w:tcW w:w="3518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OTU</w:t>
            </w:r>
            <w:r w:rsidRPr="00445C26">
              <w:rPr>
                <w:rFonts w:ascii="Helvetica" w:eastAsia="Times New Roman" w:hAnsi="Helvetica" w:cs="Helvetica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Order</w:t>
            </w:r>
          </w:p>
        </w:tc>
        <w:tc>
          <w:tcPr>
            <w:tcW w:w="2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Genus</w:t>
            </w:r>
          </w:p>
        </w:tc>
        <w:tc>
          <w:tcPr>
            <w:tcW w:w="1642" w:type="dxa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Estimate</w:t>
            </w:r>
            <w:r w:rsidRPr="00445C26">
              <w:rPr>
                <w:rFonts w:ascii="Helvetica" w:eastAsia="Times New Roman" w:hAnsi="Helvetica" w:cs="Helvetica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642" w:type="dxa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b/>
                <w:bCs/>
                <w:i/>
                <w:sz w:val="20"/>
                <w:szCs w:val="20"/>
              </w:rPr>
              <w:t>P</w:t>
            </w:r>
            <w:r w:rsidRPr="003828B3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-value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3537197</w:t>
            </w:r>
          </w:p>
        </w:tc>
        <w:tc>
          <w:tcPr>
            <w:tcW w:w="2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Anaerostipes</w:t>
            </w:r>
          </w:p>
        </w:tc>
        <w:tc>
          <w:tcPr>
            <w:tcW w:w="16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1.53</w:t>
            </w:r>
          </w:p>
        </w:tc>
        <w:tc>
          <w:tcPr>
            <w:tcW w:w="1642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1.33623E-42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174499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-8.84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3.51407E-27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186981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[Barnesiellaceae]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-5.46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3.00536E-19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111135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Burkholderiales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Alcaligenaceae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Sutterella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-8.21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9.80951E-16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New.CleanUp.ReferenceOTU60232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Acidaminococcus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2.91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7.56572E-14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357930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Dialister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2.85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2.97403E-13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New.ReferenceOTU205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2.71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4.99258E-12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New.CleanUp.ReferenceOTU7382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Verrucomicrobiales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Verrucomicrobiaceae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Akkermansia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2.03523E-10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New.CleanUp.ReferenceOTU25328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-1.83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2.65871E-10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301253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Prevotellaceae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Prevotella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-4.75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4.3444E-10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New.CleanUp.ReferenceOTU108388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2.43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6.21831E-10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174911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-4.45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7.96386E-10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12297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Actinomycetales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5.58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9.53672E-10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New.CleanUp.ReferenceOTU121171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Verrucomicrobiales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Verrucomicrobiaceae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Akkermansia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-2.22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2.68295E-09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New.CleanUp.ReferenceOTU81053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Erysipelotrichales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Erysipelotrichaceae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[</w:t>
            </w: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Eubacterium</w:t>
            </w:r>
            <w:proofErr w:type="spellEnd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]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5.79176E-09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3805726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[Mogibacteriaceae]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6.63844E-09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New.ReferenceOTU233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4.02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7.33926E-09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New.CleanUp.ReferenceOTU164632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Acidaminococcus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1.43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8.88497E-09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186735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2.74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1.83476E-08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4425495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1.9597E-08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New.CleanUp.ReferenceOTU183131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2.75025E-08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323135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4.62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3.1665E-08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185575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Faecalibacterium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-7.48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4.14083E-08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130103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Dorea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-6.08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5.32722E-08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New.CleanUp.ReferenceOTU14560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Verrucomicrobiales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Verrucomicrobiaceae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Akkermansia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-3.31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5.93437E-08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New.CleanUp.ReferenceOTU42881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6.61314E-08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lastRenderedPageBreak/>
              <w:t>193654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6.25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9.88886E-08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New.CleanUp.ReferenceOTU121640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Erysipelotrichales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Erysipelotrichaceae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-2.42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9.90629E-08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New.CleanUp.ReferenceOTU89170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4.17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1.01193E-07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2046330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-6.1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1.37729E-07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New.CleanUp.ReferenceOTU134498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Enterobacteriales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Enterobacteriaceae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-2.02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1.48212E-07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180468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Oscillospira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-5.16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1.50916E-07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2264285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Enterococcaceae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3.46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1.83189E-07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4353757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Pasteurellales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Pasteurellaceae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5.73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1.84006E-07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New.CleanUp.ReferenceOTU91178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1.94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2.24826E-07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New.CleanUp.ReferenceOTU32176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Erysipelotrichales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Erysipelotrichaceae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Coprobacillus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2.5551E-07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New.CleanUp.ReferenceOTU30224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3.60491E-07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346003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Coprococcus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5.14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4.50411E-07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New.CleanUp.ReferenceOTU41721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Enterococcaceae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2.17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4.72798E-07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New.ReferenceOTU678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-2.73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6.9137E-07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194297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4.59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7.05575E-07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1820513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Burkholderiales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Alcaligenaceae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Sutterella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-4.71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1.19951E-06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187126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Faecalibacterium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1.27573E-06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New.CleanUp.ReferenceOTU167237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Coprococcus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6.89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1.34901E-06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4405104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Coprococcus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6.55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1.39292E-06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130289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1.96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1.40859E-06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New.CleanUp.ReferenceOTU73467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1.65231E-06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189548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-5.61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1.75374E-06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New.CleanUp.ReferenceOTU162740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Coriobacteriales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Coriobacteriaceae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Collinsella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2.93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2.33519E-06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New.CleanUp.ReferenceOTU134782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Faecalibacterium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1.81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3.30321E-06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New.CleanUp.ReferenceOTU84312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Streptococcaceae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Streptococcus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1.37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4.39616E-06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New.ReferenceOTU798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4.82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5.31541E-06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New.CleanUp.ReferenceOTU112926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-2.42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5.48849E-06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191792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7.73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5.67113E-06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New.CleanUp.ReferenceOTU75622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SMB53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3.12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6.12185E-06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192070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3.29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7.59851E-06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New.CleanUp.ReferenceOTU129851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4.08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8.02826E-06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New.CleanUp.ReferenceOTU19554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-1.96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8.34359E-06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New.CleanUp.ReferenceOTU91099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Roseburia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1.07811E-05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New.CleanUp.ReferenceOTU60707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-1.97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1.13251E-05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New.CleanUp.ReferenceOTU189610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-1.88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1.15012E-05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lastRenderedPageBreak/>
              <w:t>1055212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Enterococcaceae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Enterococcus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1.38054E-05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344154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-2.96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1.42176E-05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4377715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Epulopiscium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-2.06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1.44464E-05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495017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Porphyromonadaceae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Porphyromonas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1.64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1.54812E-05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New.CleanUp.ReferenceOTU194188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-3.34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1.73988E-05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New.CleanUp.ReferenceOTU58476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Porphyromonadaceae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Parabacteroides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3.75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1.86079E-05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163494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5.67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1.97796E-05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New.CleanUp.ReferenceOTU106994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1.76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1.98108E-05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4459750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1.74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2.01525E-05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New.CleanUp.ReferenceOTU139461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3.07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2.08234E-05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New.CleanUp.ReferenceOTU157995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2.96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2.32264E-05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23625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GMD14H09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-1.41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2.36377E-05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191683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-2.66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2.39346E-05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291870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2.54921E-05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New.CleanUp.ReferenceOTU176786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4.96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2.61063E-05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359314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Faecalibacterium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1.42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2.61686E-05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185802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-3.22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2.75298E-05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336559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3.92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2.83368E-05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4472551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4.81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2.92776E-05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New.CleanUp.ReferenceOTU106051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5.01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3.13136E-05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297182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Dorea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1.08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3.20215E-05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4416614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3.31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3.80318E-05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New.CleanUp.ReferenceOTU53451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2.01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3.87936E-05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New.CleanUp.ReferenceOTU25549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-2.11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4.15872E-05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556126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3.59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4.23069E-05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New.CleanUp.ReferenceOTU83878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-2.95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4.29239E-05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New.CleanUp.ReferenceOTU187168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1.68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4.4962E-05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New.ReferenceOTU504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4.75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4.54376E-05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New.CleanUp.ReferenceOTU190437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1.93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4.54598E-05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New.CleanUp.ReferenceOTU14620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4.75024E-05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195207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Roseburia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2.19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5.32088E-05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New.CleanUp.ReferenceOTU164338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Erysipelotrichales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Erysipelotrichaceae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Coprobacillus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1.87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5.35198E-05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4380971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Clostridium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-4.79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5.51957E-05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New.CleanUp.ReferenceOTU65149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Epulopiscium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4.42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5.71787E-05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14124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Epulopiscium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4.46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5.8581E-05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lastRenderedPageBreak/>
              <w:t>New.CleanUp.ReferenceOTU79706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1.88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6.16428E-05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4382457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Erysipelotrichales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Erysipelotrichaceae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[</w:t>
            </w: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Eubacterium</w:t>
            </w:r>
            <w:proofErr w:type="spellEnd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]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2.53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6.25566E-05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New.CleanUp.ReferenceOTU121349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Enterobacteriales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Enterobacteriaceae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2.05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6.38421E-05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4361101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4.23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6.59734E-05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3244896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Streptococcaceae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Streptococcus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4.01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6.97773E-05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357168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-4.5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6.97971E-05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New.CleanUp.ReferenceOTU132670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3.62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7.59869E-05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1146349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Epulopiscium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7.79796E-05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198011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3.64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7.85581E-05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New.CleanUp.ReferenceOTU84432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Erysipelotrichales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Erysipelotrichaceae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[</w:t>
            </w: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Eubacterium</w:t>
            </w:r>
            <w:proofErr w:type="spellEnd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]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4.37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8.46858E-05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185763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Faecalibacterium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-4.99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8.58616E-05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4452634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Clostridium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-7.11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9.35313E-05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New.CleanUp.ReferenceOTU93102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4.57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9.46433E-05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New.CleanUp.ReferenceOTU39542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0.000110851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New.ReferenceOTU371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0.000117725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New.CleanUp.ReferenceOTU48746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3.92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0.000120876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139279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Actinomycetales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2.94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0.000128423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New.CleanUp.ReferenceOTU83896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0.000131778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173965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Coriobacteriales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Coriobacteriaceae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Adlercreutzia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5.59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0.000131902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4193309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Clostridium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4.92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0.000133057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306299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2.78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0.000136813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230421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-3.12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0.000138867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186416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4.38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0.000139526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176980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Dorea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7.31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0.000143122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572254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-5.7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0.000147902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193969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Coprococcus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0.000148454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1.46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0.000163289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New.CleanUp.ReferenceOTU79974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2.12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0.000171421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New.CleanUp.ReferenceOTU26279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3.61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0.000178067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New.CleanUp.ReferenceOTU124490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Faecalibacterium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1.31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0.000178265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145009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Streptococcaceae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Streptococcus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0.000180072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191476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[</w:t>
            </w: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Ruminococcus</w:t>
            </w:r>
            <w:proofErr w:type="spellEnd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]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-3.32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0.000180345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840376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7.23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0.000185984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New.ReferenceOTU957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3.69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0.000189874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4435402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Megasphaera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-1.72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0.000193353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lastRenderedPageBreak/>
              <w:t>New.ReferenceOTU797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Porphyromonadaceae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Parabacteroides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-2.38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0.000202331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New.CleanUp.ReferenceOTU8967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3.66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0.000207849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4377091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2.58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0.000216592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4178726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4.16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0.000234664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New.CleanUp.ReferenceOTU179614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Verrucomicrobiales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Verrucomicrobiaceae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Akkermansia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1.64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0.000236058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New.CleanUp.ReferenceOTU109345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Erysipelotrichales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Erysipelotrichaceae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[</w:t>
            </w: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Eubacterium</w:t>
            </w:r>
            <w:proofErr w:type="spellEnd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]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0.000236387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186077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Roseburia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-1.46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0.00024851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199279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Roseburia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-1.75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0.000257221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New.CleanUp.ReferenceOTU78398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2.58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0.000275697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New.ReferenceOTU326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2.16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0.00027809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New.CleanUp.ReferenceOTU112685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0.000282631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183656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3.28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0.000284114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New.CleanUp.ReferenceOTU8277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SMB53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2.22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0.000285245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New.CleanUp.ReferenceOTU13639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Enterococcaceae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4.34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0.00028673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299837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Faecalibacterium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0.000293966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New.CleanUp.ReferenceOTU162085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0.00029585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New.ReferenceOTU1237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Erysipelotrichales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Erysipelotrichaceae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[</w:t>
            </w: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Eubacterium</w:t>
            </w:r>
            <w:proofErr w:type="spellEnd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]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-3.93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0.000312958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351163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5.31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0.000321374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New.CleanUp.ReferenceOTU111557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0.000321376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New.CleanUp.ReferenceOTU37576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0.000329539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194380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1.91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0.000354442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New.CleanUp.ReferenceOTU108429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2.83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0.000357612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New.CleanUp.ReferenceOTU19817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Enterobacteriales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Enterobacteriaceae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3.23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0.000364472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187178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-5.3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0.000367198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New.ReferenceOTU194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-4.45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0.00038152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New.ReferenceOTU1054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0.000387597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470117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6.92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0.000388019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4411295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-3.54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0.0003894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4393057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Sphingomonadales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Sphingomonadaceae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Sphingobium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0.000397935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New.CleanUp.ReferenceOTU4113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2.84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0.000399298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New.CleanUp.ReferenceOTU13433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SMB53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1.82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0.000406562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195407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1.42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0.00040851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New.CleanUp.ReferenceOTU48503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2.49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0.000418408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New.CleanUp.ReferenceOTU82524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Clostridium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2.93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0.000426527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187050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0.000428309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lastRenderedPageBreak/>
              <w:t>367092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Coprococcus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3.07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0.000435888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New.CleanUp.ReferenceOTU78890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Oscillospira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-2.06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0.000436431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194287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Blautia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2.43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0.000438278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New.ReferenceOTU1266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0.00044758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New.CleanUp.ReferenceOTU115399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1.38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0.000450952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4323727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-2.64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0.000496836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New.CleanUp.ReferenceOTU168269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Bifidobacteriales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Bifidobacteriaceae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Bifidobacterium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0.000523569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124906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Megasphaera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0.000529879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3829951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Epulopiscium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-3.8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0.000530699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306499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6.26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0.000543462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New.CleanUp.ReferenceOTU111830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-2.57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0.00054688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New.CleanUp.ReferenceOTU50137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Verrucomicrobiales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Verrucomicrobiaceae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Akkermansia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0.000547588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New.CleanUp.ReferenceOTU54675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4.05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0.000560859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New.ReferenceOTU185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[</w:t>
            </w: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Ruminococcus</w:t>
            </w:r>
            <w:proofErr w:type="spellEnd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]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1.81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0.000566403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New.CleanUp.ReferenceOTU180084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Clostridium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2.69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0.000567877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New.CleanUp.ReferenceOTU112391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Veillonella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2.56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0.000572487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409686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4.37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0.000581738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New.CleanUp.ReferenceOTU94526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4.03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0.000591471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New.CleanUp.ReferenceOTU193025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-4.43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0.000630021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170652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Clostridium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-1.87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0.000630177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338994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-1.95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0.000649759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184009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Clostridiaceae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SMB53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2.33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0.000657582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New.ReferenceOTU829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2.19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0.000660159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360636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Erysipelotrichales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Erysipelotrichaceae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4.77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0.000662681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337465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2.87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0.000668961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New.CleanUp.ReferenceOTU128118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2.29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0.000674553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187511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4.36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0.000676673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227083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Bacillales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Staphylococcaceae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Staphylococcus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-2.51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0.000692856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292145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-2.39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0.000692887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New.CleanUp.ReferenceOTU128863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2.41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0.000694822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New.ReferenceOTU103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proofErr w:type="spellStart"/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Bacteroides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-5.54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0.000696849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184525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Coprococcus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-2.01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0.000703714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New.CleanUp.ReferenceOTU73870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3.03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0.000710258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New.CleanUp.ReferenceOTU54185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5.07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0.000716934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10" w:rsidRPr="004363C3" w:rsidTr="007A4410">
        <w:trPr>
          <w:trHeight w:val="264"/>
        </w:trPr>
        <w:tc>
          <w:tcPr>
            <w:tcW w:w="3518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184342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3828B3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Clostridiales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Lachnospiraceae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noWrap/>
            <w:vAlign w:val="center"/>
            <w:hideMark/>
          </w:tcPr>
          <w:p w:rsidR="007A4410" w:rsidRPr="00DE19D5" w:rsidRDefault="007A4410" w:rsidP="007A4410">
            <w:pPr>
              <w:spacing w:after="0" w:line="240" w:lineRule="auto"/>
              <w:rPr>
                <w:rFonts w:ascii="Helvetica" w:eastAsia="Times New Roman" w:hAnsi="Helvetica" w:cs="Helvetica"/>
                <w:i/>
                <w:sz w:val="20"/>
                <w:szCs w:val="20"/>
              </w:rPr>
            </w:pPr>
            <w:proofErr w:type="spellStart"/>
            <w:r w:rsidRPr="00DE19D5">
              <w:rPr>
                <w:rFonts w:ascii="Helvetica" w:eastAsia="Times New Roman" w:hAnsi="Helvetica" w:cs="Helvetica"/>
                <w:i/>
                <w:sz w:val="20"/>
                <w:szCs w:val="20"/>
              </w:rPr>
              <w:t>Coprococcus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-2.2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4472C4"/>
              <w:right w:val="nil"/>
            </w:tcBorders>
            <w:shd w:val="clear" w:color="D9E1F2" w:fill="D9E1F2"/>
            <w:vAlign w:val="center"/>
          </w:tcPr>
          <w:p w:rsidR="007A4410" w:rsidRPr="003828B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3828B3">
              <w:rPr>
                <w:rFonts w:ascii="Helvetica" w:eastAsia="Times New Roman" w:hAnsi="Helvetica" w:cs="Helvetica"/>
                <w:sz w:val="20"/>
                <w:szCs w:val="20"/>
              </w:rPr>
              <w:t>0.00071851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0549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410" w:rsidRPr="004363C3" w:rsidRDefault="007A4410" w:rsidP="007A4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410" w:rsidRPr="00445C26" w:rsidRDefault="007A4410" w:rsidP="007A441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5C2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a</w:t>
      </w:r>
      <w:r w:rsidRPr="00445C26">
        <w:rPr>
          <w:rFonts w:ascii="Times New Roman" w:hAnsi="Times New Roman" w:cs="Times New Roman"/>
          <w:sz w:val="24"/>
          <w:szCs w:val="24"/>
        </w:rPr>
        <w:t>Greengenes</w:t>
      </w:r>
      <w:proofErr w:type="spellEnd"/>
      <w:proofErr w:type="gramEnd"/>
      <w:r w:rsidRPr="00445C26">
        <w:rPr>
          <w:rFonts w:ascii="Times New Roman" w:hAnsi="Times New Roman" w:cs="Times New Roman"/>
          <w:sz w:val="24"/>
          <w:szCs w:val="24"/>
        </w:rPr>
        <w:t xml:space="preserve"> Database V.13_5</w:t>
      </w:r>
    </w:p>
    <w:p w:rsidR="007A4410" w:rsidRPr="00445C26" w:rsidRDefault="007A4410" w:rsidP="007A44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C2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445C26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Pr="00445C26">
        <w:rPr>
          <w:rFonts w:ascii="Times New Roman" w:hAnsi="Times New Roman" w:cs="Times New Roman"/>
          <w:sz w:val="24"/>
          <w:szCs w:val="24"/>
        </w:rPr>
        <w:t xml:space="preserve"> estimate interpreted as difference in log mean OTU abundance, comparing infants with GBS+ mothers to infants with GBS- mothers (0: no association, &gt;0: enriched in infants with GBS+ mothers, &lt;0: diminished in infants with GBS+ mothers)</w:t>
      </w:r>
    </w:p>
    <w:p w:rsidR="004363C3" w:rsidRDefault="004363C3" w:rsidP="003828B3"/>
    <w:sectPr w:rsidR="004363C3" w:rsidSect="004363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C3"/>
    <w:rsid w:val="000E518E"/>
    <w:rsid w:val="001932E9"/>
    <w:rsid w:val="001E4709"/>
    <w:rsid w:val="003828B3"/>
    <w:rsid w:val="004363C3"/>
    <w:rsid w:val="005E5DDA"/>
    <w:rsid w:val="00721EBF"/>
    <w:rsid w:val="007A4410"/>
    <w:rsid w:val="00A63E52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FC261-F48B-45C0-8773-B5D20C06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Cassidy, Andrea</dc:creator>
  <cp:keywords/>
  <dc:description/>
  <cp:lastModifiedBy>Cassidy, Andrea</cp:lastModifiedBy>
  <cp:revision>3</cp:revision>
  <dcterms:created xsi:type="dcterms:W3CDTF">2015-07-08T17:01:00Z</dcterms:created>
  <dcterms:modified xsi:type="dcterms:W3CDTF">2015-07-08T17:53:00Z</dcterms:modified>
</cp:coreProperties>
</file>