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521"/>
        <w:tblW w:w="98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1971"/>
        <w:gridCol w:w="2459"/>
        <w:gridCol w:w="1350"/>
      </w:tblGrid>
      <w:tr w:rsidR="00FE15F1" w:rsidRPr="008312D0" w14:paraId="7370CE79" w14:textId="77777777" w:rsidTr="00FE15F1"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</w:tcPr>
          <w:p w14:paraId="3CD019BD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>Maternal sociodemographic characteristics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6784B9E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Included in analytic sample, % (n=200)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1FF9ABB7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included in analytic sample</w:t>
            </w:r>
            <w:r w:rsidRPr="008312D0">
              <w:rPr>
                <w:color w:val="000000" w:themeColor="text1"/>
              </w:rPr>
              <w:t>, %</w:t>
            </w:r>
            <w:r w:rsidR="00533954">
              <w:rPr>
                <w:color w:val="000000" w:themeColor="text1"/>
              </w:rPr>
              <w:t xml:space="preserve"> (n=808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83D519D" w14:textId="77777777" w:rsidR="00FE15F1" w:rsidRDefault="00FE15F1" w:rsidP="00386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P, Chi square</w:t>
            </w:r>
          </w:p>
        </w:tc>
      </w:tr>
      <w:tr w:rsidR="00FE15F1" w:rsidRPr="008312D0" w14:paraId="2C05C50A" w14:textId="77777777" w:rsidTr="00FE15F1">
        <w:tc>
          <w:tcPr>
            <w:tcW w:w="4030" w:type="dxa"/>
            <w:tcBorders>
              <w:top w:val="single" w:sz="4" w:space="0" w:color="auto"/>
            </w:tcBorders>
          </w:tcPr>
          <w:p w14:paraId="49ADDB03" w14:textId="77777777" w:rsidR="00FE15F1" w:rsidRPr="008312D0" w:rsidRDefault="00FE15F1" w:rsidP="00386B58">
            <w:pPr>
              <w:rPr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2DB7E107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02408258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D5114D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</w:tr>
      <w:tr w:rsidR="00FE15F1" w:rsidRPr="008312D0" w14:paraId="66B7E0C9" w14:textId="77777777" w:rsidTr="00FE15F1">
        <w:tc>
          <w:tcPr>
            <w:tcW w:w="4030" w:type="dxa"/>
          </w:tcPr>
          <w:p w14:paraId="7464EA2B" w14:textId="77777777" w:rsidR="00FE15F1" w:rsidRPr="008312D0" w:rsidRDefault="00FE15F1" w:rsidP="00386B5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>Maternal age at 2</w:t>
            </w:r>
            <w:r w:rsidRPr="008312D0">
              <w:rPr>
                <w:color w:val="000000" w:themeColor="text1"/>
                <w:vertAlign w:val="superscript"/>
              </w:rPr>
              <w:t>nd</w:t>
            </w:r>
            <w:r w:rsidRPr="008312D0">
              <w:rPr>
                <w:color w:val="000000" w:themeColor="text1"/>
              </w:rPr>
              <w:t xml:space="preserve"> trimester lead assessment, y</w:t>
            </w:r>
          </w:p>
        </w:tc>
        <w:tc>
          <w:tcPr>
            <w:tcW w:w="1971" w:type="dxa"/>
          </w:tcPr>
          <w:p w14:paraId="5E787625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</w:tcPr>
          <w:p w14:paraId="4E595377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14:paraId="53E3D6E5" w14:textId="77777777" w:rsidR="00FE15F1" w:rsidRPr="008312D0" w:rsidRDefault="00EA6838" w:rsidP="00386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0.21</w:t>
            </w:r>
          </w:p>
        </w:tc>
      </w:tr>
      <w:tr w:rsidR="00EA6838" w:rsidRPr="008312D0" w14:paraId="543FD1B4" w14:textId="77777777" w:rsidTr="00BA7DD8">
        <w:tc>
          <w:tcPr>
            <w:tcW w:w="4030" w:type="dxa"/>
          </w:tcPr>
          <w:p w14:paraId="373777CE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&lt;25</w:t>
            </w:r>
          </w:p>
        </w:tc>
        <w:tc>
          <w:tcPr>
            <w:tcW w:w="1971" w:type="dxa"/>
            <w:vAlign w:val="bottom"/>
          </w:tcPr>
          <w:p w14:paraId="65FBEC2E" w14:textId="77777777" w:rsidR="00EA6838" w:rsidRDefault="00EA6838" w:rsidP="00EA683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2459" w:type="dxa"/>
            <w:vAlign w:val="bottom"/>
          </w:tcPr>
          <w:p w14:paraId="0CA09275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1350" w:type="dxa"/>
          </w:tcPr>
          <w:p w14:paraId="071F3BA5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4CF43871" w14:textId="77777777" w:rsidTr="00BA7DD8">
        <w:tc>
          <w:tcPr>
            <w:tcW w:w="4030" w:type="dxa"/>
          </w:tcPr>
          <w:p w14:paraId="2F5CB90A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25 to &lt;30</w:t>
            </w:r>
          </w:p>
        </w:tc>
        <w:tc>
          <w:tcPr>
            <w:tcW w:w="1971" w:type="dxa"/>
            <w:vAlign w:val="bottom"/>
          </w:tcPr>
          <w:p w14:paraId="13337586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2459" w:type="dxa"/>
            <w:vAlign w:val="bottom"/>
          </w:tcPr>
          <w:p w14:paraId="383054B2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1350" w:type="dxa"/>
          </w:tcPr>
          <w:p w14:paraId="312E014A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7FE78BD7" w14:textId="77777777" w:rsidTr="00BA7DD8">
        <w:tc>
          <w:tcPr>
            <w:tcW w:w="4030" w:type="dxa"/>
          </w:tcPr>
          <w:p w14:paraId="5026289B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30 to &lt;35</w:t>
            </w:r>
          </w:p>
        </w:tc>
        <w:tc>
          <w:tcPr>
            <w:tcW w:w="1971" w:type="dxa"/>
            <w:vAlign w:val="bottom"/>
          </w:tcPr>
          <w:p w14:paraId="62F0AF2D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2459" w:type="dxa"/>
            <w:vAlign w:val="bottom"/>
          </w:tcPr>
          <w:p w14:paraId="467D4EA1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350" w:type="dxa"/>
          </w:tcPr>
          <w:p w14:paraId="503E44F0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2C11C311" w14:textId="77777777" w:rsidTr="00BA7DD8">
        <w:tc>
          <w:tcPr>
            <w:tcW w:w="4030" w:type="dxa"/>
          </w:tcPr>
          <w:p w14:paraId="70ECC372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≥35</w:t>
            </w:r>
          </w:p>
        </w:tc>
        <w:tc>
          <w:tcPr>
            <w:tcW w:w="1971" w:type="dxa"/>
            <w:vAlign w:val="bottom"/>
          </w:tcPr>
          <w:p w14:paraId="4612CE7F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2459" w:type="dxa"/>
            <w:vAlign w:val="bottom"/>
          </w:tcPr>
          <w:p w14:paraId="5A88AF22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350" w:type="dxa"/>
          </w:tcPr>
          <w:p w14:paraId="48B392C1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65B3B5FC" w14:textId="77777777" w:rsidTr="00BA7DD8">
        <w:tc>
          <w:tcPr>
            <w:tcW w:w="4030" w:type="dxa"/>
          </w:tcPr>
          <w:p w14:paraId="40752B8F" w14:textId="77777777" w:rsidR="00EA6838" w:rsidRPr="008312D0" w:rsidRDefault="00EA6838" w:rsidP="00EA6838">
            <w:pPr>
              <w:rPr>
                <w:color w:val="000000" w:themeColor="text1"/>
              </w:rPr>
            </w:pPr>
          </w:p>
        </w:tc>
        <w:tc>
          <w:tcPr>
            <w:tcW w:w="1971" w:type="dxa"/>
            <w:vAlign w:val="bottom"/>
          </w:tcPr>
          <w:p w14:paraId="6A14D241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14:paraId="3BD3087E" w14:textId="77777777" w:rsidR="00EA6838" w:rsidRDefault="00EA6838" w:rsidP="00EA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F98D6F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66B664DB" w14:textId="77777777" w:rsidTr="00BA7DD8">
        <w:tc>
          <w:tcPr>
            <w:tcW w:w="4030" w:type="dxa"/>
          </w:tcPr>
          <w:p w14:paraId="3A597C82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>Maternal parity, number of previous pregnancies</w:t>
            </w:r>
          </w:p>
        </w:tc>
        <w:tc>
          <w:tcPr>
            <w:tcW w:w="1971" w:type="dxa"/>
            <w:vAlign w:val="bottom"/>
          </w:tcPr>
          <w:p w14:paraId="160A59A7" w14:textId="77777777" w:rsidR="00EA6838" w:rsidRDefault="00EA6838" w:rsidP="00EA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vAlign w:val="bottom"/>
          </w:tcPr>
          <w:p w14:paraId="261E07A7" w14:textId="77777777" w:rsidR="00EA6838" w:rsidRDefault="00EA6838" w:rsidP="00EA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185D0B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0.20</w:t>
            </w:r>
          </w:p>
        </w:tc>
      </w:tr>
      <w:tr w:rsidR="00EA6838" w:rsidRPr="008312D0" w14:paraId="5CBAB405" w14:textId="77777777" w:rsidTr="00BA7DD8">
        <w:tc>
          <w:tcPr>
            <w:tcW w:w="4030" w:type="dxa"/>
          </w:tcPr>
          <w:p w14:paraId="7E481B0B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0 or </w:t>
            </w:r>
            <w:r w:rsidRPr="008312D0">
              <w:rPr>
                <w:color w:val="000000" w:themeColor="text1"/>
              </w:rPr>
              <w:t>1</w:t>
            </w:r>
          </w:p>
        </w:tc>
        <w:tc>
          <w:tcPr>
            <w:tcW w:w="1971" w:type="dxa"/>
            <w:vAlign w:val="bottom"/>
          </w:tcPr>
          <w:p w14:paraId="2F426E02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2459" w:type="dxa"/>
            <w:vAlign w:val="bottom"/>
          </w:tcPr>
          <w:p w14:paraId="228303B1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1350" w:type="dxa"/>
          </w:tcPr>
          <w:p w14:paraId="17316349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4F65CE31" w14:textId="77777777" w:rsidTr="00BA7DD8">
        <w:tc>
          <w:tcPr>
            <w:tcW w:w="4030" w:type="dxa"/>
          </w:tcPr>
          <w:p w14:paraId="01990F1E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2</w:t>
            </w:r>
          </w:p>
        </w:tc>
        <w:tc>
          <w:tcPr>
            <w:tcW w:w="1971" w:type="dxa"/>
            <w:vAlign w:val="bottom"/>
          </w:tcPr>
          <w:p w14:paraId="67E5A991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2459" w:type="dxa"/>
            <w:vAlign w:val="bottom"/>
          </w:tcPr>
          <w:p w14:paraId="70A71E4E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350" w:type="dxa"/>
          </w:tcPr>
          <w:p w14:paraId="56427A97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1BE667ED" w14:textId="77777777" w:rsidTr="00BA7DD8">
        <w:tc>
          <w:tcPr>
            <w:tcW w:w="4030" w:type="dxa"/>
          </w:tcPr>
          <w:p w14:paraId="0FA417C1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≥3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1" w:type="dxa"/>
            <w:vAlign w:val="bottom"/>
          </w:tcPr>
          <w:p w14:paraId="252FF472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2459" w:type="dxa"/>
            <w:vAlign w:val="bottom"/>
          </w:tcPr>
          <w:p w14:paraId="3BC18F22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350" w:type="dxa"/>
          </w:tcPr>
          <w:p w14:paraId="0B9CDD67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666709D6" w14:textId="77777777" w:rsidTr="00BA7DD8">
        <w:tc>
          <w:tcPr>
            <w:tcW w:w="4030" w:type="dxa"/>
          </w:tcPr>
          <w:p w14:paraId="712DA8B7" w14:textId="77777777" w:rsidR="00EA6838" w:rsidRPr="008312D0" w:rsidRDefault="00EA6838" w:rsidP="00EA6838">
            <w:pPr>
              <w:rPr>
                <w:color w:val="000000" w:themeColor="text1"/>
              </w:rPr>
            </w:pPr>
          </w:p>
        </w:tc>
        <w:tc>
          <w:tcPr>
            <w:tcW w:w="1971" w:type="dxa"/>
            <w:vAlign w:val="bottom"/>
          </w:tcPr>
          <w:p w14:paraId="7FAE6877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14:paraId="60EAA453" w14:textId="77777777" w:rsidR="00EA6838" w:rsidRDefault="00EA6838" w:rsidP="00EA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4AEF12D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26FB3D98" w14:textId="77777777" w:rsidTr="00BA7DD8">
        <w:tc>
          <w:tcPr>
            <w:tcW w:w="4030" w:type="dxa"/>
          </w:tcPr>
          <w:p w14:paraId="19F14351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>Maternal education, y</w:t>
            </w:r>
          </w:p>
        </w:tc>
        <w:tc>
          <w:tcPr>
            <w:tcW w:w="1971" w:type="dxa"/>
            <w:vAlign w:val="bottom"/>
          </w:tcPr>
          <w:p w14:paraId="57B03578" w14:textId="77777777" w:rsidR="00EA6838" w:rsidRDefault="00EA6838" w:rsidP="00EA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vAlign w:val="bottom"/>
          </w:tcPr>
          <w:p w14:paraId="1E001B88" w14:textId="77777777" w:rsidR="00EA6838" w:rsidRDefault="00EA6838" w:rsidP="00EA6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52CE935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0.21</w:t>
            </w:r>
          </w:p>
        </w:tc>
      </w:tr>
      <w:tr w:rsidR="00EA6838" w:rsidRPr="008312D0" w14:paraId="45883448" w14:textId="77777777" w:rsidTr="00BA7DD8">
        <w:tc>
          <w:tcPr>
            <w:tcW w:w="4030" w:type="dxa"/>
          </w:tcPr>
          <w:p w14:paraId="0F76B18F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Did not complete secondary (&lt;9)</w:t>
            </w:r>
          </w:p>
        </w:tc>
        <w:tc>
          <w:tcPr>
            <w:tcW w:w="1971" w:type="dxa"/>
            <w:vAlign w:val="bottom"/>
          </w:tcPr>
          <w:p w14:paraId="57867D69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2459" w:type="dxa"/>
            <w:vAlign w:val="bottom"/>
          </w:tcPr>
          <w:p w14:paraId="5D860367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350" w:type="dxa"/>
          </w:tcPr>
          <w:p w14:paraId="793D7396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063AB68B" w14:textId="77777777" w:rsidTr="00BA7DD8">
        <w:tc>
          <w:tcPr>
            <w:tcW w:w="4030" w:type="dxa"/>
          </w:tcPr>
          <w:p w14:paraId="154A927D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Completed some high school (9 to &lt;12)</w:t>
            </w:r>
          </w:p>
        </w:tc>
        <w:tc>
          <w:tcPr>
            <w:tcW w:w="1971" w:type="dxa"/>
            <w:vAlign w:val="bottom"/>
          </w:tcPr>
          <w:p w14:paraId="68E28133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2459" w:type="dxa"/>
            <w:vAlign w:val="bottom"/>
          </w:tcPr>
          <w:p w14:paraId="54837FC8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1350" w:type="dxa"/>
          </w:tcPr>
          <w:p w14:paraId="53C9F7F8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0EAAF6D3" w14:textId="77777777" w:rsidTr="00BA7DD8">
        <w:tc>
          <w:tcPr>
            <w:tcW w:w="4030" w:type="dxa"/>
          </w:tcPr>
          <w:p w14:paraId="1579B6FC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Completed high school (12)</w:t>
            </w:r>
          </w:p>
        </w:tc>
        <w:tc>
          <w:tcPr>
            <w:tcW w:w="1971" w:type="dxa"/>
            <w:vAlign w:val="bottom"/>
          </w:tcPr>
          <w:p w14:paraId="796D95C5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2459" w:type="dxa"/>
            <w:vAlign w:val="bottom"/>
          </w:tcPr>
          <w:p w14:paraId="7C17978E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1350" w:type="dxa"/>
          </w:tcPr>
          <w:p w14:paraId="301E1F7E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EA6838" w:rsidRPr="008312D0" w14:paraId="06CFCA16" w14:textId="77777777" w:rsidTr="00BA7DD8">
        <w:tc>
          <w:tcPr>
            <w:tcW w:w="4030" w:type="dxa"/>
          </w:tcPr>
          <w:p w14:paraId="4FCBAC28" w14:textId="77777777" w:rsidR="00EA6838" w:rsidRPr="008312D0" w:rsidRDefault="00EA6838" w:rsidP="00EA6838">
            <w:pPr>
              <w:rPr>
                <w:color w:val="000000" w:themeColor="text1"/>
              </w:rPr>
            </w:pPr>
            <w:r w:rsidRPr="008312D0">
              <w:rPr>
                <w:color w:val="000000" w:themeColor="text1"/>
              </w:rPr>
              <w:t xml:space="preserve">    Higher education (&gt;12)</w:t>
            </w:r>
          </w:p>
        </w:tc>
        <w:tc>
          <w:tcPr>
            <w:tcW w:w="1971" w:type="dxa"/>
            <w:vAlign w:val="bottom"/>
          </w:tcPr>
          <w:p w14:paraId="53985A83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2459" w:type="dxa"/>
            <w:vAlign w:val="bottom"/>
          </w:tcPr>
          <w:p w14:paraId="16D54795" w14:textId="77777777" w:rsidR="00EA6838" w:rsidRDefault="00EA6838" w:rsidP="00EA68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350" w:type="dxa"/>
          </w:tcPr>
          <w:p w14:paraId="0F27D980" w14:textId="77777777" w:rsidR="00EA6838" w:rsidRPr="008312D0" w:rsidRDefault="00EA6838" w:rsidP="00EA6838">
            <w:pPr>
              <w:jc w:val="center"/>
              <w:rPr>
                <w:color w:val="000000" w:themeColor="text1"/>
              </w:rPr>
            </w:pPr>
          </w:p>
        </w:tc>
      </w:tr>
      <w:tr w:rsidR="00FE15F1" w:rsidRPr="008312D0" w14:paraId="2BD09798" w14:textId="77777777" w:rsidTr="00FE15F1">
        <w:tc>
          <w:tcPr>
            <w:tcW w:w="4030" w:type="dxa"/>
          </w:tcPr>
          <w:p w14:paraId="6C886583" w14:textId="77777777" w:rsidR="00FE15F1" w:rsidRPr="008312D0" w:rsidRDefault="00FE15F1" w:rsidP="00386B58">
            <w:pPr>
              <w:rPr>
                <w:color w:val="000000" w:themeColor="text1"/>
              </w:rPr>
            </w:pPr>
          </w:p>
        </w:tc>
        <w:tc>
          <w:tcPr>
            <w:tcW w:w="1971" w:type="dxa"/>
          </w:tcPr>
          <w:p w14:paraId="47AB4348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</w:tcPr>
          <w:p w14:paraId="10410231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14:paraId="28FDCDE5" w14:textId="77777777" w:rsidR="00FE15F1" w:rsidRPr="008312D0" w:rsidRDefault="00FE15F1" w:rsidP="00386B58">
            <w:pPr>
              <w:jc w:val="center"/>
              <w:rPr>
                <w:color w:val="000000" w:themeColor="text1"/>
              </w:rPr>
            </w:pPr>
          </w:p>
        </w:tc>
      </w:tr>
    </w:tbl>
    <w:p w14:paraId="7C546E0B" w14:textId="77777777" w:rsidR="00A63B4D" w:rsidRDefault="00A63B4D">
      <w:pPr>
        <w:rPr>
          <w:b/>
        </w:rPr>
      </w:pPr>
      <w:r>
        <w:rPr>
          <w:b/>
        </w:rPr>
        <w:t>SUPPLEMENTAL TABLES</w:t>
      </w:r>
    </w:p>
    <w:p w14:paraId="4E0E954E" w14:textId="77777777" w:rsidR="00A63B4D" w:rsidRDefault="00A63B4D">
      <w:r>
        <w:rPr>
          <w:b/>
        </w:rPr>
        <w:t>Table S1</w:t>
      </w:r>
      <w:r w:rsidR="00EA6838">
        <w:t>. Maternal sociodemographic characteristics among participants included in the analytic sample compared to participants not included in analytic sample</w:t>
      </w:r>
    </w:p>
    <w:p w14:paraId="2082AE2D" w14:textId="77777777" w:rsidR="00A63B4D" w:rsidRDefault="00A63B4D">
      <w:r>
        <w:br w:type="page"/>
      </w:r>
    </w:p>
    <w:p w14:paraId="5060A9D9" w14:textId="77777777" w:rsidR="00A63B4D" w:rsidRDefault="00A63B4D">
      <w:pPr>
        <w:sectPr w:rsidR="00A63B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60B7D6" w14:textId="77777777" w:rsidR="00A63B4D" w:rsidRPr="002154C7" w:rsidRDefault="00A63B4D" w:rsidP="00A63B4D">
      <w:pPr>
        <w:rPr>
          <w:rFonts w:ascii="Calibri" w:eastAsia="DengXian" w:hAnsi="Calibri" w:cs="Arial"/>
          <w:color w:val="000000"/>
        </w:rPr>
      </w:pPr>
      <w:r w:rsidRPr="00A63B4D">
        <w:rPr>
          <w:rFonts w:ascii="Calibri" w:eastAsia="DengXian" w:hAnsi="Calibri" w:cs="Arial"/>
          <w:b/>
          <w:color w:val="000000"/>
        </w:rPr>
        <w:lastRenderedPageBreak/>
        <w:t>Table S2</w:t>
      </w:r>
      <w:r>
        <w:rPr>
          <w:rFonts w:ascii="Calibri" w:eastAsia="DengXian" w:hAnsi="Calibri" w:cs="Arial"/>
          <w:color w:val="000000"/>
        </w:rPr>
        <w:t>.</w:t>
      </w:r>
      <w:r w:rsidRPr="002154C7">
        <w:rPr>
          <w:rFonts w:ascii="Calibri" w:eastAsia="DengXian" w:hAnsi="Calibri" w:cs="Arial"/>
          <w:color w:val="000000"/>
        </w:rPr>
        <w:t xml:space="preserve"> Probability of menarche among Mexican schoolgirls according to prenatal </w:t>
      </w:r>
      <w:proofErr w:type="spellStart"/>
      <w:r w:rsidRPr="002154C7">
        <w:rPr>
          <w:rFonts w:ascii="Calibri" w:eastAsia="DengXian" w:hAnsi="Calibri" w:cs="Arial"/>
          <w:color w:val="000000"/>
        </w:rPr>
        <w:t>Pb</w:t>
      </w:r>
      <w:proofErr w:type="spellEnd"/>
      <w:r w:rsidRPr="002154C7">
        <w:rPr>
          <w:rFonts w:ascii="Calibri" w:eastAsia="DengXian" w:hAnsi="Calibri" w:cs="Arial"/>
          <w:color w:val="000000"/>
        </w:rPr>
        <w:t xml:space="preserve"> exposure (continuous variable) </w:t>
      </w:r>
    </w:p>
    <w:tbl>
      <w:tblPr>
        <w:tblStyle w:val="TableGrid"/>
        <w:tblW w:w="1364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1936"/>
        <w:gridCol w:w="2024"/>
        <w:gridCol w:w="270"/>
        <w:gridCol w:w="1710"/>
        <w:gridCol w:w="1637"/>
        <w:gridCol w:w="3204"/>
      </w:tblGrid>
      <w:tr w:rsidR="00A63B4D" w:rsidRPr="002154C7" w14:paraId="5D73DFC3" w14:textId="77777777" w:rsidTr="00036A7D">
        <w:trPr>
          <w:jc w:val="center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44794397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2D031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Current status model (Interval-censored)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199EDED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4955F9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Age at menarche model (Conventional Cox)</w:t>
            </w:r>
          </w:p>
        </w:tc>
      </w:tr>
      <w:tr w:rsidR="00A63B4D" w:rsidRPr="002154C7" w14:paraId="109A308E" w14:textId="77777777" w:rsidTr="00036A7D">
        <w:trPr>
          <w:jc w:val="center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415C2AEC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Prenatal lead exposure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07E7714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Hazard ratio </w:t>
            </w:r>
          </w:p>
          <w:p w14:paraId="54F0BC6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(95% CI)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32799E6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Adjusted hazard ratio (95% CI)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1,2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EBFACF6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A5B52C1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Hazard ratio </w:t>
            </w:r>
          </w:p>
          <w:p w14:paraId="3C82737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(95% CI)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73950674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Adjusted hazard ratio (95% CI)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2,3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3725890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Adjusted hazard ratio,</w:t>
            </w:r>
          </w:p>
          <w:p w14:paraId="36059E64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&lt;14.5 y at interview (95% CI)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2,3,4</w:t>
            </w:r>
          </w:p>
        </w:tc>
      </w:tr>
      <w:tr w:rsidR="00A63B4D" w:rsidRPr="002154C7" w14:paraId="6188808B" w14:textId="77777777" w:rsidTr="00036A7D">
        <w:trPr>
          <w:jc w:val="center"/>
        </w:trPr>
        <w:tc>
          <w:tcPr>
            <w:tcW w:w="2861" w:type="dxa"/>
            <w:tcBorders>
              <w:top w:val="single" w:sz="4" w:space="0" w:color="auto"/>
            </w:tcBorders>
          </w:tcPr>
          <w:p w14:paraId="06458358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1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st</w:t>
            </w:r>
            <w:r w:rsidRPr="002154C7">
              <w:rPr>
                <w:rFonts w:ascii="Calibri" w:hAnsi="Calibri" w:cs="Arial"/>
                <w:color w:val="000000"/>
              </w:rPr>
              <w:t xml:space="preserve"> trimester, n = 195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33CC6C95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446E7103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BF2549C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AA4BA50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1C8C8082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552AAF00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</w:tr>
      <w:tr w:rsidR="00A63B4D" w:rsidRPr="002154C7" w14:paraId="4E7454E0" w14:textId="77777777" w:rsidTr="00036A7D">
        <w:trPr>
          <w:jc w:val="center"/>
        </w:trPr>
        <w:tc>
          <w:tcPr>
            <w:tcW w:w="2861" w:type="dxa"/>
          </w:tcPr>
          <w:p w14:paraId="4CB843C4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   Continuous </w:t>
            </w:r>
            <w:proofErr w:type="spellStart"/>
            <w:r w:rsidRPr="002154C7">
              <w:rPr>
                <w:rFonts w:ascii="Calibri" w:hAnsi="Calibri" w:cs="Arial"/>
                <w:color w:val="000000"/>
              </w:rPr>
              <w:t>Pb</w:t>
            </w:r>
            <w:proofErr w:type="spellEnd"/>
            <w:r w:rsidRPr="002154C7">
              <w:rPr>
                <w:rFonts w:ascii="Calibri" w:hAnsi="Calibri" w:cs="Arial"/>
                <w:color w:val="000000"/>
              </w:rPr>
              <w:t>, per µg/</w:t>
            </w:r>
            <w:proofErr w:type="spellStart"/>
            <w:r w:rsidRPr="002154C7">
              <w:rPr>
                <w:rFonts w:ascii="Calibri" w:hAnsi="Calibri" w:cs="Arial"/>
                <w:color w:val="000000"/>
              </w:rPr>
              <w:t>dL</w:t>
            </w:r>
            <w:proofErr w:type="spellEnd"/>
          </w:p>
        </w:tc>
        <w:tc>
          <w:tcPr>
            <w:tcW w:w="1936" w:type="dxa"/>
          </w:tcPr>
          <w:p w14:paraId="540C85ED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0.98(0.93, 1.03)</w:t>
            </w:r>
          </w:p>
        </w:tc>
        <w:tc>
          <w:tcPr>
            <w:tcW w:w="2024" w:type="dxa"/>
          </w:tcPr>
          <w:p w14:paraId="7F7AB92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0.99(0.93, 1.04)</w:t>
            </w:r>
          </w:p>
        </w:tc>
        <w:tc>
          <w:tcPr>
            <w:tcW w:w="270" w:type="dxa"/>
          </w:tcPr>
          <w:p w14:paraId="221CED46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4AC75897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1.01(0.97, 1.04)</w:t>
            </w:r>
          </w:p>
        </w:tc>
        <w:tc>
          <w:tcPr>
            <w:tcW w:w="1637" w:type="dxa"/>
          </w:tcPr>
          <w:p w14:paraId="5C9E819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1.02(0.98, 1.06)</w:t>
            </w:r>
          </w:p>
        </w:tc>
        <w:tc>
          <w:tcPr>
            <w:tcW w:w="3204" w:type="dxa"/>
          </w:tcPr>
          <w:p w14:paraId="47DEEE9A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0.99(0.92, 1.06)</w:t>
            </w:r>
          </w:p>
        </w:tc>
      </w:tr>
      <w:tr w:rsidR="00A63B4D" w:rsidRPr="002154C7" w14:paraId="11197C12" w14:textId="77777777" w:rsidTr="00036A7D">
        <w:trPr>
          <w:jc w:val="center"/>
        </w:trPr>
        <w:tc>
          <w:tcPr>
            <w:tcW w:w="2861" w:type="dxa"/>
          </w:tcPr>
          <w:p w14:paraId="5FE8E16D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   P value        </w:t>
            </w:r>
          </w:p>
        </w:tc>
        <w:tc>
          <w:tcPr>
            <w:tcW w:w="1936" w:type="dxa"/>
          </w:tcPr>
          <w:p w14:paraId="041CFA74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0.55</w:t>
            </w:r>
          </w:p>
        </w:tc>
        <w:tc>
          <w:tcPr>
            <w:tcW w:w="2024" w:type="dxa"/>
          </w:tcPr>
          <w:p w14:paraId="66C0DE2C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0.61</w:t>
            </w:r>
          </w:p>
        </w:tc>
        <w:tc>
          <w:tcPr>
            <w:tcW w:w="270" w:type="dxa"/>
          </w:tcPr>
          <w:p w14:paraId="10183A5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0C83EFB5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0.65</w:t>
            </w:r>
          </w:p>
        </w:tc>
        <w:tc>
          <w:tcPr>
            <w:tcW w:w="1637" w:type="dxa"/>
          </w:tcPr>
          <w:p w14:paraId="3C8FB82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0.32</w:t>
            </w:r>
          </w:p>
        </w:tc>
        <w:tc>
          <w:tcPr>
            <w:tcW w:w="3204" w:type="dxa"/>
          </w:tcPr>
          <w:p w14:paraId="7097F832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0.79</w:t>
            </w:r>
          </w:p>
        </w:tc>
      </w:tr>
      <w:tr w:rsidR="00A63B4D" w:rsidRPr="002154C7" w14:paraId="113DBA14" w14:textId="77777777" w:rsidTr="00036A7D">
        <w:trPr>
          <w:jc w:val="center"/>
        </w:trPr>
        <w:tc>
          <w:tcPr>
            <w:tcW w:w="2861" w:type="dxa"/>
          </w:tcPr>
          <w:p w14:paraId="19B97337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36" w:type="dxa"/>
          </w:tcPr>
          <w:p w14:paraId="7A85D30D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24" w:type="dxa"/>
          </w:tcPr>
          <w:p w14:paraId="7AFEA44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0" w:type="dxa"/>
          </w:tcPr>
          <w:p w14:paraId="15F0990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4A2A55D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7" w:type="dxa"/>
          </w:tcPr>
          <w:p w14:paraId="552AEAF9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204" w:type="dxa"/>
          </w:tcPr>
          <w:p w14:paraId="6A85273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A63B4D" w:rsidRPr="002154C7" w14:paraId="379A2F59" w14:textId="77777777" w:rsidTr="00036A7D">
        <w:trPr>
          <w:jc w:val="center"/>
        </w:trPr>
        <w:tc>
          <w:tcPr>
            <w:tcW w:w="2861" w:type="dxa"/>
          </w:tcPr>
          <w:p w14:paraId="08184FFC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2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nd</w:t>
            </w:r>
            <w:r w:rsidRPr="002154C7">
              <w:rPr>
                <w:rFonts w:ascii="Calibri" w:hAnsi="Calibri" w:cs="Arial"/>
                <w:color w:val="000000"/>
              </w:rPr>
              <w:t xml:space="preserve"> trimester, n = 200</w:t>
            </w:r>
          </w:p>
        </w:tc>
        <w:tc>
          <w:tcPr>
            <w:tcW w:w="1936" w:type="dxa"/>
          </w:tcPr>
          <w:p w14:paraId="27C12B4C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24" w:type="dxa"/>
          </w:tcPr>
          <w:p w14:paraId="38A6D7A7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0" w:type="dxa"/>
          </w:tcPr>
          <w:p w14:paraId="73AC01B9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28CB112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7" w:type="dxa"/>
          </w:tcPr>
          <w:p w14:paraId="115E54F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204" w:type="dxa"/>
          </w:tcPr>
          <w:p w14:paraId="6AED95D6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A63B4D" w:rsidRPr="002154C7" w14:paraId="3EC7953F" w14:textId="77777777" w:rsidTr="00036A7D">
        <w:trPr>
          <w:jc w:val="center"/>
        </w:trPr>
        <w:tc>
          <w:tcPr>
            <w:tcW w:w="2861" w:type="dxa"/>
          </w:tcPr>
          <w:p w14:paraId="311745DF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   Continuous </w:t>
            </w:r>
            <w:proofErr w:type="spellStart"/>
            <w:r w:rsidRPr="002154C7">
              <w:rPr>
                <w:rFonts w:ascii="Calibri" w:hAnsi="Calibri" w:cs="Arial"/>
                <w:color w:val="000000"/>
              </w:rPr>
              <w:t>Pb</w:t>
            </w:r>
            <w:proofErr w:type="spellEnd"/>
            <w:r w:rsidRPr="002154C7">
              <w:rPr>
                <w:rFonts w:ascii="Calibri" w:hAnsi="Calibri" w:cs="Arial"/>
                <w:color w:val="000000"/>
              </w:rPr>
              <w:t>, per µg/</w:t>
            </w:r>
            <w:proofErr w:type="spellStart"/>
            <w:r w:rsidRPr="002154C7">
              <w:rPr>
                <w:rFonts w:ascii="Calibri" w:hAnsi="Calibri" w:cs="Arial"/>
                <w:color w:val="000000"/>
              </w:rPr>
              <w:t>dL</w:t>
            </w:r>
            <w:proofErr w:type="spellEnd"/>
          </w:p>
        </w:tc>
        <w:tc>
          <w:tcPr>
            <w:tcW w:w="1936" w:type="dxa"/>
          </w:tcPr>
          <w:p w14:paraId="64E03C0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0.98(0.92, 1.03)</w:t>
            </w:r>
          </w:p>
        </w:tc>
        <w:tc>
          <w:tcPr>
            <w:tcW w:w="2024" w:type="dxa"/>
          </w:tcPr>
          <w:p w14:paraId="096AAA7D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0.98(0.91, 1.04)</w:t>
            </w:r>
          </w:p>
        </w:tc>
        <w:tc>
          <w:tcPr>
            <w:tcW w:w="270" w:type="dxa"/>
          </w:tcPr>
          <w:p w14:paraId="5C1B32C2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1A7722E8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0.98(0.94, 1.02)</w:t>
            </w:r>
          </w:p>
        </w:tc>
        <w:tc>
          <w:tcPr>
            <w:tcW w:w="1637" w:type="dxa"/>
          </w:tcPr>
          <w:p w14:paraId="6782DD5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1.00(0.95, 1.04)</w:t>
            </w:r>
          </w:p>
        </w:tc>
        <w:tc>
          <w:tcPr>
            <w:tcW w:w="3204" w:type="dxa"/>
          </w:tcPr>
          <w:p w14:paraId="22735D1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0.97(0.90, 1.04)</w:t>
            </w:r>
          </w:p>
        </w:tc>
      </w:tr>
      <w:tr w:rsidR="00A63B4D" w:rsidRPr="002154C7" w14:paraId="73AD5D5B" w14:textId="77777777" w:rsidTr="00036A7D">
        <w:trPr>
          <w:jc w:val="center"/>
        </w:trPr>
        <w:tc>
          <w:tcPr>
            <w:tcW w:w="2861" w:type="dxa"/>
          </w:tcPr>
          <w:p w14:paraId="09B573D2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   P value</w:t>
            </w:r>
          </w:p>
        </w:tc>
        <w:tc>
          <w:tcPr>
            <w:tcW w:w="1936" w:type="dxa"/>
          </w:tcPr>
          <w:p w14:paraId="11290247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0.39</w:t>
            </w:r>
          </w:p>
        </w:tc>
        <w:tc>
          <w:tcPr>
            <w:tcW w:w="2024" w:type="dxa"/>
          </w:tcPr>
          <w:p w14:paraId="6D49201A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0.42</w:t>
            </w:r>
          </w:p>
        </w:tc>
        <w:tc>
          <w:tcPr>
            <w:tcW w:w="270" w:type="dxa"/>
          </w:tcPr>
          <w:p w14:paraId="29617C22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1BE3F367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0.37</w:t>
            </w:r>
          </w:p>
        </w:tc>
        <w:tc>
          <w:tcPr>
            <w:tcW w:w="1637" w:type="dxa"/>
          </w:tcPr>
          <w:p w14:paraId="12FD8219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0.92</w:t>
            </w:r>
          </w:p>
        </w:tc>
        <w:tc>
          <w:tcPr>
            <w:tcW w:w="3204" w:type="dxa"/>
          </w:tcPr>
          <w:p w14:paraId="2274BE18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0.41</w:t>
            </w:r>
          </w:p>
        </w:tc>
      </w:tr>
      <w:tr w:rsidR="00A63B4D" w:rsidRPr="002154C7" w14:paraId="35F105C6" w14:textId="77777777" w:rsidTr="00036A7D">
        <w:trPr>
          <w:jc w:val="center"/>
        </w:trPr>
        <w:tc>
          <w:tcPr>
            <w:tcW w:w="2861" w:type="dxa"/>
          </w:tcPr>
          <w:p w14:paraId="5CE36691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36" w:type="dxa"/>
          </w:tcPr>
          <w:p w14:paraId="1AE2A1E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24" w:type="dxa"/>
          </w:tcPr>
          <w:p w14:paraId="036A74AA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0" w:type="dxa"/>
          </w:tcPr>
          <w:p w14:paraId="260A4B64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73FB068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7" w:type="dxa"/>
          </w:tcPr>
          <w:p w14:paraId="00375D84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204" w:type="dxa"/>
          </w:tcPr>
          <w:p w14:paraId="670B4207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A63B4D" w:rsidRPr="002154C7" w14:paraId="40C23069" w14:textId="77777777" w:rsidTr="00036A7D">
        <w:trPr>
          <w:jc w:val="center"/>
        </w:trPr>
        <w:tc>
          <w:tcPr>
            <w:tcW w:w="2861" w:type="dxa"/>
          </w:tcPr>
          <w:p w14:paraId="7A774F1F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3</w:t>
            </w:r>
            <w:r w:rsidRPr="002154C7">
              <w:rPr>
                <w:rFonts w:ascii="Calibri" w:hAnsi="Calibri" w:cs="Arial"/>
                <w:color w:val="000000"/>
                <w:vertAlign w:val="superscript"/>
              </w:rPr>
              <w:t>rd</w:t>
            </w:r>
            <w:r w:rsidRPr="002154C7">
              <w:rPr>
                <w:rFonts w:ascii="Calibri" w:hAnsi="Calibri" w:cs="Arial"/>
                <w:color w:val="000000"/>
              </w:rPr>
              <w:t xml:space="preserve"> trimester, n = 187</w:t>
            </w:r>
          </w:p>
        </w:tc>
        <w:tc>
          <w:tcPr>
            <w:tcW w:w="1936" w:type="dxa"/>
          </w:tcPr>
          <w:p w14:paraId="4E23626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24" w:type="dxa"/>
          </w:tcPr>
          <w:p w14:paraId="3E83EDB4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70" w:type="dxa"/>
          </w:tcPr>
          <w:p w14:paraId="6642E0C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2EB598E5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7" w:type="dxa"/>
          </w:tcPr>
          <w:p w14:paraId="07B74CEE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204" w:type="dxa"/>
          </w:tcPr>
          <w:p w14:paraId="1E0F01B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A63B4D" w:rsidRPr="002154C7" w14:paraId="60B65A32" w14:textId="77777777" w:rsidTr="00036A7D">
        <w:trPr>
          <w:jc w:val="center"/>
        </w:trPr>
        <w:tc>
          <w:tcPr>
            <w:tcW w:w="2861" w:type="dxa"/>
          </w:tcPr>
          <w:p w14:paraId="74C7FEF0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   Continuous </w:t>
            </w:r>
            <w:proofErr w:type="spellStart"/>
            <w:r w:rsidRPr="002154C7">
              <w:rPr>
                <w:rFonts w:ascii="Calibri" w:hAnsi="Calibri" w:cs="Arial"/>
                <w:color w:val="000000"/>
              </w:rPr>
              <w:t>Pb</w:t>
            </w:r>
            <w:proofErr w:type="spellEnd"/>
            <w:r w:rsidRPr="002154C7">
              <w:rPr>
                <w:rFonts w:ascii="Calibri" w:hAnsi="Calibri" w:cs="Arial"/>
                <w:color w:val="000000"/>
              </w:rPr>
              <w:t>, per µg/</w:t>
            </w:r>
            <w:proofErr w:type="spellStart"/>
            <w:r w:rsidRPr="002154C7">
              <w:rPr>
                <w:rFonts w:ascii="Calibri" w:hAnsi="Calibri" w:cs="Arial"/>
                <w:color w:val="000000"/>
              </w:rPr>
              <w:t>dL</w:t>
            </w:r>
            <w:proofErr w:type="spellEnd"/>
          </w:p>
        </w:tc>
        <w:tc>
          <w:tcPr>
            <w:tcW w:w="1936" w:type="dxa"/>
          </w:tcPr>
          <w:p w14:paraId="378C326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0.98(0.93, 1.04)</w:t>
            </w:r>
          </w:p>
        </w:tc>
        <w:tc>
          <w:tcPr>
            <w:tcW w:w="2024" w:type="dxa"/>
          </w:tcPr>
          <w:p w14:paraId="18756A03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0.99(0.92, 1.05)</w:t>
            </w:r>
          </w:p>
        </w:tc>
        <w:tc>
          <w:tcPr>
            <w:tcW w:w="270" w:type="dxa"/>
          </w:tcPr>
          <w:p w14:paraId="6B70C676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607A80BF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1.00(0.96, 1.04)</w:t>
            </w:r>
          </w:p>
        </w:tc>
        <w:tc>
          <w:tcPr>
            <w:tcW w:w="1637" w:type="dxa"/>
          </w:tcPr>
          <w:p w14:paraId="56A9FE2C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1.01(0.97, 1.05)</w:t>
            </w:r>
          </w:p>
        </w:tc>
        <w:tc>
          <w:tcPr>
            <w:tcW w:w="3204" w:type="dxa"/>
          </w:tcPr>
          <w:p w14:paraId="5288AF35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0.99 (0.92, 1.06)</w:t>
            </w:r>
          </w:p>
        </w:tc>
      </w:tr>
      <w:tr w:rsidR="00A63B4D" w:rsidRPr="002154C7" w14:paraId="4B998408" w14:textId="77777777" w:rsidTr="00036A7D">
        <w:trPr>
          <w:jc w:val="center"/>
        </w:trPr>
        <w:tc>
          <w:tcPr>
            <w:tcW w:w="2861" w:type="dxa"/>
          </w:tcPr>
          <w:p w14:paraId="4EAF171D" w14:textId="77777777" w:rsidR="00A63B4D" w:rsidRPr="002154C7" w:rsidRDefault="00A63B4D" w:rsidP="00036A7D">
            <w:pPr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 xml:space="preserve">    P value</w:t>
            </w:r>
          </w:p>
        </w:tc>
        <w:tc>
          <w:tcPr>
            <w:tcW w:w="1936" w:type="dxa"/>
          </w:tcPr>
          <w:p w14:paraId="2E16A368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0.49</w:t>
            </w:r>
          </w:p>
        </w:tc>
        <w:tc>
          <w:tcPr>
            <w:tcW w:w="2024" w:type="dxa"/>
          </w:tcPr>
          <w:p w14:paraId="35878787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0.69</w:t>
            </w:r>
          </w:p>
        </w:tc>
        <w:tc>
          <w:tcPr>
            <w:tcW w:w="270" w:type="dxa"/>
          </w:tcPr>
          <w:p w14:paraId="2B67091B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10" w:type="dxa"/>
          </w:tcPr>
          <w:p w14:paraId="2AD51A17" w14:textId="26DD3C36" w:rsidR="00A63B4D" w:rsidRPr="002154C7" w:rsidRDefault="007C325C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0.99</w:t>
            </w:r>
            <w:bookmarkStart w:id="0" w:name="_GoBack"/>
            <w:bookmarkEnd w:id="0"/>
          </w:p>
        </w:tc>
        <w:tc>
          <w:tcPr>
            <w:tcW w:w="1637" w:type="dxa"/>
          </w:tcPr>
          <w:p w14:paraId="4C56B08F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0.75</w:t>
            </w:r>
          </w:p>
        </w:tc>
        <w:tc>
          <w:tcPr>
            <w:tcW w:w="3204" w:type="dxa"/>
          </w:tcPr>
          <w:p w14:paraId="34C02D60" w14:textId="77777777" w:rsidR="00A63B4D" w:rsidRPr="002154C7" w:rsidRDefault="00A63B4D" w:rsidP="00036A7D">
            <w:pPr>
              <w:jc w:val="center"/>
              <w:rPr>
                <w:rFonts w:ascii="Calibri" w:hAnsi="Calibri" w:cs="Arial"/>
                <w:color w:val="000000"/>
              </w:rPr>
            </w:pPr>
            <w:r w:rsidRPr="002154C7">
              <w:rPr>
                <w:rFonts w:ascii="Calibri" w:hAnsi="Calibri" w:cs="Arial"/>
                <w:color w:val="000000"/>
              </w:rPr>
              <w:t>0.78</w:t>
            </w:r>
          </w:p>
        </w:tc>
      </w:tr>
    </w:tbl>
    <w:p w14:paraId="5B6AFDAC" w14:textId="77777777" w:rsidR="00A63B4D" w:rsidRPr="002154C7" w:rsidRDefault="00A63B4D" w:rsidP="00A63B4D">
      <w:pPr>
        <w:rPr>
          <w:rFonts w:ascii="Calibri" w:eastAsia="DengXian" w:hAnsi="Calibri" w:cs="Arial"/>
          <w:color w:val="000000"/>
        </w:rPr>
      </w:pPr>
      <w:r w:rsidRPr="002154C7">
        <w:rPr>
          <w:rFonts w:ascii="Calibri" w:eastAsia="DengXian" w:hAnsi="Calibri" w:cs="Arial"/>
          <w:color w:val="000000"/>
          <w:vertAlign w:val="superscript"/>
        </w:rPr>
        <w:t>1</w:t>
      </w:r>
      <w:r w:rsidRPr="002154C7">
        <w:rPr>
          <w:rFonts w:ascii="Calibri" w:eastAsia="DengXian" w:hAnsi="Calibri" w:cs="Arial"/>
          <w:color w:val="000000"/>
        </w:rPr>
        <w:t>From interval-censored Cox regression models, with status of menarche from birth through age during sexual maturation interview as the outcome</w:t>
      </w:r>
    </w:p>
    <w:p w14:paraId="3292965D" w14:textId="725C91E5" w:rsidR="00A63B4D" w:rsidRPr="002154C7" w:rsidRDefault="00A63B4D" w:rsidP="00A63B4D">
      <w:pPr>
        <w:rPr>
          <w:rFonts w:ascii="Calibri" w:eastAsia="DengXian" w:hAnsi="Calibri" w:cs="Arial"/>
          <w:color w:val="000000"/>
        </w:rPr>
      </w:pPr>
      <w:r w:rsidRPr="002154C7">
        <w:rPr>
          <w:rFonts w:ascii="Calibri" w:eastAsia="DengXian" w:hAnsi="Calibri" w:cs="Arial"/>
          <w:color w:val="000000"/>
          <w:vertAlign w:val="superscript"/>
        </w:rPr>
        <w:t>2</w:t>
      </w:r>
      <w:r w:rsidRPr="002154C7">
        <w:rPr>
          <w:rFonts w:ascii="Calibri" w:eastAsia="DengXian" w:hAnsi="Calibri" w:cs="Arial"/>
          <w:color w:val="000000"/>
        </w:rPr>
        <w:t>Adjusted for maternal age,</w:t>
      </w:r>
      <w:r w:rsidR="007C325C">
        <w:rPr>
          <w:rFonts w:ascii="Calibri" w:eastAsia="DengXian" w:hAnsi="Calibri" w:cs="Arial"/>
          <w:color w:val="000000"/>
        </w:rPr>
        <w:t xml:space="preserve"> maternal parity,</w:t>
      </w:r>
      <w:r w:rsidRPr="002154C7">
        <w:rPr>
          <w:rFonts w:ascii="Calibri" w:eastAsia="DengXian" w:hAnsi="Calibri" w:cs="Arial"/>
          <w:color w:val="000000"/>
        </w:rPr>
        <w:t xml:space="preserve"> maternal education</w:t>
      </w:r>
      <w:r w:rsidR="00B06BAC">
        <w:rPr>
          <w:rFonts w:ascii="Calibri" w:eastAsia="DengXian" w:hAnsi="Calibri" w:cs="Arial"/>
          <w:color w:val="000000"/>
        </w:rPr>
        <w:t>, and prenatal calcium treatment status</w:t>
      </w:r>
    </w:p>
    <w:p w14:paraId="3C9F3052" w14:textId="77777777" w:rsidR="00A63B4D" w:rsidRPr="002154C7" w:rsidRDefault="00A63B4D" w:rsidP="00A63B4D">
      <w:pPr>
        <w:rPr>
          <w:rFonts w:ascii="Calibri" w:eastAsia="DengXian" w:hAnsi="Calibri" w:cs="Arial"/>
          <w:color w:val="000000"/>
        </w:rPr>
      </w:pPr>
      <w:r w:rsidRPr="002154C7">
        <w:rPr>
          <w:rFonts w:ascii="Calibri" w:eastAsia="DengXian" w:hAnsi="Calibri" w:cs="Arial"/>
          <w:color w:val="000000"/>
          <w:vertAlign w:val="superscript"/>
        </w:rPr>
        <w:t>3</w:t>
      </w:r>
      <w:r w:rsidRPr="002154C7">
        <w:rPr>
          <w:rFonts w:ascii="Calibri" w:eastAsia="DengXian" w:hAnsi="Calibri" w:cs="Arial"/>
          <w:color w:val="000000"/>
        </w:rPr>
        <w:t>From Cox regression models with self-reported age at menarche as the outcome</w:t>
      </w:r>
    </w:p>
    <w:p w14:paraId="420D9F04" w14:textId="77777777" w:rsidR="00A63B4D" w:rsidRDefault="00A63B4D" w:rsidP="00A63B4D">
      <w:r w:rsidRPr="002154C7">
        <w:rPr>
          <w:rFonts w:ascii="Calibri" w:eastAsia="DengXian" w:hAnsi="Calibri" w:cs="Arial"/>
          <w:color w:val="000000"/>
          <w:vertAlign w:val="superscript"/>
        </w:rPr>
        <w:t xml:space="preserve">4 </w:t>
      </w:r>
      <w:r w:rsidRPr="002154C7">
        <w:rPr>
          <w:rFonts w:ascii="Calibri" w:eastAsia="DengXian" w:hAnsi="Calibri" w:cs="Arial"/>
          <w:color w:val="000000"/>
        </w:rPr>
        <w:t>Restricted sample sizes are 141, 138, and 133 for 1</w:t>
      </w:r>
      <w:r w:rsidRPr="002154C7">
        <w:rPr>
          <w:rFonts w:ascii="Calibri" w:eastAsia="DengXian" w:hAnsi="Calibri" w:cs="Arial"/>
          <w:color w:val="000000"/>
          <w:vertAlign w:val="superscript"/>
        </w:rPr>
        <w:t>st</w:t>
      </w:r>
      <w:r w:rsidRPr="002154C7">
        <w:rPr>
          <w:rFonts w:ascii="Calibri" w:eastAsia="DengXian" w:hAnsi="Calibri" w:cs="Arial"/>
          <w:color w:val="000000"/>
        </w:rPr>
        <w:t>, 2</w:t>
      </w:r>
      <w:r w:rsidRPr="002154C7">
        <w:rPr>
          <w:rFonts w:ascii="Calibri" w:eastAsia="DengXian" w:hAnsi="Calibri" w:cs="Arial"/>
          <w:color w:val="000000"/>
          <w:vertAlign w:val="superscript"/>
        </w:rPr>
        <w:t>nd</w:t>
      </w:r>
      <w:r w:rsidRPr="002154C7">
        <w:rPr>
          <w:rFonts w:ascii="Calibri" w:eastAsia="DengXian" w:hAnsi="Calibri" w:cs="Arial"/>
          <w:color w:val="000000"/>
        </w:rPr>
        <w:t>, and 3</w:t>
      </w:r>
      <w:r w:rsidRPr="002154C7">
        <w:rPr>
          <w:rFonts w:ascii="Calibri" w:eastAsia="DengXian" w:hAnsi="Calibri" w:cs="Arial"/>
          <w:color w:val="000000"/>
          <w:vertAlign w:val="superscript"/>
        </w:rPr>
        <w:t>rd</w:t>
      </w:r>
      <w:r>
        <w:rPr>
          <w:rFonts w:ascii="Calibri" w:eastAsia="DengXian" w:hAnsi="Calibri" w:cs="Arial"/>
          <w:color w:val="000000"/>
        </w:rPr>
        <w:t xml:space="preserve"> trimesters, respectively</w:t>
      </w:r>
    </w:p>
    <w:p w14:paraId="1F9A4581" w14:textId="77777777" w:rsidR="006541DA" w:rsidRDefault="006541DA"/>
    <w:sectPr w:rsidR="006541DA" w:rsidSect="002154C7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C9933" w14:textId="77777777" w:rsidR="004C1960" w:rsidRDefault="004C1960">
      <w:pPr>
        <w:spacing w:after="0" w:line="240" w:lineRule="auto"/>
      </w:pPr>
      <w:r>
        <w:separator/>
      </w:r>
    </w:p>
  </w:endnote>
  <w:endnote w:type="continuationSeparator" w:id="0">
    <w:p w14:paraId="1288DA51" w14:textId="77777777" w:rsidR="004C1960" w:rsidRDefault="004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C6B7" w14:textId="77777777" w:rsidR="002154C7" w:rsidRDefault="004C1960" w:rsidP="002154C7">
    <w:pPr>
      <w:pStyle w:val="Footer"/>
      <w:jc w:val="right"/>
    </w:pPr>
  </w:p>
  <w:p w14:paraId="1EC11500" w14:textId="77777777" w:rsidR="002154C7" w:rsidRDefault="004C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416B8" w14:textId="77777777" w:rsidR="004C1960" w:rsidRDefault="004C1960">
      <w:pPr>
        <w:spacing w:after="0" w:line="240" w:lineRule="auto"/>
      </w:pPr>
      <w:r>
        <w:separator/>
      </w:r>
    </w:p>
  </w:footnote>
  <w:footnote w:type="continuationSeparator" w:id="0">
    <w:p w14:paraId="05515756" w14:textId="77777777" w:rsidR="004C1960" w:rsidRDefault="004C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F1"/>
    <w:rsid w:val="004927D6"/>
    <w:rsid w:val="004C1960"/>
    <w:rsid w:val="00533954"/>
    <w:rsid w:val="006541DA"/>
    <w:rsid w:val="006E0F2B"/>
    <w:rsid w:val="007C325C"/>
    <w:rsid w:val="00A63B4D"/>
    <w:rsid w:val="00B06BAC"/>
    <w:rsid w:val="00EA683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3B47"/>
  <w15:chartTrackingRefBased/>
  <w15:docId w15:val="{7C482BE8-4E50-4A58-9E31-9318D0F3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5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3B4D"/>
    <w:pPr>
      <w:tabs>
        <w:tab w:val="center" w:pos="4680"/>
        <w:tab w:val="right" w:pos="9360"/>
      </w:tabs>
      <w:spacing w:after="0" w:line="240" w:lineRule="auto"/>
    </w:pPr>
    <w:rPr>
      <w:rFonts w:eastAsia="DengXian"/>
    </w:rPr>
  </w:style>
  <w:style w:type="character" w:customStyle="1" w:styleId="FooterChar">
    <w:name w:val="Footer Char"/>
    <w:basedOn w:val="DefaultParagraphFont"/>
    <w:link w:val="Footer"/>
    <w:uiPriority w:val="99"/>
    <w:rsid w:val="00A63B4D"/>
    <w:rPr>
      <w:rFonts w:eastAsia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Jansen</dc:creator>
  <cp:keywords/>
  <dc:description/>
  <cp:lastModifiedBy>Erica Jansen</cp:lastModifiedBy>
  <cp:revision>5</cp:revision>
  <dcterms:created xsi:type="dcterms:W3CDTF">2017-09-20T13:15:00Z</dcterms:created>
  <dcterms:modified xsi:type="dcterms:W3CDTF">2018-02-28T15:26:00Z</dcterms:modified>
</cp:coreProperties>
</file>