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5B1" w:rsidRPr="00702294" w:rsidRDefault="00E215B1" w:rsidP="00E215B1">
      <w:pPr>
        <w:spacing w:line="360" w:lineRule="auto"/>
        <w:rPr>
          <w:rFonts w:asciiTheme="minorHAnsi" w:hAnsiTheme="minorHAnsi" w:cs="Arial"/>
        </w:rPr>
      </w:pPr>
      <w:r w:rsidRPr="00702294">
        <w:rPr>
          <w:rFonts w:asciiTheme="minorHAnsi" w:hAnsiTheme="minorHAnsi" w:cs="Arial"/>
          <w:b/>
        </w:rPr>
        <w:t>Supplementary Table S</w:t>
      </w:r>
      <w:r w:rsidR="008304EF">
        <w:rPr>
          <w:rFonts w:asciiTheme="minorHAnsi" w:hAnsiTheme="minorHAnsi" w:cs="Arial"/>
          <w:b/>
        </w:rPr>
        <w:t>2</w:t>
      </w:r>
      <w:r w:rsidRPr="00702294">
        <w:rPr>
          <w:rFonts w:asciiTheme="minorHAnsi" w:hAnsiTheme="minorHAnsi" w:cs="Arial"/>
          <w:b/>
        </w:rPr>
        <w:t>.</w:t>
      </w:r>
      <w:r w:rsidRPr="00702294">
        <w:rPr>
          <w:rFonts w:asciiTheme="minorHAnsi" w:hAnsiTheme="minorHAnsi" w:cs="Arial"/>
        </w:rPr>
        <w:t xml:space="preserve"> Infant and early childhood anthropometry measurements. </w:t>
      </w:r>
      <w:bookmarkStart w:id="0" w:name="_GoBack"/>
      <w:bookmarkEnd w:id="0"/>
    </w:p>
    <w:p w:rsidR="00E215B1" w:rsidRPr="00AB112D" w:rsidRDefault="00E215B1" w:rsidP="00E215B1">
      <w:pPr>
        <w:spacing w:line="360" w:lineRule="auto"/>
        <w:ind w:left="-630"/>
        <w:rPr>
          <w:rFonts w:asciiTheme="majorHAnsi" w:hAnsiTheme="majorHAnsi" w:cs="Arial"/>
        </w:rPr>
      </w:pPr>
      <w:r w:rsidRPr="007348E8">
        <w:rPr>
          <w:rFonts w:asciiTheme="majorHAnsi" w:hAnsiTheme="majorHAnsi" w:cs="Arial"/>
          <w:noProof/>
          <w:lang w:val="en-AU" w:eastAsia="en-AU"/>
        </w:rPr>
        <w:drawing>
          <wp:inline distT="0" distB="0" distL="0" distR="0" wp14:anchorId="12E452D4" wp14:editId="5C4A47E3">
            <wp:extent cx="9618364" cy="4593935"/>
            <wp:effectExtent l="0" t="0" r="825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43011" cy="460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CC8" w:rsidRDefault="00E215B1" w:rsidP="00F13103">
      <w:pPr>
        <w:spacing w:line="360" w:lineRule="auto"/>
      </w:pPr>
      <w:r w:rsidRPr="00702294">
        <w:rPr>
          <w:rFonts w:asciiTheme="minorHAnsi" w:hAnsiTheme="minorHAnsi" w:cs="Arial"/>
        </w:rPr>
        <w:t>*P&lt;0.05: significantly d</w:t>
      </w:r>
      <w:r>
        <w:rPr>
          <w:rFonts w:asciiTheme="minorHAnsi" w:hAnsiTheme="minorHAnsi" w:cs="Arial"/>
        </w:rPr>
        <w:t>ifferent between male and female</w:t>
      </w:r>
    </w:p>
    <w:sectPr w:rsidR="00B96CC8" w:rsidSect="00F50161">
      <w:pgSz w:w="16834" w:h="11894" w:orient="landscape"/>
      <w:pgMar w:top="1800" w:right="1008" w:bottom="180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5B1"/>
    <w:rsid w:val="008304EF"/>
    <w:rsid w:val="00B96CC8"/>
    <w:rsid w:val="00E215B1"/>
    <w:rsid w:val="00F1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7E5AB"/>
  <w15:chartTrackingRefBased/>
  <w15:docId w15:val="{E7E2A032-6FA2-441C-AEAC-792400BC3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5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Qi Lee</dc:creator>
  <cp:keywords/>
  <dc:description/>
  <cp:lastModifiedBy>Yu Qi Lee</cp:lastModifiedBy>
  <cp:revision>3</cp:revision>
  <dcterms:created xsi:type="dcterms:W3CDTF">2017-10-09T11:53:00Z</dcterms:created>
  <dcterms:modified xsi:type="dcterms:W3CDTF">2018-02-04T03:23:00Z</dcterms:modified>
</cp:coreProperties>
</file>