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41184" w14:textId="77777777" w:rsidR="00276311" w:rsidRDefault="00276311" w:rsidP="00276311">
      <w:pPr>
        <w:widowControl w:val="0"/>
        <w:spacing w:line="480" w:lineRule="auto"/>
        <w:jc w:val="both"/>
        <w:rPr>
          <w:rFonts w:ascii="Arial" w:eastAsiaTheme="minorEastAsia" w:hAnsi="Arial" w:cs="Arial"/>
          <w:kern w:val="2"/>
        </w:rPr>
      </w:pPr>
      <w:r w:rsidRPr="00E530F3">
        <w:rPr>
          <w:rFonts w:ascii="Arial" w:eastAsiaTheme="minorEastAsia" w:hAnsi="Arial" w:cs="Arial"/>
          <w:b/>
          <w:bCs/>
          <w:kern w:val="2"/>
        </w:rPr>
        <w:t>Supplementary Table S1.</w:t>
      </w:r>
      <w:r w:rsidRPr="00E530F3">
        <w:rPr>
          <w:rFonts w:ascii="Arial" w:eastAsiaTheme="minorEastAsia" w:hAnsi="Arial" w:cs="Arial"/>
          <w:kern w:val="2"/>
        </w:rPr>
        <w:t xml:space="preserve"> The mean β values of probes annotated to the HDHD1 gene.</w:t>
      </w:r>
    </w:p>
    <w:p w14:paraId="49A0C8CC" w14:textId="77777777" w:rsidR="00276311" w:rsidRDefault="00276311" w:rsidP="00276311">
      <w:pPr>
        <w:widowControl w:val="0"/>
        <w:spacing w:line="480" w:lineRule="auto"/>
        <w:jc w:val="both"/>
        <w:rPr>
          <w:rFonts w:ascii="Arial" w:eastAsia="游明朝" w:hAnsi="Arial" w:cs="Arial"/>
          <w:kern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4"/>
      </w:tblGrid>
      <w:tr w:rsidR="00276311" w14:paraId="181D926D" w14:textId="77777777" w:rsidTr="007E40B8">
        <w:trPr>
          <w:trHeight w:val="247"/>
        </w:trPr>
        <w:tc>
          <w:tcPr>
            <w:tcW w:w="8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41DC4" w14:textId="77777777" w:rsidR="00276311" w:rsidRPr="00BE25BA" w:rsidRDefault="00276311" w:rsidP="00276311">
            <w:pPr>
              <w:widowControl w:val="0"/>
              <w:spacing w:line="480" w:lineRule="auto"/>
              <w:jc w:val="both"/>
              <w:rPr>
                <w:rFonts w:ascii="Arial" w:eastAsia="游明朝" w:hAnsi="Arial" w:cs="Arial"/>
                <w:kern w:val="2"/>
              </w:rPr>
            </w:pPr>
            <w:r w:rsidRPr="00BE25BA">
              <w:rPr>
                <w:rFonts w:ascii="Arial" w:eastAsia="游明朝" w:hAnsi="Arial" w:cs="Arial"/>
                <w:kern w:val="2"/>
              </w:rPr>
              <w:t xml:space="preserve">                    Male offspring</w:t>
            </w:r>
            <w:r w:rsidRPr="00BE25BA">
              <w:rPr>
                <w:rFonts w:ascii="Arial" w:eastAsia="游明朝" w:hAnsi="Arial" w:cs="Arial"/>
                <w:kern w:val="2"/>
              </w:rPr>
              <w:tab/>
            </w:r>
            <w:r w:rsidRPr="00BE25BA">
              <w:rPr>
                <w:rFonts w:ascii="Arial" w:eastAsia="游明朝" w:hAnsi="Arial" w:cs="Arial"/>
                <w:kern w:val="2"/>
              </w:rPr>
              <w:tab/>
              <w:t>Female offspring</w:t>
            </w:r>
          </w:p>
          <w:p w14:paraId="2836B202" w14:textId="77777777" w:rsidR="00276311" w:rsidRPr="00BE25BA" w:rsidRDefault="00276311" w:rsidP="00276311">
            <w:pPr>
              <w:widowControl w:val="0"/>
              <w:spacing w:line="480" w:lineRule="auto"/>
              <w:jc w:val="both"/>
              <w:rPr>
                <w:rFonts w:ascii="Arial" w:eastAsia="游明朝" w:hAnsi="Arial" w:cs="Arial"/>
                <w:kern w:val="2"/>
              </w:rPr>
            </w:pPr>
            <w:r w:rsidRPr="00BE25BA">
              <w:rPr>
                <w:rFonts w:ascii="Arial" w:eastAsia="游明朝" w:hAnsi="Arial" w:cs="Arial"/>
                <w:kern w:val="2"/>
              </w:rPr>
              <w:t xml:space="preserve">  cg02027844</w:t>
            </w:r>
            <w:r w:rsidRPr="00BE25BA">
              <w:rPr>
                <w:rFonts w:ascii="Arial" w:eastAsia="游明朝" w:hAnsi="Arial" w:cs="Arial"/>
                <w:kern w:val="2"/>
              </w:rPr>
              <w:tab/>
            </w:r>
            <w:r w:rsidRPr="00BE25BA">
              <w:rPr>
                <w:rFonts w:ascii="Arial" w:eastAsia="游明朝" w:hAnsi="Arial" w:cs="Arial"/>
                <w:kern w:val="2"/>
              </w:rPr>
              <w:tab/>
              <w:t>0.54</w:t>
            </w:r>
            <w:r w:rsidRPr="00BE25BA">
              <w:rPr>
                <w:rFonts w:ascii="Arial" w:eastAsia="游明朝" w:hAnsi="Arial" w:cs="Arial"/>
                <w:kern w:val="2"/>
              </w:rPr>
              <w:tab/>
            </w:r>
            <w:r w:rsidRPr="00BE25BA">
              <w:rPr>
                <w:rFonts w:ascii="Arial" w:eastAsia="游明朝" w:hAnsi="Arial" w:cs="Arial"/>
                <w:kern w:val="2"/>
              </w:rPr>
              <w:tab/>
            </w:r>
            <w:r w:rsidRPr="00BE25BA">
              <w:rPr>
                <w:rFonts w:ascii="Arial" w:eastAsia="游明朝" w:hAnsi="Arial" w:cs="Arial"/>
                <w:kern w:val="2"/>
              </w:rPr>
              <w:tab/>
              <w:t>0.76</w:t>
            </w:r>
          </w:p>
          <w:p w14:paraId="5557CD58" w14:textId="77777777" w:rsidR="00276311" w:rsidRPr="00BE25BA" w:rsidRDefault="00276311" w:rsidP="00276311">
            <w:pPr>
              <w:widowControl w:val="0"/>
              <w:spacing w:line="480" w:lineRule="auto"/>
              <w:jc w:val="both"/>
              <w:rPr>
                <w:rFonts w:ascii="Arial" w:eastAsia="游明朝" w:hAnsi="Arial" w:cs="Arial"/>
                <w:kern w:val="2"/>
              </w:rPr>
            </w:pPr>
            <w:r w:rsidRPr="00BE25BA">
              <w:rPr>
                <w:rFonts w:ascii="Arial" w:eastAsia="游明朝" w:hAnsi="Arial" w:cs="Arial"/>
                <w:kern w:val="2"/>
              </w:rPr>
              <w:t xml:space="preserve">  cg03572700</w:t>
            </w:r>
            <w:r w:rsidRPr="00BE25BA">
              <w:rPr>
                <w:rFonts w:ascii="Arial" w:eastAsia="游明朝" w:hAnsi="Arial" w:cs="Arial"/>
                <w:kern w:val="2"/>
              </w:rPr>
              <w:tab/>
            </w:r>
            <w:r w:rsidRPr="00BE25BA">
              <w:rPr>
                <w:rFonts w:ascii="Arial" w:eastAsia="游明朝" w:hAnsi="Arial" w:cs="Arial"/>
                <w:kern w:val="2"/>
              </w:rPr>
              <w:tab/>
              <w:t>0.51</w:t>
            </w:r>
            <w:r w:rsidRPr="00BE25BA">
              <w:rPr>
                <w:rFonts w:ascii="Arial" w:eastAsia="游明朝" w:hAnsi="Arial" w:cs="Arial"/>
                <w:kern w:val="2"/>
              </w:rPr>
              <w:tab/>
            </w:r>
            <w:r w:rsidRPr="00BE25BA">
              <w:rPr>
                <w:rFonts w:ascii="Arial" w:eastAsia="游明朝" w:hAnsi="Arial" w:cs="Arial"/>
                <w:kern w:val="2"/>
              </w:rPr>
              <w:tab/>
            </w:r>
            <w:r w:rsidRPr="00BE25BA">
              <w:rPr>
                <w:rFonts w:ascii="Arial" w:eastAsia="游明朝" w:hAnsi="Arial" w:cs="Arial"/>
                <w:kern w:val="2"/>
              </w:rPr>
              <w:tab/>
              <w:t>0.86</w:t>
            </w:r>
          </w:p>
          <w:p w14:paraId="246D81E9" w14:textId="77777777" w:rsidR="00276311" w:rsidRPr="00BE25BA" w:rsidRDefault="00276311" w:rsidP="00276311">
            <w:pPr>
              <w:widowControl w:val="0"/>
              <w:spacing w:line="480" w:lineRule="auto"/>
              <w:jc w:val="both"/>
              <w:rPr>
                <w:rFonts w:ascii="Arial" w:eastAsia="游明朝" w:hAnsi="Arial" w:cs="Arial"/>
                <w:kern w:val="2"/>
              </w:rPr>
            </w:pPr>
            <w:r w:rsidRPr="00BE25BA">
              <w:rPr>
                <w:rFonts w:ascii="Arial" w:eastAsia="游明朝" w:hAnsi="Arial" w:cs="Arial"/>
                <w:kern w:val="2"/>
              </w:rPr>
              <w:t xml:space="preserve">  cg18204732</w:t>
            </w:r>
            <w:r w:rsidRPr="00BE25BA">
              <w:rPr>
                <w:rFonts w:ascii="Arial" w:eastAsia="游明朝" w:hAnsi="Arial" w:cs="Arial"/>
                <w:kern w:val="2"/>
              </w:rPr>
              <w:tab/>
            </w:r>
            <w:r w:rsidRPr="00BE25BA">
              <w:rPr>
                <w:rFonts w:ascii="Arial" w:eastAsia="游明朝" w:hAnsi="Arial" w:cs="Arial"/>
                <w:kern w:val="2"/>
              </w:rPr>
              <w:tab/>
              <w:t>0.59</w:t>
            </w:r>
            <w:r w:rsidRPr="00BE25BA">
              <w:rPr>
                <w:rFonts w:ascii="Arial" w:eastAsia="游明朝" w:hAnsi="Arial" w:cs="Arial"/>
                <w:kern w:val="2"/>
              </w:rPr>
              <w:tab/>
            </w:r>
            <w:r w:rsidRPr="00BE25BA">
              <w:rPr>
                <w:rFonts w:ascii="Arial" w:eastAsia="游明朝" w:hAnsi="Arial" w:cs="Arial"/>
                <w:kern w:val="2"/>
              </w:rPr>
              <w:tab/>
            </w:r>
            <w:r w:rsidRPr="00BE25BA">
              <w:rPr>
                <w:rFonts w:ascii="Arial" w:eastAsia="游明朝" w:hAnsi="Arial" w:cs="Arial"/>
                <w:kern w:val="2"/>
              </w:rPr>
              <w:tab/>
              <w:t>0.78</w:t>
            </w:r>
          </w:p>
        </w:tc>
      </w:tr>
    </w:tbl>
    <w:p w14:paraId="41871DB7" w14:textId="77777777" w:rsidR="00276311" w:rsidRDefault="00276311" w:rsidP="00276311">
      <w:pPr>
        <w:spacing w:line="480" w:lineRule="auto"/>
        <w:rPr>
          <w:rFonts w:ascii="Arial" w:eastAsia="游明朝" w:hAnsi="Arial" w:cs="Arial"/>
          <w:kern w:val="2"/>
        </w:rPr>
      </w:pPr>
      <w:r>
        <w:rPr>
          <w:rFonts w:ascii="Arial" w:eastAsia="游明朝" w:hAnsi="Arial" w:cs="Arial"/>
          <w:kern w:val="2"/>
        </w:rPr>
        <w:br w:type="page"/>
      </w:r>
    </w:p>
    <w:p w14:paraId="778BBF35" w14:textId="77777777" w:rsidR="00276311" w:rsidRDefault="00276311" w:rsidP="00276311">
      <w:pPr>
        <w:spacing w:line="480" w:lineRule="auto"/>
        <w:rPr>
          <w:rFonts w:ascii="Arial" w:hAnsi="Arial" w:cs="Arial"/>
        </w:rPr>
        <w:sectPr w:rsidR="00276311" w:rsidSect="00276311">
          <w:pgSz w:w="11906" w:h="16838"/>
          <w:pgMar w:top="1701" w:right="1701" w:bottom="1985" w:left="1701" w:header="851" w:footer="992" w:gutter="0"/>
          <w:cols w:space="425"/>
          <w:docGrid w:type="lines" w:linePitch="360"/>
        </w:sectPr>
      </w:pPr>
    </w:p>
    <w:p w14:paraId="47334A44" w14:textId="77777777" w:rsidR="008D162C" w:rsidRPr="00276311" w:rsidRDefault="00276311" w:rsidP="00276311">
      <w:pPr>
        <w:spacing w:line="480" w:lineRule="auto"/>
        <w:rPr>
          <w:rFonts w:ascii="Arial" w:hAnsi="Arial" w:cs="Arial"/>
        </w:rPr>
      </w:pPr>
      <w:r w:rsidRPr="00276311">
        <w:rPr>
          <w:rFonts w:ascii="Arial" w:hAnsi="Arial" w:cs="Arial"/>
          <w:b/>
          <w:bCs/>
        </w:rPr>
        <w:lastRenderedPageBreak/>
        <w:t>Supplementary Table S2.</w:t>
      </w:r>
      <w:r w:rsidRPr="00276311">
        <w:rPr>
          <w:rFonts w:ascii="Arial" w:hAnsi="Arial" w:cs="Arial"/>
        </w:rPr>
        <w:t xml:space="preserve"> Multivariate adjusted coefficients of Hg concentrations in cord serum according to the methylation status of the cord tissue using </w:t>
      </w:r>
      <w:proofErr w:type="spellStart"/>
      <w:r w:rsidRPr="00276311">
        <w:rPr>
          <w:rFonts w:ascii="Arial" w:hAnsi="Arial" w:cs="Arial"/>
        </w:rPr>
        <w:t>standardised</w:t>
      </w:r>
      <w:proofErr w:type="spellEnd"/>
      <w:r w:rsidRPr="00276311">
        <w:rPr>
          <w:rFonts w:ascii="Arial" w:hAnsi="Arial" w:cs="Arial"/>
        </w:rPr>
        <w:t xml:space="preserve"> variables.</w:t>
      </w:r>
    </w:p>
    <w:p w14:paraId="132011CF" w14:textId="77777777" w:rsidR="002236BC" w:rsidRDefault="002236BC" w:rsidP="00276311">
      <w:pPr>
        <w:spacing w:line="480" w:lineRule="auto"/>
      </w:pPr>
    </w:p>
    <w:tbl>
      <w:tblPr>
        <w:tblStyle w:val="a3"/>
        <w:tblW w:w="8900" w:type="dxa"/>
        <w:tblLook w:val="04A0" w:firstRow="1" w:lastRow="0" w:firstColumn="1" w:lastColumn="0" w:noHBand="0" w:noVBand="1"/>
      </w:tblPr>
      <w:tblGrid>
        <w:gridCol w:w="1040"/>
        <w:gridCol w:w="2260"/>
        <w:gridCol w:w="1400"/>
        <w:gridCol w:w="1400"/>
        <w:gridCol w:w="1400"/>
        <w:gridCol w:w="1400"/>
      </w:tblGrid>
      <w:tr w:rsidR="002236BC" w:rsidRPr="00276311" w14:paraId="22ECCA14" w14:textId="77777777" w:rsidTr="004D646A">
        <w:trPr>
          <w:trHeight w:val="360"/>
        </w:trPr>
        <w:tc>
          <w:tcPr>
            <w:tcW w:w="1040" w:type="dxa"/>
            <w:noWrap/>
            <w:hideMark/>
          </w:tcPr>
          <w:p w14:paraId="5057E78C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Model 1</w:t>
            </w:r>
          </w:p>
        </w:tc>
        <w:tc>
          <w:tcPr>
            <w:tcW w:w="2260" w:type="dxa"/>
            <w:noWrap/>
            <w:hideMark/>
          </w:tcPr>
          <w:p w14:paraId="575ACC49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noWrap/>
            <w:hideMark/>
          </w:tcPr>
          <w:p w14:paraId="515BF1F9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Estimate</w:t>
            </w:r>
          </w:p>
        </w:tc>
        <w:tc>
          <w:tcPr>
            <w:tcW w:w="1400" w:type="dxa"/>
            <w:noWrap/>
            <w:hideMark/>
          </w:tcPr>
          <w:p w14:paraId="4F5EB50C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Std. Error</w:t>
            </w:r>
          </w:p>
        </w:tc>
        <w:tc>
          <w:tcPr>
            <w:tcW w:w="1400" w:type="dxa"/>
            <w:noWrap/>
            <w:hideMark/>
          </w:tcPr>
          <w:p w14:paraId="7F547428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t value</w:t>
            </w:r>
          </w:p>
        </w:tc>
        <w:tc>
          <w:tcPr>
            <w:tcW w:w="1400" w:type="dxa"/>
            <w:noWrap/>
            <w:hideMark/>
          </w:tcPr>
          <w:p w14:paraId="65F92AD3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01030">
              <w:rPr>
                <w:rFonts w:ascii="Arial" w:hAnsi="Arial" w:cs="Arial"/>
                <w:sz w:val="22"/>
                <w:szCs w:val="22"/>
              </w:rPr>
              <w:t>Pr</w:t>
            </w:r>
            <w:proofErr w:type="spellEnd"/>
            <w:r w:rsidRPr="00F01030">
              <w:rPr>
                <w:rFonts w:ascii="Arial" w:hAnsi="Arial" w:cs="Arial"/>
                <w:sz w:val="22"/>
                <w:szCs w:val="22"/>
              </w:rPr>
              <w:t>(&gt;|t|)</w:t>
            </w:r>
          </w:p>
        </w:tc>
      </w:tr>
      <w:tr w:rsidR="002236BC" w:rsidRPr="00276311" w14:paraId="3545B31E" w14:textId="77777777" w:rsidTr="004D646A">
        <w:trPr>
          <w:trHeight w:val="360"/>
        </w:trPr>
        <w:tc>
          <w:tcPr>
            <w:tcW w:w="1040" w:type="dxa"/>
            <w:noWrap/>
            <w:hideMark/>
          </w:tcPr>
          <w:p w14:paraId="71112A8B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noWrap/>
            <w:hideMark/>
          </w:tcPr>
          <w:p w14:paraId="3A9A0910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(Intercept)</w:t>
            </w:r>
          </w:p>
        </w:tc>
        <w:tc>
          <w:tcPr>
            <w:tcW w:w="1400" w:type="dxa"/>
            <w:noWrap/>
            <w:hideMark/>
          </w:tcPr>
          <w:p w14:paraId="425A7A50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-1.77E-16</w:t>
            </w:r>
          </w:p>
        </w:tc>
        <w:tc>
          <w:tcPr>
            <w:tcW w:w="1400" w:type="dxa"/>
            <w:noWrap/>
            <w:hideMark/>
          </w:tcPr>
          <w:p w14:paraId="24131E30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0.168</w:t>
            </w:r>
          </w:p>
        </w:tc>
        <w:tc>
          <w:tcPr>
            <w:tcW w:w="1400" w:type="dxa"/>
            <w:noWrap/>
            <w:hideMark/>
          </w:tcPr>
          <w:p w14:paraId="0C79EA16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-1.05E-15</w:t>
            </w:r>
          </w:p>
        </w:tc>
        <w:tc>
          <w:tcPr>
            <w:tcW w:w="1400" w:type="dxa"/>
            <w:noWrap/>
            <w:hideMark/>
          </w:tcPr>
          <w:p w14:paraId="3C160EE1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236BC" w:rsidRPr="00276311" w14:paraId="5CCB9EB4" w14:textId="77777777" w:rsidTr="004D646A">
        <w:trPr>
          <w:trHeight w:val="360"/>
        </w:trPr>
        <w:tc>
          <w:tcPr>
            <w:tcW w:w="1040" w:type="dxa"/>
            <w:noWrap/>
            <w:hideMark/>
          </w:tcPr>
          <w:p w14:paraId="4DF55685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noWrap/>
            <w:hideMark/>
          </w:tcPr>
          <w:p w14:paraId="5805173D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Hg</w:t>
            </w:r>
            <w:bookmarkStart w:id="0" w:name="_GoBack"/>
            <w:bookmarkEnd w:id="0"/>
          </w:p>
        </w:tc>
        <w:tc>
          <w:tcPr>
            <w:tcW w:w="1400" w:type="dxa"/>
            <w:noWrap/>
            <w:hideMark/>
          </w:tcPr>
          <w:p w14:paraId="565960B7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0.481</w:t>
            </w:r>
          </w:p>
        </w:tc>
        <w:tc>
          <w:tcPr>
            <w:tcW w:w="1400" w:type="dxa"/>
            <w:noWrap/>
            <w:hideMark/>
          </w:tcPr>
          <w:p w14:paraId="3DE0395A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0.179</w:t>
            </w:r>
          </w:p>
        </w:tc>
        <w:tc>
          <w:tcPr>
            <w:tcW w:w="1400" w:type="dxa"/>
            <w:noWrap/>
            <w:hideMark/>
          </w:tcPr>
          <w:p w14:paraId="5E05089C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2.693</w:t>
            </w:r>
          </w:p>
        </w:tc>
        <w:tc>
          <w:tcPr>
            <w:tcW w:w="1400" w:type="dxa"/>
            <w:noWrap/>
            <w:hideMark/>
          </w:tcPr>
          <w:p w14:paraId="02283D7D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0.013</w:t>
            </w:r>
          </w:p>
        </w:tc>
      </w:tr>
      <w:tr w:rsidR="002236BC" w:rsidRPr="00276311" w14:paraId="1ED004B7" w14:textId="77777777" w:rsidTr="004D646A">
        <w:trPr>
          <w:trHeight w:val="360"/>
        </w:trPr>
        <w:tc>
          <w:tcPr>
            <w:tcW w:w="1040" w:type="dxa"/>
            <w:noWrap/>
            <w:hideMark/>
          </w:tcPr>
          <w:p w14:paraId="0A944560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noWrap/>
            <w:hideMark/>
          </w:tcPr>
          <w:p w14:paraId="75362028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Maternal age</w:t>
            </w:r>
          </w:p>
        </w:tc>
        <w:tc>
          <w:tcPr>
            <w:tcW w:w="1400" w:type="dxa"/>
            <w:noWrap/>
            <w:hideMark/>
          </w:tcPr>
          <w:p w14:paraId="387C85C9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-0.219</w:t>
            </w:r>
          </w:p>
        </w:tc>
        <w:tc>
          <w:tcPr>
            <w:tcW w:w="1400" w:type="dxa"/>
            <w:noWrap/>
            <w:hideMark/>
          </w:tcPr>
          <w:p w14:paraId="1C252F30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0.182</w:t>
            </w:r>
          </w:p>
        </w:tc>
        <w:tc>
          <w:tcPr>
            <w:tcW w:w="1400" w:type="dxa"/>
            <w:noWrap/>
            <w:hideMark/>
          </w:tcPr>
          <w:p w14:paraId="598FFCA2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-1.205</w:t>
            </w:r>
          </w:p>
        </w:tc>
        <w:tc>
          <w:tcPr>
            <w:tcW w:w="1400" w:type="dxa"/>
            <w:noWrap/>
            <w:hideMark/>
          </w:tcPr>
          <w:p w14:paraId="03DBB589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0.240</w:t>
            </w:r>
          </w:p>
        </w:tc>
      </w:tr>
      <w:tr w:rsidR="002236BC" w:rsidRPr="00276311" w14:paraId="684583C1" w14:textId="77777777" w:rsidTr="004D646A">
        <w:trPr>
          <w:trHeight w:val="360"/>
        </w:trPr>
        <w:tc>
          <w:tcPr>
            <w:tcW w:w="1040" w:type="dxa"/>
            <w:noWrap/>
            <w:hideMark/>
          </w:tcPr>
          <w:p w14:paraId="2D519FF2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noWrap/>
            <w:hideMark/>
          </w:tcPr>
          <w:p w14:paraId="2F71DAFC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Birth weight</w:t>
            </w:r>
          </w:p>
        </w:tc>
        <w:tc>
          <w:tcPr>
            <w:tcW w:w="1400" w:type="dxa"/>
            <w:noWrap/>
            <w:hideMark/>
          </w:tcPr>
          <w:p w14:paraId="3DEAC7BE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0.007</w:t>
            </w:r>
          </w:p>
        </w:tc>
        <w:tc>
          <w:tcPr>
            <w:tcW w:w="1400" w:type="dxa"/>
            <w:noWrap/>
            <w:hideMark/>
          </w:tcPr>
          <w:p w14:paraId="72FDA7D3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0.182</w:t>
            </w:r>
          </w:p>
        </w:tc>
        <w:tc>
          <w:tcPr>
            <w:tcW w:w="1400" w:type="dxa"/>
            <w:noWrap/>
            <w:hideMark/>
          </w:tcPr>
          <w:p w14:paraId="081C47C3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0.041</w:t>
            </w:r>
          </w:p>
        </w:tc>
        <w:tc>
          <w:tcPr>
            <w:tcW w:w="1400" w:type="dxa"/>
            <w:noWrap/>
            <w:hideMark/>
          </w:tcPr>
          <w:p w14:paraId="3FF9ABED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0.968</w:t>
            </w:r>
          </w:p>
        </w:tc>
      </w:tr>
      <w:tr w:rsidR="002236BC" w:rsidRPr="00276311" w14:paraId="6FC3F518" w14:textId="77777777" w:rsidTr="004D646A">
        <w:trPr>
          <w:trHeight w:val="360"/>
        </w:trPr>
        <w:tc>
          <w:tcPr>
            <w:tcW w:w="1040" w:type="dxa"/>
            <w:noWrap/>
            <w:hideMark/>
          </w:tcPr>
          <w:p w14:paraId="4DDC6917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Model 2</w:t>
            </w:r>
          </w:p>
        </w:tc>
        <w:tc>
          <w:tcPr>
            <w:tcW w:w="2260" w:type="dxa"/>
            <w:noWrap/>
            <w:hideMark/>
          </w:tcPr>
          <w:p w14:paraId="1BB8795D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noWrap/>
            <w:hideMark/>
          </w:tcPr>
          <w:p w14:paraId="0F14AEBE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Estimate</w:t>
            </w:r>
          </w:p>
        </w:tc>
        <w:tc>
          <w:tcPr>
            <w:tcW w:w="1400" w:type="dxa"/>
            <w:noWrap/>
            <w:hideMark/>
          </w:tcPr>
          <w:p w14:paraId="27806D37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Std. Error</w:t>
            </w:r>
          </w:p>
        </w:tc>
        <w:tc>
          <w:tcPr>
            <w:tcW w:w="1400" w:type="dxa"/>
            <w:noWrap/>
            <w:hideMark/>
          </w:tcPr>
          <w:p w14:paraId="04EAA7AF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t value</w:t>
            </w:r>
          </w:p>
        </w:tc>
        <w:tc>
          <w:tcPr>
            <w:tcW w:w="1400" w:type="dxa"/>
            <w:noWrap/>
            <w:hideMark/>
          </w:tcPr>
          <w:p w14:paraId="392F89BD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01030">
              <w:rPr>
                <w:rFonts w:ascii="Arial" w:hAnsi="Arial" w:cs="Arial"/>
                <w:sz w:val="22"/>
                <w:szCs w:val="22"/>
              </w:rPr>
              <w:t>Pr</w:t>
            </w:r>
            <w:proofErr w:type="spellEnd"/>
            <w:r w:rsidRPr="00F01030">
              <w:rPr>
                <w:rFonts w:ascii="Arial" w:hAnsi="Arial" w:cs="Arial"/>
                <w:sz w:val="22"/>
                <w:szCs w:val="22"/>
              </w:rPr>
              <w:t>(&gt;|t|)</w:t>
            </w:r>
          </w:p>
        </w:tc>
      </w:tr>
      <w:tr w:rsidR="002236BC" w:rsidRPr="00276311" w14:paraId="60466F1A" w14:textId="77777777" w:rsidTr="004D646A">
        <w:trPr>
          <w:trHeight w:val="360"/>
        </w:trPr>
        <w:tc>
          <w:tcPr>
            <w:tcW w:w="1040" w:type="dxa"/>
            <w:noWrap/>
            <w:hideMark/>
          </w:tcPr>
          <w:p w14:paraId="4B9E86F7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noWrap/>
            <w:hideMark/>
          </w:tcPr>
          <w:p w14:paraId="1BAC8547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(Intercept)</w:t>
            </w:r>
          </w:p>
        </w:tc>
        <w:tc>
          <w:tcPr>
            <w:tcW w:w="1400" w:type="dxa"/>
            <w:noWrap/>
            <w:hideMark/>
          </w:tcPr>
          <w:p w14:paraId="4481BC93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-9.95E-17</w:t>
            </w:r>
          </w:p>
        </w:tc>
        <w:tc>
          <w:tcPr>
            <w:tcW w:w="1400" w:type="dxa"/>
            <w:noWrap/>
            <w:hideMark/>
          </w:tcPr>
          <w:p w14:paraId="402C2DB1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0.171</w:t>
            </w:r>
          </w:p>
        </w:tc>
        <w:tc>
          <w:tcPr>
            <w:tcW w:w="1400" w:type="dxa"/>
            <w:noWrap/>
            <w:hideMark/>
          </w:tcPr>
          <w:p w14:paraId="79E1B46B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-5.81E-16</w:t>
            </w:r>
          </w:p>
        </w:tc>
        <w:tc>
          <w:tcPr>
            <w:tcW w:w="1400" w:type="dxa"/>
            <w:noWrap/>
            <w:hideMark/>
          </w:tcPr>
          <w:p w14:paraId="62D353E5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236BC" w:rsidRPr="00276311" w14:paraId="02C7763B" w14:textId="77777777" w:rsidTr="004D646A">
        <w:trPr>
          <w:trHeight w:val="360"/>
        </w:trPr>
        <w:tc>
          <w:tcPr>
            <w:tcW w:w="1040" w:type="dxa"/>
            <w:noWrap/>
            <w:hideMark/>
          </w:tcPr>
          <w:p w14:paraId="09211C67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noWrap/>
            <w:hideMark/>
          </w:tcPr>
          <w:p w14:paraId="564B5ABB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Hg</w:t>
            </w:r>
          </w:p>
        </w:tc>
        <w:tc>
          <w:tcPr>
            <w:tcW w:w="1400" w:type="dxa"/>
            <w:noWrap/>
            <w:hideMark/>
          </w:tcPr>
          <w:p w14:paraId="23E4A46F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0.464</w:t>
            </w:r>
          </w:p>
        </w:tc>
        <w:tc>
          <w:tcPr>
            <w:tcW w:w="1400" w:type="dxa"/>
            <w:noWrap/>
            <w:hideMark/>
          </w:tcPr>
          <w:p w14:paraId="1584EA67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0.185</w:t>
            </w:r>
          </w:p>
        </w:tc>
        <w:tc>
          <w:tcPr>
            <w:tcW w:w="1400" w:type="dxa"/>
            <w:noWrap/>
            <w:hideMark/>
          </w:tcPr>
          <w:p w14:paraId="27212E1D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2.502</w:t>
            </w:r>
          </w:p>
        </w:tc>
        <w:tc>
          <w:tcPr>
            <w:tcW w:w="1400" w:type="dxa"/>
            <w:noWrap/>
            <w:hideMark/>
          </w:tcPr>
          <w:p w14:paraId="3EF2C6F5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0.020</w:t>
            </w:r>
          </w:p>
        </w:tc>
      </w:tr>
      <w:tr w:rsidR="002236BC" w:rsidRPr="00276311" w14:paraId="51903F24" w14:textId="77777777" w:rsidTr="004D646A">
        <w:trPr>
          <w:trHeight w:val="360"/>
        </w:trPr>
        <w:tc>
          <w:tcPr>
            <w:tcW w:w="1040" w:type="dxa"/>
            <w:noWrap/>
            <w:hideMark/>
          </w:tcPr>
          <w:p w14:paraId="390F6504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noWrap/>
            <w:hideMark/>
          </w:tcPr>
          <w:p w14:paraId="1EA30B0C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Maternal age</w:t>
            </w:r>
          </w:p>
        </w:tc>
        <w:tc>
          <w:tcPr>
            <w:tcW w:w="1400" w:type="dxa"/>
            <w:noWrap/>
            <w:hideMark/>
          </w:tcPr>
          <w:p w14:paraId="6FEB8580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-0.194</w:t>
            </w:r>
          </w:p>
        </w:tc>
        <w:tc>
          <w:tcPr>
            <w:tcW w:w="1400" w:type="dxa"/>
            <w:noWrap/>
            <w:hideMark/>
          </w:tcPr>
          <w:p w14:paraId="396D7DE8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0.193</w:t>
            </w:r>
          </w:p>
        </w:tc>
        <w:tc>
          <w:tcPr>
            <w:tcW w:w="1400" w:type="dxa"/>
            <w:noWrap/>
            <w:hideMark/>
          </w:tcPr>
          <w:p w14:paraId="3883F13E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-1.006</w:t>
            </w:r>
          </w:p>
        </w:tc>
        <w:tc>
          <w:tcPr>
            <w:tcW w:w="1400" w:type="dxa"/>
            <w:noWrap/>
            <w:hideMark/>
          </w:tcPr>
          <w:p w14:paraId="38CAA7B3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0.325</w:t>
            </w:r>
          </w:p>
        </w:tc>
      </w:tr>
      <w:tr w:rsidR="002236BC" w:rsidRPr="00276311" w14:paraId="50AFFBFE" w14:textId="77777777" w:rsidTr="004D646A">
        <w:trPr>
          <w:trHeight w:val="360"/>
        </w:trPr>
        <w:tc>
          <w:tcPr>
            <w:tcW w:w="1040" w:type="dxa"/>
            <w:noWrap/>
            <w:hideMark/>
          </w:tcPr>
          <w:p w14:paraId="25D31C00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noWrap/>
            <w:hideMark/>
          </w:tcPr>
          <w:p w14:paraId="2EE5F043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Birth weight</w:t>
            </w:r>
          </w:p>
        </w:tc>
        <w:tc>
          <w:tcPr>
            <w:tcW w:w="1400" w:type="dxa"/>
            <w:noWrap/>
            <w:hideMark/>
          </w:tcPr>
          <w:p w14:paraId="463F0006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-0.009</w:t>
            </w:r>
          </w:p>
        </w:tc>
        <w:tc>
          <w:tcPr>
            <w:tcW w:w="1400" w:type="dxa"/>
            <w:noWrap/>
            <w:hideMark/>
          </w:tcPr>
          <w:p w14:paraId="79F0BD2B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0.189</w:t>
            </w:r>
          </w:p>
        </w:tc>
        <w:tc>
          <w:tcPr>
            <w:tcW w:w="1400" w:type="dxa"/>
            <w:noWrap/>
            <w:hideMark/>
          </w:tcPr>
          <w:p w14:paraId="23961668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-0.047</w:t>
            </w:r>
          </w:p>
        </w:tc>
        <w:tc>
          <w:tcPr>
            <w:tcW w:w="1400" w:type="dxa"/>
            <w:noWrap/>
            <w:hideMark/>
          </w:tcPr>
          <w:p w14:paraId="4FE649F4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0.963</w:t>
            </w:r>
          </w:p>
        </w:tc>
      </w:tr>
      <w:tr w:rsidR="002236BC" w:rsidRPr="00276311" w14:paraId="2AFF95A8" w14:textId="77777777" w:rsidTr="004D646A">
        <w:trPr>
          <w:trHeight w:val="360"/>
        </w:trPr>
        <w:tc>
          <w:tcPr>
            <w:tcW w:w="1040" w:type="dxa"/>
            <w:noWrap/>
            <w:hideMark/>
          </w:tcPr>
          <w:p w14:paraId="0A631DC3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noWrap/>
            <w:hideMark/>
          </w:tcPr>
          <w:p w14:paraId="17797731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Se</w:t>
            </w:r>
          </w:p>
        </w:tc>
        <w:tc>
          <w:tcPr>
            <w:tcW w:w="1400" w:type="dxa"/>
            <w:noWrap/>
            <w:hideMark/>
          </w:tcPr>
          <w:p w14:paraId="29DE52DE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-0.087</w:t>
            </w:r>
          </w:p>
        </w:tc>
        <w:tc>
          <w:tcPr>
            <w:tcW w:w="1400" w:type="dxa"/>
            <w:noWrap/>
            <w:hideMark/>
          </w:tcPr>
          <w:p w14:paraId="511DCDBD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0.188</w:t>
            </w:r>
          </w:p>
        </w:tc>
        <w:tc>
          <w:tcPr>
            <w:tcW w:w="1400" w:type="dxa"/>
            <w:noWrap/>
            <w:hideMark/>
          </w:tcPr>
          <w:p w14:paraId="7F6AA33F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-0.466</w:t>
            </w:r>
          </w:p>
        </w:tc>
        <w:tc>
          <w:tcPr>
            <w:tcW w:w="1400" w:type="dxa"/>
            <w:noWrap/>
            <w:hideMark/>
          </w:tcPr>
          <w:p w14:paraId="3905B50D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0.646</w:t>
            </w:r>
          </w:p>
        </w:tc>
      </w:tr>
      <w:tr w:rsidR="002236BC" w:rsidRPr="00276311" w14:paraId="40332DEA" w14:textId="77777777" w:rsidTr="004D646A">
        <w:trPr>
          <w:trHeight w:val="360"/>
        </w:trPr>
        <w:tc>
          <w:tcPr>
            <w:tcW w:w="1040" w:type="dxa"/>
            <w:noWrap/>
            <w:hideMark/>
          </w:tcPr>
          <w:p w14:paraId="2A1D1105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Model 3</w:t>
            </w:r>
          </w:p>
        </w:tc>
        <w:tc>
          <w:tcPr>
            <w:tcW w:w="2260" w:type="dxa"/>
            <w:noWrap/>
            <w:hideMark/>
          </w:tcPr>
          <w:p w14:paraId="3822AF21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noWrap/>
            <w:hideMark/>
          </w:tcPr>
          <w:p w14:paraId="25A55550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Estimate</w:t>
            </w:r>
          </w:p>
        </w:tc>
        <w:tc>
          <w:tcPr>
            <w:tcW w:w="1400" w:type="dxa"/>
            <w:noWrap/>
            <w:hideMark/>
          </w:tcPr>
          <w:p w14:paraId="52C6AD1C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Std. Error</w:t>
            </w:r>
          </w:p>
        </w:tc>
        <w:tc>
          <w:tcPr>
            <w:tcW w:w="1400" w:type="dxa"/>
            <w:noWrap/>
            <w:hideMark/>
          </w:tcPr>
          <w:p w14:paraId="2AEBFD37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t value</w:t>
            </w:r>
          </w:p>
        </w:tc>
        <w:tc>
          <w:tcPr>
            <w:tcW w:w="1400" w:type="dxa"/>
            <w:noWrap/>
            <w:hideMark/>
          </w:tcPr>
          <w:p w14:paraId="3A5DEBFD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01030">
              <w:rPr>
                <w:rFonts w:ascii="Arial" w:hAnsi="Arial" w:cs="Arial"/>
                <w:sz w:val="22"/>
                <w:szCs w:val="22"/>
              </w:rPr>
              <w:t>Pr</w:t>
            </w:r>
            <w:proofErr w:type="spellEnd"/>
            <w:r w:rsidRPr="00F01030">
              <w:rPr>
                <w:rFonts w:ascii="Arial" w:hAnsi="Arial" w:cs="Arial"/>
                <w:sz w:val="22"/>
                <w:szCs w:val="22"/>
              </w:rPr>
              <w:t>(&gt;|t|)</w:t>
            </w:r>
          </w:p>
        </w:tc>
      </w:tr>
      <w:tr w:rsidR="002236BC" w:rsidRPr="00276311" w14:paraId="35FAECB3" w14:textId="77777777" w:rsidTr="004D646A">
        <w:trPr>
          <w:trHeight w:val="360"/>
        </w:trPr>
        <w:tc>
          <w:tcPr>
            <w:tcW w:w="1040" w:type="dxa"/>
            <w:noWrap/>
            <w:hideMark/>
          </w:tcPr>
          <w:p w14:paraId="06753E28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noWrap/>
            <w:hideMark/>
          </w:tcPr>
          <w:p w14:paraId="5ADE3755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(Intercept)</w:t>
            </w:r>
          </w:p>
        </w:tc>
        <w:tc>
          <w:tcPr>
            <w:tcW w:w="1400" w:type="dxa"/>
            <w:noWrap/>
            <w:hideMark/>
          </w:tcPr>
          <w:p w14:paraId="19FD9791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-4.71E-16</w:t>
            </w:r>
          </w:p>
        </w:tc>
        <w:tc>
          <w:tcPr>
            <w:tcW w:w="1400" w:type="dxa"/>
            <w:noWrap/>
            <w:hideMark/>
          </w:tcPr>
          <w:p w14:paraId="30AC476E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0.164</w:t>
            </w:r>
          </w:p>
        </w:tc>
        <w:tc>
          <w:tcPr>
            <w:tcW w:w="1400" w:type="dxa"/>
            <w:noWrap/>
            <w:hideMark/>
          </w:tcPr>
          <w:p w14:paraId="5C3D11D0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-2.88E-15</w:t>
            </w:r>
          </w:p>
        </w:tc>
        <w:tc>
          <w:tcPr>
            <w:tcW w:w="1400" w:type="dxa"/>
            <w:noWrap/>
            <w:hideMark/>
          </w:tcPr>
          <w:p w14:paraId="2DE14403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236BC" w:rsidRPr="00276311" w14:paraId="0A75FCD8" w14:textId="77777777" w:rsidTr="004D646A">
        <w:trPr>
          <w:trHeight w:val="360"/>
        </w:trPr>
        <w:tc>
          <w:tcPr>
            <w:tcW w:w="1040" w:type="dxa"/>
            <w:noWrap/>
            <w:hideMark/>
          </w:tcPr>
          <w:p w14:paraId="76575F0C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noWrap/>
            <w:hideMark/>
          </w:tcPr>
          <w:p w14:paraId="10E64F44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Hg</w:t>
            </w:r>
          </w:p>
        </w:tc>
        <w:tc>
          <w:tcPr>
            <w:tcW w:w="1400" w:type="dxa"/>
            <w:noWrap/>
            <w:hideMark/>
          </w:tcPr>
          <w:p w14:paraId="6E7B9993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0.424</w:t>
            </w:r>
          </w:p>
        </w:tc>
        <w:tc>
          <w:tcPr>
            <w:tcW w:w="1400" w:type="dxa"/>
            <w:noWrap/>
            <w:hideMark/>
          </w:tcPr>
          <w:p w14:paraId="16BF8D3F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0.175</w:t>
            </w:r>
          </w:p>
        </w:tc>
        <w:tc>
          <w:tcPr>
            <w:tcW w:w="1400" w:type="dxa"/>
            <w:noWrap/>
            <w:hideMark/>
          </w:tcPr>
          <w:p w14:paraId="4D9A72A4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2.418</w:t>
            </w:r>
          </w:p>
        </w:tc>
        <w:tc>
          <w:tcPr>
            <w:tcW w:w="1400" w:type="dxa"/>
            <w:noWrap/>
            <w:hideMark/>
          </w:tcPr>
          <w:p w14:paraId="392CE5BB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0.024</w:t>
            </w:r>
          </w:p>
        </w:tc>
      </w:tr>
      <w:tr w:rsidR="002236BC" w:rsidRPr="00276311" w14:paraId="22B0A541" w14:textId="77777777" w:rsidTr="004D646A">
        <w:trPr>
          <w:trHeight w:val="360"/>
        </w:trPr>
        <w:tc>
          <w:tcPr>
            <w:tcW w:w="1040" w:type="dxa"/>
            <w:noWrap/>
            <w:hideMark/>
          </w:tcPr>
          <w:p w14:paraId="6B71B000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noWrap/>
            <w:hideMark/>
          </w:tcPr>
          <w:p w14:paraId="0379DF6C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Maternal age</w:t>
            </w:r>
          </w:p>
        </w:tc>
        <w:tc>
          <w:tcPr>
            <w:tcW w:w="1400" w:type="dxa"/>
            <w:noWrap/>
            <w:hideMark/>
          </w:tcPr>
          <w:p w14:paraId="757CE99A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-0.305</w:t>
            </w:r>
          </w:p>
        </w:tc>
        <w:tc>
          <w:tcPr>
            <w:tcW w:w="1400" w:type="dxa"/>
            <w:noWrap/>
            <w:hideMark/>
          </w:tcPr>
          <w:p w14:paraId="541AC210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0.191</w:t>
            </w:r>
          </w:p>
        </w:tc>
        <w:tc>
          <w:tcPr>
            <w:tcW w:w="1400" w:type="dxa"/>
            <w:noWrap/>
            <w:hideMark/>
          </w:tcPr>
          <w:p w14:paraId="2193C93D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-1.599</w:t>
            </w:r>
          </w:p>
        </w:tc>
        <w:tc>
          <w:tcPr>
            <w:tcW w:w="1400" w:type="dxa"/>
            <w:noWrap/>
            <w:hideMark/>
          </w:tcPr>
          <w:p w14:paraId="3D9BF271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0.124</w:t>
            </w:r>
          </w:p>
        </w:tc>
      </w:tr>
      <w:tr w:rsidR="002236BC" w:rsidRPr="00276311" w14:paraId="591F347A" w14:textId="77777777" w:rsidTr="004D646A">
        <w:trPr>
          <w:trHeight w:val="360"/>
        </w:trPr>
        <w:tc>
          <w:tcPr>
            <w:tcW w:w="1040" w:type="dxa"/>
            <w:noWrap/>
            <w:hideMark/>
          </w:tcPr>
          <w:p w14:paraId="6DC07E09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noWrap/>
            <w:hideMark/>
          </w:tcPr>
          <w:p w14:paraId="0CB00DCB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Gestational age</w:t>
            </w:r>
          </w:p>
        </w:tc>
        <w:tc>
          <w:tcPr>
            <w:tcW w:w="1400" w:type="dxa"/>
            <w:noWrap/>
            <w:hideMark/>
          </w:tcPr>
          <w:p w14:paraId="590DD539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0.270</w:t>
            </w:r>
          </w:p>
        </w:tc>
        <w:tc>
          <w:tcPr>
            <w:tcW w:w="1400" w:type="dxa"/>
            <w:noWrap/>
            <w:hideMark/>
          </w:tcPr>
          <w:p w14:paraId="02B9D98E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0.184</w:t>
            </w:r>
          </w:p>
        </w:tc>
        <w:tc>
          <w:tcPr>
            <w:tcW w:w="1400" w:type="dxa"/>
            <w:noWrap/>
            <w:hideMark/>
          </w:tcPr>
          <w:p w14:paraId="2EDBDB01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1.472</w:t>
            </w:r>
          </w:p>
        </w:tc>
        <w:tc>
          <w:tcPr>
            <w:tcW w:w="1400" w:type="dxa"/>
            <w:noWrap/>
            <w:hideMark/>
          </w:tcPr>
          <w:p w14:paraId="436D749B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0.155</w:t>
            </w:r>
          </w:p>
        </w:tc>
      </w:tr>
      <w:tr w:rsidR="002236BC" w:rsidRPr="00276311" w14:paraId="16D3694B" w14:textId="77777777" w:rsidTr="004D646A">
        <w:trPr>
          <w:trHeight w:val="360"/>
        </w:trPr>
        <w:tc>
          <w:tcPr>
            <w:tcW w:w="1040" w:type="dxa"/>
            <w:noWrap/>
            <w:hideMark/>
          </w:tcPr>
          <w:p w14:paraId="1D2D01D1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noWrap/>
            <w:hideMark/>
          </w:tcPr>
          <w:p w14:paraId="62AB6C11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Se</w:t>
            </w:r>
          </w:p>
        </w:tc>
        <w:tc>
          <w:tcPr>
            <w:tcW w:w="1400" w:type="dxa"/>
            <w:noWrap/>
            <w:hideMark/>
          </w:tcPr>
          <w:p w14:paraId="655DAA68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-0.022</w:t>
            </w:r>
          </w:p>
        </w:tc>
        <w:tc>
          <w:tcPr>
            <w:tcW w:w="1400" w:type="dxa"/>
            <w:noWrap/>
            <w:hideMark/>
          </w:tcPr>
          <w:p w14:paraId="555F36A4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0.181</w:t>
            </w:r>
          </w:p>
        </w:tc>
        <w:tc>
          <w:tcPr>
            <w:tcW w:w="1400" w:type="dxa"/>
            <w:noWrap/>
            <w:hideMark/>
          </w:tcPr>
          <w:p w14:paraId="40C009C5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-0.122</w:t>
            </w:r>
          </w:p>
        </w:tc>
        <w:tc>
          <w:tcPr>
            <w:tcW w:w="1400" w:type="dxa"/>
            <w:noWrap/>
            <w:hideMark/>
          </w:tcPr>
          <w:p w14:paraId="22439C64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0.904</w:t>
            </w:r>
          </w:p>
        </w:tc>
      </w:tr>
      <w:tr w:rsidR="002236BC" w:rsidRPr="00276311" w14:paraId="1EA0DD77" w14:textId="77777777" w:rsidTr="004D646A">
        <w:trPr>
          <w:trHeight w:val="360"/>
        </w:trPr>
        <w:tc>
          <w:tcPr>
            <w:tcW w:w="1040" w:type="dxa"/>
            <w:noWrap/>
            <w:hideMark/>
          </w:tcPr>
          <w:p w14:paraId="477B283B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Model 4</w:t>
            </w:r>
          </w:p>
        </w:tc>
        <w:tc>
          <w:tcPr>
            <w:tcW w:w="2260" w:type="dxa"/>
            <w:noWrap/>
            <w:hideMark/>
          </w:tcPr>
          <w:p w14:paraId="5AC32BEF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noWrap/>
            <w:hideMark/>
          </w:tcPr>
          <w:p w14:paraId="0C795B20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Estimate</w:t>
            </w:r>
          </w:p>
        </w:tc>
        <w:tc>
          <w:tcPr>
            <w:tcW w:w="1400" w:type="dxa"/>
            <w:noWrap/>
            <w:hideMark/>
          </w:tcPr>
          <w:p w14:paraId="26A9924C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Std. Error</w:t>
            </w:r>
          </w:p>
        </w:tc>
        <w:tc>
          <w:tcPr>
            <w:tcW w:w="1400" w:type="dxa"/>
            <w:noWrap/>
            <w:hideMark/>
          </w:tcPr>
          <w:p w14:paraId="525E45E0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t value</w:t>
            </w:r>
          </w:p>
        </w:tc>
        <w:tc>
          <w:tcPr>
            <w:tcW w:w="1400" w:type="dxa"/>
            <w:noWrap/>
            <w:hideMark/>
          </w:tcPr>
          <w:p w14:paraId="05AB7B2B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01030">
              <w:rPr>
                <w:rFonts w:ascii="Arial" w:hAnsi="Arial" w:cs="Arial"/>
                <w:sz w:val="22"/>
                <w:szCs w:val="22"/>
              </w:rPr>
              <w:t>Pr</w:t>
            </w:r>
            <w:proofErr w:type="spellEnd"/>
            <w:r w:rsidRPr="00F01030">
              <w:rPr>
                <w:rFonts w:ascii="Arial" w:hAnsi="Arial" w:cs="Arial"/>
                <w:sz w:val="22"/>
                <w:szCs w:val="22"/>
              </w:rPr>
              <w:t>(&gt;|t|)</w:t>
            </w:r>
          </w:p>
        </w:tc>
      </w:tr>
      <w:tr w:rsidR="002236BC" w:rsidRPr="00276311" w14:paraId="32BF99B7" w14:textId="77777777" w:rsidTr="004D646A">
        <w:trPr>
          <w:trHeight w:val="360"/>
        </w:trPr>
        <w:tc>
          <w:tcPr>
            <w:tcW w:w="1040" w:type="dxa"/>
            <w:noWrap/>
            <w:hideMark/>
          </w:tcPr>
          <w:p w14:paraId="1C5CE497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noWrap/>
            <w:hideMark/>
          </w:tcPr>
          <w:p w14:paraId="32BA3DD6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(Intercept)</w:t>
            </w:r>
          </w:p>
        </w:tc>
        <w:tc>
          <w:tcPr>
            <w:tcW w:w="1400" w:type="dxa"/>
            <w:noWrap/>
            <w:hideMark/>
          </w:tcPr>
          <w:p w14:paraId="2DE31170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-2.18E-17</w:t>
            </w:r>
          </w:p>
        </w:tc>
        <w:tc>
          <w:tcPr>
            <w:tcW w:w="1400" w:type="dxa"/>
            <w:noWrap/>
            <w:hideMark/>
          </w:tcPr>
          <w:p w14:paraId="7B20AF3B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0.166</w:t>
            </w:r>
          </w:p>
        </w:tc>
        <w:tc>
          <w:tcPr>
            <w:tcW w:w="1400" w:type="dxa"/>
            <w:noWrap/>
            <w:hideMark/>
          </w:tcPr>
          <w:p w14:paraId="2FEF5775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-1.32E-16</w:t>
            </w:r>
          </w:p>
        </w:tc>
        <w:tc>
          <w:tcPr>
            <w:tcW w:w="1400" w:type="dxa"/>
            <w:noWrap/>
            <w:hideMark/>
          </w:tcPr>
          <w:p w14:paraId="0BFAE213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236BC" w:rsidRPr="00276311" w14:paraId="54279A5C" w14:textId="77777777" w:rsidTr="004D646A">
        <w:trPr>
          <w:trHeight w:val="360"/>
        </w:trPr>
        <w:tc>
          <w:tcPr>
            <w:tcW w:w="1040" w:type="dxa"/>
            <w:noWrap/>
            <w:hideMark/>
          </w:tcPr>
          <w:p w14:paraId="7B78DEC3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noWrap/>
            <w:hideMark/>
          </w:tcPr>
          <w:p w14:paraId="6706E483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Hg</w:t>
            </w:r>
          </w:p>
        </w:tc>
        <w:tc>
          <w:tcPr>
            <w:tcW w:w="1400" w:type="dxa"/>
            <w:noWrap/>
            <w:hideMark/>
          </w:tcPr>
          <w:p w14:paraId="0E79513B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0.460</w:t>
            </w:r>
          </w:p>
        </w:tc>
        <w:tc>
          <w:tcPr>
            <w:tcW w:w="1400" w:type="dxa"/>
            <w:noWrap/>
            <w:hideMark/>
          </w:tcPr>
          <w:p w14:paraId="5F2DFD87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0.188</w:t>
            </w:r>
          </w:p>
        </w:tc>
        <w:tc>
          <w:tcPr>
            <w:tcW w:w="1400" w:type="dxa"/>
            <w:noWrap/>
            <w:hideMark/>
          </w:tcPr>
          <w:p w14:paraId="02640D9F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2.443</w:t>
            </w:r>
          </w:p>
        </w:tc>
        <w:tc>
          <w:tcPr>
            <w:tcW w:w="1400" w:type="dxa"/>
            <w:noWrap/>
            <w:hideMark/>
          </w:tcPr>
          <w:p w14:paraId="536B3D9D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0.023</w:t>
            </w:r>
          </w:p>
        </w:tc>
      </w:tr>
      <w:tr w:rsidR="002236BC" w:rsidRPr="00276311" w14:paraId="6015A748" w14:textId="77777777" w:rsidTr="004D646A">
        <w:trPr>
          <w:trHeight w:val="360"/>
        </w:trPr>
        <w:tc>
          <w:tcPr>
            <w:tcW w:w="1040" w:type="dxa"/>
            <w:noWrap/>
            <w:hideMark/>
          </w:tcPr>
          <w:p w14:paraId="0E59A29A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noWrap/>
            <w:hideMark/>
          </w:tcPr>
          <w:p w14:paraId="1FBFA5FE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Maternal age</w:t>
            </w:r>
          </w:p>
        </w:tc>
        <w:tc>
          <w:tcPr>
            <w:tcW w:w="1400" w:type="dxa"/>
            <w:noWrap/>
            <w:hideMark/>
          </w:tcPr>
          <w:p w14:paraId="164FD605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-0.180</w:t>
            </w:r>
          </w:p>
        </w:tc>
        <w:tc>
          <w:tcPr>
            <w:tcW w:w="1400" w:type="dxa"/>
            <w:noWrap/>
            <w:hideMark/>
          </w:tcPr>
          <w:p w14:paraId="0FD24201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0.192</w:t>
            </w:r>
          </w:p>
        </w:tc>
        <w:tc>
          <w:tcPr>
            <w:tcW w:w="1400" w:type="dxa"/>
            <w:noWrap/>
            <w:hideMark/>
          </w:tcPr>
          <w:p w14:paraId="103ADF15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-0.942</w:t>
            </w:r>
          </w:p>
        </w:tc>
        <w:tc>
          <w:tcPr>
            <w:tcW w:w="1400" w:type="dxa"/>
            <w:noWrap/>
            <w:hideMark/>
          </w:tcPr>
          <w:p w14:paraId="3D8CDD61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0.357</w:t>
            </w:r>
          </w:p>
        </w:tc>
      </w:tr>
      <w:tr w:rsidR="002236BC" w:rsidRPr="00276311" w14:paraId="65E63BF7" w14:textId="77777777" w:rsidTr="004D646A">
        <w:trPr>
          <w:trHeight w:val="360"/>
        </w:trPr>
        <w:tc>
          <w:tcPr>
            <w:tcW w:w="1040" w:type="dxa"/>
            <w:noWrap/>
            <w:hideMark/>
          </w:tcPr>
          <w:p w14:paraId="39BF5537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noWrap/>
            <w:hideMark/>
          </w:tcPr>
          <w:p w14:paraId="7C34F392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Birth weight</w:t>
            </w:r>
          </w:p>
        </w:tc>
        <w:tc>
          <w:tcPr>
            <w:tcW w:w="1400" w:type="dxa"/>
            <w:noWrap/>
            <w:hideMark/>
          </w:tcPr>
          <w:p w14:paraId="16712B04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-0.014</w:t>
            </w:r>
          </w:p>
        </w:tc>
        <w:tc>
          <w:tcPr>
            <w:tcW w:w="1400" w:type="dxa"/>
            <w:noWrap/>
            <w:hideMark/>
          </w:tcPr>
          <w:p w14:paraId="0E8BFF6A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0.180</w:t>
            </w:r>
          </w:p>
        </w:tc>
        <w:tc>
          <w:tcPr>
            <w:tcW w:w="1400" w:type="dxa"/>
            <w:noWrap/>
            <w:hideMark/>
          </w:tcPr>
          <w:p w14:paraId="2BD23982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-0.076</w:t>
            </w:r>
          </w:p>
        </w:tc>
        <w:tc>
          <w:tcPr>
            <w:tcW w:w="1400" w:type="dxa"/>
            <w:noWrap/>
            <w:hideMark/>
          </w:tcPr>
          <w:p w14:paraId="3AF50C50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0.940</w:t>
            </w:r>
          </w:p>
        </w:tc>
      </w:tr>
      <w:tr w:rsidR="002236BC" w:rsidRPr="00276311" w14:paraId="2FE27B56" w14:textId="77777777" w:rsidTr="004D646A">
        <w:trPr>
          <w:trHeight w:val="360"/>
        </w:trPr>
        <w:tc>
          <w:tcPr>
            <w:tcW w:w="1040" w:type="dxa"/>
            <w:noWrap/>
            <w:hideMark/>
          </w:tcPr>
          <w:p w14:paraId="4C9769F1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noWrap/>
            <w:hideMark/>
          </w:tcPr>
          <w:p w14:paraId="67C81C03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Epithe</w:t>
            </w:r>
            <w:r>
              <w:rPr>
                <w:rFonts w:ascii="Arial" w:hAnsi="Arial" w:cs="Arial" w:hint="eastAsia"/>
                <w:sz w:val="22"/>
                <w:szCs w:val="22"/>
              </w:rPr>
              <w:t>li</w:t>
            </w:r>
            <w:r w:rsidRPr="00F01030">
              <w:rPr>
                <w:rFonts w:ascii="Arial" w:hAnsi="Arial" w:cs="Arial"/>
                <w:sz w:val="22"/>
                <w:szCs w:val="22"/>
              </w:rPr>
              <w:t>al cell ratio</w:t>
            </w:r>
          </w:p>
        </w:tc>
        <w:tc>
          <w:tcPr>
            <w:tcW w:w="1400" w:type="dxa"/>
            <w:noWrap/>
            <w:hideMark/>
          </w:tcPr>
          <w:p w14:paraId="02E79AA7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0.207</w:t>
            </w:r>
          </w:p>
        </w:tc>
        <w:tc>
          <w:tcPr>
            <w:tcW w:w="1400" w:type="dxa"/>
            <w:noWrap/>
            <w:hideMark/>
          </w:tcPr>
          <w:p w14:paraId="0A2499F1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0.181</w:t>
            </w:r>
          </w:p>
        </w:tc>
        <w:tc>
          <w:tcPr>
            <w:tcW w:w="1400" w:type="dxa"/>
            <w:noWrap/>
            <w:hideMark/>
          </w:tcPr>
          <w:p w14:paraId="3932588B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1.142</w:t>
            </w:r>
          </w:p>
        </w:tc>
        <w:tc>
          <w:tcPr>
            <w:tcW w:w="1400" w:type="dxa"/>
            <w:noWrap/>
            <w:hideMark/>
          </w:tcPr>
          <w:p w14:paraId="5B7B9A7C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0.266</w:t>
            </w:r>
          </w:p>
        </w:tc>
      </w:tr>
      <w:tr w:rsidR="002236BC" w:rsidRPr="00276311" w14:paraId="70859EE1" w14:textId="77777777" w:rsidTr="004D646A">
        <w:trPr>
          <w:trHeight w:val="360"/>
        </w:trPr>
        <w:tc>
          <w:tcPr>
            <w:tcW w:w="1040" w:type="dxa"/>
            <w:noWrap/>
            <w:hideMark/>
          </w:tcPr>
          <w:p w14:paraId="1EA2687D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noWrap/>
            <w:hideMark/>
          </w:tcPr>
          <w:p w14:paraId="578F3982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Endothelial cell ratio</w:t>
            </w:r>
          </w:p>
        </w:tc>
        <w:tc>
          <w:tcPr>
            <w:tcW w:w="1400" w:type="dxa"/>
            <w:noWrap/>
            <w:hideMark/>
          </w:tcPr>
          <w:p w14:paraId="2C9E0F9D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0.210</w:t>
            </w:r>
          </w:p>
        </w:tc>
        <w:tc>
          <w:tcPr>
            <w:tcW w:w="1400" w:type="dxa"/>
            <w:noWrap/>
            <w:hideMark/>
          </w:tcPr>
          <w:p w14:paraId="46C9B647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0.178</w:t>
            </w:r>
          </w:p>
        </w:tc>
        <w:tc>
          <w:tcPr>
            <w:tcW w:w="1400" w:type="dxa"/>
            <w:noWrap/>
            <w:hideMark/>
          </w:tcPr>
          <w:p w14:paraId="43629D21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1.180</w:t>
            </w:r>
          </w:p>
        </w:tc>
        <w:tc>
          <w:tcPr>
            <w:tcW w:w="1400" w:type="dxa"/>
            <w:noWrap/>
            <w:hideMark/>
          </w:tcPr>
          <w:p w14:paraId="3932E4F0" w14:textId="77777777" w:rsidR="002236BC" w:rsidRPr="00F01030" w:rsidRDefault="002236BC" w:rsidP="004D646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01030">
              <w:rPr>
                <w:rFonts w:ascii="Arial" w:hAnsi="Arial" w:cs="Arial"/>
                <w:sz w:val="22"/>
                <w:szCs w:val="22"/>
              </w:rPr>
              <w:t>0.251</w:t>
            </w:r>
          </w:p>
        </w:tc>
      </w:tr>
    </w:tbl>
    <w:p w14:paraId="09EBB799" w14:textId="512D19D2" w:rsidR="00276311" w:rsidRDefault="00276311" w:rsidP="00276311">
      <w:pPr>
        <w:spacing w:line="480" w:lineRule="auto"/>
      </w:pPr>
    </w:p>
    <w:sectPr w:rsidR="00276311" w:rsidSect="002763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11"/>
    <w:rsid w:val="000B7436"/>
    <w:rsid w:val="002236BC"/>
    <w:rsid w:val="00276311"/>
    <w:rsid w:val="008D162C"/>
    <w:rsid w:val="00F0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4D3802"/>
  <w15:chartTrackingRefBased/>
  <w15:docId w15:val="{353D550A-EF84-48A0-94F4-EA0ABA55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311"/>
    <w:rPr>
      <w:rFonts w:ascii="Times New Roman" w:eastAsia="ＭＳ Ｐゴシック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311"/>
    <w:rPr>
      <w:rFonts w:ascii="Arial" w:eastAsia="ＭＳ Ｐゴシック" w:hAnsi="Arial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 jotaki</dc:creator>
  <cp:keywords/>
  <dc:description/>
  <cp:lastModifiedBy>shino jotaki</cp:lastModifiedBy>
  <cp:revision>4</cp:revision>
  <dcterms:created xsi:type="dcterms:W3CDTF">2020-01-26T06:25:00Z</dcterms:created>
  <dcterms:modified xsi:type="dcterms:W3CDTF">2020-01-26T06:53:00Z</dcterms:modified>
</cp:coreProperties>
</file>