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E5B51" w14:textId="3047F943" w:rsidR="00B3025B" w:rsidRDefault="00B3025B" w:rsidP="003A2BEC">
      <w:pPr>
        <w:rPr>
          <w:rFonts w:ascii="Times New Roman" w:hAnsi="Times New Roman" w:cs="Times New Roman"/>
          <w:sz w:val="24"/>
          <w:szCs w:val="24"/>
        </w:rPr>
      </w:pPr>
      <w:r w:rsidRPr="00B3025B">
        <w:rPr>
          <w:noProof/>
        </w:rPr>
        <w:t xml:space="preserve">  </w:t>
      </w:r>
      <w:r w:rsidR="003A2BEC" w:rsidRPr="005E02A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00826CC" w14:textId="39BC7B71" w:rsidR="003A2BEC" w:rsidRPr="005E02AA" w:rsidRDefault="00EF350E" w:rsidP="003A2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</w:t>
      </w:r>
      <w:r w:rsidR="003A2BEC">
        <w:rPr>
          <w:rFonts w:ascii="Times New Roman" w:hAnsi="Times New Roman" w:cs="Times New Roman"/>
          <w:sz w:val="24"/>
          <w:szCs w:val="24"/>
        </w:rPr>
        <w:t xml:space="preserve"> 5: </w:t>
      </w:r>
      <w:r>
        <w:rPr>
          <w:rFonts w:ascii="Times New Roman" w:hAnsi="Times New Roman" w:cs="Times New Roman"/>
          <w:sz w:val="24"/>
          <w:szCs w:val="24"/>
        </w:rPr>
        <w:t xml:space="preserve">S5 Figure Depicting </w:t>
      </w:r>
      <w:r w:rsidR="003A2BEC" w:rsidRPr="005E02AA">
        <w:rPr>
          <w:rFonts w:ascii="Times New Roman" w:hAnsi="Times New Roman" w:cs="Times New Roman"/>
          <w:sz w:val="24"/>
          <w:szCs w:val="24"/>
        </w:rPr>
        <w:t xml:space="preserve"> Relational Memory</w:t>
      </w:r>
      <w:r>
        <w:rPr>
          <w:rFonts w:ascii="Times New Roman" w:hAnsi="Times New Roman" w:cs="Times New Roman"/>
          <w:sz w:val="24"/>
          <w:szCs w:val="24"/>
        </w:rPr>
        <w:t xml:space="preserve">’s association to Sensitivity </w:t>
      </w:r>
      <w:r w:rsidR="003A2BEC">
        <w:rPr>
          <w:rFonts w:ascii="Times New Roman" w:hAnsi="Times New Roman" w:cs="Times New Roman"/>
          <w:sz w:val="24"/>
          <w:szCs w:val="24"/>
        </w:rPr>
        <w:t>a</w:t>
      </w:r>
      <w:r w:rsidR="003A2BEC" w:rsidRPr="005E02AA">
        <w:rPr>
          <w:rFonts w:ascii="Times New Roman" w:hAnsi="Times New Roman" w:cs="Times New Roman"/>
          <w:sz w:val="24"/>
          <w:szCs w:val="24"/>
        </w:rPr>
        <w:t>ccounting for SES</w:t>
      </w:r>
    </w:p>
    <w:p w14:paraId="13C541EE" w14:textId="2DFC8697" w:rsidR="003A2BEC" w:rsidRPr="005E02AA" w:rsidRDefault="00B3025B" w:rsidP="003A2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A578106" wp14:editId="732C023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657600" cy="2157730"/>
            <wp:effectExtent l="0" t="0" r="0" b="0"/>
            <wp:wrapThrough wrapText="bothSides">
              <wp:wrapPolygon edited="0">
                <wp:start x="0" y="0"/>
                <wp:lineTo x="0" y="21358"/>
                <wp:lineTo x="21488" y="21358"/>
                <wp:lineTo x="21488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57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803B9FA" wp14:editId="4BC42C5E">
            <wp:extent cx="3657600" cy="215798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579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7F1324" w14:textId="77777777" w:rsidR="003A2BEC" w:rsidRPr="005E02AA" w:rsidRDefault="003A2BEC" w:rsidP="003A2BEC">
      <w:pPr>
        <w:rPr>
          <w:rFonts w:ascii="Times New Roman" w:hAnsi="Times New Roman" w:cs="Times New Roman"/>
          <w:sz w:val="24"/>
          <w:szCs w:val="24"/>
        </w:rPr>
      </w:pPr>
    </w:p>
    <w:p w14:paraId="1D470623" w14:textId="172C2F47" w:rsidR="003A2BEC" w:rsidRPr="005E02AA" w:rsidRDefault="003A2BEC" w:rsidP="003A2B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 5</w:t>
      </w:r>
      <w:r w:rsidRPr="005E02AA">
        <w:rPr>
          <w:rFonts w:ascii="Times New Roman" w:hAnsi="Times New Roman" w:cs="Times New Roman"/>
          <w:sz w:val="24"/>
          <w:szCs w:val="24"/>
        </w:rPr>
        <w:t xml:space="preserve"> Caption. </w:t>
      </w:r>
      <w:r>
        <w:rPr>
          <w:rFonts w:ascii="Times New Roman" w:hAnsi="Times New Roman" w:cs="Times New Roman"/>
          <w:sz w:val="24"/>
          <w:szCs w:val="24"/>
        </w:rPr>
        <w:t xml:space="preserve">Scatter plot of the relation between sensitivity, controlling for SES, on </w:t>
      </w:r>
      <w:r w:rsidR="00B3025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SE (left) and SE (right) relational memory performance.  As indicated above sensitivity significantly predicted SE but not NSE performance. </w:t>
      </w:r>
    </w:p>
    <w:p w14:paraId="2C19C235" w14:textId="6553AA92" w:rsidR="00230D14" w:rsidRPr="003A2BEC" w:rsidRDefault="00230D14" w:rsidP="003A2BEC"/>
    <w:sectPr w:rsidR="00230D14" w:rsidRPr="003A2BEC" w:rsidSect="003A2B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EC"/>
    <w:rsid w:val="00230D14"/>
    <w:rsid w:val="003A2BEC"/>
    <w:rsid w:val="00677B21"/>
    <w:rsid w:val="00B3025B"/>
    <w:rsid w:val="00E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CC2E4"/>
  <w15:chartTrackingRefBased/>
  <w15:docId w15:val="{4CD7C916-FC08-426E-BD3B-5A950134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E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2B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RIFKIN Anne (OER)</dc:creator>
  <cp:keywords/>
  <dc:description/>
  <cp:lastModifiedBy>RIFKIN Anne (OER)</cp:lastModifiedBy>
  <cp:revision>4</cp:revision>
  <dcterms:created xsi:type="dcterms:W3CDTF">2020-04-01T09:22:00Z</dcterms:created>
  <dcterms:modified xsi:type="dcterms:W3CDTF">2020-06-20T15:10:00Z</dcterms:modified>
</cp:coreProperties>
</file>