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97" w:rsidRDefault="00716454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sz w:val="16"/>
          <w:szCs w:val="16"/>
        </w:rPr>
        <w:t>Supplementary T</w:t>
      </w:r>
      <w:r w:rsidR="00B815AF">
        <w:rPr>
          <w:rFonts w:ascii="Times New Roman" w:hAnsi="Times New Roman" w:cs="Times New Roman"/>
          <w:b/>
          <w:sz w:val="16"/>
          <w:szCs w:val="16"/>
        </w:rPr>
        <w:t>able 2</w:t>
      </w:r>
      <w:r w:rsidR="00422056">
        <w:rPr>
          <w:rFonts w:ascii="Times New Roman" w:hAnsi="Times New Roman" w:cs="Times New Roman"/>
          <w:b/>
          <w:sz w:val="16"/>
          <w:szCs w:val="16"/>
        </w:rPr>
        <w:t>.</w:t>
      </w:r>
      <w:r w:rsidR="006C70B4" w:rsidRPr="006C70B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Likelihood of </w:t>
      </w:r>
      <w:r w:rsidR="00422056">
        <w:rPr>
          <w:rFonts w:ascii="Times New Roman" w:hAnsi="Times New Roman" w:cs="Times New Roman"/>
          <w:sz w:val="16"/>
          <w:szCs w:val="16"/>
          <w:lang w:val="en-GB"/>
        </w:rPr>
        <w:t xml:space="preserve">female 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>offspring birthweight between 2‒3 SDS or &gt;</w:t>
      </w:r>
      <w:proofErr w:type="gramStart"/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>3</w:t>
      </w:r>
      <w:proofErr w:type="gramEnd"/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SDS, in relation to maternal birthweight SDS. Analysis</w:t>
      </w:r>
      <w:r w:rsidR="00E34F70">
        <w:rPr>
          <w:rFonts w:ascii="Times New Roman" w:hAnsi="Times New Roman" w:cs="Times New Roman"/>
          <w:sz w:val="16"/>
          <w:szCs w:val="16"/>
          <w:lang w:val="en-GB"/>
        </w:rPr>
        <w:t xml:space="preserve"> including only </w:t>
      </w:r>
      <w:r w:rsidR="00422056">
        <w:rPr>
          <w:rFonts w:ascii="Times New Roman" w:hAnsi="Times New Roman" w:cs="Times New Roman"/>
          <w:sz w:val="16"/>
          <w:szCs w:val="16"/>
          <w:lang w:val="en-GB"/>
        </w:rPr>
        <w:t>female infants</w:t>
      </w:r>
      <w:r w:rsidR="00E34F70">
        <w:rPr>
          <w:rFonts w:ascii="Times New Roman" w:hAnsi="Times New Roman" w:cs="Times New Roman"/>
          <w:sz w:val="16"/>
          <w:szCs w:val="16"/>
          <w:lang w:val="en-GB"/>
        </w:rPr>
        <w:t xml:space="preserve"> (</w:t>
      </w:r>
      <w:r w:rsidR="003758F5">
        <w:rPr>
          <w:rFonts w:ascii="Times New Roman" w:hAnsi="Times New Roman" w:cs="Times New Roman"/>
          <w:sz w:val="16"/>
          <w:szCs w:val="16"/>
          <w:lang w:val="en-GB"/>
        </w:rPr>
        <w:t>n</w:t>
      </w:r>
      <w:r w:rsidR="00E34F70">
        <w:rPr>
          <w:rFonts w:ascii="Times New Roman" w:hAnsi="Times New Roman" w:cs="Times New Roman"/>
          <w:sz w:val="16"/>
          <w:szCs w:val="16"/>
          <w:lang w:val="en-GB"/>
        </w:rPr>
        <w:t>=</w:t>
      </w:r>
      <w:r w:rsidR="002C04EA">
        <w:rPr>
          <w:rFonts w:ascii="Times New Roman" w:hAnsi="Times New Roman" w:cs="Times New Roman"/>
          <w:sz w:val="16"/>
          <w:szCs w:val="16"/>
          <w:lang w:val="en-GB"/>
        </w:rPr>
        <w:t>132,748</w:t>
      </w:r>
      <w:r w:rsidR="006C70B4"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). </w:t>
      </w:r>
    </w:p>
    <w:tbl>
      <w:tblPr>
        <w:tblStyle w:val="Tabellrutnt"/>
        <w:tblpPr w:leftFromText="141" w:rightFromText="141" w:vertAnchor="page" w:horzAnchor="margin" w:tblpY="2024"/>
        <w:tblW w:w="9493" w:type="dxa"/>
        <w:tblLook w:val="04A0" w:firstRow="1" w:lastRow="0" w:firstColumn="1" w:lastColumn="0" w:noHBand="0" w:noVBand="1"/>
      </w:tblPr>
      <w:tblGrid>
        <w:gridCol w:w="1260"/>
        <w:gridCol w:w="696"/>
        <w:gridCol w:w="1300"/>
        <w:gridCol w:w="1275"/>
        <w:gridCol w:w="1276"/>
        <w:gridCol w:w="1134"/>
        <w:gridCol w:w="1418"/>
        <w:gridCol w:w="1134"/>
      </w:tblGrid>
      <w:tr w:rsidR="00DE659F" w:rsidRPr="006C70B4" w:rsidTr="00535FE6">
        <w:trPr>
          <w:trHeight w:val="558"/>
        </w:trPr>
        <w:tc>
          <w:tcPr>
            <w:tcW w:w="1956" w:type="dxa"/>
            <w:gridSpan w:val="2"/>
            <w:vAlign w:val="center"/>
          </w:tcPr>
          <w:p w:rsidR="00DE659F" w:rsidRPr="00DE659F" w:rsidRDefault="00DE659F" w:rsidP="00D715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Maternal characteristics</w:t>
            </w:r>
          </w:p>
        </w:tc>
        <w:tc>
          <w:tcPr>
            <w:tcW w:w="7537" w:type="dxa"/>
            <w:gridSpan w:val="6"/>
            <w:vAlign w:val="center"/>
          </w:tcPr>
          <w:p w:rsidR="00DE659F" w:rsidRPr="00DE659F" w:rsidRDefault="00DE659F" w:rsidP="00D715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Offspring birthweight</w:t>
            </w:r>
          </w:p>
        </w:tc>
      </w:tr>
      <w:tr w:rsidR="00DE659F" w:rsidRPr="006C70B4" w:rsidTr="00535FE6">
        <w:trPr>
          <w:trHeight w:val="791"/>
        </w:trPr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Align w:val="bottom"/>
          </w:tcPr>
          <w:p w:rsidR="00DE659F" w:rsidRPr="00DE659F" w:rsidRDefault="00DE659F" w:rsidP="00DE659F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1300" w:type="dxa"/>
          </w:tcPr>
          <w:p w:rsidR="00DE659F" w:rsidRPr="00DE659F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BW 2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–3 SDS</w:t>
            </w:r>
          </w:p>
          <w:p w:rsidR="00DE659F" w:rsidRPr="00D71583" w:rsidRDefault="00DE659F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275" w:type="dxa"/>
          </w:tcPr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2–3 SDS </w:t>
            </w:r>
          </w:p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OR (95% CI) </w:t>
            </w:r>
          </w:p>
          <w:p w:rsidR="00DE659F" w:rsidRPr="00DE659F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Unadjusted</w:t>
            </w:r>
          </w:p>
        </w:tc>
        <w:tc>
          <w:tcPr>
            <w:tcW w:w="1276" w:type="dxa"/>
          </w:tcPr>
          <w:p w:rsidR="00D71583" w:rsidRDefault="00D71583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BW 2–3 SDS</w:t>
            </w:r>
          </w:p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OR (95% CI) </w:t>
            </w:r>
          </w:p>
          <w:p w:rsidR="00DE659F" w:rsidRPr="00D71583" w:rsidRDefault="00DE659F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  <w:r w:rsidRPr="00D71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</w:tcPr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DE659F" w:rsidRPr="00DE659F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N (%)</w:t>
            </w:r>
          </w:p>
        </w:tc>
        <w:tc>
          <w:tcPr>
            <w:tcW w:w="1418" w:type="dxa"/>
          </w:tcPr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D71583" w:rsidRDefault="00D71583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 w:rsidR="00DE659F"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(95% CI) </w:t>
            </w:r>
          </w:p>
          <w:p w:rsidR="00DE659F" w:rsidRPr="00DE659F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Unadjusted</w:t>
            </w:r>
          </w:p>
        </w:tc>
        <w:tc>
          <w:tcPr>
            <w:tcW w:w="1134" w:type="dxa"/>
          </w:tcPr>
          <w:p w:rsidR="00D71583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BW &gt;3 SDS </w:t>
            </w:r>
          </w:p>
          <w:p w:rsidR="00D71583" w:rsidRDefault="00D71583" w:rsidP="00D71583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OR </w:t>
            </w:r>
            <w:r w:rsidR="00DE659F" w:rsidRPr="00D71583">
              <w:rPr>
                <w:rFonts w:ascii="Times New Roman" w:hAnsi="Times New Roman" w:cs="Times New Roman"/>
                <w:sz w:val="16"/>
                <w:szCs w:val="16"/>
              </w:rPr>
              <w:t xml:space="preserve">(95% CI) </w:t>
            </w:r>
          </w:p>
          <w:p w:rsidR="00DE659F" w:rsidRPr="00DE659F" w:rsidRDefault="00DE659F" w:rsidP="00D71583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1583">
              <w:rPr>
                <w:rFonts w:ascii="Times New Roman" w:hAnsi="Times New Roman" w:cs="Times New Roman"/>
                <w:sz w:val="16"/>
                <w:szCs w:val="16"/>
              </w:rPr>
              <w:t>Adjusted</w:t>
            </w:r>
            <w:r w:rsidRPr="00D71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DE659F" w:rsidRPr="006C70B4" w:rsidTr="00535FE6"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Birthweight (SDS)</w:t>
            </w:r>
          </w:p>
        </w:tc>
        <w:tc>
          <w:tcPr>
            <w:tcW w:w="69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59F" w:rsidRPr="006C70B4" w:rsidTr="00535FE6"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&lt;-2</w:t>
            </w:r>
          </w:p>
        </w:tc>
        <w:tc>
          <w:tcPr>
            <w:tcW w:w="69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2996</w:t>
            </w:r>
          </w:p>
        </w:tc>
        <w:tc>
          <w:tcPr>
            <w:tcW w:w="130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32 (1.1)</w:t>
            </w:r>
          </w:p>
        </w:tc>
        <w:tc>
          <w:tcPr>
            <w:tcW w:w="1275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0.44 (0.31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0.62)</w:t>
            </w:r>
          </w:p>
        </w:tc>
        <w:tc>
          <w:tcPr>
            <w:tcW w:w="127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0.43 (0.29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0.63)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5 (0.2)</w:t>
            </w:r>
          </w:p>
        </w:tc>
        <w:tc>
          <w:tcPr>
            <w:tcW w:w="1418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0.60 (0.25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1.45)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0.44 (0.14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1.37)</w:t>
            </w:r>
          </w:p>
        </w:tc>
      </w:tr>
      <w:tr w:rsidR="00DE659F" w:rsidRPr="006C70B4" w:rsidTr="00535FE6"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-2 to 2</w:t>
            </w:r>
          </w:p>
        </w:tc>
        <w:tc>
          <w:tcPr>
            <w:tcW w:w="69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126375</w:t>
            </w:r>
          </w:p>
        </w:tc>
        <w:tc>
          <w:tcPr>
            <w:tcW w:w="130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3009 (2.4)</w:t>
            </w:r>
          </w:p>
        </w:tc>
        <w:tc>
          <w:tcPr>
            <w:tcW w:w="1275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27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348 (0.3)</w:t>
            </w:r>
          </w:p>
        </w:tc>
        <w:tc>
          <w:tcPr>
            <w:tcW w:w="1418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1.00*</w:t>
            </w:r>
          </w:p>
        </w:tc>
      </w:tr>
      <w:tr w:rsidR="00DE659F" w:rsidRPr="006C70B4" w:rsidTr="00535FE6"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2 to 3</w:t>
            </w:r>
          </w:p>
        </w:tc>
        <w:tc>
          <w:tcPr>
            <w:tcW w:w="69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130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250 (8.2)</w:t>
            </w:r>
          </w:p>
        </w:tc>
        <w:tc>
          <w:tcPr>
            <w:tcW w:w="1275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3.62 (3.17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4.14)</w:t>
            </w:r>
          </w:p>
        </w:tc>
        <w:tc>
          <w:tcPr>
            <w:tcW w:w="127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3.31 (2.87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3.82)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32 (1.0)</w:t>
            </w:r>
          </w:p>
        </w:tc>
        <w:tc>
          <w:tcPr>
            <w:tcW w:w="1418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3.83 (2.66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5.50)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3.81 (2.61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5.56)</w:t>
            </w:r>
          </w:p>
        </w:tc>
      </w:tr>
      <w:tr w:rsidR="00DE659F" w:rsidRPr="006C70B4" w:rsidTr="00535FE6">
        <w:tc>
          <w:tcPr>
            <w:tcW w:w="126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&gt;3</w:t>
            </w:r>
          </w:p>
        </w:tc>
        <w:tc>
          <w:tcPr>
            <w:tcW w:w="69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1300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35 (10.8)</w:t>
            </w:r>
          </w:p>
        </w:tc>
        <w:tc>
          <w:tcPr>
            <w:tcW w:w="1275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4.88 (3.44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6.93)</w:t>
            </w:r>
          </w:p>
        </w:tc>
        <w:tc>
          <w:tcPr>
            <w:tcW w:w="1276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4.06 (2.80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5.90)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6 (1.9)</w:t>
            </w:r>
          </w:p>
        </w:tc>
        <w:tc>
          <w:tcPr>
            <w:tcW w:w="1418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6.78 (3.00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15.29)</w:t>
            </w:r>
          </w:p>
        </w:tc>
        <w:tc>
          <w:tcPr>
            <w:tcW w:w="1134" w:type="dxa"/>
          </w:tcPr>
          <w:p w:rsidR="00DE659F" w:rsidRPr="00DE659F" w:rsidRDefault="00DE659F" w:rsidP="00DE6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6.31 (2.78</w:t>
            </w:r>
            <w:r w:rsidRPr="00DE659F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E659F">
              <w:rPr>
                <w:rFonts w:ascii="Times New Roman" w:hAnsi="Times New Roman" w:cs="Times New Roman"/>
                <w:sz w:val="16"/>
                <w:szCs w:val="16"/>
              </w:rPr>
              <w:t>14.34)</w:t>
            </w:r>
          </w:p>
        </w:tc>
      </w:tr>
    </w:tbl>
    <w:p w:rsidR="004A08C4" w:rsidRDefault="004A08C4" w:rsidP="004A08C4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Data </w:t>
      </w:r>
      <w:proofErr w:type="gramStart"/>
      <w:r>
        <w:rPr>
          <w:rFonts w:ascii="Times New Roman" w:hAnsi="Times New Roman" w:cs="Times New Roman"/>
          <w:sz w:val="16"/>
          <w:szCs w:val="16"/>
          <w:lang w:val="en-GB"/>
        </w:rPr>
        <w:t>are presented</w:t>
      </w:r>
      <w:proofErr w:type="gramEnd"/>
      <w:r>
        <w:rPr>
          <w:rFonts w:ascii="Times New Roman" w:hAnsi="Times New Roman" w:cs="Times New Roman"/>
          <w:sz w:val="16"/>
          <w:szCs w:val="16"/>
          <w:lang w:val="en-GB"/>
        </w:rPr>
        <w:t xml:space="preserve"> as odds ratios (OR) with 95% confidence intervals (CI). </w:t>
      </w:r>
    </w:p>
    <w:p w:rsidR="004A08C4" w:rsidRDefault="004A08C4" w:rsidP="004A08C4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DE659F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a</w:t>
      </w:r>
      <w:r>
        <w:rPr>
          <w:rFonts w:ascii="Times New Roman" w:hAnsi="Times New Roman" w:cs="Times New Roman"/>
          <w:sz w:val="16"/>
          <w:szCs w:val="16"/>
          <w:lang w:val="en-GB"/>
        </w:rPr>
        <w:t>A</w:t>
      </w:r>
      <w:r w:rsidRPr="006C70B4">
        <w:rPr>
          <w:rFonts w:ascii="Times New Roman" w:hAnsi="Times New Roman" w:cs="Times New Roman"/>
          <w:sz w:val="16"/>
          <w:szCs w:val="16"/>
          <w:lang w:val="en-GB"/>
        </w:rPr>
        <w:t>djusted</w:t>
      </w:r>
      <w:proofErr w:type="spellEnd"/>
      <w:r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for early pregnancy BMI, age</w:t>
      </w:r>
      <w:r w:rsidR="00B94D03">
        <w:rPr>
          <w:rFonts w:ascii="Times New Roman" w:hAnsi="Times New Roman" w:cs="Times New Roman"/>
          <w:sz w:val="16"/>
          <w:szCs w:val="16"/>
          <w:lang w:val="en-GB"/>
        </w:rPr>
        <w:t>,</w:t>
      </w:r>
      <w:bookmarkStart w:id="0" w:name="_GoBack"/>
      <w:bookmarkEnd w:id="0"/>
      <w:r w:rsidRPr="006C70B4">
        <w:rPr>
          <w:rFonts w:ascii="Times New Roman" w:hAnsi="Times New Roman" w:cs="Times New Roman"/>
          <w:sz w:val="16"/>
          <w:szCs w:val="16"/>
          <w:lang w:val="en-GB"/>
        </w:rPr>
        <w:t xml:space="preserve"> and smoking.</w:t>
      </w:r>
    </w:p>
    <w:p w:rsidR="00DE659F" w:rsidRPr="00DE659F" w:rsidRDefault="004A08C4" w:rsidP="00B94D03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*ref</w:t>
      </w:r>
    </w:p>
    <w:sectPr w:rsidR="00DE659F" w:rsidRPr="00DE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3064"/>
    <w:multiLevelType w:val="hybridMultilevel"/>
    <w:tmpl w:val="EA2A0CFC"/>
    <w:lvl w:ilvl="0" w:tplc="9C18C7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B4"/>
    <w:rsid w:val="000B15A0"/>
    <w:rsid w:val="0010416F"/>
    <w:rsid w:val="00160079"/>
    <w:rsid w:val="002C04EA"/>
    <w:rsid w:val="00326A1C"/>
    <w:rsid w:val="003758F5"/>
    <w:rsid w:val="00386E36"/>
    <w:rsid w:val="00422056"/>
    <w:rsid w:val="004A08C4"/>
    <w:rsid w:val="00517AF7"/>
    <w:rsid w:val="00535FE6"/>
    <w:rsid w:val="006C70B4"/>
    <w:rsid w:val="006E6742"/>
    <w:rsid w:val="00716454"/>
    <w:rsid w:val="0073047E"/>
    <w:rsid w:val="007E659D"/>
    <w:rsid w:val="00B815AF"/>
    <w:rsid w:val="00B94D03"/>
    <w:rsid w:val="00BA2DE2"/>
    <w:rsid w:val="00CE36DC"/>
    <w:rsid w:val="00D32EE8"/>
    <w:rsid w:val="00D71583"/>
    <w:rsid w:val="00DE659F"/>
    <w:rsid w:val="00E34F70"/>
    <w:rsid w:val="00E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B119"/>
  <w15:chartTrackingRefBased/>
  <w15:docId w15:val="{BD2B58D8-089C-461C-ACDC-814D312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C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E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Lindberger</dc:creator>
  <cp:keywords/>
  <dc:description/>
  <cp:lastModifiedBy>Emelie Lindberger</cp:lastModifiedBy>
  <cp:revision>20</cp:revision>
  <dcterms:created xsi:type="dcterms:W3CDTF">2021-10-28T10:16:00Z</dcterms:created>
  <dcterms:modified xsi:type="dcterms:W3CDTF">2021-11-11T09:37:00Z</dcterms:modified>
</cp:coreProperties>
</file>