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729" w:tblpY="2341"/>
        <w:tblW w:w="13996" w:type="dxa"/>
        <w:tblLook w:val="04A0" w:firstRow="1" w:lastRow="0" w:firstColumn="1" w:lastColumn="0" w:noHBand="0" w:noVBand="1"/>
      </w:tblPr>
      <w:tblGrid>
        <w:gridCol w:w="1421"/>
        <w:gridCol w:w="31"/>
        <w:gridCol w:w="1530"/>
        <w:gridCol w:w="1637"/>
        <w:gridCol w:w="1257"/>
        <w:gridCol w:w="1359"/>
        <w:gridCol w:w="1142"/>
        <w:gridCol w:w="1997"/>
        <w:gridCol w:w="1438"/>
        <w:gridCol w:w="2184"/>
      </w:tblGrid>
      <w:tr w:rsidR="006C0D01" w14:paraId="7F0D711B" w14:textId="77777777" w:rsidTr="008B225C">
        <w:trPr>
          <w:trHeight w:val="144"/>
        </w:trPr>
        <w:tc>
          <w:tcPr>
            <w:tcW w:w="1421" w:type="dxa"/>
          </w:tcPr>
          <w:p w14:paraId="22F5F7EA" w14:textId="77777777" w:rsidR="006C0D01" w:rsidRDefault="006C0D01" w:rsidP="000138C3">
            <w:pPr>
              <w:rPr>
                <w:rFonts w:asciiTheme="majorHAnsi" w:hAnsiTheme="majorHAnsi"/>
                <w:bCs/>
                <w:color w:val="0D0D0D" w:themeColor="text1" w:themeTint="F2"/>
              </w:rPr>
            </w:pPr>
          </w:p>
        </w:tc>
        <w:tc>
          <w:tcPr>
            <w:tcW w:w="12575" w:type="dxa"/>
            <w:gridSpan w:val="9"/>
            <w:vAlign w:val="center"/>
          </w:tcPr>
          <w:p w14:paraId="60546ACD" w14:textId="55DF2B8E" w:rsidR="006C0D01" w:rsidRPr="00BA10CB" w:rsidRDefault="006C0D01" w:rsidP="000138C3">
            <w:pPr>
              <w:rPr>
                <w:rFonts w:asciiTheme="majorHAnsi" w:hAnsiTheme="majorHAnsi"/>
                <w:b/>
                <w:color w:val="0D0D0D" w:themeColor="text1" w:themeTint="F2"/>
              </w:rPr>
            </w:pPr>
            <w:r w:rsidRPr="0036630D">
              <w:rPr>
                <w:rFonts w:asciiTheme="majorHAnsi" w:hAnsiTheme="majorHAnsi"/>
                <w:b/>
                <w:color w:val="0D0D0D" w:themeColor="text1" w:themeTint="F2"/>
              </w:rPr>
              <w:t>Supplementary Table</w:t>
            </w:r>
            <w:r w:rsidR="0036630D">
              <w:rPr>
                <w:rFonts w:asciiTheme="majorHAnsi" w:hAnsiTheme="majorHAnsi"/>
                <w:b/>
                <w:color w:val="0D0D0D" w:themeColor="text1" w:themeTint="F2"/>
              </w:rPr>
              <w:t xml:space="preserve"> S2</w:t>
            </w:r>
            <w:r w:rsidRPr="0036630D">
              <w:rPr>
                <w:rFonts w:asciiTheme="majorHAnsi" w:hAnsiTheme="majorHAnsi"/>
                <w:b/>
                <w:color w:val="0D0D0D" w:themeColor="text1" w:themeTint="F2"/>
              </w:rPr>
              <w:t xml:space="preserve">. </w:t>
            </w:r>
            <w:r w:rsidRPr="0036630D">
              <w:rPr>
                <w:rFonts w:asciiTheme="majorHAnsi" w:hAnsiTheme="majorHAnsi"/>
                <w:b/>
                <w:color w:val="0D0D0D" w:themeColor="text1" w:themeTint="F2"/>
                <w:shd w:val="clear" w:color="auto" w:fill="FFFFFF"/>
              </w:rPr>
              <w:t xml:space="preserve"> Single gene </w:t>
            </w:r>
            <w:r w:rsidR="009B2AC5" w:rsidRPr="0036630D">
              <w:rPr>
                <w:rFonts w:asciiTheme="majorHAnsi" w:hAnsiTheme="majorHAnsi"/>
                <w:b/>
                <w:color w:val="0D0D0D" w:themeColor="text1" w:themeTint="F2"/>
                <w:shd w:val="clear" w:color="auto" w:fill="FFFFFF"/>
              </w:rPr>
              <w:t xml:space="preserve">or pathway </w:t>
            </w:r>
            <w:r w:rsidRPr="0036630D">
              <w:rPr>
                <w:rFonts w:asciiTheme="majorHAnsi" w:hAnsiTheme="majorHAnsi"/>
                <w:b/>
                <w:color w:val="0D0D0D" w:themeColor="text1" w:themeTint="F2"/>
                <w:shd w:val="clear" w:color="auto" w:fill="FFFFFF"/>
              </w:rPr>
              <w:t>methylation studies of childhood adversity and possible effects of differentially methylated genes</w:t>
            </w:r>
            <w:r w:rsidR="00AE1D23" w:rsidRPr="0036630D">
              <w:rPr>
                <w:rFonts w:asciiTheme="majorHAnsi" w:hAnsiTheme="majorHAnsi"/>
                <w:b/>
                <w:color w:val="0D0D0D" w:themeColor="text1" w:themeTint="F2"/>
                <w:shd w:val="clear" w:color="auto" w:fill="FFFFFF"/>
              </w:rPr>
              <w:t xml:space="preserve"> that are studied</w:t>
            </w:r>
            <w:r w:rsidRPr="0036630D">
              <w:rPr>
                <w:rFonts w:asciiTheme="majorHAnsi" w:hAnsiTheme="majorHAnsi"/>
                <w:b/>
                <w:color w:val="0D0D0D" w:themeColor="text1" w:themeTint="F2"/>
                <w:shd w:val="clear" w:color="auto" w:fill="FFFFFF"/>
              </w:rPr>
              <w:t xml:space="preserve"> in</w:t>
            </w:r>
            <w:r w:rsidR="00AE1D23" w:rsidRPr="0036630D">
              <w:rPr>
                <w:rFonts w:asciiTheme="majorHAnsi" w:hAnsiTheme="majorHAnsi"/>
                <w:b/>
                <w:color w:val="0D0D0D" w:themeColor="text1" w:themeTint="F2"/>
                <w:shd w:val="clear" w:color="auto" w:fill="FFFFFF"/>
              </w:rPr>
              <w:t xml:space="preserve"> </w:t>
            </w:r>
            <w:r w:rsidRPr="0036630D">
              <w:rPr>
                <w:rFonts w:asciiTheme="majorHAnsi" w:hAnsiTheme="majorHAnsi"/>
                <w:b/>
                <w:color w:val="0D0D0D" w:themeColor="text1" w:themeTint="F2"/>
                <w:shd w:val="clear" w:color="auto" w:fill="FFFFFF"/>
              </w:rPr>
              <w:t>asthma</w:t>
            </w:r>
          </w:p>
          <w:p w14:paraId="219227CC" w14:textId="77777777" w:rsidR="006C0D01" w:rsidRDefault="006C0D01" w:rsidP="000138C3">
            <w:pPr>
              <w:rPr>
                <w:rFonts w:ascii="Helvetica" w:hAnsi="Helvetica"/>
                <w:sz w:val="18"/>
                <w:szCs w:val="18"/>
              </w:rPr>
            </w:pPr>
          </w:p>
        </w:tc>
      </w:tr>
      <w:tr w:rsidR="00FF1ADB" w14:paraId="13D20C10" w14:textId="77777777" w:rsidTr="008B225C">
        <w:trPr>
          <w:trHeight w:val="144"/>
        </w:trPr>
        <w:tc>
          <w:tcPr>
            <w:tcW w:w="1452" w:type="dxa"/>
            <w:gridSpan w:val="2"/>
            <w:vAlign w:val="center"/>
          </w:tcPr>
          <w:p w14:paraId="41B91B42" w14:textId="77777777" w:rsidR="006C0D01" w:rsidRDefault="006C0D01" w:rsidP="006C0D01">
            <w:pPr>
              <w:jc w:val="both"/>
              <w:rPr>
                <w:rFonts w:ascii="Helvetica" w:hAnsi="Helvetica"/>
                <w:sz w:val="18"/>
                <w:szCs w:val="18"/>
              </w:rPr>
            </w:pPr>
            <w:r>
              <w:rPr>
                <w:rFonts w:ascii="Helvetica" w:hAnsi="Helvetica"/>
                <w:sz w:val="18"/>
                <w:szCs w:val="18"/>
              </w:rPr>
              <w:t>Article</w:t>
            </w:r>
          </w:p>
        </w:tc>
        <w:tc>
          <w:tcPr>
            <w:tcW w:w="1530" w:type="dxa"/>
            <w:vAlign w:val="center"/>
          </w:tcPr>
          <w:p w14:paraId="755795F4" w14:textId="77777777" w:rsidR="006C0D01" w:rsidRDefault="006C0D01" w:rsidP="006C0D01">
            <w:pPr>
              <w:rPr>
                <w:rFonts w:ascii="Helvetica" w:hAnsi="Helvetica"/>
                <w:sz w:val="18"/>
                <w:szCs w:val="18"/>
              </w:rPr>
            </w:pPr>
            <w:r>
              <w:rPr>
                <w:rFonts w:ascii="Helvetica" w:hAnsi="Helvetica"/>
                <w:sz w:val="18"/>
                <w:szCs w:val="18"/>
              </w:rPr>
              <w:t>Definition of Child Maltreatment</w:t>
            </w:r>
          </w:p>
        </w:tc>
        <w:tc>
          <w:tcPr>
            <w:tcW w:w="1637" w:type="dxa"/>
            <w:vAlign w:val="center"/>
          </w:tcPr>
          <w:p w14:paraId="3C20AFD2" w14:textId="77777777" w:rsidR="006C0D01" w:rsidRDefault="006C0D01" w:rsidP="006C0D01">
            <w:pPr>
              <w:rPr>
                <w:rFonts w:ascii="Helvetica" w:hAnsi="Helvetica"/>
                <w:sz w:val="18"/>
                <w:szCs w:val="18"/>
              </w:rPr>
            </w:pPr>
            <w:r>
              <w:rPr>
                <w:rFonts w:ascii="Helvetica" w:hAnsi="Helvetica"/>
                <w:sz w:val="18"/>
                <w:szCs w:val="18"/>
              </w:rPr>
              <w:t>Sample size</w:t>
            </w:r>
          </w:p>
        </w:tc>
        <w:tc>
          <w:tcPr>
            <w:tcW w:w="1257" w:type="dxa"/>
          </w:tcPr>
          <w:p w14:paraId="0801F5EE" w14:textId="77777777" w:rsidR="006C0D01" w:rsidRPr="006C0D01" w:rsidRDefault="006C0D01" w:rsidP="006C0D01">
            <w:pPr>
              <w:jc w:val="center"/>
              <w:rPr>
                <w:rFonts w:ascii="Helvetica" w:hAnsi="Helvetica"/>
                <w:sz w:val="20"/>
                <w:szCs w:val="20"/>
              </w:rPr>
            </w:pPr>
          </w:p>
          <w:p w14:paraId="4E4471F8" w14:textId="77777777" w:rsidR="006C0D01" w:rsidRPr="006C0D01" w:rsidRDefault="006C0D01" w:rsidP="006C0D01">
            <w:pPr>
              <w:jc w:val="center"/>
              <w:rPr>
                <w:rFonts w:ascii="Helvetica" w:hAnsi="Helvetica"/>
                <w:sz w:val="20"/>
                <w:szCs w:val="20"/>
              </w:rPr>
            </w:pPr>
          </w:p>
          <w:p w14:paraId="686CEE4D" w14:textId="632F8A9F" w:rsidR="006C0D01" w:rsidRPr="006C0D01" w:rsidRDefault="006C0D01" w:rsidP="006C0D01">
            <w:pPr>
              <w:rPr>
                <w:rFonts w:ascii="Helvetica" w:hAnsi="Helvetica"/>
                <w:sz w:val="18"/>
                <w:szCs w:val="18"/>
              </w:rPr>
            </w:pPr>
            <w:r w:rsidRPr="006C0D01">
              <w:rPr>
                <w:rFonts w:ascii="Helvetica" w:hAnsi="Helvetica"/>
                <w:sz w:val="20"/>
                <w:szCs w:val="20"/>
              </w:rPr>
              <w:t>Age at the time of DNA sampling (Mean</w:t>
            </w:r>
            <w:r>
              <w:rPr>
                <w:rFonts w:ascii="Helvetica" w:hAnsi="Helvetica"/>
                <w:sz w:val="20"/>
                <w:szCs w:val="20"/>
              </w:rPr>
              <w:t>, Median</w:t>
            </w:r>
            <w:r w:rsidRPr="006C0D01">
              <w:rPr>
                <w:rFonts w:ascii="Helvetica" w:hAnsi="Helvetica"/>
                <w:sz w:val="20"/>
                <w:szCs w:val="20"/>
              </w:rPr>
              <w:t xml:space="preserve"> or range)</w:t>
            </w:r>
          </w:p>
        </w:tc>
        <w:tc>
          <w:tcPr>
            <w:tcW w:w="1359" w:type="dxa"/>
            <w:vAlign w:val="center"/>
          </w:tcPr>
          <w:p w14:paraId="4D05E0A2" w14:textId="51348F5E" w:rsidR="006C0D01" w:rsidRDefault="006C0D01" w:rsidP="006C0D01">
            <w:pPr>
              <w:rPr>
                <w:rFonts w:ascii="Helvetica" w:hAnsi="Helvetica"/>
                <w:sz w:val="18"/>
                <w:szCs w:val="18"/>
              </w:rPr>
            </w:pPr>
            <w:r>
              <w:rPr>
                <w:rFonts w:ascii="Helvetica" w:hAnsi="Helvetica"/>
                <w:sz w:val="18"/>
                <w:szCs w:val="18"/>
              </w:rPr>
              <w:t>Country</w:t>
            </w:r>
          </w:p>
        </w:tc>
        <w:tc>
          <w:tcPr>
            <w:tcW w:w="1142" w:type="dxa"/>
            <w:vAlign w:val="center"/>
          </w:tcPr>
          <w:p w14:paraId="75877C6B" w14:textId="77777777" w:rsidR="006C0D01" w:rsidRDefault="006C0D01" w:rsidP="006C0D01">
            <w:pPr>
              <w:rPr>
                <w:rFonts w:ascii="Helvetica" w:hAnsi="Helvetica"/>
                <w:sz w:val="18"/>
                <w:szCs w:val="18"/>
              </w:rPr>
            </w:pPr>
            <w:r>
              <w:rPr>
                <w:rFonts w:ascii="Helvetica" w:hAnsi="Helvetica"/>
                <w:sz w:val="18"/>
                <w:szCs w:val="18"/>
              </w:rPr>
              <w:t>Tissue</w:t>
            </w:r>
          </w:p>
        </w:tc>
        <w:tc>
          <w:tcPr>
            <w:tcW w:w="1997" w:type="dxa"/>
            <w:vAlign w:val="center"/>
          </w:tcPr>
          <w:p w14:paraId="69BCFF58" w14:textId="77777777" w:rsidR="006C0D01" w:rsidRDefault="006C0D01" w:rsidP="006C0D01">
            <w:pPr>
              <w:rPr>
                <w:rFonts w:ascii="Helvetica" w:hAnsi="Helvetica"/>
                <w:sz w:val="18"/>
                <w:szCs w:val="18"/>
              </w:rPr>
            </w:pPr>
            <w:r>
              <w:rPr>
                <w:rFonts w:ascii="Helvetica" w:hAnsi="Helvetica"/>
                <w:sz w:val="18"/>
                <w:szCs w:val="18"/>
              </w:rPr>
              <w:t>Studied genes</w:t>
            </w:r>
          </w:p>
        </w:tc>
        <w:tc>
          <w:tcPr>
            <w:tcW w:w="1438" w:type="dxa"/>
            <w:vAlign w:val="center"/>
          </w:tcPr>
          <w:p w14:paraId="129CB128" w14:textId="77777777" w:rsidR="006C0D01" w:rsidRDefault="006C0D01" w:rsidP="006C0D01">
            <w:pPr>
              <w:rPr>
                <w:rFonts w:ascii="Helvetica" w:hAnsi="Helvetica"/>
                <w:sz w:val="18"/>
                <w:szCs w:val="18"/>
              </w:rPr>
            </w:pPr>
            <w:r>
              <w:rPr>
                <w:rFonts w:ascii="Helvetica" w:hAnsi="Helvetica"/>
                <w:sz w:val="18"/>
                <w:szCs w:val="18"/>
              </w:rPr>
              <w:t>Significantly differently methylated asthma related genes</w:t>
            </w:r>
          </w:p>
        </w:tc>
        <w:tc>
          <w:tcPr>
            <w:tcW w:w="2184" w:type="dxa"/>
            <w:vAlign w:val="center"/>
          </w:tcPr>
          <w:p w14:paraId="20450B5F" w14:textId="77777777" w:rsidR="006C0D01" w:rsidRDefault="006C0D01" w:rsidP="006C0D01">
            <w:pPr>
              <w:rPr>
                <w:rFonts w:ascii="Helvetica" w:hAnsi="Helvetica"/>
                <w:sz w:val="18"/>
                <w:szCs w:val="18"/>
              </w:rPr>
            </w:pPr>
            <w:r>
              <w:rPr>
                <w:rFonts w:ascii="Helvetica" w:hAnsi="Helvetica"/>
                <w:sz w:val="18"/>
                <w:szCs w:val="18"/>
              </w:rPr>
              <w:t>Possible outcome for asthma</w:t>
            </w:r>
          </w:p>
        </w:tc>
      </w:tr>
      <w:tr w:rsidR="00FF1ADB" w14:paraId="7DDF6F42" w14:textId="77777777" w:rsidTr="008B225C">
        <w:trPr>
          <w:trHeight w:val="638"/>
        </w:trPr>
        <w:tc>
          <w:tcPr>
            <w:tcW w:w="1452" w:type="dxa"/>
            <w:gridSpan w:val="2"/>
            <w:vAlign w:val="center"/>
          </w:tcPr>
          <w:p w14:paraId="26FAF1B6" w14:textId="528A789E" w:rsidR="006C0D01" w:rsidRDefault="006C0D01" w:rsidP="006C0D01">
            <w:pPr>
              <w:jc w:val="both"/>
              <w:rPr>
                <w:rFonts w:ascii="Helvetica" w:hAnsi="Helvetica"/>
                <w:sz w:val="18"/>
                <w:szCs w:val="18"/>
              </w:rPr>
            </w:pPr>
            <w:r>
              <w:rPr>
                <w:rFonts w:ascii="Helvetica" w:hAnsi="Helvetica"/>
                <w:sz w:val="18"/>
                <w:szCs w:val="18"/>
              </w:rPr>
              <w:t>McGo</w:t>
            </w:r>
            <w:r w:rsidR="00174F35">
              <w:rPr>
                <w:rFonts w:ascii="Helvetica" w:hAnsi="Helvetica"/>
                <w:sz w:val="18"/>
                <w:szCs w:val="18"/>
              </w:rPr>
              <w:t>w</w:t>
            </w:r>
            <w:r>
              <w:rPr>
                <w:rFonts w:ascii="Helvetica" w:hAnsi="Helvetica"/>
                <w:sz w:val="18"/>
                <w:szCs w:val="18"/>
              </w:rPr>
              <w:t>an, 2009</w:t>
            </w:r>
          </w:p>
        </w:tc>
        <w:tc>
          <w:tcPr>
            <w:tcW w:w="1530" w:type="dxa"/>
            <w:vAlign w:val="center"/>
          </w:tcPr>
          <w:p w14:paraId="04178C11" w14:textId="77777777" w:rsidR="006C0D01" w:rsidRDefault="006C0D01" w:rsidP="006C0D01">
            <w:pPr>
              <w:rPr>
                <w:rFonts w:ascii="Helvetica" w:hAnsi="Helvetica"/>
                <w:sz w:val="18"/>
                <w:szCs w:val="18"/>
              </w:rPr>
            </w:pPr>
            <w:r>
              <w:rPr>
                <w:rFonts w:ascii="Helvetica" w:hAnsi="Helvetica"/>
                <w:sz w:val="18"/>
                <w:szCs w:val="18"/>
              </w:rPr>
              <w:t>Psychiatric diagnosed sucidals</w:t>
            </w:r>
          </w:p>
        </w:tc>
        <w:tc>
          <w:tcPr>
            <w:tcW w:w="1637" w:type="dxa"/>
            <w:vAlign w:val="center"/>
          </w:tcPr>
          <w:p w14:paraId="53460259" w14:textId="77777777" w:rsidR="00174F35" w:rsidRDefault="006C0D01" w:rsidP="006C0D01">
            <w:pPr>
              <w:rPr>
                <w:rFonts w:ascii="Helvetica" w:hAnsi="Helvetica"/>
                <w:sz w:val="18"/>
                <w:szCs w:val="18"/>
              </w:rPr>
            </w:pPr>
            <w:r>
              <w:rPr>
                <w:rFonts w:ascii="Helvetica" w:hAnsi="Helvetica"/>
                <w:sz w:val="18"/>
                <w:szCs w:val="18"/>
              </w:rPr>
              <w:t xml:space="preserve">12 </w:t>
            </w:r>
            <w:r w:rsidR="00174F35">
              <w:rPr>
                <w:rFonts w:ascii="Helvetica" w:hAnsi="Helvetica"/>
                <w:sz w:val="18"/>
                <w:szCs w:val="18"/>
              </w:rPr>
              <w:t>abused suicide</w:t>
            </w:r>
          </w:p>
          <w:p w14:paraId="16651D74" w14:textId="6E38E047" w:rsidR="006C0D01" w:rsidRDefault="00174F35" w:rsidP="006C0D01">
            <w:pPr>
              <w:rPr>
                <w:rFonts w:ascii="Helvetica" w:hAnsi="Helvetica"/>
                <w:sz w:val="18"/>
                <w:szCs w:val="18"/>
              </w:rPr>
            </w:pPr>
            <w:r>
              <w:rPr>
                <w:rFonts w:ascii="Helvetica" w:hAnsi="Helvetica"/>
                <w:sz w:val="18"/>
                <w:szCs w:val="18"/>
              </w:rPr>
              <w:t>12 non abused suicide</w:t>
            </w:r>
            <w:r w:rsidR="006C0D01">
              <w:rPr>
                <w:rFonts w:ascii="Helvetica" w:hAnsi="Helvetica"/>
                <w:sz w:val="18"/>
                <w:szCs w:val="18"/>
              </w:rPr>
              <w:br/>
              <w:t>12 controls</w:t>
            </w:r>
          </w:p>
        </w:tc>
        <w:tc>
          <w:tcPr>
            <w:tcW w:w="1257" w:type="dxa"/>
          </w:tcPr>
          <w:p w14:paraId="5D71E9DA" w14:textId="77777777" w:rsidR="006C0D01" w:rsidRDefault="00174F35" w:rsidP="006C0D01">
            <w:pPr>
              <w:rPr>
                <w:rFonts w:ascii="Helvetica" w:hAnsi="Helvetica"/>
                <w:sz w:val="18"/>
                <w:szCs w:val="18"/>
              </w:rPr>
            </w:pPr>
            <w:r>
              <w:rPr>
                <w:rFonts w:ascii="Helvetica" w:hAnsi="Helvetica"/>
                <w:sz w:val="18"/>
                <w:szCs w:val="18"/>
              </w:rPr>
              <w:t>34(10)</w:t>
            </w:r>
          </w:p>
          <w:p w14:paraId="0C937862" w14:textId="77777777" w:rsidR="00174F35" w:rsidRDefault="00174F35" w:rsidP="006C0D01">
            <w:pPr>
              <w:rPr>
                <w:rFonts w:ascii="Helvetica" w:hAnsi="Helvetica"/>
                <w:sz w:val="18"/>
                <w:szCs w:val="18"/>
              </w:rPr>
            </w:pPr>
          </w:p>
          <w:p w14:paraId="24130F93" w14:textId="77777777" w:rsidR="00174F35" w:rsidRDefault="00174F35" w:rsidP="006C0D01">
            <w:pPr>
              <w:rPr>
                <w:rFonts w:ascii="Helvetica" w:hAnsi="Helvetica"/>
                <w:sz w:val="18"/>
                <w:szCs w:val="18"/>
              </w:rPr>
            </w:pPr>
            <w:r>
              <w:rPr>
                <w:rFonts w:ascii="Helvetica" w:hAnsi="Helvetica"/>
                <w:sz w:val="18"/>
                <w:szCs w:val="18"/>
              </w:rPr>
              <w:t>33.8(11)</w:t>
            </w:r>
          </w:p>
          <w:p w14:paraId="37B93CA6" w14:textId="77777777" w:rsidR="00174F35" w:rsidRDefault="00174F35" w:rsidP="006C0D01">
            <w:pPr>
              <w:rPr>
                <w:rFonts w:ascii="Helvetica" w:hAnsi="Helvetica"/>
                <w:sz w:val="18"/>
                <w:szCs w:val="18"/>
              </w:rPr>
            </w:pPr>
          </w:p>
          <w:p w14:paraId="0E330403" w14:textId="08378E5D" w:rsidR="00174F35" w:rsidRDefault="00174F35" w:rsidP="006C0D01">
            <w:pPr>
              <w:rPr>
                <w:rFonts w:ascii="Helvetica" w:hAnsi="Helvetica"/>
                <w:sz w:val="18"/>
                <w:szCs w:val="18"/>
              </w:rPr>
            </w:pPr>
            <w:r>
              <w:rPr>
                <w:rFonts w:ascii="Helvetica" w:hAnsi="Helvetica"/>
                <w:sz w:val="18"/>
                <w:szCs w:val="18"/>
              </w:rPr>
              <w:t>35.8(12)</w:t>
            </w:r>
          </w:p>
        </w:tc>
        <w:tc>
          <w:tcPr>
            <w:tcW w:w="1359" w:type="dxa"/>
            <w:vAlign w:val="center"/>
          </w:tcPr>
          <w:p w14:paraId="4027A43C" w14:textId="35FEE20E" w:rsidR="006C0D01" w:rsidRDefault="006C0D01" w:rsidP="006C0D01">
            <w:pPr>
              <w:rPr>
                <w:rFonts w:ascii="Helvetica" w:hAnsi="Helvetica"/>
                <w:sz w:val="18"/>
                <w:szCs w:val="18"/>
              </w:rPr>
            </w:pPr>
            <w:r>
              <w:rPr>
                <w:rFonts w:ascii="Helvetica" w:hAnsi="Helvetica"/>
                <w:sz w:val="18"/>
                <w:szCs w:val="18"/>
              </w:rPr>
              <w:t>Canada</w:t>
            </w:r>
          </w:p>
        </w:tc>
        <w:tc>
          <w:tcPr>
            <w:tcW w:w="1142" w:type="dxa"/>
            <w:vAlign w:val="center"/>
          </w:tcPr>
          <w:p w14:paraId="4BD47B5F" w14:textId="77777777" w:rsidR="006C0D01" w:rsidRDefault="006C0D01" w:rsidP="006C0D01">
            <w:pPr>
              <w:rPr>
                <w:rFonts w:ascii="Helvetica" w:hAnsi="Helvetica"/>
                <w:sz w:val="18"/>
                <w:szCs w:val="18"/>
              </w:rPr>
            </w:pPr>
            <w:r>
              <w:rPr>
                <w:rFonts w:ascii="Helvetica" w:hAnsi="Helvetica"/>
                <w:sz w:val="18"/>
                <w:szCs w:val="18"/>
              </w:rPr>
              <w:t>Brain</w:t>
            </w:r>
          </w:p>
        </w:tc>
        <w:tc>
          <w:tcPr>
            <w:tcW w:w="1997" w:type="dxa"/>
            <w:vAlign w:val="center"/>
          </w:tcPr>
          <w:p w14:paraId="318DC2BB" w14:textId="77777777" w:rsidR="006C0D01" w:rsidRDefault="006C0D01" w:rsidP="006C0D01">
            <w:pPr>
              <w:rPr>
                <w:rFonts w:ascii="Helvetica" w:hAnsi="Helvetica"/>
                <w:sz w:val="18"/>
                <w:szCs w:val="18"/>
              </w:rPr>
            </w:pPr>
            <w:r>
              <w:rPr>
                <w:rFonts w:ascii="Helvetica" w:hAnsi="Helvetica"/>
                <w:sz w:val="18"/>
                <w:szCs w:val="18"/>
              </w:rPr>
              <w:t>Single gene methylation (NR3C1)</w:t>
            </w:r>
          </w:p>
        </w:tc>
        <w:tc>
          <w:tcPr>
            <w:tcW w:w="1438" w:type="dxa"/>
            <w:vAlign w:val="center"/>
          </w:tcPr>
          <w:p w14:paraId="267443E5" w14:textId="77777777" w:rsidR="006C0D01" w:rsidRDefault="006C0D01" w:rsidP="006C0D01">
            <w:pPr>
              <w:rPr>
                <w:rFonts w:ascii="Helvetica" w:hAnsi="Helvetica"/>
                <w:sz w:val="18"/>
                <w:szCs w:val="18"/>
              </w:rPr>
            </w:pPr>
            <w:r>
              <w:rPr>
                <w:rFonts w:ascii="Helvetica" w:hAnsi="Helvetica"/>
                <w:sz w:val="18"/>
                <w:szCs w:val="18"/>
              </w:rPr>
              <w:t>NR3C1</w:t>
            </w:r>
          </w:p>
        </w:tc>
        <w:tc>
          <w:tcPr>
            <w:tcW w:w="2184" w:type="dxa"/>
            <w:vAlign w:val="center"/>
          </w:tcPr>
          <w:p w14:paraId="555D785D" w14:textId="77777777" w:rsidR="006C0D01" w:rsidRDefault="006C0D01" w:rsidP="006C0D01">
            <w:pPr>
              <w:rPr>
                <w:rFonts w:ascii="Helvetica" w:hAnsi="Helvetica"/>
                <w:sz w:val="18"/>
                <w:szCs w:val="18"/>
              </w:rPr>
            </w:pPr>
            <w:r>
              <w:rPr>
                <w:rFonts w:ascii="Helvetica" w:hAnsi="Helvetica"/>
                <w:sz w:val="18"/>
                <w:szCs w:val="18"/>
              </w:rPr>
              <w:t>decreased suppression of inflammation</w:t>
            </w:r>
          </w:p>
        </w:tc>
      </w:tr>
      <w:tr w:rsidR="00FF1ADB" w14:paraId="0FD77845" w14:textId="77777777" w:rsidTr="008B225C">
        <w:trPr>
          <w:trHeight w:val="638"/>
        </w:trPr>
        <w:tc>
          <w:tcPr>
            <w:tcW w:w="1452" w:type="dxa"/>
            <w:gridSpan w:val="2"/>
            <w:vAlign w:val="center"/>
          </w:tcPr>
          <w:p w14:paraId="7FBC3142" w14:textId="77777777" w:rsidR="006C0D01" w:rsidRDefault="006C0D01" w:rsidP="006C0D01">
            <w:pPr>
              <w:jc w:val="both"/>
              <w:rPr>
                <w:rFonts w:ascii="Helvetica" w:hAnsi="Helvetica"/>
                <w:sz w:val="18"/>
                <w:szCs w:val="18"/>
              </w:rPr>
            </w:pPr>
            <w:r>
              <w:rPr>
                <w:rFonts w:ascii="Helvetica" w:hAnsi="Helvetica"/>
                <w:sz w:val="18"/>
                <w:szCs w:val="18"/>
              </w:rPr>
              <w:t>Vijayendran, 2012</w:t>
            </w:r>
          </w:p>
        </w:tc>
        <w:tc>
          <w:tcPr>
            <w:tcW w:w="1530" w:type="dxa"/>
            <w:vAlign w:val="center"/>
          </w:tcPr>
          <w:p w14:paraId="71BA9B99" w14:textId="77777777" w:rsidR="006C0D01" w:rsidRDefault="006C0D01" w:rsidP="006C0D01">
            <w:pPr>
              <w:rPr>
                <w:rFonts w:ascii="Helvetica" w:hAnsi="Helvetica"/>
                <w:sz w:val="18"/>
                <w:szCs w:val="18"/>
              </w:rPr>
            </w:pPr>
            <w:r>
              <w:rPr>
                <w:rFonts w:ascii="Helvetica" w:hAnsi="Helvetica"/>
                <w:sz w:val="18"/>
                <w:szCs w:val="18"/>
              </w:rPr>
              <w:t>Questionnaire</w:t>
            </w:r>
          </w:p>
        </w:tc>
        <w:tc>
          <w:tcPr>
            <w:tcW w:w="1637" w:type="dxa"/>
            <w:vAlign w:val="center"/>
          </w:tcPr>
          <w:p w14:paraId="1EF028B5" w14:textId="77777777" w:rsidR="006C0D01" w:rsidRDefault="006C0D01" w:rsidP="006C0D01">
            <w:pPr>
              <w:rPr>
                <w:rFonts w:ascii="Helvetica" w:hAnsi="Helvetica"/>
                <w:sz w:val="18"/>
                <w:szCs w:val="18"/>
              </w:rPr>
            </w:pPr>
            <w:r>
              <w:rPr>
                <w:rFonts w:ascii="Helvetica" w:hAnsi="Helvetica"/>
                <w:sz w:val="18"/>
                <w:szCs w:val="18"/>
              </w:rPr>
              <w:t>26 cases</w:t>
            </w:r>
            <w:r>
              <w:rPr>
                <w:rFonts w:ascii="Helvetica" w:hAnsi="Helvetica"/>
                <w:sz w:val="18"/>
                <w:szCs w:val="18"/>
              </w:rPr>
              <w:br/>
            </w:r>
            <w:r>
              <w:rPr>
                <w:rFonts w:ascii="Helvetica" w:hAnsi="Helvetica"/>
                <w:sz w:val="18"/>
                <w:szCs w:val="18"/>
              </w:rPr>
              <w:br/>
              <w:t>136 controls</w:t>
            </w:r>
          </w:p>
        </w:tc>
        <w:tc>
          <w:tcPr>
            <w:tcW w:w="1257" w:type="dxa"/>
          </w:tcPr>
          <w:p w14:paraId="79A416F6" w14:textId="77777777" w:rsidR="006C0D01" w:rsidRDefault="00174F35" w:rsidP="006C0D01">
            <w:pPr>
              <w:rPr>
                <w:rFonts w:ascii="Helvetica" w:hAnsi="Helvetica"/>
                <w:sz w:val="18"/>
                <w:szCs w:val="18"/>
              </w:rPr>
            </w:pPr>
            <w:r>
              <w:rPr>
                <w:rFonts w:ascii="Helvetica" w:hAnsi="Helvetica"/>
                <w:sz w:val="18"/>
                <w:szCs w:val="18"/>
              </w:rPr>
              <w:t>45 (7)</w:t>
            </w:r>
          </w:p>
          <w:p w14:paraId="73635EE2" w14:textId="77777777" w:rsidR="00174F35" w:rsidRDefault="00174F35" w:rsidP="006C0D01">
            <w:pPr>
              <w:rPr>
                <w:rFonts w:ascii="Helvetica" w:hAnsi="Helvetica"/>
                <w:sz w:val="18"/>
                <w:szCs w:val="18"/>
              </w:rPr>
            </w:pPr>
          </w:p>
          <w:p w14:paraId="2F8C72F8" w14:textId="10148347" w:rsidR="00174F35" w:rsidRDefault="00174F35" w:rsidP="006C0D01">
            <w:pPr>
              <w:rPr>
                <w:rFonts w:ascii="Helvetica" w:hAnsi="Helvetica"/>
                <w:sz w:val="18"/>
                <w:szCs w:val="18"/>
              </w:rPr>
            </w:pPr>
            <w:r>
              <w:rPr>
                <w:rFonts w:ascii="Helvetica" w:hAnsi="Helvetica"/>
                <w:sz w:val="18"/>
                <w:szCs w:val="18"/>
              </w:rPr>
              <w:t>46(8)</w:t>
            </w:r>
          </w:p>
        </w:tc>
        <w:tc>
          <w:tcPr>
            <w:tcW w:w="1359" w:type="dxa"/>
            <w:vAlign w:val="center"/>
          </w:tcPr>
          <w:p w14:paraId="7E565F6C" w14:textId="562DA129" w:rsidR="006C0D01" w:rsidRDefault="006C0D01" w:rsidP="006C0D01">
            <w:pPr>
              <w:rPr>
                <w:rFonts w:ascii="Helvetica" w:hAnsi="Helvetica"/>
                <w:sz w:val="18"/>
                <w:szCs w:val="18"/>
              </w:rPr>
            </w:pPr>
            <w:r>
              <w:rPr>
                <w:rFonts w:ascii="Helvetica" w:hAnsi="Helvetica"/>
                <w:sz w:val="18"/>
                <w:szCs w:val="18"/>
              </w:rPr>
              <w:t>USA</w:t>
            </w:r>
          </w:p>
        </w:tc>
        <w:tc>
          <w:tcPr>
            <w:tcW w:w="1142" w:type="dxa"/>
            <w:vAlign w:val="center"/>
          </w:tcPr>
          <w:p w14:paraId="5297B0DD" w14:textId="77777777" w:rsidR="006C0D01" w:rsidRDefault="006C0D01" w:rsidP="006C0D01">
            <w:pPr>
              <w:rPr>
                <w:rFonts w:ascii="Helvetica" w:hAnsi="Helvetica"/>
                <w:sz w:val="18"/>
                <w:szCs w:val="18"/>
              </w:rPr>
            </w:pPr>
            <w:r>
              <w:rPr>
                <w:rFonts w:ascii="Helvetica" w:hAnsi="Helvetica"/>
                <w:sz w:val="18"/>
                <w:szCs w:val="18"/>
              </w:rPr>
              <w:t>Blood</w:t>
            </w:r>
          </w:p>
        </w:tc>
        <w:tc>
          <w:tcPr>
            <w:tcW w:w="1997" w:type="dxa"/>
            <w:vAlign w:val="center"/>
          </w:tcPr>
          <w:p w14:paraId="2068E73A" w14:textId="77777777" w:rsidR="006C0D01" w:rsidRDefault="006C0D01" w:rsidP="006C0D01">
            <w:pPr>
              <w:rPr>
                <w:rFonts w:ascii="Helvetica" w:hAnsi="Helvetica"/>
                <w:sz w:val="18"/>
                <w:szCs w:val="18"/>
              </w:rPr>
            </w:pPr>
            <w:r>
              <w:rPr>
                <w:rFonts w:ascii="Helvetica" w:hAnsi="Helvetica"/>
                <w:sz w:val="18"/>
                <w:szCs w:val="18"/>
              </w:rPr>
              <w:t>Single gene methylation (SLC6A4)</w:t>
            </w:r>
          </w:p>
        </w:tc>
        <w:tc>
          <w:tcPr>
            <w:tcW w:w="1438" w:type="dxa"/>
            <w:vAlign w:val="center"/>
          </w:tcPr>
          <w:p w14:paraId="737B66D9" w14:textId="77777777" w:rsidR="006C0D01" w:rsidRDefault="006C0D01" w:rsidP="006C0D01">
            <w:pPr>
              <w:rPr>
                <w:rFonts w:ascii="Helvetica" w:hAnsi="Helvetica"/>
                <w:sz w:val="18"/>
                <w:szCs w:val="18"/>
              </w:rPr>
            </w:pPr>
            <w:r>
              <w:rPr>
                <w:rFonts w:ascii="Helvetica" w:hAnsi="Helvetica"/>
                <w:sz w:val="18"/>
                <w:szCs w:val="18"/>
              </w:rPr>
              <w:t xml:space="preserve">SLC6A4 </w:t>
            </w:r>
          </w:p>
          <w:p w14:paraId="6025774F" w14:textId="77777777" w:rsidR="006C0D01" w:rsidRDefault="006C0D01" w:rsidP="006C0D01">
            <w:pPr>
              <w:rPr>
                <w:rFonts w:ascii="Helvetica" w:hAnsi="Helvetica"/>
                <w:sz w:val="18"/>
                <w:szCs w:val="18"/>
              </w:rPr>
            </w:pPr>
            <w:r>
              <w:rPr>
                <w:rFonts w:ascii="Helvetica" w:hAnsi="Helvetica"/>
                <w:sz w:val="18"/>
                <w:szCs w:val="18"/>
              </w:rPr>
              <w:t>(SERT)</w:t>
            </w:r>
          </w:p>
        </w:tc>
        <w:tc>
          <w:tcPr>
            <w:tcW w:w="2184" w:type="dxa"/>
            <w:vAlign w:val="center"/>
          </w:tcPr>
          <w:p w14:paraId="185F01DF" w14:textId="77777777" w:rsidR="006C0D01" w:rsidRDefault="006C0D01" w:rsidP="006C0D01">
            <w:pPr>
              <w:rPr>
                <w:rFonts w:ascii="Helvetica" w:hAnsi="Helvetica"/>
                <w:sz w:val="18"/>
                <w:szCs w:val="18"/>
              </w:rPr>
            </w:pPr>
            <w:r>
              <w:rPr>
                <w:rFonts w:ascii="Helvetica" w:hAnsi="Helvetica"/>
                <w:sz w:val="18"/>
                <w:szCs w:val="18"/>
              </w:rPr>
              <w:t>Possible role on the concentrations of 5-HT</w:t>
            </w:r>
          </w:p>
        </w:tc>
      </w:tr>
      <w:tr w:rsidR="00FF1ADB" w14:paraId="16DB8045" w14:textId="77777777" w:rsidTr="008B225C">
        <w:trPr>
          <w:trHeight w:val="836"/>
        </w:trPr>
        <w:tc>
          <w:tcPr>
            <w:tcW w:w="1452" w:type="dxa"/>
            <w:gridSpan w:val="2"/>
            <w:vAlign w:val="center"/>
          </w:tcPr>
          <w:p w14:paraId="582DA1A4" w14:textId="77777777" w:rsidR="006C0D01" w:rsidRDefault="006C0D01" w:rsidP="006C0D01">
            <w:pPr>
              <w:jc w:val="both"/>
              <w:rPr>
                <w:rFonts w:ascii="Helvetica" w:hAnsi="Helvetica"/>
                <w:sz w:val="18"/>
                <w:szCs w:val="18"/>
              </w:rPr>
            </w:pPr>
            <w:r>
              <w:rPr>
                <w:rFonts w:ascii="Helvetica" w:hAnsi="Helvetica"/>
                <w:sz w:val="18"/>
                <w:szCs w:val="18"/>
              </w:rPr>
              <w:t>Xie, 2012</w:t>
            </w:r>
          </w:p>
        </w:tc>
        <w:tc>
          <w:tcPr>
            <w:tcW w:w="1530" w:type="dxa"/>
            <w:vAlign w:val="center"/>
          </w:tcPr>
          <w:p w14:paraId="699F01B8" w14:textId="77777777" w:rsidR="006C0D01" w:rsidRDefault="006C0D01" w:rsidP="006C0D01">
            <w:pPr>
              <w:rPr>
                <w:rFonts w:ascii="Helvetica" w:hAnsi="Helvetica"/>
                <w:sz w:val="18"/>
                <w:szCs w:val="18"/>
              </w:rPr>
            </w:pPr>
            <w:r>
              <w:rPr>
                <w:rFonts w:ascii="Helvetica" w:hAnsi="Helvetica"/>
                <w:sz w:val="18"/>
                <w:szCs w:val="18"/>
              </w:rPr>
              <w:t>Self reported</w:t>
            </w:r>
          </w:p>
        </w:tc>
        <w:tc>
          <w:tcPr>
            <w:tcW w:w="1637" w:type="dxa"/>
            <w:vAlign w:val="center"/>
          </w:tcPr>
          <w:p w14:paraId="1411D453" w14:textId="73BB8005" w:rsidR="006C0D01" w:rsidRDefault="00460E07" w:rsidP="006C0D01">
            <w:pPr>
              <w:rPr>
                <w:rFonts w:ascii="Helvetica" w:hAnsi="Helvetica"/>
                <w:sz w:val="18"/>
                <w:szCs w:val="18"/>
              </w:rPr>
            </w:pPr>
            <w:r>
              <w:rPr>
                <w:rFonts w:ascii="Helvetica" w:hAnsi="Helvetica"/>
                <w:sz w:val="18"/>
                <w:szCs w:val="18"/>
              </w:rPr>
              <w:t xml:space="preserve">435 </w:t>
            </w:r>
            <w:r w:rsidR="006C0D01">
              <w:rPr>
                <w:rFonts w:ascii="Helvetica" w:hAnsi="Helvetica"/>
                <w:sz w:val="18"/>
                <w:szCs w:val="18"/>
              </w:rPr>
              <w:t>cases</w:t>
            </w:r>
            <w:r w:rsidR="006C0D01">
              <w:rPr>
                <w:rFonts w:ascii="Helvetica" w:hAnsi="Helvetica"/>
                <w:sz w:val="18"/>
                <w:szCs w:val="18"/>
              </w:rPr>
              <w:br/>
            </w:r>
            <w:r w:rsidR="006C0D01">
              <w:rPr>
                <w:rFonts w:ascii="Helvetica" w:hAnsi="Helvetica"/>
                <w:sz w:val="18"/>
                <w:szCs w:val="18"/>
              </w:rPr>
              <w:br/>
              <w:t>1771 controls</w:t>
            </w:r>
          </w:p>
        </w:tc>
        <w:tc>
          <w:tcPr>
            <w:tcW w:w="1257" w:type="dxa"/>
          </w:tcPr>
          <w:p w14:paraId="287AF19F" w14:textId="7AA47232" w:rsidR="006C0D01" w:rsidRDefault="00460E07" w:rsidP="006C0D01">
            <w:pPr>
              <w:rPr>
                <w:rFonts w:ascii="Helvetica" w:hAnsi="Helvetica"/>
                <w:sz w:val="18"/>
                <w:szCs w:val="18"/>
              </w:rPr>
            </w:pPr>
            <w:r>
              <w:rPr>
                <w:rFonts w:ascii="Helvetica" w:hAnsi="Helvetica"/>
                <w:sz w:val="18"/>
                <w:szCs w:val="18"/>
              </w:rPr>
              <w:t>Men 38.1(11)</w:t>
            </w:r>
          </w:p>
          <w:p w14:paraId="79911A46" w14:textId="4B1E5C58" w:rsidR="00460E07" w:rsidRDefault="00460E07" w:rsidP="006C0D01">
            <w:pPr>
              <w:rPr>
                <w:rFonts w:ascii="Helvetica" w:hAnsi="Helvetica"/>
                <w:sz w:val="18"/>
                <w:szCs w:val="18"/>
              </w:rPr>
            </w:pPr>
            <w:r>
              <w:rPr>
                <w:rFonts w:ascii="Helvetica" w:hAnsi="Helvetica"/>
                <w:sz w:val="18"/>
                <w:szCs w:val="18"/>
              </w:rPr>
              <w:t>Women 37.2(11)</w:t>
            </w:r>
          </w:p>
        </w:tc>
        <w:tc>
          <w:tcPr>
            <w:tcW w:w="1359" w:type="dxa"/>
            <w:vAlign w:val="center"/>
          </w:tcPr>
          <w:p w14:paraId="0B0B3DE3" w14:textId="3A235C1A" w:rsidR="006C0D01" w:rsidRDefault="006C0D01" w:rsidP="006C0D01">
            <w:pPr>
              <w:rPr>
                <w:rFonts w:ascii="Helvetica" w:hAnsi="Helvetica"/>
                <w:sz w:val="18"/>
                <w:szCs w:val="18"/>
              </w:rPr>
            </w:pPr>
            <w:r>
              <w:rPr>
                <w:rFonts w:ascii="Helvetica" w:hAnsi="Helvetica"/>
                <w:sz w:val="18"/>
                <w:szCs w:val="18"/>
              </w:rPr>
              <w:t>USA</w:t>
            </w:r>
          </w:p>
        </w:tc>
        <w:tc>
          <w:tcPr>
            <w:tcW w:w="1142" w:type="dxa"/>
            <w:vAlign w:val="center"/>
          </w:tcPr>
          <w:p w14:paraId="4951D6C0" w14:textId="77777777" w:rsidR="006C0D01" w:rsidRDefault="006C0D01" w:rsidP="006C0D01">
            <w:pPr>
              <w:rPr>
                <w:rFonts w:ascii="Helvetica" w:hAnsi="Helvetica"/>
                <w:sz w:val="18"/>
                <w:szCs w:val="18"/>
              </w:rPr>
            </w:pPr>
            <w:r>
              <w:rPr>
                <w:rFonts w:ascii="Helvetica" w:hAnsi="Helvetica"/>
                <w:sz w:val="18"/>
                <w:szCs w:val="18"/>
              </w:rPr>
              <w:t>Blood or saliva</w:t>
            </w:r>
          </w:p>
        </w:tc>
        <w:tc>
          <w:tcPr>
            <w:tcW w:w="1997" w:type="dxa"/>
            <w:vAlign w:val="center"/>
          </w:tcPr>
          <w:p w14:paraId="63A860CF" w14:textId="77777777" w:rsidR="006C0D01" w:rsidRDefault="006C0D01" w:rsidP="006C0D01">
            <w:pPr>
              <w:rPr>
                <w:rFonts w:ascii="Helvetica" w:hAnsi="Helvetica"/>
                <w:sz w:val="18"/>
                <w:szCs w:val="18"/>
              </w:rPr>
            </w:pPr>
            <w:r>
              <w:rPr>
                <w:rFonts w:ascii="Helvetica" w:hAnsi="Helvetica"/>
                <w:sz w:val="18"/>
                <w:szCs w:val="18"/>
              </w:rPr>
              <w:t>Single gene methylation</w:t>
            </w:r>
            <w:r>
              <w:rPr>
                <w:rFonts w:ascii="Helvetica" w:hAnsi="Helvetica"/>
                <w:sz w:val="18"/>
                <w:szCs w:val="18"/>
              </w:rPr>
              <w:br/>
              <w:t>(CHRNA5)</w:t>
            </w:r>
          </w:p>
        </w:tc>
        <w:tc>
          <w:tcPr>
            <w:tcW w:w="1438" w:type="dxa"/>
            <w:vAlign w:val="center"/>
          </w:tcPr>
          <w:p w14:paraId="4D96D5F7" w14:textId="77777777" w:rsidR="006C0D01" w:rsidRDefault="006C0D01" w:rsidP="006C0D01">
            <w:pPr>
              <w:rPr>
                <w:rFonts w:ascii="Helvetica" w:hAnsi="Helvetica"/>
                <w:sz w:val="18"/>
                <w:szCs w:val="18"/>
              </w:rPr>
            </w:pPr>
            <w:r>
              <w:rPr>
                <w:rFonts w:ascii="Helvetica" w:hAnsi="Helvetica"/>
                <w:sz w:val="18"/>
                <w:szCs w:val="18"/>
              </w:rPr>
              <w:t>CHRNA5</w:t>
            </w:r>
          </w:p>
        </w:tc>
        <w:tc>
          <w:tcPr>
            <w:tcW w:w="2184" w:type="dxa"/>
            <w:vAlign w:val="center"/>
          </w:tcPr>
          <w:p w14:paraId="2E9B4CBB" w14:textId="77777777" w:rsidR="006C0D01" w:rsidRDefault="006C0D01" w:rsidP="006C0D01">
            <w:pPr>
              <w:rPr>
                <w:rFonts w:ascii="Helvetica" w:hAnsi="Helvetica"/>
                <w:sz w:val="18"/>
                <w:szCs w:val="18"/>
              </w:rPr>
            </w:pPr>
            <w:r>
              <w:rPr>
                <w:rFonts w:ascii="Helvetica" w:hAnsi="Helvetica"/>
                <w:sz w:val="18"/>
                <w:szCs w:val="18"/>
              </w:rPr>
              <w:t>Increased nicotine dependency in men</w:t>
            </w:r>
          </w:p>
        </w:tc>
      </w:tr>
      <w:tr w:rsidR="00FF1ADB" w14:paraId="4AD47955" w14:textId="77777777" w:rsidTr="008B225C">
        <w:trPr>
          <w:trHeight w:val="638"/>
        </w:trPr>
        <w:tc>
          <w:tcPr>
            <w:tcW w:w="1452" w:type="dxa"/>
            <w:gridSpan w:val="2"/>
            <w:vAlign w:val="center"/>
          </w:tcPr>
          <w:p w14:paraId="7DD4A4D7" w14:textId="77777777" w:rsidR="006C0D01" w:rsidRDefault="006C0D01" w:rsidP="006C0D01">
            <w:pPr>
              <w:jc w:val="both"/>
              <w:rPr>
                <w:rFonts w:ascii="Helvetica" w:hAnsi="Helvetica"/>
                <w:sz w:val="18"/>
                <w:szCs w:val="18"/>
              </w:rPr>
            </w:pPr>
            <w:r>
              <w:rPr>
                <w:rFonts w:ascii="Helvetica" w:hAnsi="Helvetica"/>
                <w:sz w:val="18"/>
                <w:szCs w:val="18"/>
              </w:rPr>
              <w:t>Zhang, 2013</w:t>
            </w:r>
          </w:p>
        </w:tc>
        <w:tc>
          <w:tcPr>
            <w:tcW w:w="1530" w:type="dxa"/>
            <w:vAlign w:val="center"/>
          </w:tcPr>
          <w:p w14:paraId="61C4BAC6" w14:textId="77777777" w:rsidR="006C0D01" w:rsidRDefault="006C0D01" w:rsidP="006C0D01">
            <w:pPr>
              <w:rPr>
                <w:rFonts w:ascii="Helvetica" w:hAnsi="Helvetica"/>
                <w:sz w:val="18"/>
                <w:szCs w:val="18"/>
              </w:rPr>
            </w:pPr>
            <w:r>
              <w:rPr>
                <w:rFonts w:ascii="Helvetica" w:hAnsi="Helvetica"/>
                <w:sz w:val="18"/>
                <w:szCs w:val="18"/>
              </w:rPr>
              <w:t>Questionnaire</w:t>
            </w:r>
          </w:p>
        </w:tc>
        <w:tc>
          <w:tcPr>
            <w:tcW w:w="1637" w:type="dxa"/>
            <w:vAlign w:val="center"/>
          </w:tcPr>
          <w:p w14:paraId="533E22B5" w14:textId="77777777" w:rsidR="006C0D01" w:rsidRDefault="006C0D01" w:rsidP="006C0D01">
            <w:pPr>
              <w:rPr>
                <w:rFonts w:ascii="Helvetica" w:hAnsi="Helvetica"/>
                <w:sz w:val="18"/>
                <w:szCs w:val="18"/>
              </w:rPr>
            </w:pPr>
            <w:r>
              <w:rPr>
                <w:rFonts w:ascii="Helvetica" w:hAnsi="Helvetica"/>
                <w:sz w:val="18"/>
                <w:szCs w:val="18"/>
              </w:rPr>
              <w:t>149 cases</w:t>
            </w:r>
            <w:r>
              <w:rPr>
                <w:rFonts w:ascii="Helvetica" w:hAnsi="Helvetica"/>
                <w:sz w:val="18"/>
                <w:szCs w:val="18"/>
              </w:rPr>
              <w:br/>
            </w:r>
            <w:r>
              <w:rPr>
                <w:rFonts w:ascii="Helvetica" w:hAnsi="Helvetica"/>
                <w:sz w:val="18"/>
                <w:szCs w:val="18"/>
              </w:rPr>
              <w:br/>
              <w:t>369 controls</w:t>
            </w:r>
          </w:p>
        </w:tc>
        <w:tc>
          <w:tcPr>
            <w:tcW w:w="1257" w:type="dxa"/>
          </w:tcPr>
          <w:p w14:paraId="2AE469EA" w14:textId="77777777" w:rsidR="006C0D01" w:rsidRDefault="006C0D01" w:rsidP="006C0D01">
            <w:pPr>
              <w:rPr>
                <w:rFonts w:ascii="Helvetica" w:hAnsi="Helvetica"/>
                <w:sz w:val="18"/>
                <w:szCs w:val="18"/>
              </w:rPr>
            </w:pPr>
          </w:p>
          <w:p w14:paraId="65CB8915" w14:textId="47E4680B" w:rsidR="00460E07" w:rsidRDefault="00460E07" w:rsidP="006C0D01">
            <w:pPr>
              <w:rPr>
                <w:rFonts w:ascii="Helvetica" w:hAnsi="Helvetica"/>
                <w:sz w:val="18"/>
                <w:szCs w:val="18"/>
              </w:rPr>
            </w:pPr>
            <w:r>
              <w:rPr>
                <w:rFonts w:ascii="Helvetica" w:hAnsi="Helvetica"/>
                <w:sz w:val="18"/>
                <w:szCs w:val="18"/>
              </w:rPr>
              <w:t>18-54 years</w:t>
            </w:r>
          </w:p>
        </w:tc>
        <w:tc>
          <w:tcPr>
            <w:tcW w:w="1359" w:type="dxa"/>
            <w:vAlign w:val="center"/>
          </w:tcPr>
          <w:p w14:paraId="11C65F5C" w14:textId="4EA9DE8C" w:rsidR="006C0D01" w:rsidRDefault="006C0D01" w:rsidP="006C0D01">
            <w:pPr>
              <w:rPr>
                <w:rFonts w:ascii="Helvetica" w:hAnsi="Helvetica"/>
                <w:sz w:val="18"/>
                <w:szCs w:val="18"/>
              </w:rPr>
            </w:pPr>
            <w:r>
              <w:rPr>
                <w:rFonts w:ascii="Helvetica" w:hAnsi="Helvetica"/>
                <w:sz w:val="18"/>
                <w:szCs w:val="18"/>
              </w:rPr>
              <w:t>USA</w:t>
            </w:r>
          </w:p>
        </w:tc>
        <w:tc>
          <w:tcPr>
            <w:tcW w:w="1142" w:type="dxa"/>
            <w:vAlign w:val="center"/>
          </w:tcPr>
          <w:p w14:paraId="02450B97" w14:textId="77777777" w:rsidR="006C0D01" w:rsidRDefault="006C0D01" w:rsidP="006C0D01">
            <w:pPr>
              <w:rPr>
                <w:rFonts w:ascii="Helvetica" w:hAnsi="Helvetica"/>
                <w:sz w:val="18"/>
                <w:szCs w:val="18"/>
              </w:rPr>
            </w:pPr>
            <w:r>
              <w:rPr>
                <w:rFonts w:ascii="Helvetica" w:hAnsi="Helvetica"/>
                <w:sz w:val="18"/>
                <w:szCs w:val="18"/>
              </w:rPr>
              <w:t>Blood</w:t>
            </w:r>
          </w:p>
        </w:tc>
        <w:tc>
          <w:tcPr>
            <w:tcW w:w="1997" w:type="dxa"/>
            <w:vAlign w:val="center"/>
          </w:tcPr>
          <w:p w14:paraId="2DDA580E" w14:textId="77777777" w:rsidR="006C0D01" w:rsidRDefault="006C0D01" w:rsidP="006C0D01">
            <w:pPr>
              <w:rPr>
                <w:rFonts w:ascii="Helvetica" w:hAnsi="Helvetica"/>
                <w:sz w:val="18"/>
                <w:szCs w:val="18"/>
              </w:rPr>
            </w:pPr>
            <w:r>
              <w:rPr>
                <w:rFonts w:ascii="Helvetica" w:hAnsi="Helvetica"/>
                <w:sz w:val="18"/>
                <w:szCs w:val="18"/>
              </w:rPr>
              <w:t>Selected 82 Candidate genes</w:t>
            </w:r>
          </w:p>
        </w:tc>
        <w:tc>
          <w:tcPr>
            <w:tcW w:w="1438" w:type="dxa"/>
            <w:vAlign w:val="center"/>
          </w:tcPr>
          <w:p w14:paraId="2CDC32A2" w14:textId="77777777" w:rsidR="006C0D01" w:rsidRDefault="006C0D01" w:rsidP="006C0D01">
            <w:pPr>
              <w:rPr>
                <w:rFonts w:ascii="Helvetica" w:hAnsi="Helvetica"/>
                <w:sz w:val="18"/>
                <w:szCs w:val="18"/>
              </w:rPr>
            </w:pPr>
            <w:r>
              <w:rPr>
                <w:rFonts w:ascii="Helvetica" w:hAnsi="Helvetica"/>
                <w:sz w:val="18"/>
                <w:szCs w:val="18"/>
              </w:rPr>
              <w:t>CHRNA5</w:t>
            </w:r>
          </w:p>
          <w:p w14:paraId="570469C3" w14:textId="77777777" w:rsidR="00CE2E75" w:rsidRDefault="00CE2E75" w:rsidP="006C0D01">
            <w:pPr>
              <w:rPr>
                <w:rFonts w:ascii="Helvetica" w:hAnsi="Helvetica"/>
                <w:sz w:val="18"/>
                <w:szCs w:val="18"/>
              </w:rPr>
            </w:pPr>
            <w:r>
              <w:rPr>
                <w:rFonts w:ascii="Helvetica" w:hAnsi="Helvetica"/>
                <w:sz w:val="18"/>
                <w:szCs w:val="18"/>
              </w:rPr>
              <w:t>HTR1B</w:t>
            </w:r>
          </w:p>
          <w:p w14:paraId="2C70CD68" w14:textId="6800D3E9" w:rsidR="00CE2E75" w:rsidRDefault="00CE2E75" w:rsidP="006C0D01">
            <w:pPr>
              <w:rPr>
                <w:rFonts w:ascii="Helvetica" w:hAnsi="Helvetica"/>
                <w:sz w:val="18"/>
                <w:szCs w:val="18"/>
              </w:rPr>
            </w:pPr>
            <w:r>
              <w:rPr>
                <w:rFonts w:ascii="Helvetica" w:hAnsi="Helvetica"/>
                <w:sz w:val="18"/>
                <w:szCs w:val="18"/>
              </w:rPr>
              <w:t>ALDH1A1</w:t>
            </w:r>
          </w:p>
        </w:tc>
        <w:tc>
          <w:tcPr>
            <w:tcW w:w="2184" w:type="dxa"/>
            <w:vAlign w:val="center"/>
          </w:tcPr>
          <w:p w14:paraId="7E84E1B9" w14:textId="77777777" w:rsidR="006C0D01" w:rsidRDefault="006C0D01" w:rsidP="006C0D01">
            <w:pPr>
              <w:rPr>
                <w:rFonts w:ascii="Helvetica" w:hAnsi="Helvetica"/>
                <w:sz w:val="18"/>
                <w:szCs w:val="18"/>
              </w:rPr>
            </w:pPr>
            <w:r>
              <w:rPr>
                <w:rFonts w:ascii="Helvetica" w:hAnsi="Helvetica"/>
                <w:sz w:val="18"/>
                <w:szCs w:val="18"/>
              </w:rPr>
              <w:t>Increased nicotine dependency</w:t>
            </w:r>
          </w:p>
        </w:tc>
      </w:tr>
      <w:tr w:rsidR="00FF1ADB" w14:paraId="4BA37015" w14:textId="77777777" w:rsidTr="008B225C">
        <w:trPr>
          <w:trHeight w:val="638"/>
        </w:trPr>
        <w:tc>
          <w:tcPr>
            <w:tcW w:w="1452" w:type="dxa"/>
            <w:gridSpan w:val="2"/>
            <w:vAlign w:val="center"/>
          </w:tcPr>
          <w:p w14:paraId="543F86EC" w14:textId="77777777" w:rsidR="006C0D01" w:rsidRDefault="006C0D01" w:rsidP="006C0D01">
            <w:pPr>
              <w:jc w:val="both"/>
              <w:rPr>
                <w:rFonts w:ascii="Helvetica" w:hAnsi="Helvetica"/>
                <w:sz w:val="18"/>
                <w:szCs w:val="18"/>
              </w:rPr>
            </w:pPr>
            <w:r>
              <w:rPr>
                <w:rFonts w:ascii="Helvetica" w:hAnsi="Helvetica"/>
                <w:sz w:val="18"/>
                <w:szCs w:val="18"/>
              </w:rPr>
              <w:t>Ouellrt-Morin, 2013</w:t>
            </w:r>
          </w:p>
        </w:tc>
        <w:tc>
          <w:tcPr>
            <w:tcW w:w="1530" w:type="dxa"/>
            <w:vAlign w:val="center"/>
          </w:tcPr>
          <w:p w14:paraId="2427EBCB" w14:textId="77777777" w:rsidR="006C0D01" w:rsidRDefault="006C0D01" w:rsidP="006C0D01">
            <w:pPr>
              <w:rPr>
                <w:rFonts w:ascii="Helvetica" w:hAnsi="Helvetica"/>
                <w:sz w:val="18"/>
                <w:szCs w:val="18"/>
              </w:rPr>
            </w:pPr>
            <w:r>
              <w:rPr>
                <w:rFonts w:ascii="Helvetica" w:hAnsi="Helvetica"/>
                <w:sz w:val="18"/>
                <w:szCs w:val="18"/>
              </w:rPr>
              <w:t>Self reported</w:t>
            </w:r>
          </w:p>
        </w:tc>
        <w:tc>
          <w:tcPr>
            <w:tcW w:w="1637" w:type="dxa"/>
            <w:vAlign w:val="center"/>
          </w:tcPr>
          <w:p w14:paraId="2A8D9F57" w14:textId="77777777" w:rsidR="006C0D01" w:rsidRDefault="006C0D01" w:rsidP="006C0D01">
            <w:pPr>
              <w:rPr>
                <w:rFonts w:ascii="Helvetica" w:hAnsi="Helvetica"/>
                <w:sz w:val="18"/>
                <w:szCs w:val="18"/>
              </w:rPr>
            </w:pPr>
            <w:r>
              <w:rPr>
                <w:rFonts w:ascii="Helvetica" w:hAnsi="Helvetica"/>
                <w:sz w:val="18"/>
                <w:szCs w:val="18"/>
              </w:rPr>
              <w:t>28 monozygotic twins</w:t>
            </w:r>
          </w:p>
        </w:tc>
        <w:tc>
          <w:tcPr>
            <w:tcW w:w="1257" w:type="dxa"/>
          </w:tcPr>
          <w:p w14:paraId="5AD43AD7" w14:textId="77777777" w:rsidR="006C0D01" w:rsidRDefault="006C0D01" w:rsidP="006C0D01">
            <w:pPr>
              <w:rPr>
                <w:rFonts w:ascii="Helvetica" w:hAnsi="Helvetica"/>
                <w:sz w:val="18"/>
                <w:szCs w:val="18"/>
              </w:rPr>
            </w:pPr>
          </w:p>
          <w:p w14:paraId="3B8A756D" w14:textId="70E5C872" w:rsidR="00460E07" w:rsidRDefault="00460E07" w:rsidP="006C0D01">
            <w:pPr>
              <w:rPr>
                <w:rFonts w:ascii="Helvetica" w:hAnsi="Helvetica"/>
                <w:sz w:val="18"/>
                <w:szCs w:val="18"/>
              </w:rPr>
            </w:pPr>
            <w:r>
              <w:rPr>
                <w:rFonts w:ascii="Helvetica" w:hAnsi="Helvetica"/>
                <w:sz w:val="18"/>
                <w:szCs w:val="18"/>
              </w:rPr>
              <w:t>12</w:t>
            </w:r>
          </w:p>
        </w:tc>
        <w:tc>
          <w:tcPr>
            <w:tcW w:w="1359" w:type="dxa"/>
            <w:vAlign w:val="center"/>
          </w:tcPr>
          <w:p w14:paraId="1626A938" w14:textId="4C56DDDE" w:rsidR="006C0D01" w:rsidRDefault="006C0D01" w:rsidP="006C0D01">
            <w:pPr>
              <w:rPr>
                <w:rFonts w:ascii="Helvetica" w:hAnsi="Helvetica"/>
                <w:sz w:val="18"/>
                <w:szCs w:val="18"/>
              </w:rPr>
            </w:pPr>
            <w:r>
              <w:rPr>
                <w:rFonts w:ascii="Helvetica" w:hAnsi="Helvetica"/>
                <w:sz w:val="18"/>
                <w:szCs w:val="18"/>
              </w:rPr>
              <w:t>UK</w:t>
            </w:r>
          </w:p>
        </w:tc>
        <w:tc>
          <w:tcPr>
            <w:tcW w:w="1142" w:type="dxa"/>
            <w:vAlign w:val="center"/>
          </w:tcPr>
          <w:p w14:paraId="6436904D" w14:textId="77777777" w:rsidR="006C0D01" w:rsidRDefault="006C0D01" w:rsidP="006C0D01">
            <w:pPr>
              <w:rPr>
                <w:rFonts w:ascii="Helvetica" w:hAnsi="Helvetica"/>
                <w:sz w:val="18"/>
                <w:szCs w:val="18"/>
              </w:rPr>
            </w:pPr>
            <w:r>
              <w:rPr>
                <w:rFonts w:ascii="Helvetica" w:hAnsi="Helvetica"/>
                <w:sz w:val="18"/>
                <w:szCs w:val="18"/>
              </w:rPr>
              <w:t>Buccal cells</w:t>
            </w:r>
          </w:p>
        </w:tc>
        <w:tc>
          <w:tcPr>
            <w:tcW w:w="1997" w:type="dxa"/>
            <w:vAlign w:val="center"/>
          </w:tcPr>
          <w:p w14:paraId="1C4AB457" w14:textId="77777777" w:rsidR="006C0D01" w:rsidRDefault="006C0D01" w:rsidP="006C0D01">
            <w:pPr>
              <w:rPr>
                <w:rFonts w:ascii="Helvetica" w:hAnsi="Helvetica"/>
                <w:sz w:val="18"/>
                <w:szCs w:val="18"/>
              </w:rPr>
            </w:pPr>
            <w:r>
              <w:rPr>
                <w:rFonts w:ascii="Helvetica" w:hAnsi="Helvetica"/>
                <w:sz w:val="18"/>
                <w:szCs w:val="18"/>
              </w:rPr>
              <w:t>Single gene methylation (SERT)</w:t>
            </w:r>
          </w:p>
        </w:tc>
        <w:tc>
          <w:tcPr>
            <w:tcW w:w="1438" w:type="dxa"/>
            <w:vAlign w:val="center"/>
          </w:tcPr>
          <w:p w14:paraId="78F52353" w14:textId="77777777" w:rsidR="006C0D01" w:rsidRDefault="006C0D01" w:rsidP="006C0D01">
            <w:pPr>
              <w:rPr>
                <w:rFonts w:ascii="Helvetica" w:hAnsi="Helvetica"/>
                <w:sz w:val="18"/>
                <w:szCs w:val="18"/>
              </w:rPr>
            </w:pPr>
            <w:r>
              <w:rPr>
                <w:rFonts w:ascii="Helvetica" w:hAnsi="Helvetica"/>
                <w:sz w:val="18"/>
                <w:szCs w:val="18"/>
              </w:rPr>
              <w:t>SLC6A4  (SERT)</w:t>
            </w:r>
          </w:p>
        </w:tc>
        <w:tc>
          <w:tcPr>
            <w:tcW w:w="2184" w:type="dxa"/>
            <w:vAlign w:val="center"/>
          </w:tcPr>
          <w:p w14:paraId="6F59306B" w14:textId="77777777" w:rsidR="006C0D01" w:rsidRDefault="006C0D01" w:rsidP="006C0D01">
            <w:pPr>
              <w:rPr>
                <w:rFonts w:ascii="Helvetica" w:hAnsi="Helvetica"/>
                <w:sz w:val="18"/>
                <w:szCs w:val="18"/>
              </w:rPr>
            </w:pPr>
            <w:r>
              <w:rPr>
                <w:rFonts w:ascii="Helvetica" w:hAnsi="Helvetica"/>
                <w:sz w:val="18"/>
                <w:szCs w:val="18"/>
              </w:rPr>
              <w:t>Possible role on the concentrations of 5-HT</w:t>
            </w:r>
          </w:p>
        </w:tc>
      </w:tr>
      <w:tr w:rsidR="00FF1ADB" w14:paraId="3A13E6EA" w14:textId="77777777" w:rsidTr="008B225C">
        <w:trPr>
          <w:trHeight w:val="638"/>
        </w:trPr>
        <w:tc>
          <w:tcPr>
            <w:tcW w:w="1452" w:type="dxa"/>
            <w:gridSpan w:val="2"/>
            <w:vAlign w:val="center"/>
          </w:tcPr>
          <w:p w14:paraId="580FAF2B" w14:textId="77777777" w:rsidR="006C0D01" w:rsidRDefault="006C0D01" w:rsidP="006C0D01">
            <w:pPr>
              <w:jc w:val="both"/>
              <w:rPr>
                <w:rFonts w:ascii="Helvetica" w:hAnsi="Helvetica"/>
                <w:sz w:val="18"/>
                <w:szCs w:val="18"/>
              </w:rPr>
            </w:pPr>
            <w:r>
              <w:rPr>
                <w:rFonts w:ascii="Helvetica" w:hAnsi="Helvetica"/>
                <w:sz w:val="18"/>
                <w:szCs w:val="18"/>
              </w:rPr>
              <w:t>Knaap, 2014</w:t>
            </w:r>
          </w:p>
        </w:tc>
        <w:tc>
          <w:tcPr>
            <w:tcW w:w="1530" w:type="dxa"/>
            <w:vAlign w:val="center"/>
          </w:tcPr>
          <w:p w14:paraId="6CBFE0C8" w14:textId="77777777" w:rsidR="006C0D01" w:rsidRDefault="006C0D01" w:rsidP="006C0D01">
            <w:pPr>
              <w:rPr>
                <w:rFonts w:ascii="Helvetica" w:hAnsi="Helvetica"/>
                <w:sz w:val="18"/>
                <w:szCs w:val="18"/>
              </w:rPr>
            </w:pPr>
            <w:r>
              <w:rPr>
                <w:rFonts w:ascii="Helvetica" w:hAnsi="Helvetica"/>
                <w:sz w:val="18"/>
                <w:szCs w:val="18"/>
              </w:rPr>
              <w:t>Self reported</w:t>
            </w:r>
          </w:p>
        </w:tc>
        <w:tc>
          <w:tcPr>
            <w:tcW w:w="1637" w:type="dxa"/>
            <w:vAlign w:val="center"/>
          </w:tcPr>
          <w:p w14:paraId="181F4288" w14:textId="77777777" w:rsidR="006C0D01" w:rsidRDefault="006C0D01" w:rsidP="006C0D01">
            <w:pPr>
              <w:rPr>
                <w:rFonts w:ascii="Helvetica" w:hAnsi="Helvetica"/>
                <w:sz w:val="18"/>
                <w:szCs w:val="18"/>
              </w:rPr>
            </w:pPr>
            <w:r>
              <w:rPr>
                <w:rFonts w:ascii="Helvetica" w:hAnsi="Helvetica"/>
                <w:sz w:val="18"/>
                <w:szCs w:val="18"/>
              </w:rPr>
              <w:t>468 cases</w:t>
            </w:r>
          </w:p>
        </w:tc>
        <w:tc>
          <w:tcPr>
            <w:tcW w:w="1257" w:type="dxa"/>
          </w:tcPr>
          <w:p w14:paraId="5B584819" w14:textId="77777777" w:rsidR="006C0D01" w:rsidRDefault="006C0D01" w:rsidP="006C0D01">
            <w:pPr>
              <w:rPr>
                <w:rFonts w:ascii="Helvetica" w:hAnsi="Helvetica"/>
                <w:sz w:val="18"/>
                <w:szCs w:val="18"/>
              </w:rPr>
            </w:pPr>
          </w:p>
          <w:p w14:paraId="0A5306AF" w14:textId="0690B6FB" w:rsidR="00174F35" w:rsidRDefault="00174F35" w:rsidP="006C0D01">
            <w:pPr>
              <w:rPr>
                <w:rFonts w:ascii="Helvetica" w:hAnsi="Helvetica"/>
                <w:sz w:val="18"/>
                <w:szCs w:val="18"/>
              </w:rPr>
            </w:pPr>
            <w:r>
              <w:rPr>
                <w:rFonts w:ascii="Helvetica" w:hAnsi="Helvetica"/>
                <w:sz w:val="18"/>
                <w:szCs w:val="18"/>
              </w:rPr>
              <w:t>16.1</w:t>
            </w:r>
          </w:p>
        </w:tc>
        <w:tc>
          <w:tcPr>
            <w:tcW w:w="1359" w:type="dxa"/>
            <w:vAlign w:val="center"/>
          </w:tcPr>
          <w:p w14:paraId="02482836" w14:textId="49C7A007" w:rsidR="006C0D01" w:rsidRDefault="006C0D01" w:rsidP="006C0D01">
            <w:pPr>
              <w:rPr>
                <w:rFonts w:ascii="Helvetica" w:hAnsi="Helvetica"/>
                <w:sz w:val="18"/>
                <w:szCs w:val="18"/>
              </w:rPr>
            </w:pPr>
            <w:r>
              <w:rPr>
                <w:rFonts w:ascii="Helvetica" w:hAnsi="Helvetica"/>
                <w:sz w:val="18"/>
                <w:szCs w:val="18"/>
              </w:rPr>
              <w:t>Netherlands</w:t>
            </w:r>
          </w:p>
        </w:tc>
        <w:tc>
          <w:tcPr>
            <w:tcW w:w="1142" w:type="dxa"/>
            <w:vAlign w:val="center"/>
          </w:tcPr>
          <w:p w14:paraId="253B5A10" w14:textId="77777777" w:rsidR="006C0D01" w:rsidRDefault="006C0D01" w:rsidP="006C0D01">
            <w:pPr>
              <w:rPr>
                <w:rFonts w:ascii="Helvetica" w:hAnsi="Helvetica"/>
                <w:sz w:val="18"/>
                <w:szCs w:val="18"/>
              </w:rPr>
            </w:pPr>
            <w:r>
              <w:rPr>
                <w:rFonts w:ascii="Helvetica" w:hAnsi="Helvetica"/>
                <w:sz w:val="18"/>
                <w:szCs w:val="18"/>
              </w:rPr>
              <w:t>Blood</w:t>
            </w:r>
          </w:p>
        </w:tc>
        <w:tc>
          <w:tcPr>
            <w:tcW w:w="1997" w:type="dxa"/>
            <w:vAlign w:val="center"/>
          </w:tcPr>
          <w:p w14:paraId="70FAE55D" w14:textId="77777777" w:rsidR="006C0D01" w:rsidRDefault="006C0D01" w:rsidP="006C0D01">
            <w:pPr>
              <w:rPr>
                <w:rFonts w:ascii="Helvetica" w:hAnsi="Helvetica"/>
                <w:sz w:val="18"/>
                <w:szCs w:val="18"/>
              </w:rPr>
            </w:pPr>
            <w:r>
              <w:rPr>
                <w:rFonts w:ascii="Helvetica" w:hAnsi="Helvetica"/>
                <w:sz w:val="18"/>
                <w:szCs w:val="18"/>
              </w:rPr>
              <w:t>Single gene methylation (NR3C1)</w:t>
            </w:r>
          </w:p>
        </w:tc>
        <w:tc>
          <w:tcPr>
            <w:tcW w:w="1438" w:type="dxa"/>
            <w:vAlign w:val="center"/>
          </w:tcPr>
          <w:p w14:paraId="643E118D" w14:textId="77777777" w:rsidR="006C0D01" w:rsidRDefault="006C0D01" w:rsidP="006C0D01">
            <w:pPr>
              <w:rPr>
                <w:rFonts w:ascii="Helvetica" w:hAnsi="Helvetica"/>
                <w:sz w:val="18"/>
                <w:szCs w:val="18"/>
              </w:rPr>
            </w:pPr>
            <w:r>
              <w:rPr>
                <w:rFonts w:ascii="Helvetica" w:hAnsi="Helvetica"/>
                <w:sz w:val="18"/>
                <w:szCs w:val="18"/>
              </w:rPr>
              <w:t>NR3C1</w:t>
            </w:r>
          </w:p>
        </w:tc>
        <w:tc>
          <w:tcPr>
            <w:tcW w:w="2184" w:type="dxa"/>
            <w:vAlign w:val="center"/>
          </w:tcPr>
          <w:p w14:paraId="3C34364C" w14:textId="77777777" w:rsidR="006C0D01" w:rsidRDefault="006C0D01" w:rsidP="006C0D01">
            <w:pPr>
              <w:rPr>
                <w:rFonts w:ascii="Helvetica" w:hAnsi="Helvetica"/>
                <w:sz w:val="18"/>
                <w:szCs w:val="18"/>
              </w:rPr>
            </w:pPr>
            <w:r>
              <w:rPr>
                <w:rFonts w:ascii="Helvetica" w:hAnsi="Helvetica"/>
                <w:sz w:val="18"/>
                <w:szCs w:val="18"/>
              </w:rPr>
              <w:t>Decreased suppression of inflammation</w:t>
            </w:r>
          </w:p>
        </w:tc>
      </w:tr>
      <w:tr w:rsidR="00FF1ADB" w14:paraId="2A113B79" w14:textId="77777777" w:rsidTr="008B225C">
        <w:trPr>
          <w:trHeight w:val="638"/>
        </w:trPr>
        <w:tc>
          <w:tcPr>
            <w:tcW w:w="1452" w:type="dxa"/>
            <w:gridSpan w:val="2"/>
            <w:vAlign w:val="center"/>
          </w:tcPr>
          <w:p w14:paraId="288E68AA" w14:textId="77777777" w:rsidR="006C0D01" w:rsidRDefault="006C0D01" w:rsidP="006C0D01">
            <w:pPr>
              <w:jc w:val="both"/>
              <w:rPr>
                <w:rFonts w:ascii="Helvetica" w:hAnsi="Helvetica"/>
                <w:sz w:val="18"/>
                <w:szCs w:val="18"/>
              </w:rPr>
            </w:pPr>
            <w:r>
              <w:rPr>
                <w:rFonts w:ascii="Helvetica" w:hAnsi="Helvetica"/>
                <w:sz w:val="18"/>
                <w:szCs w:val="18"/>
              </w:rPr>
              <w:lastRenderedPageBreak/>
              <w:t>Frodl, 2015</w:t>
            </w:r>
          </w:p>
        </w:tc>
        <w:tc>
          <w:tcPr>
            <w:tcW w:w="1530" w:type="dxa"/>
            <w:vAlign w:val="center"/>
          </w:tcPr>
          <w:p w14:paraId="7A520A6F" w14:textId="77777777" w:rsidR="006C0D01" w:rsidRDefault="006C0D01" w:rsidP="006C0D01">
            <w:pPr>
              <w:rPr>
                <w:rFonts w:ascii="Helvetica" w:hAnsi="Helvetica"/>
                <w:sz w:val="18"/>
                <w:szCs w:val="18"/>
              </w:rPr>
            </w:pPr>
            <w:r>
              <w:rPr>
                <w:rFonts w:ascii="Helvetica" w:hAnsi="Helvetica"/>
                <w:sz w:val="18"/>
                <w:szCs w:val="18"/>
              </w:rPr>
              <w:t>Childhood trauma questionnaire</w:t>
            </w:r>
          </w:p>
        </w:tc>
        <w:tc>
          <w:tcPr>
            <w:tcW w:w="1637" w:type="dxa"/>
            <w:vAlign w:val="center"/>
          </w:tcPr>
          <w:p w14:paraId="38674BDF" w14:textId="77777777" w:rsidR="006C0D01" w:rsidRDefault="006C0D01" w:rsidP="006C0D01">
            <w:pPr>
              <w:rPr>
                <w:rFonts w:ascii="Helvetica" w:hAnsi="Helvetica"/>
                <w:sz w:val="18"/>
                <w:szCs w:val="18"/>
              </w:rPr>
            </w:pPr>
            <w:r>
              <w:rPr>
                <w:rFonts w:ascii="Helvetica" w:hAnsi="Helvetica"/>
                <w:sz w:val="18"/>
                <w:szCs w:val="18"/>
              </w:rPr>
              <w:t>25 cases</w:t>
            </w:r>
            <w:r>
              <w:rPr>
                <w:rFonts w:ascii="Helvetica" w:hAnsi="Helvetica"/>
                <w:sz w:val="18"/>
                <w:szCs w:val="18"/>
              </w:rPr>
              <w:br/>
            </w:r>
            <w:r>
              <w:rPr>
                <w:rFonts w:ascii="Helvetica" w:hAnsi="Helvetica"/>
                <w:sz w:val="18"/>
                <w:szCs w:val="18"/>
              </w:rPr>
              <w:br/>
              <w:t>35 controls</w:t>
            </w:r>
          </w:p>
        </w:tc>
        <w:tc>
          <w:tcPr>
            <w:tcW w:w="1257" w:type="dxa"/>
          </w:tcPr>
          <w:p w14:paraId="618E7DD3" w14:textId="77777777" w:rsidR="006C0D01" w:rsidRDefault="00174F35" w:rsidP="006C0D01">
            <w:pPr>
              <w:rPr>
                <w:rFonts w:ascii="Helvetica" w:hAnsi="Helvetica"/>
                <w:sz w:val="18"/>
                <w:szCs w:val="18"/>
              </w:rPr>
            </w:pPr>
            <w:r>
              <w:rPr>
                <w:rFonts w:ascii="Helvetica" w:hAnsi="Helvetica"/>
                <w:sz w:val="18"/>
                <w:szCs w:val="18"/>
              </w:rPr>
              <w:t>41.6(10.8)</w:t>
            </w:r>
          </w:p>
          <w:p w14:paraId="22F8682C" w14:textId="77777777" w:rsidR="00174F35" w:rsidRDefault="00174F35" w:rsidP="006C0D01">
            <w:pPr>
              <w:rPr>
                <w:rFonts w:ascii="Helvetica" w:hAnsi="Helvetica"/>
                <w:sz w:val="18"/>
                <w:szCs w:val="18"/>
              </w:rPr>
            </w:pPr>
          </w:p>
          <w:p w14:paraId="22F29162" w14:textId="67555DA0" w:rsidR="00174F35" w:rsidRDefault="00174F35" w:rsidP="006C0D01">
            <w:pPr>
              <w:rPr>
                <w:rFonts w:ascii="Helvetica" w:hAnsi="Helvetica"/>
                <w:sz w:val="18"/>
                <w:szCs w:val="18"/>
              </w:rPr>
            </w:pPr>
            <w:r>
              <w:rPr>
                <w:rFonts w:ascii="Helvetica" w:hAnsi="Helvetica"/>
                <w:sz w:val="18"/>
                <w:szCs w:val="18"/>
              </w:rPr>
              <w:t>35.6(13)</w:t>
            </w:r>
          </w:p>
        </w:tc>
        <w:tc>
          <w:tcPr>
            <w:tcW w:w="1359" w:type="dxa"/>
            <w:vAlign w:val="center"/>
          </w:tcPr>
          <w:p w14:paraId="6DD6741D" w14:textId="2E342EC2" w:rsidR="006C0D01" w:rsidRDefault="006C0D01" w:rsidP="006C0D01">
            <w:pPr>
              <w:rPr>
                <w:rFonts w:ascii="Helvetica" w:hAnsi="Helvetica"/>
                <w:sz w:val="18"/>
                <w:szCs w:val="18"/>
              </w:rPr>
            </w:pPr>
            <w:r>
              <w:rPr>
                <w:rFonts w:ascii="Helvetica" w:hAnsi="Helvetica"/>
                <w:sz w:val="18"/>
                <w:szCs w:val="18"/>
              </w:rPr>
              <w:t>Ireland</w:t>
            </w:r>
          </w:p>
        </w:tc>
        <w:tc>
          <w:tcPr>
            <w:tcW w:w="1142" w:type="dxa"/>
            <w:vAlign w:val="center"/>
          </w:tcPr>
          <w:p w14:paraId="57316F06" w14:textId="77777777" w:rsidR="006C0D01" w:rsidRDefault="006C0D01" w:rsidP="006C0D01">
            <w:pPr>
              <w:rPr>
                <w:rFonts w:ascii="Helvetica" w:hAnsi="Helvetica"/>
                <w:sz w:val="18"/>
                <w:szCs w:val="18"/>
              </w:rPr>
            </w:pPr>
            <w:r>
              <w:rPr>
                <w:rFonts w:ascii="Helvetica" w:hAnsi="Helvetica"/>
                <w:sz w:val="18"/>
                <w:szCs w:val="18"/>
              </w:rPr>
              <w:t>Blood</w:t>
            </w:r>
          </w:p>
        </w:tc>
        <w:tc>
          <w:tcPr>
            <w:tcW w:w="1997" w:type="dxa"/>
            <w:vAlign w:val="center"/>
          </w:tcPr>
          <w:p w14:paraId="1E7D2800" w14:textId="77777777" w:rsidR="006C0D01" w:rsidRDefault="006C0D01" w:rsidP="006C0D01">
            <w:pPr>
              <w:rPr>
                <w:rFonts w:ascii="Helvetica" w:hAnsi="Helvetica"/>
                <w:sz w:val="18"/>
                <w:szCs w:val="18"/>
              </w:rPr>
            </w:pPr>
            <w:r>
              <w:rPr>
                <w:rFonts w:ascii="Helvetica" w:hAnsi="Helvetica"/>
                <w:sz w:val="18"/>
                <w:szCs w:val="18"/>
              </w:rPr>
              <w:t>Single gene methylation (SLC6A4)</w:t>
            </w:r>
          </w:p>
        </w:tc>
        <w:tc>
          <w:tcPr>
            <w:tcW w:w="1438" w:type="dxa"/>
            <w:vAlign w:val="center"/>
          </w:tcPr>
          <w:p w14:paraId="42745447" w14:textId="77777777" w:rsidR="006C0D01" w:rsidRDefault="006C0D01" w:rsidP="006C0D01">
            <w:pPr>
              <w:rPr>
                <w:rFonts w:ascii="Helvetica" w:hAnsi="Helvetica"/>
                <w:sz w:val="18"/>
                <w:szCs w:val="18"/>
              </w:rPr>
            </w:pPr>
            <w:r>
              <w:rPr>
                <w:rFonts w:ascii="Helvetica" w:hAnsi="Helvetica"/>
                <w:sz w:val="18"/>
                <w:szCs w:val="18"/>
              </w:rPr>
              <w:t>SLC6A4  (SERT)</w:t>
            </w:r>
          </w:p>
        </w:tc>
        <w:tc>
          <w:tcPr>
            <w:tcW w:w="2184" w:type="dxa"/>
            <w:vAlign w:val="center"/>
          </w:tcPr>
          <w:p w14:paraId="03D1FE30" w14:textId="77777777" w:rsidR="006C0D01" w:rsidRDefault="006C0D01" w:rsidP="006C0D01">
            <w:pPr>
              <w:rPr>
                <w:rFonts w:ascii="Helvetica" w:hAnsi="Helvetica"/>
                <w:sz w:val="18"/>
                <w:szCs w:val="18"/>
              </w:rPr>
            </w:pPr>
            <w:r>
              <w:rPr>
                <w:rFonts w:ascii="Helvetica" w:hAnsi="Helvetica"/>
                <w:sz w:val="18"/>
                <w:szCs w:val="18"/>
              </w:rPr>
              <w:t>Possible role on the concentrations of 5-HT</w:t>
            </w:r>
          </w:p>
        </w:tc>
      </w:tr>
      <w:tr w:rsidR="00FF1ADB" w14:paraId="76723E4E" w14:textId="77777777" w:rsidTr="008B225C">
        <w:trPr>
          <w:trHeight w:val="638"/>
        </w:trPr>
        <w:tc>
          <w:tcPr>
            <w:tcW w:w="1452" w:type="dxa"/>
            <w:gridSpan w:val="2"/>
            <w:vAlign w:val="center"/>
          </w:tcPr>
          <w:p w14:paraId="72236819" w14:textId="77777777" w:rsidR="006C0D01" w:rsidRDefault="006C0D01" w:rsidP="006C0D01">
            <w:pPr>
              <w:jc w:val="both"/>
              <w:rPr>
                <w:rFonts w:ascii="Helvetica" w:hAnsi="Helvetica"/>
                <w:sz w:val="18"/>
                <w:szCs w:val="18"/>
              </w:rPr>
            </w:pPr>
            <w:r>
              <w:rPr>
                <w:rFonts w:ascii="Helvetica" w:hAnsi="Helvetica"/>
                <w:sz w:val="18"/>
                <w:szCs w:val="18"/>
              </w:rPr>
              <w:t>Tyrka, 2015</w:t>
            </w:r>
          </w:p>
        </w:tc>
        <w:tc>
          <w:tcPr>
            <w:tcW w:w="1530" w:type="dxa"/>
            <w:vAlign w:val="center"/>
          </w:tcPr>
          <w:p w14:paraId="535D6A70" w14:textId="77777777" w:rsidR="006C0D01" w:rsidRDefault="006C0D01" w:rsidP="006C0D01">
            <w:pPr>
              <w:rPr>
                <w:rFonts w:ascii="Helvetica" w:hAnsi="Helvetica"/>
                <w:sz w:val="18"/>
                <w:szCs w:val="18"/>
              </w:rPr>
            </w:pPr>
            <w:r>
              <w:rPr>
                <w:rFonts w:ascii="Helvetica" w:hAnsi="Helvetica"/>
                <w:sz w:val="18"/>
                <w:szCs w:val="18"/>
              </w:rPr>
              <w:t>Record reviews</w:t>
            </w:r>
          </w:p>
        </w:tc>
        <w:tc>
          <w:tcPr>
            <w:tcW w:w="1637" w:type="dxa"/>
            <w:vAlign w:val="center"/>
          </w:tcPr>
          <w:p w14:paraId="41C91F22" w14:textId="77777777" w:rsidR="006C0D01" w:rsidRDefault="006C0D01" w:rsidP="006C0D01">
            <w:pPr>
              <w:rPr>
                <w:rFonts w:ascii="Helvetica" w:hAnsi="Helvetica"/>
                <w:sz w:val="18"/>
                <w:szCs w:val="18"/>
              </w:rPr>
            </w:pPr>
            <w:r>
              <w:rPr>
                <w:rFonts w:ascii="Helvetica" w:hAnsi="Helvetica"/>
                <w:sz w:val="18"/>
                <w:szCs w:val="18"/>
              </w:rPr>
              <w:t>69 cases</w:t>
            </w:r>
            <w:r>
              <w:rPr>
                <w:rFonts w:ascii="Helvetica" w:hAnsi="Helvetica"/>
                <w:sz w:val="18"/>
                <w:szCs w:val="18"/>
              </w:rPr>
              <w:br/>
            </w:r>
            <w:r>
              <w:rPr>
                <w:rFonts w:ascii="Helvetica" w:hAnsi="Helvetica"/>
                <w:sz w:val="18"/>
                <w:szCs w:val="18"/>
              </w:rPr>
              <w:br/>
              <w:t>105 controls</w:t>
            </w:r>
          </w:p>
        </w:tc>
        <w:tc>
          <w:tcPr>
            <w:tcW w:w="1257" w:type="dxa"/>
          </w:tcPr>
          <w:p w14:paraId="2F895364" w14:textId="77777777" w:rsidR="006C0D01" w:rsidRDefault="006C0D01" w:rsidP="006C0D01">
            <w:pPr>
              <w:rPr>
                <w:rFonts w:ascii="Helvetica" w:hAnsi="Helvetica"/>
                <w:sz w:val="18"/>
                <w:szCs w:val="18"/>
              </w:rPr>
            </w:pPr>
          </w:p>
          <w:p w14:paraId="51D5B233" w14:textId="77777777" w:rsidR="00FF1ADB" w:rsidRDefault="00FF1ADB" w:rsidP="006C0D01">
            <w:pPr>
              <w:rPr>
                <w:rFonts w:ascii="Helvetica" w:hAnsi="Helvetica"/>
                <w:sz w:val="18"/>
                <w:szCs w:val="18"/>
              </w:rPr>
            </w:pPr>
            <w:r>
              <w:rPr>
                <w:rFonts w:ascii="Helvetica" w:hAnsi="Helvetica"/>
                <w:sz w:val="18"/>
                <w:szCs w:val="18"/>
              </w:rPr>
              <w:t>49.87Months</w:t>
            </w:r>
          </w:p>
          <w:p w14:paraId="3D71502F" w14:textId="6EE51331" w:rsidR="00FF1ADB" w:rsidRDefault="00FF1ADB" w:rsidP="006C0D01">
            <w:pPr>
              <w:rPr>
                <w:rFonts w:ascii="Helvetica" w:hAnsi="Helvetica"/>
                <w:sz w:val="18"/>
                <w:szCs w:val="18"/>
              </w:rPr>
            </w:pPr>
            <w:r>
              <w:rPr>
                <w:rFonts w:ascii="Helvetica" w:hAnsi="Helvetica"/>
                <w:sz w:val="18"/>
                <w:szCs w:val="18"/>
              </w:rPr>
              <w:t>(8.4Months)</w:t>
            </w:r>
          </w:p>
        </w:tc>
        <w:tc>
          <w:tcPr>
            <w:tcW w:w="1359" w:type="dxa"/>
            <w:vAlign w:val="center"/>
          </w:tcPr>
          <w:p w14:paraId="5BBC2A06" w14:textId="4EC02C53" w:rsidR="006C0D01" w:rsidRDefault="006C0D01" w:rsidP="006C0D01">
            <w:pPr>
              <w:rPr>
                <w:rFonts w:ascii="Helvetica" w:hAnsi="Helvetica"/>
                <w:sz w:val="18"/>
                <w:szCs w:val="18"/>
              </w:rPr>
            </w:pPr>
            <w:r>
              <w:rPr>
                <w:rFonts w:ascii="Helvetica" w:hAnsi="Helvetica"/>
                <w:sz w:val="18"/>
                <w:szCs w:val="18"/>
              </w:rPr>
              <w:t>USA</w:t>
            </w:r>
          </w:p>
        </w:tc>
        <w:tc>
          <w:tcPr>
            <w:tcW w:w="1142" w:type="dxa"/>
            <w:vAlign w:val="center"/>
          </w:tcPr>
          <w:p w14:paraId="5CA51DBE" w14:textId="77777777" w:rsidR="006C0D01" w:rsidRDefault="006C0D01" w:rsidP="006C0D01">
            <w:pPr>
              <w:rPr>
                <w:rFonts w:ascii="Helvetica" w:hAnsi="Helvetica"/>
                <w:sz w:val="18"/>
                <w:szCs w:val="18"/>
              </w:rPr>
            </w:pPr>
            <w:r>
              <w:rPr>
                <w:rFonts w:ascii="Helvetica" w:hAnsi="Helvetica"/>
                <w:sz w:val="18"/>
                <w:szCs w:val="18"/>
              </w:rPr>
              <w:t>Saliva</w:t>
            </w:r>
          </w:p>
        </w:tc>
        <w:tc>
          <w:tcPr>
            <w:tcW w:w="1997" w:type="dxa"/>
            <w:vAlign w:val="center"/>
          </w:tcPr>
          <w:p w14:paraId="4572DBA3" w14:textId="77777777" w:rsidR="006C0D01" w:rsidRDefault="006C0D01" w:rsidP="006C0D01">
            <w:pPr>
              <w:rPr>
                <w:rFonts w:ascii="Helvetica" w:hAnsi="Helvetica"/>
                <w:sz w:val="18"/>
                <w:szCs w:val="18"/>
              </w:rPr>
            </w:pPr>
            <w:r>
              <w:rPr>
                <w:rFonts w:ascii="Helvetica" w:hAnsi="Helvetica"/>
                <w:sz w:val="18"/>
                <w:szCs w:val="18"/>
              </w:rPr>
              <w:t>Single gene methylation (FKBP5 and NR3C1)</w:t>
            </w:r>
          </w:p>
        </w:tc>
        <w:tc>
          <w:tcPr>
            <w:tcW w:w="1438" w:type="dxa"/>
            <w:vAlign w:val="center"/>
          </w:tcPr>
          <w:p w14:paraId="6260DF58" w14:textId="77777777" w:rsidR="006C0D01" w:rsidRDefault="006C0D01" w:rsidP="006C0D01">
            <w:pPr>
              <w:rPr>
                <w:rFonts w:ascii="Helvetica" w:hAnsi="Helvetica"/>
                <w:sz w:val="18"/>
                <w:szCs w:val="18"/>
              </w:rPr>
            </w:pPr>
            <w:r>
              <w:rPr>
                <w:rFonts w:ascii="Helvetica" w:hAnsi="Helvetica"/>
                <w:sz w:val="18"/>
                <w:szCs w:val="18"/>
              </w:rPr>
              <w:t>FKBP5 NR3C1</w:t>
            </w:r>
          </w:p>
        </w:tc>
        <w:tc>
          <w:tcPr>
            <w:tcW w:w="2184" w:type="dxa"/>
            <w:vAlign w:val="center"/>
          </w:tcPr>
          <w:p w14:paraId="396518B9" w14:textId="77777777" w:rsidR="006C0D01" w:rsidRDefault="006C0D01" w:rsidP="006C0D01">
            <w:pPr>
              <w:rPr>
                <w:rFonts w:ascii="Helvetica" w:hAnsi="Helvetica"/>
                <w:sz w:val="18"/>
                <w:szCs w:val="18"/>
              </w:rPr>
            </w:pPr>
            <w:r>
              <w:rPr>
                <w:rFonts w:ascii="Helvetica" w:hAnsi="Helvetica"/>
                <w:sz w:val="18"/>
                <w:szCs w:val="18"/>
              </w:rPr>
              <w:t>Increased inflammation in lung epithelium</w:t>
            </w:r>
          </w:p>
        </w:tc>
      </w:tr>
      <w:tr w:rsidR="00FF1ADB" w14:paraId="2D539A8E" w14:textId="77777777" w:rsidTr="008B225C">
        <w:trPr>
          <w:trHeight w:val="638"/>
        </w:trPr>
        <w:tc>
          <w:tcPr>
            <w:tcW w:w="1452" w:type="dxa"/>
            <w:gridSpan w:val="2"/>
            <w:vAlign w:val="center"/>
          </w:tcPr>
          <w:p w14:paraId="17CD3305" w14:textId="77777777" w:rsidR="006C0D01" w:rsidRDefault="006C0D01" w:rsidP="006C0D01">
            <w:pPr>
              <w:jc w:val="both"/>
              <w:rPr>
                <w:rFonts w:ascii="Helvetica" w:hAnsi="Helvetica"/>
                <w:sz w:val="18"/>
                <w:szCs w:val="18"/>
              </w:rPr>
            </w:pPr>
            <w:r>
              <w:rPr>
                <w:rFonts w:ascii="Helvetica" w:hAnsi="Helvetica"/>
                <w:sz w:val="18"/>
                <w:szCs w:val="18"/>
              </w:rPr>
              <w:t>Tyrka, 2016</w:t>
            </w:r>
          </w:p>
        </w:tc>
        <w:tc>
          <w:tcPr>
            <w:tcW w:w="1530" w:type="dxa"/>
            <w:vAlign w:val="center"/>
          </w:tcPr>
          <w:p w14:paraId="362B03E2" w14:textId="77777777" w:rsidR="006C0D01" w:rsidRDefault="006C0D01" w:rsidP="006C0D01">
            <w:pPr>
              <w:rPr>
                <w:rFonts w:ascii="Helvetica" w:hAnsi="Helvetica"/>
                <w:sz w:val="18"/>
                <w:szCs w:val="18"/>
              </w:rPr>
            </w:pPr>
            <w:r>
              <w:rPr>
                <w:rFonts w:ascii="Helvetica" w:hAnsi="Helvetica"/>
                <w:sz w:val="18"/>
                <w:szCs w:val="18"/>
              </w:rPr>
              <w:t>Childhood trauma questionnaire</w:t>
            </w:r>
          </w:p>
        </w:tc>
        <w:tc>
          <w:tcPr>
            <w:tcW w:w="1637" w:type="dxa"/>
            <w:vAlign w:val="center"/>
          </w:tcPr>
          <w:p w14:paraId="69E4FB95" w14:textId="77777777" w:rsidR="00FF1ADB" w:rsidRDefault="00FF1ADB" w:rsidP="006C0D01">
            <w:pPr>
              <w:rPr>
                <w:rFonts w:ascii="Helvetica" w:hAnsi="Helvetica"/>
                <w:sz w:val="18"/>
                <w:szCs w:val="18"/>
              </w:rPr>
            </w:pPr>
            <w:r>
              <w:rPr>
                <w:rFonts w:ascii="Helvetica" w:hAnsi="Helvetica"/>
                <w:sz w:val="18"/>
                <w:szCs w:val="18"/>
              </w:rPr>
              <w:t>133 adversity/disorder</w:t>
            </w:r>
          </w:p>
          <w:p w14:paraId="07F9B70F" w14:textId="77777777" w:rsidR="00FF1ADB" w:rsidRDefault="00FF1ADB" w:rsidP="006C0D01">
            <w:pPr>
              <w:rPr>
                <w:rFonts w:ascii="Helvetica" w:hAnsi="Helvetica"/>
                <w:sz w:val="18"/>
                <w:szCs w:val="18"/>
              </w:rPr>
            </w:pPr>
            <w:r>
              <w:rPr>
                <w:rFonts w:ascii="Helvetica" w:hAnsi="Helvetica"/>
                <w:sz w:val="18"/>
                <w:szCs w:val="18"/>
              </w:rPr>
              <w:t>51 no adversity/</w:t>
            </w:r>
          </w:p>
          <w:p w14:paraId="5AB6C006" w14:textId="0A01F3FC" w:rsidR="00FF1ADB" w:rsidRDefault="00FF1ADB" w:rsidP="006C0D01">
            <w:pPr>
              <w:rPr>
                <w:rFonts w:ascii="Helvetica" w:hAnsi="Helvetica"/>
                <w:sz w:val="18"/>
                <w:szCs w:val="18"/>
              </w:rPr>
            </w:pPr>
            <w:r>
              <w:rPr>
                <w:rFonts w:ascii="Helvetica" w:hAnsi="Helvetica"/>
                <w:sz w:val="18"/>
                <w:szCs w:val="18"/>
              </w:rPr>
              <w:t>disorder</w:t>
            </w:r>
          </w:p>
          <w:p w14:paraId="54885935" w14:textId="77777777" w:rsidR="00FF1ADB" w:rsidRDefault="00FF1ADB" w:rsidP="006C0D01">
            <w:pPr>
              <w:rPr>
                <w:rFonts w:ascii="Helvetica" w:hAnsi="Helvetica"/>
                <w:sz w:val="18"/>
                <w:szCs w:val="18"/>
              </w:rPr>
            </w:pPr>
            <w:r>
              <w:rPr>
                <w:rFonts w:ascii="Helvetica" w:hAnsi="Helvetica"/>
                <w:sz w:val="18"/>
                <w:szCs w:val="18"/>
              </w:rPr>
              <w:t>60 adversity/no disorder</w:t>
            </w:r>
          </w:p>
          <w:p w14:paraId="2B40D05E" w14:textId="3BE62D68" w:rsidR="006C0D01" w:rsidRDefault="00FF1ADB" w:rsidP="006C0D01">
            <w:pPr>
              <w:rPr>
                <w:rFonts w:ascii="Helvetica" w:hAnsi="Helvetica"/>
                <w:sz w:val="18"/>
                <w:szCs w:val="18"/>
              </w:rPr>
            </w:pPr>
            <w:r>
              <w:rPr>
                <w:rFonts w:ascii="Helvetica" w:hAnsi="Helvetica"/>
                <w:sz w:val="18"/>
                <w:szCs w:val="18"/>
              </w:rPr>
              <w:t>96 no adversity/ no disorder</w:t>
            </w:r>
            <w:r w:rsidR="006C0D01">
              <w:rPr>
                <w:rFonts w:ascii="Helvetica" w:hAnsi="Helvetica"/>
                <w:sz w:val="18"/>
                <w:szCs w:val="18"/>
              </w:rPr>
              <w:br/>
            </w:r>
            <w:r w:rsidR="006C0D01">
              <w:rPr>
                <w:rFonts w:ascii="Helvetica" w:hAnsi="Helvetica"/>
                <w:sz w:val="18"/>
                <w:szCs w:val="18"/>
              </w:rPr>
              <w:br/>
            </w:r>
          </w:p>
        </w:tc>
        <w:tc>
          <w:tcPr>
            <w:tcW w:w="1257" w:type="dxa"/>
          </w:tcPr>
          <w:p w14:paraId="46811DB1" w14:textId="77777777" w:rsidR="006C0D01" w:rsidRDefault="00FF1ADB" w:rsidP="006C0D01">
            <w:pPr>
              <w:rPr>
                <w:rFonts w:ascii="Helvetica" w:hAnsi="Helvetica"/>
                <w:sz w:val="18"/>
                <w:szCs w:val="18"/>
              </w:rPr>
            </w:pPr>
            <w:r>
              <w:rPr>
                <w:rFonts w:ascii="Helvetica" w:hAnsi="Helvetica"/>
                <w:sz w:val="18"/>
                <w:szCs w:val="18"/>
              </w:rPr>
              <w:t>35.95(12.37)</w:t>
            </w:r>
          </w:p>
          <w:p w14:paraId="20662764" w14:textId="77777777" w:rsidR="00FF1ADB" w:rsidRDefault="00FF1ADB" w:rsidP="006C0D01">
            <w:pPr>
              <w:rPr>
                <w:rFonts w:ascii="Helvetica" w:hAnsi="Helvetica"/>
                <w:sz w:val="18"/>
                <w:szCs w:val="18"/>
              </w:rPr>
            </w:pPr>
          </w:p>
          <w:p w14:paraId="29BE0DA8" w14:textId="77777777" w:rsidR="00FF1ADB" w:rsidRDefault="00FF1ADB" w:rsidP="006C0D01">
            <w:pPr>
              <w:rPr>
                <w:rFonts w:ascii="Helvetica" w:hAnsi="Helvetica"/>
                <w:sz w:val="18"/>
                <w:szCs w:val="18"/>
              </w:rPr>
            </w:pPr>
            <w:r>
              <w:rPr>
                <w:rFonts w:ascii="Helvetica" w:hAnsi="Helvetica"/>
                <w:sz w:val="18"/>
                <w:szCs w:val="18"/>
              </w:rPr>
              <w:t>32.08(11.29)</w:t>
            </w:r>
          </w:p>
          <w:p w14:paraId="6371D9AD" w14:textId="77777777" w:rsidR="00FF1ADB" w:rsidRDefault="00FF1ADB" w:rsidP="006C0D01">
            <w:pPr>
              <w:rPr>
                <w:rFonts w:ascii="Helvetica" w:hAnsi="Helvetica"/>
                <w:sz w:val="18"/>
                <w:szCs w:val="18"/>
              </w:rPr>
            </w:pPr>
          </w:p>
          <w:p w14:paraId="39DE6ADC" w14:textId="77777777" w:rsidR="00FF1ADB" w:rsidRDefault="00FF1ADB" w:rsidP="006C0D01">
            <w:pPr>
              <w:rPr>
                <w:rFonts w:ascii="Helvetica" w:hAnsi="Helvetica"/>
                <w:sz w:val="18"/>
                <w:szCs w:val="18"/>
              </w:rPr>
            </w:pPr>
            <w:r>
              <w:rPr>
                <w:rFonts w:ascii="Helvetica" w:hAnsi="Helvetica"/>
                <w:sz w:val="18"/>
                <w:szCs w:val="18"/>
              </w:rPr>
              <w:t>31.9(10.19)</w:t>
            </w:r>
          </w:p>
          <w:p w14:paraId="0292A7B0" w14:textId="77777777" w:rsidR="00FF1ADB" w:rsidRDefault="00FF1ADB" w:rsidP="006C0D01">
            <w:pPr>
              <w:rPr>
                <w:rFonts w:ascii="Helvetica" w:hAnsi="Helvetica"/>
                <w:sz w:val="18"/>
                <w:szCs w:val="18"/>
              </w:rPr>
            </w:pPr>
          </w:p>
          <w:p w14:paraId="785B486E" w14:textId="0F21EC1A" w:rsidR="00FF1ADB" w:rsidRDefault="00FF1ADB" w:rsidP="006C0D01">
            <w:pPr>
              <w:rPr>
                <w:rFonts w:ascii="Helvetica" w:hAnsi="Helvetica"/>
                <w:sz w:val="18"/>
                <w:szCs w:val="18"/>
              </w:rPr>
            </w:pPr>
            <w:r>
              <w:rPr>
                <w:rFonts w:ascii="Helvetica" w:hAnsi="Helvetica"/>
                <w:sz w:val="18"/>
                <w:szCs w:val="18"/>
              </w:rPr>
              <w:t>29.6(10.04)</w:t>
            </w:r>
          </w:p>
        </w:tc>
        <w:tc>
          <w:tcPr>
            <w:tcW w:w="1359" w:type="dxa"/>
            <w:vAlign w:val="center"/>
          </w:tcPr>
          <w:p w14:paraId="708662C3" w14:textId="3F1DE15B" w:rsidR="006C0D01" w:rsidRDefault="006C0D01" w:rsidP="006C0D01">
            <w:pPr>
              <w:rPr>
                <w:rFonts w:ascii="Helvetica" w:hAnsi="Helvetica"/>
                <w:sz w:val="18"/>
                <w:szCs w:val="18"/>
              </w:rPr>
            </w:pPr>
            <w:r>
              <w:rPr>
                <w:rFonts w:ascii="Helvetica" w:hAnsi="Helvetica"/>
                <w:sz w:val="18"/>
                <w:szCs w:val="18"/>
              </w:rPr>
              <w:t>USA</w:t>
            </w:r>
          </w:p>
        </w:tc>
        <w:tc>
          <w:tcPr>
            <w:tcW w:w="1142" w:type="dxa"/>
            <w:vAlign w:val="center"/>
          </w:tcPr>
          <w:p w14:paraId="6E87D104" w14:textId="77777777" w:rsidR="006C0D01" w:rsidRDefault="006C0D01" w:rsidP="006C0D01">
            <w:pPr>
              <w:rPr>
                <w:rFonts w:ascii="Helvetica" w:hAnsi="Helvetica"/>
                <w:sz w:val="18"/>
                <w:szCs w:val="18"/>
              </w:rPr>
            </w:pPr>
            <w:r>
              <w:rPr>
                <w:rFonts w:ascii="Helvetica" w:hAnsi="Helvetica"/>
                <w:sz w:val="18"/>
                <w:szCs w:val="18"/>
              </w:rPr>
              <w:t>Blood</w:t>
            </w:r>
          </w:p>
        </w:tc>
        <w:tc>
          <w:tcPr>
            <w:tcW w:w="1997" w:type="dxa"/>
            <w:vAlign w:val="center"/>
          </w:tcPr>
          <w:p w14:paraId="6B6A8228" w14:textId="77777777" w:rsidR="006C0D01" w:rsidRDefault="006C0D01" w:rsidP="006C0D01">
            <w:pPr>
              <w:rPr>
                <w:rFonts w:ascii="Helvetica" w:hAnsi="Helvetica"/>
                <w:sz w:val="18"/>
                <w:szCs w:val="18"/>
              </w:rPr>
            </w:pPr>
            <w:r>
              <w:rPr>
                <w:rFonts w:ascii="Helvetica" w:hAnsi="Helvetica"/>
                <w:sz w:val="18"/>
                <w:szCs w:val="18"/>
              </w:rPr>
              <w:t>Single gene methylation (NR3C1)</w:t>
            </w:r>
          </w:p>
        </w:tc>
        <w:tc>
          <w:tcPr>
            <w:tcW w:w="1438" w:type="dxa"/>
            <w:vAlign w:val="center"/>
          </w:tcPr>
          <w:p w14:paraId="70103489" w14:textId="77777777" w:rsidR="006C0D01" w:rsidRDefault="006C0D01" w:rsidP="006C0D01">
            <w:pPr>
              <w:rPr>
                <w:rFonts w:ascii="Helvetica" w:hAnsi="Helvetica"/>
                <w:sz w:val="18"/>
                <w:szCs w:val="18"/>
              </w:rPr>
            </w:pPr>
            <w:r>
              <w:rPr>
                <w:rFonts w:ascii="Helvetica" w:hAnsi="Helvetica"/>
                <w:sz w:val="18"/>
                <w:szCs w:val="18"/>
              </w:rPr>
              <w:t>NR3C1</w:t>
            </w:r>
          </w:p>
        </w:tc>
        <w:tc>
          <w:tcPr>
            <w:tcW w:w="2184" w:type="dxa"/>
            <w:vAlign w:val="center"/>
          </w:tcPr>
          <w:p w14:paraId="38BC5D49" w14:textId="77777777" w:rsidR="006C0D01" w:rsidRDefault="006C0D01" w:rsidP="006C0D01">
            <w:pPr>
              <w:rPr>
                <w:rFonts w:ascii="Helvetica" w:hAnsi="Helvetica"/>
                <w:sz w:val="18"/>
                <w:szCs w:val="18"/>
              </w:rPr>
            </w:pPr>
            <w:r>
              <w:rPr>
                <w:rFonts w:ascii="Helvetica" w:hAnsi="Helvetica"/>
                <w:sz w:val="18"/>
                <w:szCs w:val="18"/>
              </w:rPr>
              <w:t>Decreased suppression of inflammation</w:t>
            </w:r>
          </w:p>
        </w:tc>
      </w:tr>
      <w:tr w:rsidR="00FF1ADB" w14:paraId="362DA6AC" w14:textId="77777777" w:rsidTr="008B225C">
        <w:trPr>
          <w:trHeight w:val="638"/>
        </w:trPr>
        <w:tc>
          <w:tcPr>
            <w:tcW w:w="1452" w:type="dxa"/>
            <w:gridSpan w:val="2"/>
            <w:vAlign w:val="center"/>
          </w:tcPr>
          <w:p w14:paraId="7B5CF5AD" w14:textId="77777777" w:rsidR="006C0D01" w:rsidRDefault="006C0D01" w:rsidP="006C0D01">
            <w:pPr>
              <w:jc w:val="both"/>
              <w:rPr>
                <w:rFonts w:ascii="Helvetica" w:hAnsi="Helvetica"/>
                <w:sz w:val="18"/>
                <w:szCs w:val="18"/>
              </w:rPr>
            </w:pPr>
            <w:r>
              <w:rPr>
                <w:rFonts w:ascii="Helvetica" w:hAnsi="Helvetica"/>
                <w:sz w:val="18"/>
                <w:szCs w:val="18"/>
              </w:rPr>
              <w:t>Shields, 2016</w:t>
            </w:r>
          </w:p>
        </w:tc>
        <w:tc>
          <w:tcPr>
            <w:tcW w:w="1530" w:type="dxa"/>
            <w:vAlign w:val="center"/>
          </w:tcPr>
          <w:p w14:paraId="3849E19D" w14:textId="77777777" w:rsidR="006C0D01" w:rsidRDefault="006C0D01" w:rsidP="006C0D01">
            <w:pPr>
              <w:rPr>
                <w:rFonts w:ascii="Helvetica" w:hAnsi="Helvetica"/>
                <w:sz w:val="18"/>
                <w:szCs w:val="18"/>
              </w:rPr>
            </w:pPr>
            <w:r>
              <w:rPr>
                <w:rFonts w:ascii="Helvetica" w:hAnsi="Helvetica"/>
                <w:sz w:val="18"/>
                <w:szCs w:val="18"/>
              </w:rPr>
              <w:t>Questionnaire</w:t>
            </w:r>
          </w:p>
        </w:tc>
        <w:tc>
          <w:tcPr>
            <w:tcW w:w="1637" w:type="dxa"/>
            <w:vAlign w:val="center"/>
          </w:tcPr>
          <w:p w14:paraId="05610FF1" w14:textId="77777777" w:rsidR="006C0D01" w:rsidRDefault="006C0D01" w:rsidP="006C0D01">
            <w:pPr>
              <w:rPr>
                <w:rFonts w:ascii="Helvetica" w:hAnsi="Helvetica"/>
                <w:sz w:val="18"/>
                <w:szCs w:val="18"/>
              </w:rPr>
            </w:pPr>
            <w:r>
              <w:rPr>
                <w:rFonts w:ascii="Helvetica" w:hAnsi="Helvetica"/>
                <w:sz w:val="18"/>
                <w:szCs w:val="18"/>
              </w:rPr>
              <w:t>153 cases</w:t>
            </w:r>
            <w:r>
              <w:rPr>
                <w:rFonts w:ascii="Helvetica" w:hAnsi="Helvetica"/>
                <w:sz w:val="18"/>
                <w:szCs w:val="18"/>
              </w:rPr>
              <w:br/>
            </w:r>
            <w:r>
              <w:rPr>
                <w:rFonts w:ascii="Helvetica" w:hAnsi="Helvetica"/>
                <w:sz w:val="18"/>
                <w:szCs w:val="18"/>
              </w:rPr>
              <w:br/>
              <w:t>142 controls</w:t>
            </w:r>
          </w:p>
        </w:tc>
        <w:tc>
          <w:tcPr>
            <w:tcW w:w="1257" w:type="dxa"/>
          </w:tcPr>
          <w:p w14:paraId="076BD5BD" w14:textId="77777777" w:rsidR="006C0D01" w:rsidRDefault="00FF1ADB" w:rsidP="006C0D01">
            <w:pPr>
              <w:rPr>
                <w:rFonts w:ascii="Helvetica" w:hAnsi="Helvetica"/>
                <w:sz w:val="18"/>
                <w:szCs w:val="18"/>
              </w:rPr>
            </w:pPr>
            <w:r>
              <w:rPr>
                <w:rFonts w:ascii="Helvetica" w:hAnsi="Helvetica"/>
                <w:sz w:val="18"/>
                <w:szCs w:val="18"/>
              </w:rPr>
              <w:t>52.8</w:t>
            </w:r>
          </w:p>
          <w:p w14:paraId="6A8EFDF9" w14:textId="77777777" w:rsidR="00FF1ADB" w:rsidRDefault="00FF1ADB" w:rsidP="006C0D01">
            <w:pPr>
              <w:rPr>
                <w:rFonts w:ascii="Helvetica" w:hAnsi="Helvetica"/>
                <w:sz w:val="18"/>
                <w:szCs w:val="18"/>
              </w:rPr>
            </w:pPr>
          </w:p>
          <w:p w14:paraId="712A0F3F" w14:textId="093CEA5B" w:rsidR="00FF1ADB" w:rsidRDefault="00FF1ADB" w:rsidP="006C0D01">
            <w:pPr>
              <w:rPr>
                <w:rFonts w:ascii="Helvetica" w:hAnsi="Helvetica"/>
                <w:sz w:val="18"/>
                <w:szCs w:val="18"/>
              </w:rPr>
            </w:pPr>
            <w:r>
              <w:rPr>
                <w:rFonts w:ascii="Helvetica" w:hAnsi="Helvetica"/>
                <w:sz w:val="18"/>
                <w:szCs w:val="18"/>
              </w:rPr>
              <w:t>54.9</w:t>
            </w:r>
          </w:p>
        </w:tc>
        <w:tc>
          <w:tcPr>
            <w:tcW w:w="1359" w:type="dxa"/>
            <w:vAlign w:val="center"/>
          </w:tcPr>
          <w:p w14:paraId="77AD4419" w14:textId="60F6A523" w:rsidR="006C0D01" w:rsidRDefault="006C0D01" w:rsidP="006C0D01">
            <w:pPr>
              <w:rPr>
                <w:rFonts w:ascii="Helvetica" w:hAnsi="Helvetica"/>
                <w:sz w:val="18"/>
                <w:szCs w:val="18"/>
              </w:rPr>
            </w:pPr>
            <w:r>
              <w:rPr>
                <w:rFonts w:ascii="Helvetica" w:hAnsi="Helvetica"/>
                <w:sz w:val="18"/>
                <w:szCs w:val="18"/>
              </w:rPr>
              <w:t>USA</w:t>
            </w:r>
          </w:p>
        </w:tc>
        <w:tc>
          <w:tcPr>
            <w:tcW w:w="1142" w:type="dxa"/>
            <w:vAlign w:val="center"/>
          </w:tcPr>
          <w:p w14:paraId="4D1A7216" w14:textId="77777777" w:rsidR="006C0D01" w:rsidRDefault="006C0D01" w:rsidP="006C0D01">
            <w:pPr>
              <w:rPr>
                <w:rFonts w:ascii="Helvetica" w:hAnsi="Helvetica"/>
                <w:sz w:val="18"/>
                <w:szCs w:val="18"/>
              </w:rPr>
            </w:pPr>
            <w:r>
              <w:rPr>
                <w:rFonts w:ascii="Helvetica" w:hAnsi="Helvetica"/>
                <w:sz w:val="18"/>
                <w:szCs w:val="18"/>
              </w:rPr>
              <w:t>Blood</w:t>
            </w:r>
          </w:p>
        </w:tc>
        <w:tc>
          <w:tcPr>
            <w:tcW w:w="1997" w:type="dxa"/>
            <w:vAlign w:val="center"/>
          </w:tcPr>
          <w:p w14:paraId="0A978B57" w14:textId="77777777" w:rsidR="006C0D01" w:rsidRDefault="006C0D01" w:rsidP="006C0D01">
            <w:pPr>
              <w:rPr>
                <w:rFonts w:ascii="Helvetica" w:hAnsi="Helvetica"/>
                <w:sz w:val="18"/>
                <w:szCs w:val="18"/>
              </w:rPr>
            </w:pPr>
            <w:r>
              <w:rPr>
                <w:rFonts w:ascii="Helvetica" w:hAnsi="Helvetica"/>
                <w:sz w:val="18"/>
                <w:szCs w:val="18"/>
              </w:rPr>
              <w:t>Single gene methylation (NR3C1)</w:t>
            </w:r>
          </w:p>
        </w:tc>
        <w:tc>
          <w:tcPr>
            <w:tcW w:w="1438" w:type="dxa"/>
            <w:vAlign w:val="center"/>
          </w:tcPr>
          <w:p w14:paraId="72C937CF" w14:textId="77777777" w:rsidR="006C0D01" w:rsidRDefault="006C0D01" w:rsidP="006C0D01">
            <w:pPr>
              <w:rPr>
                <w:rFonts w:ascii="Helvetica" w:hAnsi="Helvetica"/>
                <w:sz w:val="18"/>
                <w:szCs w:val="18"/>
              </w:rPr>
            </w:pPr>
            <w:r>
              <w:rPr>
                <w:rFonts w:ascii="Helvetica" w:hAnsi="Helvetica"/>
                <w:sz w:val="18"/>
                <w:szCs w:val="18"/>
              </w:rPr>
              <w:t>NR3C1</w:t>
            </w:r>
          </w:p>
        </w:tc>
        <w:tc>
          <w:tcPr>
            <w:tcW w:w="2184" w:type="dxa"/>
            <w:vAlign w:val="center"/>
          </w:tcPr>
          <w:p w14:paraId="2C6EEAAD" w14:textId="77777777" w:rsidR="006C0D01" w:rsidRDefault="006C0D01" w:rsidP="006C0D01">
            <w:pPr>
              <w:rPr>
                <w:rFonts w:ascii="Helvetica" w:hAnsi="Helvetica"/>
                <w:sz w:val="18"/>
                <w:szCs w:val="18"/>
              </w:rPr>
            </w:pPr>
            <w:r>
              <w:rPr>
                <w:rFonts w:ascii="Helvetica" w:hAnsi="Helvetica"/>
                <w:sz w:val="18"/>
                <w:szCs w:val="18"/>
              </w:rPr>
              <w:t>Decreased suppression of inflammation</w:t>
            </w:r>
          </w:p>
        </w:tc>
      </w:tr>
      <w:tr w:rsidR="00FF1ADB" w14:paraId="17525A5A" w14:textId="77777777" w:rsidTr="008B225C">
        <w:trPr>
          <w:trHeight w:val="1076"/>
        </w:trPr>
        <w:tc>
          <w:tcPr>
            <w:tcW w:w="1452" w:type="dxa"/>
            <w:gridSpan w:val="2"/>
            <w:vAlign w:val="center"/>
          </w:tcPr>
          <w:p w14:paraId="105FD454" w14:textId="77777777" w:rsidR="006C0D01" w:rsidRDefault="006C0D01" w:rsidP="006C0D01">
            <w:pPr>
              <w:jc w:val="both"/>
              <w:rPr>
                <w:rFonts w:ascii="Helvetica" w:hAnsi="Helvetica"/>
                <w:sz w:val="18"/>
                <w:szCs w:val="18"/>
              </w:rPr>
            </w:pPr>
            <w:r>
              <w:rPr>
                <w:rFonts w:ascii="Helvetica" w:hAnsi="Helvetica"/>
                <w:sz w:val="18"/>
                <w:szCs w:val="18"/>
              </w:rPr>
              <w:t>Smearman, 2016</w:t>
            </w:r>
          </w:p>
        </w:tc>
        <w:tc>
          <w:tcPr>
            <w:tcW w:w="1530" w:type="dxa"/>
            <w:vAlign w:val="center"/>
          </w:tcPr>
          <w:p w14:paraId="476144B3" w14:textId="77777777" w:rsidR="006C0D01" w:rsidRDefault="006C0D01" w:rsidP="006C0D01">
            <w:pPr>
              <w:rPr>
                <w:rFonts w:ascii="Helvetica" w:hAnsi="Helvetica"/>
                <w:sz w:val="18"/>
                <w:szCs w:val="18"/>
              </w:rPr>
            </w:pPr>
            <w:r>
              <w:rPr>
                <w:rFonts w:ascii="Helvetica" w:hAnsi="Helvetica"/>
                <w:sz w:val="18"/>
                <w:szCs w:val="18"/>
              </w:rPr>
              <w:t>Childhood trauma questionnaire</w:t>
            </w:r>
          </w:p>
        </w:tc>
        <w:tc>
          <w:tcPr>
            <w:tcW w:w="1637" w:type="dxa"/>
            <w:vAlign w:val="center"/>
          </w:tcPr>
          <w:p w14:paraId="79956AFA" w14:textId="77777777" w:rsidR="006C0D01" w:rsidRDefault="006C0D01" w:rsidP="006C0D01">
            <w:pPr>
              <w:rPr>
                <w:rFonts w:ascii="Helvetica" w:hAnsi="Helvetica"/>
                <w:sz w:val="18"/>
                <w:szCs w:val="18"/>
              </w:rPr>
            </w:pPr>
            <w:r>
              <w:rPr>
                <w:rFonts w:ascii="Helvetica" w:hAnsi="Helvetica"/>
                <w:sz w:val="18"/>
                <w:szCs w:val="18"/>
              </w:rPr>
              <w:t>89 Severe abused</w:t>
            </w:r>
            <w:r>
              <w:rPr>
                <w:rFonts w:ascii="Helvetica" w:hAnsi="Helvetica"/>
                <w:sz w:val="18"/>
                <w:szCs w:val="18"/>
              </w:rPr>
              <w:br/>
            </w:r>
            <w:r>
              <w:rPr>
                <w:rFonts w:ascii="Helvetica" w:hAnsi="Helvetica"/>
                <w:sz w:val="18"/>
                <w:szCs w:val="18"/>
              </w:rPr>
              <w:br/>
              <w:t>100 Moderate </w:t>
            </w:r>
            <w:r>
              <w:rPr>
                <w:rFonts w:ascii="Helvetica" w:hAnsi="Helvetica"/>
                <w:sz w:val="18"/>
                <w:szCs w:val="18"/>
              </w:rPr>
              <w:br/>
            </w:r>
            <w:r>
              <w:rPr>
                <w:rFonts w:ascii="Helvetica" w:hAnsi="Helvetica"/>
                <w:sz w:val="18"/>
                <w:szCs w:val="18"/>
              </w:rPr>
              <w:br/>
              <w:t>200 None or Mild</w:t>
            </w:r>
          </w:p>
        </w:tc>
        <w:tc>
          <w:tcPr>
            <w:tcW w:w="1257" w:type="dxa"/>
          </w:tcPr>
          <w:p w14:paraId="1EA91BB6" w14:textId="77777777" w:rsidR="006C0D01" w:rsidRDefault="00FF1ADB" w:rsidP="006C0D01">
            <w:pPr>
              <w:rPr>
                <w:rFonts w:ascii="Helvetica" w:hAnsi="Helvetica"/>
                <w:sz w:val="18"/>
                <w:szCs w:val="18"/>
              </w:rPr>
            </w:pPr>
            <w:r>
              <w:rPr>
                <w:rFonts w:ascii="Helvetica" w:hAnsi="Helvetica"/>
                <w:sz w:val="18"/>
                <w:szCs w:val="18"/>
              </w:rPr>
              <w:t>42.4(11.3)</w:t>
            </w:r>
          </w:p>
          <w:p w14:paraId="7970D416" w14:textId="77777777" w:rsidR="00FF1ADB" w:rsidRDefault="00FF1ADB" w:rsidP="006C0D01">
            <w:pPr>
              <w:rPr>
                <w:rFonts w:ascii="Helvetica" w:hAnsi="Helvetica"/>
                <w:sz w:val="18"/>
                <w:szCs w:val="18"/>
              </w:rPr>
            </w:pPr>
          </w:p>
          <w:p w14:paraId="29AAEAA5" w14:textId="77777777" w:rsidR="00FF1ADB" w:rsidRDefault="00FF1ADB" w:rsidP="006C0D01">
            <w:pPr>
              <w:rPr>
                <w:rFonts w:ascii="Helvetica" w:hAnsi="Helvetica"/>
                <w:sz w:val="18"/>
                <w:szCs w:val="18"/>
              </w:rPr>
            </w:pPr>
          </w:p>
          <w:p w14:paraId="4082DFCE" w14:textId="77777777" w:rsidR="00FF1ADB" w:rsidRDefault="00FF1ADB" w:rsidP="006C0D01">
            <w:pPr>
              <w:rPr>
                <w:rFonts w:ascii="Helvetica" w:hAnsi="Helvetica"/>
                <w:sz w:val="18"/>
                <w:szCs w:val="18"/>
              </w:rPr>
            </w:pPr>
            <w:r>
              <w:rPr>
                <w:rFonts w:ascii="Helvetica" w:hAnsi="Helvetica"/>
                <w:sz w:val="18"/>
                <w:szCs w:val="18"/>
              </w:rPr>
              <w:t>40.1(13.2)</w:t>
            </w:r>
          </w:p>
          <w:p w14:paraId="1E608626" w14:textId="77777777" w:rsidR="00FF1ADB" w:rsidRDefault="00FF1ADB" w:rsidP="006C0D01">
            <w:pPr>
              <w:rPr>
                <w:rFonts w:ascii="Helvetica" w:hAnsi="Helvetica"/>
                <w:sz w:val="18"/>
                <w:szCs w:val="18"/>
              </w:rPr>
            </w:pPr>
          </w:p>
          <w:p w14:paraId="5CBD5334" w14:textId="16737BC3" w:rsidR="00FF1ADB" w:rsidRDefault="00FF1ADB" w:rsidP="006C0D01">
            <w:pPr>
              <w:rPr>
                <w:rFonts w:ascii="Helvetica" w:hAnsi="Helvetica"/>
                <w:sz w:val="18"/>
                <w:szCs w:val="18"/>
              </w:rPr>
            </w:pPr>
            <w:r>
              <w:rPr>
                <w:rFonts w:ascii="Helvetica" w:hAnsi="Helvetica"/>
                <w:sz w:val="18"/>
                <w:szCs w:val="18"/>
              </w:rPr>
              <w:t>41.3(13.2)</w:t>
            </w:r>
          </w:p>
        </w:tc>
        <w:tc>
          <w:tcPr>
            <w:tcW w:w="1359" w:type="dxa"/>
            <w:vAlign w:val="center"/>
          </w:tcPr>
          <w:p w14:paraId="743604DC" w14:textId="7597D46D" w:rsidR="006C0D01" w:rsidRDefault="006C0D01" w:rsidP="006C0D01">
            <w:pPr>
              <w:rPr>
                <w:rFonts w:ascii="Helvetica" w:hAnsi="Helvetica"/>
                <w:sz w:val="18"/>
                <w:szCs w:val="18"/>
              </w:rPr>
            </w:pPr>
            <w:r>
              <w:rPr>
                <w:rFonts w:ascii="Helvetica" w:hAnsi="Helvetica"/>
                <w:sz w:val="18"/>
                <w:szCs w:val="18"/>
              </w:rPr>
              <w:t>USA</w:t>
            </w:r>
          </w:p>
        </w:tc>
        <w:tc>
          <w:tcPr>
            <w:tcW w:w="1142" w:type="dxa"/>
            <w:vAlign w:val="center"/>
          </w:tcPr>
          <w:p w14:paraId="5765587E" w14:textId="77777777" w:rsidR="006C0D01" w:rsidRDefault="006C0D01" w:rsidP="006C0D01">
            <w:pPr>
              <w:rPr>
                <w:rFonts w:ascii="Helvetica" w:hAnsi="Helvetica"/>
                <w:sz w:val="18"/>
                <w:szCs w:val="18"/>
              </w:rPr>
            </w:pPr>
            <w:r>
              <w:rPr>
                <w:rFonts w:ascii="Helvetica" w:hAnsi="Helvetica"/>
                <w:sz w:val="18"/>
                <w:szCs w:val="18"/>
              </w:rPr>
              <w:t>Blood</w:t>
            </w:r>
          </w:p>
        </w:tc>
        <w:tc>
          <w:tcPr>
            <w:tcW w:w="1997" w:type="dxa"/>
            <w:vAlign w:val="center"/>
          </w:tcPr>
          <w:p w14:paraId="6600BB41" w14:textId="77777777" w:rsidR="006C0D01" w:rsidRDefault="006C0D01" w:rsidP="006C0D01">
            <w:pPr>
              <w:rPr>
                <w:rFonts w:ascii="Helvetica" w:hAnsi="Helvetica"/>
                <w:sz w:val="18"/>
                <w:szCs w:val="18"/>
              </w:rPr>
            </w:pPr>
            <w:r>
              <w:rPr>
                <w:rFonts w:ascii="Helvetica" w:hAnsi="Helvetica"/>
                <w:sz w:val="18"/>
                <w:szCs w:val="18"/>
              </w:rPr>
              <w:t>Single gene methylation (OXTR)</w:t>
            </w:r>
          </w:p>
        </w:tc>
        <w:tc>
          <w:tcPr>
            <w:tcW w:w="1438" w:type="dxa"/>
            <w:vAlign w:val="center"/>
          </w:tcPr>
          <w:p w14:paraId="451C9284" w14:textId="77777777" w:rsidR="006C0D01" w:rsidRDefault="006C0D01" w:rsidP="006C0D01">
            <w:pPr>
              <w:rPr>
                <w:rFonts w:ascii="Helvetica" w:hAnsi="Helvetica"/>
                <w:sz w:val="18"/>
                <w:szCs w:val="18"/>
              </w:rPr>
            </w:pPr>
            <w:r>
              <w:rPr>
                <w:rFonts w:ascii="Helvetica" w:hAnsi="Helvetica"/>
                <w:sz w:val="18"/>
                <w:szCs w:val="18"/>
              </w:rPr>
              <w:t>OXTR</w:t>
            </w:r>
          </w:p>
        </w:tc>
        <w:tc>
          <w:tcPr>
            <w:tcW w:w="2184" w:type="dxa"/>
            <w:vAlign w:val="center"/>
          </w:tcPr>
          <w:p w14:paraId="742DACFD" w14:textId="77777777" w:rsidR="006C0D01" w:rsidRDefault="006C0D01" w:rsidP="006C0D01">
            <w:pPr>
              <w:rPr>
                <w:rFonts w:ascii="Helvetica" w:hAnsi="Helvetica"/>
                <w:sz w:val="18"/>
                <w:szCs w:val="18"/>
              </w:rPr>
            </w:pPr>
            <w:r>
              <w:rPr>
                <w:rFonts w:ascii="Helvetica" w:hAnsi="Helvetica"/>
                <w:sz w:val="18"/>
                <w:szCs w:val="18"/>
              </w:rPr>
              <w:t>airway hyper-responsiveness in asthma</w:t>
            </w:r>
          </w:p>
        </w:tc>
      </w:tr>
      <w:tr w:rsidR="00FF1ADB" w14:paraId="1EE7CDCB" w14:textId="77777777" w:rsidTr="008B225C">
        <w:trPr>
          <w:trHeight w:val="144"/>
        </w:trPr>
        <w:tc>
          <w:tcPr>
            <w:tcW w:w="1452" w:type="dxa"/>
            <w:gridSpan w:val="2"/>
            <w:vAlign w:val="center"/>
          </w:tcPr>
          <w:p w14:paraId="4D60ECA9" w14:textId="77777777" w:rsidR="006C0D01" w:rsidRDefault="006C0D01" w:rsidP="006C0D01">
            <w:pPr>
              <w:jc w:val="both"/>
              <w:rPr>
                <w:rFonts w:ascii="Helvetica" w:hAnsi="Helvetica"/>
                <w:sz w:val="18"/>
                <w:szCs w:val="18"/>
              </w:rPr>
            </w:pPr>
            <w:r>
              <w:rPr>
                <w:rFonts w:ascii="Helvetica" w:hAnsi="Helvetica"/>
                <w:sz w:val="18"/>
                <w:szCs w:val="18"/>
              </w:rPr>
              <w:t>Cicchetti, 2017</w:t>
            </w:r>
          </w:p>
        </w:tc>
        <w:tc>
          <w:tcPr>
            <w:tcW w:w="1530" w:type="dxa"/>
            <w:vAlign w:val="center"/>
          </w:tcPr>
          <w:p w14:paraId="1A63F18E" w14:textId="77777777" w:rsidR="006C0D01" w:rsidRDefault="006C0D01" w:rsidP="006C0D01">
            <w:pPr>
              <w:rPr>
                <w:rFonts w:ascii="Helvetica" w:hAnsi="Helvetica"/>
                <w:sz w:val="18"/>
                <w:szCs w:val="18"/>
              </w:rPr>
            </w:pPr>
            <w:r>
              <w:rPr>
                <w:rFonts w:ascii="Helvetica" w:hAnsi="Helvetica"/>
                <w:sz w:val="18"/>
                <w:szCs w:val="18"/>
              </w:rPr>
              <w:t>Child protective services</w:t>
            </w:r>
          </w:p>
        </w:tc>
        <w:tc>
          <w:tcPr>
            <w:tcW w:w="1637" w:type="dxa"/>
            <w:vAlign w:val="center"/>
          </w:tcPr>
          <w:p w14:paraId="0736861E" w14:textId="52ED92B5" w:rsidR="006C0D01" w:rsidRDefault="006C0D01" w:rsidP="006C0D01">
            <w:pPr>
              <w:rPr>
                <w:rFonts w:ascii="Helvetica" w:hAnsi="Helvetica"/>
                <w:sz w:val="18"/>
                <w:szCs w:val="18"/>
              </w:rPr>
            </w:pPr>
            <w:r>
              <w:rPr>
                <w:rFonts w:ascii="Helvetica" w:hAnsi="Helvetica"/>
                <w:sz w:val="18"/>
                <w:szCs w:val="18"/>
              </w:rPr>
              <w:t xml:space="preserve">285 </w:t>
            </w:r>
            <w:r w:rsidR="00FF1ADB">
              <w:rPr>
                <w:rFonts w:ascii="Helvetica" w:hAnsi="Helvetica"/>
                <w:sz w:val="18"/>
                <w:szCs w:val="18"/>
              </w:rPr>
              <w:t>maltr</w:t>
            </w:r>
            <w:r w:rsidR="0055661A">
              <w:rPr>
                <w:rFonts w:ascii="Helvetica" w:hAnsi="Helvetica"/>
                <w:sz w:val="18"/>
                <w:szCs w:val="18"/>
              </w:rPr>
              <w:t>e</w:t>
            </w:r>
            <w:r w:rsidR="00FF1ADB">
              <w:rPr>
                <w:rFonts w:ascii="Helvetica" w:hAnsi="Helvetica"/>
                <w:sz w:val="18"/>
                <w:szCs w:val="18"/>
              </w:rPr>
              <w:t>ated</w:t>
            </w:r>
            <w:r>
              <w:rPr>
                <w:rFonts w:ascii="Helvetica" w:hAnsi="Helvetica"/>
                <w:sz w:val="18"/>
                <w:szCs w:val="18"/>
              </w:rPr>
              <w:br/>
            </w:r>
            <w:r>
              <w:rPr>
                <w:rFonts w:ascii="Helvetica" w:hAnsi="Helvetica"/>
                <w:sz w:val="18"/>
                <w:szCs w:val="18"/>
              </w:rPr>
              <w:br/>
              <w:t xml:space="preserve">249 </w:t>
            </w:r>
            <w:r w:rsidR="00FF1ADB">
              <w:rPr>
                <w:rFonts w:ascii="Helvetica" w:hAnsi="Helvetica"/>
                <w:sz w:val="18"/>
                <w:szCs w:val="18"/>
              </w:rPr>
              <w:t>non</w:t>
            </w:r>
            <w:r w:rsidR="0055661A">
              <w:rPr>
                <w:rFonts w:ascii="Helvetica" w:hAnsi="Helvetica"/>
                <w:sz w:val="18"/>
                <w:szCs w:val="18"/>
              </w:rPr>
              <w:t>-</w:t>
            </w:r>
            <w:r w:rsidR="00FF1ADB">
              <w:rPr>
                <w:rFonts w:ascii="Helvetica" w:hAnsi="Helvetica"/>
                <w:sz w:val="18"/>
                <w:szCs w:val="18"/>
              </w:rPr>
              <w:t>maltreated</w:t>
            </w:r>
          </w:p>
        </w:tc>
        <w:tc>
          <w:tcPr>
            <w:tcW w:w="1257" w:type="dxa"/>
          </w:tcPr>
          <w:p w14:paraId="070763D8" w14:textId="77777777" w:rsidR="006C0D01" w:rsidRDefault="00FF1ADB" w:rsidP="006C0D01">
            <w:pPr>
              <w:rPr>
                <w:rFonts w:ascii="Helvetica" w:hAnsi="Helvetica"/>
                <w:sz w:val="18"/>
                <w:szCs w:val="18"/>
              </w:rPr>
            </w:pPr>
            <w:r>
              <w:rPr>
                <w:rFonts w:ascii="Helvetica" w:hAnsi="Helvetica"/>
                <w:sz w:val="18"/>
                <w:szCs w:val="18"/>
              </w:rPr>
              <w:t>9.45(0.92)</w:t>
            </w:r>
          </w:p>
          <w:p w14:paraId="7EAF97F7" w14:textId="77777777" w:rsidR="00FF1ADB" w:rsidRDefault="00FF1ADB" w:rsidP="006C0D01">
            <w:pPr>
              <w:rPr>
                <w:rFonts w:ascii="Helvetica" w:hAnsi="Helvetica"/>
                <w:sz w:val="18"/>
                <w:szCs w:val="18"/>
              </w:rPr>
            </w:pPr>
          </w:p>
          <w:p w14:paraId="0A8DE154" w14:textId="60E5D99D" w:rsidR="00FF1ADB" w:rsidRDefault="00FF1ADB" w:rsidP="006C0D01">
            <w:pPr>
              <w:rPr>
                <w:rFonts w:ascii="Helvetica" w:hAnsi="Helvetica"/>
                <w:sz w:val="18"/>
                <w:szCs w:val="18"/>
              </w:rPr>
            </w:pPr>
            <w:r>
              <w:rPr>
                <w:rFonts w:ascii="Helvetica" w:hAnsi="Helvetica"/>
                <w:sz w:val="18"/>
                <w:szCs w:val="18"/>
              </w:rPr>
              <w:t>9.37(0.85)</w:t>
            </w:r>
          </w:p>
        </w:tc>
        <w:tc>
          <w:tcPr>
            <w:tcW w:w="1359" w:type="dxa"/>
            <w:vAlign w:val="center"/>
          </w:tcPr>
          <w:p w14:paraId="51C3E2D9" w14:textId="662DEA99" w:rsidR="006C0D01" w:rsidRDefault="006C0D01" w:rsidP="006C0D01">
            <w:pPr>
              <w:rPr>
                <w:rFonts w:ascii="Helvetica" w:hAnsi="Helvetica"/>
                <w:sz w:val="18"/>
                <w:szCs w:val="18"/>
              </w:rPr>
            </w:pPr>
            <w:r>
              <w:rPr>
                <w:rFonts w:ascii="Helvetica" w:hAnsi="Helvetica"/>
                <w:sz w:val="18"/>
                <w:szCs w:val="18"/>
              </w:rPr>
              <w:t>USA</w:t>
            </w:r>
          </w:p>
        </w:tc>
        <w:tc>
          <w:tcPr>
            <w:tcW w:w="1142" w:type="dxa"/>
            <w:vAlign w:val="center"/>
          </w:tcPr>
          <w:p w14:paraId="62E27047" w14:textId="77777777" w:rsidR="006C0D01" w:rsidRDefault="006C0D01" w:rsidP="006C0D01">
            <w:pPr>
              <w:rPr>
                <w:rFonts w:ascii="Helvetica" w:hAnsi="Helvetica"/>
                <w:sz w:val="18"/>
                <w:szCs w:val="18"/>
              </w:rPr>
            </w:pPr>
            <w:r>
              <w:rPr>
                <w:rFonts w:ascii="Helvetica" w:hAnsi="Helvetica"/>
                <w:sz w:val="18"/>
                <w:szCs w:val="18"/>
              </w:rPr>
              <w:t>Saliva</w:t>
            </w:r>
          </w:p>
        </w:tc>
        <w:tc>
          <w:tcPr>
            <w:tcW w:w="1997" w:type="dxa"/>
            <w:vAlign w:val="center"/>
          </w:tcPr>
          <w:p w14:paraId="23FA3EA5" w14:textId="27AA3EEE" w:rsidR="006C0D01" w:rsidRDefault="006C0D01" w:rsidP="006C0D01">
            <w:pPr>
              <w:rPr>
                <w:rFonts w:ascii="Helvetica" w:hAnsi="Helvetica"/>
                <w:sz w:val="18"/>
                <w:szCs w:val="18"/>
              </w:rPr>
            </w:pPr>
            <w:r>
              <w:rPr>
                <w:rFonts w:ascii="Helvetica" w:hAnsi="Helvetica"/>
                <w:sz w:val="18"/>
                <w:szCs w:val="18"/>
              </w:rPr>
              <w:t xml:space="preserve">Single gene </w:t>
            </w:r>
            <w:r w:rsidR="005A39D9">
              <w:rPr>
                <w:rFonts w:ascii="Helvetica" w:hAnsi="Helvetica"/>
                <w:sz w:val="18"/>
                <w:szCs w:val="18"/>
              </w:rPr>
              <w:t>methylation(FKBP5)</w:t>
            </w:r>
            <w:r>
              <w:rPr>
                <w:rFonts w:ascii="Helvetica" w:hAnsi="Helvetica"/>
                <w:sz w:val="18"/>
                <w:szCs w:val="18"/>
              </w:rPr>
              <w:t>n (NR3C1)</w:t>
            </w:r>
          </w:p>
        </w:tc>
        <w:tc>
          <w:tcPr>
            <w:tcW w:w="1438" w:type="dxa"/>
            <w:vAlign w:val="center"/>
          </w:tcPr>
          <w:p w14:paraId="5241F42A" w14:textId="77777777" w:rsidR="006C0D01" w:rsidRDefault="006C0D01" w:rsidP="006C0D01">
            <w:pPr>
              <w:rPr>
                <w:rFonts w:ascii="Helvetica" w:hAnsi="Helvetica"/>
                <w:sz w:val="18"/>
                <w:szCs w:val="18"/>
              </w:rPr>
            </w:pPr>
            <w:r>
              <w:rPr>
                <w:rFonts w:ascii="Helvetica" w:hAnsi="Helvetica"/>
                <w:sz w:val="18"/>
                <w:szCs w:val="18"/>
              </w:rPr>
              <w:t>NR3C1</w:t>
            </w:r>
          </w:p>
        </w:tc>
        <w:tc>
          <w:tcPr>
            <w:tcW w:w="2184" w:type="dxa"/>
            <w:vAlign w:val="center"/>
          </w:tcPr>
          <w:p w14:paraId="4740E040" w14:textId="77777777" w:rsidR="006C0D01" w:rsidRDefault="006C0D01" w:rsidP="006C0D01">
            <w:pPr>
              <w:rPr>
                <w:rFonts w:ascii="Helvetica" w:hAnsi="Helvetica"/>
                <w:sz w:val="18"/>
                <w:szCs w:val="18"/>
              </w:rPr>
            </w:pPr>
            <w:r>
              <w:rPr>
                <w:rFonts w:ascii="Helvetica" w:hAnsi="Helvetica"/>
                <w:sz w:val="18"/>
                <w:szCs w:val="18"/>
              </w:rPr>
              <w:t>Decreased suppression of inflammation</w:t>
            </w:r>
          </w:p>
        </w:tc>
      </w:tr>
      <w:tr w:rsidR="00FF1ADB" w14:paraId="380B6DB3" w14:textId="77777777" w:rsidTr="008B225C">
        <w:trPr>
          <w:trHeight w:val="144"/>
        </w:trPr>
        <w:tc>
          <w:tcPr>
            <w:tcW w:w="1452" w:type="dxa"/>
            <w:gridSpan w:val="2"/>
            <w:vAlign w:val="center"/>
          </w:tcPr>
          <w:p w14:paraId="249B2EF7" w14:textId="77777777" w:rsidR="005A39D9" w:rsidRDefault="005A39D9" w:rsidP="005A39D9">
            <w:pPr>
              <w:jc w:val="both"/>
              <w:rPr>
                <w:rFonts w:ascii="Helvetica" w:hAnsi="Helvetica"/>
                <w:sz w:val="18"/>
                <w:szCs w:val="18"/>
              </w:rPr>
            </w:pPr>
          </w:p>
          <w:p w14:paraId="7EBC54AE" w14:textId="0614A0A5" w:rsidR="005A39D9" w:rsidRDefault="00DF2C9B" w:rsidP="005A39D9">
            <w:pPr>
              <w:jc w:val="both"/>
              <w:rPr>
                <w:rFonts w:ascii="Helvetica" w:hAnsi="Helvetica"/>
                <w:sz w:val="18"/>
                <w:szCs w:val="18"/>
              </w:rPr>
            </w:pPr>
            <w:r>
              <w:rPr>
                <w:rFonts w:ascii="Helvetica" w:hAnsi="Helvetica"/>
                <w:sz w:val="18"/>
                <w:szCs w:val="18"/>
              </w:rPr>
              <w:t>Beach</w:t>
            </w:r>
            <w:r w:rsidR="005A39D9">
              <w:rPr>
                <w:rFonts w:ascii="Helvetica" w:hAnsi="Helvetica"/>
                <w:sz w:val="18"/>
                <w:szCs w:val="18"/>
              </w:rPr>
              <w:t xml:space="preserve"> ,2010</w:t>
            </w:r>
          </w:p>
          <w:p w14:paraId="009BDB83" w14:textId="70657166" w:rsidR="005A39D9" w:rsidRDefault="005A39D9" w:rsidP="005A39D9">
            <w:pPr>
              <w:jc w:val="both"/>
              <w:rPr>
                <w:rFonts w:ascii="Helvetica" w:hAnsi="Helvetica"/>
                <w:sz w:val="18"/>
                <w:szCs w:val="18"/>
              </w:rPr>
            </w:pPr>
          </w:p>
        </w:tc>
        <w:tc>
          <w:tcPr>
            <w:tcW w:w="1530" w:type="dxa"/>
            <w:vAlign w:val="center"/>
          </w:tcPr>
          <w:p w14:paraId="7640DBF8" w14:textId="55D8D5C0" w:rsidR="005A39D9" w:rsidRDefault="005A39D9" w:rsidP="005A39D9">
            <w:pPr>
              <w:rPr>
                <w:rFonts w:ascii="Helvetica" w:hAnsi="Helvetica"/>
                <w:sz w:val="18"/>
                <w:szCs w:val="18"/>
              </w:rPr>
            </w:pPr>
            <w:r>
              <w:rPr>
                <w:rFonts w:ascii="Helvetica" w:hAnsi="Helvetica"/>
                <w:sz w:val="18"/>
                <w:szCs w:val="18"/>
              </w:rPr>
              <w:t>Questionnare</w:t>
            </w:r>
          </w:p>
        </w:tc>
        <w:tc>
          <w:tcPr>
            <w:tcW w:w="1637" w:type="dxa"/>
            <w:vAlign w:val="center"/>
          </w:tcPr>
          <w:p w14:paraId="26E2178A" w14:textId="77777777" w:rsidR="000B2908" w:rsidRDefault="005A39D9" w:rsidP="005A39D9">
            <w:pPr>
              <w:rPr>
                <w:rFonts w:ascii="Helvetica" w:hAnsi="Helvetica"/>
                <w:sz w:val="18"/>
                <w:szCs w:val="18"/>
              </w:rPr>
            </w:pPr>
            <w:r>
              <w:rPr>
                <w:rFonts w:ascii="Helvetica" w:hAnsi="Helvetica"/>
                <w:sz w:val="18"/>
                <w:szCs w:val="18"/>
              </w:rPr>
              <w:t>96</w:t>
            </w:r>
            <w:r w:rsidR="000B2908">
              <w:rPr>
                <w:rFonts w:ascii="Helvetica" w:hAnsi="Helvetica"/>
                <w:sz w:val="18"/>
                <w:szCs w:val="18"/>
              </w:rPr>
              <w:t xml:space="preserve"> men</w:t>
            </w:r>
          </w:p>
          <w:p w14:paraId="3143BFD1" w14:textId="4180F2B1" w:rsidR="005A39D9" w:rsidRDefault="005A39D9" w:rsidP="005A39D9">
            <w:pPr>
              <w:rPr>
                <w:rFonts w:ascii="Helvetica" w:hAnsi="Helvetica"/>
                <w:sz w:val="18"/>
                <w:szCs w:val="18"/>
              </w:rPr>
            </w:pPr>
            <w:r>
              <w:rPr>
                <w:rFonts w:ascii="Helvetica" w:hAnsi="Helvetica"/>
                <w:sz w:val="18"/>
                <w:szCs w:val="18"/>
              </w:rPr>
              <w:t>96</w:t>
            </w:r>
            <w:r w:rsidR="000B2908">
              <w:rPr>
                <w:rFonts w:ascii="Helvetica" w:hAnsi="Helvetica"/>
                <w:sz w:val="18"/>
                <w:szCs w:val="18"/>
              </w:rPr>
              <w:t xml:space="preserve"> women</w:t>
            </w:r>
          </w:p>
        </w:tc>
        <w:tc>
          <w:tcPr>
            <w:tcW w:w="1257" w:type="dxa"/>
          </w:tcPr>
          <w:p w14:paraId="33A6209E" w14:textId="77777777" w:rsidR="005A39D9" w:rsidRDefault="00DF2C9B" w:rsidP="005A39D9">
            <w:pPr>
              <w:rPr>
                <w:rFonts w:ascii="Helvetica" w:hAnsi="Helvetica"/>
                <w:sz w:val="18"/>
                <w:szCs w:val="18"/>
              </w:rPr>
            </w:pPr>
            <w:r>
              <w:rPr>
                <w:rFonts w:ascii="Helvetica" w:hAnsi="Helvetica"/>
                <w:sz w:val="18"/>
                <w:szCs w:val="18"/>
              </w:rPr>
              <w:t>Men: 35-69(mean 49)</w:t>
            </w:r>
          </w:p>
          <w:p w14:paraId="1A2E61CB" w14:textId="38E34868" w:rsidR="00DF2C9B" w:rsidRDefault="00DF2C9B" w:rsidP="005A39D9">
            <w:pPr>
              <w:rPr>
                <w:rFonts w:ascii="Helvetica" w:hAnsi="Helvetica"/>
                <w:sz w:val="18"/>
                <w:szCs w:val="18"/>
              </w:rPr>
            </w:pPr>
            <w:r>
              <w:rPr>
                <w:rFonts w:ascii="Helvetica" w:hAnsi="Helvetica"/>
                <w:sz w:val="18"/>
                <w:szCs w:val="18"/>
              </w:rPr>
              <w:t>Women: 35-65 (mean 47)</w:t>
            </w:r>
          </w:p>
        </w:tc>
        <w:tc>
          <w:tcPr>
            <w:tcW w:w="1359" w:type="dxa"/>
            <w:vAlign w:val="center"/>
          </w:tcPr>
          <w:p w14:paraId="0F228A92" w14:textId="422FA4B8" w:rsidR="005A39D9" w:rsidRDefault="005A39D9" w:rsidP="005A39D9">
            <w:pPr>
              <w:rPr>
                <w:rFonts w:ascii="Helvetica" w:hAnsi="Helvetica"/>
                <w:sz w:val="18"/>
                <w:szCs w:val="18"/>
              </w:rPr>
            </w:pPr>
            <w:r>
              <w:rPr>
                <w:rFonts w:ascii="Helvetica" w:hAnsi="Helvetica"/>
                <w:sz w:val="18"/>
                <w:szCs w:val="18"/>
              </w:rPr>
              <w:t>USA</w:t>
            </w:r>
          </w:p>
        </w:tc>
        <w:tc>
          <w:tcPr>
            <w:tcW w:w="1142" w:type="dxa"/>
            <w:vAlign w:val="center"/>
          </w:tcPr>
          <w:p w14:paraId="3B2ACE1E" w14:textId="4DA5683D" w:rsidR="005A39D9" w:rsidRDefault="005A39D9" w:rsidP="005A39D9">
            <w:pPr>
              <w:rPr>
                <w:rFonts w:ascii="Helvetica" w:hAnsi="Helvetica"/>
                <w:sz w:val="18"/>
                <w:szCs w:val="18"/>
              </w:rPr>
            </w:pPr>
            <w:r>
              <w:rPr>
                <w:rFonts w:ascii="Helvetica" w:hAnsi="Helvetica"/>
                <w:sz w:val="18"/>
                <w:szCs w:val="18"/>
              </w:rPr>
              <w:t>Blood</w:t>
            </w:r>
          </w:p>
        </w:tc>
        <w:tc>
          <w:tcPr>
            <w:tcW w:w="1997" w:type="dxa"/>
            <w:vAlign w:val="center"/>
          </w:tcPr>
          <w:p w14:paraId="74322EE2" w14:textId="6B085707" w:rsidR="005A39D9" w:rsidRDefault="005A39D9" w:rsidP="005A39D9">
            <w:pPr>
              <w:rPr>
                <w:rFonts w:ascii="Helvetica" w:hAnsi="Helvetica"/>
                <w:sz w:val="18"/>
                <w:szCs w:val="18"/>
              </w:rPr>
            </w:pPr>
            <w:r>
              <w:rPr>
                <w:rFonts w:ascii="Helvetica" w:hAnsi="Helvetica"/>
                <w:sz w:val="18"/>
                <w:szCs w:val="18"/>
              </w:rPr>
              <w:t>Single gene methylation (SLC6A4)</w:t>
            </w:r>
          </w:p>
        </w:tc>
        <w:tc>
          <w:tcPr>
            <w:tcW w:w="1438" w:type="dxa"/>
            <w:vAlign w:val="center"/>
          </w:tcPr>
          <w:p w14:paraId="443D9A13" w14:textId="112AC524" w:rsidR="005A39D9" w:rsidRDefault="005A39D9" w:rsidP="005A39D9">
            <w:pPr>
              <w:rPr>
                <w:rFonts w:ascii="Helvetica" w:hAnsi="Helvetica"/>
                <w:sz w:val="18"/>
                <w:szCs w:val="18"/>
              </w:rPr>
            </w:pPr>
            <w:r>
              <w:rPr>
                <w:rFonts w:ascii="Helvetica" w:hAnsi="Helvetica"/>
                <w:sz w:val="18"/>
                <w:szCs w:val="18"/>
              </w:rPr>
              <w:t>SLC6A4</w:t>
            </w:r>
          </w:p>
        </w:tc>
        <w:tc>
          <w:tcPr>
            <w:tcW w:w="2184" w:type="dxa"/>
            <w:vAlign w:val="center"/>
          </w:tcPr>
          <w:p w14:paraId="0A4C9C0E" w14:textId="77777777" w:rsidR="005A39D9" w:rsidRDefault="005A39D9" w:rsidP="005A39D9">
            <w:pPr>
              <w:rPr>
                <w:rFonts w:ascii="Helvetica" w:hAnsi="Helvetica"/>
                <w:sz w:val="18"/>
                <w:szCs w:val="18"/>
              </w:rPr>
            </w:pPr>
          </w:p>
        </w:tc>
      </w:tr>
      <w:tr w:rsidR="00FF1ADB" w14:paraId="47492F8A" w14:textId="77777777" w:rsidTr="008B225C">
        <w:trPr>
          <w:trHeight w:val="144"/>
        </w:trPr>
        <w:tc>
          <w:tcPr>
            <w:tcW w:w="1452" w:type="dxa"/>
            <w:gridSpan w:val="2"/>
            <w:vAlign w:val="center"/>
          </w:tcPr>
          <w:p w14:paraId="03987CDB" w14:textId="1A099684" w:rsidR="005A39D9" w:rsidRDefault="005A39D9" w:rsidP="005A39D9">
            <w:pPr>
              <w:jc w:val="both"/>
              <w:rPr>
                <w:rFonts w:ascii="Helvetica" w:hAnsi="Helvetica"/>
                <w:sz w:val="18"/>
                <w:szCs w:val="18"/>
              </w:rPr>
            </w:pPr>
          </w:p>
          <w:p w14:paraId="7CE010CE" w14:textId="162A80B5" w:rsidR="005A39D9" w:rsidRDefault="00841B9B" w:rsidP="005A39D9">
            <w:pPr>
              <w:jc w:val="both"/>
              <w:rPr>
                <w:rFonts w:ascii="Helvetica" w:hAnsi="Helvetica"/>
                <w:sz w:val="18"/>
                <w:szCs w:val="18"/>
              </w:rPr>
            </w:pPr>
            <w:r>
              <w:rPr>
                <w:rFonts w:ascii="Helvetica" w:hAnsi="Helvetica"/>
                <w:sz w:val="18"/>
                <w:szCs w:val="18"/>
              </w:rPr>
              <w:t xml:space="preserve">Beach </w:t>
            </w:r>
            <w:r w:rsidR="005A39D9">
              <w:rPr>
                <w:rFonts w:ascii="Helvetica" w:hAnsi="Helvetica"/>
                <w:sz w:val="18"/>
                <w:szCs w:val="18"/>
              </w:rPr>
              <w:t>,2011</w:t>
            </w:r>
          </w:p>
          <w:p w14:paraId="7FDC4DCA" w14:textId="5DB1A875" w:rsidR="005A39D9" w:rsidRDefault="005A39D9" w:rsidP="005A39D9">
            <w:pPr>
              <w:jc w:val="both"/>
              <w:rPr>
                <w:rFonts w:ascii="Helvetica" w:hAnsi="Helvetica"/>
                <w:sz w:val="18"/>
                <w:szCs w:val="18"/>
              </w:rPr>
            </w:pPr>
          </w:p>
        </w:tc>
        <w:tc>
          <w:tcPr>
            <w:tcW w:w="1530" w:type="dxa"/>
            <w:vAlign w:val="center"/>
          </w:tcPr>
          <w:p w14:paraId="41A1385E" w14:textId="445EB824" w:rsidR="005A39D9" w:rsidRDefault="005A39D9" w:rsidP="005A39D9">
            <w:pPr>
              <w:rPr>
                <w:rFonts w:ascii="Helvetica" w:hAnsi="Helvetica"/>
                <w:sz w:val="18"/>
                <w:szCs w:val="18"/>
              </w:rPr>
            </w:pPr>
            <w:r>
              <w:rPr>
                <w:rFonts w:ascii="Helvetica" w:hAnsi="Helvetica"/>
                <w:sz w:val="18"/>
                <w:szCs w:val="18"/>
              </w:rPr>
              <w:t>Questionnare</w:t>
            </w:r>
          </w:p>
        </w:tc>
        <w:tc>
          <w:tcPr>
            <w:tcW w:w="1637" w:type="dxa"/>
            <w:vAlign w:val="center"/>
          </w:tcPr>
          <w:p w14:paraId="6123E62F" w14:textId="61FE7D5D" w:rsidR="005A39D9" w:rsidRDefault="00DF2C9B" w:rsidP="005A39D9">
            <w:pPr>
              <w:rPr>
                <w:rFonts w:ascii="Helvetica" w:hAnsi="Helvetica"/>
                <w:sz w:val="18"/>
                <w:szCs w:val="18"/>
              </w:rPr>
            </w:pPr>
            <w:r>
              <w:rPr>
                <w:rFonts w:ascii="Helvetica" w:hAnsi="Helvetica"/>
                <w:sz w:val="18"/>
                <w:szCs w:val="18"/>
              </w:rPr>
              <w:t>15 sexual abused</w:t>
            </w:r>
          </w:p>
          <w:p w14:paraId="60FC3CE5" w14:textId="5DFD85AF" w:rsidR="00DF2C9B" w:rsidRDefault="00DF2C9B" w:rsidP="005A39D9">
            <w:pPr>
              <w:rPr>
                <w:rFonts w:ascii="Helvetica" w:hAnsi="Helvetica"/>
                <w:sz w:val="18"/>
                <w:szCs w:val="18"/>
              </w:rPr>
            </w:pPr>
            <w:r>
              <w:rPr>
                <w:rFonts w:ascii="Helvetica" w:hAnsi="Helvetica"/>
                <w:sz w:val="18"/>
                <w:szCs w:val="18"/>
              </w:rPr>
              <w:t>140 non abused</w:t>
            </w:r>
          </w:p>
        </w:tc>
        <w:tc>
          <w:tcPr>
            <w:tcW w:w="1257" w:type="dxa"/>
          </w:tcPr>
          <w:p w14:paraId="47B919B9" w14:textId="234915D9" w:rsidR="005A39D9" w:rsidRDefault="00DF2C9B" w:rsidP="005A39D9">
            <w:pPr>
              <w:rPr>
                <w:rFonts w:ascii="Helvetica" w:hAnsi="Helvetica"/>
                <w:sz w:val="18"/>
                <w:szCs w:val="18"/>
              </w:rPr>
            </w:pPr>
            <w:r>
              <w:rPr>
                <w:rFonts w:ascii="Helvetica" w:hAnsi="Helvetica"/>
                <w:sz w:val="18"/>
                <w:szCs w:val="18"/>
              </w:rPr>
              <w:t>Not given</w:t>
            </w:r>
          </w:p>
        </w:tc>
        <w:tc>
          <w:tcPr>
            <w:tcW w:w="1359" w:type="dxa"/>
            <w:vAlign w:val="center"/>
          </w:tcPr>
          <w:p w14:paraId="231CA3B4" w14:textId="47E0DF6E" w:rsidR="005A39D9" w:rsidRDefault="005A39D9" w:rsidP="005A39D9">
            <w:pPr>
              <w:rPr>
                <w:rFonts w:ascii="Helvetica" w:hAnsi="Helvetica"/>
                <w:sz w:val="18"/>
                <w:szCs w:val="18"/>
              </w:rPr>
            </w:pPr>
            <w:r>
              <w:rPr>
                <w:rFonts w:ascii="Helvetica" w:hAnsi="Helvetica"/>
                <w:sz w:val="18"/>
                <w:szCs w:val="18"/>
              </w:rPr>
              <w:t>USA</w:t>
            </w:r>
          </w:p>
        </w:tc>
        <w:tc>
          <w:tcPr>
            <w:tcW w:w="1142" w:type="dxa"/>
            <w:vAlign w:val="center"/>
          </w:tcPr>
          <w:p w14:paraId="1CC0ED89" w14:textId="15FCC2F5" w:rsidR="005A39D9" w:rsidRDefault="005A39D9" w:rsidP="005A39D9">
            <w:pPr>
              <w:rPr>
                <w:rFonts w:ascii="Helvetica" w:hAnsi="Helvetica"/>
                <w:sz w:val="18"/>
                <w:szCs w:val="18"/>
              </w:rPr>
            </w:pPr>
            <w:r>
              <w:rPr>
                <w:rFonts w:ascii="Helvetica" w:hAnsi="Helvetica"/>
                <w:sz w:val="18"/>
                <w:szCs w:val="18"/>
              </w:rPr>
              <w:t>Blood</w:t>
            </w:r>
          </w:p>
        </w:tc>
        <w:tc>
          <w:tcPr>
            <w:tcW w:w="1997" w:type="dxa"/>
            <w:vAlign w:val="center"/>
          </w:tcPr>
          <w:p w14:paraId="30655CA3" w14:textId="60C37E39" w:rsidR="005A39D9" w:rsidRDefault="005A39D9" w:rsidP="005A39D9">
            <w:pPr>
              <w:rPr>
                <w:rFonts w:ascii="Helvetica" w:hAnsi="Helvetica"/>
                <w:sz w:val="18"/>
                <w:szCs w:val="18"/>
              </w:rPr>
            </w:pPr>
            <w:r>
              <w:rPr>
                <w:rFonts w:ascii="Helvetica" w:hAnsi="Helvetica"/>
                <w:sz w:val="18"/>
                <w:szCs w:val="18"/>
              </w:rPr>
              <w:t>Single gene methylation(5HTT)</w:t>
            </w:r>
          </w:p>
        </w:tc>
        <w:tc>
          <w:tcPr>
            <w:tcW w:w="1438" w:type="dxa"/>
            <w:vAlign w:val="center"/>
          </w:tcPr>
          <w:p w14:paraId="3B9FB813" w14:textId="4AEF8589" w:rsidR="005A39D9" w:rsidRDefault="005A39D9" w:rsidP="005A39D9">
            <w:pPr>
              <w:rPr>
                <w:rFonts w:ascii="Helvetica" w:hAnsi="Helvetica"/>
                <w:sz w:val="18"/>
                <w:szCs w:val="18"/>
              </w:rPr>
            </w:pPr>
            <w:r>
              <w:rPr>
                <w:rFonts w:ascii="Helvetica" w:hAnsi="Helvetica"/>
                <w:sz w:val="18"/>
                <w:szCs w:val="18"/>
              </w:rPr>
              <w:t>5HTT</w:t>
            </w:r>
          </w:p>
        </w:tc>
        <w:tc>
          <w:tcPr>
            <w:tcW w:w="2184" w:type="dxa"/>
            <w:vAlign w:val="center"/>
          </w:tcPr>
          <w:p w14:paraId="79658917" w14:textId="77777777" w:rsidR="005A39D9" w:rsidRDefault="005A39D9" w:rsidP="005A39D9">
            <w:pPr>
              <w:rPr>
                <w:rFonts w:ascii="Helvetica" w:hAnsi="Helvetica"/>
                <w:sz w:val="18"/>
                <w:szCs w:val="18"/>
              </w:rPr>
            </w:pPr>
          </w:p>
        </w:tc>
      </w:tr>
      <w:tr w:rsidR="00FF1ADB" w14:paraId="3752762C" w14:textId="77777777" w:rsidTr="008B225C">
        <w:trPr>
          <w:trHeight w:val="144"/>
        </w:trPr>
        <w:tc>
          <w:tcPr>
            <w:tcW w:w="1452" w:type="dxa"/>
            <w:gridSpan w:val="2"/>
            <w:vAlign w:val="center"/>
          </w:tcPr>
          <w:p w14:paraId="581B86DC" w14:textId="77777777" w:rsidR="005A39D9" w:rsidRDefault="005A39D9" w:rsidP="005A39D9">
            <w:pPr>
              <w:jc w:val="both"/>
              <w:rPr>
                <w:rFonts w:ascii="Helvetica" w:hAnsi="Helvetica"/>
                <w:sz w:val="18"/>
                <w:szCs w:val="18"/>
              </w:rPr>
            </w:pPr>
          </w:p>
          <w:p w14:paraId="45364148" w14:textId="2ECABAD3" w:rsidR="005A39D9" w:rsidRDefault="005A39D9" w:rsidP="005A39D9">
            <w:pPr>
              <w:jc w:val="both"/>
              <w:rPr>
                <w:rFonts w:ascii="Helvetica" w:hAnsi="Helvetica"/>
                <w:sz w:val="18"/>
                <w:szCs w:val="18"/>
              </w:rPr>
            </w:pPr>
            <w:r>
              <w:rPr>
                <w:rFonts w:ascii="Helvetica" w:hAnsi="Helvetica"/>
                <w:sz w:val="18"/>
                <w:szCs w:val="18"/>
              </w:rPr>
              <w:t>Hecker, 2016</w:t>
            </w:r>
          </w:p>
          <w:p w14:paraId="5D12B2EC" w14:textId="33119963" w:rsidR="005A39D9" w:rsidRDefault="005A39D9" w:rsidP="005A39D9">
            <w:pPr>
              <w:jc w:val="both"/>
              <w:rPr>
                <w:rFonts w:ascii="Helvetica" w:hAnsi="Helvetica"/>
                <w:sz w:val="18"/>
                <w:szCs w:val="18"/>
              </w:rPr>
            </w:pPr>
          </w:p>
        </w:tc>
        <w:tc>
          <w:tcPr>
            <w:tcW w:w="1530" w:type="dxa"/>
            <w:vAlign w:val="center"/>
          </w:tcPr>
          <w:p w14:paraId="3166FF9F" w14:textId="5960F5AF" w:rsidR="005A39D9" w:rsidRDefault="005A39D9" w:rsidP="005A39D9">
            <w:pPr>
              <w:rPr>
                <w:rFonts w:ascii="Helvetica" w:hAnsi="Helvetica"/>
                <w:sz w:val="18"/>
                <w:szCs w:val="18"/>
              </w:rPr>
            </w:pPr>
            <w:r>
              <w:rPr>
                <w:rFonts w:ascii="Helvetica" w:hAnsi="Helvetica"/>
                <w:sz w:val="18"/>
                <w:szCs w:val="18"/>
              </w:rPr>
              <w:t>Self-reported</w:t>
            </w:r>
          </w:p>
        </w:tc>
        <w:tc>
          <w:tcPr>
            <w:tcW w:w="1637" w:type="dxa"/>
            <w:vAlign w:val="center"/>
          </w:tcPr>
          <w:p w14:paraId="2451EFAC" w14:textId="77777777" w:rsidR="005A39D9" w:rsidRDefault="005A39D9" w:rsidP="005A39D9">
            <w:pPr>
              <w:rPr>
                <w:rFonts w:ascii="Helvetica" w:hAnsi="Helvetica"/>
                <w:sz w:val="18"/>
                <w:szCs w:val="18"/>
              </w:rPr>
            </w:pPr>
            <w:r>
              <w:rPr>
                <w:rFonts w:ascii="Helvetica" w:hAnsi="Helvetica"/>
                <w:sz w:val="18"/>
                <w:szCs w:val="18"/>
              </w:rPr>
              <w:t>35 High exposure</w:t>
            </w:r>
          </w:p>
          <w:p w14:paraId="57694237" w14:textId="1F6F74B0" w:rsidR="005A39D9" w:rsidRDefault="005A39D9" w:rsidP="005A39D9">
            <w:pPr>
              <w:rPr>
                <w:rFonts w:ascii="Helvetica" w:hAnsi="Helvetica"/>
                <w:sz w:val="18"/>
                <w:szCs w:val="18"/>
              </w:rPr>
            </w:pPr>
            <w:r>
              <w:rPr>
                <w:rFonts w:ascii="Helvetica" w:hAnsi="Helvetica"/>
                <w:sz w:val="18"/>
                <w:szCs w:val="18"/>
              </w:rPr>
              <w:t>25 Low exposure</w:t>
            </w:r>
          </w:p>
        </w:tc>
        <w:tc>
          <w:tcPr>
            <w:tcW w:w="1257" w:type="dxa"/>
          </w:tcPr>
          <w:p w14:paraId="6CF2DCED" w14:textId="77777777" w:rsidR="005A39D9" w:rsidRDefault="005A39D9" w:rsidP="005A39D9">
            <w:pPr>
              <w:rPr>
                <w:rFonts w:ascii="Helvetica" w:hAnsi="Helvetica"/>
                <w:sz w:val="18"/>
                <w:szCs w:val="18"/>
              </w:rPr>
            </w:pPr>
            <w:r>
              <w:rPr>
                <w:rFonts w:ascii="Helvetica" w:hAnsi="Helvetica"/>
                <w:sz w:val="18"/>
                <w:szCs w:val="18"/>
              </w:rPr>
              <w:t>11.3</w:t>
            </w:r>
          </w:p>
          <w:p w14:paraId="26DBD4CB" w14:textId="77777777" w:rsidR="005A39D9" w:rsidRDefault="005A39D9" w:rsidP="005A39D9">
            <w:pPr>
              <w:rPr>
                <w:rFonts w:ascii="Helvetica" w:hAnsi="Helvetica"/>
                <w:sz w:val="18"/>
                <w:szCs w:val="18"/>
              </w:rPr>
            </w:pPr>
          </w:p>
          <w:p w14:paraId="7C1E0E72" w14:textId="60FA249D" w:rsidR="005A39D9" w:rsidRDefault="005A39D9" w:rsidP="005A39D9">
            <w:pPr>
              <w:rPr>
                <w:rFonts w:ascii="Helvetica" w:hAnsi="Helvetica"/>
                <w:sz w:val="18"/>
                <w:szCs w:val="18"/>
              </w:rPr>
            </w:pPr>
            <w:r>
              <w:rPr>
                <w:rFonts w:ascii="Helvetica" w:hAnsi="Helvetica"/>
                <w:sz w:val="18"/>
                <w:szCs w:val="18"/>
              </w:rPr>
              <w:t>11.76</w:t>
            </w:r>
          </w:p>
        </w:tc>
        <w:tc>
          <w:tcPr>
            <w:tcW w:w="1359" w:type="dxa"/>
            <w:vAlign w:val="center"/>
          </w:tcPr>
          <w:p w14:paraId="281D1CC8" w14:textId="58AB9AA3" w:rsidR="005A39D9" w:rsidRDefault="005A39D9" w:rsidP="005A39D9">
            <w:pPr>
              <w:rPr>
                <w:rFonts w:ascii="Helvetica" w:hAnsi="Helvetica"/>
                <w:sz w:val="18"/>
                <w:szCs w:val="18"/>
              </w:rPr>
            </w:pPr>
            <w:r>
              <w:rPr>
                <w:rFonts w:ascii="Helvetica" w:hAnsi="Helvetica"/>
                <w:sz w:val="18"/>
                <w:szCs w:val="18"/>
              </w:rPr>
              <w:t>Tanzania</w:t>
            </w:r>
          </w:p>
        </w:tc>
        <w:tc>
          <w:tcPr>
            <w:tcW w:w="1142" w:type="dxa"/>
            <w:vAlign w:val="center"/>
          </w:tcPr>
          <w:p w14:paraId="141E7C17" w14:textId="77777777" w:rsidR="005A39D9" w:rsidRDefault="005A39D9" w:rsidP="005A39D9">
            <w:pPr>
              <w:rPr>
                <w:rFonts w:ascii="Helvetica" w:hAnsi="Helvetica"/>
                <w:sz w:val="18"/>
                <w:szCs w:val="18"/>
              </w:rPr>
            </w:pPr>
            <w:r>
              <w:rPr>
                <w:rFonts w:ascii="Helvetica" w:hAnsi="Helvetica"/>
                <w:sz w:val="18"/>
                <w:szCs w:val="18"/>
              </w:rPr>
              <w:t>Saliva</w:t>
            </w:r>
          </w:p>
          <w:p w14:paraId="7FE5F7C0" w14:textId="006BC9F7" w:rsidR="005A39D9" w:rsidRDefault="005A39D9" w:rsidP="005A39D9">
            <w:pPr>
              <w:rPr>
                <w:rFonts w:ascii="Helvetica" w:hAnsi="Helvetica"/>
                <w:sz w:val="18"/>
                <w:szCs w:val="18"/>
              </w:rPr>
            </w:pPr>
            <w:r>
              <w:rPr>
                <w:rFonts w:ascii="Helvetica" w:hAnsi="Helvetica"/>
                <w:sz w:val="18"/>
                <w:szCs w:val="18"/>
              </w:rPr>
              <w:t>Blood</w:t>
            </w:r>
          </w:p>
        </w:tc>
        <w:tc>
          <w:tcPr>
            <w:tcW w:w="1997" w:type="dxa"/>
            <w:vAlign w:val="center"/>
          </w:tcPr>
          <w:p w14:paraId="345E6B73" w14:textId="4C975589" w:rsidR="005A39D9" w:rsidRDefault="005A39D9" w:rsidP="005A39D9">
            <w:pPr>
              <w:rPr>
                <w:rFonts w:ascii="Helvetica" w:hAnsi="Helvetica"/>
                <w:sz w:val="18"/>
                <w:szCs w:val="18"/>
              </w:rPr>
            </w:pPr>
            <w:r>
              <w:rPr>
                <w:rFonts w:ascii="Helvetica" w:hAnsi="Helvetica"/>
                <w:sz w:val="18"/>
                <w:szCs w:val="18"/>
              </w:rPr>
              <w:t>Single gene methylation(POMC)</w:t>
            </w:r>
          </w:p>
        </w:tc>
        <w:tc>
          <w:tcPr>
            <w:tcW w:w="1438" w:type="dxa"/>
            <w:vAlign w:val="center"/>
          </w:tcPr>
          <w:p w14:paraId="254CE76E" w14:textId="0B792CBE" w:rsidR="005A39D9" w:rsidRDefault="005A39D9" w:rsidP="005A39D9">
            <w:pPr>
              <w:rPr>
                <w:rFonts w:ascii="Helvetica" w:hAnsi="Helvetica"/>
                <w:sz w:val="18"/>
                <w:szCs w:val="18"/>
              </w:rPr>
            </w:pPr>
            <w:r>
              <w:rPr>
                <w:rFonts w:ascii="Helvetica" w:hAnsi="Helvetica"/>
                <w:sz w:val="18"/>
                <w:szCs w:val="18"/>
              </w:rPr>
              <w:t>POMC</w:t>
            </w:r>
          </w:p>
        </w:tc>
        <w:tc>
          <w:tcPr>
            <w:tcW w:w="2184" w:type="dxa"/>
            <w:vAlign w:val="center"/>
          </w:tcPr>
          <w:p w14:paraId="125739D6" w14:textId="77777777" w:rsidR="005A39D9" w:rsidRDefault="005A39D9" w:rsidP="005A39D9">
            <w:pPr>
              <w:rPr>
                <w:rFonts w:ascii="Helvetica" w:hAnsi="Helvetica"/>
                <w:sz w:val="18"/>
                <w:szCs w:val="18"/>
              </w:rPr>
            </w:pPr>
          </w:p>
        </w:tc>
      </w:tr>
      <w:tr w:rsidR="00FF1ADB" w14:paraId="22DE1AA8" w14:textId="77777777" w:rsidTr="008B225C">
        <w:trPr>
          <w:trHeight w:val="144"/>
        </w:trPr>
        <w:tc>
          <w:tcPr>
            <w:tcW w:w="1452" w:type="dxa"/>
            <w:gridSpan w:val="2"/>
            <w:vAlign w:val="center"/>
          </w:tcPr>
          <w:p w14:paraId="5B0137C1" w14:textId="03D9B90F" w:rsidR="005A39D9" w:rsidRDefault="005A39D9" w:rsidP="005A39D9">
            <w:pPr>
              <w:jc w:val="both"/>
              <w:rPr>
                <w:rFonts w:ascii="Helvetica" w:hAnsi="Helvetica"/>
                <w:sz w:val="18"/>
                <w:szCs w:val="18"/>
              </w:rPr>
            </w:pPr>
            <w:r>
              <w:rPr>
                <w:rFonts w:ascii="Helvetica" w:hAnsi="Helvetica"/>
                <w:sz w:val="18"/>
                <w:szCs w:val="18"/>
              </w:rPr>
              <w:lastRenderedPageBreak/>
              <w:t>Fiacco,2019</w:t>
            </w:r>
          </w:p>
          <w:p w14:paraId="1089D28A" w14:textId="77777777" w:rsidR="005A39D9" w:rsidRDefault="005A39D9" w:rsidP="005A39D9">
            <w:pPr>
              <w:jc w:val="both"/>
              <w:rPr>
                <w:rFonts w:ascii="Helvetica" w:hAnsi="Helvetica"/>
                <w:sz w:val="18"/>
                <w:szCs w:val="18"/>
              </w:rPr>
            </w:pPr>
          </w:p>
          <w:p w14:paraId="76F57A65" w14:textId="58C4CA18" w:rsidR="005A39D9" w:rsidRDefault="005A39D9" w:rsidP="005A39D9">
            <w:pPr>
              <w:jc w:val="both"/>
              <w:rPr>
                <w:rFonts w:ascii="Helvetica" w:hAnsi="Helvetica"/>
                <w:sz w:val="18"/>
                <w:szCs w:val="18"/>
              </w:rPr>
            </w:pPr>
          </w:p>
        </w:tc>
        <w:tc>
          <w:tcPr>
            <w:tcW w:w="1530" w:type="dxa"/>
            <w:vAlign w:val="center"/>
          </w:tcPr>
          <w:p w14:paraId="4265641C" w14:textId="75C1AAC3" w:rsidR="005A39D9" w:rsidRDefault="005A39D9" w:rsidP="005A39D9">
            <w:pPr>
              <w:rPr>
                <w:rFonts w:ascii="Helvetica" w:hAnsi="Helvetica"/>
                <w:sz w:val="18"/>
                <w:szCs w:val="18"/>
              </w:rPr>
            </w:pPr>
            <w:r>
              <w:rPr>
                <w:rFonts w:ascii="Helvetica" w:hAnsi="Helvetica"/>
                <w:sz w:val="18"/>
                <w:szCs w:val="18"/>
              </w:rPr>
              <w:t>Questionnare</w:t>
            </w:r>
          </w:p>
        </w:tc>
        <w:tc>
          <w:tcPr>
            <w:tcW w:w="1637" w:type="dxa"/>
            <w:vAlign w:val="center"/>
          </w:tcPr>
          <w:p w14:paraId="78165580" w14:textId="77777777" w:rsidR="005A39D9" w:rsidRDefault="005A39D9" w:rsidP="005A39D9">
            <w:pPr>
              <w:rPr>
                <w:rFonts w:ascii="Helvetica" w:hAnsi="Helvetica"/>
                <w:sz w:val="18"/>
                <w:szCs w:val="18"/>
              </w:rPr>
            </w:pPr>
            <w:r>
              <w:rPr>
                <w:rFonts w:ascii="Helvetica" w:hAnsi="Helvetica"/>
                <w:sz w:val="18"/>
                <w:szCs w:val="18"/>
              </w:rPr>
              <w:t>73 Adversity</w:t>
            </w:r>
          </w:p>
          <w:p w14:paraId="46BE63E8" w14:textId="6F9B5739" w:rsidR="005A39D9" w:rsidRDefault="005A39D9" w:rsidP="005A39D9">
            <w:pPr>
              <w:rPr>
                <w:rFonts w:ascii="Helvetica" w:hAnsi="Helvetica"/>
                <w:sz w:val="18"/>
                <w:szCs w:val="18"/>
              </w:rPr>
            </w:pPr>
            <w:r>
              <w:rPr>
                <w:rFonts w:ascii="Helvetica" w:hAnsi="Helvetica"/>
                <w:sz w:val="18"/>
                <w:szCs w:val="18"/>
              </w:rPr>
              <w:t>30 No adversity</w:t>
            </w:r>
          </w:p>
        </w:tc>
        <w:tc>
          <w:tcPr>
            <w:tcW w:w="1257" w:type="dxa"/>
          </w:tcPr>
          <w:p w14:paraId="7B3D2173" w14:textId="77777777" w:rsidR="005A39D9" w:rsidRDefault="005A39D9" w:rsidP="005A39D9">
            <w:pPr>
              <w:rPr>
                <w:rFonts w:ascii="Helvetica" w:hAnsi="Helvetica"/>
                <w:sz w:val="18"/>
                <w:szCs w:val="18"/>
              </w:rPr>
            </w:pPr>
            <w:r>
              <w:rPr>
                <w:rFonts w:ascii="Helvetica" w:hAnsi="Helvetica"/>
                <w:sz w:val="18"/>
                <w:szCs w:val="18"/>
              </w:rPr>
              <w:t>54(8.86)</w:t>
            </w:r>
          </w:p>
          <w:p w14:paraId="71AE3092" w14:textId="328A0B1F" w:rsidR="005A39D9" w:rsidRDefault="005A39D9" w:rsidP="005A39D9">
            <w:pPr>
              <w:rPr>
                <w:rFonts w:ascii="Helvetica" w:hAnsi="Helvetica"/>
                <w:sz w:val="18"/>
                <w:szCs w:val="18"/>
              </w:rPr>
            </w:pPr>
            <w:r>
              <w:rPr>
                <w:rFonts w:ascii="Helvetica" w:hAnsi="Helvetica"/>
                <w:sz w:val="18"/>
                <w:szCs w:val="18"/>
              </w:rPr>
              <w:t>51(9.19)</w:t>
            </w:r>
          </w:p>
          <w:p w14:paraId="110B9E0A" w14:textId="733920DA" w:rsidR="005A39D9" w:rsidRDefault="005A39D9" w:rsidP="005A39D9">
            <w:pPr>
              <w:rPr>
                <w:rFonts w:ascii="Helvetica" w:hAnsi="Helvetica"/>
                <w:sz w:val="18"/>
                <w:szCs w:val="18"/>
              </w:rPr>
            </w:pPr>
          </w:p>
        </w:tc>
        <w:tc>
          <w:tcPr>
            <w:tcW w:w="1359" w:type="dxa"/>
            <w:vAlign w:val="center"/>
          </w:tcPr>
          <w:p w14:paraId="05BAA88C" w14:textId="37F30820" w:rsidR="005A39D9" w:rsidRDefault="005A39D9" w:rsidP="005A39D9">
            <w:pPr>
              <w:rPr>
                <w:rFonts w:ascii="Helvetica" w:hAnsi="Helvetica"/>
                <w:sz w:val="18"/>
                <w:szCs w:val="18"/>
              </w:rPr>
            </w:pPr>
            <w:r>
              <w:rPr>
                <w:rFonts w:ascii="Helvetica" w:hAnsi="Helvetica"/>
                <w:sz w:val="18"/>
                <w:szCs w:val="18"/>
              </w:rPr>
              <w:t>Switzerland</w:t>
            </w:r>
          </w:p>
        </w:tc>
        <w:tc>
          <w:tcPr>
            <w:tcW w:w="1142" w:type="dxa"/>
            <w:vAlign w:val="center"/>
          </w:tcPr>
          <w:p w14:paraId="64E0BE33" w14:textId="59A88B6E" w:rsidR="005A39D9" w:rsidRDefault="005A39D9" w:rsidP="005A39D9">
            <w:pPr>
              <w:rPr>
                <w:rFonts w:ascii="Helvetica" w:hAnsi="Helvetica"/>
                <w:sz w:val="18"/>
                <w:szCs w:val="18"/>
              </w:rPr>
            </w:pPr>
            <w:r>
              <w:rPr>
                <w:rFonts w:ascii="Helvetica" w:hAnsi="Helvetica"/>
                <w:sz w:val="18"/>
                <w:szCs w:val="18"/>
              </w:rPr>
              <w:t>Dried blood spots</w:t>
            </w:r>
          </w:p>
        </w:tc>
        <w:tc>
          <w:tcPr>
            <w:tcW w:w="1997" w:type="dxa"/>
            <w:vAlign w:val="center"/>
          </w:tcPr>
          <w:p w14:paraId="1CEDA556" w14:textId="531F643B" w:rsidR="005A39D9" w:rsidRDefault="005A39D9" w:rsidP="005A39D9">
            <w:pPr>
              <w:rPr>
                <w:rFonts w:ascii="Helvetica" w:hAnsi="Helvetica"/>
                <w:sz w:val="18"/>
                <w:szCs w:val="18"/>
              </w:rPr>
            </w:pPr>
            <w:r>
              <w:rPr>
                <w:rFonts w:ascii="Helvetica" w:hAnsi="Helvetica"/>
                <w:sz w:val="18"/>
                <w:szCs w:val="18"/>
              </w:rPr>
              <w:t>Single gene methylation(NR3C1 and  ER alpha shore)</w:t>
            </w:r>
          </w:p>
        </w:tc>
        <w:tc>
          <w:tcPr>
            <w:tcW w:w="1438" w:type="dxa"/>
            <w:vAlign w:val="center"/>
          </w:tcPr>
          <w:p w14:paraId="63ECA2EA" w14:textId="5FBF90F1" w:rsidR="005A39D9" w:rsidRDefault="005A39D9" w:rsidP="005A39D9">
            <w:pPr>
              <w:rPr>
                <w:rFonts w:ascii="Helvetica" w:hAnsi="Helvetica"/>
                <w:sz w:val="18"/>
                <w:szCs w:val="18"/>
              </w:rPr>
            </w:pPr>
            <w:r>
              <w:rPr>
                <w:rFonts w:ascii="Helvetica" w:hAnsi="Helvetica"/>
                <w:sz w:val="18"/>
                <w:szCs w:val="18"/>
              </w:rPr>
              <w:t>ER alpha shore</w:t>
            </w:r>
          </w:p>
        </w:tc>
        <w:tc>
          <w:tcPr>
            <w:tcW w:w="2184" w:type="dxa"/>
            <w:vAlign w:val="center"/>
          </w:tcPr>
          <w:p w14:paraId="0832E093" w14:textId="77777777" w:rsidR="005A39D9" w:rsidRDefault="005A39D9" w:rsidP="005A39D9">
            <w:pPr>
              <w:rPr>
                <w:rFonts w:ascii="Helvetica" w:hAnsi="Helvetica"/>
                <w:sz w:val="18"/>
                <w:szCs w:val="18"/>
              </w:rPr>
            </w:pPr>
          </w:p>
        </w:tc>
      </w:tr>
      <w:tr w:rsidR="00FF1ADB" w14:paraId="27CDA261" w14:textId="77777777" w:rsidTr="008B225C">
        <w:trPr>
          <w:trHeight w:val="144"/>
        </w:trPr>
        <w:tc>
          <w:tcPr>
            <w:tcW w:w="1452" w:type="dxa"/>
            <w:gridSpan w:val="2"/>
            <w:vAlign w:val="center"/>
          </w:tcPr>
          <w:p w14:paraId="398AEE56" w14:textId="6EE8FDCD" w:rsidR="005A39D9" w:rsidRDefault="005A39D9" w:rsidP="005A39D9">
            <w:pPr>
              <w:jc w:val="both"/>
              <w:rPr>
                <w:rFonts w:ascii="Helvetica" w:hAnsi="Helvetica"/>
                <w:sz w:val="18"/>
                <w:szCs w:val="18"/>
              </w:rPr>
            </w:pPr>
            <w:r>
              <w:rPr>
                <w:rFonts w:ascii="Helvetica" w:hAnsi="Helvetica"/>
                <w:sz w:val="18"/>
                <w:szCs w:val="18"/>
              </w:rPr>
              <w:t>Klengel, 2012</w:t>
            </w:r>
          </w:p>
        </w:tc>
        <w:tc>
          <w:tcPr>
            <w:tcW w:w="1530" w:type="dxa"/>
            <w:vAlign w:val="center"/>
          </w:tcPr>
          <w:p w14:paraId="21E6267F" w14:textId="79AC9A88" w:rsidR="005A39D9" w:rsidRDefault="005A39D9" w:rsidP="005A39D9">
            <w:pPr>
              <w:rPr>
                <w:rFonts w:ascii="Helvetica" w:hAnsi="Helvetica"/>
                <w:sz w:val="18"/>
                <w:szCs w:val="18"/>
              </w:rPr>
            </w:pPr>
            <w:r>
              <w:rPr>
                <w:rFonts w:ascii="Helvetica" w:hAnsi="Helvetica"/>
                <w:sz w:val="18"/>
                <w:szCs w:val="18"/>
              </w:rPr>
              <w:t>Self reported</w:t>
            </w:r>
          </w:p>
        </w:tc>
        <w:tc>
          <w:tcPr>
            <w:tcW w:w="1637" w:type="dxa"/>
            <w:vAlign w:val="center"/>
          </w:tcPr>
          <w:p w14:paraId="3D34054C" w14:textId="77777777" w:rsidR="005A39D9" w:rsidRDefault="005A39D9" w:rsidP="005A39D9">
            <w:pPr>
              <w:rPr>
                <w:rFonts w:ascii="Helvetica" w:hAnsi="Helvetica"/>
                <w:sz w:val="18"/>
                <w:szCs w:val="18"/>
              </w:rPr>
            </w:pPr>
            <w:r>
              <w:rPr>
                <w:rFonts w:ascii="Helvetica" w:hAnsi="Helvetica"/>
                <w:sz w:val="18"/>
                <w:szCs w:val="18"/>
              </w:rPr>
              <w:t>30 childhood trauma</w:t>
            </w:r>
          </w:p>
          <w:p w14:paraId="155F9408" w14:textId="017619AC" w:rsidR="005A39D9" w:rsidRDefault="005A39D9" w:rsidP="005A39D9">
            <w:pPr>
              <w:rPr>
                <w:rFonts w:ascii="Helvetica" w:hAnsi="Helvetica"/>
                <w:sz w:val="18"/>
                <w:szCs w:val="18"/>
              </w:rPr>
            </w:pPr>
            <w:r>
              <w:rPr>
                <w:rFonts w:ascii="Helvetica" w:hAnsi="Helvetica"/>
                <w:sz w:val="18"/>
                <w:szCs w:val="18"/>
              </w:rPr>
              <w:t>46 Non trauma</w:t>
            </w:r>
          </w:p>
        </w:tc>
        <w:tc>
          <w:tcPr>
            <w:tcW w:w="1257" w:type="dxa"/>
          </w:tcPr>
          <w:p w14:paraId="5F562479" w14:textId="77777777" w:rsidR="005A39D9" w:rsidRDefault="005A39D9" w:rsidP="005A39D9">
            <w:pPr>
              <w:rPr>
                <w:rFonts w:ascii="Helvetica" w:hAnsi="Helvetica"/>
                <w:sz w:val="18"/>
                <w:szCs w:val="18"/>
              </w:rPr>
            </w:pPr>
            <w:r>
              <w:rPr>
                <w:rFonts w:ascii="Helvetica" w:hAnsi="Helvetica"/>
                <w:sz w:val="18"/>
                <w:szCs w:val="18"/>
              </w:rPr>
              <w:t>41.4 (11.67)</w:t>
            </w:r>
          </w:p>
          <w:p w14:paraId="628DC11C" w14:textId="77777777" w:rsidR="005A39D9" w:rsidRDefault="005A39D9" w:rsidP="005A39D9">
            <w:pPr>
              <w:rPr>
                <w:rFonts w:ascii="Helvetica" w:hAnsi="Helvetica"/>
                <w:sz w:val="18"/>
                <w:szCs w:val="18"/>
              </w:rPr>
            </w:pPr>
          </w:p>
          <w:p w14:paraId="0EBEABBC" w14:textId="427B45F6" w:rsidR="005A39D9" w:rsidRDefault="005A39D9" w:rsidP="005A39D9">
            <w:pPr>
              <w:rPr>
                <w:rFonts w:ascii="Helvetica" w:hAnsi="Helvetica"/>
                <w:sz w:val="18"/>
                <w:szCs w:val="18"/>
              </w:rPr>
            </w:pPr>
            <w:r>
              <w:rPr>
                <w:rFonts w:ascii="Helvetica" w:hAnsi="Helvetica"/>
                <w:sz w:val="18"/>
                <w:szCs w:val="18"/>
              </w:rPr>
              <w:t>40.97(11.86)</w:t>
            </w:r>
          </w:p>
        </w:tc>
        <w:tc>
          <w:tcPr>
            <w:tcW w:w="1359" w:type="dxa"/>
            <w:vAlign w:val="center"/>
          </w:tcPr>
          <w:p w14:paraId="43CF00F2" w14:textId="625D19D4" w:rsidR="005A39D9" w:rsidRDefault="005A39D9" w:rsidP="005A39D9">
            <w:pPr>
              <w:rPr>
                <w:rFonts w:ascii="Helvetica" w:hAnsi="Helvetica"/>
                <w:sz w:val="18"/>
                <w:szCs w:val="18"/>
              </w:rPr>
            </w:pPr>
            <w:r>
              <w:rPr>
                <w:rFonts w:ascii="Helvetica" w:hAnsi="Helvetica"/>
                <w:sz w:val="18"/>
                <w:szCs w:val="18"/>
              </w:rPr>
              <w:t>USA</w:t>
            </w:r>
          </w:p>
        </w:tc>
        <w:tc>
          <w:tcPr>
            <w:tcW w:w="1142" w:type="dxa"/>
            <w:vAlign w:val="center"/>
          </w:tcPr>
          <w:p w14:paraId="1147C4D2" w14:textId="77777777" w:rsidR="005A39D9" w:rsidRDefault="005A39D9" w:rsidP="005A39D9">
            <w:pPr>
              <w:rPr>
                <w:rFonts w:ascii="Helvetica" w:hAnsi="Helvetica"/>
                <w:sz w:val="18"/>
                <w:szCs w:val="18"/>
              </w:rPr>
            </w:pPr>
            <w:r>
              <w:rPr>
                <w:rFonts w:ascii="Helvetica" w:hAnsi="Helvetica"/>
                <w:sz w:val="18"/>
                <w:szCs w:val="18"/>
              </w:rPr>
              <w:t>Saliva</w:t>
            </w:r>
          </w:p>
          <w:p w14:paraId="77641FD9" w14:textId="4CE62FE6" w:rsidR="005A39D9" w:rsidRDefault="005A39D9" w:rsidP="005A39D9">
            <w:pPr>
              <w:rPr>
                <w:rFonts w:ascii="Helvetica" w:hAnsi="Helvetica"/>
                <w:sz w:val="18"/>
                <w:szCs w:val="18"/>
              </w:rPr>
            </w:pPr>
            <w:r>
              <w:rPr>
                <w:rFonts w:ascii="Helvetica" w:hAnsi="Helvetica"/>
                <w:sz w:val="18"/>
                <w:szCs w:val="18"/>
              </w:rPr>
              <w:t>Whole blood</w:t>
            </w:r>
          </w:p>
        </w:tc>
        <w:tc>
          <w:tcPr>
            <w:tcW w:w="1997" w:type="dxa"/>
            <w:vAlign w:val="center"/>
          </w:tcPr>
          <w:p w14:paraId="5726C32A" w14:textId="7D019A97" w:rsidR="005A39D9" w:rsidRDefault="005A39D9" w:rsidP="005A39D9">
            <w:pPr>
              <w:rPr>
                <w:rFonts w:ascii="Helvetica" w:hAnsi="Helvetica"/>
                <w:sz w:val="18"/>
                <w:szCs w:val="18"/>
              </w:rPr>
            </w:pPr>
            <w:r>
              <w:rPr>
                <w:rFonts w:ascii="Helvetica" w:hAnsi="Helvetica"/>
                <w:sz w:val="18"/>
                <w:szCs w:val="18"/>
              </w:rPr>
              <w:t>Single gene methylation(FKBP5)</w:t>
            </w:r>
          </w:p>
        </w:tc>
        <w:tc>
          <w:tcPr>
            <w:tcW w:w="1438" w:type="dxa"/>
            <w:vAlign w:val="center"/>
          </w:tcPr>
          <w:p w14:paraId="0519FB80" w14:textId="494B1CA9" w:rsidR="005A39D9" w:rsidRDefault="005A39D9" w:rsidP="005A39D9">
            <w:pPr>
              <w:rPr>
                <w:rFonts w:ascii="Helvetica" w:hAnsi="Helvetica"/>
                <w:sz w:val="18"/>
                <w:szCs w:val="18"/>
              </w:rPr>
            </w:pPr>
            <w:r>
              <w:rPr>
                <w:rFonts w:ascii="Helvetica" w:hAnsi="Helvetica"/>
                <w:sz w:val="18"/>
                <w:szCs w:val="18"/>
              </w:rPr>
              <w:t>FKBP5</w:t>
            </w:r>
          </w:p>
        </w:tc>
        <w:tc>
          <w:tcPr>
            <w:tcW w:w="2184" w:type="dxa"/>
            <w:vAlign w:val="center"/>
          </w:tcPr>
          <w:p w14:paraId="50D21DCA" w14:textId="77777777" w:rsidR="005A39D9" w:rsidRDefault="005A39D9" w:rsidP="005A39D9">
            <w:pPr>
              <w:rPr>
                <w:rFonts w:ascii="Helvetica" w:hAnsi="Helvetica"/>
                <w:sz w:val="18"/>
                <w:szCs w:val="18"/>
              </w:rPr>
            </w:pPr>
          </w:p>
        </w:tc>
      </w:tr>
      <w:tr w:rsidR="00FF1ADB" w14:paraId="0621FBFA" w14:textId="77777777" w:rsidTr="008B225C">
        <w:trPr>
          <w:trHeight w:val="144"/>
        </w:trPr>
        <w:tc>
          <w:tcPr>
            <w:tcW w:w="1452" w:type="dxa"/>
            <w:gridSpan w:val="2"/>
            <w:vAlign w:val="center"/>
          </w:tcPr>
          <w:p w14:paraId="3DFC0A0D" w14:textId="08164750" w:rsidR="00174F35" w:rsidRDefault="00174F35" w:rsidP="005A39D9">
            <w:pPr>
              <w:jc w:val="both"/>
              <w:rPr>
                <w:rFonts w:ascii="Helvetica" w:hAnsi="Helvetica"/>
                <w:sz w:val="18"/>
                <w:szCs w:val="18"/>
              </w:rPr>
            </w:pPr>
            <w:r>
              <w:rPr>
                <w:rFonts w:ascii="Helvetica" w:hAnsi="Helvetica"/>
                <w:sz w:val="18"/>
                <w:szCs w:val="18"/>
              </w:rPr>
              <w:t>Gouin, 2017</w:t>
            </w:r>
          </w:p>
        </w:tc>
        <w:tc>
          <w:tcPr>
            <w:tcW w:w="1530" w:type="dxa"/>
            <w:vAlign w:val="center"/>
          </w:tcPr>
          <w:p w14:paraId="091A583D" w14:textId="7E7D9BEC" w:rsidR="00174F35" w:rsidRDefault="00174F35" w:rsidP="005A39D9">
            <w:pPr>
              <w:rPr>
                <w:rFonts w:ascii="Helvetica" w:hAnsi="Helvetica"/>
                <w:sz w:val="18"/>
                <w:szCs w:val="18"/>
              </w:rPr>
            </w:pPr>
            <w:r>
              <w:rPr>
                <w:rFonts w:ascii="Helvetica" w:hAnsi="Helvetica"/>
                <w:sz w:val="18"/>
                <w:szCs w:val="18"/>
              </w:rPr>
              <w:t>Questionnare</w:t>
            </w:r>
          </w:p>
        </w:tc>
        <w:tc>
          <w:tcPr>
            <w:tcW w:w="1637" w:type="dxa"/>
            <w:vAlign w:val="center"/>
          </w:tcPr>
          <w:p w14:paraId="04EF5160" w14:textId="77777777" w:rsidR="00174F35" w:rsidRDefault="00174F35" w:rsidP="005A39D9">
            <w:pPr>
              <w:rPr>
                <w:rFonts w:ascii="Helvetica" w:hAnsi="Helvetica"/>
                <w:sz w:val="18"/>
                <w:szCs w:val="18"/>
              </w:rPr>
            </w:pPr>
            <w:r>
              <w:rPr>
                <w:rFonts w:ascii="Helvetica" w:hAnsi="Helvetica"/>
                <w:sz w:val="18"/>
                <w:szCs w:val="18"/>
              </w:rPr>
              <w:t>24 high ELA</w:t>
            </w:r>
          </w:p>
          <w:p w14:paraId="523C6D00" w14:textId="77777777" w:rsidR="00174F35" w:rsidRDefault="00174F35" w:rsidP="005A39D9">
            <w:pPr>
              <w:rPr>
                <w:rFonts w:ascii="Helvetica" w:hAnsi="Helvetica"/>
                <w:sz w:val="18"/>
                <w:szCs w:val="18"/>
              </w:rPr>
            </w:pPr>
            <w:r>
              <w:rPr>
                <w:rFonts w:ascii="Helvetica" w:hAnsi="Helvetica"/>
                <w:sz w:val="18"/>
                <w:szCs w:val="18"/>
              </w:rPr>
              <w:t>22 low ELA</w:t>
            </w:r>
          </w:p>
          <w:p w14:paraId="6DC5CE12" w14:textId="63264175" w:rsidR="00174F35" w:rsidRDefault="00174F35" w:rsidP="005A39D9">
            <w:pPr>
              <w:rPr>
                <w:rFonts w:ascii="Helvetica" w:hAnsi="Helvetica"/>
                <w:sz w:val="18"/>
                <w:szCs w:val="18"/>
              </w:rPr>
            </w:pPr>
          </w:p>
          <w:p w14:paraId="52B7C286" w14:textId="594601F4" w:rsidR="00174F35" w:rsidRDefault="00174F35" w:rsidP="005A39D9">
            <w:pPr>
              <w:rPr>
                <w:rFonts w:ascii="Helvetica" w:hAnsi="Helvetica"/>
                <w:sz w:val="18"/>
                <w:szCs w:val="18"/>
              </w:rPr>
            </w:pPr>
          </w:p>
        </w:tc>
        <w:tc>
          <w:tcPr>
            <w:tcW w:w="1257" w:type="dxa"/>
          </w:tcPr>
          <w:p w14:paraId="427E8025" w14:textId="77777777" w:rsidR="00174F35" w:rsidRDefault="00174F35" w:rsidP="005A39D9">
            <w:pPr>
              <w:rPr>
                <w:rFonts w:ascii="Helvetica" w:hAnsi="Helvetica"/>
                <w:sz w:val="18"/>
                <w:szCs w:val="18"/>
              </w:rPr>
            </w:pPr>
          </w:p>
          <w:p w14:paraId="446BE5BE" w14:textId="77777777" w:rsidR="00174F35" w:rsidRDefault="00174F35" w:rsidP="005A39D9">
            <w:pPr>
              <w:rPr>
                <w:rFonts w:ascii="Helvetica" w:hAnsi="Helvetica"/>
                <w:sz w:val="18"/>
                <w:szCs w:val="18"/>
              </w:rPr>
            </w:pPr>
          </w:p>
          <w:p w14:paraId="6EAE6884" w14:textId="56DCAA30" w:rsidR="00174F35" w:rsidRDefault="00174F35" w:rsidP="005A39D9">
            <w:pPr>
              <w:rPr>
                <w:rFonts w:ascii="Helvetica" w:hAnsi="Helvetica"/>
                <w:sz w:val="18"/>
                <w:szCs w:val="18"/>
              </w:rPr>
            </w:pPr>
            <w:r>
              <w:rPr>
                <w:rFonts w:ascii="Helvetica" w:hAnsi="Helvetica"/>
                <w:sz w:val="18"/>
                <w:szCs w:val="18"/>
              </w:rPr>
              <w:t>27</w:t>
            </w:r>
          </w:p>
        </w:tc>
        <w:tc>
          <w:tcPr>
            <w:tcW w:w="1359" w:type="dxa"/>
            <w:vAlign w:val="center"/>
          </w:tcPr>
          <w:p w14:paraId="33EC87FD" w14:textId="4A5D511B" w:rsidR="00174F35" w:rsidRDefault="00174F35" w:rsidP="005A39D9">
            <w:pPr>
              <w:rPr>
                <w:rFonts w:ascii="Helvetica" w:hAnsi="Helvetica"/>
                <w:sz w:val="18"/>
                <w:szCs w:val="18"/>
              </w:rPr>
            </w:pPr>
            <w:r>
              <w:rPr>
                <w:rFonts w:ascii="Helvetica" w:hAnsi="Helvetica"/>
                <w:sz w:val="18"/>
                <w:szCs w:val="18"/>
              </w:rPr>
              <w:t>Canada</w:t>
            </w:r>
          </w:p>
        </w:tc>
        <w:tc>
          <w:tcPr>
            <w:tcW w:w="1142" w:type="dxa"/>
            <w:vAlign w:val="center"/>
          </w:tcPr>
          <w:p w14:paraId="1429CE74" w14:textId="24F93110" w:rsidR="00174F35" w:rsidRDefault="00174F35" w:rsidP="005A39D9">
            <w:pPr>
              <w:rPr>
                <w:rFonts w:ascii="Helvetica" w:hAnsi="Helvetica"/>
                <w:sz w:val="18"/>
                <w:szCs w:val="18"/>
              </w:rPr>
            </w:pPr>
            <w:r>
              <w:rPr>
                <w:rFonts w:ascii="Helvetica" w:hAnsi="Helvetica"/>
                <w:sz w:val="18"/>
                <w:szCs w:val="18"/>
              </w:rPr>
              <w:t>Blood</w:t>
            </w:r>
          </w:p>
        </w:tc>
        <w:tc>
          <w:tcPr>
            <w:tcW w:w="1997" w:type="dxa"/>
            <w:vAlign w:val="center"/>
          </w:tcPr>
          <w:p w14:paraId="22E1EDF1" w14:textId="7BA1ED21" w:rsidR="00174F35" w:rsidRDefault="00174F35" w:rsidP="005A39D9">
            <w:pPr>
              <w:rPr>
                <w:rFonts w:ascii="Helvetica" w:hAnsi="Helvetica"/>
                <w:sz w:val="18"/>
                <w:szCs w:val="18"/>
              </w:rPr>
            </w:pPr>
            <w:r>
              <w:rPr>
                <w:rFonts w:ascii="Helvetica" w:hAnsi="Helvetica"/>
                <w:sz w:val="18"/>
                <w:szCs w:val="18"/>
              </w:rPr>
              <w:t>Single gene methylation(OXTR)</w:t>
            </w:r>
          </w:p>
        </w:tc>
        <w:tc>
          <w:tcPr>
            <w:tcW w:w="1438" w:type="dxa"/>
            <w:vAlign w:val="center"/>
          </w:tcPr>
          <w:p w14:paraId="5071FA0F" w14:textId="6A8B286C" w:rsidR="00174F35" w:rsidRDefault="00174F35" w:rsidP="005A39D9">
            <w:pPr>
              <w:rPr>
                <w:rFonts w:ascii="Helvetica" w:hAnsi="Helvetica"/>
                <w:sz w:val="18"/>
                <w:szCs w:val="18"/>
              </w:rPr>
            </w:pPr>
            <w:r>
              <w:rPr>
                <w:rFonts w:ascii="Helvetica" w:hAnsi="Helvetica"/>
                <w:sz w:val="18"/>
                <w:szCs w:val="18"/>
              </w:rPr>
              <w:t>OXTR</w:t>
            </w:r>
          </w:p>
        </w:tc>
        <w:tc>
          <w:tcPr>
            <w:tcW w:w="2184" w:type="dxa"/>
            <w:vAlign w:val="center"/>
          </w:tcPr>
          <w:p w14:paraId="3F93048A" w14:textId="77777777" w:rsidR="00174F35" w:rsidRDefault="00174F35" w:rsidP="005A39D9">
            <w:pPr>
              <w:rPr>
                <w:rFonts w:ascii="Helvetica" w:hAnsi="Helvetica"/>
                <w:sz w:val="18"/>
                <w:szCs w:val="18"/>
              </w:rPr>
            </w:pPr>
          </w:p>
        </w:tc>
      </w:tr>
      <w:tr w:rsidR="00FF1ADB" w14:paraId="62078D7A" w14:textId="77777777" w:rsidTr="008B225C">
        <w:trPr>
          <w:trHeight w:val="144"/>
        </w:trPr>
        <w:tc>
          <w:tcPr>
            <w:tcW w:w="1452" w:type="dxa"/>
            <w:gridSpan w:val="2"/>
            <w:vAlign w:val="center"/>
          </w:tcPr>
          <w:p w14:paraId="40E54F2B" w14:textId="492EB87D" w:rsidR="00174F35" w:rsidRDefault="00174F35" w:rsidP="005A39D9">
            <w:pPr>
              <w:jc w:val="both"/>
              <w:rPr>
                <w:rFonts w:ascii="Helvetica" w:hAnsi="Helvetica"/>
                <w:sz w:val="18"/>
                <w:szCs w:val="18"/>
              </w:rPr>
            </w:pPr>
            <w:r>
              <w:rPr>
                <w:rFonts w:ascii="Helvetica" w:hAnsi="Helvetica"/>
                <w:sz w:val="18"/>
                <w:szCs w:val="18"/>
              </w:rPr>
              <w:t>Romens,2015</w:t>
            </w:r>
          </w:p>
        </w:tc>
        <w:tc>
          <w:tcPr>
            <w:tcW w:w="1530" w:type="dxa"/>
            <w:vAlign w:val="center"/>
          </w:tcPr>
          <w:p w14:paraId="381B00B5" w14:textId="11975202" w:rsidR="00174F35" w:rsidRDefault="00174F35" w:rsidP="005A39D9">
            <w:pPr>
              <w:rPr>
                <w:rFonts w:ascii="Helvetica" w:hAnsi="Helvetica"/>
                <w:sz w:val="18"/>
                <w:szCs w:val="18"/>
              </w:rPr>
            </w:pPr>
            <w:r>
              <w:rPr>
                <w:rFonts w:ascii="Helvetica" w:hAnsi="Helvetica"/>
                <w:sz w:val="18"/>
                <w:szCs w:val="18"/>
              </w:rPr>
              <w:t>Self-reported</w:t>
            </w:r>
          </w:p>
        </w:tc>
        <w:tc>
          <w:tcPr>
            <w:tcW w:w="1637" w:type="dxa"/>
            <w:vAlign w:val="center"/>
          </w:tcPr>
          <w:p w14:paraId="78EDE3B8" w14:textId="587F7FF9" w:rsidR="00174F35" w:rsidRDefault="00174F35" w:rsidP="005A39D9">
            <w:pPr>
              <w:rPr>
                <w:rFonts w:ascii="Helvetica" w:hAnsi="Helvetica"/>
                <w:sz w:val="18"/>
                <w:szCs w:val="18"/>
              </w:rPr>
            </w:pPr>
            <w:r>
              <w:rPr>
                <w:rFonts w:ascii="Helvetica" w:hAnsi="Helvetica"/>
                <w:sz w:val="18"/>
                <w:szCs w:val="18"/>
              </w:rPr>
              <w:t>18 child maltreatment</w:t>
            </w:r>
          </w:p>
          <w:p w14:paraId="7EF702A8" w14:textId="0DEA0F35" w:rsidR="00174F35" w:rsidRDefault="00174F35" w:rsidP="005A39D9">
            <w:pPr>
              <w:rPr>
                <w:rFonts w:ascii="Helvetica" w:hAnsi="Helvetica"/>
                <w:sz w:val="18"/>
                <w:szCs w:val="18"/>
              </w:rPr>
            </w:pPr>
            <w:r>
              <w:rPr>
                <w:rFonts w:ascii="Helvetica" w:hAnsi="Helvetica"/>
                <w:sz w:val="18"/>
                <w:szCs w:val="18"/>
              </w:rPr>
              <w:t>38 control</w:t>
            </w:r>
          </w:p>
        </w:tc>
        <w:tc>
          <w:tcPr>
            <w:tcW w:w="1257" w:type="dxa"/>
          </w:tcPr>
          <w:p w14:paraId="652DDE3D" w14:textId="7BDF5796" w:rsidR="00174F35" w:rsidRDefault="00174F35" w:rsidP="005A39D9">
            <w:pPr>
              <w:rPr>
                <w:rFonts w:ascii="Helvetica" w:hAnsi="Helvetica"/>
                <w:sz w:val="18"/>
                <w:szCs w:val="18"/>
              </w:rPr>
            </w:pPr>
            <w:r>
              <w:rPr>
                <w:rFonts w:ascii="Helvetica" w:hAnsi="Helvetica"/>
                <w:sz w:val="18"/>
                <w:szCs w:val="18"/>
              </w:rPr>
              <w:t>12.11(0.78)</w:t>
            </w:r>
          </w:p>
        </w:tc>
        <w:tc>
          <w:tcPr>
            <w:tcW w:w="1359" w:type="dxa"/>
            <w:vAlign w:val="center"/>
          </w:tcPr>
          <w:p w14:paraId="2BB3CA10" w14:textId="6882FF08" w:rsidR="00174F35" w:rsidRDefault="00174F35" w:rsidP="005A39D9">
            <w:pPr>
              <w:rPr>
                <w:rFonts w:ascii="Helvetica" w:hAnsi="Helvetica"/>
                <w:sz w:val="18"/>
                <w:szCs w:val="18"/>
              </w:rPr>
            </w:pPr>
            <w:r>
              <w:rPr>
                <w:rFonts w:ascii="Helvetica" w:hAnsi="Helvetica"/>
                <w:sz w:val="18"/>
                <w:szCs w:val="18"/>
              </w:rPr>
              <w:t>Finland</w:t>
            </w:r>
          </w:p>
        </w:tc>
        <w:tc>
          <w:tcPr>
            <w:tcW w:w="1142" w:type="dxa"/>
            <w:vAlign w:val="center"/>
          </w:tcPr>
          <w:p w14:paraId="2B5BA3FA" w14:textId="47204247" w:rsidR="00174F35" w:rsidRDefault="00174F35" w:rsidP="005A39D9">
            <w:pPr>
              <w:rPr>
                <w:rFonts w:ascii="Helvetica" w:hAnsi="Helvetica"/>
                <w:sz w:val="18"/>
                <w:szCs w:val="18"/>
              </w:rPr>
            </w:pPr>
            <w:r>
              <w:rPr>
                <w:rFonts w:ascii="Helvetica" w:hAnsi="Helvetica"/>
                <w:sz w:val="18"/>
                <w:szCs w:val="18"/>
              </w:rPr>
              <w:t>Whole blood</w:t>
            </w:r>
          </w:p>
        </w:tc>
        <w:tc>
          <w:tcPr>
            <w:tcW w:w="1997" w:type="dxa"/>
            <w:vAlign w:val="center"/>
          </w:tcPr>
          <w:p w14:paraId="75AE7154" w14:textId="162974EF" w:rsidR="00174F35" w:rsidRDefault="00174F35" w:rsidP="005A39D9">
            <w:pPr>
              <w:rPr>
                <w:rFonts w:ascii="Helvetica" w:hAnsi="Helvetica"/>
                <w:sz w:val="18"/>
                <w:szCs w:val="18"/>
              </w:rPr>
            </w:pPr>
            <w:r>
              <w:rPr>
                <w:rFonts w:ascii="Helvetica" w:hAnsi="Helvetica"/>
                <w:sz w:val="18"/>
                <w:szCs w:val="18"/>
              </w:rPr>
              <w:t>Single gene methylation(NR3C1)</w:t>
            </w:r>
          </w:p>
        </w:tc>
        <w:tc>
          <w:tcPr>
            <w:tcW w:w="1438" w:type="dxa"/>
            <w:vAlign w:val="center"/>
          </w:tcPr>
          <w:p w14:paraId="403E969B" w14:textId="3D93F65A" w:rsidR="00174F35" w:rsidRDefault="00174F35" w:rsidP="005A39D9">
            <w:pPr>
              <w:rPr>
                <w:rFonts w:ascii="Helvetica" w:hAnsi="Helvetica"/>
                <w:sz w:val="18"/>
                <w:szCs w:val="18"/>
              </w:rPr>
            </w:pPr>
            <w:r>
              <w:rPr>
                <w:rFonts w:ascii="Helvetica" w:hAnsi="Helvetica"/>
                <w:sz w:val="18"/>
                <w:szCs w:val="18"/>
              </w:rPr>
              <w:t>NR3C1</w:t>
            </w:r>
          </w:p>
        </w:tc>
        <w:tc>
          <w:tcPr>
            <w:tcW w:w="2184" w:type="dxa"/>
            <w:vAlign w:val="center"/>
          </w:tcPr>
          <w:p w14:paraId="3C249226" w14:textId="77777777" w:rsidR="00174F35" w:rsidRDefault="00174F35" w:rsidP="005A39D9">
            <w:pPr>
              <w:rPr>
                <w:rFonts w:ascii="Helvetica" w:hAnsi="Helvetica"/>
                <w:sz w:val="18"/>
                <w:szCs w:val="18"/>
              </w:rPr>
            </w:pPr>
          </w:p>
        </w:tc>
      </w:tr>
      <w:tr w:rsidR="00FF1ADB" w14:paraId="650B7123" w14:textId="77777777" w:rsidTr="008B225C">
        <w:trPr>
          <w:trHeight w:val="144"/>
        </w:trPr>
        <w:tc>
          <w:tcPr>
            <w:tcW w:w="1452" w:type="dxa"/>
            <w:gridSpan w:val="2"/>
            <w:vAlign w:val="center"/>
          </w:tcPr>
          <w:p w14:paraId="60E664D7" w14:textId="5302860F" w:rsidR="00174F35" w:rsidRDefault="00174F35" w:rsidP="005A39D9">
            <w:pPr>
              <w:jc w:val="both"/>
              <w:rPr>
                <w:rFonts w:ascii="Helvetica" w:hAnsi="Helvetica"/>
                <w:sz w:val="18"/>
                <w:szCs w:val="18"/>
              </w:rPr>
            </w:pPr>
            <w:r>
              <w:rPr>
                <w:rFonts w:ascii="Helvetica" w:hAnsi="Helvetica"/>
                <w:sz w:val="18"/>
                <w:szCs w:val="18"/>
              </w:rPr>
              <w:t>Perroud, 2011</w:t>
            </w:r>
          </w:p>
        </w:tc>
        <w:tc>
          <w:tcPr>
            <w:tcW w:w="1530" w:type="dxa"/>
            <w:vAlign w:val="center"/>
          </w:tcPr>
          <w:p w14:paraId="01B7839F" w14:textId="479EF2E7" w:rsidR="00174F35" w:rsidRDefault="00174F35" w:rsidP="005A39D9">
            <w:pPr>
              <w:rPr>
                <w:rFonts w:ascii="Helvetica" w:hAnsi="Helvetica"/>
                <w:sz w:val="18"/>
                <w:szCs w:val="18"/>
              </w:rPr>
            </w:pPr>
            <w:r>
              <w:rPr>
                <w:rFonts w:ascii="Helvetica" w:hAnsi="Helvetica"/>
                <w:sz w:val="18"/>
                <w:szCs w:val="18"/>
              </w:rPr>
              <w:t>Questionnare</w:t>
            </w:r>
          </w:p>
        </w:tc>
        <w:tc>
          <w:tcPr>
            <w:tcW w:w="1637" w:type="dxa"/>
            <w:vAlign w:val="center"/>
          </w:tcPr>
          <w:p w14:paraId="25039953" w14:textId="77777777" w:rsidR="00174F35" w:rsidRDefault="00174F35" w:rsidP="005A39D9">
            <w:pPr>
              <w:rPr>
                <w:rFonts w:ascii="Helvetica" w:hAnsi="Helvetica"/>
                <w:sz w:val="18"/>
                <w:szCs w:val="18"/>
              </w:rPr>
            </w:pPr>
            <w:r>
              <w:rPr>
                <w:rFonts w:ascii="Helvetica" w:hAnsi="Helvetica"/>
                <w:sz w:val="18"/>
                <w:szCs w:val="18"/>
              </w:rPr>
              <w:t>101 BPD</w:t>
            </w:r>
          </w:p>
          <w:p w14:paraId="111ABDCE" w14:textId="77777777" w:rsidR="00174F35" w:rsidRDefault="00174F35" w:rsidP="005A39D9">
            <w:pPr>
              <w:rPr>
                <w:rFonts w:ascii="Helvetica" w:hAnsi="Helvetica"/>
                <w:sz w:val="18"/>
                <w:szCs w:val="18"/>
              </w:rPr>
            </w:pPr>
            <w:r>
              <w:rPr>
                <w:rFonts w:ascii="Helvetica" w:hAnsi="Helvetica"/>
                <w:sz w:val="18"/>
                <w:szCs w:val="18"/>
              </w:rPr>
              <w:t>99 MDD</w:t>
            </w:r>
          </w:p>
          <w:p w14:paraId="7841135F" w14:textId="42FF5448" w:rsidR="00174F35" w:rsidRDefault="00174F35" w:rsidP="005A39D9">
            <w:pPr>
              <w:rPr>
                <w:rFonts w:ascii="Helvetica" w:hAnsi="Helvetica"/>
                <w:sz w:val="18"/>
                <w:szCs w:val="18"/>
              </w:rPr>
            </w:pPr>
            <w:r>
              <w:rPr>
                <w:rFonts w:ascii="Helvetica" w:hAnsi="Helvetica"/>
                <w:sz w:val="18"/>
                <w:szCs w:val="18"/>
              </w:rPr>
              <w:t>15 MDD+comorbid PTSD</w:t>
            </w:r>
          </w:p>
        </w:tc>
        <w:tc>
          <w:tcPr>
            <w:tcW w:w="1257" w:type="dxa"/>
          </w:tcPr>
          <w:p w14:paraId="62A4FE3E" w14:textId="77777777" w:rsidR="00174F35" w:rsidRDefault="00174F35" w:rsidP="005A39D9">
            <w:pPr>
              <w:rPr>
                <w:rFonts w:ascii="Helvetica" w:hAnsi="Helvetica"/>
                <w:sz w:val="18"/>
                <w:szCs w:val="18"/>
              </w:rPr>
            </w:pPr>
            <w:r>
              <w:rPr>
                <w:rFonts w:ascii="Helvetica" w:hAnsi="Helvetica"/>
                <w:sz w:val="18"/>
                <w:szCs w:val="18"/>
              </w:rPr>
              <w:t>30.76(9.74)</w:t>
            </w:r>
          </w:p>
          <w:p w14:paraId="14595E83" w14:textId="77777777" w:rsidR="00174F35" w:rsidRDefault="00174F35" w:rsidP="005A39D9">
            <w:pPr>
              <w:rPr>
                <w:rFonts w:ascii="Helvetica" w:hAnsi="Helvetica"/>
                <w:sz w:val="18"/>
                <w:szCs w:val="18"/>
              </w:rPr>
            </w:pPr>
            <w:r>
              <w:rPr>
                <w:rFonts w:ascii="Helvetica" w:hAnsi="Helvetica"/>
                <w:sz w:val="18"/>
                <w:szCs w:val="18"/>
              </w:rPr>
              <w:t>41.63(12.81)</w:t>
            </w:r>
          </w:p>
          <w:p w14:paraId="58A3F0DB" w14:textId="2D14EA41" w:rsidR="00174F35" w:rsidRDefault="00174F35" w:rsidP="005A39D9">
            <w:pPr>
              <w:rPr>
                <w:rFonts w:ascii="Helvetica" w:hAnsi="Helvetica"/>
                <w:sz w:val="18"/>
                <w:szCs w:val="18"/>
              </w:rPr>
            </w:pPr>
            <w:r>
              <w:rPr>
                <w:rFonts w:ascii="Helvetica" w:hAnsi="Helvetica"/>
                <w:sz w:val="18"/>
                <w:szCs w:val="18"/>
              </w:rPr>
              <w:t>37.33(10.48)</w:t>
            </w:r>
          </w:p>
          <w:p w14:paraId="73910E95" w14:textId="438B78BE" w:rsidR="00174F35" w:rsidRDefault="00174F35" w:rsidP="005A39D9">
            <w:pPr>
              <w:rPr>
                <w:rFonts w:ascii="Helvetica" w:hAnsi="Helvetica"/>
                <w:sz w:val="18"/>
                <w:szCs w:val="18"/>
              </w:rPr>
            </w:pPr>
          </w:p>
        </w:tc>
        <w:tc>
          <w:tcPr>
            <w:tcW w:w="1359" w:type="dxa"/>
            <w:vAlign w:val="center"/>
          </w:tcPr>
          <w:p w14:paraId="1EE970A1" w14:textId="1EEFDC43" w:rsidR="00174F35" w:rsidRDefault="00174F35" w:rsidP="005A39D9">
            <w:pPr>
              <w:rPr>
                <w:rFonts w:ascii="Helvetica" w:hAnsi="Helvetica"/>
                <w:sz w:val="18"/>
                <w:szCs w:val="18"/>
              </w:rPr>
            </w:pPr>
            <w:r>
              <w:rPr>
                <w:rFonts w:ascii="Helvetica" w:hAnsi="Helvetica"/>
                <w:sz w:val="18"/>
                <w:szCs w:val="18"/>
              </w:rPr>
              <w:t>Sweden</w:t>
            </w:r>
          </w:p>
        </w:tc>
        <w:tc>
          <w:tcPr>
            <w:tcW w:w="1142" w:type="dxa"/>
            <w:vAlign w:val="center"/>
          </w:tcPr>
          <w:p w14:paraId="7C9285C2" w14:textId="3C0B8A4B" w:rsidR="00174F35" w:rsidRDefault="00174F35" w:rsidP="005A39D9">
            <w:pPr>
              <w:rPr>
                <w:rFonts w:ascii="Helvetica" w:hAnsi="Helvetica"/>
                <w:sz w:val="18"/>
                <w:szCs w:val="18"/>
              </w:rPr>
            </w:pPr>
            <w:r>
              <w:rPr>
                <w:rFonts w:ascii="Helvetica" w:hAnsi="Helvetica"/>
                <w:sz w:val="18"/>
                <w:szCs w:val="18"/>
              </w:rPr>
              <w:t>Blood</w:t>
            </w:r>
          </w:p>
        </w:tc>
        <w:tc>
          <w:tcPr>
            <w:tcW w:w="1997" w:type="dxa"/>
            <w:vAlign w:val="center"/>
          </w:tcPr>
          <w:p w14:paraId="1C22694D" w14:textId="72CFECF8" w:rsidR="00174F35" w:rsidRDefault="00174F35" w:rsidP="005A39D9">
            <w:pPr>
              <w:rPr>
                <w:rFonts w:ascii="Helvetica" w:hAnsi="Helvetica"/>
                <w:sz w:val="18"/>
                <w:szCs w:val="18"/>
              </w:rPr>
            </w:pPr>
            <w:r>
              <w:rPr>
                <w:rFonts w:ascii="Helvetica" w:hAnsi="Helvetica"/>
                <w:sz w:val="18"/>
                <w:szCs w:val="18"/>
              </w:rPr>
              <w:t>Single gene methylation(NR3C1)</w:t>
            </w:r>
          </w:p>
        </w:tc>
        <w:tc>
          <w:tcPr>
            <w:tcW w:w="1438" w:type="dxa"/>
            <w:vAlign w:val="center"/>
          </w:tcPr>
          <w:p w14:paraId="6F2E7255" w14:textId="569CE81F" w:rsidR="00174F35" w:rsidRDefault="00174F35" w:rsidP="005A39D9">
            <w:pPr>
              <w:rPr>
                <w:rFonts w:ascii="Helvetica" w:hAnsi="Helvetica"/>
                <w:sz w:val="18"/>
                <w:szCs w:val="18"/>
              </w:rPr>
            </w:pPr>
            <w:r>
              <w:rPr>
                <w:rFonts w:ascii="Helvetica" w:hAnsi="Helvetica"/>
                <w:sz w:val="18"/>
                <w:szCs w:val="18"/>
              </w:rPr>
              <w:t>NR3C1</w:t>
            </w:r>
          </w:p>
        </w:tc>
        <w:tc>
          <w:tcPr>
            <w:tcW w:w="2184" w:type="dxa"/>
            <w:vAlign w:val="center"/>
          </w:tcPr>
          <w:p w14:paraId="63E50C08" w14:textId="77777777" w:rsidR="00174F35" w:rsidRDefault="00174F35" w:rsidP="005A39D9">
            <w:pPr>
              <w:rPr>
                <w:rFonts w:ascii="Helvetica" w:hAnsi="Helvetica"/>
                <w:sz w:val="18"/>
                <w:szCs w:val="18"/>
              </w:rPr>
            </w:pPr>
          </w:p>
        </w:tc>
      </w:tr>
      <w:tr w:rsidR="008B225C" w14:paraId="32C508F1" w14:textId="77777777" w:rsidTr="008B225C">
        <w:trPr>
          <w:trHeight w:val="144"/>
        </w:trPr>
        <w:tc>
          <w:tcPr>
            <w:tcW w:w="1452" w:type="dxa"/>
            <w:gridSpan w:val="2"/>
            <w:vAlign w:val="center"/>
          </w:tcPr>
          <w:p w14:paraId="3D751EAD" w14:textId="0A8C6C63" w:rsidR="008B225C" w:rsidRDefault="008B225C" w:rsidP="008B225C">
            <w:pPr>
              <w:jc w:val="both"/>
              <w:rPr>
                <w:rFonts w:ascii="Helvetica" w:hAnsi="Helvetica"/>
                <w:sz w:val="18"/>
                <w:szCs w:val="18"/>
              </w:rPr>
            </w:pPr>
            <w:r>
              <w:rPr>
                <w:rFonts w:ascii="Helvetica" w:hAnsi="Helvetica"/>
                <w:sz w:val="18"/>
                <w:szCs w:val="18"/>
              </w:rPr>
              <w:t>Houtepen,2016</w:t>
            </w:r>
          </w:p>
        </w:tc>
        <w:tc>
          <w:tcPr>
            <w:tcW w:w="1530" w:type="dxa"/>
            <w:vAlign w:val="center"/>
          </w:tcPr>
          <w:p w14:paraId="51269DED" w14:textId="679D2A11" w:rsidR="008B225C" w:rsidRDefault="008B225C" w:rsidP="008B225C">
            <w:pPr>
              <w:rPr>
                <w:rFonts w:ascii="Helvetica" w:hAnsi="Helvetica"/>
                <w:sz w:val="18"/>
                <w:szCs w:val="18"/>
              </w:rPr>
            </w:pPr>
            <w:r>
              <w:rPr>
                <w:rFonts w:ascii="Helvetica" w:hAnsi="Helvetica"/>
                <w:sz w:val="18"/>
                <w:szCs w:val="18"/>
              </w:rPr>
              <w:t>Questionnare</w:t>
            </w:r>
          </w:p>
        </w:tc>
        <w:tc>
          <w:tcPr>
            <w:tcW w:w="1637" w:type="dxa"/>
            <w:vAlign w:val="center"/>
          </w:tcPr>
          <w:p w14:paraId="2F66E3E3" w14:textId="77777777" w:rsidR="008B225C" w:rsidRDefault="008B225C" w:rsidP="008B225C">
            <w:pPr>
              <w:rPr>
                <w:rFonts w:ascii="Helvetica" w:hAnsi="Helvetica"/>
                <w:sz w:val="18"/>
                <w:szCs w:val="18"/>
              </w:rPr>
            </w:pPr>
            <w:r>
              <w:rPr>
                <w:rFonts w:ascii="Helvetica" w:hAnsi="Helvetica"/>
                <w:sz w:val="18"/>
                <w:szCs w:val="18"/>
              </w:rPr>
              <w:t>45 sexually abused</w:t>
            </w:r>
          </w:p>
          <w:p w14:paraId="51856716" w14:textId="15FC361E" w:rsidR="008B225C" w:rsidRDefault="008B225C" w:rsidP="008B225C">
            <w:pPr>
              <w:rPr>
                <w:rFonts w:ascii="Helvetica" w:hAnsi="Helvetica"/>
                <w:sz w:val="18"/>
                <w:szCs w:val="18"/>
              </w:rPr>
            </w:pPr>
            <w:r>
              <w:rPr>
                <w:rFonts w:ascii="Helvetica" w:hAnsi="Helvetica"/>
                <w:sz w:val="18"/>
                <w:szCs w:val="18"/>
              </w:rPr>
              <w:t>85 control</w:t>
            </w:r>
          </w:p>
        </w:tc>
        <w:tc>
          <w:tcPr>
            <w:tcW w:w="1257" w:type="dxa"/>
          </w:tcPr>
          <w:p w14:paraId="3F5621B7" w14:textId="77777777" w:rsidR="008B225C" w:rsidRDefault="008B225C" w:rsidP="008B225C">
            <w:pPr>
              <w:rPr>
                <w:rFonts w:ascii="Helvetica" w:hAnsi="Helvetica"/>
                <w:sz w:val="18"/>
                <w:szCs w:val="18"/>
              </w:rPr>
            </w:pPr>
            <w:r>
              <w:rPr>
                <w:rFonts w:ascii="Helvetica" w:hAnsi="Helvetica"/>
                <w:sz w:val="18"/>
                <w:szCs w:val="18"/>
              </w:rPr>
              <w:t>28</w:t>
            </w:r>
          </w:p>
          <w:p w14:paraId="62DC354E" w14:textId="77777777" w:rsidR="008B225C" w:rsidRDefault="008B225C" w:rsidP="008B225C">
            <w:pPr>
              <w:rPr>
                <w:rFonts w:ascii="Helvetica" w:hAnsi="Helvetica"/>
                <w:sz w:val="18"/>
                <w:szCs w:val="18"/>
              </w:rPr>
            </w:pPr>
          </w:p>
          <w:p w14:paraId="05D0969B" w14:textId="5685B7BD" w:rsidR="008B225C" w:rsidRDefault="008B225C" w:rsidP="008B225C">
            <w:pPr>
              <w:rPr>
                <w:rFonts w:ascii="Helvetica" w:hAnsi="Helvetica"/>
                <w:sz w:val="18"/>
                <w:szCs w:val="18"/>
              </w:rPr>
            </w:pPr>
            <w:r>
              <w:rPr>
                <w:rFonts w:ascii="Helvetica" w:hAnsi="Helvetica"/>
                <w:sz w:val="18"/>
                <w:szCs w:val="18"/>
              </w:rPr>
              <w:t>33</w:t>
            </w:r>
          </w:p>
        </w:tc>
        <w:tc>
          <w:tcPr>
            <w:tcW w:w="1359" w:type="dxa"/>
            <w:vAlign w:val="center"/>
          </w:tcPr>
          <w:p w14:paraId="2E2E6318" w14:textId="427CEFBC" w:rsidR="008B225C" w:rsidRDefault="008B225C" w:rsidP="008B225C">
            <w:pPr>
              <w:rPr>
                <w:rFonts w:ascii="Helvetica" w:hAnsi="Helvetica"/>
                <w:sz w:val="18"/>
                <w:szCs w:val="18"/>
              </w:rPr>
            </w:pPr>
            <w:r>
              <w:rPr>
                <w:rFonts w:ascii="Helvetica" w:hAnsi="Helvetica"/>
                <w:sz w:val="18"/>
                <w:szCs w:val="18"/>
              </w:rPr>
              <w:t>Netherlands</w:t>
            </w:r>
          </w:p>
        </w:tc>
        <w:tc>
          <w:tcPr>
            <w:tcW w:w="1142" w:type="dxa"/>
            <w:vAlign w:val="center"/>
          </w:tcPr>
          <w:p w14:paraId="449C5EB1" w14:textId="112C6FB8" w:rsidR="008B225C" w:rsidRDefault="008B225C" w:rsidP="008B225C">
            <w:pPr>
              <w:rPr>
                <w:rFonts w:ascii="Helvetica" w:hAnsi="Helvetica"/>
                <w:sz w:val="18"/>
                <w:szCs w:val="18"/>
              </w:rPr>
            </w:pPr>
            <w:r>
              <w:rPr>
                <w:rFonts w:ascii="Helvetica" w:hAnsi="Helvetica"/>
                <w:sz w:val="18"/>
                <w:szCs w:val="18"/>
              </w:rPr>
              <w:t>Blood</w:t>
            </w:r>
          </w:p>
        </w:tc>
        <w:tc>
          <w:tcPr>
            <w:tcW w:w="1997" w:type="dxa"/>
            <w:vAlign w:val="center"/>
          </w:tcPr>
          <w:p w14:paraId="3DE99760" w14:textId="3CA79F9E" w:rsidR="008B225C" w:rsidRDefault="008B225C" w:rsidP="008B225C">
            <w:pPr>
              <w:rPr>
                <w:rFonts w:ascii="Helvetica" w:hAnsi="Helvetica"/>
                <w:sz w:val="18"/>
                <w:szCs w:val="18"/>
              </w:rPr>
            </w:pPr>
            <w:r>
              <w:rPr>
                <w:rFonts w:ascii="Helvetica" w:hAnsi="Helvetica"/>
                <w:sz w:val="18"/>
                <w:szCs w:val="18"/>
              </w:rPr>
              <w:t>Single gene methylation(KITLG)</w:t>
            </w:r>
          </w:p>
        </w:tc>
        <w:tc>
          <w:tcPr>
            <w:tcW w:w="1438" w:type="dxa"/>
            <w:vAlign w:val="center"/>
          </w:tcPr>
          <w:p w14:paraId="45610701" w14:textId="14C41C43" w:rsidR="008B225C" w:rsidRDefault="008B225C" w:rsidP="008B225C">
            <w:pPr>
              <w:rPr>
                <w:rFonts w:ascii="Helvetica" w:hAnsi="Helvetica"/>
                <w:sz w:val="18"/>
                <w:szCs w:val="18"/>
              </w:rPr>
            </w:pPr>
            <w:r>
              <w:rPr>
                <w:rFonts w:ascii="Helvetica" w:hAnsi="Helvetica"/>
                <w:sz w:val="18"/>
                <w:szCs w:val="18"/>
              </w:rPr>
              <w:t>KITLG</w:t>
            </w:r>
          </w:p>
        </w:tc>
        <w:tc>
          <w:tcPr>
            <w:tcW w:w="2184" w:type="dxa"/>
            <w:vAlign w:val="center"/>
          </w:tcPr>
          <w:p w14:paraId="365695FE" w14:textId="77777777" w:rsidR="008B225C" w:rsidRDefault="008B225C" w:rsidP="008B225C">
            <w:pPr>
              <w:rPr>
                <w:rFonts w:ascii="Helvetica" w:hAnsi="Helvetica"/>
                <w:sz w:val="18"/>
                <w:szCs w:val="18"/>
              </w:rPr>
            </w:pPr>
          </w:p>
        </w:tc>
      </w:tr>
    </w:tbl>
    <w:p w14:paraId="1E94EEC7" w14:textId="3AF19A49" w:rsidR="005D0A24" w:rsidRDefault="0036630D"/>
    <w:p w14:paraId="402BB1FA" w14:textId="5F19D47D" w:rsidR="0055661A" w:rsidRDefault="0055661A" w:rsidP="0055661A">
      <w:pPr>
        <w:pStyle w:val="NormalWeb"/>
        <w:rPr>
          <w:rFonts w:ascii="Helvetica" w:hAnsi="Helvetica" w:cstheme="majorHAnsi"/>
          <w:sz w:val="18"/>
          <w:szCs w:val="18"/>
        </w:rPr>
      </w:pPr>
      <w:r w:rsidRPr="0055661A">
        <w:rPr>
          <w:rFonts w:asciiTheme="majorHAnsi" w:hAnsiTheme="majorHAnsi" w:cstheme="majorHAnsi"/>
          <w:sz w:val="22"/>
          <w:szCs w:val="22"/>
        </w:rPr>
        <w:t xml:space="preserve">     </w:t>
      </w:r>
      <w:r w:rsidRPr="0055661A">
        <w:rPr>
          <w:rFonts w:ascii="Helvetica" w:hAnsi="Helvetica" w:cstheme="majorHAnsi"/>
          <w:sz w:val="18"/>
          <w:szCs w:val="18"/>
        </w:rPr>
        <w:t>ELA(early life adversities), BPD(borderline personality disorder ), MDD (maj</w:t>
      </w:r>
      <w:r w:rsidR="001870A3">
        <w:rPr>
          <w:rFonts w:ascii="Helvetica" w:hAnsi="Helvetica" w:cstheme="majorHAnsi"/>
          <w:sz w:val="18"/>
          <w:szCs w:val="18"/>
        </w:rPr>
        <w:t>o</w:t>
      </w:r>
      <w:r w:rsidRPr="0055661A">
        <w:rPr>
          <w:rFonts w:ascii="Helvetica" w:hAnsi="Helvetica" w:cstheme="majorHAnsi"/>
          <w:sz w:val="18"/>
          <w:szCs w:val="18"/>
        </w:rPr>
        <w:t>r depressive disorder), PTSD(post- traumatic stress disorder)</w:t>
      </w:r>
    </w:p>
    <w:p w14:paraId="7CF9AE13" w14:textId="564CE9BB" w:rsidR="00EB6B9E" w:rsidRDefault="00EB6B9E" w:rsidP="0055661A">
      <w:pPr>
        <w:pStyle w:val="NormalWeb"/>
        <w:rPr>
          <w:rFonts w:ascii="Helvetica" w:hAnsi="Helvetica" w:cstheme="majorHAnsi"/>
          <w:sz w:val="18"/>
          <w:szCs w:val="18"/>
        </w:rPr>
      </w:pPr>
    </w:p>
    <w:p w14:paraId="5FAF994D" w14:textId="6E9919A1" w:rsidR="002230CF" w:rsidRDefault="002230CF" w:rsidP="0055661A">
      <w:pPr>
        <w:pStyle w:val="NormalWeb"/>
        <w:rPr>
          <w:rFonts w:ascii="Helvetica" w:hAnsi="Helvetica" w:cstheme="majorHAnsi"/>
          <w:sz w:val="18"/>
          <w:szCs w:val="18"/>
        </w:rPr>
      </w:pPr>
    </w:p>
    <w:p w14:paraId="02791C98" w14:textId="7B4AA44B" w:rsidR="002230CF" w:rsidRDefault="002230CF" w:rsidP="0055661A">
      <w:pPr>
        <w:pStyle w:val="NormalWeb"/>
        <w:rPr>
          <w:rFonts w:ascii="Helvetica" w:hAnsi="Helvetica" w:cstheme="majorHAnsi"/>
          <w:sz w:val="18"/>
          <w:szCs w:val="18"/>
        </w:rPr>
      </w:pPr>
    </w:p>
    <w:p w14:paraId="798DD079" w14:textId="5083B335" w:rsidR="002230CF" w:rsidRDefault="002230CF" w:rsidP="0055661A">
      <w:pPr>
        <w:pStyle w:val="NormalWeb"/>
        <w:rPr>
          <w:rFonts w:ascii="Helvetica" w:hAnsi="Helvetica" w:cstheme="majorHAnsi"/>
          <w:sz w:val="18"/>
          <w:szCs w:val="18"/>
        </w:rPr>
      </w:pPr>
    </w:p>
    <w:p w14:paraId="677EDED4" w14:textId="09375E69" w:rsidR="002230CF" w:rsidRDefault="002230CF" w:rsidP="0055661A">
      <w:pPr>
        <w:pStyle w:val="NormalWeb"/>
        <w:rPr>
          <w:rFonts w:ascii="Helvetica" w:hAnsi="Helvetica" w:cstheme="majorHAnsi"/>
          <w:sz w:val="18"/>
          <w:szCs w:val="18"/>
        </w:rPr>
      </w:pPr>
    </w:p>
    <w:p w14:paraId="2C2D8B22" w14:textId="6A3F5889" w:rsidR="002230CF" w:rsidRDefault="002230CF" w:rsidP="0055661A">
      <w:pPr>
        <w:pStyle w:val="NormalWeb"/>
        <w:rPr>
          <w:rFonts w:ascii="Helvetica" w:hAnsi="Helvetica" w:cstheme="majorHAnsi"/>
          <w:sz w:val="18"/>
          <w:szCs w:val="18"/>
        </w:rPr>
      </w:pPr>
    </w:p>
    <w:p w14:paraId="1B348106" w14:textId="77777777" w:rsidR="002230CF" w:rsidRDefault="002230CF" w:rsidP="0055661A">
      <w:pPr>
        <w:pStyle w:val="NormalWeb"/>
        <w:rPr>
          <w:rFonts w:ascii="Helvetica" w:hAnsi="Helvetica" w:cstheme="majorHAnsi"/>
          <w:sz w:val="18"/>
          <w:szCs w:val="18"/>
        </w:rPr>
      </w:pPr>
    </w:p>
    <w:p w14:paraId="13291DBB" w14:textId="28D356E1" w:rsidR="00EB6B9E" w:rsidRPr="00EB6B9E" w:rsidRDefault="00BA10CB" w:rsidP="0055661A">
      <w:pPr>
        <w:pStyle w:val="NormalWeb"/>
        <w:rPr>
          <w:rFonts w:ascii="Helvetica" w:hAnsi="Helvetica" w:cstheme="majorHAnsi"/>
          <w:b/>
          <w:bCs/>
          <w:sz w:val="18"/>
          <w:szCs w:val="18"/>
        </w:rPr>
      </w:pPr>
      <w:r>
        <w:rPr>
          <w:rFonts w:ascii="Helvetica" w:hAnsi="Helvetica" w:cstheme="majorHAnsi"/>
          <w:b/>
          <w:bCs/>
          <w:sz w:val="18"/>
          <w:szCs w:val="18"/>
        </w:rPr>
        <w:lastRenderedPageBreak/>
        <w:t xml:space="preserve">Supp. Table </w:t>
      </w:r>
      <w:r w:rsidR="00EB6B9E" w:rsidRPr="00EB6B9E">
        <w:rPr>
          <w:rFonts w:ascii="Helvetica" w:hAnsi="Helvetica" w:cstheme="majorHAnsi"/>
          <w:b/>
          <w:bCs/>
          <w:sz w:val="18"/>
          <w:szCs w:val="18"/>
        </w:rPr>
        <w:t xml:space="preserve">References </w:t>
      </w:r>
    </w:p>
    <w:p w14:paraId="42A30F98"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McGowan, P. O., Sasaki, A., D’Alessio, A. C.et al. (2009). Epigenetic regulation of the glucocorticoid receptor in human brain associates with childhood abuse. Nat Neurosci., 12(3), 342–348. doi:10.1038/nn.2270 </w:t>
      </w:r>
    </w:p>
    <w:p w14:paraId="049A1DBA"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27732471"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Vijayendran, M., Beach, S. R. H., Plume, J. M.et al.  (2012). Effects of Genotype and Child Abuse on DNA Methylation and Gene Expression at the Serotonin Transporter. Front Psychiatry, 3. doi:10.3389/fpsyt.2012.00055 </w:t>
      </w:r>
    </w:p>
    <w:p w14:paraId="0749BB8D"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32ACC20D"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Xie, P., Kranzler, H. R., Zhang, H., et al. (2011). Childhood Adversity Increases Risk for Nicotine Dependence and Interacts with α5 Nicotinic Acetylcholine Receptor Genotype Specifically in Males. Neuropsychopharmacology, 37(3), 669–676. doi:10.1038/npp.2011.240 </w:t>
      </w:r>
    </w:p>
    <w:p w14:paraId="289D3E8C"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337541D3" w14:textId="77777777" w:rsidR="00841B9B" w:rsidRPr="00B347EB" w:rsidRDefault="00841B9B" w:rsidP="00841B9B">
      <w:pPr>
        <w:jc w:val="both"/>
        <w:rPr>
          <w:rFonts w:asciiTheme="majorHAnsi" w:hAnsiTheme="majorHAnsi" w:cstheme="majorHAnsi"/>
          <w:color w:val="000000"/>
          <w:sz w:val="22"/>
          <w:szCs w:val="22"/>
        </w:rPr>
      </w:pPr>
      <w:r w:rsidRPr="00B347EB">
        <w:rPr>
          <w:rFonts w:asciiTheme="majorHAnsi" w:hAnsiTheme="majorHAnsi" w:cstheme="majorHAnsi"/>
          <w:color w:val="000000"/>
          <w:sz w:val="22"/>
          <w:szCs w:val="22"/>
        </w:rPr>
        <w:t>Zhang, H., Wang, F., Kranzler, H. R., et al.  (2013). Profiling of Childhood Adversity-Associated DNA Methylation Changes in Alcoholic Patients and Healthy Controls. PLoS ONE, 8(6), e65648. doi:10.1371/journal.pone.0065648 </w:t>
      </w:r>
    </w:p>
    <w:p w14:paraId="346B01A3" w14:textId="77777777" w:rsidR="00841B9B" w:rsidRPr="00B347EB" w:rsidRDefault="00841B9B" w:rsidP="00841B9B">
      <w:pPr>
        <w:jc w:val="both"/>
        <w:rPr>
          <w:rFonts w:asciiTheme="majorHAnsi" w:hAnsiTheme="majorHAnsi" w:cstheme="majorHAnsi"/>
          <w:color w:val="000000"/>
          <w:sz w:val="22"/>
          <w:szCs w:val="22"/>
        </w:rPr>
      </w:pPr>
    </w:p>
    <w:p w14:paraId="082A96B8"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Ouellet-Morin, I., Wong, C. C. Y., Danese, A.,et al.  (2012). Increased serotonin transporter gene (SERT) DNA methylation is associated with bullying victimization and blunted cortisol response to stress in childhood: a longitudinal study of discordant monozygotic twins. Psychol Med., 43(09), 1813–1823. doi:10.1017/s0033291712002784 </w:t>
      </w:r>
    </w:p>
    <w:p w14:paraId="64E4D5C7"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39EA1154"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Van der Knaap, L. J., Riese, H., Hudziak, J. J., et al.  (2014). Glucocorticoid receptor gene (NR3C1) methylation following stressful events between birth and adolescence. The TRAILS study. Transl Psychiatry, 4(4), e381–e381. doi:10.1038/tp.2014.22 </w:t>
      </w:r>
    </w:p>
    <w:p w14:paraId="63A79BC8"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30102073"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 xml:space="preserve">Frodl, T., Szyf, M., </w:t>
      </w:r>
      <w:r w:rsidRPr="00B347EB">
        <w:rPr>
          <w:rFonts w:asciiTheme="majorHAnsi" w:hAnsiTheme="majorHAnsi" w:cstheme="majorHAnsi"/>
          <w:color w:val="000000" w:themeColor="text1"/>
          <w:sz w:val="22"/>
          <w:szCs w:val="22"/>
          <w:shd w:val="clear" w:color="auto" w:fill="FFFFFF"/>
        </w:rPr>
        <w:t>Carballedo, A., et al.</w:t>
      </w:r>
      <w:r w:rsidRPr="00B347EB">
        <w:rPr>
          <w:rFonts w:asciiTheme="majorHAnsi" w:hAnsiTheme="majorHAnsi" w:cstheme="majorHAnsi"/>
          <w:sz w:val="22"/>
          <w:szCs w:val="22"/>
        </w:rPr>
        <w:t xml:space="preserve"> </w:t>
      </w:r>
      <w:r w:rsidRPr="00B347EB">
        <w:rPr>
          <w:rFonts w:asciiTheme="majorHAnsi" w:hAnsiTheme="majorHAnsi" w:cstheme="majorHAnsi"/>
          <w:color w:val="000000"/>
          <w:sz w:val="22"/>
          <w:szCs w:val="22"/>
        </w:rPr>
        <w:t>DNA methylation of the serotonin transporter gene (</w:t>
      </w:r>
      <w:r w:rsidRPr="00B347EB">
        <w:rPr>
          <w:rStyle w:val="Emphasis"/>
          <w:rFonts w:asciiTheme="majorHAnsi" w:hAnsiTheme="majorHAnsi" w:cstheme="majorHAnsi"/>
          <w:color w:val="000000"/>
          <w:sz w:val="22"/>
          <w:szCs w:val="22"/>
        </w:rPr>
        <w:t>SLC6A4</w:t>
      </w:r>
      <w:r w:rsidRPr="00B347EB">
        <w:rPr>
          <w:rFonts w:asciiTheme="majorHAnsi" w:hAnsiTheme="majorHAnsi" w:cstheme="majorHAnsi"/>
          <w:color w:val="000000"/>
          <w:sz w:val="22"/>
          <w:szCs w:val="22"/>
        </w:rPr>
        <w:t xml:space="preserve">) is associated with brain function involved in processing emotional stimuli. </w:t>
      </w:r>
      <w:r w:rsidRPr="00B347EB">
        <w:rPr>
          <w:rFonts w:asciiTheme="majorHAnsi" w:hAnsiTheme="majorHAnsi" w:cstheme="majorHAnsi"/>
          <w:color w:val="000000"/>
          <w:sz w:val="22"/>
          <w:szCs w:val="22"/>
          <w:shd w:val="clear" w:color="auto" w:fill="FFFFFF"/>
        </w:rPr>
        <w:t>2015 Sep; 40(5): 296–305.J Psychiatry Neurosci. 2015 Sep; 40(5): 296–305. Doi:10.1503/jpn.140180.</w:t>
      </w:r>
    </w:p>
    <w:p w14:paraId="75B9989E"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6C20D21E"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Tyrka, A. R., Ridout, K. K., Parade, S. H.,et al.  (2015). Childhood maltreatment and methylation of FK506 binding protein 5 gene (FKBP5). Dev Psychopathol., 27(4pt2), 1637–1645. doi:10.1017/s0954579415000991 </w:t>
      </w:r>
    </w:p>
    <w:p w14:paraId="4229B851"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5590D929"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Tyrka, A. R., Parade, S. H., Welch, E. S., et al. (2016). Methylation of the leukocyte glucocorticoid receptor gene promoter in adults: associations with early adversity and depressive, anxiety and substance-use disorders. Transl Psychiatry, 6(7), e848–e848. doi:10.1038/tp.2016.112 </w:t>
      </w:r>
    </w:p>
    <w:p w14:paraId="30E7DCA7"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4A08B594"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Shields, A. E., Wise, L. A., Ruiz-Narvaez, E. A.,et al.  (2016). </w:t>
      </w:r>
      <w:r w:rsidRPr="00B347EB">
        <w:rPr>
          <w:rFonts w:asciiTheme="majorHAnsi" w:hAnsiTheme="majorHAnsi" w:cstheme="majorHAnsi"/>
          <w:i/>
          <w:iCs/>
          <w:color w:val="000000"/>
          <w:sz w:val="22"/>
          <w:szCs w:val="22"/>
          <w:shd w:val="clear" w:color="auto" w:fill="FFFFFF"/>
        </w:rPr>
        <w:t xml:space="preserve">Childhood abuse, promoter methylation </w:t>
      </w:r>
      <w:r w:rsidRPr="00B347EB">
        <w:rPr>
          <w:rFonts w:asciiTheme="majorHAnsi" w:hAnsiTheme="majorHAnsi" w:cstheme="majorHAnsi"/>
          <w:color w:val="000000"/>
          <w:sz w:val="22"/>
          <w:szCs w:val="22"/>
          <w:shd w:val="clear" w:color="auto" w:fill="FFFFFF"/>
        </w:rPr>
        <w:t>of leukocyte NR3C1 and the potential modifying effect of emotional support. Epigenomics, 8(11), 1507–1517. doi:10.2217/epi-2016-0074 </w:t>
      </w:r>
    </w:p>
    <w:p w14:paraId="4B2AD079"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448C8667"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lastRenderedPageBreak/>
        <w:t>Smearman, E. L., Almli, L. M., Conneely, K. N.,et al.  (2016). Oxytocin Receptor Genetic and Epigenetic Variations: Association With Child Abuse and Adult Psychiatric Symptoms. Child Dev., 87(1), 122–134. doi:10.1111/cdev.12493 </w:t>
      </w:r>
    </w:p>
    <w:p w14:paraId="5E0CEC17"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30CA23EB" w14:textId="77777777" w:rsidR="00841B9B" w:rsidRPr="00B347EB" w:rsidRDefault="00841B9B" w:rsidP="00841B9B">
      <w:pPr>
        <w:jc w:val="both"/>
        <w:rPr>
          <w:rFonts w:asciiTheme="majorHAnsi" w:hAnsiTheme="majorHAnsi" w:cstheme="majorHAnsi"/>
          <w:color w:val="000000"/>
          <w:sz w:val="22"/>
          <w:szCs w:val="22"/>
          <w:shd w:val="clear" w:color="auto" w:fill="FFFFFF"/>
        </w:rPr>
      </w:pPr>
      <w:r w:rsidRPr="00B347EB">
        <w:rPr>
          <w:rFonts w:asciiTheme="majorHAnsi" w:hAnsiTheme="majorHAnsi" w:cstheme="majorHAnsi"/>
          <w:color w:val="000000"/>
          <w:sz w:val="22"/>
          <w:szCs w:val="22"/>
          <w:shd w:val="clear" w:color="auto" w:fill="FFFFFF"/>
        </w:rPr>
        <w:t>Cicchetti, D., &amp; Handley, E. D. (2017). Methylation of the glucocorticoid receptor gene, nuclear receptor subfamily 3, group C, member 1 (NR3C1), in maltreated and nonmaltreated children: Associations with behavioral undercontrol, emotional lability/negativity, and externalizing and internalizing symptoms. Dev Psychopathol., 29(05), 1795–1806. doi:10.1017/s0954579417001407 </w:t>
      </w:r>
    </w:p>
    <w:p w14:paraId="55D0C7FC" w14:textId="77777777" w:rsidR="00841B9B" w:rsidRPr="00B347EB" w:rsidRDefault="00841B9B" w:rsidP="00841B9B">
      <w:pPr>
        <w:jc w:val="both"/>
        <w:rPr>
          <w:rFonts w:asciiTheme="majorHAnsi" w:hAnsiTheme="majorHAnsi" w:cstheme="majorHAnsi"/>
          <w:color w:val="000000"/>
          <w:sz w:val="22"/>
          <w:szCs w:val="22"/>
          <w:shd w:val="clear" w:color="auto" w:fill="FFFFFF"/>
        </w:rPr>
      </w:pPr>
    </w:p>
    <w:p w14:paraId="0B4BB266" w14:textId="77777777" w:rsidR="00841B9B" w:rsidRPr="00427176" w:rsidRDefault="00841B9B" w:rsidP="00841B9B">
      <w:pPr>
        <w:rPr>
          <w:rFonts w:asciiTheme="majorHAnsi" w:hAnsiTheme="majorHAnsi"/>
          <w:color w:val="000000"/>
          <w:sz w:val="22"/>
          <w:szCs w:val="22"/>
          <w:lang w:eastAsia="tr-TR"/>
        </w:rPr>
      </w:pPr>
      <w:r w:rsidRPr="00427176">
        <w:rPr>
          <w:rFonts w:asciiTheme="majorHAnsi" w:hAnsiTheme="majorHAnsi"/>
          <w:color w:val="000000"/>
          <w:sz w:val="22"/>
          <w:szCs w:val="22"/>
          <w:lang w:eastAsia="tr-TR"/>
        </w:rPr>
        <w:t>Beach, S. R. H., Brody, G. H., Todorov, A. A. et al., (2009). </w:t>
      </w:r>
      <w:r w:rsidRPr="00427176">
        <w:rPr>
          <w:rFonts w:asciiTheme="majorHAnsi" w:hAnsiTheme="majorHAnsi"/>
          <w:i/>
          <w:iCs/>
          <w:color w:val="000000"/>
          <w:sz w:val="22"/>
          <w:szCs w:val="22"/>
          <w:lang w:eastAsia="tr-TR"/>
        </w:rPr>
        <w:t>Methylation at SLC6A4 is linked to family history of child abuse: An examination of the Iowa Adoptee sample. Am J  Med Genet  B Neuropsychiatr Genet., 153B(2), 710–713.</w:t>
      </w:r>
      <w:r w:rsidRPr="00427176">
        <w:rPr>
          <w:rFonts w:asciiTheme="majorHAnsi" w:hAnsiTheme="majorHAnsi"/>
          <w:color w:val="000000"/>
          <w:sz w:val="22"/>
          <w:szCs w:val="22"/>
          <w:lang w:eastAsia="tr-TR"/>
        </w:rPr>
        <w:t> doi:10.1002/ajmg.b.31028 </w:t>
      </w:r>
    </w:p>
    <w:p w14:paraId="720799B7" w14:textId="77777777" w:rsidR="00841B9B" w:rsidRPr="00427176" w:rsidRDefault="00841B9B" w:rsidP="00841B9B">
      <w:pPr>
        <w:rPr>
          <w:rFonts w:asciiTheme="majorHAnsi" w:hAnsiTheme="majorHAnsi"/>
          <w:color w:val="000000"/>
          <w:sz w:val="22"/>
          <w:szCs w:val="22"/>
          <w:lang w:eastAsia="tr-TR"/>
        </w:rPr>
      </w:pPr>
    </w:p>
    <w:p w14:paraId="28A0F732" w14:textId="77777777" w:rsidR="00841B9B" w:rsidRPr="00427176" w:rsidRDefault="00841B9B" w:rsidP="00841B9B">
      <w:pPr>
        <w:rPr>
          <w:rFonts w:asciiTheme="majorHAnsi" w:hAnsiTheme="majorHAnsi"/>
          <w:color w:val="000000"/>
          <w:sz w:val="22"/>
          <w:szCs w:val="22"/>
          <w:lang w:eastAsia="tr-TR"/>
        </w:rPr>
      </w:pPr>
      <w:r w:rsidRPr="00427176">
        <w:rPr>
          <w:rFonts w:asciiTheme="majorHAnsi" w:hAnsiTheme="majorHAnsi"/>
          <w:color w:val="000000"/>
          <w:sz w:val="22"/>
          <w:szCs w:val="22"/>
          <w:lang w:eastAsia="tr-TR"/>
        </w:rPr>
        <w:t>Beach, S. R. H., Brody, G. H., Todorov, A. A. et al., (2011). </w:t>
      </w:r>
      <w:r w:rsidRPr="00427176">
        <w:rPr>
          <w:rFonts w:asciiTheme="majorHAnsi" w:hAnsiTheme="majorHAnsi"/>
          <w:i/>
          <w:iCs/>
          <w:color w:val="000000"/>
          <w:sz w:val="22"/>
          <w:szCs w:val="22"/>
          <w:lang w:eastAsia="tr-TR"/>
        </w:rPr>
        <w:t>Methylation at 5HTT Mediates the Impact of Child Sex Abuse on Womenʼs Antisocial Behavior: An Examination of the Iowa Adoptee Sample. Psychosom Med., 73(1), 83–87.</w:t>
      </w:r>
      <w:r w:rsidRPr="00427176">
        <w:rPr>
          <w:rFonts w:asciiTheme="majorHAnsi" w:hAnsiTheme="majorHAnsi"/>
          <w:color w:val="000000"/>
          <w:sz w:val="22"/>
          <w:szCs w:val="22"/>
          <w:lang w:eastAsia="tr-TR"/>
        </w:rPr>
        <w:t> doi:10.1097/psy.0b013e3181fdd074 </w:t>
      </w:r>
    </w:p>
    <w:p w14:paraId="4237FA6D" w14:textId="77777777" w:rsidR="00841B9B" w:rsidRPr="00427176" w:rsidRDefault="00841B9B" w:rsidP="00841B9B">
      <w:pPr>
        <w:rPr>
          <w:rFonts w:asciiTheme="majorHAnsi" w:hAnsiTheme="majorHAnsi"/>
          <w:color w:val="000000"/>
          <w:sz w:val="22"/>
          <w:szCs w:val="22"/>
          <w:lang w:eastAsia="tr-TR"/>
        </w:rPr>
      </w:pPr>
    </w:p>
    <w:p w14:paraId="2F106546" w14:textId="77986715" w:rsidR="00841B9B" w:rsidRPr="00841B9B" w:rsidRDefault="00841B9B" w:rsidP="00841B9B">
      <w:pPr>
        <w:pStyle w:val="NormalWeb"/>
        <w:rPr>
          <w:rFonts w:asciiTheme="majorHAnsi" w:hAnsiTheme="majorHAnsi"/>
          <w:sz w:val="22"/>
          <w:szCs w:val="22"/>
        </w:rPr>
      </w:pPr>
      <w:r w:rsidRPr="00427176">
        <w:rPr>
          <w:rFonts w:asciiTheme="majorHAnsi" w:hAnsiTheme="majorHAnsi"/>
          <w:sz w:val="22"/>
          <w:szCs w:val="22"/>
        </w:rPr>
        <w:t>Hecker, T.; Radtke, K. M.,Hermenau, K., Papassotiropoulos, A. et al.  (2016). Associations among child abuse, mental health, and epigenetic modifications in the proopi- omelanocortin gene (POMC): A study with children in Tanzania. Development and Psychopathology, 28(4pt2):1401-1412.</w:t>
      </w:r>
      <w:r w:rsidRPr="00427176">
        <w:rPr>
          <w:rFonts w:asciiTheme="majorHAnsi" w:hAnsiTheme="majorHAnsi"/>
          <w:sz w:val="22"/>
          <w:szCs w:val="22"/>
        </w:rPr>
        <w:br/>
        <w:t xml:space="preserve">DOI: https://doi.org/10.1017/S0954579415001248 </w:t>
      </w:r>
    </w:p>
    <w:p w14:paraId="2309F863" w14:textId="77777777" w:rsidR="00841B9B" w:rsidRDefault="00841B9B" w:rsidP="00841B9B">
      <w:pPr>
        <w:shd w:val="clear" w:color="auto" w:fill="FFFFFF"/>
        <w:textAlignment w:val="top"/>
        <w:rPr>
          <w:rFonts w:ascii="Arial" w:hAnsi="Arial" w:cs="Arial"/>
          <w:color w:val="000000"/>
          <w:sz w:val="20"/>
          <w:szCs w:val="20"/>
        </w:rPr>
      </w:pPr>
      <w:r>
        <w:rPr>
          <w:rFonts w:asciiTheme="majorHAnsi" w:hAnsiTheme="majorHAnsi"/>
          <w:color w:val="000000"/>
          <w:sz w:val="22"/>
          <w:szCs w:val="22"/>
          <w:shd w:val="clear" w:color="auto" w:fill="FFFFFF"/>
          <w:lang w:eastAsia="tr-TR"/>
        </w:rPr>
        <w:t>Fiacco, S., Gardini, S. E., Mernone L.  et al</w:t>
      </w:r>
      <w:r w:rsidRPr="00427176">
        <w:rPr>
          <w:rFonts w:asciiTheme="majorHAnsi" w:hAnsiTheme="majorHAnsi"/>
          <w:color w:val="000000"/>
          <w:sz w:val="22"/>
          <w:szCs w:val="22"/>
          <w:shd w:val="clear" w:color="auto" w:fill="FFFFFF"/>
          <w:lang w:eastAsia="tr-TR"/>
        </w:rPr>
        <w:t xml:space="preserve">. </w:t>
      </w:r>
      <w:r>
        <w:rPr>
          <w:rFonts w:asciiTheme="majorHAnsi" w:hAnsiTheme="majorHAnsi"/>
          <w:color w:val="000000"/>
          <w:sz w:val="22"/>
          <w:szCs w:val="22"/>
          <w:shd w:val="clear" w:color="auto" w:fill="FFFFFF"/>
        </w:rPr>
        <w:t xml:space="preserve">(2019). </w:t>
      </w:r>
      <w:r w:rsidRPr="00427176">
        <w:rPr>
          <w:rFonts w:asciiTheme="majorHAnsi" w:hAnsiTheme="majorHAnsi"/>
          <w:sz w:val="22"/>
          <w:szCs w:val="22"/>
        </w:rPr>
        <w:t xml:space="preserve">DNA Methylation in Healthy Older Adults With a History of Childhood Adversity—Findings From the Women 40+ Healthy Aging Study </w:t>
      </w:r>
      <w:r>
        <w:rPr>
          <w:rStyle w:val="cit"/>
          <w:rFonts w:ascii="Arial" w:hAnsi="Arial" w:cs="Arial"/>
          <w:color w:val="000000"/>
          <w:sz w:val="20"/>
          <w:szCs w:val="20"/>
        </w:rPr>
        <w:t>. Front Psychiatry 10: 777.</w:t>
      </w:r>
      <w:r>
        <w:rPr>
          <w:rStyle w:val="fm-vol-iss-date"/>
          <w:rFonts w:ascii="Arial" w:hAnsi="Arial" w:cs="Arial"/>
          <w:color w:val="000000"/>
          <w:sz w:val="20"/>
          <w:szCs w:val="20"/>
        </w:rPr>
        <w:t> </w:t>
      </w:r>
      <w:r>
        <w:rPr>
          <w:rStyle w:val="doi"/>
          <w:rFonts w:ascii="Arial" w:hAnsi="Arial" w:cs="Arial"/>
          <w:color w:val="000000"/>
          <w:sz w:val="20"/>
          <w:szCs w:val="20"/>
        </w:rPr>
        <w:t>doi:  10.3389/fpsyt.2019.00777</w:t>
      </w:r>
    </w:p>
    <w:p w14:paraId="508AAC28" w14:textId="77777777" w:rsidR="00841B9B" w:rsidRDefault="00841B9B" w:rsidP="00841B9B">
      <w:pPr>
        <w:shd w:val="clear" w:color="auto" w:fill="FFFFFF"/>
        <w:jc w:val="right"/>
        <w:textAlignment w:val="top"/>
        <w:rPr>
          <w:rFonts w:ascii="Arial" w:hAnsi="Arial" w:cs="Arial"/>
          <w:color w:val="000000"/>
          <w:sz w:val="20"/>
          <w:szCs w:val="20"/>
        </w:rPr>
      </w:pPr>
    </w:p>
    <w:p w14:paraId="72FB4B3A" w14:textId="77777777" w:rsidR="00841B9B" w:rsidRDefault="00841B9B" w:rsidP="00841B9B">
      <w:pPr>
        <w:rPr>
          <w:rFonts w:asciiTheme="majorHAnsi" w:hAnsiTheme="majorHAnsi"/>
          <w:color w:val="000000"/>
          <w:sz w:val="22"/>
          <w:szCs w:val="22"/>
          <w:lang w:eastAsia="tr-TR"/>
        </w:rPr>
      </w:pPr>
    </w:p>
    <w:p w14:paraId="58DAB21C" w14:textId="2CB78DD6" w:rsidR="00841B9B" w:rsidRPr="00841B9B" w:rsidRDefault="00841B9B" w:rsidP="00841B9B">
      <w:pPr>
        <w:rPr>
          <w:rFonts w:asciiTheme="majorHAnsi" w:hAnsiTheme="majorHAnsi"/>
          <w:color w:val="000000"/>
          <w:sz w:val="22"/>
          <w:szCs w:val="22"/>
          <w:lang w:eastAsia="tr-TR"/>
        </w:rPr>
      </w:pPr>
      <w:r w:rsidRPr="00427176">
        <w:rPr>
          <w:rFonts w:asciiTheme="majorHAnsi" w:hAnsiTheme="majorHAnsi"/>
          <w:color w:val="000000"/>
          <w:sz w:val="22"/>
          <w:szCs w:val="22"/>
          <w:lang w:eastAsia="tr-TR"/>
        </w:rPr>
        <w:t>Klengel, T., Mehta, D., Anacker, C. Et al. (2012). </w:t>
      </w:r>
      <w:r w:rsidRPr="00427176">
        <w:rPr>
          <w:rFonts w:asciiTheme="majorHAnsi" w:hAnsiTheme="majorHAnsi"/>
          <w:i/>
          <w:iCs/>
          <w:color w:val="000000"/>
          <w:sz w:val="22"/>
          <w:szCs w:val="22"/>
          <w:lang w:eastAsia="tr-TR"/>
        </w:rPr>
        <w:t>Allele-specific FKBP5 DNA demethylation mediates gene–childhood trauma interactions. Nature Neuroscience, 16(1), 33–41.</w:t>
      </w:r>
      <w:r w:rsidRPr="00427176">
        <w:rPr>
          <w:rFonts w:asciiTheme="majorHAnsi" w:hAnsiTheme="majorHAnsi"/>
          <w:color w:val="000000"/>
          <w:sz w:val="22"/>
          <w:szCs w:val="22"/>
          <w:lang w:eastAsia="tr-TR"/>
        </w:rPr>
        <w:t> doi:10.1038/nn.3275 </w:t>
      </w:r>
    </w:p>
    <w:p w14:paraId="58EFB676" w14:textId="77777777" w:rsidR="00841B9B" w:rsidRPr="00427176" w:rsidRDefault="00841B9B" w:rsidP="00841B9B">
      <w:pPr>
        <w:rPr>
          <w:rFonts w:asciiTheme="majorHAnsi" w:hAnsiTheme="majorHAnsi"/>
          <w:sz w:val="22"/>
          <w:szCs w:val="22"/>
          <w:lang w:eastAsia="tr-TR"/>
        </w:rPr>
      </w:pPr>
    </w:p>
    <w:p w14:paraId="56A7A51C" w14:textId="18C9124D" w:rsidR="00841B9B" w:rsidRPr="00841B9B" w:rsidRDefault="00841B9B" w:rsidP="00841B9B">
      <w:pPr>
        <w:rPr>
          <w:rFonts w:asciiTheme="majorHAnsi" w:hAnsiTheme="majorHAnsi"/>
          <w:sz w:val="22"/>
          <w:szCs w:val="22"/>
          <w:lang w:eastAsia="tr-TR"/>
        </w:rPr>
      </w:pPr>
      <w:r w:rsidRPr="00427176">
        <w:rPr>
          <w:rFonts w:asciiTheme="majorHAnsi" w:hAnsiTheme="majorHAnsi"/>
          <w:color w:val="000000"/>
          <w:sz w:val="22"/>
          <w:szCs w:val="22"/>
          <w:shd w:val="clear" w:color="auto" w:fill="FFFFFF"/>
          <w:lang w:eastAsia="tr-TR"/>
        </w:rPr>
        <w:t>Gouin, J. P., Zhou, Q. Q., Booij, L. Et al.  (2017). </w:t>
      </w:r>
      <w:r w:rsidRPr="00427176">
        <w:rPr>
          <w:rFonts w:asciiTheme="majorHAnsi" w:hAnsiTheme="majorHAnsi"/>
          <w:i/>
          <w:iCs/>
          <w:color w:val="000000"/>
          <w:sz w:val="22"/>
          <w:szCs w:val="22"/>
          <w:shd w:val="clear" w:color="auto" w:fill="FFFFFF"/>
          <w:lang w:eastAsia="tr-TR"/>
        </w:rPr>
        <w:t>Associations among oxytocin receptor gene (OXTR) DNA methylation in adulthood, exposure to early life adversity, and childhood trajectories of anxiousness. Scientific Reports, 7(1).</w:t>
      </w:r>
      <w:r w:rsidRPr="00427176">
        <w:rPr>
          <w:rFonts w:asciiTheme="majorHAnsi" w:hAnsiTheme="majorHAnsi"/>
          <w:color w:val="000000"/>
          <w:sz w:val="22"/>
          <w:szCs w:val="22"/>
          <w:shd w:val="clear" w:color="auto" w:fill="FFFFFF"/>
          <w:lang w:eastAsia="tr-TR"/>
        </w:rPr>
        <w:t> doi:10.1038/s41598-017-07950-x </w:t>
      </w:r>
    </w:p>
    <w:p w14:paraId="1CFD6A15" w14:textId="77777777" w:rsidR="00841B9B" w:rsidRPr="00427176" w:rsidRDefault="00841B9B" w:rsidP="00841B9B">
      <w:pPr>
        <w:rPr>
          <w:rFonts w:asciiTheme="majorHAnsi" w:hAnsiTheme="majorHAnsi"/>
          <w:color w:val="000000"/>
          <w:sz w:val="22"/>
          <w:szCs w:val="22"/>
          <w:shd w:val="clear" w:color="auto" w:fill="FFFFFF"/>
          <w:lang w:eastAsia="tr-TR"/>
        </w:rPr>
      </w:pPr>
    </w:p>
    <w:p w14:paraId="40DB6705" w14:textId="77777777" w:rsidR="00841B9B" w:rsidRPr="00427176" w:rsidRDefault="00841B9B" w:rsidP="00841B9B">
      <w:pPr>
        <w:rPr>
          <w:rFonts w:asciiTheme="majorHAnsi" w:hAnsiTheme="majorHAnsi"/>
          <w:color w:val="000000"/>
          <w:sz w:val="22"/>
          <w:szCs w:val="22"/>
          <w:shd w:val="clear" w:color="auto" w:fill="FFFFFF"/>
          <w:lang w:eastAsia="tr-TR"/>
        </w:rPr>
      </w:pPr>
      <w:r w:rsidRPr="00427176">
        <w:rPr>
          <w:rFonts w:asciiTheme="majorHAnsi" w:hAnsiTheme="majorHAnsi"/>
          <w:color w:val="000000"/>
          <w:sz w:val="22"/>
          <w:szCs w:val="22"/>
          <w:shd w:val="clear" w:color="auto" w:fill="FFFFFF"/>
          <w:lang w:eastAsia="tr-TR"/>
        </w:rPr>
        <w:t>Romens, S. E., McDonald, J., Svaren, J. Et al. (2014). </w:t>
      </w:r>
      <w:r w:rsidRPr="00427176">
        <w:rPr>
          <w:rFonts w:asciiTheme="majorHAnsi" w:hAnsiTheme="majorHAnsi"/>
          <w:i/>
          <w:iCs/>
          <w:color w:val="000000"/>
          <w:sz w:val="22"/>
          <w:szCs w:val="22"/>
          <w:shd w:val="clear" w:color="auto" w:fill="FFFFFF"/>
          <w:lang w:eastAsia="tr-TR"/>
        </w:rPr>
        <w:t>Associations Between Early Life Stress and Gene Methylation in Children. Child Dev., 86(1), 303–309.</w:t>
      </w:r>
      <w:r w:rsidRPr="00427176">
        <w:rPr>
          <w:rFonts w:asciiTheme="majorHAnsi" w:hAnsiTheme="majorHAnsi"/>
          <w:color w:val="000000"/>
          <w:sz w:val="22"/>
          <w:szCs w:val="22"/>
          <w:shd w:val="clear" w:color="auto" w:fill="FFFFFF"/>
          <w:lang w:eastAsia="tr-TR"/>
        </w:rPr>
        <w:t> doi:10.1111/cdev.12270 </w:t>
      </w:r>
    </w:p>
    <w:p w14:paraId="3C0BF7EB" w14:textId="77777777" w:rsidR="00841B9B" w:rsidRPr="00427176" w:rsidRDefault="00841B9B" w:rsidP="00841B9B">
      <w:pPr>
        <w:rPr>
          <w:rFonts w:asciiTheme="majorHAnsi" w:hAnsiTheme="majorHAnsi"/>
          <w:color w:val="000000"/>
          <w:sz w:val="22"/>
          <w:szCs w:val="22"/>
          <w:shd w:val="clear" w:color="auto" w:fill="FFFFFF"/>
          <w:lang w:eastAsia="tr-TR"/>
        </w:rPr>
      </w:pPr>
    </w:p>
    <w:p w14:paraId="3232C8B1" w14:textId="74CFD95A" w:rsidR="00841B9B" w:rsidRDefault="00841B9B" w:rsidP="00841B9B">
      <w:pPr>
        <w:rPr>
          <w:rFonts w:asciiTheme="majorHAnsi" w:hAnsiTheme="majorHAnsi"/>
          <w:color w:val="000000"/>
          <w:sz w:val="22"/>
          <w:szCs w:val="22"/>
          <w:lang w:eastAsia="tr-TR"/>
        </w:rPr>
      </w:pPr>
      <w:r w:rsidRPr="00427176">
        <w:rPr>
          <w:rFonts w:asciiTheme="majorHAnsi" w:hAnsiTheme="majorHAnsi"/>
          <w:color w:val="000000"/>
          <w:sz w:val="22"/>
          <w:szCs w:val="22"/>
          <w:lang w:eastAsia="tr-TR"/>
        </w:rPr>
        <w:t>Perroud, N., Paoloni-Giacobino, A., Prada, P. Et al. (2011). </w:t>
      </w:r>
      <w:r w:rsidRPr="00427176">
        <w:rPr>
          <w:rFonts w:asciiTheme="majorHAnsi" w:hAnsiTheme="majorHAnsi"/>
          <w:i/>
          <w:iCs/>
          <w:color w:val="000000"/>
          <w:sz w:val="22"/>
          <w:szCs w:val="22"/>
          <w:lang w:eastAsia="tr-TR"/>
        </w:rPr>
        <w:t>Increased methylation of glucocorticoid receptor gene (NR3C1) in adults with a history of childhood maltreatment: a link with the severity and type of trauma. Transll Psychiatry, 1(12), e59–e59.</w:t>
      </w:r>
      <w:r w:rsidRPr="00427176">
        <w:rPr>
          <w:rFonts w:asciiTheme="majorHAnsi" w:hAnsiTheme="majorHAnsi"/>
          <w:color w:val="000000"/>
          <w:sz w:val="22"/>
          <w:szCs w:val="22"/>
          <w:lang w:eastAsia="tr-TR"/>
        </w:rPr>
        <w:t> doi:10.1038/tp.2011.60 </w:t>
      </w:r>
    </w:p>
    <w:p w14:paraId="64D2598A" w14:textId="74C1E91B" w:rsidR="00841B9B" w:rsidRDefault="00841B9B" w:rsidP="00841B9B">
      <w:pPr>
        <w:rPr>
          <w:rFonts w:asciiTheme="majorHAnsi" w:hAnsiTheme="majorHAnsi"/>
          <w:color w:val="000000"/>
          <w:sz w:val="22"/>
          <w:szCs w:val="22"/>
          <w:lang w:eastAsia="tr-TR"/>
        </w:rPr>
      </w:pPr>
    </w:p>
    <w:p w14:paraId="0CB9FC45" w14:textId="78697035" w:rsidR="00841B9B" w:rsidRPr="00841B9B" w:rsidRDefault="00841B9B" w:rsidP="00841B9B">
      <w:pPr>
        <w:rPr>
          <w:rFonts w:asciiTheme="majorHAnsi" w:hAnsiTheme="majorHAnsi" w:cstheme="majorHAnsi"/>
          <w:sz w:val="22"/>
          <w:szCs w:val="22"/>
          <w:lang w:eastAsia="tr-TR"/>
        </w:rPr>
      </w:pPr>
      <w:r w:rsidRPr="00841B9B">
        <w:rPr>
          <w:rFonts w:asciiTheme="majorHAnsi" w:hAnsiTheme="majorHAnsi" w:cstheme="majorHAnsi"/>
          <w:color w:val="000000"/>
          <w:sz w:val="22"/>
          <w:szCs w:val="22"/>
          <w:shd w:val="clear" w:color="auto" w:fill="FFFFFF"/>
          <w:lang w:eastAsia="tr-TR"/>
        </w:rPr>
        <w:t>Houtepen, L. C., Vinkers, C. H., Carrillo-Roa, T.</w:t>
      </w:r>
      <w:r>
        <w:rPr>
          <w:rFonts w:asciiTheme="majorHAnsi" w:hAnsiTheme="majorHAnsi" w:cstheme="majorHAnsi"/>
          <w:color w:val="000000"/>
          <w:sz w:val="22"/>
          <w:szCs w:val="22"/>
          <w:shd w:val="clear" w:color="auto" w:fill="FFFFFF"/>
          <w:lang w:eastAsia="tr-TR"/>
        </w:rPr>
        <w:t xml:space="preserve"> Et al.</w:t>
      </w:r>
      <w:r w:rsidRPr="00841B9B">
        <w:rPr>
          <w:rFonts w:asciiTheme="majorHAnsi" w:hAnsiTheme="majorHAnsi" w:cstheme="majorHAnsi"/>
          <w:color w:val="000000"/>
          <w:sz w:val="22"/>
          <w:szCs w:val="22"/>
          <w:shd w:val="clear" w:color="auto" w:fill="FFFFFF"/>
          <w:lang w:eastAsia="tr-TR"/>
        </w:rPr>
        <w:t>(2016). </w:t>
      </w:r>
      <w:r w:rsidRPr="00841B9B">
        <w:rPr>
          <w:rFonts w:asciiTheme="majorHAnsi" w:hAnsiTheme="majorHAnsi" w:cstheme="majorHAnsi"/>
          <w:i/>
          <w:iCs/>
          <w:color w:val="000000"/>
          <w:sz w:val="22"/>
          <w:szCs w:val="22"/>
          <w:shd w:val="clear" w:color="auto" w:fill="FFFFFF"/>
          <w:lang w:eastAsia="tr-TR"/>
        </w:rPr>
        <w:t>Genome-wide DNA methylation levels and altered cortisol stress reactivity following childhood trauma in humans. Nature Communications, 7, 10967.</w:t>
      </w:r>
      <w:r w:rsidRPr="00841B9B">
        <w:rPr>
          <w:rFonts w:asciiTheme="majorHAnsi" w:hAnsiTheme="majorHAnsi" w:cstheme="majorHAnsi"/>
          <w:color w:val="000000"/>
          <w:sz w:val="22"/>
          <w:szCs w:val="22"/>
          <w:shd w:val="clear" w:color="auto" w:fill="FFFFFF"/>
          <w:lang w:eastAsia="tr-TR"/>
        </w:rPr>
        <w:t> doi:10.1038/ncomms10967 </w:t>
      </w:r>
    </w:p>
    <w:p w14:paraId="4E18B92D" w14:textId="77777777" w:rsidR="00841B9B" w:rsidRPr="00427176" w:rsidRDefault="00841B9B" w:rsidP="00841B9B">
      <w:pPr>
        <w:rPr>
          <w:rFonts w:asciiTheme="majorHAnsi" w:hAnsiTheme="majorHAnsi"/>
          <w:color w:val="000000"/>
          <w:sz w:val="22"/>
          <w:szCs w:val="22"/>
          <w:lang w:eastAsia="tr-TR"/>
        </w:rPr>
      </w:pPr>
    </w:p>
    <w:p w14:paraId="6149EB5E" w14:textId="77777777" w:rsidR="00841B9B" w:rsidRPr="00427176" w:rsidRDefault="00841B9B" w:rsidP="00841B9B">
      <w:pPr>
        <w:rPr>
          <w:rFonts w:asciiTheme="majorHAnsi" w:hAnsiTheme="majorHAnsi"/>
          <w:color w:val="000000"/>
          <w:sz w:val="22"/>
          <w:szCs w:val="22"/>
          <w:lang w:eastAsia="tr-TR"/>
        </w:rPr>
      </w:pPr>
    </w:p>
    <w:p w14:paraId="6BD75069" w14:textId="77777777" w:rsidR="00841B9B" w:rsidRPr="00427176" w:rsidRDefault="00841B9B" w:rsidP="00841B9B">
      <w:pPr>
        <w:rPr>
          <w:rFonts w:asciiTheme="majorHAnsi" w:hAnsiTheme="majorHAnsi"/>
          <w:color w:val="000000"/>
          <w:sz w:val="22"/>
          <w:szCs w:val="22"/>
          <w:lang w:eastAsia="tr-TR"/>
        </w:rPr>
      </w:pPr>
    </w:p>
    <w:p w14:paraId="218B28A8" w14:textId="77777777" w:rsidR="00841B9B" w:rsidRPr="00427176" w:rsidRDefault="00841B9B" w:rsidP="00841B9B">
      <w:pPr>
        <w:rPr>
          <w:lang w:eastAsia="tr-TR"/>
        </w:rPr>
      </w:pPr>
    </w:p>
    <w:p w14:paraId="7E085F99" w14:textId="77777777" w:rsidR="00841B9B" w:rsidRDefault="00841B9B" w:rsidP="00841B9B">
      <w:pPr>
        <w:jc w:val="both"/>
        <w:rPr>
          <w:rFonts w:asciiTheme="majorHAnsi" w:hAnsiTheme="majorHAnsi" w:cstheme="majorHAnsi"/>
          <w:sz w:val="22"/>
          <w:szCs w:val="22"/>
        </w:rPr>
      </w:pPr>
    </w:p>
    <w:p w14:paraId="61B8A847" w14:textId="67579F02" w:rsidR="009B2AC5" w:rsidRPr="0055661A" w:rsidRDefault="009B2AC5">
      <w:pPr>
        <w:rPr>
          <w:rFonts w:asciiTheme="majorHAnsi" w:hAnsiTheme="majorHAnsi" w:cstheme="majorHAnsi"/>
          <w:sz w:val="22"/>
          <w:szCs w:val="22"/>
        </w:rPr>
      </w:pPr>
    </w:p>
    <w:sectPr w:rsidR="009B2AC5" w:rsidRPr="0055661A" w:rsidSect="006C0D01">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01"/>
    <w:rsid w:val="000B2908"/>
    <w:rsid w:val="00174F35"/>
    <w:rsid w:val="001870A3"/>
    <w:rsid w:val="001B529A"/>
    <w:rsid w:val="00200B03"/>
    <w:rsid w:val="002230CF"/>
    <w:rsid w:val="0036630D"/>
    <w:rsid w:val="00460E07"/>
    <w:rsid w:val="004F72C3"/>
    <w:rsid w:val="0055661A"/>
    <w:rsid w:val="005A39D9"/>
    <w:rsid w:val="006C0D01"/>
    <w:rsid w:val="0070467C"/>
    <w:rsid w:val="00841B9B"/>
    <w:rsid w:val="008B225C"/>
    <w:rsid w:val="00970758"/>
    <w:rsid w:val="009B2AC5"/>
    <w:rsid w:val="00AE1D23"/>
    <w:rsid w:val="00B953BE"/>
    <w:rsid w:val="00BA10CB"/>
    <w:rsid w:val="00CA565F"/>
    <w:rsid w:val="00CE2E75"/>
    <w:rsid w:val="00DF2C9B"/>
    <w:rsid w:val="00EA43C1"/>
    <w:rsid w:val="00EB6B9E"/>
    <w:rsid w:val="00F4119F"/>
    <w:rsid w:val="00FF1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230640A"/>
  <w15:chartTrackingRefBased/>
  <w15:docId w15:val="{B84ADB70-AB53-1941-9CA6-30B0041E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D0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661A"/>
    <w:pPr>
      <w:spacing w:before="100" w:beforeAutospacing="1" w:after="100" w:afterAutospacing="1"/>
    </w:pPr>
    <w:rPr>
      <w:lang w:eastAsia="tr-TR"/>
    </w:rPr>
  </w:style>
  <w:style w:type="character" w:styleId="Emphasis">
    <w:name w:val="Emphasis"/>
    <w:basedOn w:val="DefaultParagraphFont"/>
    <w:uiPriority w:val="20"/>
    <w:qFormat/>
    <w:rsid w:val="00841B9B"/>
    <w:rPr>
      <w:i/>
      <w:iCs/>
    </w:rPr>
  </w:style>
  <w:style w:type="character" w:customStyle="1" w:styleId="cit">
    <w:name w:val="cit"/>
    <w:basedOn w:val="DefaultParagraphFont"/>
    <w:rsid w:val="00841B9B"/>
  </w:style>
  <w:style w:type="character" w:customStyle="1" w:styleId="fm-vol-iss-date">
    <w:name w:val="fm-vol-iss-date"/>
    <w:basedOn w:val="DefaultParagraphFont"/>
    <w:rsid w:val="00841B9B"/>
  </w:style>
  <w:style w:type="character" w:customStyle="1" w:styleId="doi">
    <w:name w:val="doi"/>
    <w:basedOn w:val="DefaultParagraphFont"/>
    <w:rsid w:val="0084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49457">
      <w:bodyDiv w:val="1"/>
      <w:marLeft w:val="0"/>
      <w:marRight w:val="0"/>
      <w:marTop w:val="0"/>
      <w:marBottom w:val="0"/>
      <w:divBdr>
        <w:top w:val="none" w:sz="0" w:space="0" w:color="auto"/>
        <w:left w:val="none" w:sz="0" w:space="0" w:color="auto"/>
        <w:bottom w:val="none" w:sz="0" w:space="0" w:color="auto"/>
        <w:right w:val="none" w:sz="0" w:space="0" w:color="auto"/>
      </w:divBdr>
    </w:div>
    <w:div w:id="2110813242">
      <w:bodyDiv w:val="1"/>
      <w:marLeft w:val="0"/>
      <w:marRight w:val="0"/>
      <w:marTop w:val="0"/>
      <w:marBottom w:val="0"/>
      <w:divBdr>
        <w:top w:val="none" w:sz="0" w:space="0" w:color="auto"/>
        <w:left w:val="none" w:sz="0" w:space="0" w:color="auto"/>
        <w:bottom w:val="none" w:sz="0" w:space="0" w:color="auto"/>
        <w:right w:val="none" w:sz="0" w:space="0" w:color="auto"/>
      </w:divBdr>
      <w:divsChild>
        <w:div w:id="305164502">
          <w:marLeft w:val="0"/>
          <w:marRight w:val="0"/>
          <w:marTop w:val="0"/>
          <w:marBottom w:val="0"/>
          <w:divBdr>
            <w:top w:val="none" w:sz="0" w:space="0" w:color="auto"/>
            <w:left w:val="none" w:sz="0" w:space="0" w:color="auto"/>
            <w:bottom w:val="none" w:sz="0" w:space="0" w:color="auto"/>
            <w:right w:val="none" w:sz="0" w:space="0" w:color="auto"/>
          </w:divBdr>
          <w:divsChild>
            <w:div w:id="1240017186">
              <w:marLeft w:val="0"/>
              <w:marRight w:val="0"/>
              <w:marTop w:val="0"/>
              <w:marBottom w:val="0"/>
              <w:divBdr>
                <w:top w:val="none" w:sz="0" w:space="0" w:color="auto"/>
                <w:left w:val="none" w:sz="0" w:space="0" w:color="auto"/>
                <w:bottom w:val="none" w:sz="0" w:space="0" w:color="auto"/>
                <w:right w:val="none" w:sz="0" w:space="0" w:color="auto"/>
              </w:divBdr>
              <w:divsChild>
                <w:div w:id="15043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1407</Words>
  <Characters>8025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Saygideger</dc:creator>
  <cp:keywords/>
  <dc:description/>
  <cp:lastModifiedBy>Yasemin Saygıdeğer</cp:lastModifiedBy>
  <cp:revision>4</cp:revision>
  <dcterms:created xsi:type="dcterms:W3CDTF">2021-10-26T07:56:00Z</dcterms:created>
  <dcterms:modified xsi:type="dcterms:W3CDTF">2022-01-29T11:05:00Z</dcterms:modified>
</cp:coreProperties>
</file>