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5915" w14:textId="02A6C8A9" w:rsidR="001F7967" w:rsidRPr="00AF1A58" w:rsidRDefault="001F7967" w:rsidP="001F7967">
      <w:pPr>
        <w:spacing w:line="240" w:lineRule="auto"/>
        <w:contextualSpacing/>
        <w:rPr>
          <w:rFonts w:cs="Times New Roman"/>
          <w:b/>
          <w:sz w:val="20"/>
          <w:szCs w:val="20"/>
          <w:lang w:val="en-US"/>
        </w:rPr>
      </w:pPr>
      <w:r w:rsidRPr="00F75DFA">
        <w:rPr>
          <w:rFonts w:cs="Times New Roman"/>
          <w:b/>
          <w:sz w:val="20"/>
          <w:szCs w:val="20"/>
          <w:lang w:val="en-US"/>
        </w:rPr>
        <w:t xml:space="preserve">Supplementary Table </w:t>
      </w:r>
      <w:r w:rsidR="003D35F0">
        <w:rPr>
          <w:rFonts w:cs="Times New Roman"/>
          <w:b/>
          <w:sz w:val="20"/>
          <w:szCs w:val="20"/>
          <w:lang w:val="en-US"/>
        </w:rPr>
        <w:t>S</w:t>
      </w:r>
      <w:r w:rsidRPr="00F75DFA">
        <w:rPr>
          <w:rFonts w:cs="Times New Roman"/>
          <w:b/>
          <w:sz w:val="20"/>
          <w:szCs w:val="20"/>
          <w:lang w:val="en-US"/>
        </w:rPr>
        <w:t>3</w:t>
      </w:r>
      <w:r w:rsidR="007914E4" w:rsidRPr="00F75DFA">
        <w:rPr>
          <w:rFonts w:cs="Times New Roman"/>
          <w:b/>
          <w:sz w:val="20"/>
          <w:szCs w:val="20"/>
          <w:lang w:val="en-US"/>
        </w:rPr>
        <w:t>A</w:t>
      </w:r>
      <w:r w:rsidRPr="00F75DFA">
        <w:rPr>
          <w:rFonts w:cs="Times New Roman"/>
          <w:b/>
          <w:sz w:val="20"/>
          <w:szCs w:val="20"/>
          <w:lang w:val="en-US"/>
        </w:rPr>
        <w:t>.</w:t>
      </w:r>
      <w:r w:rsidR="008E16A3">
        <w:rPr>
          <w:rFonts w:cs="Times New Roman"/>
          <w:b/>
          <w:sz w:val="20"/>
          <w:szCs w:val="20"/>
          <w:lang w:val="en-US"/>
        </w:rPr>
        <w:t xml:space="preserve"> TSH</w:t>
      </w:r>
      <w:r w:rsidRPr="00AF1A58">
        <w:rPr>
          <w:rFonts w:cs="Times New Roman"/>
          <w:b/>
          <w:sz w:val="20"/>
          <w:szCs w:val="20"/>
          <w:lang w:val="en-US"/>
        </w:rPr>
        <w:t xml:space="preserve"> Adjusted models</w:t>
      </w:r>
      <w:r w:rsidRPr="00AF1A58">
        <w:rPr>
          <w:rFonts w:cs="Times New Roman"/>
          <w:b/>
          <w:sz w:val="20"/>
          <w:szCs w:val="20"/>
          <w:vertAlign w:val="superscript"/>
          <w:lang w:val="en-US"/>
        </w:rPr>
        <w:t>a</w:t>
      </w:r>
      <w:r w:rsidRPr="00AF1A58">
        <w:rPr>
          <w:rFonts w:cs="Times New Roman"/>
          <w:b/>
          <w:sz w:val="20"/>
          <w:szCs w:val="20"/>
          <w:lang w:val="en-US"/>
        </w:rPr>
        <w:t xml:space="preserve"> for interaction between maternal </w:t>
      </w:r>
      <w:r w:rsidRPr="00AF1A58">
        <w:rPr>
          <w:rFonts w:cs="Times New Roman"/>
          <w:b/>
          <w:i/>
          <w:sz w:val="20"/>
          <w:szCs w:val="20"/>
          <w:lang w:val="en-US"/>
        </w:rPr>
        <w:t>p,p’</w:t>
      </w:r>
      <w:r w:rsidRPr="00AF1A58">
        <w:rPr>
          <w:rFonts w:cs="Times New Roman"/>
          <w:b/>
          <w:sz w:val="20"/>
          <w:szCs w:val="20"/>
          <w:lang w:val="en-US"/>
        </w:rPr>
        <w:t>-DDE concentrations and baby’s sex on the risk of being Small for Gestational Age (SGA)</w:t>
      </w:r>
    </w:p>
    <w:p w14:paraId="060C5CF0" w14:textId="77777777" w:rsidR="001F7967" w:rsidRPr="00AF1A58" w:rsidRDefault="001F7967" w:rsidP="001F7967">
      <w:pPr>
        <w:spacing w:line="240" w:lineRule="auto"/>
        <w:contextualSpacing/>
        <w:jc w:val="both"/>
        <w:rPr>
          <w:rFonts w:cs="Times New Roman"/>
          <w:b/>
          <w:sz w:val="20"/>
          <w:szCs w:val="20"/>
          <w:lang w:val="en-US"/>
        </w:rPr>
      </w:pP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882"/>
        <w:gridCol w:w="1477"/>
        <w:gridCol w:w="1801"/>
        <w:gridCol w:w="1552"/>
        <w:gridCol w:w="2085"/>
        <w:gridCol w:w="1400"/>
        <w:gridCol w:w="1681"/>
        <w:gridCol w:w="1130"/>
      </w:tblGrid>
      <w:tr w:rsidR="001F7967" w:rsidRPr="00AF1A58" w14:paraId="1E29997F" w14:textId="77777777" w:rsidTr="00336A37"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235622A7" w14:textId="77777777" w:rsidR="001F7967" w:rsidRPr="00AF1A58" w:rsidRDefault="001F7967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32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7C34BD" w14:textId="77777777" w:rsidR="001F7967" w:rsidRPr="00AF1A58" w:rsidRDefault="001F7967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>All sample</w:t>
            </w:r>
            <w:r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b</w:t>
            </w: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 xml:space="preserve"> (n=170)</w:t>
            </w:r>
          </w:p>
        </w:tc>
        <w:tc>
          <w:tcPr>
            <w:tcW w:w="36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0008DB" w14:textId="77777777" w:rsidR="001F7967" w:rsidRPr="00AF1A58" w:rsidRDefault="001F7967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Male (n=85)</w:t>
            </w: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14:paraId="7E609D5C" w14:textId="77777777" w:rsidR="001F7967" w:rsidRPr="00AF1A58" w:rsidRDefault="001F7967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Female (n=85)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5B81D086" w14:textId="77777777" w:rsidR="001F7967" w:rsidRPr="00AF1A58" w:rsidRDefault="001F7967" w:rsidP="00336A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p for interaction</w:t>
            </w:r>
          </w:p>
        </w:tc>
      </w:tr>
      <w:tr w:rsidR="001F7967" w:rsidRPr="00AF1A58" w14:paraId="6FAF7622" w14:textId="77777777" w:rsidTr="00336A37"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2576E" w14:textId="77777777" w:rsidR="001F7967" w:rsidRPr="00AF1A58" w:rsidRDefault="001F7967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F1A58">
              <w:rPr>
                <w:rFonts w:cs="Times New Roman"/>
                <w:i/>
                <w:sz w:val="20"/>
                <w:szCs w:val="20"/>
                <w:lang w:val="en-US"/>
              </w:rPr>
              <w:t>p,p’</w:t>
            </w:r>
            <w:r w:rsidRPr="00AF1A58">
              <w:rPr>
                <w:rFonts w:cs="Times New Roman"/>
                <w:sz w:val="20"/>
                <w:szCs w:val="20"/>
                <w:lang w:val="en-US"/>
              </w:rPr>
              <w:t>-DDE (ng/</w:t>
            </w:r>
            <w:r>
              <w:rPr>
                <w:rFonts w:cs="Times New Roman"/>
                <w:sz w:val="20"/>
                <w:szCs w:val="20"/>
                <w:lang w:val="en-US"/>
              </w:rPr>
              <w:t>mL</w:t>
            </w:r>
            <w:r w:rsidRPr="00AF1A5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0FCF0" w14:textId="77777777" w:rsidR="001F7967" w:rsidRPr="00AF1A58" w:rsidRDefault="001F7967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With/without SGA (31/139)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46531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AF91E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With/without SGA (13/72)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3D887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68AB6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 without SGA (18/67)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42F86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0057D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F7967" w:rsidRPr="00A1448B" w14:paraId="785DF08E" w14:textId="77777777" w:rsidTr="00336A37"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DB81" w14:textId="77777777" w:rsidR="001F7967" w:rsidRPr="00AF1A58" w:rsidRDefault="001F7967" w:rsidP="00336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 xml:space="preserve">&lt; </w:t>
            </w:r>
            <w:r>
              <w:rPr>
                <w:rFonts w:cs="Times New Roman"/>
                <w:sz w:val="20"/>
                <w:szCs w:val="20"/>
              </w:rPr>
              <w:t>0.076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8C618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11/49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46595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1.0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2269B6F5" w14:textId="77777777" w:rsidR="001F7967" w:rsidRPr="00AF1A58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2/23</w:t>
            </w:r>
          </w:p>
        </w:tc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14:paraId="4C9CA6D3" w14:textId="77777777" w:rsidR="001F7967" w:rsidRPr="004C1660" w:rsidRDefault="001F7967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660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30B8D3FB" w14:textId="77777777" w:rsidR="001F7967" w:rsidRPr="00AF1A58" w:rsidRDefault="001F7967" w:rsidP="00336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9/26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14:paraId="3DA90A2B" w14:textId="77777777" w:rsidR="001F7967" w:rsidRPr="00A1448B" w:rsidRDefault="00A1448B" w:rsidP="00A1448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  <w:lang w:val="en-US"/>
              </w:rPr>
              <w:t>1.01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37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07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18F7E020" w14:textId="77777777" w:rsidR="001F7967" w:rsidRPr="00A1448B" w:rsidRDefault="001F7967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F7967" w:rsidRPr="00A1448B" w14:paraId="4B084B26" w14:textId="77777777" w:rsidTr="00336A37"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46E27BFC" w14:textId="77777777" w:rsidR="001F7967" w:rsidRPr="00AF1A58" w:rsidRDefault="001F7967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≥0.076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79BB4AE2" w14:textId="77777777" w:rsidR="001F7967" w:rsidRPr="00A1448B" w:rsidRDefault="001F7967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20/90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14:paraId="2134C63A" w14:textId="77777777" w:rsidR="001F7967" w:rsidRPr="00A1448B" w:rsidRDefault="00826277" w:rsidP="004804B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0.95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 xml:space="preserve"> (0.</w:t>
            </w:r>
            <w:r>
              <w:rPr>
                <w:rFonts w:cs="Times New Roman"/>
                <w:sz w:val="20"/>
                <w:szCs w:val="20"/>
                <w:lang w:val="en-US"/>
              </w:rPr>
              <w:t>39</w:t>
            </w:r>
            <w:r w:rsidR="004804B0">
              <w:rPr>
                <w:rFonts w:cs="Times New Roman"/>
                <w:sz w:val="20"/>
                <w:szCs w:val="20"/>
                <w:lang w:val="en-US"/>
              </w:rPr>
              <w:t>;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 xml:space="preserve"> 2.3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F7967" w:rsidRPr="00A1448B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</w:tcPr>
          <w:p w14:paraId="00A557F2" w14:textId="77777777" w:rsidR="001F7967" w:rsidRPr="00A1448B" w:rsidRDefault="001F7967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11/49</w:t>
            </w: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14:paraId="622B8D38" w14:textId="77777777" w:rsidR="001F7967" w:rsidRPr="00A1448B" w:rsidRDefault="001F7967" w:rsidP="001F796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3.71 (0.61; 22.46)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</w:tcPr>
          <w:p w14:paraId="3BD580ED" w14:textId="77777777" w:rsidR="001F7967" w:rsidRPr="00A1448B" w:rsidRDefault="001F7967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9/41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08BFD267" w14:textId="77777777" w:rsidR="001F7967" w:rsidRPr="00211114" w:rsidRDefault="00A1448B" w:rsidP="00A1448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3.23</w:t>
            </w:r>
            <w:r w:rsidR="001F7967" w:rsidRPr="00211114">
              <w:rPr>
                <w:rFonts w:cs="Times New Roman"/>
                <w:sz w:val="20"/>
                <w:szCs w:val="20"/>
                <w:lang w:val="en-US"/>
              </w:rPr>
              <w:t xml:space="preserve"> (0.</w:t>
            </w:r>
            <w:r>
              <w:rPr>
                <w:rFonts w:cs="Times New Roman"/>
                <w:sz w:val="20"/>
                <w:szCs w:val="20"/>
                <w:lang w:val="en-US"/>
              </w:rPr>
              <w:t>55</w:t>
            </w:r>
            <w:r w:rsidR="001F7967" w:rsidRPr="00211114">
              <w:rPr>
                <w:rFonts w:cs="Times New Roman"/>
                <w:sz w:val="20"/>
                <w:szCs w:val="20"/>
                <w:lang w:val="en-US"/>
              </w:rPr>
              <w:t>; 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1F7967" w:rsidRPr="00211114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04</w:t>
            </w:r>
            <w:r w:rsidR="001F7967" w:rsidRPr="00211114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14:paraId="41F765C7" w14:textId="77777777" w:rsidR="001F7967" w:rsidRPr="00211114" w:rsidRDefault="001F7967" w:rsidP="00A1448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11114">
              <w:rPr>
                <w:rFonts w:cs="Times New Roman"/>
                <w:b/>
                <w:sz w:val="20"/>
                <w:szCs w:val="20"/>
                <w:lang w:val="en-US"/>
              </w:rPr>
              <w:t>0.0</w:t>
            </w:r>
            <w:r w:rsidR="00A1448B">
              <w:rPr>
                <w:rFonts w:cs="Times New Roman"/>
                <w:b/>
                <w:sz w:val="20"/>
                <w:szCs w:val="20"/>
                <w:lang w:val="en-US"/>
              </w:rPr>
              <w:t>7</w:t>
            </w:r>
            <w:r w:rsidRPr="00211114"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</w:tbl>
    <w:p w14:paraId="1837D210" w14:textId="77777777" w:rsidR="001F7967" w:rsidRPr="00CC4E7F" w:rsidRDefault="001F7967" w:rsidP="001F7967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b/>
          <w:sz w:val="16"/>
          <w:szCs w:val="16"/>
          <w:vertAlign w:val="superscript"/>
          <w:lang w:val="en-US"/>
        </w:rPr>
        <w:t>a</w:t>
      </w:r>
      <w:r w:rsidRPr="00CC4E7F">
        <w:rPr>
          <w:rFonts w:cs="Times New Roman"/>
          <w:b/>
          <w:sz w:val="16"/>
          <w:szCs w:val="16"/>
          <w:lang w:val="en-US"/>
        </w:rPr>
        <w:t xml:space="preserve"> </w:t>
      </w:r>
      <w:r w:rsidRPr="00CC4E7F">
        <w:rPr>
          <w:sz w:val="16"/>
          <w:szCs w:val="16"/>
          <w:lang w:val="en-US"/>
        </w:rPr>
        <w:t xml:space="preserve">adjusted for maternal age, and gestational age and maternal body mass index at enrolment, </w:t>
      </w:r>
      <w:r>
        <w:rPr>
          <w:sz w:val="16"/>
          <w:szCs w:val="16"/>
          <w:lang w:val="en-US"/>
        </w:rPr>
        <w:t xml:space="preserve"> and TSH</w:t>
      </w:r>
      <w:r w:rsidR="00111402">
        <w:rPr>
          <w:sz w:val="16"/>
          <w:szCs w:val="16"/>
          <w:lang w:val="en-US"/>
        </w:rPr>
        <w:t xml:space="preserve">, </w:t>
      </w:r>
      <w:r w:rsidRPr="00CC4E7F">
        <w:rPr>
          <w:rFonts w:cs="Times New Roman"/>
          <w:sz w:val="16"/>
          <w:szCs w:val="16"/>
          <w:lang w:val="en-US"/>
        </w:rPr>
        <w:t>all as continuous variables</w:t>
      </w:r>
    </w:p>
    <w:p w14:paraId="308280D0" w14:textId="77777777" w:rsidR="001F7967" w:rsidRPr="00CC4E7F" w:rsidRDefault="001F7967" w:rsidP="001F7967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sz w:val="16"/>
          <w:szCs w:val="16"/>
          <w:vertAlign w:val="superscript"/>
          <w:lang w:val="en-US"/>
        </w:rPr>
        <w:t>b</w:t>
      </w:r>
      <w:r w:rsidRPr="00CC4E7F">
        <w:rPr>
          <w:rFonts w:cs="Times New Roman"/>
          <w:sz w:val="16"/>
          <w:szCs w:val="16"/>
          <w:lang w:val="en-US"/>
        </w:rPr>
        <w:t xml:space="preserve"> Model without interaction</w:t>
      </w:r>
    </w:p>
    <w:p w14:paraId="19946C9A" w14:textId="77777777" w:rsidR="001F7967" w:rsidRPr="00CC4E7F" w:rsidRDefault="001F7967" w:rsidP="001F7967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b/>
          <w:sz w:val="16"/>
          <w:szCs w:val="16"/>
          <w:vertAlign w:val="superscript"/>
          <w:lang w:val="en-US"/>
        </w:rPr>
        <w:t>c</w:t>
      </w:r>
      <w:r w:rsidRPr="00CC4E7F">
        <w:rPr>
          <w:rFonts w:cs="Times New Roman"/>
          <w:sz w:val="16"/>
          <w:szCs w:val="16"/>
          <w:lang w:val="en-US"/>
        </w:rPr>
        <w:t xml:space="preserve"> OR for interaction=0.1</w:t>
      </w:r>
      <w:r w:rsidR="005F077D">
        <w:rPr>
          <w:rFonts w:cs="Times New Roman"/>
          <w:sz w:val="16"/>
          <w:szCs w:val="16"/>
          <w:lang w:val="en-US"/>
        </w:rPr>
        <w:t>4</w:t>
      </w:r>
      <w:r w:rsidRPr="00CC4E7F">
        <w:rPr>
          <w:rFonts w:cs="Times New Roman"/>
          <w:sz w:val="16"/>
          <w:szCs w:val="16"/>
          <w:lang w:val="en-US"/>
        </w:rPr>
        <w:t xml:space="preserve"> ( CI 95 % 0 </w:t>
      </w:r>
      <w:r w:rsidRPr="00CC4E7F">
        <w:rPr>
          <w:rFonts w:cs="Courier New"/>
          <w:sz w:val="16"/>
          <w:szCs w:val="16"/>
          <w:lang w:val="en-US"/>
        </w:rPr>
        <w:t>.0</w:t>
      </w:r>
      <w:r>
        <w:rPr>
          <w:rFonts w:cs="Courier New"/>
          <w:sz w:val="16"/>
          <w:szCs w:val="16"/>
          <w:lang w:val="en-US"/>
        </w:rPr>
        <w:t>2</w:t>
      </w:r>
      <w:r w:rsidRPr="00CC4E7F">
        <w:rPr>
          <w:rFonts w:cs="Courier New"/>
          <w:sz w:val="16"/>
          <w:szCs w:val="16"/>
          <w:lang w:val="en-US"/>
        </w:rPr>
        <w:t>,</w:t>
      </w:r>
      <w:r>
        <w:rPr>
          <w:rFonts w:cs="Courier New"/>
          <w:sz w:val="16"/>
          <w:szCs w:val="16"/>
          <w:lang w:val="en-US"/>
        </w:rPr>
        <w:t>1</w:t>
      </w:r>
      <w:r w:rsidRPr="00CC4E7F">
        <w:rPr>
          <w:rFonts w:cs="Courier New"/>
          <w:sz w:val="16"/>
          <w:szCs w:val="16"/>
          <w:lang w:val="en-US"/>
        </w:rPr>
        <w:t>.</w:t>
      </w:r>
      <w:r w:rsidR="005F077D">
        <w:rPr>
          <w:rFonts w:cs="Courier New"/>
          <w:sz w:val="16"/>
          <w:szCs w:val="16"/>
          <w:lang w:val="en-US"/>
        </w:rPr>
        <w:t>17</w:t>
      </w:r>
      <w:r w:rsidRPr="00CC4E7F">
        <w:rPr>
          <w:rFonts w:cs="Courier New"/>
          <w:sz w:val="16"/>
          <w:szCs w:val="16"/>
          <w:lang w:val="en-US"/>
        </w:rPr>
        <w:t xml:space="preserve">, </w:t>
      </w:r>
      <w:r w:rsidRPr="0002680C">
        <w:rPr>
          <w:rFonts w:cs="Courier New"/>
          <w:b/>
          <w:sz w:val="16"/>
          <w:szCs w:val="16"/>
          <w:lang w:val="en-US"/>
        </w:rPr>
        <w:t>p= 0.0</w:t>
      </w:r>
      <w:r w:rsidR="005F077D">
        <w:rPr>
          <w:rFonts w:cs="Courier New"/>
          <w:b/>
          <w:sz w:val="16"/>
          <w:szCs w:val="16"/>
          <w:lang w:val="en-US"/>
        </w:rPr>
        <w:t>7</w:t>
      </w:r>
      <w:r w:rsidRPr="00CC4E7F">
        <w:rPr>
          <w:rFonts w:cs="Courier New"/>
          <w:sz w:val="16"/>
          <w:szCs w:val="16"/>
          <w:lang w:val="en-US"/>
        </w:rPr>
        <w:t>)</w:t>
      </w:r>
    </w:p>
    <w:p w14:paraId="6E171CE5" w14:textId="77777777" w:rsidR="00E56D80" w:rsidRDefault="00E56D80">
      <w:pPr>
        <w:rPr>
          <w:b/>
          <w:sz w:val="20"/>
          <w:szCs w:val="20"/>
          <w:lang w:val="en-US"/>
        </w:rPr>
      </w:pPr>
    </w:p>
    <w:p w14:paraId="07BC6BF0" w14:textId="536C9E29" w:rsidR="00E56D80" w:rsidRPr="00AF1A58" w:rsidRDefault="00E56D80" w:rsidP="00E56D80">
      <w:pPr>
        <w:spacing w:line="240" w:lineRule="auto"/>
        <w:contextualSpacing/>
        <w:rPr>
          <w:rFonts w:cs="Times New Roman"/>
          <w:b/>
          <w:sz w:val="20"/>
          <w:szCs w:val="20"/>
          <w:lang w:val="en-US"/>
        </w:rPr>
      </w:pPr>
      <w:r w:rsidRPr="00F75DFA">
        <w:rPr>
          <w:rFonts w:cs="Times New Roman"/>
          <w:b/>
          <w:sz w:val="20"/>
          <w:szCs w:val="20"/>
          <w:lang w:val="en-US"/>
        </w:rPr>
        <w:t xml:space="preserve">Supplementary Table </w:t>
      </w:r>
      <w:r w:rsidR="003D35F0">
        <w:rPr>
          <w:rFonts w:cs="Times New Roman"/>
          <w:b/>
          <w:sz w:val="20"/>
          <w:szCs w:val="20"/>
          <w:lang w:val="en-US"/>
        </w:rPr>
        <w:t>S</w:t>
      </w:r>
      <w:r w:rsidRPr="00F75DFA">
        <w:rPr>
          <w:rFonts w:cs="Times New Roman"/>
          <w:b/>
          <w:sz w:val="20"/>
          <w:szCs w:val="20"/>
          <w:lang w:val="en-US"/>
        </w:rPr>
        <w:t>3</w:t>
      </w:r>
      <w:r w:rsidR="004804B0" w:rsidRPr="00F75DFA">
        <w:rPr>
          <w:rFonts w:cs="Times New Roman"/>
          <w:b/>
          <w:sz w:val="20"/>
          <w:szCs w:val="20"/>
          <w:lang w:val="en-US"/>
        </w:rPr>
        <w:t>B</w:t>
      </w:r>
      <w:r w:rsidRPr="00F75DFA">
        <w:rPr>
          <w:rFonts w:cs="Times New Roman"/>
          <w:b/>
          <w:sz w:val="20"/>
          <w:szCs w:val="20"/>
          <w:lang w:val="en-US"/>
        </w:rPr>
        <w:t>.</w:t>
      </w:r>
      <w:r>
        <w:rPr>
          <w:rFonts w:cs="Times New Roman"/>
          <w:b/>
          <w:sz w:val="20"/>
          <w:szCs w:val="20"/>
          <w:lang w:val="en-US"/>
        </w:rPr>
        <w:t xml:space="preserve"> Free T4</w:t>
      </w:r>
      <w:r w:rsidRPr="00AF1A58">
        <w:rPr>
          <w:rFonts w:cs="Times New Roman"/>
          <w:b/>
          <w:sz w:val="20"/>
          <w:szCs w:val="20"/>
          <w:lang w:val="en-US"/>
        </w:rPr>
        <w:t xml:space="preserve"> Adjusted models</w:t>
      </w:r>
      <w:r w:rsidRPr="00AF1A58">
        <w:rPr>
          <w:rFonts w:cs="Times New Roman"/>
          <w:b/>
          <w:sz w:val="20"/>
          <w:szCs w:val="20"/>
          <w:vertAlign w:val="superscript"/>
          <w:lang w:val="en-US"/>
        </w:rPr>
        <w:t>a</w:t>
      </w:r>
      <w:r w:rsidRPr="00AF1A58">
        <w:rPr>
          <w:rFonts w:cs="Times New Roman"/>
          <w:b/>
          <w:sz w:val="20"/>
          <w:szCs w:val="20"/>
          <w:lang w:val="en-US"/>
        </w:rPr>
        <w:t xml:space="preserve"> for interaction between maternal </w:t>
      </w:r>
      <w:r w:rsidRPr="00AF1A58">
        <w:rPr>
          <w:rFonts w:cs="Times New Roman"/>
          <w:b/>
          <w:i/>
          <w:sz w:val="20"/>
          <w:szCs w:val="20"/>
          <w:lang w:val="en-US"/>
        </w:rPr>
        <w:t>p,p’</w:t>
      </w:r>
      <w:r w:rsidRPr="00AF1A58">
        <w:rPr>
          <w:rFonts w:cs="Times New Roman"/>
          <w:b/>
          <w:sz w:val="20"/>
          <w:szCs w:val="20"/>
          <w:lang w:val="en-US"/>
        </w:rPr>
        <w:t>-DDE concentrations and baby’s sex on the risk of being Small for Gestational Age (SGA)</w:t>
      </w:r>
    </w:p>
    <w:p w14:paraId="62859BA5" w14:textId="77777777" w:rsidR="00E56D80" w:rsidRPr="00AF1A58" w:rsidRDefault="00E56D80" w:rsidP="00E56D80">
      <w:pPr>
        <w:spacing w:line="240" w:lineRule="auto"/>
        <w:contextualSpacing/>
        <w:jc w:val="both"/>
        <w:rPr>
          <w:rFonts w:cs="Times New Roman"/>
          <w:b/>
          <w:sz w:val="20"/>
          <w:szCs w:val="20"/>
          <w:lang w:val="en-US"/>
        </w:rPr>
      </w:pP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882"/>
        <w:gridCol w:w="1477"/>
        <w:gridCol w:w="1801"/>
        <w:gridCol w:w="1552"/>
        <w:gridCol w:w="2085"/>
        <w:gridCol w:w="1400"/>
        <w:gridCol w:w="1681"/>
        <w:gridCol w:w="1130"/>
      </w:tblGrid>
      <w:tr w:rsidR="00E56D80" w:rsidRPr="00AF1A58" w14:paraId="2B7DBF11" w14:textId="77777777" w:rsidTr="00336A37"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3AB0F164" w14:textId="77777777" w:rsidR="00E56D80" w:rsidRPr="00AF1A58" w:rsidRDefault="00E56D80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32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296B1C" w14:textId="77777777" w:rsidR="00E56D80" w:rsidRPr="00AF1A58" w:rsidRDefault="00E56D80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>All sample</w:t>
            </w:r>
            <w:r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b</w:t>
            </w:r>
            <w:r w:rsidRPr="00AF1A58">
              <w:rPr>
                <w:rFonts w:cs="Times New Roman"/>
                <w:b/>
                <w:sz w:val="20"/>
                <w:szCs w:val="20"/>
                <w:lang w:val="en-US"/>
              </w:rPr>
              <w:t xml:space="preserve"> (n=170)</w:t>
            </w:r>
          </w:p>
        </w:tc>
        <w:tc>
          <w:tcPr>
            <w:tcW w:w="36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FEEC96" w14:textId="77777777" w:rsidR="00E56D80" w:rsidRPr="00AF1A58" w:rsidRDefault="00E56D80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Male (n=85)</w:t>
            </w: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14:paraId="7AC7010B" w14:textId="77777777" w:rsidR="00E56D80" w:rsidRPr="00AF1A58" w:rsidRDefault="00E56D80" w:rsidP="00336A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Female (n=85)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3F7FF8EF" w14:textId="77777777" w:rsidR="00E56D80" w:rsidRPr="00AF1A58" w:rsidRDefault="00E56D80" w:rsidP="00336A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1A58">
              <w:rPr>
                <w:rFonts w:cs="Times New Roman"/>
                <w:b/>
                <w:sz w:val="20"/>
                <w:szCs w:val="20"/>
              </w:rPr>
              <w:t>p for interaction</w:t>
            </w:r>
          </w:p>
        </w:tc>
      </w:tr>
      <w:tr w:rsidR="00E56D80" w:rsidRPr="00AF1A58" w14:paraId="13B2FADE" w14:textId="77777777" w:rsidTr="00336A37"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7CBA4" w14:textId="77777777" w:rsidR="00E56D80" w:rsidRPr="00AF1A58" w:rsidRDefault="00E56D80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F1A58">
              <w:rPr>
                <w:rFonts w:cs="Times New Roman"/>
                <w:i/>
                <w:sz w:val="20"/>
                <w:szCs w:val="20"/>
                <w:lang w:val="en-US"/>
              </w:rPr>
              <w:t>p,p’</w:t>
            </w:r>
            <w:r w:rsidRPr="00AF1A58">
              <w:rPr>
                <w:rFonts w:cs="Times New Roman"/>
                <w:sz w:val="20"/>
                <w:szCs w:val="20"/>
                <w:lang w:val="en-US"/>
              </w:rPr>
              <w:t>-DDE (ng/</w:t>
            </w:r>
            <w:r>
              <w:rPr>
                <w:rFonts w:cs="Times New Roman"/>
                <w:sz w:val="20"/>
                <w:szCs w:val="20"/>
                <w:lang w:val="en-US"/>
              </w:rPr>
              <w:t>mL</w:t>
            </w:r>
            <w:r w:rsidRPr="00AF1A5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C0B99" w14:textId="77777777" w:rsidR="00E56D80" w:rsidRPr="00AF1A58" w:rsidRDefault="00E56D80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With/without SGA (31/139)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5CF30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A3FC7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With/without SGA (13/72)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78E0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3236F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  <w:lang w:val="en-US"/>
              </w:rPr>
              <w:t>With/ without SGA (18/67)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32F0B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OR (95% CI)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08B0C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6D80" w:rsidRPr="00A1448B" w14:paraId="300B983F" w14:textId="77777777" w:rsidTr="00336A37"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ED044" w14:textId="77777777" w:rsidR="00E56D80" w:rsidRPr="00AF1A58" w:rsidRDefault="00E56D80" w:rsidP="00336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 xml:space="preserve">&lt; </w:t>
            </w:r>
            <w:r>
              <w:rPr>
                <w:rFonts w:cs="Times New Roman"/>
                <w:sz w:val="20"/>
                <w:szCs w:val="20"/>
              </w:rPr>
              <w:t>0.076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B4B1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11/49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8CB08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1.0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3071DEEE" w14:textId="77777777" w:rsidR="00E56D80" w:rsidRPr="00AF1A58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2/23</w:t>
            </w:r>
          </w:p>
        </w:tc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14:paraId="1B820F07" w14:textId="77777777" w:rsidR="00E56D80" w:rsidRPr="004C1660" w:rsidRDefault="00E56D80" w:rsidP="00336A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1660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67874CB8" w14:textId="77777777" w:rsidR="00E56D80" w:rsidRPr="00AF1A58" w:rsidRDefault="00E56D80" w:rsidP="00336A37">
            <w:pPr>
              <w:jc w:val="both"/>
              <w:rPr>
                <w:rFonts w:cs="Times New Roman"/>
                <w:sz w:val="20"/>
                <w:szCs w:val="20"/>
              </w:rPr>
            </w:pPr>
            <w:r w:rsidRPr="00AF1A58">
              <w:rPr>
                <w:rFonts w:cs="Times New Roman"/>
                <w:sz w:val="20"/>
                <w:szCs w:val="20"/>
              </w:rPr>
              <w:t>9/26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14:paraId="4C970C21" w14:textId="77777777" w:rsidR="00E56D80" w:rsidRPr="00A1448B" w:rsidRDefault="00E56D80" w:rsidP="00C9786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6.</w:t>
            </w: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37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14:paraId="59B92D4C" w14:textId="77777777" w:rsidR="00E56D80" w:rsidRPr="00A1448B" w:rsidRDefault="00E56D80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56D80" w:rsidRPr="00A1448B" w14:paraId="507FDEA5" w14:textId="77777777" w:rsidTr="00336A37"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47DC8858" w14:textId="77777777" w:rsidR="00E56D80" w:rsidRPr="00AF1A58" w:rsidRDefault="00E56D80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≥0.076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7267818A" w14:textId="77777777" w:rsidR="00E56D80" w:rsidRPr="00A1448B" w:rsidRDefault="00E56D80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20/90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14:paraId="07E188B7" w14:textId="77777777" w:rsidR="00E56D80" w:rsidRPr="00A1448B" w:rsidRDefault="00E56D80" w:rsidP="00ED4E3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0.9</w:t>
            </w:r>
            <w:r w:rsidR="00ED4E3A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(0.</w:t>
            </w:r>
            <w:r w:rsidR="00ED4E3A">
              <w:rPr>
                <w:rFonts w:cs="Times New Roman"/>
                <w:sz w:val="20"/>
                <w:szCs w:val="20"/>
                <w:lang w:val="en-US"/>
              </w:rPr>
              <w:t>40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, 2.3</w:t>
            </w:r>
            <w:r w:rsidR="00ED4E3A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</w:tcPr>
          <w:p w14:paraId="72469870" w14:textId="77777777" w:rsidR="00E56D80" w:rsidRPr="00A1448B" w:rsidRDefault="00E56D80" w:rsidP="00336A3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11/49</w:t>
            </w: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14:paraId="1952F73A" w14:textId="77777777" w:rsidR="00E56D80" w:rsidRPr="00A1448B" w:rsidRDefault="00E56D80" w:rsidP="00C9786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3.</w:t>
            </w:r>
            <w:r w:rsidR="004439AE">
              <w:rPr>
                <w:rFonts w:cs="Times New Roman"/>
                <w:sz w:val="20"/>
                <w:szCs w:val="20"/>
                <w:lang w:val="en-US"/>
              </w:rPr>
              <w:t>84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 xml:space="preserve"> (0.6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; 2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C97867">
              <w:rPr>
                <w:rFonts w:cs="Times New Roman"/>
                <w:sz w:val="20"/>
                <w:szCs w:val="20"/>
                <w:lang w:val="en-US"/>
              </w:rPr>
              <w:t>18</w:t>
            </w:r>
            <w:r w:rsidRPr="00A1448B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</w:tcPr>
          <w:p w14:paraId="1EE32D56" w14:textId="77777777" w:rsidR="00E56D80" w:rsidRPr="00A1448B" w:rsidRDefault="00E56D80" w:rsidP="00336A3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A1448B">
              <w:rPr>
                <w:rFonts w:cs="Times New Roman"/>
                <w:sz w:val="20"/>
                <w:szCs w:val="20"/>
                <w:lang w:val="en-US"/>
              </w:rPr>
              <w:t>9/41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0C4EF7BD" w14:textId="77777777" w:rsidR="00E56D80" w:rsidRPr="00211114" w:rsidRDefault="00E56D80" w:rsidP="000A124A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</w:t>
            </w:r>
            <w:r w:rsidR="000A124A">
              <w:rPr>
                <w:rFonts w:cs="Times New Roman"/>
                <w:sz w:val="20"/>
                <w:szCs w:val="20"/>
                <w:lang w:val="en-US"/>
              </w:rPr>
              <w:t>62</w:t>
            </w:r>
            <w:r w:rsidRPr="00211114">
              <w:rPr>
                <w:rFonts w:cs="Times New Roman"/>
                <w:sz w:val="20"/>
                <w:szCs w:val="20"/>
                <w:lang w:val="en-US"/>
              </w:rPr>
              <w:t xml:space="preserve"> (0.</w:t>
            </w: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0A124A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211114">
              <w:rPr>
                <w:rFonts w:cs="Times New Roman"/>
                <w:sz w:val="20"/>
                <w:szCs w:val="20"/>
                <w:lang w:val="en-US"/>
              </w:rPr>
              <w:t>; 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211114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0A124A">
              <w:rPr>
                <w:rFonts w:cs="Times New Roman"/>
                <w:sz w:val="20"/>
                <w:szCs w:val="20"/>
                <w:lang w:val="en-US"/>
              </w:rPr>
              <w:t>11</w:t>
            </w:r>
            <w:r w:rsidRPr="00211114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14:paraId="4C82C9AD" w14:textId="77777777" w:rsidR="00E56D80" w:rsidRPr="00211114" w:rsidRDefault="00E56D80" w:rsidP="0019087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11114">
              <w:rPr>
                <w:rFonts w:cs="Times New Roman"/>
                <w:b/>
                <w:sz w:val="20"/>
                <w:szCs w:val="20"/>
                <w:lang w:val="en-US"/>
              </w:rPr>
              <w:t>0.0</w:t>
            </w:r>
            <w:r w:rsidR="00190875">
              <w:rPr>
                <w:rFonts w:cs="Times New Roman"/>
                <w:b/>
                <w:sz w:val="20"/>
                <w:szCs w:val="20"/>
                <w:lang w:val="en-US"/>
              </w:rPr>
              <w:t>6</w:t>
            </w:r>
            <w:r w:rsidRPr="00211114"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</w:tbl>
    <w:p w14:paraId="548D2FE4" w14:textId="77777777" w:rsidR="00E56D80" w:rsidRPr="00CC4E7F" w:rsidRDefault="00E56D80" w:rsidP="00E56D80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b/>
          <w:sz w:val="16"/>
          <w:szCs w:val="16"/>
          <w:vertAlign w:val="superscript"/>
          <w:lang w:val="en-US"/>
        </w:rPr>
        <w:t>a</w:t>
      </w:r>
      <w:r w:rsidRPr="00CC4E7F">
        <w:rPr>
          <w:rFonts w:cs="Times New Roman"/>
          <w:b/>
          <w:sz w:val="16"/>
          <w:szCs w:val="16"/>
          <w:lang w:val="en-US"/>
        </w:rPr>
        <w:t xml:space="preserve"> </w:t>
      </w:r>
      <w:r w:rsidRPr="00CC4E7F">
        <w:rPr>
          <w:sz w:val="16"/>
          <w:szCs w:val="16"/>
          <w:lang w:val="en-US"/>
        </w:rPr>
        <w:t xml:space="preserve">adjusted for maternal age, and gestational age and maternal body mass index at enrolment, </w:t>
      </w:r>
      <w:r>
        <w:rPr>
          <w:sz w:val="16"/>
          <w:szCs w:val="16"/>
          <w:lang w:val="en-US"/>
        </w:rPr>
        <w:t xml:space="preserve"> and </w:t>
      </w:r>
      <w:r w:rsidR="00415292">
        <w:rPr>
          <w:sz w:val="16"/>
          <w:szCs w:val="16"/>
          <w:lang w:val="en-US"/>
        </w:rPr>
        <w:t>Free T4</w:t>
      </w:r>
      <w:r>
        <w:rPr>
          <w:sz w:val="16"/>
          <w:szCs w:val="16"/>
          <w:lang w:val="en-US"/>
        </w:rPr>
        <w:t xml:space="preserve">, </w:t>
      </w:r>
      <w:r w:rsidRPr="00CC4E7F">
        <w:rPr>
          <w:rFonts w:cs="Times New Roman"/>
          <w:sz w:val="16"/>
          <w:szCs w:val="16"/>
          <w:lang w:val="en-US"/>
        </w:rPr>
        <w:t>all as continuous variables</w:t>
      </w:r>
    </w:p>
    <w:p w14:paraId="47731066" w14:textId="77777777" w:rsidR="00E56D80" w:rsidRPr="00CC4E7F" w:rsidRDefault="00E56D80" w:rsidP="00E56D80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sz w:val="16"/>
          <w:szCs w:val="16"/>
          <w:vertAlign w:val="superscript"/>
          <w:lang w:val="en-US"/>
        </w:rPr>
        <w:t>b</w:t>
      </w:r>
      <w:r w:rsidRPr="00CC4E7F">
        <w:rPr>
          <w:rFonts w:cs="Times New Roman"/>
          <w:sz w:val="16"/>
          <w:szCs w:val="16"/>
          <w:lang w:val="en-US"/>
        </w:rPr>
        <w:t xml:space="preserve"> Model without interaction</w:t>
      </w:r>
    </w:p>
    <w:p w14:paraId="2448F957" w14:textId="77777777" w:rsidR="00E56D80" w:rsidRPr="00CC4E7F" w:rsidRDefault="00E56D80" w:rsidP="00E56D80">
      <w:pPr>
        <w:spacing w:line="240" w:lineRule="auto"/>
        <w:contextualSpacing/>
        <w:rPr>
          <w:rFonts w:cs="Times New Roman"/>
          <w:sz w:val="16"/>
          <w:szCs w:val="16"/>
          <w:lang w:val="en-US"/>
        </w:rPr>
      </w:pPr>
      <w:r w:rsidRPr="00CC4E7F">
        <w:rPr>
          <w:rFonts w:cs="Times New Roman"/>
          <w:b/>
          <w:sz w:val="16"/>
          <w:szCs w:val="16"/>
          <w:vertAlign w:val="superscript"/>
          <w:lang w:val="en-US"/>
        </w:rPr>
        <w:t>c</w:t>
      </w:r>
      <w:r w:rsidRPr="00CC4E7F">
        <w:rPr>
          <w:rFonts w:cs="Times New Roman"/>
          <w:sz w:val="16"/>
          <w:szCs w:val="16"/>
          <w:lang w:val="en-US"/>
        </w:rPr>
        <w:t xml:space="preserve"> OR for interaction=0.1</w:t>
      </w:r>
      <w:r>
        <w:rPr>
          <w:rFonts w:cs="Times New Roman"/>
          <w:sz w:val="16"/>
          <w:szCs w:val="16"/>
          <w:lang w:val="en-US"/>
        </w:rPr>
        <w:t>4</w:t>
      </w:r>
      <w:r w:rsidRPr="00CC4E7F">
        <w:rPr>
          <w:rFonts w:cs="Times New Roman"/>
          <w:sz w:val="16"/>
          <w:szCs w:val="16"/>
          <w:lang w:val="en-US"/>
        </w:rPr>
        <w:t xml:space="preserve"> ( CI 95 % 0 </w:t>
      </w:r>
      <w:r w:rsidRPr="00CC4E7F">
        <w:rPr>
          <w:rFonts w:cs="Courier New"/>
          <w:sz w:val="16"/>
          <w:szCs w:val="16"/>
          <w:lang w:val="en-US"/>
        </w:rPr>
        <w:t>.0</w:t>
      </w:r>
      <w:r>
        <w:rPr>
          <w:rFonts w:cs="Courier New"/>
          <w:sz w:val="16"/>
          <w:szCs w:val="16"/>
          <w:lang w:val="en-US"/>
        </w:rPr>
        <w:t>2</w:t>
      </w:r>
      <w:r w:rsidRPr="00CC4E7F">
        <w:rPr>
          <w:rFonts w:cs="Courier New"/>
          <w:sz w:val="16"/>
          <w:szCs w:val="16"/>
          <w:lang w:val="en-US"/>
        </w:rPr>
        <w:t>,</w:t>
      </w:r>
      <w:r>
        <w:rPr>
          <w:rFonts w:cs="Courier New"/>
          <w:sz w:val="16"/>
          <w:szCs w:val="16"/>
          <w:lang w:val="en-US"/>
        </w:rPr>
        <w:t>1</w:t>
      </w:r>
      <w:r w:rsidRPr="00CC4E7F">
        <w:rPr>
          <w:rFonts w:cs="Courier New"/>
          <w:sz w:val="16"/>
          <w:szCs w:val="16"/>
          <w:lang w:val="en-US"/>
        </w:rPr>
        <w:t>.</w:t>
      </w:r>
      <w:r>
        <w:rPr>
          <w:rFonts w:cs="Courier New"/>
          <w:sz w:val="16"/>
          <w:szCs w:val="16"/>
          <w:lang w:val="en-US"/>
        </w:rPr>
        <w:t>1</w:t>
      </w:r>
      <w:r w:rsidR="00190875">
        <w:rPr>
          <w:rFonts w:cs="Courier New"/>
          <w:sz w:val="16"/>
          <w:szCs w:val="16"/>
          <w:lang w:val="en-US"/>
        </w:rPr>
        <w:t>3</w:t>
      </w:r>
      <w:r w:rsidRPr="00CC4E7F">
        <w:rPr>
          <w:rFonts w:cs="Courier New"/>
          <w:sz w:val="16"/>
          <w:szCs w:val="16"/>
          <w:lang w:val="en-US"/>
        </w:rPr>
        <w:t xml:space="preserve">, </w:t>
      </w:r>
      <w:r w:rsidRPr="0002680C">
        <w:rPr>
          <w:rFonts w:cs="Courier New"/>
          <w:b/>
          <w:sz w:val="16"/>
          <w:szCs w:val="16"/>
          <w:lang w:val="en-US"/>
        </w:rPr>
        <w:t>p= 0.0</w:t>
      </w:r>
      <w:r w:rsidR="00190875">
        <w:rPr>
          <w:rFonts w:cs="Courier New"/>
          <w:b/>
          <w:sz w:val="16"/>
          <w:szCs w:val="16"/>
          <w:lang w:val="en-US"/>
        </w:rPr>
        <w:t>6</w:t>
      </w:r>
      <w:r w:rsidRPr="00CC4E7F">
        <w:rPr>
          <w:rFonts w:cs="Courier New"/>
          <w:sz w:val="16"/>
          <w:szCs w:val="16"/>
          <w:lang w:val="en-US"/>
        </w:rPr>
        <w:t>)</w:t>
      </w:r>
    </w:p>
    <w:p w14:paraId="1E9241BE" w14:textId="77777777" w:rsidR="00E56D80" w:rsidRDefault="00E56D80" w:rsidP="00E56D80">
      <w:pPr>
        <w:rPr>
          <w:b/>
          <w:sz w:val="20"/>
          <w:szCs w:val="20"/>
          <w:lang w:val="en-US"/>
        </w:rPr>
      </w:pPr>
    </w:p>
    <w:p w14:paraId="6BF0E645" w14:textId="77777777" w:rsidR="000F45D0" w:rsidRPr="001F7967" w:rsidRDefault="000F45D0" w:rsidP="0078074F">
      <w:pPr>
        <w:rPr>
          <w:b/>
          <w:sz w:val="20"/>
          <w:szCs w:val="20"/>
          <w:lang w:val="en-US"/>
        </w:rPr>
      </w:pPr>
    </w:p>
    <w:sectPr w:rsidR="000F45D0" w:rsidRPr="001F7967" w:rsidSect="000151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zMwtTQ3MbMwNjBV0lEKTi0uzszPAykwrAUAl9PagiwAAAA="/>
  </w:docVars>
  <w:rsids>
    <w:rsidRoot w:val="00015165"/>
    <w:rsid w:val="00015165"/>
    <w:rsid w:val="0002680C"/>
    <w:rsid w:val="0003766F"/>
    <w:rsid w:val="000844D1"/>
    <w:rsid w:val="00096EA8"/>
    <w:rsid w:val="000A124A"/>
    <w:rsid w:val="000A74F4"/>
    <w:rsid w:val="000D2902"/>
    <w:rsid w:val="000F45D0"/>
    <w:rsid w:val="00105800"/>
    <w:rsid w:val="00111402"/>
    <w:rsid w:val="00157A77"/>
    <w:rsid w:val="00190875"/>
    <w:rsid w:val="001C4F2A"/>
    <w:rsid w:val="001F7967"/>
    <w:rsid w:val="00211114"/>
    <w:rsid w:val="002E0B00"/>
    <w:rsid w:val="003345E9"/>
    <w:rsid w:val="003B52AC"/>
    <w:rsid w:val="003D35F0"/>
    <w:rsid w:val="00405A04"/>
    <w:rsid w:val="00415292"/>
    <w:rsid w:val="004439AE"/>
    <w:rsid w:val="004804B0"/>
    <w:rsid w:val="005040E7"/>
    <w:rsid w:val="005C128E"/>
    <w:rsid w:val="005F077D"/>
    <w:rsid w:val="00645D14"/>
    <w:rsid w:val="00660171"/>
    <w:rsid w:val="00686B55"/>
    <w:rsid w:val="006C04F9"/>
    <w:rsid w:val="00701B96"/>
    <w:rsid w:val="0078074F"/>
    <w:rsid w:val="007914E4"/>
    <w:rsid w:val="007B0B34"/>
    <w:rsid w:val="007D57D8"/>
    <w:rsid w:val="007F0673"/>
    <w:rsid w:val="00826277"/>
    <w:rsid w:val="0088401A"/>
    <w:rsid w:val="00894C40"/>
    <w:rsid w:val="008E16A3"/>
    <w:rsid w:val="009573E5"/>
    <w:rsid w:val="009B7AAF"/>
    <w:rsid w:val="00A1448B"/>
    <w:rsid w:val="00A4308A"/>
    <w:rsid w:val="00AB5907"/>
    <w:rsid w:val="00B4027E"/>
    <w:rsid w:val="00B40791"/>
    <w:rsid w:val="00B70D0A"/>
    <w:rsid w:val="00C74B51"/>
    <w:rsid w:val="00C76A9C"/>
    <w:rsid w:val="00C97867"/>
    <w:rsid w:val="00CA559C"/>
    <w:rsid w:val="00CB6E87"/>
    <w:rsid w:val="00CC0E80"/>
    <w:rsid w:val="00CF47EE"/>
    <w:rsid w:val="00D1085A"/>
    <w:rsid w:val="00D209F0"/>
    <w:rsid w:val="00D65309"/>
    <w:rsid w:val="00D6546C"/>
    <w:rsid w:val="00D744F9"/>
    <w:rsid w:val="00D857E5"/>
    <w:rsid w:val="00DB563B"/>
    <w:rsid w:val="00DE2282"/>
    <w:rsid w:val="00E37A0F"/>
    <w:rsid w:val="00E56D80"/>
    <w:rsid w:val="00E91900"/>
    <w:rsid w:val="00EA2E92"/>
    <w:rsid w:val="00ED4E3A"/>
    <w:rsid w:val="00F10FAF"/>
    <w:rsid w:val="00F67E25"/>
    <w:rsid w:val="00F75DFA"/>
    <w:rsid w:val="00FD746D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88A"/>
  <w15:docId w15:val="{5D008780-2E50-4B3C-A90B-BB6DA53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CAMITOÑO</dc:creator>
  <cp:lastModifiedBy>Julia Blanco</cp:lastModifiedBy>
  <cp:revision>3</cp:revision>
  <dcterms:created xsi:type="dcterms:W3CDTF">2022-03-16T19:16:00Z</dcterms:created>
  <dcterms:modified xsi:type="dcterms:W3CDTF">2022-03-16T19:16:00Z</dcterms:modified>
</cp:coreProperties>
</file>