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F35" w:rsidRDefault="00182F35" w:rsidP="00550F49">
      <w:pPr>
        <w:pStyle w:val="ListParagraph"/>
        <w:ind w:left="0"/>
        <w:jc w:val="both"/>
        <w:rPr>
          <w:rFonts w:cs="Times New Roman"/>
          <w:b/>
          <w:bCs/>
          <w:sz w:val="22"/>
          <w:szCs w:val="22"/>
        </w:rPr>
      </w:pPr>
      <w:r>
        <w:rPr>
          <w:rFonts w:cs="Times New Roman"/>
          <w:b/>
          <w:bCs/>
          <w:sz w:val="22"/>
          <w:szCs w:val="22"/>
        </w:rPr>
        <w:t>SUPPLEMENTARY FIGURES</w:t>
      </w:r>
    </w:p>
    <w:p w:rsidR="00182F35" w:rsidRDefault="00182F35" w:rsidP="00550F49">
      <w:pPr>
        <w:pStyle w:val="ListParagraph"/>
        <w:ind w:left="0"/>
        <w:jc w:val="both"/>
        <w:rPr>
          <w:rFonts w:cs="Times New Roman"/>
          <w:b/>
          <w:bCs/>
          <w:sz w:val="22"/>
          <w:szCs w:val="22"/>
        </w:rPr>
      </w:pPr>
    </w:p>
    <w:p w:rsidR="00182F35" w:rsidRDefault="00182F35" w:rsidP="00550F49">
      <w:pPr>
        <w:pStyle w:val="ListParagraph"/>
        <w:ind w:left="0"/>
        <w:jc w:val="both"/>
        <w:rPr>
          <w:rFonts w:cs="Times New Roman"/>
          <w:b/>
          <w:bCs/>
          <w:sz w:val="22"/>
          <w:szCs w:val="22"/>
        </w:rPr>
      </w:pPr>
      <w:r w:rsidRPr="00182F35">
        <w:rPr>
          <w:rFonts w:cs="Times New Roman"/>
          <w:b/>
          <w:bCs/>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4800600" cy="2962275"/>
            <wp:effectExtent l="0" t="0" r="0" b="9525"/>
            <wp:wrapTopAndBottom/>
            <wp:docPr id="1" name="Picture 1" descr="Z:\Jesse\Manuscripts\CVD Paper\Submission Files\Placenta Submission\CVD_Figure S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Jesse\Manuscripts\CVD Paper\Submission Files\Placenta Submission\CVD_Figure S1.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F35" w:rsidRDefault="001C2BAE" w:rsidP="00550F49">
      <w:pPr>
        <w:pStyle w:val="ListParagraph"/>
        <w:ind w:left="0"/>
        <w:jc w:val="both"/>
        <w:rPr>
          <w:rFonts w:cs="Times New Roman"/>
          <w:bCs/>
          <w:sz w:val="22"/>
          <w:szCs w:val="22"/>
        </w:rPr>
        <w:sectPr w:rsidR="00182F35" w:rsidSect="00182F35">
          <w:footerReference w:type="default" r:id="rId7"/>
          <w:pgSz w:w="12240" w:h="15840" w:code="1"/>
          <w:pgMar w:top="720" w:right="720" w:bottom="720" w:left="720" w:header="720" w:footer="720" w:gutter="0"/>
          <w:cols w:space="720"/>
          <w:docGrid w:linePitch="360"/>
        </w:sectPr>
      </w:pPr>
      <w:r w:rsidRPr="006812DB">
        <w:rPr>
          <w:rFonts w:cs="Times New Roman"/>
          <w:b/>
          <w:bCs/>
          <w:sz w:val="22"/>
          <w:szCs w:val="22"/>
        </w:rPr>
        <w:t xml:space="preserve">Fig S1: Effect size estimates of </w:t>
      </w:r>
      <w:proofErr w:type="spellStart"/>
      <w:r w:rsidRPr="006812DB">
        <w:rPr>
          <w:rFonts w:cs="Times New Roman"/>
          <w:b/>
          <w:bCs/>
          <w:sz w:val="22"/>
          <w:szCs w:val="22"/>
        </w:rPr>
        <w:t>DEmiRs</w:t>
      </w:r>
      <w:proofErr w:type="spellEnd"/>
      <w:r w:rsidRPr="006812DB">
        <w:rPr>
          <w:rFonts w:cs="Times New Roman"/>
          <w:b/>
          <w:bCs/>
          <w:sz w:val="22"/>
          <w:szCs w:val="22"/>
        </w:rPr>
        <w:t xml:space="preserve"> are highly robust to various suspected technical and biological covariates.</w:t>
      </w:r>
      <w:r w:rsidRPr="006812DB">
        <w:rPr>
          <w:rFonts w:cs="Times New Roman"/>
          <w:bCs/>
          <w:sz w:val="22"/>
          <w:szCs w:val="22"/>
        </w:rPr>
        <w:t xml:space="preserve"> Bar plot showing effect size estimates for all </w:t>
      </w:r>
      <w:proofErr w:type="spellStart"/>
      <w:r w:rsidRPr="006812DB">
        <w:rPr>
          <w:rFonts w:cs="Times New Roman"/>
          <w:bCs/>
          <w:sz w:val="22"/>
          <w:szCs w:val="22"/>
        </w:rPr>
        <w:t>DEmiRs</w:t>
      </w:r>
      <w:proofErr w:type="spellEnd"/>
      <w:r w:rsidRPr="006812DB">
        <w:rPr>
          <w:rFonts w:cs="Times New Roman"/>
          <w:bCs/>
          <w:sz w:val="22"/>
          <w:szCs w:val="22"/>
        </w:rPr>
        <w:t xml:space="preserve"> after correction for suspected technical and biological covariates not included in the original (base) model. RIN = RNA integrity, Lane = Flow cell lane, Smoke = maternal smoking status, BWG = birth weight group, Race = maternal race, Sex = offspring sex, YOB = year of birth, BWP = birth weight </w:t>
      </w:r>
      <w:proofErr w:type="spellStart"/>
      <w:r w:rsidRPr="006812DB">
        <w:rPr>
          <w:rFonts w:cs="Times New Roman"/>
          <w:bCs/>
          <w:sz w:val="22"/>
          <w:szCs w:val="22"/>
        </w:rPr>
        <w:t>percentil</w:t>
      </w:r>
      <w:proofErr w:type="spellEnd"/>
    </w:p>
    <w:p w:rsidR="00182F35" w:rsidRDefault="00182F35" w:rsidP="00550F49">
      <w:pPr>
        <w:pStyle w:val="ListParagraph"/>
        <w:ind w:left="0"/>
        <w:jc w:val="both"/>
        <w:rPr>
          <w:rFonts w:cs="Times New Roman"/>
          <w:bCs/>
          <w:sz w:val="22"/>
          <w:szCs w:val="22"/>
        </w:rPr>
      </w:pPr>
      <w:r>
        <w:rPr>
          <w:noProof/>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810309" cy="42576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0309" cy="425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F35" w:rsidRPr="0075780E" w:rsidRDefault="00182F35" w:rsidP="00182F35">
      <w:pPr>
        <w:rPr>
          <w:color w:val="FF0000"/>
          <w:sz w:val="22"/>
          <w:szCs w:val="22"/>
        </w:rPr>
      </w:pPr>
      <w:r w:rsidRPr="0075780E">
        <w:rPr>
          <w:b/>
          <w:sz w:val="22"/>
          <w:szCs w:val="22"/>
        </w:rPr>
        <w:t>Fig S2: Effect size estimates of placental miRNAs are highly robust on a transcriptome-wide scale to various suspected technical and biological covariates</w:t>
      </w:r>
      <w:r w:rsidRPr="0075780E">
        <w:rPr>
          <w:sz w:val="22"/>
          <w:szCs w:val="22"/>
        </w:rPr>
        <w:t>. Scatter plots displaying the coefficient of determination (R</w:t>
      </w:r>
      <w:r w:rsidRPr="0075780E">
        <w:rPr>
          <w:sz w:val="22"/>
          <w:szCs w:val="22"/>
          <w:vertAlign w:val="superscript"/>
        </w:rPr>
        <w:t>2</w:t>
      </w:r>
      <w:r w:rsidRPr="0075780E">
        <w:rPr>
          <w:sz w:val="22"/>
          <w:szCs w:val="22"/>
        </w:rPr>
        <w:t xml:space="preserve">) to emphasize the relationship between the estimates produced by the original (base) model and estimates of various models which correct for additional, suspected technical and biological covariates across all miRNAs analyzed.  (A) RIN = RNA integrity, (B) Lane = Flow cell lane, (C) Smoke = maternal smoking status, (D) Race = maternal race, (E) BWG = birth weight group, (F) Sex = offspring sex, (G) YOB = year of birth, (H) BWP = birth weight percentile. </w:t>
      </w:r>
    </w:p>
    <w:p w:rsidR="00182F35" w:rsidRPr="00550F49" w:rsidRDefault="00182F35" w:rsidP="00550F49">
      <w:pPr>
        <w:pStyle w:val="ListParagraph"/>
        <w:ind w:left="0"/>
        <w:jc w:val="both"/>
        <w:rPr>
          <w:rFonts w:cs="Times New Roman"/>
          <w:bCs/>
          <w:sz w:val="22"/>
          <w:szCs w:val="22"/>
        </w:rPr>
      </w:pPr>
      <w:bookmarkStart w:id="0" w:name="_GoBack"/>
      <w:bookmarkEnd w:id="0"/>
    </w:p>
    <w:sectPr w:rsidR="00182F35" w:rsidRPr="00550F49" w:rsidSect="00182F3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605" w:rsidRDefault="00550F49">
      <w:r>
        <w:separator/>
      </w:r>
    </w:p>
  </w:endnote>
  <w:endnote w:type="continuationSeparator" w:id="0">
    <w:p w:rsidR="00190605" w:rsidRDefault="0055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69413"/>
      <w:docPartObj>
        <w:docPartGallery w:val="Page Numbers (Bottom of Page)"/>
        <w:docPartUnique/>
      </w:docPartObj>
    </w:sdtPr>
    <w:sdtEndPr>
      <w:rPr>
        <w:noProof/>
      </w:rPr>
    </w:sdtEndPr>
    <w:sdtContent>
      <w:p w:rsidR="00C20EFE" w:rsidRDefault="001C2B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20EFE" w:rsidRDefault="00757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605" w:rsidRDefault="00550F49">
      <w:r>
        <w:separator/>
      </w:r>
    </w:p>
  </w:footnote>
  <w:footnote w:type="continuationSeparator" w:id="0">
    <w:p w:rsidR="00190605" w:rsidRDefault="00550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AE"/>
    <w:rsid w:val="00182F35"/>
    <w:rsid w:val="00190605"/>
    <w:rsid w:val="001C2BAE"/>
    <w:rsid w:val="00550F49"/>
    <w:rsid w:val="00615886"/>
    <w:rsid w:val="0075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94503-7453-4E60-AFB3-10A3736A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BAE"/>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BAE"/>
    <w:pPr>
      <w:ind w:left="720"/>
      <w:contextualSpacing/>
    </w:pPr>
  </w:style>
  <w:style w:type="paragraph" w:styleId="Footer">
    <w:name w:val="footer"/>
    <w:basedOn w:val="Normal"/>
    <w:link w:val="FooterChar"/>
    <w:uiPriority w:val="99"/>
    <w:unhideWhenUsed/>
    <w:rsid w:val="001C2BAE"/>
    <w:pPr>
      <w:tabs>
        <w:tab w:val="center" w:pos="4680"/>
        <w:tab w:val="right" w:pos="9360"/>
      </w:tabs>
    </w:pPr>
  </w:style>
  <w:style w:type="character" w:customStyle="1" w:styleId="FooterChar">
    <w:name w:val="Footer Char"/>
    <w:basedOn w:val="DefaultParagraphFont"/>
    <w:link w:val="Footer"/>
    <w:uiPriority w:val="99"/>
    <w:rsid w:val="001C2BAE"/>
    <w:rPr>
      <w:rFonts w:ascii="Times New Roman" w:hAnsi="Times New Roman"/>
      <w:sz w:val="24"/>
      <w:szCs w:val="24"/>
    </w:rPr>
  </w:style>
  <w:style w:type="character" w:styleId="LineNumber">
    <w:name w:val="line number"/>
    <w:basedOn w:val="DefaultParagraphFont"/>
    <w:uiPriority w:val="99"/>
    <w:semiHidden/>
    <w:unhideWhenUsed/>
    <w:rsid w:val="001C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Emory RSPH</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Tehrani, Jesse</dc:creator>
  <cp:keywords/>
  <dc:description/>
  <cp:lastModifiedBy>Tehrani, Jesse</cp:lastModifiedBy>
  <cp:revision>3</cp:revision>
  <dcterms:created xsi:type="dcterms:W3CDTF">2021-08-02T13:26:00Z</dcterms:created>
  <dcterms:modified xsi:type="dcterms:W3CDTF">2021-08-02T13:40:00Z</dcterms:modified>
</cp:coreProperties>
</file>