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5274" w:rsidRDefault="00DC574A">
      <w:r w:rsidRPr="00DC574A">
        <w:rPr>
          <w:b/>
        </w:rPr>
        <w:t>Supplementary Table 2</w:t>
      </w:r>
      <w:r w:rsidRPr="00DC574A">
        <w:t>: Following tests were performed at differe</w:t>
      </w:r>
      <w:r>
        <w:t>nt time points in the trial</w:t>
      </w:r>
    </w:p>
    <w:tbl>
      <w:tblPr>
        <w:tblW w:w="0" w:type="auto"/>
        <w:tblInd w:w="118" w:type="dxa"/>
        <w:tblLook w:val="04A0" w:firstRow="1" w:lastRow="0" w:firstColumn="1" w:lastColumn="0" w:noHBand="0" w:noVBand="1"/>
      </w:tblPr>
      <w:tblGrid>
        <w:gridCol w:w="1881"/>
        <w:gridCol w:w="1773"/>
        <w:gridCol w:w="3646"/>
        <w:gridCol w:w="3358"/>
        <w:gridCol w:w="3398"/>
      </w:tblGrid>
      <w:tr w:rsidR="00207EE6" w:rsidRPr="000C7C32" w:rsidTr="00207EE6">
        <w:trPr>
          <w:cantSplit/>
        </w:trPr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Analyte</w:t>
            </w:r>
          </w:p>
        </w:tc>
        <w:tc>
          <w:tcPr>
            <w:tcW w:w="0" w:type="auto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Timepoint</w:t>
            </w:r>
          </w:p>
        </w:tc>
        <w:tc>
          <w:tcPr>
            <w:tcW w:w="0" w:type="auto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Test</w:t>
            </w:r>
          </w:p>
        </w:tc>
        <w:tc>
          <w:tcPr>
            <w:tcW w:w="0" w:type="auto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Instrument</w:t>
            </w:r>
          </w:p>
        </w:tc>
        <w:tc>
          <w:tcPr>
            <w:tcW w:w="0" w:type="auto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Comment</w:t>
            </w:r>
          </w:p>
        </w:tc>
      </w:tr>
      <w:tr w:rsidR="00207EE6" w:rsidRPr="000C7C32" w:rsidTr="00207EE6">
        <w:trPr>
          <w:cantSplit/>
        </w:trPr>
        <w:tc>
          <w:tcPr>
            <w:tcW w:w="0" w:type="auto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Complete Blood Count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Baseline, 18y, 28 weeks gestation, delivery, cord blood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Whole blood collected and analysed on the day of visit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Beckman Coulter analyser (</w:t>
            </w:r>
            <w:proofErr w:type="gramStart"/>
            <w:r w:rsidRPr="000C7C32">
              <w:rPr>
                <w:lang w:eastAsia="en-IN"/>
              </w:rPr>
              <w:t>AC.T</w:t>
            </w:r>
            <w:proofErr w:type="gramEnd"/>
            <w:r w:rsidRPr="000C7C32">
              <w:rPr>
                <w:lang w:eastAsia="en-IN"/>
              </w:rPr>
              <w:t xml:space="preserve"> </w:t>
            </w:r>
            <w:proofErr w:type="spellStart"/>
            <w:r w:rsidRPr="000C7C32">
              <w:rPr>
                <w:lang w:eastAsia="en-IN"/>
              </w:rPr>
              <w:t>diffTM</w:t>
            </w:r>
            <w:proofErr w:type="spellEnd"/>
            <w:r w:rsidRPr="000C7C32">
              <w:rPr>
                <w:lang w:eastAsia="en-IN"/>
              </w:rPr>
              <w:t xml:space="preserve"> Analyzer, Miami, Florida, USA).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-</w:t>
            </w:r>
          </w:p>
        </w:tc>
      </w:tr>
      <w:tr w:rsidR="00207EE6" w:rsidRPr="000C7C32" w:rsidTr="00207EE6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Vitamin B12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Baseline, 18 year and 28 weeks gestation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Microbiological assay on plasma using a colistin </w:t>
            </w:r>
            <w:proofErr w:type="spellStart"/>
            <w:r w:rsidRPr="000C7C32">
              <w:rPr>
                <w:lang w:eastAsia="en-IN"/>
              </w:rPr>
              <w:t>sulfate</w:t>
            </w:r>
            <w:proofErr w:type="spellEnd"/>
            <w:r w:rsidRPr="000C7C32">
              <w:rPr>
                <w:lang w:eastAsia="en-IN"/>
              </w:rPr>
              <w:t xml:space="preserve">-resistant strain of L. </w:t>
            </w:r>
            <w:proofErr w:type="spellStart"/>
            <w:r w:rsidRPr="000C7C32">
              <w:rPr>
                <w:lang w:eastAsia="en-IN"/>
              </w:rPr>
              <w:t>Leichmanii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This is our standard research assay.</w:t>
            </w:r>
          </w:p>
        </w:tc>
      </w:tr>
      <w:tr w:rsidR="000C7C32" w:rsidRPr="000C7C32" w:rsidTr="00207EE6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Sensitivity: 50 </w:t>
            </w:r>
            <w:proofErr w:type="spellStart"/>
            <w:r w:rsidRPr="000C7C32">
              <w:rPr>
                <w:lang w:eastAsia="en-IN"/>
              </w:rPr>
              <w:t>pmol</w:t>
            </w:r>
            <w:proofErr w:type="spellEnd"/>
            <w:r w:rsidRPr="000C7C32">
              <w:rPr>
                <w:lang w:eastAsia="en-IN"/>
              </w:rPr>
              <w:t>/L</w:t>
            </w:r>
          </w:p>
        </w:tc>
      </w:tr>
      <w:tr w:rsidR="000C7C32" w:rsidRPr="000C7C32" w:rsidTr="00207EE6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CV: &lt;8%</w:t>
            </w:r>
          </w:p>
        </w:tc>
      </w:tr>
      <w:tr w:rsidR="000C7C32" w:rsidRPr="000C7C32" w:rsidTr="00207EE6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Antibiotic treatment interferes with this assay.</w:t>
            </w:r>
          </w:p>
        </w:tc>
      </w:tr>
      <w:tr w:rsidR="00207EE6" w:rsidRPr="000C7C32" w:rsidTr="00207EE6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Delivery and cord blood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Electro Chemiluminescence </w:t>
            </w:r>
            <w:proofErr w:type="spellStart"/>
            <w:r w:rsidRPr="000C7C32">
              <w:rPr>
                <w:lang w:eastAsia="en-IN"/>
              </w:rPr>
              <w:t>Immuno</w:t>
            </w:r>
            <w:proofErr w:type="spellEnd"/>
            <w:r w:rsidRPr="000C7C32">
              <w:rPr>
                <w:lang w:eastAsia="en-IN"/>
              </w:rPr>
              <w:t xml:space="preserve"> Assay (ECLIA) on plasma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Cobas e-411 </w:t>
            </w:r>
            <w:proofErr w:type="spellStart"/>
            <w:r w:rsidRPr="000C7C32">
              <w:rPr>
                <w:lang w:eastAsia="en-IN"/>
              </w:rPr>
              <w:t>analyzer</w:t>
            </w:r>
            <w:proofErr w:type="spellEnd"/>
            <w:r w:rsidRPr="000C7C32">
              <w:rPr>
                <w:lang w:eastAsia="en-IN"/>
              </w:rPr>
              <w:t xml:space="preserve">, ROCHE diagnostics GmbH, </w:t>
            </w:r>
            <w:proofErr w:type="spellStart"/>
            <w:r w:rsidRPr="000C7C32">
              <w:rPr>
                <w:lang w:eastAsia="en-IN"/>
              </w:rPr>
              <w:t>Sandhofer</w:t>
            </w:r>
            <w:proofErr w:type="spellEnd"/>
            <w:r w:rsidRPr="000C7C32">
              <w:rPr>
                <w:lang w:eastAsia="en-IN"/>
              </w:rPr>
              <w:t xml:space="preserve"> Strasse 116, Mannheim, Germany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We used this assay because women undergoing caesarean section received antibiotics before delivery which interferes with microbial assay.</w:t>
            </w:r>
          </w:p>
        </w:tc>
      </w:tr>
      <w:tr w:rsidR="00207EE6" w:rsidRPr="000C7C32" w:rsidTr="00207EE6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Correlation coefficient with Microbiological assay r = 0.958 by paired t-test</w:t>
            </w:r>
          </w:p>
        </w:tc>
      </w:tr>
      <w:tr w:rsidR="00207EE6" w:rsidRPr="000C7C32" w:rsidTr="00207EE6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Sensitivity: 62 </w:t>
            </w:r>
            <w:proofErr w:type="spellStart"/>
            <w:r w:rsidRPr="000C7C32">
              <w:rPr>
                <w:lang w:eastAsia="en-IN"/>
              </w:rPr>
              <w:t>pmol</w:t>
            </w:r>
            <w:proofErr w:type="spellEnd"/>
            <w:r w:rsidRPr="000C7C32">
              <w:rPr>
                <w:lang w:eastAsia="en-IN"/>
              </w:rPr>
              <w:t>/L</w:t>
            </w:r>
          </w:p>
        </w:tc>
      </w:tr>
      <w:tr w:rsidR="00207EE6" w:rsidRPr="000C7C32" w:rsidTr="00207EE6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CV: 7%</w:t>
            </w:r>
          </w:p>
        </w:tc>
      </w:tr>
      <w:tr w:rsidR="00207EE6" w:rsidRPr="000C7C32" w:rsidTr="00207EE6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Holo-TC (Holo-transcobalamin)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Baseline, 18y, 28 weeks gestation, delivery, cord blood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Chemiluminescent microparticle immunoassay (CMIA) on plasma, using anti-</w:t>
            </w:r>
            <w:proofErr w:type="spellStart"/>
            <w:r w:rsidRPr="000C7C32">
              <w:rPr>
                <w:lang w:eastAsia="en-IN"/>
              </w:rPr>
              <w:t>holotranscobalamin</w:t>
            </w:r>
            <w:proofErr w:type="spellEnd"/>
            <w:r w:rsidRPr="000C7C32">
              <w:rPr>
                <w:lang w:eastAsia="en-IN"/>
              </w:rPr>
              <w:t xml:space="preserve"> coated paramagnetic microparticles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ARCHITECT (ABBOTT-GmbH &amp;amp; Co. KG Max-Planck-Ring2 65205 Wiesbaden Germany +49-6122-580)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Sensitivity: &lt;= 5.0 </w:t>
            </w:r>
            <w:proofErr w:type="spellStart"/>
            <w:r w:rsidRPr="000C7C32">
              <w:rPr>
                <w:lang w:eastAsia="en-IN"/>
              </w:rPr>
              <w:t>pmol</w:t>
            </w:r>
            <w:proofErr w:type="spellEnd"/>
            <w:r w:rsidRPr="000C7C32">
              <w:rPr>
                <w:lang w:eastAsia="en-IN"/>
              </w:rPr>
              <w:t>/L</w:t>
            </w:r>
          </w:p>
        </w:tc>
      </w:tr>
      <w:tr w:rsidR="000C7C32" w:rsidRPr="000C7C32" w:rsidTr="00207EE6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CV: &lt;= 8.5 %</w:t>
            </w:r>
          </w:p>
        </w:tc>
      </w:tr>
      <w:tr w:rsidR="00207EE6" w:rsidRPr="000C7C32" w:rsidTr="00207EE6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Folate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Baseline, 18y, 28 weeks gestation, delivery, cord blood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Microbiological assay on plasma using a chloramphenicol-resistant strain of L. </w:t>
            </w:r>
            <w:proofErr w:type="spellStart"/>
            <w:r w:rsidRPr="000C7C32">
              <w:rPr>
                <w:lang w:eastAsia="en-IN"/>
              </w:rPr>
              <w:t>Casei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Sensitivity: 3nmol/L</w:t>
            </w:r>
          </w:p>
        </w:tc>
      </w:tr>
      <w:tr w:rsidR="00207EE6" w:rsidRPr="000C7C32" w:rsidTr="00207EE6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CV: &lt;8%</w:t>
            </w:r>
          </w:p>
        </w:tc>
      </w:tr>
      <w:tr w:rsidR="00207EE6" w:rsidRPr="000C7C32" w:rsidTr="00207EE6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Total </w:t>
            </w:r>
            <w:r w:rsidRPr="000C7C32">
              <w:rPr>
                <w:lang w:eastAsia="en-IN"/>
              </w:rPr>
              <w:lastRenderedPageBreak/>
              <w:t xml:space="preserve">homocysteine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lastRenderedPageBreak/>
              <w:t xml:space="preserve">Baseline, 18y, 28 </w:t>
            </w:r>
            <w:r w:rsidRPr="000C7C32">
              <w:rPr>
                <w:lang w:eastAsia="en-IN"/>
              </w:rPr>
              <w:lastRenderedPageBreak/>
              <w:t>weeks gestation, delivery, cord blood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lastRenderedPageBreak/>
              <w:t>HPLC on plasma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PerkinElmer 200 Series, </w:t>
            </w:r>
            <w:r w:rsidRPr="000C7C32">
              <w:rPr>
                <w:lang w:eastAsia="en-IN"/>
              </w:rPr>
              <w:lastRenderedPageBreak/>
              <w:t>PerkinElmer, Shelton, CT, USA, using fluorescence detector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lastRenderedPageBreak/>
              <w:t>Sensitivity: 3 µmol/L</w:t>
            </w:r>
          </w:p>
        </w:tc>
      </w:tr>
      <w:tr w:rsidR="000C7C32" w:rsidRPr="000C7C32" w:rsidTr="00207EE6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CV: &lt;4%</w:t>
            </w:r>
          </w:p>
        </w:tc>
      </w:tr>
      <w:tr w:rsidR="00207EE6" w:rsidRPr="000C7C32" w:rsidTr="00207EE6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Vitamin B2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18y, 28 weeks gestation, delivery, cord blood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Kits + HPLC on whole blood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Recipe Chemicals + Instruments GmbH, </w:t>
            </w:r>
            <w:proofErr w:type="spellStart"/>
            <w:r w:rsidRPr="000C7C32">
              <w:rPr>
                <w:lang w:eastAsia="en-IN"/>
              </w:rPr>
              <w:t>Munchen</w:t>
            </w:r>
            <w:proofErr w:type="spellEnd"/>
            <w:r w:rsidRPr="000C7C32">
              <w:rPr>
                <w:lang w:eastAsia="en-IN"/>
              </w:rPr>
              <w:t>, Germany); HPLC (PerkinElmer 200 Series, PerkinElmer, Shelton, CT, USA) with fluorescence detector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Sensitivity: 10 µg/L</w:t>
            </w:r>
          </w:p>
        </w:tc>
      </w:tr>
      <w:tr w:rsidR="00207EE6" w:rsidRPr="000C7C32" w:rsidTr="00207EE6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CV: 4%</w:t>
            </w:r>
          </w:p>
        </w:tc>
      </w:tr>
      <w:tr w:rsidR="00207EE6" w:rsidRPr="000C7C32" w:rsidTr="00207EE6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Vitamin B6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Baseline, 18y, 28 weeks gestation, delivery, cord blood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Kits + HPLC on plasma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Recipe Chemicals + Instruments GmbH, </w:t>
            </w:r>
            <w:proofErr w:type="spellStart"/>
            <w:r w:rsidRPr="000C7C32">
              <w:rPr>
                <w:lang w:eastAsia="en-IN"/>
              </w:rPr>
              <w:t>Munchen</w:t>
            </w:r>
            <w:proofErr w:type="spellEnd"/>
            <w:r w:rsidRPr="000C7C32">
              <w:rPr>
                <w:lang w:eastAsia="en-IN"/>
              </w:rPr>
              <w:t>, Germany); HPLC (PerkinElmer 200 Series, PerkinElmer, Shelton, CT, USA) with fluorescence detector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Sensitivity: 0.4 µg/L</w:t>
            </w:r>
          </w:p>
        </w:tc>
      </w:tr>
      <w:tr w:rsidR="000C7C32" w:rsidRPr="000C7C32" w:rsidTr="00207EE6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CV: 5.1%</w:t>
            </w:r>
          </w:p>
        </w:tc>
      </w:tr>
      <w:tr w:rsidR="00207EE6" w:rsidRPr="000C7C32" w:rsidTr="00207EE6">
        <w:trPr>
          <w:cantSplit/>
          <w:trHeight w:val="464"/>
        </w:trPr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Neonatal birth weight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At birth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Salter spring balance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-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-</w:t>
            </w:r>
          </w:p>
        </w:tc>
      </w:tr>
      <w:tr w:rsidR="000C7C32" w:rsidRPr="000C7C32" w:rsidTr="00207EE6">
        <w:trPr>
          <w:cantSplit/>
          <w:trHeight w:val="464"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</w:tr>
      <w:tr w:rsidR="000C7C32" w:rsidRPr="000C7C32" w:rsidTr="00207EE6">
        <w:trPr>
          <w:cantSplit/>
          <w:trHeight w:val="464"/>
        </w:trPr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Neonatal birth length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At birth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Portable </w:t>
            </w:r>
            <w:proofErr w:type="spellStart"/>
            <w:r w:rsidRPr="000C7C32">
              <w:rPr>
                <w:lang w:eastAsia="en-IN"/>
              </w:rPr>
              <w:t>pedobaby</w:t>
            </w:r>
            <w:proofErr w:type="spellEnd"/>
            <w:r w:rsidRPr="000C7C32">
              <w:rPr>
                <w:lang w:eastAsia="en-IN"/>
              </w:rPr>
              <w:t xml:space="preserve"> </w:t>
            </w:r>
            <w:proofErr w:type="spellStart"/>
            <w:r w:rsidRPr="000C7C32">
              <w:rPr>
                <w:lang w:eastAsia="en-IN"/>
              </w:rPr>
              <w:t>babymeter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ETS JMB, Brussels, Belgium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-</w:t>
            </w:r>
          </w:p>
        </w:tc>
      </w:tr>
      <w:tr w:rsidR="000C7C32" w:rsidRPr="000C7C32" w:rsidTr="00207EE6">
        <w:trPr>
          <w:cantSplit/>
          <w:trHeight w:val="464"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</w:tr>
      <w:tr w:rsidR="000C7C32" w:rsidRPr="000C7C32" w:rsidTr="00207EE6">
        <w:trPr>
          <w:cantSplit/>
          <w:trHeight w:val="464"/>
        </w:trPr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Neonatal skinfolds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At birth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Harpenden skinfold callipers 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CMS Instruments, London, UK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-</w:t>
            </w:r>
          </w:p>
        </w:tc>
      </w:tr>
      <w:tr w:rsidR="000C7C32" w:rsidRPr="000C7C32" w:rsidTr="00207EE6">
        <w:trPr>
          <w:cantSplit/>
          <w:trHeight w:val="464"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</w:tr>
      <w:tr w:rsidR="000C7C32" w:rsidRPr="000C7C32" w:rsidTr="00207EE6">
        <w:trPr>
          <w:cantSplit/>
          <w:trHeight w:val="464"/>
        </w:trPr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Maternal weight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28 weeks of gestation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Electronic weighing scales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ATCO Healthcare Ltd, Mumbai, India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-</w:t>
            </w:r>
          </w:p>
        </w:tc>
      </w:tr>
      <w:tr w:rsidR="000C7C32" w:rsidRPr="000C7C32" w:rsidTr="00207EE6">
        <w:trPr>
          <w:cantSplit/>
          <w:trHeight w:val="464"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</w:tr>
      <w:tr w:rsidR="000C7C32" w:rsidRPr="000C7C32" w:rsidTr="00207EE6">
        <w:trPr>
          <w:cantSplit/>
          <w:trHeight w:val="464"/>
        </w:trPr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Maternal height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28 weeks of gestation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 xml:space="preserve">Wall-mounted </w:t>
            </w:r>
            <w:proofErr w:type="spellStart"/>
            <w:r w:rsidRPr="000C7C32">
              <w:rPr>
                <w:lang w:eastAsia="en-IN"/>
              </w:rPr>
              <w:t>Microtoise</w:t>
            </w:r>
            <w:proofErr w:type="spellEnd"/>
            <w:r w:rsidRPr="000C7C32">
              <w:rPr>
                <w:lang w:eastAsia="en-IN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CMS Instruments Ltd, London, UK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  <w:r w:rsidRPr="000C7C32">
              <w:rPr>
                <w:lang w:eastAsia="en-IN"/>
              </w:rPr>
              <w:t>-</w:t>
            </w:r>
          </w:p>
        </w:tc>
      </w:tr>
      <w:tr w:rsidR="000C7C32" w:rsidRPr="000C7C32" w:rsidTr="00207EE6">
        <w:trPr>
          <w:cantSplit/>
          <w:trHeight w:val="464"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0C7C32" w:rsidRPr="000C7C32" w:rsidRDefault="000C7C32" w:rsidP="00207EE6">
            <w:pPr>
              <w:pStyle w:val="NoSpacing"/>
              <w:spacing w:before="100" w:beforeAutospacing="1" w:after="100" w:afterAutospacing="1"/>
              <w:rPr>
                <w:lang w:eastAsia="en-IN"/>
              </w:rPr>
            </w:pPr>
          </w:p>
        </w:tc>
      </w:tr>
    </w:tbl>
    <w:p w:rsidR="000C7C32" w:rsidRDefault="000C7C32" w:rsidP="000C7C32">
      <w:r>
        <w:t>NOTE:</w:t>
      </w:r>
    </w:p>
    <w:p w:rsidR="000C7C32" w:rsidRDefault="000C7C32" w:rsidP="000C7C32">
      <w:r>
        <w:lastRenderedPageBreak/>
        <w:t xml:space="preserve">1. Details of biochemical measurements are described in </w:t>
      </w:r>
      <w:proofErr w:type="spellStart"/>
      <w:r>
        <w:t>Yajnik</w:t>
      </w:r>
      <w:proofErr w:type="spellEnd"/>
      <w:r>
        <w:t xml:space="preserve"> CS, Deshpande SS, Jackson AA, et al. Vitamin B12 and folate concentrations during pregnancy and insulin resistance in the offspring: the Pune Maternal Nutrition Study. </w:t>
      </w:r>
      <w:proofErr w:type="spellStart"/>
      <w:r>
        <w:t>Diabetologia</w:t>
      </w:r>
      <w:proofErr w:type="spellEnd"/>
      <w:r>
        <w:t>. 2008;51(1):29-38. doi:10.1007/s00125-007-0793-y</w:t>
      </w:r>
    </w:p>
    <w:p w:rsidR="00DC574A" w:rsidRDefault="000C7C32" w:rsidP="000C7C32">
      <w:r>
        <w:t xml:space="preserve">2. Details of anthropometric </w:t>
      </w:r>
      <w:proofErr w:type="spellStart"/>
      <w:r>
        <w:t>measuremetns</w:t>
      </w:r>
      <w:proofErr w:type="spellEnd"/>
      <w:r>
        <w:t xml:space="preserve"> are described in </w:t>
      </w:r>
      <w:proofErr w:type="spellStart"/>
      <w:r>
        <w:t>Yajnik</w:t>
      </w:r>
      <w:proofErr w:type="spellEnd"/>
      <w:r>
        <w:t xml:space="preserve"> CS, Fall CH, </w:t>
      </w:r>
      <w:proofErr w:type="spellStart"/>
      <w:r>
        <w:t>Coyaji</w:t>
      </w:r>
      <w:proofErr w:type="spellEnd"/>
      <w:r>
        <w:t xml:space="preserve"> KJ, et al. Neonatal anthropometry: the thin-fat Indian baby. The Pune Maternal Nutrition Study. Int J </w:t>
      </w:r>
      <w:proofErr w:type="spellStart"/>
      <w:r>
        <w:t>Obes</w:t>
      </w:r>
      <w:proofErr w:type="spellEnd"/>
      <w:r>
        <w:t xml:space="preserve"> </w:t>
      </w:r>
      <w:proofErr w:type="spellStart"/>
      <w:r>
        <w:t>Relat</w:t>
      </w:r>
      <w:proofErr w:type="spellEnd"/>
      <w:r>
        <w:t xml:space="preserve"> </w:t>
      </w:r>
      <w:proofErr w:type="spellStart"/>
      <w:r>
        <w:t>Metab</w:t>
      </w:r>
      <w:proofErr w:type="spellEnd"/>
      <w:r>
        <w:t xml:space="preserve"> </w:t>
      </w:r>
      <w:proofErr w:type="spellStart"/>
      <w:r>
        <w:t>Disord</w:t>
      </w:r>
      <w:proofErr w:type="spellEnd"/>
      <w:r>
        <w:t xml:space="preserve">. 2003;27(2):173-180. </w:t>
      </w:r>
      <w:proofErr w:type="gramStart"/>
      <w:r>
        <w:t>doi:10.1038/sj.ijo</w:t>
      </w:r>
      <w:proofErr w:type="gramEnd"/>
      <w:r>
        <w:t>.802219</w:t>
      </w:r>
    </w:p>
    <w:sectPr w:rsidR="00DC574A" w:rsidSect="00DC574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A29A0"/>
    <w:multiLevelType w:val="hybridMultilevel"/>
    <w:tmpl w:val="3AAA1254"/>
    <w:lvl w:ilvl="0" w:tplc="6226E3A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219A0"/>
    <w:multiLevelType w:val="hybridMultilevel"/>
    <w:tmpl w:val="C8B8DF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A33C99"/>
    <w:multiLevelType w:val="hybridMultilevel"/>
    <w:tmpl w:val="05B07E88"/>
    <w:lvl w:ilvl="0" w:tplc="6226E3A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52A43"/>
    <w:multiLevelType w:val="hybridMultilevel"/>
    <w:tmpl w:val="FBC07772"/>
    <w:lvl w:ilvl="0" w:tplc="6226E3A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807876">
    <w:abstractNumId w:val="2"/>
  </w:num>
  <w:num w:numId="2" w16cid:durableId="643899870">
    <w:abstractNumId w:val="3"/>
  </w:num>
  <w:num w:numId="3" w16cid:durableId="1837648146">
    <w:abstractNumId w:val="0"/>
  </w:num>
  <w:num w:numId="4" w16cid:durableId="545066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74A"/>
    <w:rsid w:val="000C7C32"/>
    <w:rsid w:val="00207EE6"/>
    <w:rsid w:val="00BA5274"/>
    <w:rsid w:val="00DC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ED2CC"/>
  <w15:docId w15:val="{219B4285-56D9-480D-8D52-CE3A3E821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74A"/>
    <w:pPr>
      <w:ind w:left="720"/>
      <w:contextualSpacing/>
    </w:pPr>
  </w:style>
  <w:style w:type="paragraph" w:styleId="NoSpacing">
    <w:name w:val="No Spacing"/>
    <w:uiPriority w:val="1"/>
    <w:qFormat/>
    <w:rsid w:val="00207E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10A5230A-A7E5-41FE-8E76-A8038948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500</Words>
  <Characters>2855</Characters>
  <Application>Microsoft Office Word</Application>
  <DocSecurity>0</DocSecurity>
  <Lines>23</Lines>
  <Paragraphs>6</Paragraphs>
  <ScaleCrop>false</ScaleCrop>
  <Company>Toshiba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satyajeet</dc:creator>
  <cp:lastModifiedBy>Satyajeet Khare</cp:lastModifiedBy>
  <cp:revision>3</cp:revision>
  <dcterms:created xsi:type="dcterms:W3CDTF">2022-05-31T08:02:00Z</dcterms:created>
  <dcterms:modified xsi:type="dcterms:W3CDTF">2022-11-13T10:36:00Z</dcterms:modified>
</cp:coreProperties>
</file>